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f0"/>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f0"/>
        <w:spacing w:line="360" w:lineRule="auto"/>
        <w:jc w:val="center"/>
        <w:rPr>
          <w:rFonts w:ascii="Times New Roman" w:eastAsia="MS Mincho" w:hAnsi="Times New Roman"/>
          <w:b/>
          <w:sz w:val="64"/>
          <w:szCs w:val="64"/>
          <w:lang w:eastAsia="ru-RU"/>
        </w:rPr>
      </w:pPr>
    </w:p>
    <w:p w:rsidR="001D1638" w:rsidRPr="0069123B" w:rsidRDefault="001D1638" w:rsidP="001D1638">
      <w:pPr>
        <w:pStyle w:val="af0"/>
        <w:spacing w:line="360" w:lineRule="auto"/>
        <w:jc w:val="center"/>
        <w:rPr>
          <w:rFonts w:ascii="Times New Roman" w:eastAsia="MS Mincho" w:hAnsi="Times New Roman"/>
          <w:b/>
          <w:sz w:val="64"/>
          <w:szCs w:val="64"/>
          <w:lang w:eastAsia="ru-RU"/>
        </w:rPr>
      </w:pPr>
    </w:p>
    <w:p w:rsidR="00B5476F" w:rsidRPr="0069123B" w:rsidRDefault="00B5476F" w:rsidP="001D1638">
      <w:pPr>
        <w:pStyle w:val="af0"/>
        <w:spacing w:line="360" w:lineRule="auto"/>
        <w:jc w:val="center"/>
        <w:rPr>
          <w:rFonts w:ascii="Times New Roman" w:eastAsia="MS Mincho" w:hAnsi="Times New Roman"/>
          <w:b/>
          <w:sz w:val="72"/>
          <w:szCs w:val="72"/>
          <w:lang w:eastAsia="ru-RU"/>
        </w:rPr>
      </w:pPr>
    </w:p>
    <w:p w:rsidR="00486B5A" w:rsidRPr="0069123B" w:rsidRDefault="00486B5A" w:rsidP="001D1638">
      <w:pPr>
        <w:pStyle w:val="af0"/>
        <w:spacing w:line="360" w:lineRule="auto"/>
        <w:jc w:val="center"/>
        <w:rPr>
          <w:rFonts w:ascii="Times New Roman" w:eastAsia="MS Mincho" w:hAnsi="Times New Roman"/>
          <w:b/>
          <w:sz w:val="72"/>
          <w:szCs w:val="72"/>
          <w:lang w:eastAsia="ru-RU"/>
        </w:rPr>
      </w:pPr>
    </w:p>
    <w:p w:rsidR="00015D72" w:rsidRPr="00D508DB" w:rsidRDefault="00410C94" w:rsidP="001D1638">
      <w:pPr>
        <w:pStyle w:val="af0"/>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f0"/>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104D6C">
        <w:rPr>
          <w:rFonts w:ascii="Times New Roman" w:eastAsia="Times New Roman" w:hAnsi="Times New Roman"/>
          <w:b/>
          <w:sz w:val="56"/>
          <w:szCs w:val="56"/>
          <w:lang w:eastAsia="ru-RU"/>
        </w:rPr>
        <w:t>6</w:t>
      </w:r>
      <w:r w:rsidR="001F7D71">
        <w:rPr>
          <w:rFonts w:ascii="Times New Roman" w:eastAsia="Times New Roman" w:hAnsi="Times New Roman"/>
          <w:b/>
          <w:sz w:val="56"/>
          <w:szCs w:val="56"/>
          <w:lang w:eastAsia="ru-RU"/>
        </w:rPr>
        <w:t>2</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1F7D71"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104D6C">
        <w:rPr>
          <w:rFonts w:ascii="Times New Roman" w:eastAsia="Times New Roman" w:hAnsi="Times New Roman"/>
          <w:sz w:val="24"/>
          <w:szCs w:val="24"/>
          <w:lang w:eastAsia="ru-RU"/>
        </w:rPr>
        <w:t xml:space="preserve"> декабря</w:t>
      </w:r>
      <w:r w:rsidR="00823CD2">
        <w:rPr>
          <w:rFonts w:ascii="Times New Roman" w:eastAsia="Times New Roman" w:hAnsi="Times New Roman"/>
          <w:sz w:val="24"/>
          <w:szCs w:val="24"/>
          <w:lang w:eastAsia="ru-RU"/>
        </w:rPr>
        <w:t xml:space="preserve"> </w:t>
      </w:r>
      <w:r w:rsidR="00595CCF">
        <w:rPr>
          <w:rFonts w:ascii="Times New Roman" w:eastAsia="Times New Roman" w:hAnsi="Times New Roman"/>
          <w:sz w:val="24"/>
          <w:szCs w:val="24"/>
          <w:lang w:eastAsia="ru-RU"/>
        </w:rPr>
        <w:t>2023</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lastRenderedPageBreak/>
        <w:t>Перечень</w:t>
      </w:r>
    </w:p>
    <w:p w:rsidR="00923E6B" w:rsidRPr="0011669F" w:rsidRDefault="00923E6B" w:rsidP="003621A4">
      <w:pPr>
        <w:spacing w:after="0" w:line="240" w:lineRule="auto"/>
        <w:jc w:val="both"/>
        <w:rPr>
          <w:rFonts w:ascii="Times New Roman" w:eastAsia="Times New Roman" w:hAnsi="Times New Roman"/>
          <w:sz w:val="18"/>
          <w:szCs w:val="20"/>
          <w:lang w:eastAsia="ru-RU"/>
        </w:rPr>
      </w:pPr>
    </w:p>
    <w:p w:rsidR="00CD3893" w:rsidRPr="00CD3893" w:rsidRDefault="00655EAD" w:rsidP="006E218E">
      <w:pPr>
        <w:pStyle w:val="affffc"/>
        <w:numPr>
          <w:ilvl w:val="0"/>
          <w:numId w:val="10"/>
        </w:numPr>
        <w:suppressAutoHyphens/>
        <w:autoSpaceDE w:val="0"/>
        <w:spacing w:after="0" w:line="240" w:lineRule="auto"/>
        <w:ind w:firstLine="840"/>
        <w:jc w:val="both"/>
        <w:rPr>
          <w:rFonts w:ascii="Times New Roman" w:hAnsi="Times New Roman"/>
          <w:bCs/>
          <w:sz w:val="20"/>
          <w:szCs w:val="20"/>
          <w:lang w:eastAsia="ar-SA"/>
        </w:rPr>
      </w:pPr>
      <w:bookmarkStart w:id="0" w:name="_GoBack"/>
      <w:bookmarkEnd w:id="0"/>
      <w:r w:rsidRPr="001F7D71">
        <w:rPr>
          <w:rFonts w:ascii="Times New Roman" w:hAnsi="Times New Roman"/>
          <w:bCs/>
          <w:sz w:val="20"/>
          <w:szCs w:val="20"/>
          <w:lang w:eastAsia="ar-SA"/>
        </w:rPr>
        <w:t>Постановление администрации Богучанского района № 1</w:t>
      </w:r>
      <w:r w:rsidR="00CD3893">
        <w:rPr>
          <w:rFonts w:ascii="Times New Roman" w:hAnsi="Times New Roman"/>
          <w:bCs/>
          <w:sz w:val="20"/>
          <w:szCs w:val="20"/>
          <w:lang w:eastAsia="ar-SA"/>
        </w:rPr>
        <w:t>167</w:t>
      </w:r>
      <w:r w:rsidRPr="001F7D71">
        <w:rPr>
          <w:rFonts w:ascii="Times New Roman" w:hAnsi="Times New Roman"/>
          <w:bCs/>
          <w:sz w:val="20"/>
          <w:szCs w:val="20"/>
          <w:lang w:eastAsia="ar-SA"/>
        </w:rPr>
        <w:t xml:space="preserve">-П от </w:t>
      </w:r>
      <w:r w:rsidR="00CD3893">
        <w:rPr>
          <w:rFonts w:ascii="Times New Roman" w:hAnsi="Times New Roman"/>
          <w:bCs/>
          <w:sz w:val="20"/>
          <w:szCs w:val="20"/>
          <w:lang w:eastAsia="ar-SA"/>
        </w:rPr>
        <w:t>17</w:t>
      </w:r>
      <w:r w:rsidRPr="001F7D71">
        <w:rPr>
          <w:rFonts w:ascii="Times New Roman" w:hAnsi="Times New Roman"/>
          <w:bCs/>
          <w:sz w:val="20"/>
          <w:szCs w:val="20"/>
          <w:lang w:eastAsia="ar-SA"/>
        </w:rPr>
        <w:t>.1</w:t>
      </w:r>
      <w:r w:rsidR="00CD3893">
        <w:rPr>
          <w:rFonts w:ascii="Times New Roman" w:hAnsi="Times New Roman"/>
          <w:bCs/>
          <w:sz w:val="20"/>
          <w:szCs w:val="20"/>
          <w:lang w:eastAsia="ar-SA"/>
        </w:rPr>
        <w:t>1</w:t>
      </w:r>
      <w:r w:rsidRPr="001F7D71">
        <w:rPr>
          <w:rFonts w:ascii="Times New Roman" w:hAnsi="Times New Roman"/>
          <w:bCs/>
          <w:sz w:val="20"/>
          <w:szCs w:val="20"/>
          <w:lang w:eastAsia="ar-SA"/>
        </w:rPr>
        <w:t>.2023 г.                 «</w:t>
      </w:r>
      <w:r w:rsidR="00CD3893" w:rsidRPr="00CD3893">
        <w:rPr>
          <w:rFonts w:ascii="Times New Roman" w:hAnsi="Times New Roman"/>
          <w:bCs/>
          <w:sz w:val="20"/>
          <w:szCs w:val="20"/>
          <w:lang w:eastAsia="ar-SA"/>
        </w:rPr>
        <w:t xml:space="preserve">Об утверждении </w:t>
      </w:r>
      <w:hyperlink w:anchor="sub_278" w:history="1">
        <w:r w:rsidR="00CD3893" w:rsidRPr="00CD3893">
          <w:rPr>
            <w:rStyle w:val="afa"/>
            <w:rFonts w:ascii="Times New Roman" w:hAnsi="Times New Roman"/>
            <w:bCs/>
            <w:color w:val="auto"/>
            <w:sz w:val="20"/>
            <w:szCs w:val="20"/>
            <w:u w:val="none"/>
            <w:lang w:eastAsia="ar-SA"/>
          </w:rPr>
          <w:t>Положения</w:t>
        </w:r>
      </w:hyperlink>
      <w:r w:rsidR="00CD3893" w:rsidRPr="00CD3893">
        <w:rPr>
          <w:rFonts w:ascii="Times New Roman" w:hAnsi="Times New Roman"/>
          <w:bCs/>
          <w:sz w:val="20"/>
          <w:szCs w:val="20"/>
          <w:lang w:eastAsia="ar-SA"/>
        </w:rPr>
        <w:t xml:space="preserve"> о порядке подготовки, заключения и контроля реализации концессионных соглашений  в муниципальном образовании Богучанский район Красноярского края</w:t>
      </w:r>
      <w:r w:rsidR="00CD3893">
        <w:rPr>
          <w:rFonts w:ascii="Times New Roman" w:hAnsi="Times New Roman"/>
          <w:bCs/>
          <w:sz w:val="20"/>
          <w:szCs w:val="20"/>
          <w:lang w:eastAsia="ar-SA"/>
        </w:rPr>
        <w:t>»</w:t>
      </w:r>
    </w:p>
    <w:p w:rsidR="00C47991" w:rsidRPr="00C47991" w:rsidRDefault="001677F3" w:rsidP="006E218E">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169</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17</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C47991" w:rsidRPr="00C47991">
        <w:rPr>
          <w:rFonts w:ascii="Times New Roman" w:hAnsi="Times New Roman"/>
          <w:bCs/>
          <w:sz w:val="20"/>
          <w:szCs w:val="20"/>
          <w:lang w:eastAsia="ar-SA"/>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w:t>
      </w:r>
      <w:r w:rsidR="00C47991">
        <w:rPr>
          <w:rFonts w:ascii="Times New Roman" w:hAnsi="Times New Roman"/>
          <w:bCs/>
          <w:sz w:val="20"/>
          <w:szCs w:val="20"/>
          <w:lang w:eastAsia="ar-SA"/>
        </w:rPr>
        <w:t>и»»»</w:t>
      </w:r>
    </w:p>
    <w:p w:rsidR="00EC0F70" w:rsidRDefault="005D0C56" w:rsidP="006E218E">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170</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17</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EC0F70" w:rsidRPr="00EC0F70">
        <w:rPr>
          <w:rFonts w:ascii="Times New Roman" w:hAnsi="Times New Roman"/>
          <w:bCs/>
          <w:sz w:val="20"/>
          <w:szCs w:val="20"/>
          <w:lang w:eastAsia="ar-SA"/>
        </w:rPr>
        <w:t>О внесении изменений в постановление администрации Богучанского района от 01.11.2013 № 1394-п «Об утверждении муниципальной программы Богучанского района «Управление муниципальными  финансами»»</w:t>
      </w:r>
      <w:r w:rsidR="00EC0F70">
        <w:rPr>
          <w:rFonts w:ascii="Times New Roman" w:hAnsi="Times New Roman"/>
          <w:bCs/>
          <w:sz w:val="20"/>
          <w:szCs w:val="20"/>
          <w:lang w:eastAsia="ar-SA"/>
        </w:rPr>
        <w:t>»</w:t>
      </w:r>
      <w:r w:rsidR="00EC0F70" w:rsidRPr="00EC0F70">
        <w:rPr>
          <w:rFonts w:ascii="Times New Roman" w:hAnsi="Times New Roman"/>
          <w:bCs/>
          <w:sz w:val="20"/>
          <w:szCs w:val="20"/>
          <w:lang w:eastAsia="ar-SA"/>
        </w:rPr>
        <w:t xml:space="preserve"> </w:t>
      </w:r>
    </w:p>
    <w:p w:rsidR="00A7546A" w:rsidRPr="007C1FD6" w:rsidRDefault="00A7546A" w:rsidP="007C1FD6">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sidR="007C1FD6">
        <w:rPr>
          <w:rFonts w:ascii="Times New Roman" w:hAnsi="Times New Roman"/>
          <w:bCs/>
          <w:sz w:val="20"/>
          <w:szCs w:val="20"/>
          <w:lang w:eastAsia="ar-SA"/>
        </w:rPr>
        <w:t>171</w:t>
      </w:r>
      <w:r w:rsidRPr="001F7D71">
        <w:rPr>
          <w:rFonts w:ascii="Times New Roman" w:hAnsi="Times New Roman"/>
          <w:bCs/>
          <w:sz w:val="20"/>
          <w:szCs w:val="20"/>
          <w:lang w:eastAsia="ar-SA"/>
        </w:rPr>
        <w:t xml:space="preserve">-П от </w:t>
      </w:r>
      <w:r w:rsidR="007C1FD6">
        <w:rPr>
          <w:rFonts w:ascii="Times New Roman" w:hAnsi="Times New Roman"/>
          <w:bCs/>
          <w:sz w:val="20"/>
          <w:szCs w:val="20"/>
          <w:lang w:eastAsia="ar-SA"/>
        </w:rPr>
        <w:t>19</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7C1FD6" w:rsidRPr="007C1FD6">
        <w:rPr>
          <w:rFonts w:ascii="Times New Roman" w:hAnsi="Times New Roman"/>
          <w:bCs/>
          <w:sz w:val="20"/>
          <w:szCs w:val="20"/>
          <w:lang w:eastAsia="ar-SA"/>
        </w:rPr>
        <w:t>О внесении изменений в Постановление администрации Богучанского района от 26.06.2020 года №646-п «О введении на территории Богучанского района режима функционирования «повышенной готовности», в целях обеспечения подготовки к отопительному сезону 2020-2021 года и обслуживанию сетей холодного водоснабжения»</w:t>
      </w:r>
    </w:p>
    <w:p w:rsidR="00107CC0" w:rsidRPr="00107CC0" w:rsidRDefault="0002543C" w:rsidP="006118D5">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17</w:t>
      </w:r>
      <w:r w:rsidRPr="0002543C">
        <w:rPr>
          <w:rFonts w:ascii="Times New Roman" w:hAnsi="Times New Roman"/>
          <w:bCs/>
          <w:sz w:val="20"/>
          <w:szCs w:val="20"/>
          <w:lang w:eastAsia="ar-SA"/>
        </w:rPr>
        <w:t>5</w:t>
      </w:r>
      <w:r w:rsidRPr="001F7D71">
        <w:rPr>
          <w:rFonts w:ascii="Times New Roman" w:hAnsi="Times New Roman"/>
          <w:bCs/>
          <w:sz w:val="20"/>
          <w:szCs w:val="20"/>
          <w:lang w:eastAsia="ar-SA"/>
        </w:rPr>
        <w:t xml:space="preserve">-П от </w:t>
      </w:r>
      <w:r w:rsidR="00107CC0" w:rsidRPr="00107CC0">
        <w:rPr>
          <w:rFonts w:ascii="Times New Roman" w:hAnsi="Times New Roman"/>
          <w:bCs/>
          <w:sz w:val="20"/>
          <w:szCs w:val="20"/>
          <w:lang w:eastAsia="ar-SA"/>
        </w:rPr>
        <w:t>20</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bookmarkStart w:id="1" w:name="_Hlk145066911"/>
      <w:r w:rsidR="00107CC0" w:rsidRPr="00107CC0">
        <w:rPr>
          <w:rFonts w:ascii="Times New Roman" w:hAnsi="Times New Roman"/>
          <w:bCs/>
          <w:sz w:val="20"/>
          <w:szCs w:val="20"/>
          <w:lang w:eastAsia="ar-SA"/>
        </w:rPr>
        <w:t>О подготовке документации по внесению изменений в документацию по планировке территории (</w:t>
      </w:r>
      <w:bookmarkStart w:id="2" w:name="_Hlk145062152"/>
      <w:r w:rsidR="00107CC0" w:rsidRPr="00107CC0">
        <w:rPr>
          <w:rFonts w:ascii="Times New Roman" w:hAnsi="Times New Roman"/>
          <w:bCs/>
          <w:sz w:val="20"/>
          <w:szCs w:val="20"/>
          <w:lang w:eastAsia="ar-SA"/>
        </w:rPr>
        <w:t>проект межевания территории</w:t>
      </w:r>
      <w:bookmarkEnd w:id="2"/>
      <w:r w:rsidR="00107CC0" w:rsidRPr="00107CC0">
        <w:rPr>
          <w:rFonts w:ascii="Times New Roman" w:hAnsi="Times New Roman"/>
          <w:bCs/>
          <w:sz w:val="20"/>
          <w:szCs w:val="20"/>
          <w:lang w:eastAsia="ar-SA"/>
        </w:rPr>
        <w:t>), утвержденную постановлением администрации Богучанского района от 16.12.2022 №1293-п «</w:t>
      </w:r>
      <w:bookmarkStart w:id="3" w:name="_Hlk151380556"/>
      <w:r w:rsidR="00107CC0" w:rsidRPr="00107CC0">
        <w:rPr>
          <w:rFonts w:ascii="Times New Roman" w:hAnsi="Times New Roman"/>
          <w:bCs/>
          <w:sz w:val="20"/>
          <w:szCs w:val="20"/>
          <w:lang w:eastAsia="ar-SA"/>
        </w:rPr>
        <w:t>О подготовке проекта межевания территории лесного участка</w:t>
      </w:r>
      <w:bookmarkEnd w:id="3"/>
      <w:r w:rsidR="00107CC0" w:rsidRPr="00107CC0">
        <w:rPr>
          <w:rFonts w:ascii="Times New Roman" w:hAnsi="Times New Roman"/>
          <w:bCs/>
          <w:sz w:val="20"/>
          <w:szCs w:val="20"/>
          <w:lang w:eastAsia="ar-SA"/>
        </w:rPr>
        <w:t>»</w:t>
      </w:r>
      <w:r w:rsidR="00107CC0">
        <w:rPr>
          <w:rFonts w:ascii="Times New Roman" w:hAnsi="Times New Roman"/>
          <w:bCs/>
          <w:sz w:val="20"/>
          <w:szCs w:val="20"/>
          <w:lang w:eastAsia="ar-SA"/>
        </w:rPr>
        <w:t>»</w:t>
      </w:r>
    </w:p>
    <w:bookmarkEnd w:id="1"/>
    <w:p w:rsidR="006118D5" w:rsidRPr="006118D5" w:rsidRDefault="008B55AB" w:rsidP="006118D5">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176</w:t>
      </w:r>
      <w:r w:rsidRPr="001F7D71">
        <w:rPr>
          <w:rFonts w:ascii="Times New Roman" w:hAnsi="Times New Roman"/>
          <w:bCs/>
          <w:sz w:val="20"/>
          <w:szCs w:val="20"/>
          <w:lang w:eastAsia="ar-SA"/>
        </w:rPr>
        <w:t xml:space="preserve">-П от </w:t>
      </w:r>
      <w:r w:rsidRPr="00107CC0">
        <w:rPr>
          <w:rFonts w:ascii="Times New Roman" w:hAnsi="Times New Roman"/>
          <w:bCs/>
          <w:sz w:val="20"/>
          <w:szCs w:val="20"/>
          <w:lang w:eastAsia="ar-SA"/>
        </w:rPr>
        <w:t>20</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6118D5" w:rsidRPr="006118D5">
        <w:rPr>
          <w:rFonts w:ascii="Times New Roman" w:hAnsi="Times New Roman"/>
          <w:bCs/>
          <w:sz w:val="20"/>
          <w:szCs w:val="20"/>
          <w:lang w:eastAsia="ar-SA"/>
        </w:rPr>
        <w:t>О проведении публичных слушаний по вопросу «О районном бюджете на 2024 год и плановый период 2025-2026 годов»</w:t>
      </w:r>
      <w:r w:rsidR="006118D5">
        <w:rPr>
          <w:rFonts w:ascii="Times New Roman" w:hAnsi="Times New Roman"/>
          <w:bCs/>
          <w:sz w:val="20"/>
          <w:szCs w:val="20"/>
          <w:lang w:eastAsia="ar-SA"/>
        </w:rPr>
        <w:t>»</w:t>
      </w:r>
      <w:r w:rsidR="006118D5" w:rsidRPr="006118D5">
        <w:rPr>
          <w:rFonts w:ascii="Times New Roman" w:hAnsi="Times New Roman"/>
          <w:bCs/>
          <w:sz w:val="20"/>
          <w:szCs w:val="20"/>
          <w:lang w:eastAsia="ar-SA"/>
        </w:rPr>
        <w:t xml:space="preserve">            </w:t>
      </w:r>
    </w:p>
    <w:p w:rsidR="00696083" w:rsidRPr="00696083" w:rsidRDefault="00696083" w:rsidP="00696083">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177</w:t>
      </w:r>
      <w:r w:rsidRPr="001F7D71">
        <w:rPr>
          <w:rFonts w:ascii="Times New Roman" w:hAnsi="Times New Roman"/>
          <w:bCs/>
          <w:sz w:val="20"/>
          <w:szCs w:val="20"/>
          <w:lang w:eastAsia="ar-SA"/>
        </w:rPr>
        <w:t xml:space="preserve">-П от </w:t>
      </w:r>
      <w:r w:rsidRPr="00107CC0">
        <w:rPr>
          <w:rFonts w:ascii="Times New Roman" w:hAnsi="Times New Roman"/>
          <w:bCs/>
          <w:sz w:val="20"/>
          <w:szCs w:val="20"/>
          <w:lang w:eastAsia="ar-SA"/>
        </w:rPr>
        <w:t>20</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Pr="00696083">
        <w:rPr>
          <w:rFonts w:ascii="Times New Roman" w:hAnsi="Times New Roman"/>
          <w:bCs/>
          <w:sz w:val="20"/>
          <w:szCs w:val="20"/>
          <w:lang w:eastAsia="ar-SA"/>
        </w:rPr>
        <w:t>Об утверждении положения о комиссии по делам несовершеннолетних и защите их прав Богучанского района</w:t>
      </w:r>
      <w:r>
        <w:rPr>
          <w:rFonts w:ascii="Times New Roman" w:hAnsi="Times New Roman"/>
          <w:bCs/>
          <w:sz w:val="20"/>
          <w:szCs w:val="20"/>
          <w:lang w:eastAsia="ar-SA"/>
        </w:rPr>
        <w:t>»</w:t>
      </w:r>
    </w:p>
    <w:p w:rsidR="00DC1322" w:rsidRPr="00DC1322" w:rsidRDefault="00DC1322" w:rsidP="00DC1322">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w:t>
      </w:r>
      <w:r w:rsidRPr="00DC1322">
        <w:rPr>
          <w:rFonts w:ascii="Times New Roman" w:hAnsi="Times New Roman"/>
          <w:bCs/>
          <w:sz w:val="20"/>
          <w:szCs w:val="20"/>
          <w:lang w:eastAsia="ar-SA"/>
        </w:rPr>
        <w:t>82</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DC1322">
        <w:rPr>
          <w:rFonts w:ascii="Times New Roman" w:hAnsi="Times New Roman"/>
          <w:bCs/>
          <w:sz w:val="20"/>
          <w:szCs w:val="20"/>
          <w:lang w:eastAsia="ar-SA"/>
        </w:rPr>
        <w:t>2</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Pr="00DC1322">
        <w:rPr>
          <w:rFonts w:ascii="Times New Roman" w:hAnsi="Times New Roman"/>
          <w:bCs/>
          <w:sz w:val="20"/>
          <w:szCs w:val="20"/>
          <w:lang w:eastAsia="ar-SA"/>
        </w:rPr>
        <w:t>Об утверждении тарифов на перевозки пассажиров автомобильным транспортом по муниципальным маршрутам регулярных перевозок в границах одного сельского поселения, в границах двух и более поселений, находящихся в границах Богучанского района</w:t>
      </w:r>
      <w:r>
        <w:rPr>
          <w:rFonts w:ascii="Times New Roman" w:hAnsi="Times New Roman"/>
          <w:bCs/>
          <w:sz w:val="20"/>
          <w:szCs w:val="20"/>
          <w:lang w:eastAsia="ar-SA"/>
        </w:rPr>
        <w:t>»</w:t>
      </w:r>
      <w:r w:rsidRPr="00DC1322">
        <w:rPr>
          <w:rFonts w:ascii="Times New Roman" w:hAnsi="Times New Roman"/>
          <w:bCs/>
          <w:sz w:val="20"/>
          <w:szCs w:val="20"/>
          <w:lang w:eastAsia="ar-SA"/>
        </w:rPr>
        <w:t xml:space="preserve"> </w:t>
      </w:r>
    </w:p>
    <w:p w:rsidR="008F67B8" w:rsidRPr="008F67B8" w:rsidRDefault="008F67B8" w:rsidP="008F67B8">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185</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DC1322">
        <w:rPr>
          <w:rFonts w:ascii="Times New Roman" w:hAnsi="Times New Roman"/>
          <w:bCs/>
          <w:sz w:val="20"/>
          <w:szCs w:val="20"/>
          <w:lang w:eastAsia="ar-SA"/>
        </w:rPr>
        <w:t>2</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Pr="008F67B8">
        <w:rPr>
          <w:rFonts w:ascii="Times New Roman" w:hAnsi="Times New Roman"/>
          <w:bCs/>
          <w:sz w:val="20"/>
          <w:szCs w:val="20"/>
          <w:lang w:eastAsia="ar-SA"/>
        </w:rPr>
        <w:t>Об утверждении Порядка установления льгот муниципальными учреждениями культуры при организации платных мероприятий</w:t>
      </w:r>
      <w:r>
        <w:rPr>
          <w:rFonts w:ascii="Times New Roman" w:hAnsi="Times New Roman"/>
          <w:bCs/>
          <w:sz w:val="20"/>
          <w:szCs w:val="20"/>
          <w:lang w:eastAsia="ar-SA"/>
        </w:rPr>
        <w:t>»</w:t>
      </w:r>
      <w:r w:rsidRPr="008F67B8">
        <w:rPr>
          <w:rFonts w:ascii="Times New Roman" w:hAnsi="Times New Roman"/>
          <w:bCs/>
          <w:sz w:val="20"/>
          <w:szCs w:val="20"/>
          <w:lang w:eastAsia="ar-SA"/>
        </w:rPr>
        <w:t xml:space="preserve"> </w:t>
      </w:r>
    </w:p>
    <w:p w:rsidR="007B510E" w:rsidRPr="007B510E" w:rsidRDefault="007B510E" w:rsidP="00242ABB">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w:t>
      </w:r>
      <w:r w:rsidRPr="007B510E">
        <w:rPr>
          <w:rFonts w:ascii="Times New Roman" w:hAnsi="Times New Roman"/>
          <w:bCs/>
          <w:sz w:val="20"/>
          <w:szCs w:val="20"/>
          <w:lang w:eastAsia="ar-SA"/>
        </w:rPr>
        <w:t>90</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DC1322">
        <w:rPr>
          <w:rFonts w:ascii="Times New Roman" w:hAnsi="Times New Roman"/>
          <w:bCs/>
          <w:sz w:val="20"/>
          <w:szCs w:val="20"/>
          <w:lang w:eastAsia="ar-SA"/>
        </w:rPr>
        <w:t>2</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Pr="007B510E">
        <w:rPr>
          <w:rFonts w:ascii="Times New Roman" w:hAnsi="Times New Roman"/>
          <w:bCs/>
          <w:sz w:val="20"/>
          <w:szCs w:val="20"/>
          <w:lang w:eastAsia="ar-SA"/>
        </w:rPr>
        <w:t>О внесении изменений в постановление администрации Богучанского района от 09.12.2022 № 1277-п «Об утверждении перечня главных администраторов доходов районного бюджета»</w:t>
      </w:r>
      <w:r>
        <w:rPr>
          <w:rFonts w:ascii="Times New Roman" w:hAnsi="Times New Roman"/>
          <w:bCs/>
          <w:sz w:val="20"/>
          <w:szCs w:val="20"/>
          <w:lang w:eastAsia="ar-SA"/>
        </w:rPr>
        <w:t>»</w:t>
      </w:r>
    </w:p>
    <w:p w:rsidR="00242ABB" w:rsidRPr="00242ABB" w:rsidRDefault="00242ABB" w:rsidP="00242ABB">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19</w:t>
      </w:r>
      <w:r w:rsidRPr="00242ABB">
        <w:rPr>
          <w:rFonts w:ascii="Times New Roman" w:hAnsi="Times New Roman"/>
          <w:bCs/>
          <w:sz w:val="20"/>
          <w:szCs w:val="20"/>
          <w:lang w:eastAsia="ar-SA"/>
        </w:rPr>
        <w:t>1</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DC1322">
        <w:rPr>
          <w:rFonts w:ascii="Times New Roman" w:hAnsi="Times New Roman"/>
          <w:bCs/>
          <w:sz w:val="20"/>
          <w:szCs w:val="20"/>
          <w:lang w:eastAsia="ar-SA"/>
        </w:rPr>
        <w:t>2</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Pr="00242ABB">
        <w:rPr>
          <w:rFonts w:ascii="Times New Roman" w:hAnsi="Times New Roman"/>
          <w:bCs/>
          <w:sz w:val="20"/>
          <w:szCs w:val="20"/>
          <w:lang w:eastAsia="ar-SA"/>
        </w:rPr>
        <w:t>О создании Муниципальной экстренной психологической службы на территории муниципального образования Богучанский район</w:t>
      </w:r>
      <w:r>
        <w:rPr>
          <w:rFonts w:ascii="Times New Roman" w:hAnsi="Times New Roman"/>
          <w:bCs/>
          <w:sz w:val="20"/>
          <w:szCs w:val="20"/>
          <w:lang w:eastAsia="ar-SA"/>
        </w:rPr>
        <w:t>»</w:t>
      </w:r>
      <w:r w:rsidRPr="00242ABB">
        <w:rPr>
          <w:rFonts w:ascii="Times New Roman" w:hAnsi="Times New Roman"/>
          <w:bCs/>
          <w:sz w:val="20"/>
          <w:szCs w:val="20"/>
          <w:lang w:eastAsia="ar-SA"/>
        </w:rPr>
        <w:t xml:space="preserve"> </w:t>
      </w:r>
    </w:p>
    <w:p w:rsidR="00B01C37" w:rsidRPr="00B01C37" w:rsidRDefault="0026559A" w:rsidP="00B01C37">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19</w:t>
      </w:r>
      <w:r w:rsidRPr="0026559A">
        <w:rPr>
          <w:rFonts w:ascii="Times New Roman" w:hAnsi="Times New Roman"/>
          <w:bCs/>
          <w:sz w:val="20"/>
          <w:szCs w:val="20"/>
          <w:lang w:eastAsia="ar-SA"/>
        </w:rPr>
        <w:t>3</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DC1322">
        <w:rPr>
          <w:rFonts w:ascii="Times New Roman" w:hAnsi="Times New Roman"/>
          <w:bCs/>
          <w:sz w:val="20"/>
          <w:szCs w:val="20"/>
          <w:lang w:eastAsia="ar-SA"/>
        </w:rPr>
        <w:t>2</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B01C37" w:rsidRPr="00B01C37">
        <w:rPr>
          <w:rFonts w:ascii="Times New Roman" w:hAnsi="Times New Roman"/>
          <w:bCs/>
          <w:sz w:val="20"/>
          <w:szCs w:val="20"/>
          <w:lang w:eastAsia="ar-SA"/>
        </w:rPr>
        <w:t>Об утверждении Устава Муниципального казённого общеобразовательного учреждения Невонской  школы в новой редакции</w:t>
      </w:r>
      <w:r w:rsidR="00B01C37">
        <w:rPr>
          <w:rFonts w:ascii="Times New Roman" w:hAnsi="Times New Roman"/>
          <w:bCs/>
          <w:sz w:val="20"/>
          <w:szCs w:val="20"/>
          <w:lang w:eastAsia="ar-SA"/>
        </w:rPr>
        <w:t>»</w:t>
      </w:r>
    </w:p>
    <w:p w:rsidR="00D81559" w:rsidRPr="00D81559" w:rsidRDefault="00D81559" w:rsidP="00D81559">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194</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w:t>
      </w:r>
      <w:r w:rsidRPr="00DC1322">
        <w:rPr>
          <w:rFonts w:ascii="Times New Roman" w:hAnsi="Times New Roman"/>
          <w:bCs/>
          <w:sz w:val="20"/>
          <w:szCs w:val="20"/>
          <w:lang w:eastAsia="ar-SA"/>
        </w:rPr>
        <w:t>2</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Pr="00D81559">
        <w:rPr>
          <w:rFonts w:ascii="Times New Roman" w:hAnsi="Times New Roman"/>
          <w:bCs/>
          <w:sz w:val="20"/>
          <w:szCs w:val="20"/>
          <w:lang w:eastAsia="ar-SA"/>
        </w:rPr>
        <w:t>О внесении изменений в Устав Муниципального  казённого  дошкольного образовательного учреждения детский сад «Елочка» п. Невонка, утвержденного постановлением администрации Богучанского района  от  01.03.2019г №187-п</w:t>
      </w:r>
      <w:r>
        <w:rPr>
          <w:rFonts w:ascii="Times New Roman" w:hAnsi="Times New Roman"/>
          <w:bCs/>
          <w:sz w:val="20"/>
          <w:szCs w:val="20"/>
          <w:lang w:eastAsia="ar-SA"/>
        </w:rPr>
        <w:t>»</w:t>
      </w:r>
    </w:p>
    <w:p w:rsidR="00DB44E0" w:rsidRPr="00DB44E0" w:rsidRDefault="004021EE" w:rsidP="00BB0C59">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202</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w:t>
      </w:r>
      <w:r w:rsidR="00DB44E0">
        <w:rPr>
          <w:rFonts w:ascii="Times New Roman" w:hAnsi="Times New Roman"/>
          <w:bCs/>
          <w:sz w:val="20"/>
          <w:szCs w:val="20"/>
          <w:lang w:eastAsia="ar-SA"/>
        </w:rPr>
        <w:t>3</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DB44E0" w:rsidRPr="00DB44E0">
        <w:rPr>
          <w:rFonts w:ascii="Times New Roman" w:hAnsi="Times New Roman"/>
          <w:bCs/>
          <w:sz w:val="20"/>
          <w:szCs w:val="20"/>
          <w:lang w:eastAsia="ar-SA"/>
        </w:rPr>
        <w:t>О внесении изменений в постановление Администрации Богучанского района от 22.10.2018№ 1084 «Об организации работы районной комиссии по предупреждению и ликвидации чрезвычайных ситуаций и обеспечению пожарной безопасности» </w:t>
      </w:r>
    </w:p>
    <w:p w:rsidR="009078B3" w:rsidRDefault="009078B3" w:rsidP="00A12C2C">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210</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23</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Pr="009078B3">
        <w:rPr>
          <w:rFonts w:ascii="Times New Roman" w:hAnsi="Times New Roman"/>
          <w:bCs/>
          <w:sz w:val="20"/>
          <w:szCs w:val="20"/>
          <w:lang w:eastAsia="ar-SA"/>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r>
        <w:rPr>
          <w:rFonts w:ascii="Times New Roman" w:hAnsi="Times New Roman"/>
          <w:bCs/>
          <w:sz w:val="20"/>
          <w:szCs w:val="20"/>
          <w:lang w:eastAsia="ar-SA"/>
        </w:rPr>
        <w:t>»</w:t>
      </w:r>
      <w:r w:rsidRPr="009078B3">
        <w:rPr>
          <w:rFonts w:ascii="Times New Roman" w:hAnsi="Times New Roman"/>
          <w:bCs/>
          <w:sz w:val="20"/>
          <w:szCs w:val="20"/>
          <w:lang w:eastAsia="ar-SA"/>
        </w:rPr>
        <w:t xml:space="preserve"> </w:t>
      </w:r>
    </w:p>
    <w:p w:rsidR="00A7546A" w:rsidRPr="00A874A1" w:rsidRDefault="001C04FB" w:rsidP="00A874A1">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212</w:t>
      </w:r>
      <w:r w:rsidRPr="001F7D71">
        <w:rPr>
          <w:rFonts w:ascii="Times New Roman" w:hAnsi="Times New Roman"/>
          <w:bCs/>
          <w:sz w:val="20"/>
          <w:szCs w:val="20"/>
          <w:lang w:eastAsia="ar-SA"/>
        </w:rPr>
        <w:t xml:space="preserve">-П от </w:t>
      </w:r>
      <w:r w:rsidR="00A12C2C">
        <w:rPr>
          <w:rFonts w:ascii="Times New Roman" w:hAnsi="Times New Roman"/>
          <w:bCs/>
          <w:sz w:val="20"/>
          <w:szCs w:val="20"/>
          <w:lang w:eastAsia="ar-SA"/>
        </w:rPr>
        <w:t>27</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A12C2C" w:rsidRPr="00A12C2C">
        <w:rPr>
          <w:rFonts w:ascii="Times New Roman" w:hAnsi="Times New Roman"/>
          <w:bCs/>
          <w:sz w:val="20"/>
          <w:szCs w:val="20"/>
          <w:lang w:eastAsia="ar-SA"/>
        </w:rPr>
        <w:t>О внесении изменений в постановление администрации Богучанского района от 20.01.2023 № 40-п «О предоставлении исполнителям коммунальных услуг субсидии на компенсацию части платы граждан за коммунальные услуги в 2023 году</w:t>
      </w:r>
      <w:r w:rsidR="00A12C2C">
        <w:rPr>
          <w:rFonts w:ascii="Times New Roman" w:hAnsi="Times New Roman"/>
          <w:bCs/>
          <w:sz w:val="20"/>
          <w:szCs w:val="20"/>
          <w:lang w:eastAsia="ar-SA"/>
        </w:rPr>
        <w:t>»»</w:t>
      </w:r>
    </w:p>
    <w:p w:rsidR="009D4269" w:rsidRPr="009D4269" w:rsidRDefault="004C25C4" w:rsidP="009D4269">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223</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w:t>
      </w:r>
      <w:r w:rsidR="009D4269">
        <w:rPr>
          <w:rFonts w:ascii="Times New Roman" w:hAnsi="Times New Roman"/>
          <w:bCs/>
          <w:sz w:val="20"/>
          <w:szCs w:val="20"/>
          <w:lang w:eastAsia="ar-SA"/>
        </w:rPr>
        <w:t>8</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bookmarkStart w:id="4" w:name="_Hlk138338244"/>
      <w:bookmarkStart w:id="5" w:name="_Hlk138338707"/>
      <w:bookmarkStart w:id="6" w:name="_Hlk148449082"/>
      <w:r w:rsidR="009D4269" w:rsidRPr="009D4269">
        <w:rPr>
          <w:rFonts w:ascii="Times New Roman" w:hAnsi="Times New Roman"/>
          <w:bCs/>
          <w:sz w:val="20"/>
          <w:szCs w:val="20"/>
          <w:lang w:eastAsia="ar-SA"/>
        </w:rPr>
        <w:t xml:space="preserve">Об утверждении </w:t>
      </w:r>
      <w:bookmarkStart w:id="7" w:name="_Hlk148366843"/>
      <w:bookmarkStart w:id="8" w:name="_Hlk132184175"/>
      <w:r w:rsidR="009D4269" w:rsidRPr="009D4269">
        <w:rPr>
          <w:rFonts w:ascii="Times New Roman" w:hAnsi="Times New Roman"/>
          <w:bCs/>
          <w:sz w:val="20"/>
          <w:szCs w:val="20"/>
          <w:lang w:eastAsia="ar-SA"/>
        </w:rPr>
        <w:t xml:space="preserve">административного регламента </w:t>
      </w:r>
      <w:bookmarkStart w:id="9" w:name="_Hlk134711330"/>
      <w:r w:rsidR="009D4269" w:rsidRPr="009D4269">
        <w:rPr>
          <w:rFonts w:ascii="Times New Roman" w:hAnsi="Times New Roman"/>
          <w:bCs/>
          <w:sz w:val="20"/>
          <w:szCs w:val="20"/>
          <w:lang w:eastAsia="ar-SA"/>
        </w:rPr>
        <w:t xml:space="preserve">по предоставлению муниципальной услуги </w:t>
      </w:r>
      <w:bookmarkStart w:id="10" w:name="_Hlk136851382"/>
      <w:bookmarkEnd w:id="4"/>
      <w:r w:rsidR="009D4269" w:rsidRPr="009D4269">
        <w:rPr>
          <w:rFonts w:ascii="Times New Roman" w:hAnsi="Times New Roman"/>
          <w:bCs/>
          <w:sz w:val="20"/>
          <w:szCs w:val="20"/>
          <w:lang w:eastAsia="ar-SA"/>
        </w:rPr>
        <w:lastRenderedPageBreak/>
        <w:t>«</w:t>
      </w:r>
      <w:bookmarkStart w:id="11" w:name="_Hlk148366666"/>
      <w:bookmarkEnd w:id="9"/>
      <w:r w:rsidR="009D4269" w:rsidRPr="009D4269">
        <w:rPr>
          <w:rFonts w:ascii="Times New Roman" w:hAnsi="Times New Roman"/>
          <w:bCs/>
          <w:sz w:val="20"/>
          <w:szCs w:val="20"/>
          <w:lang w:eastAsia="ar-SA"/>
        </w:rPr>
        <w:t>Отнесение земель или земельных участков к определенной категории или перевод земель или земельных участков из одной категории в другую</w:t>
      </w:r>
      <w:bookmarkEnd w:id="11"/>
      <w:r w:rsidR="009D4269" w:rsidRPr="009D4269">
        <w:rPr>
          <w:rFonts w:ascii="Times New Roman" w:hAnsi="Times New Roman"/>
          <w:bCs/>
          <w:sz w:val="20"/>
          <w:szCs w:val="20"/>
          <w:lang w:eastAsia="ar-SA"/>
        </w:rPr>
        <w:t xml:space="preserve">» </w:t>
      </w:r>
      <w:bookmarkStart w:id="12" w:name="_Hlk138338154"/>
      <w:bookmarkStart w:id="13" w:name="_Hlk138338416"/>
      <w:r w:rsidR="009D4269" w:rsidRPr="009D4269">
        <w:rPr>
          <w:rFonts w:ascii="Times New Roman" w:hAnsi="Times New Roman"/>
          <w:bCs/>
          <w:sz w:val="20"/>
          <w:szCs w:val="20"/>
          <w:lang w:eastAsia="ar-SA"/>
        </w:rPr>
        <w:t>на территории Богучанского района</w:t>
      </w:r>
      <w:bookmarkEnd w:id="5"/>
      <w:bookmarkEnd w:id="7"/>
      <w:bookmarkEnd w:id="12"/>
      <w:r w:rsidR="009D4269">
        <w:rPr>
          <w:rFonts w:ascii="Times New Roman" w:hAnsi="Times New Roman"/>
          <w:bCs/>
          <w:sz w:val="20"/>
          <w:szCs w:val="20"/>
          <w:lang w:eastAsia="ar-SA"/>
        </w:rPr>
        <w:t>»»</w:t>
      </w:r>
    </w:p>
    <w:bookmarkEnd w:id="6"/>
    <w:bookmarkEnd w:id="8"/>
    <w:bookmarkEnd w:id="10"/>
    <w:bookmarkEnd w:id="13"/>
    <w:p w:rsidR="005E68E8" w:rsidRPr="005E68E8" w:rsidRDefault="00A95093" w:rsidP="005E68E8">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22</w:t>
      </w:r>
      <w:r w:rsidRPr="00A95093">
        <w:rPr>
          <w:rFonts w:ascii="Times New Roman" w:hAnsi="Times New Roman"/>
          <w:bCs/>
          <w:sz w:val="20"/>
          <w:szCs w:val="20"/>
          <w:lang w:eastAsia="ar-SA"/>
        </w:rPr>
        <w:t>4</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28</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5E68E8" w:rsidRPr="005E68E8">
        <w:rPr>
          <w:rFonts w:ascii="Times New Roman" w:hAnsi="Times New Roman"/>
          <w:bCs/>
          <w:sz w:val="20"/>
          <w:szCs w:val="20"/>
          <w:lang w:eastAsia="ar-SA"/>
        </w:rPr>
        <w:t>Об утверждении административного регламента по предоставлению муниципальной услуги «</w:t>
      </w:r>
      <w:bookmarkStart w:id="14" w:name="_Hlk148000787"/>
      <w:r w:rsidR="005E68E8" w:rsidRPr="005E68E8">
        <w:rPr>
          <w:rFonts w:ascii="Times New Roman" w:hAnsi="Times New Roman"/>
          <w:bCs/>
          <w:sz w:val="20"/>
          <w:szCs w:val="20"/>
          <w:lang w:eastAsia="ar-SA"/>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bookmarkEnd w:id="14"/>
      <w:r w:rsidR="005E68E8" w:rsidRPr="005E68E8">
        <w:rPr>
          <w:rFonts w:ascii="Times New Roman" w:hAnsi="Times New Roman"/>
          <w:bCs/>
          <w:sz w:val="20"/>
          <w:szCs w:val="20"/>
          <w:lang w:eastAsia="ar-SA"/>
        </w:rPr>
        <w:t>» на территории Богучанского района</w:t>
      </w:r>
      <w:r w:rsidR="005E68E8">
        <w:rPr>
          <w:rFonts w:ascii="Times New Roman" w:hAnsi="Times New Roman"/>
          <w:bCs/>
          <w:sz w:val="20"/>
          <w:szCs w:val="20"/>
          <w:lang w:eastAsia="ar-SA"/>
        </w:rPr>
        <w:t>»»</w:t>
      </w:r>
    </w:p>
    <w:p w:rsidR="00F42422" w:rsidRPr="00F42422" w:rsidRDefault="00FA6963" w:rsidP="000845BD">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22</w:t>
      </w:r>
      <w:r w:rsidRPr="00FA6963">
        <w:rPr>
          <w:rFonts w:ascii="Times New Roman" w:hAnsi="Times New Roman"/>
          <w:bCs/>
          <w:sz w:val="20"/>
          <w:szCs w:val="20"/>
          <w:lang w:eastAsia="ar-SA"/>
        </w:rPr>
        <w:t>7</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28</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F42422" w:rsidRPr="00F42422">
        <w:rPr>
          <w:rFonts w:ascii="Times New Roman" w:hAnsi="Times New Roman"/>
          <w:bCs/>
          <w:sz w:val="20"/>
          <w:szCs w:val="20"/>
          <w:lang w:eastAsia="ar-SA"/>
        </w:rPr>
        <w:t>О внесении изменений в межведомственную  программу  по профилактике правонарушений в Богучанском районе на 2023-2025 годы, утвержденную постановлением №4-п от 10.01.2023г</w:t>
      </w:r>
      <w:r w:rsidR="00F42422">
        <w:rPr>
          <w:rFonts w:ascii="Times New Roman" w:hAnsi="Times New Roman"/>
          <w:bCs/>
          <w:sz w:val="20"/>
          <w:szCs w:val="20"/>
          <w:lang w:eastAsia="ar-SA"/>
        </w:rPr>
        <w:t>»</w:t>
      </w:r>
    </w:p>
    <w:p w:rsidR="004C518E" w:rsidRPr="000845BD" w:rsidRDefault="009A5CA2" w:rsidP="000845BD">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22</w:t>
      </w:r>
      <w:r w:rsidRPr="009A5CA2">
        <w:rPr>
          <w:rFonts w:ascii="Times New Roman" w:hAnsi="Times New Roman"/>
          <w:bCs/>
          <w:sz w:val="20"/>
          <w:szCs w:val="20"/>
          <w:lang w:eastAsia="ar-SA"/>
        </w:rPr>
        <w:t>8</w:t>
      </w:r>
      <w:r w:rsidRPr="001F7D71">
        <w:rPr>
          <w:rFonts w:ascii="Times New Roman" w:hAnsi="Times New Roman"/>
          <w:bCs/>
          <w:sz w:val="20"/>
          <w:szCs w:val="20"/>
          <w:lang w:eastAsia="ar-SA"/>
        </w:rPr>
        <w:t xml:space="preserve">-П от </w:t>
      </w:r>
      <w:r>
        <w:rPr>
          <w:rFonts w:ascii="Times New Roman" w:hAnsi="Times New Roman"/>
          <w:bCs/>
          <w:sz w:val="20"/>
          <w:szCs w:val="20"/>
          <w:lang w:eastAsia="ar-SA"/>
        </w:rPr>
        <w:t>28</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4C518E" w:rsidRPr="004C518E">
        <w:rPr>
          <w:rFonts w:ascii="Times New Roman" w:hAnsi="Times New Roman"/>
          <w:bCs/>
          <w:sz w:val="20"/>
          <w:szCs w:val="20"/>
          <w:lang w:eastAsia="ar-SA"/>
        </w:rPr>
        <w:t>О  проведении публичных слушаний</w:t>
      </w:r>
      <w:r w:rsidR="004C518E">
        <w:rPr>
          <w:rFonts w:ascii="Times New Roman" w:hAnsi="Times New Roman"/>
          <w:bCs/>
          <w:sz w:val="20"/>
          <w:szCs w:val="20"/>
          <w:lang w:eastAsia="ar-SA"/>
        </w:rPr>
        <w:t>»</w:t>
      </w:r>
    </w:p>
    <w:p w:rsidR="000845BD" w:rsidRPr="000845BD" w:rsidRDefault="000845BD" w:rsidP="00F22E8A">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w:t>
      </w:r>
      <w:r w:rsidRPr="000845BD">
        <w:rPr>
          <w:rFonts w:ascii="Times New Roman" w:hAnsi="Times New Roman"/>
          <w:bCs/>
          <w:sz w:val="20"/>
          <w:szCs w:val="20"/>
          <w:lang w:eastAsia="ar-SA"/>
        </w:rPr>
        <w:t>34</w:t>
      </w:r>
      <w:r w:rsidRPr="001F7D71">
        <w:rPr>
          <w:rFonts w:ascii="Times New Roman" w:hAnsi="Times New Roman"/>
          <w:bCs/>
          <w:sz w:val="20"/>
          <w:szCs w:val="20"/>
          <w:lang w:eastAsia="ar-SA"/>
        </w:rPr>
        <w:t xml:space="preserve">-П от </w:t>
      </w:r>
      <w:r w:rsidRPr="000845BD">
        <w:rPr>
          <w:rFonts w:ascii="Times New Roman" w:hAnsi="Times New Roman"/>
          <w:bCs/>
          <w:sz w:val="20"/>
          <w:szCs w:val="20"/>
          <w:lang w:eastAsia="ar-SA"/>
        </w:rPr>
        <w:t>30</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Pr="000845BD">
        <w:rPr>
          <w:rFonts w:ascii="Times New Roman" w:hAnsi="Times New Roman"/>
          <w:bCs/>
          <w:sz w:val="20"/>
          <w:szCs w:val="20"/>
          <w:lang w:eastAsia="ar-SA"/>
        </w:rPr>
        <w:t>О внесении изменения в постановление администрации Богучанского района от 17.02.2023 №136-п «Об утверждении программы перевозки пассажиров внутренним водным транспортом в местном сообщении и на переправах в Богучанском районе на 2023 год»</w:t>
      </w:r>
      <w:r>
        <w:rPr>
          <w:rFonts w:ascii="Times New Roman" w:hAnsi="Times New Roman"/>
          <w:bCs/>
          <w:sz w:val="20"/>
          <w:szCs w:val="20"/>
          <w:lang w:eastAsia="ar-SA"/>
        </w:rPr>
        <w:t>»</w:t>
      </w:r>
      <w:r w:rsidRPr="000845BD">
        <w:rPr>
          <w:rFonts w:ascii="Times New Roman" w:hAnsi="Times New Roman"/>
          <w:bCs/>
          <w:sz w:val="20"/>
          <w:szCs w:val="20"/>
          <w:lang w:eastAsia="ar-SA"/>
        </w:rPr>
        <w:t xml:space="preserve"> </w:t>
      </w:r>
    </w:p>
    <w:p w:rsidR="00F22E8A" w:rsidRPr="00F22E8A" w:rsidRDefault="007B106F" w:rsidP="00F22E8A">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Pr>
          <w:rFonts w:ascii="Times New Roman" w:hAnsi="Times New Roman"/>
          <w:bCs/>
          <w:sz w:val="20"/>
          <w:szCs w:val="20"/>
          <w:lang w:eastAsia="ar-SA"/>
        </w:rPr>
        <w:t>235</w:t>
      </w:r>
      <w:r w:rsidRPr="001F7D71">
        <w:rPr>
          <w:rFonts w:ascii="Times New Roman" w:hAnsi="Times New Roman"/>
          <w:bCs/>
          <w:sz w:val="20"/>
          <w:szCs w:val="20"/>
          <w:lang w:eastAsia="ar-SA"/>
        </w:rPr>
        <w:t xml:space="preserve">-П от </w:t>
      </w:r>
      <w:r w:rsidRPr="000845BD">
        <w:rPr>
          <w:rFonts w:ascii="Times New Roman" w:hAnsi="Times New Roman"/>
          <w:bCs/>
          <w:sz w:val="20"/>
          <w:szCs w:val="20"/>
          <w:lang w:eastAsia="ar-SA"/>
        </w:rPr>
        <w:t>30</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r w:rsidR="00F22E8A" w:rsidRPr="00F22E8A">
        <w:rPr>
          <w:rFonts w:ascii="Times New Roman" w:hAnsi="Times New Roman"/>
          <w:bCs/>
          <w:sz w:val="20"/>
          <w:szCs w:val="20"/>
          <w:lang w:eastAsia="ar-SA"/>
        </w:rPr>
        <w:t xml:space="preserve">Об утверждении документации по планировке территории </w:t>
      </w:r>
      <w:bookmarkStart w:id="15" w:name="_Hlk151384127"/>
      <w:r w:rsidR="00F22E8A" w:rsidRPr="00F22E8A">
        <w:rPr>
          <w:rFonts w:ascii="Times New Roman" w:hAnsi="Times New Roman"/>
          <w:bCs/>
          <w:sz w:val="20"/>
          <w:szCs w:val="20"/>
          <w:lang w:eastAsia="ar-SA"/>
        </w:rPr>
        <w:t>(проект планировки территории и проект межевания территории) «Зимняя</w:t>
      </w:r>
      <w:r w:rsidR="00F22E8A">
        <w:rPr>
          <w:rFonts w:ascii="Times New Roman" w:hAnsi="Times New Roman"/>
          <w:bCs/>
          <w:sz w:val="20"/>
          <w:szCs w:val="20"/>
          <w:lang w:eastAsia="ar-SA"/>
        </w:rPr>
        <w:t xml:space="preserve"> автомобильная дорога п. Беляки </w:t>
      </w:r>
      <w:r w:rsidR="00F22E8A" w:rsidRPr="00F22E8A">
        <w:rPr>
          <w:rFonts w:ascii="Times New Roman" w:hAnsi="Times New Roman"/>
          <w:bCs/>
          <w:sz w:val="20"/>
          <w:szCs w:val="20"/>
          <w:lang w:eastAsia="ar-SA"/>
        </w:rPr>
        <w:t>ПК+00»</w:t>
      </w:r>
      <w:r w:rsidR="00F22E8A">
        <w:rPr>
          <w:rFonts w:ascii="Times New Roman" w:hAnsi="Times New Roman"/>
          <w:bCs/>
          <w:sz w:val="20"/>
          <w:szCs w:val="20"/>
          <w:lang w:eastAsia="ar-SA"/>
        </w:rPr>
        <w:t>»</w:t>
      </w:r>
      <w:r w:rsidR="00F22E8A" w:rsidRPr="00F22E8A">
        <w:rPr>
          <w:rFonts w:ascii="Times New Roman" w:hAnsi="Times New Roman"/>
          <w:bCs/>
          <w:sz w:val="20"/>
          <w:szCs w:val="20"/>
          <w:lang w:eastAsia="ar-SA"/>
        </w:rPr>
        <w:t>                                                                                               </w:t>
      </w:r>
    </w:p>
    <w:bookmarkEnd w:id="15"/>
    <w:p w:rsidR="000845BD" w:rsidRPr="00D8527B" w:rsidRDefault="00E71BFA" w:rsidP="00D8527B">
      <w:pPr>
        <w:pStyle w:val="affffc"/>
        <w:numPr>
          <w:ilvl w:val="0"/>
          <w:numId w:val="10"/>
        </w:numPr>
        <w:suppressAutoHyphens/>
        <w:spacing w:after="0" w:line="240" w:lineRule="auto"/>
        <w:ind w:firstLine="840"/>
        <w:jc w:val="both"/>
        <w:rPr>
          <w:rFonts w:ascii="Times New Roman" w:hAnsi="Times New Roman"/>
          <w:bCs/>
          <w:sz w:val="20"/>
          <w:szCs w:val="20"/>
          <w:lang w:eastAsia="ar-SA"/>
        </w:rPr>
      </w:pPr>
      <w:r w:rsidRPr="001F7D71">
        <w:rPr>
          <w:rFonts w:ascii="Times New Roman" w:hAnsi="Times New Roman"/>
          <w:bCs/>
          <w:sz w:val="20"/>
          <w:szCs w:val="20"/>
          <w:lang w:eastAsia="ar-SA"/>
        </w:rPr>
        <w:t>Постановление администрации Богучанского района № 1</w:t>
      </w:r>
      <w:r w:rsidR="00C70CD6">
        <w:rPr>
          <w:rFonts w:ascii="Times New Roman" w:hAnsi="Times New Roman"/>
          <w:bCs/>
          <w:sz w:val="20"/>
          <w:szCs w:val="20"/>
          <w:lang w:eastAsia="ar-SA"/>
        </w:rPr>
        <w:t>23</w:t>
      </w:r>
      <w:r w:rsidR="00C70CD6" w:rsidRPr="00C70CD6">
        <w:rPr>
          <w:rFonts w:ascii="Times New Roman" w:hAnsi="Times New Roman"/>
          <w:bCs/>
          <w:sz w:val="20"/>
          <w:szCs w:val="20"/>
          <w:lang w:eastAsia="ar-SA"/>
        </w:rPr>
        <w:t>6</w:t>
      </w:r>
      <w:r w:rsidRPr="001F7D71">
        <w:rPr>
          <w:rFonts w:ascii="Times New Roman" w:hAnsi="Times New Roman"/>
          <w:bCs/>
          <w:sz w:val="20"/>
          <w:szCs w:val="20"/>
          <w:lang w:eastAsia="ar-SA"/>
        </w:rPr>
        <w:t xml:space="preserve">-П от </w:t>
      </w:r>
      <w:r w:rsidRPr="000845BD">
        <w:rPr>
          <w:rFonts w:ascii="Times New Roman" w:hAnsi="Times New Roman"/>
          <w:bCs/>
          <w:sz w:val="20"/>
          <w:szCs w:val="20"/>
          <w:lang w:eastAsia="ar-SA"/>
        </w:rPr>
        <w:t>30</w:t>
      </w:r>
      <w:r w:rsidRPr="001F7D71">
        <w:rPr>
          <w:rFonts w:ascii="Times New Roman" w:hAnsi="Times New Roman"/>
          <w:bCs/>
          <w:sz w:val="20"/>
          <w:szCs w:val="20"/>
          <w:lang w:eastAsia="ar-SA"/>
        </w:rPr>
        <w:t>.1</w:t>
      </w:r>
      <w:r>
        <w:rPr>
          <w:rFonts w:ascii="Times New Roman" w:hAnsi="Times New Roman"/>
          <w:bCs/>
          <w:sz w:val="20"/>
          <w:szCs w:val="20"/>
          <w:lang w:eastAsia="ar-SA"/>
        </w:rPr>
        <w:t>1</w:t>
      </w:r>
      <w:r w:rsidRPr="001F7D71">
        <w:rPr>
          <w:rFonts w:ascii="Times New Roman" w:hAnsi="Times New Roman"/>
          <w:bCs/>
          <w:sz w:val="20"/>
          <w:szCs w:val="20"/>
          <w:lang w:eastAsia="ar-SA"/>
        </w:rPr>
        <w:t>.2023 г.                 «</w:t>
      </w:r>
      <w:bookmarkStart w:id="16" w:name="_Hlk142917055"/>
      <w:r w:rsidR="00D8527B" w:rsidRPr="00D8527B">
        <w:rPr>
          <w:rFonts w:ascii="Times New Roman" w:hAnsi="Times New Roman"/>
          <w:bCs/>
          <w:sz w:val="20"/>
          <w:szCs w:val="20"/>
          <w:lang w:eastAsia="ar-SA"/>
        </w:rPr>
        <w:t>Об отмене режима функционирования «чрезвычайная ситуация» и введении режима функционирования «повышенная готовность» на территории Богучанского сельсовета в с. Богучаны</w:t>
      </w:r>
      <w:bookmarkEnd w:id="16"/>
      <w:r w:rsidR="00D8527B">
        <w:rPr>
          <w:rFonts w:ascii="Times New Roman" w:hAnsi="Times New Roman"/>
          <w:bCs/>
          <w:sz w:val="20"/>
          <w:szCs w:val="20"/>
          <w:lang w:eastAsia="ar-SA"/>
        </w:rPr>
        <w:t>»</w:t>
      </w:r>
    </w:p>
    <w:p w:rsidR="00CD3893" w:rsidRPr="000938A0" w:rsidRDefault="000938A0" w:rsidP="00D8527B">
      <w:pPr>
        <w:suppressAutoHyphens/>
        <w:spacing w:after="0"/>
        <w:rPr>
          <w:rFonts w:ascii="Times New Roman" w:hAnsi="Times New Roman"/>
          <w:bCs/>
          <w:sz w:val="20"/>
          <w:szCs w:val="20"/>
          <w:lang w:val="en-US" w:eastAsia="ar-SA"/>
        </w:rPr>
      </w:pPr>
      <w:r>
        <w:rPr>
          <w:rFonts w:ascii="Times New Roman" w:hAnsi="Times New Roman"/>
          <w:bCs/>
          <w:sz w:val="20"/>
          <w:szCs w:val="20"/>
          <w:lang w:val="en-US" w:eastAsia="ar-SA"/>
        </w:rPr>
        <w:t>.</w:t>
      </w:r>
    </w:p>
    <w:p w:rsidR="006361F8" w:rsidRDefault="006361F8" w:rsidP="00CD3893">
      <w:pPr>
        <w:pStyle w:val="affffc"/>
        <w:suppressAutoHyphens/>
        <w:autoSpaceDE w:val="0"/>
        <w:spacing w:after="0" w:line="240" w:lineRule="auto"/>
        <w:ind w:left="15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EA21B0">
      <w:pPr>
        <w:spacing w:after="0" w:line="240" w:lineRule="auto"/>
        <w:jc w:val="both"/>
        <w:rPr>
          <w:rFonts w:ascii="Times New Roman" w:eastAsia="Times New Roman" w:hAnsi="Times New Roman"/>
          <w:sz w:val="20"/>
          <w:szCs w:val="20"/>
          <w:lang w:eastAsia="ru-RU"/>
        </w:rPr>
      </w:pPr>
    </w:p>
    <w:p w:rsidR="006361F8" w:rsidRDefault="006361F8" w:rsidP="006361F8">
      <w:pPr>
        <w:spacing w:after="0" w:line="240" w:lineRule="auto"/>
        <w:rPr>
          <w:rFonts w:ascii="Times New Roman" w:eastAsia="Times New Roman" w:hAnsi="Times New Roman"/>
          <w:sz w:val="20"/>
          <w:szCs w:val="20"/>
          <w:lang w:eastAsia="ru-RU"/>
        </w:rPr>
      </w:pPr>
    </w:p>
    <w:p w:rsidR="006361F8" w:rsidRPr="00B46C0B" w:rsidRDefault="006361F8" w:rsidP="00C94954">
      <w:pPr>
        <w:spacing w:after="0" w:line="240" w:lineRule="auto"/>
        <w:ind w:firstLine="360"/>
        <w:jc w:val="both"/>
        <w:rPr>
          <w:rFonts w:ascii="Times New Roman" w:eastAsia="Times New Roman" w:hAnsi="Times New Roman"/>
          <w:sz w:val="20"/>
          <w:szCs w:val="20"/>
          <w:lang w:eastAsia="ru-RU"/>
        </w:rPr>
      </w:pPr>
    </w:p>
    <w:p w:rsidR="006361F8" w:rsidRPr="00B46C0B" w:rsidRDefault="006361F8" w:rsidP="00C94954">
      <w:pPr>
        <w:spacing w:after="0" w:line="240" w:lineRule="auto"/>
        <w:ind w:firstLine="360"/>
        <w:jc w:val="both"/>
        <w:rPr>
          <w:rFonts w:ascii="Times New Roman" w:eastAsia="Times New Roman" w:hAnsi="Times New Roman"/>
          <w:sz w:val="20"/>
          <w:szCs w:val="20"/>
          <w:lang w:eastAsia="ru-RU"/>
        </w:rPr>
      </w:pPr>
    </w:p>
    <w:p w:rsidR="006361F8" w:rsidRDefault="006361F8" w:rsidP="00C94954">
      <w:pPr>
        <w:spacing w:after="0" w:line="240" w:lineRule="auto"/>
        <w:ind w:firstLine="360"/>
        <w:jc w:val="both"/>
        <w:rPr>
          <w:rFonts w:ascii="Times New Roman" w:eastAsia="Times New Roman" w:hAnsi="Times New Roman"/>
          <w:sz w:val="20"/>
          <w:szCs w:val="20"/>
          <w:lang w:eastAsia="ru-RU"/>
        </w:rPr>
      </w:pPr>
    </w:p>
    <w:p w:rsidR="006D5580" w:rsidRPr="00B46C0B" w:rsidRDefault="006D5580" w:rsidP="00C94954">
      <w:pPr>
        <w:spacing w:after="0" w:line="240" w:lineRule="auto"/>
        <w:ind w:firstLine="360"/>
        <w:jc w:val="both"/>
        <w:rPr>
          <w:rFonts w:ascii="Times New Roman" w:eastAsia="Times New Roman" w:hAnsi="Times New Roman"/>
          <w:sz w:val="20"/>
          <w:szCs w:val="20"/>
          <w:lang w:eastAsia="ru-RU"/>
        </w:rPr>
      </w:pPr>
    </w:p>
    <w:p w:rsidR="006361F8" w:rsidRPr="00B46C0B" w:rsidRDefault="006361F8" w:rsidP="00C94954">
      <w:pPr>
        <w:spacing w:after="0" w:line="240" w:lineRule="auto"/>
        <w:ind w:firstLine="360"/>
        <w:jc w:val="both"/>
        <w:rPr>
          <w:rFonts w:ascii="Times New Roman" w:eastAsia="Times New Roman" w:hAnsi="Times New Roman"/>
          <w:sz w:val="20"/>
          <w:szCs w:val="20"/>
          <w:lang w:eastAsia="ru-RU"/>
        </w:rPr>
      </w:pPr>
    </w:p>
    <w:p w:rsidR="006361F8" w:rsidRPr="00B46C0B" w:rsidRDefault="006361F8" w:rsidP="00C94954">
      <w:pPr>
        <w:spacing w:after="0" w:line="240" w:lineRule="auto"/>
        <w:ind w:firstLine="360"/>
        <w:jc w:val="both"/>
        <w:rPr>
          <w:rFonts w:ascii="Times New Roman" w:eastAsia="Times New Roman" w:hAnsi="Times New Roman"/>
          <w:sz w:val="20"/>
          <w:szCs w:val="20"/>
          <w:lang w:eastAsia="ru-RU"/>
        </w:rPr>
      </w:pPr>
    </w:p>
    <w:p w:rsidR="00120A57" w:rsidRDefault="00120A57" w:rsidP="00C94954">
      <w:pPr>
        <w:spacing w:after="0" w:line="240" w:lineRule="auto"/>
        <w:ind w:firstLine="360"/>
        <w:jc w:val="both"/>
        <w:rPr>
          <w:rFonts w:ascii="Times New Roman" w:eastAsia="Times New Roman" w:hAnsi="Times New Roman"/>
          <w:sz w:val="20"/>
          <w:szCs w:val="20"/>
          <w:lang w:eastAsia="ru-RU"/>
        </w:rPr>
      </w:pPr>
    </w:p>
    <w:p w:rsidR="00230B4F" w:rsidRDefault="00230B4F" w:rsidP="00C94954">
      <w:pPr>
        <w:spacing w:after="0" w:line="240" w:lineRule="auto"/>
        <w:ind w:firstLine="360"/>
        <w:jc w:val="both"/>
        <w:rPr>
          <w:rFonts w:ascii="Times New Roman" w:eastAsia="Times New Roman" w:hAnsi="Times New Roman"/>
          <w:sz w:val="20"/>
          <w:szCs w:val="20"/>
          <w:lang w:eastAsia="ru-RU"/>
        </w:rPr>
      </w:pPr>
    </w:p>
    <w:p w:rsidR="00CE0EFB" w:rsidRPr="009C0532" w:rsidRDefault="00CE0EFB" w:rsidP="00C94954">
      <w:pPr>
        <w:spacing w:after="0" w:line="240" w:lineRule="auto"/>
        <w:ind w:firstLine="360"/>
        <w:jc w:val="both"/>
        <w:rPr>
          <w:rFonts w:ascii="Times New Roman" w:eastAsia="Times New Roman" w:hAnsi="Times New Roman"/>
          <w:sz w:val="20"/>
          <w:szCs w:val="20"/>
          <w:lang w:eastAsia="ru-RU"/>
        </w:rPr>
      </w:pPr>
    </w:p>
    <w:p w:rsidR="00CE0EFB" w:rsidRPr="009C0532" w:rsidRDefault="00CE0EFB" w:rsidP="00C94954">
      <w:pPr>
        <w:spacing w:after="0" w:line="240" w:lineRule="auto"/>
        <w:ind w:firstLine="360"/>
        <w:jc w:val="both"/>
        <w:rPr>
          <w:rFonts w:ascii="Times New Roman" w:eastAsia="Times New Roman" w:hAnsi="Times New Roman"/>
          <w:sz w:val="20"/>
          <w:szCs w:val="20"/>
          <w:lang w:eastAsia="ru-RU"/>
        </w:rPr>
      </w:pPr>
    </w:p>
    <w:p w:rsidR="00120A57" w:rsidRDefault="00120A57" w:rsidP="00C94954">
      <w:pPr>
        <w:spacing w:after="0" w:line="240" w:lineRule="auto"/>
        <w:ind w:firstLine="360"/>
        <w:jc w:val="both"/>
        <w:rPr>
          <w:rFonts w:ascii="Times New Roman" w:eastAsia="Times New Roman" w:hAnsi="Times New Roman"/>
          <w:sz w:val="20"/>
          <w:szCs w:val="20"/>
          <w:lang w:eastAsia="ru-RU"/>
        </w:rPr>
      </w:pPr>
    </w:p>
    <w:p w:rsidR="00A874A1" w:rsidRDefault="00A874A1" w:rsidP="00C94954">
      <w:pPr>
        <w:spacing w:after="0" w:line="240" w:lineRule="auto"/>
        <w:ind w:firstLine="360"/>
        <w:jc w:val="both"/>
        <w:rPr>
          <w:rFonts w:ascii="Times New Roman" w:eastAsia="Times New Roman" w:hAnsi="Times New Roman"/>
          <w:sz w:val="20"/>
          <w:szCs w:val="20"/>
          <w:lang w:eastAsia="ru-RU"/>
        </w:rPr>
      </w:pPr>
    </w:p>
    <w:p w:rsidR="00A874A1" w:rsidRDefault="00A874A1" w:rsidP="00C94954">
      <w:pPr>
        <w:spacing w:after="0" w:line="240" w:lineRule="auto"/>
        <w:ind w:firstLine="360"/>
        <w:jc w:val="both"/>
        <w:rPr>
          <w:rFonts w:ascii="Times New Roman" w:eastAsia="Times New Roman" w:hAnsi="Times New Roman"/>
          <w:sz w:val="20"/>
          <w:szCs w:val="20"/>
          <w:lang w:eastAsia="ru-RU"/>
        </w:rPr>
      </w:pPr>
    </w:p>
    <w:p w:rsidR="007F1807" w:rsidRDefault="007F1807" w:rsidP="00DF0BEB">
      <w:pPr>
        <w:spacing w:after="0" w:line="240" w:lineRule="auto"/>
        <w:rPr>
          <w:rFonts w:ascii="Times New Roman" w:eastAsia="Times New Roman" w:hAnsi="Times New Roman"/>
          <w:sz w:val="20"/>
          <w:szCs w:val="20"/>
          <w:lang w:eastAsia="ru-RU"/>
        </w:rPr>
      </w:pPr>
    </w:p>
    <w:p w:rsidR="00A12C2C" w:rsidRPr="00DF0BEB" w:rsidRDefault="00A12C2C" w:rsidP="00DF0BEB">
      <w:pPr>
        <w:spacing w:after="0" w:line="240" w:lineRule="auto"/>
        <w:rPr>
          <w:rFonts w:ascii="Times New Roman" w:eastAsia="Times New Roman" w:hAnsi="Times New Roman"/>
          <w:sz w:val="20"/>
          <w:szCs w:val="20"/>
          <w:lang w:eastAsia="ru-RU"/>
        </w:rPr>
      </w:pPr>
    </w:p>
    <w:p w:rsidR="00B939AE" w:rsidRDefault="00B939AE" w:rsidP="00C94954">
      <w:pPr>
        <w:spacing w:after="0" w:line="240" w:lineRule="auto"/>
        <w:ind w:firstLine="360"/>
        <w:jc w:val="both"/>
        <w:rPr>
          <w:rFonts w:ascii="Times New Roman" w:eastAsia="Times New Roman" w:hAnsi="Times New Roman"/>
          <w:sz w:val="20"/>
          <w:szCs w:val="20"/>
          <w:lang w:eastAsia="ru-RU"/>
        </w:rPr>
      </w:pPr>
    </w:p>
    <w:p w:rsidR="00E01E1A" w:rsidRDefault="00E01E1A" w:rsidP="00C94954">
      <w:pPr>
        <w:spacing w:after="0" w:line="240" w:lineRule="auto"/>
        <w:ind w:firstLine="360"/>
        <w:jc w:val="both"/>
        <w:rPr>
          <w:rFonts w:ascii="Times New Roman" w:eastAsia="Times New Roman" w:hAnsi="Times New Roman"/>
          <w:sz w:val="20"/>
          <w:szCs w:val="20"/>
          <w:lang w:eastAsia="ru-RU"/>
        </w:rPr>
      </w:pPr>
    </w:p>
    <w:p w:rsidR="00E01E1A" w:rsidRDefault="00E01E1A" w:rsidP="00C94954">
      <w:pPr>
        <w:spacing w:after="0" w:line="240" w:lineRule="auto"/>
        <w:ind w:firstLine="360"/>
        <w:jc w:val="both"/>
        <w:rPr>
          <w:rFonts w:ascii="Times New Roman" w:eastAsia="Times New Roman" w:hAnsi="Times New Roman"/>
          <w:sz w:val="20"/>
          <w:szCs w:val="20"/>
          <w:lang w:eastAsia="ru-RU"/>
        </w:rPr>
      </w:pPr>
    </w:p>
    <w:p w:rsidR="00E01E1A" w:rsidRDefault="00E01E1A" w:rsidP="00C94954">
      <w:pPr>
        <w:spacing w:after="0" w:line="240" w:lineRule="auto"/>
        <w:ind w:firstLine="360"/>
        <w:jc w:val="both"/>
        <w:rPr>
          <w:rFonts w:ascii="Times New Roman" w:eastAsia="Times New Roman" w:hAnsi="Times New Roman"/>
          <w:sz w:val="20"/>
          <w:szCs w:val="20"/>
          <w:lang w:eastAsia="ru-RU"/>
        </w:rPr>
      </w:pPr>
    </w:p>
    <w:p w:rsidR="00E01E1A" w:rsidRDefault="00E01E1A" w:rsidP="00C94954">
      <w:pPr>
        <w:spacing w:after="0" w:line="240" w:lineRule="auto"/>
        <w:ind w:firstLine="360"/>
        <w:jc w:val="both"/>
        <w:rPr>
          <w:rFonts w:ascii="Times New Roman" w:eastAsia="Times New Roman" w:hAnsi="Times New Roman"/>
          <w:sz w:val="20"/>
          <w:szCs w:val="20"/>
          <w:lang w:eastAsia="ru-RU"/>
        </w:rPr>
      </w:pPr>
    </w:p>
    <w:p w:rsidR="0061357B" w:rsidRPr="0061357B" w:rsidRDefault="0061357B" w:rsidP="0061357B">
      <w:pPr>
        <w:spacing w:after="0" w:line="240" w:lineRule="auto"/>
        <w:jc w:val="center"/>
        <w:rPr>
          <w:rFonts w:ascii="Times New Roman" w:eastAsia="Times New Roman" w:hAnsi="Times New Roman"/>
          <w:sz w:val="24"/>
          <w:szCs w:val="24"/>
          <w:lang w:eastAsia="ru-RU"/>
        </w:rPr>
      </w:pPr>
      <w:r w:rsidRPr="0061357B">
        <w:rPr>
          <w:rFonts w:ascii="Times New Roman" w:eastAsia="Times New Roman" w:hAnsi="Times New Roman"/>
          <w:noProof/>
          <w:sz w:val="24"/>
          <w:szCs w:val="24"/>
          <w:lang w:eastAsia="ru-RU"/>
        </w:rPr>
        <w:lastRenderedPageBreak/>
        <w:drawing>
          <wp:inline distT="0" distB="0" distL="0" distR="0">
            <wp:extent cx="466725" cy="581494"/>
            <wp:effectExtent l="19050" t="0" r="9525" b="0"/>
            <wp:docPr id="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10"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61357B" w:rsidRPr="0061357B" w:rsidRDefault="0061357B" w:rsidP="0061357B">
      <w:pPr>
        <w:spacing w:after="0" w:line="240" w:lineRule="auto"/>
        <w:jc w:val="center"/>
        <w:rPr>
          <w:rFonts w:ascii="Times New Roman" w:eastAsia="Times New Roman" w:hAnsi="Times New Roman"/>
          <w:b/>
          <w:bCs/>
          <w:sz w:val="20"/>
          <w:szCs w:val="20"/>
          <w:lang w:eastAsia="ru-RU"/>
        </w:rPr>
      </w:pPr>
    </w:p>
    <w:p w:rsidR="0061357B" w:rsidRPr="0061357B" w:rsidRDefault="0061357B" w:rsidP="0061357B">
      <w:pPr>
        <w:spacing w:after="0" w:line="240" w:lineRule="auto"/>
        <w:jc w:val="center"/>
        <w:rPr>
          <w:rFonts w:ascii="Times New Roman" w:eastAsia="Times New Roman" w:hAnsi="Times New Roman"/>
          <w:sz w:val="18"/>
          <w:szCs w:val="20"/>
          <w:lang w:eastAsia="ru-RU"/>
        </w:rPr>
      </w:pPr>
      <w:r w:rsidRPr="0061357B">
        <w:rPr>
          <w:rFonts w:ascii="Times New Roman" w:eastAsia="Times New Roman" w:hAnsi="Times New Roman"/>
          <w:sz w:val="18"/>
          <w:szCs w:val="20"/>
          <w:lang w:eastAsia="ru-RU"/>
        </w:rPr>
        <w:t>АДМИНИСТРАЦИЯ БОГУЧАНСКОГО РАЙОНА</w:t>
      </w:r>
    </w:p>
    <w:p w:rsidR="0061357B" w:rsidRPr="0061357B" w:rsidRDefault="0061357B" w:rsidP="0061357B">
      <w:pPr>
        <w:keepNext/>
        <w:spacing w:after="0" w:line="240" w:lineRule="auto"/>
        <w:jc w:val="center"/>
        <w:outlineLvl w:val="0"/>
        <w:rPr>
          <w:rFonts w:ascii="Times New Roman" w:eastAsia="Times New Roman" w:hAnsi="Times New Roman"/>
          <w:sz w:val="18"/>
          <w:szCs w:val="20"/>
          <w:lang w:eastAsia="ru-RU"/>
        </w:rPr>
      </w:pPr>
      <w:r w:rsidRPr="0061357B">
        <w:rPr>
          <w:rFonts w:ascii="Times New Roman" w:eastAsia="Times New Roman" w:hAnsi="Times New Roman"/>
          <w:sz w:val="18"/>
          <w:szCs w:val="20"/>
          <w:lang w:eastAsia="ru-RU"/>
        </w:rPr>
        <w:t>П О С Т А Н О В Л Е Н И Е</w:t>
      </w:r>
    </w:p>
    <w:p w:rsidR="0061357B" w:rsidRPr="0061357B" w:rsidRDefault="0061357B" w:rsidP="0061357B">
      <w:pPr>
        <w:spacing w:after="0" w:line="240" w:lineRule="auto"/>
        <w:jc w:val="center"/>
        <w:rPr>
          <w:rFonts w:ascii="Times New Roman" w:eastAsia="Times New Roman" w:hAnsi="Times New Roman"/>
          <w:sz w:val="20"/>
          <w:szCs w:val="20"/>
          <w:lang w:eastAsia="ru-RU"/>
        </w:rPr>
      </w:pPr>
      <w:r w:rsidRPr="0061357B">
        <w:rPr>
          <w:rFonts w:ascii="Times New Roman" w:eastAsia="Times New Roman" w:hAnsi="Times New Roman"/>
          <w:sz w:val="20"/>
          <w:szCs w:val="20"/>
          <w:lang w:eastAsia="ru-RU"/>
        </w:rPr>
        <w:t>17.11.2023                      с. Богучаны                        № 1167-п</w:t>
      </w:r>
    </w:p>
    <w:p w:rsidR="0061357B" w:rsidRPr="0061357B" w:rsidRDefault="0061357B" w:rsidP="0061357B">
      <w:pPr>
        <w:spacing w:after="0" w:line="240" w:lineRule="auto"/>
        <w:jc w:val="center"/>
        <w:rPr>
          <w:rFonts w:ascii="Times New Roman" w:hAnsi="Times New Roman"/>
          <w:sz w:val="20"/>
          <w:szCs w:val="20"/>
        </w:rPr>
      </w:pPr>
    </w:p>
    <w:p w:rsidR="0061357B" w:rsidRPr="0061357B" w:rsidRDefault="0061357B" w:rsidP="0061357B">
      <w:pPr>
        <w:widowControl w:val="0"/>
        <w:autoSpaceDE w:val="0"/>
        <w:autoSpaceDN w:val="0"/>
        <w:adjustRightInd w:val="0"/>
        <w:spacing w:after="0" w:line="240" w:lineRule="auto"/>
        <w:jc w:val="center"/>
        <w:rPr>
          <w:rFonts w:ascii="Times New Roman CYR" w:eastAsia="Times New Roman" w:hAnsi="Times New Roman CYR" w:cs="Times New Roman CYR"/>
          <w:bCs/>
          <w:sz w:val="20"/>
          <w:szCs w:val="20"/>
          <w:lang w:eastAsia="ru-RU"/>
        </w:rPr>
      </w:pPr>
      <w:r w:rsidRPr="0061357B">
        <w:rPr>
          <w:rFonts w:ascii="Times New Roman CYR" w:eastAsia="Times New Roman" w:hAnsi="Times New Roman CYR" w:cs="Times New Roman CYR"/>
          <w:bCs/>
          <w:sz w:val="20"/>
          <w:szCs w:val="20"/>
          <w:lang w:eastAsia="ru-RU"/>
        </w:rPr>
        <w:t xml:space="preserve">Об утверждении </w:t>
      </w:r>
      <w:hyperlink w:anchor="sub_278" w:history="1">
        <w:r w:rsidRPr="0061357B">
          <w:rPr>
            <w:rFonts w:ascii="Times New Roman CYR" w:eastAsia="Times New Roman" w:hAnsi="Times New Roman CYR" w:cs="Times New Roman CYR"/>
            <w:bCs/>
            <w:sz w:val="20"/>
            <w:szCs w:val="20"/>
            <w:lang w:eastAsia="ru-RU"/>
          </w:rPr>
          <w:t>Положения</w:t>
        </w:r>
      </w:hyperlink>
      <w:r w:rsidRPr="0061357B">
        <w:rPr>
          <w:rFonts w:ascii="Times New Roman CYR" w:eastAsia="Times New Roman" w:hAnsi="Times New Roman CYR" w:cs="Times New Roman CYR"/>
          <w:bCs/>
          <w:sz w:val="20"/>
          <w:szCs w:val="20"/>
          <w:lang w:eastAsia="ru-RU"/>
        </w:rPr>
        <w:t xml:space="preserve"> о порядке подготовки, заключения и контроля реализации концессионных соглашений  в муниципальном образовании Богучанский район Красноярского края</w:t>
      </w:r>
    </w:p>
    <w:p w:rsidR="0061357B" w:rsidRPr="0061357B" w:rsidRDefault="0061357B" w:rsidP="0061357B">
      <w:pPr>
        <w:widowControl w:val="0"/>
        <w:autoSpaceDE w:val="0"/>
        <w:autoSpaceDN w:val="0"/>
        <w:adjustRightInd w:val="0"/>
        <w:spacing w:after="0" w:line="240" w:lineRule="auto"/>
        <w:rPr>
          <w:rFonts w:ascii="Times New Roman CYR" w:eastAsia="Times New Roman" w:hAnsi="Times New Roman CYR" w:cs="Times New Roman CYR"/>
          <w:bCs/>
          <w:sz w:val="20"/>
          <w:szCs w:val="20"/>
          <w:lang w:eastAsia="ru-RU"/>
        </w:rPr>
      </w:pP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bCs/>
          <w:sz w:val="20"/>
          <w:szCs w:val="20"/>
          <w:lang w:eastAsia="ru-RU"/>
        </w:rPr>
      </w:pPr>
      <w:r w:rsidRPr="0061357B">
        <w:rPr>
          <w:rFonts w:ascii="Times New Roman CYR" w:eastAsia="Times New Roman" w:hAnsi="Times New Roman CYR" w:cs="Times New Roman CYR"/>
          <w:bCs/>
          <w:sz w:val="20"/>
          <w:szCs w:val="20"/>
          <w:lang w:eastAsia="ru-RU"/>
        </w:rPr>
        <w:t xml:space="preserve">В соответствии с </w:t>
      </w:r>
      <w:hyperlink r:id="rId11" w:history="1">
        <w:r w:rsidRPr="0061357B">
          <w:rPr>
            <w:rFonts w:ascii="Times New Roman CYR" w:eastAsia="Times New Roman" w:hAnsi="Times New Roman CYR" w:cs="Times New Roman CYR"/>
            <w:bCs/>
            <w:sz w:val="20"/>
            <w:szCs w:val="20"/>
            <w:lang w:eastAsia="ru-RU"/>
          </w:rPr>
          <w:t>Федеральным законом</w:t>
        </w:r>
      </w:hyperlink>
      <w:r w:rsidRPr="0061357B">
        <w:rPr>
          <w:rFonts w:ascii="Times New Roman CYR" w:eastAsia="Times New Roman" w:hAnsi="Times New Roman CYR" w:cs="Times New Roman CYR"/>
          <w:bCs/>
          <w:sz w:val="20"/>
          <w:szCs w:val="20"/>
          <w:lang w:eastAsia="ru-RU"/>
        </w:rPr>
        <w:t xml:space="preserve"> от 06.10.2003 N 131-ФЗ "Об общих принципах организации местного самоуправления в Российской Федерации", </w:t>
      </w:r>
      <w:hyperlink r:id="rId12" w:history="1">
        <w:r w:rsidRPr="0061357B">
          <w:rPr>
            <w:rFonts w:ascii="Times New Roman CYR" w:eastAsia="Times New Roman" w:hAnsi="Times New Roman CYR" w:cs="Times New Roman CYR"/>
            <w:bCs/>
            <w:sz w:val="20"/>
            <w:szCs w:val="20"/>
            <w:lang w:eastAsia="ru-RU"/>
          </w:rPr>
          <w:t>Федеральным законом</w:t>
        </w:r>
      </w:hyperlink>
      <w:r w:rsidRPr="0061357B">
        <w:rPr>
          <w:rFonts w:ascii="Times New Roman CYR" w:eastAsia="Times New Roman" w:hAnsi="Times New Roman CYR" w:cs="Times New Roman CYR"/>
          <w:bCs/>
          <w:sz w:val="20"/>
          <w:szCs w:val="20"/>
          <w:lang w:eastAsia="ru-RU"/>
        </w:rPr>
        <w:t xml:space="preserve"> от 21.07.2005 N 115-ФЗ "О концессионных соглашениях", </w:t>
      </w:r>
      <w:hyperlink r:id="rId13" w:history="1">
        <w:r w:rsidRPr="0061357B">
          <w:rPr>
            <w:rFonts w:ascii="Times New Roman CYR" w:eastAsia="Times New Roman" w:hAnsi="Times New Roman CYR" w:cs="Times New Roman CYR"/>
            <w:bCs/>
            <w:sz w:val="20"/>
            <w:szCs w:val="20"/>
            <w:lang w:eastAsia="ru-RU"/>
          </w:rPr>
          <w:t>Уставом</w:t>
        </w:r>
      </w:hyperlink>
      <w:r w:rsidRPr="0061357B">
        <w:rPr>
          <w:rFonts w:ascii="Times New Roman CYR" w:eastAsia="Times New Roman" w:hAnsi="Times New Roman CYR" w:cs="Times New Roman CYR"/>
          <w:bCs/>
          <w:sz w:val="20"/>
          <w:szCs w:val="20"/>
          <w:lang w:eastAsia="ru-RU"/>
        </w:rPr>
        <w:t xml:space="preserve"> муниципального образования Богучанский район Красноярского края, </w:t>
      </w:r>
    </w:p>
    <w:p w:rsidR="0061357B" w:rsidRPr="0061357B" w:rsidRDefault="0061357B" w:rsidP="0061357B">
      <w:pPr>
        <w:widowControl w:val="0"/>
        <w:autoSpaceDE w:val="0"/>
        <w:autoSpaceDN w:val="0"/>
        <w:adjustRightInd w:val="0"/>
        <w:spacing w:after="0" w:line="240" w:lineRule="auto"/>
        <w:ind w:firstLine="708"/>
        <w:jc w:val="both"/>
        <w:rPr>
          <w:rFonts w:ascii="Times New Roman CYR" w:eastAsia="Times New Roman" w:hAnsi="Times New Roman CYR" w:cs="Times New Roman CYR"/>
          <w:bCs/>
          <w:sz w:val="20"/>
          <w:szCs w:val="20"/>
          <w:lang w:eastAsia="ru-RU"/>
        </w:rPr>
      </w:pPr>
      <w:r w:rsidRPr="0061357B">
        <w:rPr>
          <w:rFonts w:ascii="Times New Roman CYR" w:eastAsia="Times New Roman" w:hAnsi="Times New Roman CYR" w:cs="Times New Roman CYR"/>
          <w:bCs/>
          <w:sz w:val="20"/>
          <w:szCs w:val="20"/>
          <w:lang w:eastAsia="ru-RU"/>
        </w:rPr>
        <w:t>ПОСТАНОВЛЯЮ:</w:t>
      </w:r>
    </w:p>
    <w:p w:rsidR="0061357B" w:rsidRPr="0061357B" w:rsidRDefault="0061357B" w:rsidP="006E218E">
      <w:pPr>
        <w:widowControl w:val="0"/>
        <w:numPr>
          <w:ilvl w:val="0"/>
          <w:numId w:val="11"/>
        </w:numPr>
        <w:shd w:val="clear" w:color="auto" w:fill="FFFFFF"/>
        <w:autoSpaceDE w:val="0"/>
        <w:autoSpaceDN w:val="0"/>
        <w:adjustRightInd w:val="0"/>
        <w:spacing w:after="0" w:line="240" w:lineRule="auto"/>
        <w:ind w:left="0" w:firstLine="708"/>
        <w:jc w:val="both"/>
        <w:textAlignment w:val="baseline"/>
        <w:rPr>
          <w:rFonts w:ascii="Times New Roman" w:eastAsia="Times New Roman" w:hAnsi="Times New Roman"/>
          <w:color w:val="000000"/>
          <w:sz w:val="20"/>
          <w:szCs w:val="20"/>
          <w:lang w:eastAsia="ru-RU"/>
        </w:rPr>
      </w:pPr>
      <w:r w:rsidRPr="0061357B">
        <w:rPr>
          <w:rFonts w:ascii="Times New Roman" w:eastAsia="Times New Roman" w:hAnsi="Times New Roman"/>
          <w:color w:val="000000"/>
          <w:sz w:val="20"/>
          <w:szCs w:val="20"/>
          <w:lang w:eastAsia="ru-RU"/>
        </w:rPr>
        <w:t>Утвердить Положение о порядке подготовки, заключения и контроля реализации концессионных соглашений в муниципальном образовании Богучанский район Красноярского края, согласно приложению.</w:t>
      </w:r>
    </w:p>
    <w:p w:rsidR="0061357B" w:rsidRPr="0061357B" w:rsidRDefault="0061357B" w:rsidP="006E218E">
      <w:pPr>
        <w:widowControl w:val="0"/>
        <w:numPr>
          <w:ilvl w:val="0"/>
          <w:numId w:val="11"/>
        </w:numPr>
        <w:shd w:val="clear" w:color="auto" w:fill="FFFFFF"/>
        <w:autoSpaceDE w:val="0"/>
        <w:autoSpaceDN w:val="0"/>
        <w:adjustRightInd w:val="0"/>
        <w:spacing w:after="0" w:line="240" w:lineRule="auto"/>
        <w:ind w:left="0" w:firstLine="708"/>
        <w:jc w:val="both"/>
        <w:textAlignment w:val="baseline"/>
        <w:rPr>
          <w:rFonts w:ascii="Times New Roman" w:eastAsia="Times New Roman" w:hAnsi="Times New Roman"/>
          <w:sz w:val="20"/>
          <w:szCs w:val="20"/>
          <w:lang w:eastAsia="ru-RU"/>
        </w:rPr>
      </w:pPr>
      <w:r w:rsidRPr="0061357B">
        <w:rPr>
          <w:rFonts w:ascii="Times New Roman" w:eastAsia="Times New Roman" w:hAnsi="Times New Roman"/>
          <w:sz w:val="20"/>
          <w:szCs w:val="20"/>
          <w:lang w:eastAsia="ru-RU"/>
        </w:rPr>
        <w:t>Разместить настоящее постановление на официальном сайте Богучанского района www.boguchansky-raion.ru</w:t>
      </w:r>
      <w:r w:rsidRPr="0061357B">
        <w:rPr>
          <w:rFonts w:ascii="Times New Roman" w:eastAsia="Times New Roman" w:hAnsi="Times New Roman"/>
          <w:bCs/>
          <w:sz w:val="20"/>
          <w:szCs w:val="20"/>
          <w:lang w:eastAsia="ru-RU"/>
        </w:rPr>
        <w:t xml:space="preserve"> и на сайте </w:t>
      </w:r>
      <w:hyperlink r:id="rId14" w:history="1">
        <w:r w:rsidRPr="0061357B">
          <w:rPr>
            <w:rFonts w:ascii="Times New Roman" w:eastAsia="Times New Roman" w:hAnsi="Times New Roman" w:cs="Times New Roman CYR"/>
            <w:bCs/>
            <w:sz w:val="20"/>
            <w:szCs w:val="20"/>
            <w:lang w:val="en-US" w:eastAsia="ru-RU"/>
          </w:rPr>
          <w:t>www</w:t>
        </w:r>
        <w:r w:rsidRPr="0061357B">
          <w:rPr>
            <w:rFonts w:ascii="Times New Roman" w:eastAsia="Times New Roman" w:hAnsi="Times New Roman" w:cs="Times New Roman CYR"/>
            <w:bCs/>
            <w:sz w:val="20"/>
            <w:szCs w:val="20"/>
            <w:lang w:eastAsia="ru-RU"/>
          </w:rPr>
          <w:t>.</w:t>
        </w:r>
        <w:r w:rsidRPr="0061357B">
          <w:rPr>
            <w:rFonts w:ascii="Times New Roman" w:eastAsia="Times New Roman" w:hAnsi="Times New Roman" w:cs="Times New Roman CYR"/>
            <w:bCs/>
            <w:sz w:val="20"/>
            <w:szCs w:val="20"/>
            <w:lang w:val="en-US" w:eastAsia="ru-RU"/>
          </w:rPr>
          <w:t>torgi</w:t>
        </w:r>
        <w:r w:rsidRPr="0061357B">
          <w:rPr>
            <w:rFonts w:ascii="Times New Roman" w:eastAsia="Times New Roman" w:hAnsi="Times New Roman" w:cs="Times New Roman CYR"/>
            <w:bCs/>
            <w:sz w:val="20"/>
            <w:szCs w:val="20"/>
            <w:lang w:eastAsia="ru-RU"/>
          </w:rPr>
          <w:t>.</w:t>
        </w:r>
        <w:r w:rsidRPr="0061357B">
          <w:rPr>
            <w:rFonts w:ascii="Times New Roman" w:eastAsia="Times New Roman" w:hAnsi="Times New Roman" w:cs="Times New Roman CYR"/>
            <w:bCs/>
            <w:sz w:val="20"/>
            <w:szCs w:val="20"/>
            <w:lang w:val="en-US" w:eastAsia="ru-RU"/>
          </w:rPr>
          <w:t>gov</w:t>
        </w:r>
        <w:r w:rsidRPr="0061357B">
          <w:rPr>
            <w:rFonts w:ascii="Times New Roman" w:eastAsia="Times New Roman" w:hAnsi="Times New Roman" w:cs="Times New Roman CYR"/>
            <w:bCs/>
            <w:sz w:val="20"/>
            <w:szCs w:val="20"/>
            <w:lang w:eastAsia="ru-RU"/>
          </w:rPr>
          <w:t>.</w:t>
        </w:r>
        <w:r w:rsidRPr="0061357B">
          <w:rPr>
            <w:rFonts w:ascii="Times New Roman" w:eastAsia="Times New Roman" w:hAnsi="Times New Roman" w:cs="Times New Roman CYR"/>
            <w:bCs/>
            <w:sz w:val="20"/>
            <w:szCs w:val="20"/>
            <w:lang w:val="en-US" w:eastAsia="ru-RU"/>
          </w:rPr>
          <w:t>ru</w:t>
        </w:r>
      </w:hyperlink>
    </w:p>
    <w:p w:rsidR="0061357B" w:rsidRPr="0061357B" w:rsidRDefault="0061357B" w:rsidP="006E218E">
      <w:pPr>
        <w:widowControl w:val="0"/>
        <w:numPr>
          <w:ilvl w:val="0"/>
          <w:numId w:val="11"/>
        </w:numPr>
        <w:shd w:val="clear" w:color="auto" w:fill="FFFFFF"/>
        <w:autoSpaceDE w:val="0"/>
        <w:autoSpaceDN w:val="0"/>
        <w:adjustRightInd w:val="0"/>
        <w:spacing w:after="0" w:line="240" w:lineRule="auto"/>
        <w:ind w:left="0" w:firstLine="708"/>
        <w:jc w:val="both"/>
        <w:textAlignment w:val="baseline"/>
        <w:rPr>
          <w:rFonts w:ascii="Times New Roman" w:eastAsia="Times New Roman" w:hAnsi="Times New Roman"/>
          <w:color w:val="000000"/>
          <w:sz w:val="20"/>
          <w:szCs w:val="20"/>
          <w:lang w:eastAsia="ru-RU"/>
        </w:rPr>
      </w:pPr>
      <w:r w:rsidRPr="0061357B">
        <w:rPr>
          <w:rFonts w:ascii="Times New Roman" w:eastAsia="Times New Roman" w:hAnsi="Times New Roman"/>
          <w:sz w:val="20"/>
          <w:szCs w:val="20"/>
          <w:lang w:eastAsia="ru-RU"/>
        </w:rPr>
        <w:t>Контроль исполнения настоящего постановления возложи</w:t>
      </w:r>
      <w:r w:rsidRPr="0061357B">
        <w:rPr>
          <w:rFonts w:ascii="Times New Roman" w:eastAsia="Times New Roman" w:hAnsi="Times New Roman"/>
          <w:color w:val="000000"/>
          <w:sz w:val="20"/>
          <w:szCs w:val="20"/>
          <w:lang w:eastAsia="ru-RU"/>
        </w:rPr>
        <w:t>ть на начальника Управления муниципальной собственностью Богучанского района Ерашеву О.Б.</w:t>
      </w:r>
    </w:p>
    <w:p w:rsidR="0061357B" w:rsidRPr="0061357B" w:rsidRDefault="0061357B" w:rsidP="006E218E">
      <w:pPr>
        <w:widowControl w:val="0"/>
        <w:numPr>
          <w:ilvl w:val="0"/>
          <w:numId w:val="11"/>
        </w:numPr>
        <w:shd w:val="clear" w:color="auto" w:fill="FFFFFF"/>
        <w:autoSpaceDE w:val="0"/>
        <w:autoSpaceDN w:val="0"/>
        <w:adjustRightInd w:val="0"/>
        <w:spacing w:after="0" w:line="240" w:lineRule="auto"/>
        <w:ind w:left="0" w:firstLine="708"/>
        <w:jc w:val="both"/>
        <w:textAlignment w:val="baseline"/>
        <w:rPr>
          <w:rFonts w:ascii="Times New Roman" w:eastAsia="Times New Roman" w:hAnsi="Times New Roman"/>
          <w:color w:val="000000"/>
          <w:sz w:val="20"/>
          <w:szCs w:val="20"/>
          <w:lang w:eastAsia="ru-RU"/>
        </w:rPr>
      </w:pPr>
      <w:r w:rsidRPr="0061357B">
        <w:rPr>
          <w:rFonts w:ascii="Times New Roman" w:eastAsia="Times New Roman" w:hAnsi="Times New Roman"/>
          <w:color w:val="000000"/>
          <w:sz w:val="20"/>
          <w:szCs w:val="20"/>
          <w:lang w:eastAsia="ru-RU"/>
        </w:rPr>
        <w:t>Настоящее постановление вступает в силу с момента подписания.</w:t>
      </w:r>
    </w:p>
    <w:p w:rsidR="0061357B" w:rsidRPr="0061357B" w:rsidRDefault="0061357B" w:rsidP="0061357B">
      <w:pPr>
        <w:widowControl w:val="0"/>
        <w:autoSpaceDE w:val="0"/>
        <w:autoSpaceDN w:val="0"/>
        <w:adjustRightInd w:val="0"/>
        <w:spacing w:after="0" w:line="240" w:lineRule="auto"/>
        <w:jc w:val="both"/>
        <w:rPr>
          <w:rFonts w:ascii="Times New Roman CYR" w:eastAsia="Times New Roman" w:hAnsi="Times New Roman CYR" w:cs="Times New Roman CYR"/>
          <w:bCs/>
          <w:sz w:val="20"/>
          <w:szCs w:val="20"/>
          <w:lang w:eastAsia="ru-RU"/>
        </w:rPr>
      </w:pPr>
    </w:p>
    <w:p w:rsidR="0061357B" w:rsidRPr="0061357B" w:rsidRDefault="0061357B" w:rsidP="0061357B">
      <w:pPr>
        <w:widowControl w:val="0"/>
        <w:autoSpaceDE w:val="0"/>
        <w:autoSpaceDN w:val="0"/>
        <w:adjustRightInd w:val="0"/>
        <w:spacing w:after="0" w:line="240" w:lineRule="auto"/>
        <w:jc w:val="both"/>
        <w:rPr>
          <w:rFonts w:ascii="Times New Roman CYR" w:eastAsia="Times New Roman" w:hAnsi="Times New Roman CYR" w:cs="Times New Roman CYR"/>
          <w:bCs/>
          <w:sz w:val="20"/>
          <w:szCs w:val="20"/>
          <w:lang w:eastAsia="ru-RU"/>
        </w:rPr>
      </w:pPr>
      <w:r w:rsidRPr="0061357B">
        <w:rPr>
          <w:rFonts w:ascii="Times New Roman CYR" w:eastAsia="Times New Roman" w:hAnsi="Times New Roman CYR" w:cs="Times New Roman CYR"/>
          <w:bCs/>
          <w:sz w:val="20"/>
          <w:szCs w:val="20"/>
          <w:lang w:eastAsia="ru-RU"/>
        </w:rPr>
        <w:t xml:space="preserve">И.о. Главы Богучанского района                                           В.М. Любим                                                           </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bCs/>
          <w:sz w:val="20"/>
          <w:szCs w:val="20"/>
          <w:lang w:eastAsia="ru-RU"/>
        </w:rPr>
      </w:pPr>
    </w:p>
    <w:p w:rsidR="0061357B" w:rsidRPr="0061357B" w:rsidRDefault="0061357B" w:rsidP="0061357B">
      <w:pPr>
        <w:widowControl w:val="0"/>
        <w:autoSpaceDE w:val="0"/>
        <w:autoSpaceDN w:val="0"/>
        <w:adjustRightInd w:val="0"/>
        <w:spacing w:after="0" w:line="240" w:lineRule="auto"/>
        <w:ind w:firstLine="698"/>
        <w:jc w:val="right"/>
        <w:rPr>
          <w:rFonts w:ascii="Times New Roman CYR" w:eastAsia="Times New Roman" w:hAnsi="Times New Roman CYR" w:cs="Times New Roman CYR"/>
          <w:b/>
          <w:sz w:val="18"/>
          <w:szCs w:val="20"/>
          <w:lang w:eastAsia="ru-RU"/>
        </w:rPr>
      </w:pPr>
      <w:bookmarkStart w:id="17" w:name="sub_278"/>
      <w:r w:rsidRPr="0061357B">
        <w:rPr>
          <w:rFonts w:ascii="Times New Roman CYR" w:eastAsia="Times New Roman" w:hAnsi="Times New Roman CYR" w:cs="Times New Roman CYR"/>
          <w:color w:val="26282F"/>
          <w:sz w:val="20"/>
          <w:szCs w:val="20"/>
          <w:lang w:eastAsia="ru-RU"/>
        </w:rPr>
        <w:t xml:space="preserve">                                  </w:t>
      </w:r>
      <w:r w:rsidRPr="0061357B">
        <w:rPr>
          <w:rFonts w:ascii="Times New Roman CYR" w:eastAsia="Times New Roman" w:hAnsi="Times New Roman CYR" w:cs="Times New Roman CYR"/>
          <w:color w:val="26282F"/>
          <w:sz w:val="18"/>
          <w:szCs w:val="20"/>
          <w:lang w:eastAsia="ru-RU"/>
        </w:rPr>
        <w:t xml:space="preserve">Приложение </w:t>
      </w:r>
      <w:bookmarkEnd w:id="17"/>
      <w:r w:rsidRPr="0061357B">
        <w:rPr>
          <w:rFonts w:ascii="Times New Roman CYR" w:eastAsia="Times New Roman" w:hAnsi="Times New Roman CYR" w:cs="Times New Roman CYR"/>
          <w:color w:val="26282F"/>
          <w:sz w:val="18"/>
          <w:szCs w:val="20"/>
          <w:lang w:eastAsia="ru-RU"/>
        </w:rPr>
        <w:t xml:space="preserve">к постановлению </w:t>
      </w:r>
    </w:p>
    <w:p w:rsidR="0061357B" w:rsidRPr="0061357B" w:rsidRDefault="0061357B" w:rsidP="0061357B">
      <w:pPr>
        <w:widowControl w:val="0"/>
        <w:autoSpaceDE w:val="0"/>
        <w:autoSpaceDN w:val="0"/>
        <w:adjustRightInd w:val="0"/>
        <w:spacing w:after="0" w:line="240" w:lineRule="auto"/>
        <w:ind w:firstLine="698"/>
        <w:jc w:val="right"/>
        <w:rPr>
          <w:rFonts w:ascii="Times New Roman CYR" w:eastAsia="Times New Roman" w:hAnsi="Times New Roman CYR" w:cs="Times New Roman CYR"/>
          <w:color w:val="26282F"/>
          <w:sz w:val="18"/>
          <w:szCs w:val="20"/>
          <w:lang w:eastAsia="ru-RU"/>
        </w:rPr>
      </w:pPr>
      <w:r w:rsidRPr="0061357B">
        <w:rPr>
          <w:rFonts w:ascii="Times New Roman CYR" w:eastAsia="Times New Roman" w:hAnsi="Times New Roman CYR" w:cs="Times New Roman CYR"/>
          <w:color w:val="26282F"/>
          <w:sz w:val="18"/>
          <w:szCs w:val="20"/>
          <w:lang w:eastAsia="ru-RU"/>
        </w:rPr>
        <w:t xml:space="preserve">                                         администрации Богучанского района</w:t>
      </w:r>
    </w:p>
    <w:p w:rsidR="0061357B" w:rsidRPr="0061357B" w:rsidRDefault="0061357B" w:rsidP="0061357B">
      <w:pPr>
        <w:widowControl w:val="0"/>
        <w:autoSpaceDE w:val="0"/>
        <w:autoSpaceDN w:val="0"/>
        <w:adjustRightInd w:val="0"/>
        <w:spacing w:after="0" w:line="240" w:lineRule="auto"/>
        <w:ind w:firstLine="698"/>
        <w:jc w:val="right"/>
        <w:rPr>
          <w:rFonts w:ascii="Times New Roman CYR" w:eastAsia="Times New Roman" w:hAnsi="Times New Roman CYR" w:cs="Times New Roman CYR"/>
          <w:sz w:val="18"/>
          <w:szCs w:val="20"/>
          <w:lang w:eastAsia="ru-RU"/>
        </w:rPr>
      </w:pPr>
      <w:r w:rsidRPr="0061357B">
        <w:rPr>
          <w:rFonts w:ascii="Times New Roman CYR" w:eastAsia="Times New Roman" w:hAnsi="Times New Roman CYR" w:cs="Times New Roman CYR"/>
          <w:color w:val="26282F"/>
          <w:sz w:val="18"/>
          <w:szCs w:val="20"/>
          <w:lang w:eastAsia="ru-RU"/>
        </w:rPr>
        <w:t xml:space="preserve">                           от 17.11.2023 № 1167-п</w:t>
      </w:r>
      <w:r w:rsidRPr="0061357B">
        <w:rPr>
          <w:rFonts w:ascii="Times New Roman CYR" w:eastAsia="Times New Roman" w:hAnsi="Times New Roman CYR" w:cs="Times New Roman CYR"/>
          <w:b/>
          <w:bCs/>
          <w:color w:val="26282F"/>
          <w:sz w:val="18"/>
          <w:szCs w:val="20"/>
          <w:lang w:eastAsia="ru-RU"/>
        </w:rPr>
        <w:t xml:space="preserve">  </w:t>
      </w:r>
    </w:p>
    <w:p w:rsidR="0061357B" w:rsidRPr="0061357B" w:rsidRDefault="0061357B" w:rsidP="0061357B">
      <w:pPr>
        <w:widowControl w:val="0"/>
        <w:autoSpaceDE w:val="0"/>
        <w:autoSpaceDN w:val="0"/>
        <w:adjustRightInd w:val="0"/>
        <w:spacing w:after="0" w:line="240" w:lineRule="auto"/>
        <w:jc w:val="both"/>
        <w:rPr>
          <w:rFonts w:ascii="Times New Roman CYR" w:eastAsia="Times New Roman" w:hAnsi="Times New Roman CYR" w:cs="Times New Roman CYR"/>
          <w:b/>
          <w:sz w:val="20"/>
          <w:szCs w:val="20"/>
          <w:lang w:eastAsia="ru-RU"/>
        </w:rPr>
      </w:pPr>
    </w:p>
    <w:p w:rsidR="0061357B" w:rsidRPr="0061357B" w:rsidRDefault="0061357B" w:rsidP="0061357B">
      <w:pPr>
        <w:widowControl w:val="0"/>
        <w:autoSpaceDE w:val="0"/>
        <w:autoSpaceDN w:val="0"/>
        <w:adjustRightInd w:val="0"/>
        <w:spacing w:after="0" w:line="240" w:lineRule="auto"/>
        <w:jc w:val="center"/>
        <w:outlineLvl w:val="0"/>
        <w:rPr>
          <w:rFonts w:ascii="Times New Roman CYR" w:eastAsia="Times New Roman" w:hAnsi="Times New Roman CYR" w:cs="Times New Roman CYR"/>
          <w:color w:val="26282F"/>
          <w:sz w:val="20"/>
          <w:szCs w:val="20"/>
          <w:lang w:eastAsia="ru-RU"/>
        </w:rPr>
      </w:pPr>
      <w:r>
        <w:rPr>
          <w:rFonts w:ascii="Times New Roman CYR" w:eastAsia="Times New Roman" w:hAnsi="Times New Roman CYR" w:cs="Times New Roman CYR"/>
          <w:color w:val="26282F"/>
          <w:sz w:val="20"/>
          <w:szCs w:val="20"/>
          <w:lang w:eastAsia="ru-RU"/>
        </w:rPr>
        <w:t xml:space="preserve">Положение </w:t>
      </w:r>
      <w:r w:rsidRPr="0061357B">
        <w:rPr>
          <w:rFonts w:ascii="Times New Roman CYR" w:eastAsia="Times New Roman" w:hAnsi="Times New Roman CYR" w:cs="Times New Roman CYR"/>
          <w:color w:val="26282F"/>
          <w:sz w:val="20"/>
          <w:szCs w:val="20"/>
          <w:lang w:eastAsia="ru-RU"/>
        </w:rPr>
        <w:t>о порядке подготовки, заключения и контроля реализации концессионных соглашений</w:t>
      </w:r>
      <w:r>
        <w:rPr>
          <w:rFonts w:ascii="Times New Roman CYR" w:eastAsia="Times New Roman" w:hAnsi="Times New Roman CYR" w:cs="Times New Roman CYR"/>
          <w:color w:val="26282F"/>
          <w:sz w:val="20"/>
          <w:szCs w:val="20"/>
          <w:lang w:eastAsia="ru-RU"/>
        </w:rPr>
        <w:t xml:space="preserve"> </w:t>
      </w:r>
      <w:r w:rsidRPr="0061357B">
        <w:rPr>
          <w:rFonts w:ascii="Times New Roman CYR" w:eastAsia="Times New Roman" w:hAnsi="Times New Roman CYR" w:cs="Times New Roman CYR"/>
          <w:sz w:val="20"/>
          <w:szCs w:val="20"/>
          <w:lang w:eastAsia="ru-RU"/>
        </w:rPr>
        <w:t>в муниципальном образовании Богучанский район Красноярского края</w:t>
      </w:r>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20"/>
          <w:szCs w:val="20"/>
          <w:lang w:eastAsia="ru-RU"/>
        </w:rPr>
      </w:pPr>
      <w:bookmarkStart w:id="18" w:name="sub_8"/>
      <w:r w:rsidRPr="0061357B">
        <w:rPr>
          <w:rFonts w:ascii="Times New Roman CYR" w:eastAsia="Times New Roman" w:hAnsi="Times New Roman CYR" w:cs="Times New Roman CYR"/>
          <w:color w:val="26282F"/>
          <w:sz w:val="20"/>
          <w:szCs w:val="20"/>
          <w:lang w:eastAsia="ru-RU"/>
        </w:rPr>
        <w:t>1. Основные положения</w:t>
      </w:r>
      <w:bookmarkEnd w:id="18"/>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9" w:name="sub_4"/>
      <w:r w:rsidRPr="0061357B">
        <w:rPr>
          <w:rFonts w:ascii="Times New Roman CYR" w:eastAsia="Times New Roman" w:hAnsi="Times New Roman CYR" w:cs="Times New Roman CYR"/>
          <w:sz w:val="20"/>
          <w:szCs w:val="20"/>
          <w:lang w:eastAsia="ru-RU"/>
        </w:rPr>
        <w:t xml:space="preserve">1.1. Настоящее Положение о порядке подготовки, заключения и контроля реализации концессионных соглашений (далее - Положение) разработано в соответствии с </w:t>
      </w:r>
      <w:hyperlink r:id="rId15" w:history="1">
        <w:r w:rsidRPr="0061357B">
          <w:rPr>
            <w:rFonts w:ascii="Times New Roman CYR" w:eastAsia="Times New Roman" w:hAnsi="Times New Roman CYR" w:cs="Times New Roman CYR"/>
            <w:sz w:val="20"/>
            <w:szCs w:val="20"/>
            <w:lang w:eastAsia="ru-RU"/>
          </w:rPr>
          <w:t>Гражданским кодексом</w:t>
        </w:r>
      </w:hyperlink>
      <w:r w:rsidRPr="0061357B">
        <w:rPr>
          <w:rFonts w:ascii="Times New Roman CYR" w:eastAsia="Times New Roman" w:hAnsi="Times New Roman CYR" w:cs="Times New Roman CYR"/>
          <w:sz w:val="20"/>
          <w:szCs w:val="20"/>
          <w:lang w:eastAsia="ru-RU"/>
        </w:rPr>
        <w:t xml:space="preserve"> Российской Федерации, </w:t>
      </w:r>
      <w:hyperlink r:id="rId16" w:history="1">
        <w:r w:rsidRPr="0061357B">
          <w:rPr>
            <w:rFonts w:ascii="Times New Roman CYR" w:eastAsia="Times New Roman" w:hAnsi="Times New Roman CYR" w:cs="Times New Roman CYR"/>
            <w:sz w:val="20"/>
            <w:szCs w:val="20"/>
            <w:lang w:eastAsia="ru-RU"/>
          </w:rPr>
          <w:t>Градостроительным кодексом</w:t>
        </w:r>
      </w:hyperlink>
      <w:r w:rsidRPr="0061357B">
        <w:rPr>
          <w:rFonts w:ascii="Times New Roman CYR" w:eastAsia="Times New Roman" w:hAnsi="Times New Roman CYR" w:cs="Times New Roman CYR"/>
          <w:sz w:val="20"/>
          <w:szCs w:val="20"/>
          <w:lang w:eastAsia="ru-RU"/>
        </w:rPr>
        <w:t xml:space="preserve"> Российской Федерации, </w:t>
      </w:r>
      <w:hyperlink r:id="rId17" w:history="1">
        <w:r w:rsidRPr="0061357B">
          <w:rPr>
            <w:rFonts w:ascii="Times New Roman CYR" w:eastAsia="Times New Roman" w:hAnsi="Times New Roman CYR" w:cs="Times New Roman CYR"/>
            <w:sz w:val="20"/>
            <w:szCs w:val="20"/>
            <w:lang w:eastAsia="ru-RU"/>
          </w:rPr>
          <w:t>Федеральным законом</w:t>
        </w:r>
      </w:hyperlink>
      <w:r w:rsidRPr="0061357B">
        <w:rPr>
          <w:rFonts w:ascii="Times New Roman CYR" w:eastAsia="Times New Roman" w:hAnsi="Times New Roman CYR" w:cs="Times New Roman CYR"/>
          <w:sz w:val="20"/>
          <w:szCs w:val="20"/>
          <w:lang w:eastAsia="ru-RU"/>
        </w:rPr>
        <w:t xml:space="preserve"> от 21.07.2005 года N 115-ФЗ "О концессионных соглашениях" (далее - Закон о концессионных соглашениях), </w:t>
      </w:r>
      <w:hyperlink r:id="rId18" w:history="1">
        <w:r w:rsidRPr="0061357B">
          <w:rPr>
            <w:rFonts w:ascii="Times New Roman CYR" w:eastAsia="Times New Roman" w:hAnsi="Times New Roman CYR" w:cs="Times New Roman CYR"/>
            <w:sz w:val="20"/>
            <w:szCs w:val="20"/>
            <w:lang w:eastAsia="ru-RU"/>
          </w:rPr>
          <w:t>Федеральным законом</w:t>
        </w:r>
      </w:hyperlink>
      <w:r w:rsidRPr="0061357B">
        <w:rPr>
          <w:rFonts w:ascii="Times New Roman CYR" w:eastAsia="Times New Roman" w:hAnsi="Times New Roman CYR" w:cs="Times New Roman CYR"/>
          <w:sz w:val="20"/>
          <w:szCs w:val="20"/>
          <w:lang w:eastAsia="ru-RU"/>
        </w:rPr>
        <w:t xml:space="preserve"> от 06.10.2003 года N 131-ФЗ "Об общих принципах организации местного самоуправления в Российской Федерации", </w:t>
      </w:r>
      <w:hyperlink r:id="rId19" w:history="1">
        <w:r w:rsidRPr="0061357B">
          <w:rPr>
            <w:rFonts w:ascii="Times New Roman CYR" w:eastAsia="Times New Roman" w:hAnsi="Times New Roman CYR" w:cs="Times New Roman CYR"/>
            <w:sz w:val="20"/>
            <w:szCs w:val="20"/>
            <w:lang w:eastAsia="ru-RU"/>
          </w:rPr>
          <w:t>Уставом</w:t>
        </w:r>
      </w:hyperlink>
      <w:r w:rsidRPr="0061357B">
        <w:rPr>
          <w:rFonts w:ascii="Times New Roman CYR" w:eastAsia="Times New Roman" w:hAnsi="Times New Roman CYR" w:cs="Times New Roman CYR"/>
          <w:sz w:val="20"/>
          <w:szCs w:val="20"/>
          <w:lang w:eastAsia="ru-RU"/>
        </w:rPr>
        <w:t xml:space="preserve"> муниципального образования Богучанский район Красноярского края и регулирует отношения, возникающие в связи с подготовкой, заключением и контролем реализации концессионных соглашений в отношении объектов, находящихся в собственности или подлежащих передаче после их создания (реконструкции) в собственность муниципального образования Богучанский район Красноярского края и которое может быть в соответствии со </w:t>
      </w:r>
      <w:hyperlink r:id="rId20" w:history="1">
        <w:r w:rsidRPr="0061357B">
          <w:rPr>
            <w:rFonts w:ascii="Times New Roman CYR" w:eastAsia="Times New Roman" w:hAnsi="Times New Roman CYR" w:cs="Times New Roman CYR"/>
            <w:sz w:val="20"/>
            <w:szCs w:val="20"/>
            <w:lang w:eastAsia="ru-RU"/>
          </w:rPr>
          <w:t>статьей 4</w:t>
        </w:r>
      </w:hyperlink>
      <w:r w:rsidRPr="0061357B">
        <w:rPr>
          <w:rFonts w:ascii="Times New Roman CYR" w:eastAsia="Times New Roman" w:hAnsi="Times New Roman CYR" w:cs="Times New Roman CYR"/>
          <w:sz w:val="20"/>
          <w:szCs w:val="20"/>
          <w:lang w:eastAsia="ru-RU"/>
        </w:rPr>
        <w:t xml:space="preserve"> Закона о концессионных соглашениях объектом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20" w:name="sub_5"/>
      <w:bookmarkEnd w:id="19"/>
      <w:r w:rsidRPr="0061357B">
        <w:rPr>
          <w:rFonts w:ascii="Times New Roman CYR" w:eastAsia="Times New Roman" w:hAnsi="Times New Roman CYR" w:cs="Times New Roman CYR"/>
          <w:sz w:val="20"/>
          <w:szCs w:val="20"/>
          <w:lang w:eastAsia="ru-RU"/>
        </w:rPr>
        <w:t>1.2. Основными целями заключения концессионных соглашений являются: привлечение инвестиций, обеспечение эффективного использования имущества, находящегося в собственности муниципального образования Богучанский район Красноярского края, создание и (или) реконструкция имущества на условиях концессионных соглашений.</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21" w:name="sub_6"/>
      <w:bookmarkEnd w:id="20"/>
      <w:r w:rsidRPr="0061357B">
        <w:rPr>
          <w:rFonts w:ascii="Times New Roman CYR" w:eastAsia="Times New Roman" w:hAnsi="Times New Roman CYR" w:cs="Times New Roman CYR"/>
          <w:sz w:val="20"/>
          <w:szCs w:val="20"/>
          <w:lang w:eastAsia="ru-RU"/>
        </w:rPr>
        <w:t>1.3. Используемые в настоящем Положении термины и определения, а именно: концессионное соглашение, объект концессионного соглашения, Концедент, концессионер, концессионная плата, конкурс на право заключения концессионного соглашения (далее - Конкурс), конкурсная комиссия, конкурсная документация, критерии конкурса, открытый конкурс, закрытый конкурс, заявитель, инвестиционная программа, соответствуют их определениям, установленным в Законе о концессионных соглашениях, при этом от имени концедента (муниципального образования Богучанский район Красноярского края) выступает Администрация Богучанского района Красноярского края (далее - Администрация) либо Уполномоченный орган, назначенный распорядительным актом Администрации.</w:t>
      </w:r>
    </w:p>
    <w:bookmarkEnd w:id="21"/>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20"/>
          <w:szCs w:val="20"/>
          <w:lang w:eastAsia="ru-RU"/>
        </w:rPr>
      </w:pPr>
      <w:bookmarkStart w:id="22" w:name="sub_33"/>
      <w:r w:rsidRPr="0061357B">
        <w:rPr>
          <w:rFonts w:ascii="Times New Roman CYR" w:eastAsia="Times New Roman" w:hAnsi="Times New Roman CYR" w:cs="Times New Roman CYR"/>
          <w:color w:val="26282F"/>
          <w:sz w:val="20"/>
          <w:szCs w:val="20"/>
          <w:lang w:eastAsia="ru-RU"/>
        </w:rPr>
        <w:t>2. Объект концессионного соглашения</w:t>
      </w:r>
    </w:p>
    <w:bookmarkEnd w:id="22"/>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23" w:name="sub_9"/>
      <w:r w:rsidRPr="0061357B">
        <w:rPr>
          <w:rFonts w:ascii="Times New Roman CYR" w:eastAsia="Times New Roman" w:hAnsi="Times New Roman CYR" w:cs="Times New Roman CYR"/>
          <w:sz w:val="20"/>
          <w:szCs w:val="20"/>
          <w:lang w:eastAsia="ru-RU"/>
        </w:rPr>
        <w:t>2.1. Концессионное соглашение является договором, в котором содержатся элементы различных договоров, предусмотренных федеральными законами. К отношениям сторон концессионного соглашения применяются в соответствующих частях правила гражданского законодательства о договорах, элементы которых содержатся в концессионном соглашении, если иное не вытекает из закона о концессионных соглашениях или существа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24" w:name="sub_10"/>
      <w:bookmarkEnd w:id="23"/>
      <w:r w:rsidRPr="0061357B">
        <w:rPr>
          <w:rFonts w:ascii="Times New Roman CYR" w:eastAsia="Times New Roman" w:hAnsi="Times New Roman CYR" w:cs="Times New Roman CYR"/>
          <w:sz w:val="20"/>
          <w:szCs w:val="20"/>
          <w:lang w:eastAsia="ru-RU"/>
        </w:rPr>
        <w:t xml:space="preserve">2.2. Объект концессионного соглашения должен находиться в собственности концедента на момент заключения концессионного соглашения. Указанный объект на момент его передачи концедентом концессионеру должен быть свободным от прав третьих лиц. Объект концессионного соглашения на момент заключения концессионного соглашения может принадлежать государственному или муниципальному унитарному предприятию на праве хозяйственного ведения. </w:t>
      </w:r>
      <w:bookmarkStart w:id="25" w:name="sub_30"/>
      <w:bookmarkEnd w:id="24"/>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2.3. Объектом концессионного соглашения может выступать имущество, определенное ст.4 Закона о концессионных соглашениях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26" w:name="sub_31"/>
      <w:bookmarkEnd w:id="25"/>
      <w:r w:rsidRPr="0061357B">
        <w:rPr>
          <w:rFonts w:ascii="Times New Roman CYR" w:eastAsia="Times New Roman" w:hAnsi="Times New Roman CYR" w:cs="Times New Roman CYR"/>
          <w:sz w:val="20"/>
          <w:szCs w:val="20"/>
          <w:lang w:eastAsia="ru-RU"/>
        </w:rPr>
        <w:t>2.4. Концедент каждый год до 01 февраля текущего календарного года утверждает перечень объектов, в отношении которых планируется заключение концессионных соглашений (далее – Перечень.</w:t>
      </w:r>
    </w:p>
    <w:bookmarkEnd w:id="26"/>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 xml:space="preserve">Перечень после его утверждения подлежит его размещению на </w:t>
      </w:r>
      <w:hyperlink r:id="rId21" w:history="1">
        <w:r w:rsidRPr="0061357B">
          <w:rPr>
            <w:rFonts w:ascii="Times New Roman CYR" w:eastAsia="Times New Roman" w:hAnsi="Times New Roman CYR" w:cs="Times New Roman CYR"/>
            <w:sz w:val="20"/>
            <w:szCs w:val="20"/>
            <w:lang w:eastAsia="ru-RU"/>
          </w:rPr>
          <w:t>официальном сайте</w:t>
        </w:r>
      </w:hyperlink>
      <w:r w:rsidRPr="0061357B">
        <w:rPr>
          <w:rFonts w:ascii="Times New Roman CYR" w:eastAsia="Times New Roman" w:hAnsi="Times New Roman CYR" w:cs="Times New Roman CYR"/>
          <w:sz w:val="20"/>
          <w:szCs w:val="20"/>
          <w:lang w:eastAsia="ru-RU"/>
        </w:rPr>
        <w:t xml:space="preserve">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(далее - официальный сайт), а также на официальном сайте концедента в информационно-телекоммуникационной сети "Интернет" (далее - официальный сайт концедента).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Перечень носит информационный характер, может изменяться и дополняться.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 xml:space="preserve">Отсутствие в перечне какого-либо объекта не является препятствием для заключения концессионного соглашения с лицами, выступающими с инициативой заключения концессионного соглашения, в соответствии с </w:t>
      </w:r>
      <w:hyperlink r:id="rId22" w:history="1">
        <w:r w:rsidRPr="0061357B">
          <w:rPr>
            <w:rFonts w:ascii="Times New Roman CYR" w:eastAsia="Times New Roman" w:hAnsi="Times New Roman CYR" w:cs="Times New Roman CYR"/>
            <w:sz w:val="20"/>
            <w:szCs w:val="20"/>
            <w:lang w:eastAsia="ru-RU"/>
          </w:rPr>
          <w:t>частью 4.1 статьи 37</w:t>
        </w:r>
      </w:hyperlink>
      <w:r w:rsidRPr="0061357B">
        <w:rPr>
          <w:rFonts w:ascii="Times New Roman CYR" w:eastAsia="Times New Roman" w:hAnsi="Times New Roman CYR" w:cs="Times New Roman CYR"/>
          <w:sz w:val="20"/>
          <w:szCs w:val="20"/>
          <w:lang w:eastAsia="ru-RU"/>
        </w:rPr>
        <w:t xml:space="preserve"> и </w:t>
      </w:r>
      <w:hyperlink r:id="rId23" w:history="1">
        <w:r w:rsidRPr="0061357B">
          <w:rPr>
            <w:rFonts w:ascii="Times New Roman CYR" w:eastAsia="Times New Roman" w:hAnsi="Times New Roman CYR" w:cs="Times New Roman CYR"/>
            <w:sz w:val="20"/>
            <w:szCs w:val="20"/>
            <w:lang w:eastAsia="ru-RU"/>
          </w:rPr>
          <w:t>статьей 52</w:t>
        </w:r>
      </w:hyperlink>
      <w:r w:rsidRPr="0061357B">
        <w:rPr>
          <w:rFonts w:ascii="Times New Roman CYR" w:eastAsia="Times New Roman" w:hAnsi="Times New Roman CYR" w:cs="Times New Roman CYR"/>
          <w:sz w:val="20"/>
          <w:szCs w:val="20"/>
          <w:lang w:eastAsia="ru-RU"/>
        </w:rPr>
        <w:t xml:space="preserve"> Закона о концессионных соглашениях.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61357B" w:rsidRPr="0061357B" w:rsidRDefault="0061357B" w:rsidP="006E218E">
      <w:pPr>
        <w:widowControl w:val="0"/>
        <w:numPr>
          <w:ilvl w:val="0"/>
          <w:numId w:val="11"/>
        </w:numPr>
        <w:autoSpaceDE w:val="0"/>
        <w:autoSpaceDN w:val="0"/>
        <w:adjustRightInd w:val="0"/>
        <w:spacing w:after="0" w:line="240" w:lineRule="auto"/>
        <w:ind w:left="1066" w:hanging="357"/>
        <w:jc w:val="center"/>
        <w:outlineLvl w:val="0"/>
        <w:rPr>
          <w:rFonts w:ascii="Times New Roman CYR" w:eastAsia="Times New Roman" w:hAnsi="Times New Roman CYR" w:cs="Times New Roman CYR"/>
          <w:color w:val="26282F"/>
          <w:sz w:val="20"/>
          <w:szCs w:val="20"/>
          <w:lang w:eastAsia="ru-RU"/>
        </w:rPr>
      </w:pPr>
      <w:bookmarkStart w:id="27" w:name="sub_78"/>
      <w:r w:rsidRPr="0061357B">
        <w:rPr>
          <w:rFonts w:ascii="Times New Roman CYR" w:eastAsia="Times New Roman" w:hAnsi="Times New Roman CYR" w:cs="Times New Roman CYR"/>
          <w:color w:val="26282F"/>
          <w:sz w:val="20"/>
          <w:szCs w:val="20"/>
          <w:lang w:eastAsia="ru-RU"/>
        </w:rPr>
        <w:t>Порядок подготовки и принятия решения о заключении концессионного соглашения</w:t>
      </w:r>
    </w:p>
    <w:bookmarkEnd w:id="27"/>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28" w:name="sub_34"/>
      <w:r w:rsidRPr="0061357B">
        <w:rPr>
          <w:rFonts w:ascii="Times New Roman CYR" w:eastAsia="Times New Roman" w:hAnsi="Times New Roman CYR" w:cs="Times New Roman CYR"/>
          <w:sz w:val="20"/>
          <w:szCs w:val="20"/>
          <w:lang w:eastAsia="ru-RU"/>
        </w:rPr>
        <w:t>3.1. Решение о заключении концессионного соглашения принимается концедентом и оформляется распоряжением Администрации Богучанского района.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29" w:name="sub_35"/>
      <w:bookmarkEnd w:id="28"/>
      <w:r w:rsidRPr="0061357B">
        <w:rPr>
          <w:rFonts w:ascii="Times New Roman CYR" w:eastAsia="Times New Roman" w:hAnsi="Times New Roman CYR" w:cs="Times New Roman CYR"/>
          <w:sz w:val="20"/>
          <w:szCs w:val="20"/>
          <w:lang w:eastAsia="ru-RU"/>
        </w:rPr>
        <w:t>3.2. Предложения о заключении концессионного соглашения могут быть подготовлены как Администрацией/Уполномоченным органом, так и поступать в её адрес от муниципальных предприятий, учреждений, иных юридических лиц и индивидуальных предпринимателей.</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30" w:name="sub_36"/>
      <w:bookmarkEnd w:id="29"/>
      <w:r w:rsidRPr="0061357B">
        <w:rPr>
          <w:rFonts w:ascii="Times New Roman CYR" w:eastAsia="Times New Roman" w:hAnsi="Times New Roman CYR" w:cs="Times New Roman CYR"/>
          <w:sz w:val="20"/>
          <w:szCs w:val="20"/>
          <w:lang w:eastAsia="ru-RU"/>
        </w:rPr>
        <w:t>3.3. Предложение о заключении концессионного соглашения с указанием конкретного объекта концессионного соглашения направляется концеденту заинтересованным лицом, которое в соответствии с законом о концессионных соглашениях вправе выступать концессионером.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31" w:name="sub_37"/>
      <w:bookmarkEnd w:id="30"/>
      <w:r w:rsidRPr="0061357B">
        <w:rPr>
          <w:rFonts w:ascii="Times New Roman CYR" w:eastAsia="Times New Roman" w:hAnsi="Times New Roman CYR" w:cs="Times New Roman CYR"/>
          <w:sz w:val="20"/>
          <w:szCs w:val="20"/>
          <w:lang w:eastAsia="ru-RU"/>
        </w:rPr>
        <w:t xml:space="preserve">3.4. Уполномоченный орган в 10-дневный срок со дня поступления указанного в </w:t>
      </w:r>
      <w:hyperlink w:anchor="sub_36" w:history="1">
        <w:r w:rsidRPr="0061357B">
          <w:rPr>
            <w:rFonts w:ascii="Times New Roman CYR" w:eastAsia="Times New Roman" w:hAnsi="Times New Roman CYR" w:cs="Times New Roman CYR"/>
            <w:sz w:val="20"/>
            <w:szCs w:val="20"/>
            <w:lang w:eastAsia="ru-RU"/>
          </w:rPr>
          <w:t>пункте 3.3</w:t>
        </w:r>
      </w:hyperlink>
      <w:r w:rsidRPr="0061357B">
        <w:rPr>
          <w:rFonts w:ascii="Times New Roman CYR" w:eastAsia="Times New Roman" w:hAnsi="Times New Roman CYR" w:cs="Times New Roman CYR"/>
          <w:sz w:val="20"/>
          <w:szCs w:val="20"/>
          <w:lang w:eastAsia="ru-RU"/>
        </w:rPr>
        <w:t>. настоящего Положения предложения готовит заключение о целесообразности передачи имущества, находящегося в муниципальной собственности, по концессионному соглашению.</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32" w:name="sub_38"/>
      <w:bookmarkEnd w:id="31"/>
      <w:r w:rsidRPr="0061357B">
        <w:rPr>
          <w:rFonts w:ascii="Times New Roman CYR" w:eastAsia="Times New Roman" w:hAnsi="Times New Roman CYR" w:cs="Times New Roman CYR"/>
          <w:sz w:val="20"/>
          <w:szCs w:val="20"/>
          <w:lang w:eastAsia="ru-RU"/>
        </w:rPr>
        <w:t>3.5. После положительного заключения в течение 30-ти дней Уполномоченный орган готовит проект постановления с решением о заключении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33" w:name="sub_50"/>
      <w:bookmarkEnd w:id="32"/>
      <w:r w:rsidRPr="0061357B">
        <w:rPr>
          <w:rFonts w:ascii="Times New Roman CYR" w:eastAsia="Times New Roman" w:hAnsi="Times New Roman CYR" w:cs="Times New Roman CYR"/>
          <w:sz w:val="20"/>
          <w:szCs w:val="20"/>
          <w:lang w:eastAsia="ru-RU"/>
        </w:rPr>
        <w:t>3.6. В постановлении Администрации о заключении концессионного соглашения устанавливаются: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34" w:name="sub_39"/>
      <w:bookmarkEnd w:id="33"/>
      <w:r w:rsidRPr="0061357B">
        <w:rPr>
          <w:rFonts w:ascii="Times New Roman CYR" w:eastAsia="Times New Roman" w:hAnsi="Times New Roman CYR" w:cs="Times New Roman CYR"/>
          <w:sz w:val="20"/>
          <w:szCs w:val="20"/>
          <w:lang w:eastAsia="ru-RU"/>
        </w:rPr>
        <w:t>1) условия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35" w:name="sub_40"/>
      <w:bookmarkEnd w:id="34"/>
      <w:r w:rsidRPr="0061357B">
        <w:rPr>
          <w:rFonts w:ascii="Times New Roman CYR" w:eastAsia="Times New Roman" w:hAnsi="Times New Roman CYR" w:cs="Times New Roman CYR"/>
          <w:sz w:val="20"/>
          <w:szCs w:val="20"/>
          <w:lang w:eastAsia="ru-RU"/>
        </w:rPr>
        <w:t>2) порядок заключения концессионного соглашения (по конкурсу или без проведения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36" w:name="sub_41"/>
      <w:bookmarkEnd w:id="35"/>
      <w:r w:rsidRPr="0061357B">
        <w:rPr>
          <w:rFonts w:ascii="Times New Roman CYR" w:eastAsia="Times New Roman" w:hAnsi="Times New Roman CYR" w:cs="Times New Roman CYR"/>
          <w:sz w:val="20"/>
          <w:szCs w:val="20"/>
          <w:lang w:eastAsia="ru-RU"/>
        </w:rPr>
        <w:t>3) критерии конкурса и параметры критериев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37" w:name="sub_42"/>
      <w:bookmarkEnd w:id="36"/>
      <w:r w:rsidRPr="0061357B">
        <w:rPr>
          <w:rFonts w:ascii="Times New Roman CYR" w:eastAsia="Times New Roman" w:hAnsi="Times New Roman CYR" w:cs="Times New Roman CYR"/>
          <w:sz w:val="20"/>
          <w:szCs w:val="20"/>
          <w:lang w:eastAsia="ru-RU"/>
        </w:rPr>
        <w:t>4) вид конкурса (открытый конкурс);</w:t>
      </w:r>
      <w:bookmarkStart w:id="38" w:name="sub_43"/>
      <w:bookmarkEnd w:id="37"/>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39" w:name="sub_44"/>
      <w:bookmarkEnd w:id="38"/>
      <w:r w:rsidRPr="0061357B">
        <w:rPr>
          <w:rFonts w:ascii="Times New Roman CYR" w:eastAsia="Times New Roman" w:hAnsi="Times New Roman CYR" w:cs="Times New Roman CYR"/>
          <w:sz w:val="20"/>
          <w:szCs w:val="20"/>
          <w:lang w:eastAsia="ru-RU"/>
        </w:rPr>
        <w:t>5) срок опубликования в официальном издании, размещения на официальном сайте (в т.ч. официальном сайте концедента) сообщения о проведении открытого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40" w:name="sub_47"/>
      <w:bookmarkEnd w:id="39"/>
      <w:r w:rsidRPr="0061357B">
        <w:rPr>
          <w:rFonts w:ascii="Times New Roman CYR" w:eastAsia="Times New Roman" w:hAnsi="Times New Roman CYR" w:cs="Times New Roman CYR"/>
          <w:sz w:val="20"/>
          <w:szCs w:val="20"/>
          <w:lang w:eastAsia="ru-RU"/>
        </w:rPr>
        <w:t>6) орган, уполномоченный концедентом на:</w:t>
      </w:r>
    </w:p>
    <w:p w:rsidR="0061357B" w:rsidRPr="0061357B" w:rsidRDefault="0061357B" w:rsidP="0061357B">
      <w:pPr>
        <w:widowControl w:val="0"/>
        <w:autoSpaceDE w:val="0"/>
        <w:autoSpaceDN w:val="0"/>
        <w:adjustRightInd w:val="0"/>
        <w:spacing w:after="0" w:line="240" w:lineRule="auto"/>
        <w:ind w:firstLine="1418"/>
        <w:jc w:val="both"/>
        <w:rPr>
          <w:rFonts w:ascii="Times New Roman CYR" w:eastAsia="Times New Roman" w:hAnsi="Times New Roman CYR" w:cs="Times New Roman CYR"/>
          <w:sz w:val="20"/>
          <w:szCs w:val="20"/>
          <w:lang w:eastAsia="ru-RU"/>
        </w:rPr>
      </w:pPr>
      <w:bookmarkStart w:id="41" w:name="sub_45"/>
      <w:bookmarkEnd w:id="40"/>
      <w:r w:rsidRPr="0061357B">
        <w:rPr>
          <w:rFonts w:ascii="Times New Roman CYR" w:eastAsia="Times New Roman" w:hAnsi="Times New Roman CYR" w:cs="Times New Roman CYR"/>
          <w:sz w:val="20"/>
          <w:szCs w:val="20"/>
          <w:lang w:eastAsia="ru-RU"/>
        </w:rPr>
        <w:t>а) подготовку и утверждение конкурсной документации, внесение изменений в конкурсную документацию, за исключением положений конкурсной документации, устанавливаемых в соответствии с решением о заключении концессионного соглашения;</w:t>
      </w:r>
    </w:p>
    <w:p w:rsidR="0061357B" w:rsidRPr="0061357B" w:rsidRDefault="0061357B" w:rsidP="0061357B">
      <w:pPr>
        <w:widowControl w:val="0"/>
        <w:autoSpaceDE w:val="0"/>
        <w:autoSpaceDN w:val="0"/>
        <w:adjustRightInd w:val="0"/>
        <w:spacing w:after="0" w:line="240" w:lineRule="auto"/>
        <w:ind w:firstLine="1418"/>
        <w:jc w:val="both"/>
        <w:rPr>
          <w:rFonts w:ascii="Times New Roman CYR" w:eastAsia="Times New Roman" w:hAnsi="Times New Roman CYR" w:cs="Times New Roman CYR"/>
          <w:sz w:val="20"/>
          <w:szCs w:val="20"/>
          <w:lang w:eastAsia="ru-RU"/>
        </w:rPr>
      </w:pPr>
      <w:bookmarkStart w:id="42" w:name="sub_46"/>
      <w:bookmarkEnd w:id="41"/>
      <w:r w:rsidRPr="0061357B">
        <w:rPr>
          <w:rFonts w:ascii="Times New Roman CYR" w:eastAsia="Times New Roman" w:hAnsi="Times New Roman CYR" w:cs="Times New Roman CYR"/>
          <w:sz w:val="20"/>
          <w:szCs w:val="20"/>
          <w:lang w:eastAsia="ru-RU"/>
        </w:rPr>
        <w:t>б) создание конкурсной комиссии по проведению конкурса (далее - конкурсная комиссия), утверждение персонального состава конкурсной комиссии.</w:t>
      </w:r>
    </w:p>
    <w:bookmarkEnd w:id="42"/>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В случае если при осуществлении концессионером деятельности, предусмотренной концессионным соглашением, реализация концессионером производимых товаров, выполнение работ, оказание услуг осуществляются по регулируемым ценам (тарифам) и (или) с учетом установленных надбавок к ценам (тарифам), решением концедента о заключении концессионного соглашения могут устанавливаться долгосрочные параметры регулирования деятельности концессионера, согласованные в установленном порядке с Министерством тарифной политики Красноярского края.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решением концедента о заключении концессионного соглашения дополнительно устанавливаются: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43" w:name="sub_48"/>
      <w:r w:rsidRPr="0061357B">
        <w:rPr>
          <w:rFonts w:ascii="Times New Roman CYR" w:eastAsia="Times New Roman" w:hAnsi="Times New Roman CYR" w:cs="Times New Roman CYR"/>
          <w:sz w:val="20"/>
          <w:szCs w:val="20"/>
          <w:lang w:eastAsia="ru-RU"/>
        </w:rPr>
        <w:lastRenderedPageBreak/>
        <w:t>1) задание, формируемое в соответствии с действующим законодательством, и минимально допустимые плановые значения показателей деятельности концессионера;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44" w:name="sub_49"/>
      <w:bookmarkEnd w:id="43"/>
      <w:r w:rsidRPr="0061357B">
        <w:rPr>
          <w:rFonts w:ascii="Times New Roman CYR" w:eastAsia="Times New Roman" w:hAnsi="Times New Roman CYR" w:cs="Times New Roman CYR"/>
          <w:sz w:val="20"/>
          <w:szCs w:val="20"/>
          <w:lang w:eastAsia="ru-RU"/>
        </w:rPr>
        <w:t>2) требование об указании участниками конкурса в составе конкурсного предложения мероприятий по созданию и (или) реконструкции объекта концессионного соглашения, обеспечивающих достижение предусмотренных заданием целей и минимально допустимых плановых значений показателей деятельности концессионера, с описанием основных характеристик этих мероприятий.</w:t>
      </w:r>
    </w:p>
    <w:bookmarkEnd w:id="44"/>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Задание формируется на основании утвержденных схем теплоснабжения, схем водоснабжения и водоотведения муниципального образования Богучанский район Красноярского края в части выполнения задач и достижения целевых показателей развития систем теплоснабжения и (или) систем водоснабжения и водоотведения муниципального образования, зон централизованного и нецентрализованного водоснабжения, границ планируемых зон размещения объектов теплоснабжения и (или) объектов централизованных систем горячего водоснабжения, холодного водоснабжения и (или) водоотведения, а также на основании данных прогноза потребления тепловой энергии, теплоносителя и (или) горячей воды, питьевой воды, технической воды, количества и состава сточных вод. Задание должно содержать величины необходимой тепловой мощности, необходимой мощности (нагрузки) водопроводных сетей, канализационных сетей и сооружений на них в определенных точках поставки, точках подключения (технологического присоединения), точках приема, точках подачи, точках отведения, сроки ввода мощностей в эксплуатацию и вывода их из эксплуатации. Задание не может содержать требования, ограничивающие доступ какого-либо из участников конкурса к участию в конкурсе и (или) создающие кому-либо из участников конкурса преимущественные условия участия в конкурсе.</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45" w:name="sub_51"/>
      <w:r w:rsidRPr="0061357B">
        <w:rPr>
          <w:rFonts w:ascii="Times New Roman CYR" w:eastAsia="Times New Roman" w:hAnsi="Times New Roman CYR" w:cs="Times New Roman CYR"/>
          <w:sz w:val="20"/>
          <w:szCs w:val="20"/>
          <w:lang w:eastAsia="ru-RU"/>
        </w:rPr>
        <w:t>3.7. В случае если законодательством предусмотрено заключение концессионного соглашения без проведения конкурса, решением Администрации о заключении концессионного соглашения устанавливаются условия концессионного соглашения, порядок заключения концессионного соглашения и требования к концессионеру.</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46" w:name="sub_52"/>
      <w:bookmarkEnd w:id="45"/>
      <w:r w:rsidRPr="0061357B">
        <w:rPr>
          <w:rFonts w:ascii="Times New Roman CYR" w:eastAsia="Times New Roman" w:hAnsi="Times New Roman CYR" w:cs="Times New Roman CYR"/>
          <w:sz w:val="20"/>
          <w:szCs w:val="20"/>
          <w:lang w:eastAsia="ru-RU"/>
        </w:rPr>
        <w:t>3.8. Подготовка конкурсной документации, в том числе условий концессионного соглашения, а также организация и проведение конкурса на право заключения концессионного соглашения (в т. ч. деятельность конкурсной комиссии) осуществляется Уполномоченным органом.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47" w:name="sub_53"/>
      <w:bookmarkEnd w:id="46"/>
      <w:r w:rsidRPr="0061357B">
        <w:rPr>
          <w:rFonts w:ascii="Times New Roman CYR" w:eastAsia="Times New Roman" w:hAnsi="Times New Roman CYR" w:cs="Times New Roman CYR"/>
          <w:sz w:val="20"/>
          <w:szCs w:val="20"/>
          <w:lang w:eastAsia="ru-RU"/>
        </w:rPr>
        <w:t>3.9. Порядок подготовки, заключения, исполнения, внесения изменений и прекращения концессионного соглашения в отношении объектов концессионного соглашения, гарантии прав концессионера устанавливаются концессионным соглашением в соответствии с действующим законодательством о концессионных соглашениях.</w:t>
      </w:r>
      <w:bookmarkEnd w:id="47"/>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20"/>
          <w:szCs w:val="20"/>
          <w:lang w:eastAsia="ru-RU"/>
        </w:rPr>
      </w:pPr>
      <w:bookmarkStart w:id="48" w:name="sub_110"/>
      <w:r w:rsidRPr="0061357B">
        <w:rPr>
          <w:rFonts w:ascii="Times New Roman CYR" w:eastAsia="Times New Roman" w:hAnsi="Times New Roman CYR" w:cs="Times New Roman CYR"/>
          <w:color w:val="26282F"/>
          <w:sz w:val="20"/>
          <w:szCs w:val="20"/>
          <w:lang w:eastAsia="ru-RU"/>
        </w:rPr>
        <w:t>4. Концессионное соглашение</w:t>
      </w:r>
      <w:bookmarkEnd w:id="48"/>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49" w:name="sub_79"/>
      <w:r w:rsidRPr="0061357B">
        <w:rPr>
          <w:rFonts w:ascii="Times New Roman CYR" w:eastAsia="Times New Roman" w:hAnsi="Times New Roman CYR" w:cs="Times New Roman CYR"/>
          <w:sz w:val="20"/>
          <w:szCs w:val="20"/>
          <w:lang w:eastAsia="ru-RU"/>
        </w:rPr>
        <w:t>4.1. По концессионному соглашению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(далее - объект концессионного соглашения), право собственности на которое принадлежит или будет принадлежать другой стороне (концеденту), осуществлять деятельность с использованием (эксплуатацией) объекта концессионного соглашения, а концедент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p>
    <w:bookmarkEnd w:id="49"/>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Обязательства по концессионному соглашению имеют двусторонний характер.</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50" w:name="sub_80"/>
      <w:r w:rsidRPr="0061357B">
        <w:rPr>
          <w:rFonts w:ascii="Times New Roman CYR" w:eastAsia="Times New Roman" w:hAnsi="Times New Roman CYR" w:cs="Times New Roman CYR"/>
          <w:sz w:val="20"/>
          <w:szCs w:val="20"/>
          <w:lang w:eastAsia="ru-RU"/>
        </w:rPr>
        <w:t xml:space="preserve">4.2. </w:t>
      </w:r>
      <w:bookmarkStart w:id="51" w:name="sub_81"/>
      <w:bookmarkEnd w:id="50"/>
      <w:r w:rsidRPr="0061357B">
        <w:rPr>
          <w:rFonts w:ascii="Times New Roman CYR" w:eastAsia="Times New Roman" w:hAnsi="Times New Roman CYR" w:cs="Times New Roman CYR"/>
          <w:sz w:val="20"/>
          <w:szCs w:val="20"/>
          <w:lang w:eastAsia="ru-RU"/>
        </w:rPr>
        <w:t xml:space="preserve">Объект концессионного соглашения на момент заключения концессионного соглашения должен соответствовать требованиям, указанным в </w:t>
      </w:r>
      <w:hyperlink w:anchor="sub_10" w:history="1">
        <w:r w:rsidRPr="0061357B">
          <w:rPr>
            <w:rFonts w:ascii="Times New Roman CYR" w:eastAsia="Times New Roman" w:hAnsi="Times New Roman CYR" w:cs="Times New Roman CYR"/>
            <w:sz w:val="20"/>
            <w:szCs w:val="20"/>
            <w:lang w:eastAsia="ru-RU"/>
          </w:rPr>
          <w:t>пункте 2.2</w:t>
        </w:r>
      </w:hyperlink>
      <w:r w:rsidRPr="0061357B">
        <w:rPr>
          <w:rFonts w:ascii="Times New Roman CYR" w:eastAsia="Times New Roman" w:hAnsi="Times New Roman CYR" w:cs="Times New Roman CYR"/>
          <w:sz w:val="20"/>
          <w:szCs w:val="20"/>
          <w:lang w:eastAsia="ru-RU"/>
        </w:rPr>
        <w:t>. настоящего Положения.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52" w:name="sub_84"/>
      <w:bookmarkEnd w:id="51"/>
      <w:r w:rsidRPr="0061357B">
        <w:rPr>
          <w:rFonts w:ascii="Times New Roman CYR" w:eastAsia="Times New Roman" w:hAnsi="Times New Roman CYR" w:cs="Times New Roman CYR"/>
          <w:sz w:val="20"/>
          <w:szCs w:val="20"/>
          <w:lang w:eastAsia="ru-RU"/>
        </w:rPr>
        <w:t>4.3.</w:t>
      </w:r>
      <w:bookmarkStart w:id="53" w:name="sub_85"/>
      <w:bookmarkEnd w:id="52"/>
      <w:r w:rsidRPr="0061357B">
        <w:rPr>
          <w:rFonts w:ascii="Times New Roman CYR" w:eastAsia="Times New Roman" w:hAnsi="Times New Roman CYR" w:cs="Times New Roman CYR"/>
          <w:sz w:val="20"/>
          <w:szCs w:val="20"/>
          <w:lang w:eastAsia="ru-RU"/>
        </w:rPr>
        <w:t xml:space="preserve"> Изменение целевого назначения реконструируемого объекта концессионного соглашения не допускается.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54" w:name="sub_86"/>
      <w:bookmarkEnd w:id="53"/>
      <w:r w:rsidRPr="0061357B">
        <w:rPr>
          <w:rFonts w:ascii="Times New Roman CYR" w:eastAsia="Times New Roman" w:hAnsi="Times New Roman CYR" w:cs="Times New Roman CYR"/>
          <w:sz w:val="20"/>
          <w:szCs w:val="20"/>
          <w:lang w:eastAsia="ru-RU"/>
        </w:rPr>
        <w:t>4.4. Права владения и пользования концессионера недвижимым имуществом, входящим в состав объекта концессионного соглашения и иного имущества, подлежат государственной регистрации в качестве обременения права собственности концедента. Государственная регистрация прав владения и пользования концессионера таким недвижимым имуществом может осуществляться одновременно с государственной регистрацией права собственности концедента на такое недвижимое имущество. Срок подачи документов, необходимых для государственной регистрации права собственности муниципального образования на созданный объект концессионного соглашения, не может превышать один месяц с даты ввода данного объекта в эксплуатацию. Ответственность концессионера за нарушение этого срока определяется концессионным соглашением.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55" w:name="sub_87"/>
      <w:bookmarkEnd w:id="54"/>
      <w:r w:rsidRPr="0061357B">
        <w:rPr>
          <w:rFonts w:ascii="Times New Roman CYR" w:eastAsia="Times New Roman" w:hAnsi="Times New Roman CYR" w:cs="Times New Roman CYR"/>
          <w:sz w:val="20"/>
          <w:szCs w:val="20"/>
          <w:lang w:eastAsia="ru-RU"/>
        </w:rPr>
        <w:t xml:space="preserve">4.5. Концессионное соглашение заключается путем проведения Конкурса, за исключением случаев, предусмотренных </w:t>
      </w:r>
      <w:hyperlink r:id="rId24" w:history="1">
        <w:r w:rsidRPr="0061357B">
          <w:rPr>
            <w:rFonts w:ascii="Times New Roman CYR" w:eastAsia="Times New Roman" w:hAnsi="Times New Roman CYR" w:cs="Times New Roman CYR"/>
            <w:sz w:val="20"/>
            <w:szCs w:val="20"/>
            <w:lang w:eastAsia="ru-RU"/>
          </w:rPr>
          <w:t>статьей 37</w:t>
        </w:r>
      </w:hyperlink>
      <w:r w:rsidRPr="0061357B">
        <w:rPr>
          <w:rFonts w:ascii="Times New Roman CYR" w:eastAsia="Times New Roman" w:hAnsi="Times New Roman CYR" w:cs="Times New Roman CYR"/>
          <w:sz w:val="20"/>
          <w:szCs w:val="20"/>
          <w:lang w:eastAsia="ru-RU"/>
        </w:rPr>
        <w:t xml:space="preserve"> Закона о концессионных соглашениях.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56" w:name="sub_88"/>
      <w:bookmarkEnd w:id="55"/>
      <w:r w:rsidRPr="0061357B">
        <w:rPr>
          <w:rFonts w:ascii="Times New Roman CYR" w:eastAsia="Times New Roman" w:hAnsi="Times New Roman CYR" w:cs="Times New Roman CYR"/>
          <w:sz w:val="20"/>
          <w:szCs w:val="20"/>
          <w:lang w:eastAsia="ru-RU"/>
        </w:rPr>
        <w:t xml:space="preserve">4.6. Перемена лиц по концессионному соглашению путем уступки требования или перевода долга допускается лишь с согласия концедента. Концессионер не вправе передавать в залог свои права по концессионному соглашению, за исключением случая, если объектом концессионного соглашения является имущество, указанное в </w:t>
      </w:r>
      <w:hyperlink w:anchor="sub_33" w:history="1">
        <w:r w:rsidRPr="0061357B">
          <w:rPr>
            <w:rFonts w:ascii="Times New Roman CYR" w:eastAsia="Times New Roman" w:hAnsi="Times New Roman CYR" w:cs="Times New Roman CYR"/>
            <w:sz w:val="20"/>
            <w:szCs w:val="20"/>
            <w:lang w:eastAsia="ru-RU"/>
          </w:rPr>
          <w:t>разделе 2</w:t>
        </w:r>
      </w:hyperlink>
      <w:r w:rsidRPr="0061357B">
        <w:rPr>
          <w:rFonts w:ascii="Times New Roman CYR" w:eastAsia="Times New Roman" w:hAnsi="Times New Roman CYR" w:cs="Times New Roman CYR"/>
          <w:sz w:val="20"/>
          <w:szCs w:val="20"/>
          <w:lang w:eastAsia="ru-RU"/>
        </w:rPr>
        <w:t xml:space="preserve"> настоящего Положения, и для исполнения обязательств концессионера по концессионному соглашению концессионер привлекает средства кредиторов, права концессионера по </w:t>
      </w:r>
      <w:r w:rsidRPr="0061357B">
        <w:rPr>
          <w:rFonts w:ascii="Times New Roman CYR" w:eastAsia="Times New Roman" w:hAnsi="Times New Roman CYR" w:cs="Times New Roman CYR"/>
          <w:sz w:val="20"/>
          <w:szCs w:val="20"/>
          <w:lang w:eastAsia="ru-RU"/>
        </w:rPr>
        <w:lastRenderedPageBreak/>
        <w:t>концессионному соглашению могут использоваться в качестве способа обеспечения исполнения обязательств концессионера перед кредиторами в порядке и на условиях, которые определяются концессионным соглашением в соответствии с Законом о концессионных соглашениях. В этом случае между концедентом, концессионером и кредиторами заключается соглашение, которым определяются права и обязанности сторон (в том числе ответственность в случае неисполнения или ненадлежащего исполнения концессионером своих обязательств перед концедентом и кредиторами).</w:t>
      </w:r>
    </w:p>
    <w:bookmarkEnd w:id="56"/>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Замена концессионера без проведения конкурса может быть осуществлена с учетом мнения кредиторов на основании решения Администрации и Собрания депутатов, при условии, что неисполнение или ненадлежащее исполнение концессионером обязательств по концессионному соглашению повлекло за собой нарушение существенных условий концессионного соглашения и (или) причинен вред жизни или здоровью людей либо имеется угроза причинения такого вреда. Новый концессионер, к которому переходят права и обязанности по концессионному соглашению, должен соответствовать требованиям к участникам конкурса, установленным законом о концессионных соглашениях и конкурсной документацией.</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Переход прав и обязанностей концессионера - юридического лица в случае его реорганизации (правопреемство) к другому юридическому лицу должен осуществляться при условии соответствия реорганизованного или возникшего в результате реорганизации юридического лица установленным требованиям, содержащимся в решении о заключении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В случае перемены лиц по концессионному соглашению не допускается внесение изменений в условия концессионного соглашения, определяющие технические характеристики объекта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57" w:name="sub_89"/>
      <w:r w:rsidRPr="0061357B">
        <w:rPr>
          <w:rFonts w:ascii="Times New Roman CYR" w:eastAsia="Times New Roman" w:hAnsi="Times New Roman CYR" w:cs="Times New Roman CYR"/>
          <w:sz w:val="20"/>
          <w:szCs w:val="20"/>
          <w:lang w:eastAsia="ru-RU"/>
        </w:rPr>
        <w:t>4.7. Срок действия концессионного соглашения устанавливается концессионным соглашением с учетом срока создания и (или) реконструкции объекта концессионного соглашения, объема инвестиций в создание и (или) реконструкцию объекта концессионного соглашения, срока окупаемости таких инвестиций, срока получения концессионером объема валовой выручки, определенных концессионным соглашением, срока исполнения других обязательств концессионера и (или) концедента по концессионному соглашению. Срок действия концессионного соглашения может быть продлен, но не более чем на пять лет, по соглашению сторон на основании решения Администрации.</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58" w:name="sub_103"/>
      <w:bookmarkEnd w:id="57"/>
      <w:r w:rsidRPr="0061357B">
        <w:rPr>
          <w:rFonts w:ascii="Times New Roman CYR" w:eastAsia="Times New Roman" w:hAnsi="Times New Roman CYR" w:cs="Times New Roman CYR"/>
          <w:sz w:val="20"/>
          <w:szCs w:val="20"/>
          <w:lang w:eastAsia="ru-RU"/>
        </w:rPr>
        <w:t>4.8. Концессионное соглашение должно включать в себя существенные условия в соответствии с Законом о концессионных соглашениях.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59" w:name="sub_104"/>
      <w:bookmarkEnd w:id="58"/>
      <w:r w:rsidRPr="0061357B">
        <w:rPr>
          <w:rFonts w:ascii="Times New Roman CYR" w:eastAsia="Times New Roman" w:hAnsi="Times New Roman CYR" w:cs="Times New Roman CYR"/>
          <w:sz w:val="20"/>
          <w:szCs w:val="20"/>
          <w:lang w:eastAsia="ru-RU"/>
        </w:rPr>
        <w:t xml:space="preserve">4.9. Концессионным соглашением может предусматривается плата, вносимая концессионером концеденту в период использования (эксплуатации) объекта концессионного соглашения (далее - концессионная плата). Внесение концессионной платы может предусматриваться как в течение всего срока использования (эксплуатации) объекта концессионного соглашения, так и в течение отдельных периодов такого использования (эксплуатации). Размер концессионной платы, форма, порядок и сроки ее внесения устанавливаются концессионным соглашением. </w:t>
      </w:r>
      <w:bookmarkStart w:id="60" w:name="sub_109"/>
      <w:bookmarkEnd w:id="59"/>
    </w:p>
    <w:bookmarkEnd w:id="60"/>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4.10. Конкурсной документацией может предусматриваться принятие концедентом на себя части расходов на создание и (или) реконструкцию объектов Концессионного соглашения.</w:t>
      </w:r>
    </w:p>
    <w:p w:rsidR="0061357B" w:rsidRPr="0061357B" w:rsidRDefault="0061357B" w:rsidP="0061357B">
      <w:pPr>
        <w:widowControl w:val="0"/>
        <w:autoSpaceDE w:val="0"/>
        <w:autoSpaceDN w:val="0"/>
        <w:adjustRightInd w:val="0"/>
        <w:spacing w:after="0" w:line="240" w:lineRule="auto"/>
        <w:jc w:val="both"/>
        <w:rPr>
          <w:rFonts w:ascii="Times New Roman CYR" w:eastAsia="Times New Roman" w:hAnsi="Times New Roman CYR" w:cs="Times New Roman CYR"/>
          <w:sz w:val="10"/>
          <w:szCs w:val="20"/>
          <w:lang w:eastAsia="ru-RU"/>
        </w:rPr>
      </w:pPr>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20"/>
          <w:szCs w:val="20"/>
          <w:lang w:eastAsia="ru-RU"/>
        </w:rPr>
      </w:pPr>
      <w:bookmarkStart w:id="61" w:name="sub_188"/>
      <w:r w:rsidRPr="0061357B">
        <w:rPr>
          <w:rFonts w:ascii="Times New Roman CYR" w:eastAsia="Times New Roman" w:hAnsi="Times New Roman CYR" w:cs="Times New Roman CYR"/>
          <w:color w:val="26282F"/>
          <w:sz w:val="20"/>
          <w:szCs w:val="20"/>
          <w:lang w:eastAsia="ru-RU"/>
        </w:rPr>
        <w:t>5. Конкурс на право заключения концессионного соглашения</w:t>
      </w:r>
    </w:p>
    <w:bookmarkEnd w:id="61"/>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8"/>
          <w:szCs w:val="20"/>
          <w:lang w:eastAsia="ru-RU"/>
        </w:rPr>
      </w:pP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62" w:name="sub_135"/>
      <w:r w:rsidRPr="0061357B">
        <w:rPr>
          <w:rFonts w:ascii="Times New Roman CYR" w:eastAsia="Times New Roman" w:hAnsi="Times New Roman CYR" w:cs="Times New Roman CYR"/>
          <w:sz w:val="20"/>
          <w:szCs w:val="20"/>
          <w:lang w:eastAsia="ru-RU"/>
        </w:rPr>
        <w:t xml:space="preserve">5.1. Конкурс, по решению концедента, проводится в соответствии с требованиями </w:t>
      </w:r>
      <w:hyperlink w:anchor="sub_78" w:history="1">
        <w:r w:rsidRPr="0061357B">
          <w:rPr>
            <w:rFonts w:ascii="Times New Roman CYR" w:eastAsia="Times New Roman" w:hAnsi="Times New Roman CYR" w:cs="Times New Roman CYR"/>
            <w:sz w:val="20"/>
            <w:szCs w:val="20"/>
            <w:lang w:eastAsia="ru-RU"/>
          </w:rPr>
          <w:t>главы 3</w:t>
        </w:r>
      </w:hyperlink>
      <w:r w:rsidRPr="0061357B">
        <w:rPr>
          <w:rFonts w:ascii="Times New Roman CYR" w:eastAsia="Times New Roman" w:hAnsi="Times New Roman CYR" w:cs="Times New Roman CYR"/>
          <w:sz w:val="20"/>
          <w:szCs w:val="20"/>
          <w:lang w:eastAsia="ru-RU"/>
        </w:rPr>
        <w:t xml:space="preserve"> Закона о концессионных соглашениях.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63" w:name="sub_162"/>
      <w:bookmarkEnd w:id="62"/>
      <w:r w:rsidRPr="0061357B">
        <w:rPr>
          <w:rFonts w:ascii="Times New Roman CYR" w:eastAsia="Times New Roman" w:hAnsi="Times New Roman CYR" w:cs="Times New Roman CYR"/>
          <w:sz w:val="20"/>
          <w:szCs w:val="20"/>
          <w:lang w:eastAsia="ru-RU"/>
        </w:rPr>
        <w:t>5.2. В случае если при осуществлении концессионером деятельности, предусмотренной концессионным соглашением, реализация концессионером производимых товаров, выполнение работ, оказание услуг осуществляются по регулируемым ценам (тарифам) и (или) с учетом установленных надбавок к ценам (тарифам) и решением концедента установлены долгосрочные параметры регулирования деятельности концессионера, конкурсная документация должна содержать такие параметры.</w:t>
      </w:r>
    </w:p>
    <w:bookmarkEnd w:id="63"/>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 xml:space="preserve">Конкурсная документация должна содержать иные требования в соответствии со </w:t>
      </w:r>
      <w:hyperlink r:id="rId25" w:history="1">
        <w:r w:rsidRPr="0061357B">
          <w:rPr>
            <w:rFonts w:ascii="Times New Roman CYR" w:eastAsia="Times New Roman" w:hAnsi="Times New Roman CYR" w:cs="Times New Roman CYR"/>
            <w:sz w:val="20"/>
            <w:szCs w:val="20"/>
            <w:lang w:eastAsia="ru-RU"/>
          </w:rPr>
          <w:t>статьей 23</w:t>
        </w:r>
      </w:hyperlink>
      <w:r w:rsidRPr="0061357B">
        <w:rPr>
          <w:rFonts w:ascii="Times New Roman CYR" w:eastAsia="Times New Roman" w:hAnsi="Times New Roman CYR" w:cs="Times New Roman CYR"/>
          <w:sz w:val="20"/>
          <w:szCs w:val="20"/>
          <w:lang w:eastAsia="ru-RU"/>
        </w:rPr>
        <w:t xml:space="preserve"> Закона о концессионных соглашениях.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64" w:name="sub_163"/>
      <w:r w:rsidRPr="0061357B">
        <w:rPr>
          <w:rFonts w:ascii="Times New Roman CYR" w:eastAsia="Times New Roman" w:hAnsi="Times New Roman CYR" w:cs="Times New Roman CYR"/>
          <w:sz w:val="20"/>
          <w:szCs w:val="20"/>
          <w:lang w:eastAsia="ru-RU"/>
        </w:rPr>
        <w:t>5.3. Уполномоченный орган вправе вносить изменения в конкурсную документацию при условии обязательного продления срока представления заявок на участие в конкурсе или конкурсных предложений не менее чем на 30 рабочих дней со дня внесения таких изменений. Сообщение о внесении изменений в конкурсную документацию в течение трех рабочих дней со дня их внесения опубликовывается конкурсной комиссией в средствах массовой информации, размещается на официальном сайте концедента, на официальном сайте или направляется лицам в соответствии с решением о заключении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65" w:name="sub_164"/>
      <w:bookmarkEnd w:id="64"/>
      <w:r w:rsidRPr="0061357B">
        <w:rPr>
          <w:rFonts w:ascii="Times New Roman CYR" w:eastAsia="Times New Roman" w:hAnsi="Times New Roman CYR" w:cs="Times New Roman CYR"/>
          <w:sz w:val="20"/>
          <w:szCs w:val="20"/>
          <w:lang w:eastAsia="ru-RU"/>
        </w:rPr>
        <w:t>5.4. Конкурсная документация утверждается Администрацией.</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66" w:name="sub_165"/>
      <w:bookmarkEnd w:id="65"/>
      <w:r w:rsidRPr="0061357B">
        <w:rPr>
          <w:rFonts w:ascii="Times New Roman CYR" w:eastAsia="Times New Roman" w:hAnsi="Times New Roman CYR" w:cs="Times New Roman CYR"/>
          <w:sz w:val="20"/>
          <w:szCs w:val="20"/>
          <w:lang w:eastAsia="ru-RU"/>
        </w:rPr>
        <w:t>5.5. Технико-экономические показатели разрабатываются Уполномоченным органом.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67" w:name="sub_175"/>
      <w:bookmarkEnd w:id="66"/>
      <w:r w:rsidRPr="0061357B">
        <w:rPr>
          <w:rFonts w:ascii="Times New Roman CYR" w:eastAsia="Times New Roman" w:hAnsi="Times New Roman CYR" w:cs="Times New Roman CYR"/>
          <w:sz w:val="20"/>
          <w:szCs w:val="20"/>
          <w:lang w:eastAsia="ru-RU"/>
        </w:rPr>
        <w:t>5.6. В качестве критериев конкурса, за исключением случаев,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могут устанавливаться: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68" w:name="sub_166"/>
      <w:bookmarkEnd w:id="67"/>
      <w:r w:rsidRPr="0061357B">
        <w:rPr>
          <w:rFonts w:ascii="Times New Roman CYR" w:eastAsia="Times New Roman" w:hAnsi="Times New Roman CYR" w:cs="Times New Roman CYR"/>
          <w:sz w:val="20"/>
          <w:szCs w:val="20"/>
          <w:lang w:eastAsia="ru-RU"/>
        </w:rPr>
        <w:t>1) сроки создания и (или) реконструкции объекта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69" w:name="sub_167"/>
      <w:bookmarkEnd w:id="68"/>
      <w:r w:rsidRPr="0061357B">
        <w:rPr>
          <w:rFonts w:ascii="Times New Roman CYR" w:eastAsia="Times New Roman" w:hAnsi="Times New Roman CYR" w:cs="Times New Roman CYR"/>
          <w:sz w:val="20"/>
          <w:szCs w:val="20"/>
          <w:lang w:eastAsia="ru-RU"/>
        </w:rPr>
        <w:t xml:space="preserve">2) период со дня подписания концессионного соглашения до дня, когда созданный и (или) </w:t>
      </w:r>
      <w:r w:rsidRPr="0061357B">
        <w:rPr>
          <w:rFonts w:ascii="Times New Roman CYR" w:eastAsia="Times New Roman" w:hAnsi="Times New Roman CYR" w:cs="Times New Roman CYR"/>
          <w:sz w:val="20"/>
          <w:szCs w:val="20"/>
          <w:lang w:eastAsia="ru-RU"/>
        </w:rPr>
        <w:lastRenderedPageBreak/>
        <w:t>реконструированный объект концессионного соглашения будет соответствовать установленным концессионным соглашением технико-экономическим показателям;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0" w:name="sub_168"/>
      <w:bookmarkEnd w:id="69"/>
      <w:r w:rsidRPr="0061357B">
        <w:rPr>
          <w:rFonts w:ascii="Times New Roman CYR" w:eastAsia="Times New Roman" w:hAnsi="Times New Roman CYR" w:cs="Times New Roman CYR"/>
          <w:sz w:val="20"/>
          <w:szCs w:val="20"/>
          <w:lang w:eastAsia="ru-RU"/>
        </w:rPr>
        <w:t>3) технико-экономические показатели объекта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1" w:name="sub_169"/>
      <w:bookmarkEnd w:id="70"/>
      <w:r w:rsidRPr="0061357B">
        <w:rPr>
          <w:rFonts w:ascii="Times New Roman CYR" w:eastAsia="Times New Roman" w:hAnsi="Times New Roman CYR" w:cs="Times New Roman CYR"/>
          <w:sz w:val="20"/>
          <w:szCs w:val="20"/>
          <w:lang w:eastAsia="ru-RU"/>
        </w:rPr>
        <w:t>4) объем производства товаров, выполнения работ, оказания услуг при осуществлении деятельности, предусмотренной концессионным соглашением;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2" w:name="sub_170"/>
      <w:bookmarkEnd w:id="71"/>
      <w:r w:rsidRPr="0061357B">
        <w:rPr>
          <w:rFonts w:ascii="Times New Roman CYR" w:eastAsia="Times New Roman" w:hAnsi="Times New Roman CYR" w:cs="Times New Roman CYR"/>
          <w:sz w:val="20"/>
          <w:szCs w:val="20"/>
          <w:lang w:eastAsia="ru-RU"/>
        </w:rPr>
        <w:t>5) период со дня подписания концессионного соглашения до дня, когда производство товаров, выполнение работ, оказание услуг при осуществлении деятельности, предусмотренной концессионным соглашением, будет осуществляться в объеме, установленном концессионным соглашением;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3" w:name="sub_171"/>
      <w:bookmarkEnd w:id="72"/>
      <w:r w:rsidRPr="0061357B">
        <w:rPr>
          <w:rFonts w:ascii="Times New Roman CYR" w:eastAsia="Times New Roman" w:hAnsi="Times New Roman CYR" w:cs="Times New Roman CYR"/>
          <w:sz w:val="20"/>
          <w:szCs w:val="20"/>
          <w:lang w:eastAsia="ru-RU"/>
        </w:rPr>
        <w:t>6) размер концессионной платы;</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4" w:name="sub_172"/>
      <w:bookmarkEnd w:id="73"/>
      <w:r w:rsidRPr="0061357B">
        <w:rPr>
          <w:rFonts w:ascii="Times New Roman CYR" w:eastAsia="Times New Roman" w:hAnsi="Times New Roman CYR" w:cs="Times New Roman CYR"/>
          <w:sz w:val="20"/>
          <w:szCs w:val="20"/>
          <w:lang w:eastAsia="ru-RU"/>
        </w:rPr>
        <w:t>7) предельные цены (тарифы) на производимые товары, выполняемые работы, оказываемые услуги, надбавки к таким ценам (тарифам) при осуществлении деятельности, предусмотренной концессионным соглашением, и (или) долгосрочные параметры регулирования деятельности концессионера;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5" w:name="sub_173"/>
      <w:bookmarkEnd w:id="74"/>
      <w:r w:rsidRPr="0061357B">
        <w:rPr>
          <w:rFonts w:ascii="Times New Roman CYR" w:eastAsia="Times New Roman" w:hAnsi="Times New Roman CYR" w:cs="Times New Roman CYR"/>
          <w:sz w:val="20"/>
          <w:szCs w:val="20"/>
          <w:lang w:eastAsia="ru-RU"/>
        </w:rPr>
        <w:t>8) обязательства, принимаемые на себя концессионером в случаях недополучения запланированных доходов от использования (эксплуатации) объекта концессионного соглашения, возникновения дополнительных расходов при создании и (или) реконструкции объекта концессионного соглашения, использовании (эксплуатации) объекта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6" w:name="sub_174"/>
      <w:bookmarkEnd w:id="75"/>
      <w:r w:rsidRPr="0061357B">
        <w:rPr>
          <w:rFonts w:ascii="Times New Roman CYR" w:eastAsia="Times New Roman" w:hAnsi="Times New Roman CYR" w:cs="Times New Roman CYR"/>
          <w:sz w:val="20"/>
          <w:szCs w:val="20"/>
          <w:lang w:eastAsia="ru-RU"/>
        </w:rPr>
        <w:t xml:space="preserve">9) иные критерии в соответствии со </w:t>
      </w:r>
      <w:hyperlink r:id="rId26" w:history="1">
        <w:r w:rsidRPr="0061357B">
          <w:rPr>
            <w:rFonts w:ascii="Times New Roman CYR" w:eastAsia="Times New Roman" w:hAnsi="Times New Roman CYR" w:cs="Times New Roman CYR"/>
            <w:color w:val="106BBE"/>
            <w:sz w:val="20"/>
            <w:szCs w:val="20"/>
            <w:lang w:eastAsia="ru-RU"/>
          </w:rPr>
          <w:t>статьей 24</w:t>
        </w:r>
      </w:hyperlink>
      <w:r w:rsidRPr="0061357B">
        <w:rPr>
          <w:rFonts w:ascii="Times New Roman CYR" w:eastAsia="Times New Roman" w:hAnsi="Times New Roman CYR" w:cs="Times New Roman CYR"/>
          <w:sz w:val="20"/>
          <w:szCs w:val="20"/>
          <w:lang w:eastAsia="ru-RU"/>
        </w:rPr>
        <w:t xml:space="preserve"> Закона о концессионных соглашениях.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7" w:name="sub_182"/>
      <w:bookmarkEnd w:id="76"/>
      <w:r w:rsidRPr="0061357B">
        <w:rPr>
          <w:rFonts w:ascii="Times New Roman CYR" w:eastAsia="Times New Roman" w:hAnsi="Times New Roman CYR" w:cs="Times New Roman CYR"/>
          <w:sz w:val="20"/>
          <w:szCs w:val="20"/>
          <w:lang w:eastAsia="ru-RU"/>
        </w:rPr>
        <w:t>5.7. В случае, если объектом концессионного соглашения является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в качестве критериев конкурса устанавливаются: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8" w:name="sub_176"/>
      <w:bookmarkEnd w:id="77"/>
      <w:r w:rsidRPr="0061357B">
        <w:rPr>
          <w:rFonts w:ascii="Times New Roman CYR" w:eastAsia="Times New Roman" w:hAnsi="Times New Roman CYR" w:cs="Times New Roman CYR"/>
          <w:sz w:val="20"/>
          <w:szCs w:val="20"/>
          <w:lang w:eastAsia="ru-RU"/>
        </w:rPr>
        <w:t>1) предельный размер расходов на создание и (или)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79" w:name="sub_177"/>
      <w:bookmarkEnd w:id="78"/>
      <w:r w:rsidRPr="0061357B">
        <w:rPr>
          <w:rFonts w:ascii="Times New Roman CYR" w:eastAsia="Times New Roman" w:hAnsi="Times New Roman CYR" w:cs="Times New Roman CYR"/>
          <w:sz w:val="20"/>
          <w:szCs w:val="20"/>
          <w:lang w:eastAsia="ru-RU"/>
        </w:rPr>
        <w:t>2) объем расходов, финансируемых за счет средств концедента, на создание и (или) реконструкцию объекта концессионного соглашения на каждый год срока действия концессионного соглашения в случае, если решением о заключении концессионного соглашения, конкурсной документацией предусмотрено принятие концедентом на себя расходов на создание и (или) реконструкцию данного объекта;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80" w:name="sub_178"/>
      <w:bookmarkEnd w:id="79"/>
      <w:r w:rsidRPr="0061357B">
        <w:rPr>
          <w:rFonts w:ascii="Times New Roman CYR" w:eastAsia="Times New Roman" w:hAnsi="Times New Roman CYR" w:cs="Times New Roman CYR"/>
          <w:sz w:val="20"/>
          <w:szCs w:val="20"/>
          <w:lang w:eastAsia="ru-RU"/>
        </w:rPr>
        <w:t>3) 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в случае, если решением о заключении концессионного соглашения, конкурсной документацией предусмотрено принятие концедентом на себя расходов на использование (эксплуатацию) данного объекта;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81" w:name="sub_179"/>
      <w:bookmarkEnd w:id="80"/>
      <w:r w:rsidRPr="0061357B">
        <w:rPr>
          <w:rFonts w:ascii="Times New Roman CYR" w:eastAsia="Times New Roman" w:hAnsi="Times New Roman CYR" w:cs="Times New Roman CYR"/>
          <w:sz w:val="20"/>
          <w:szCs w:val="20"/>
          <w:lang w:eastAsia="ru-RU"/>
        </w:rPr>
        <w:t xml:space="preserve">4) долгосрочные параметры регулирования деятельности концессионера в соответствии с </w:t>
      </w:r>
      <w:hyperlink r:id="rId27" w:history="1">
        <w:r w:rsidRPr="0061357B">
          <w:rPr>
            <w:rFonts w:ascii="Times New Roman CYR" w:eastAsia="Times New Roman" w:hAnsi="Times New Roman CYR" w:cs="Times New Roman CYR"/>
            <w:sz w:val="20"/>
            <w:szCs w:val="20"/>
            <w:lang w:eastAsia="ru-RU"/>
          </w:rPr>
          <w:t>частью 2.4 статьи 24</w:t>
        </w:r>
      </w:hyperlink>
      <w:r w:rsidRPr="0061357B">
        <w:rPr>
          <w:rFonts w:ascii="Times New Roman CYR" w:eastAsia="Times New Roman" w:hAnsi="Times New Roman CYR" w:cs="Times New Roman CYR"/>
          <w:sz w:val="20"/>
          <w:szCs w:val="20"/>
          <w:lang w:eastAsia="ru-RU"/>
        </w:rPr>
        <w:t xml:space="preserve"> Закона о концессионных соглашениях;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82" w:name="sub_180"/>
      <w:bookmarkEnd w:id="81"/>
      <w:r w:rsidRPr="0061357B">
        <w:rPr>
          <w:rFonts w:ascii="Times New Roman CYR" w:eastAsia="Times New Roman" w:hAnsi="Times New Roman CYR" w:cs="Times New Roman CYR"/>
          <w:sz w:val="20"/>
          <w:szCs w:val="20"/>
          <w:lang w:eastAsia="ru-RU"/>
        </w:rPr>
        <w:t>5) плановые значения показателей деятельности концессионера;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83" w:name="sub_181"/>
      <w:bookmarkEnd w:id="82"/>
      <w:r w:rsidRPr="0061357B">
        <w:rPr>
          <w:rFonts w:ascii="Times New Roman CYR" w:eastAsia="Times New Roman" w:hAnsi="Times New Roman CYR" w:cs="Times New Roman CYR"/>
          <w:sz w:val="20"/>
          <w:szCs w:val="20"/>
          <w:lang w:eastAsia="ru-RU"/>
        </w:rPr>
        <w:t xml:space="preserve">6) плата концедента в случае, если в качестве критериев конкурса не установлены критерии, указанные в </w:t>
      </w:r>
      <w:hyperlink w:anchor="sub_177" w:history="1">
        <w:r w:rsidRPr="0061357B">
          <w:rPr>
            <w:rFonts w:ascii="Times New Roman CYR" w:eastAsia="Times New Roman" w:hAnsi="Times New Roman CYR" w:cs="Times New Roman CYR"/>
            <w:sz w:val="20"/>
            <w:szCs w:val="20"/>
            <w:lang w:eastAsia="ru-RU"/>
          </w:rPr>
          <w:t>подпунктах 2</w:t>
        </w:r>
      </w:hyperlink>
      <w:r w:rsidRPr="0061357B">
        <w:rPr>
          <w:rFonts w:ascii="Times New Roman CYR" w:eastAsia="Times New Roman" w:hAnsi="Times New Roman CYR" w:cs="Times New Roman CYR"/>
          <w:sz w:val="20"/>
          <w:szCs w:val="20"/>
          <w:lang w:eastAsia="ru-RU"/>
        </w:rPr>
        <w:t xml:space="preserve"> и </w:t>
      </w:r>
      <w:hyperlink w:anchor="sub_178" w:history="1">
        <w:r w:rsidRPr="0061357B">
          <w:rPr>
            <w:rFonts w:ascii="Times New Roman CYR" w:eastAsia="Times New Roman" w:hAnsi="Times New Roman CYR" w:cs="Times New Roman CYR"/>
            <w:sz w:val="20"/>
            <w:szCs w:val="20"/>
            <w:lang w:eastAsia="ru-RU"/>
          </w:rPr>
          <w:t>3 пункта 5.7</w:t>
        </w:r>
      </w:hyperlink>
      <w:r w:rsidRPr="0061357B">
        <w:rPr>
          <w:rFonts w:ascii="Times New Roman CYR" w:eastAsia="Times New Roman" w:hAnsi="Times New Roman CYR" w:cs="Times New Roman CYR"/>
          <w:sz w:val="20"/>
          <w:szCs w:val="20"/>
          <w:lang w:eastAsia="ru-RU"/>
        </w:rPr>
        <w:t xml:space="preserve"> настоящего Положения, и если решением о заключении концессионного соглашения, конкурсной документацией предусмотрена плата концедента.</w:t>
      </w:r>
    </w:p>
    <w:bookmarkEnd w:id="83"/>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10"/>
          <w:szCs w:val="20"/>
          <w:lang w:eastAsia="ru-RU"/>
        </w:rPr>
      </w:pPr>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20"/>
          <w:szCs w:val="20"/>
          <w:lang w:eastAsia="ru-RU"/>
        </w:rPr>
      </w:pPr>
      <w:bookmarkStart w:id="84" w:name="sub_211"/>
      <w:r w:rsidRPr="0061357B">
        <w:rPr>
          <w:rFonts w:ascii="Times New Roman CYR" w:eastAsia="Times New Roman" w:hAnsi="Times New Roman CYR" w:cs="Times New Roman CYR"/>
          <w:color w:val="26282F"/>
          <w:sz w:val="20"/>
          <w:szCs w:val="20"/>
          <w:lang w:eastAsia="ru-RU"/>
        </w:rPr>
        <w:t>6. Конкурсная комиссия</w:t>
      </w:r>
    </w:p>
    <w:bookmarkEnd w:id="84"/>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10"/>
          <w:szCs w:val="20"/>
          <w:lang w:eastAsia="ru-RU"/>
        </w:rPr>
      </w:pP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85" w:name="sub_189"/>
      <w:r w:rsidRPr="0061357B">
        <w:rPr>
          <w:rFonts w:ascii="Times New Roman CYR" w:eastAsia="Times New Roman" w:hAnsi="Times New Roman CYR" w:cs="Times New Roman CYR"/>
          <w:sz w:val="20"/>
          <w:szCs w:val="20"/>
          <w:lang w:eastAsia="ru-RU"/>
        </w:rPr>
        <w:t>6.1. Для проведения конкурса Администрацией создается конкурсная комиссия в количестве не менее пяти человек. Конкурсная комиссия вправе привлекать к своей работе специалистов, независимых экспертов.</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86" w:name="sub_190"/>
      <w:bookmarkEnd w:id="85"/>
      <w:r w:rsidRPr="0061357B">
        <w:rPr>
          <w:rFonts w:ascii="Times New Roman CYR" w:eastAsia="Times New Roman" w:hAnsi="Times New Roman CYR" w:cs="Times New Roman CYR"/>
          <w:sz w:val="20"/>
          <w:szCs w:val="20"/>
          <w:lang w:eastAsia="ru-RU"/>
        </w:rPr>
        <w:t>6.2. Конкурсная комиссия правомочна принимать решения, если на заседании конкурсной комиссии присутствует не менее чем пятьдесят процентов общего числа ее членов, при этом каждый член конкурсной комиссии имеет один голос. Решения конкурсной комиссии принимаются большинством голосов от числа голосов членов конкурсной комиссии, принявших участие в ее заседании. В случае равенства числа голосов голос председателя конкурсной комиссии считается решающим. Решения конкурсной комиссии оформляются протоколами, которые подписывают все присутствовавшие члены конкурсной комиссии и принявшие участие в заседании конкурсной комиссии.</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87" w:name="sub_191"/>
      <w:bookmarkEnd w:id="86"/>
      <w:r w:rsidRPr="0061357B">
        <w:rPr>
          <w:rFonts w:ascii="Times New Roman CYR" w:eastAsia="Times New Roman" w:hAnsi="Times New Roman CYR" w:cs="Times New Roman CYR"/>
          <w:sz w:val="20"/>
          <w:szCs w:val="20"/>
          <w:lang w:eastAsia="ru-RU"/>
        </w:rPr>
        <w:t>6.3. Членами конкурсной комиссии, независимыми экспертами не могут быть граждане, представившие заявки на участие в конкурсе или состоящие в штате (или оказывающие им услуги (работы) по гражданско-правовым договорам) организаций, представивших заявки на участие в конкурсе, либо граждане, являющиеся акционерами (участниками) этих организаций, членами их органов управления или аффилированными лицами участников конкурса. В случае выявления в составе конкурсной комиссии, независимых экспертов таких лиц концедент заменяет их иными лицами.</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88" w:name="sub_208"/>
      <w:bookmarkEnd w:id="87"/>
      <w:r w:rsidRPr="0061357B">
        <w:rPr>
          <w:rFonts w:ascii="Times New Roman CYR" w:eastAsia="Times New Roman" w:hAnsi="Times New Roman CYR" w:cs="Times New Roman CYR"/>
          <w:sz w:val="20"/>
          <w:szCs w:val="20"/>
          <w:lang w:eastAsia="ru-RU"/>
        </w:rPr>
        <w:t>6.4. Конкурсная комиссия выполняет следующие функции:</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89" w:name="sub_192"/>
      <w:bookmarkEnd w:id="88"/>
      <w:r w:rsidRPr="0061357B">
        <w:rPr>
          <w:rFonts w:ascii="Times New Roman CYR" w:eastAsia="Times New Roman" w:hAnsi="Times New Roman CYR" w:cs="Times New Roman CYR"/>
          <w:sz w:val="20"/>
          <w:szCs w:val="20"/>
          <w:lang w:eastAsia="ru-RU"/>
        </w:rPr>
        <w:t>1) публикует и размещает сообщение о проведении конкурса (при проведении открытого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0" w:name="sub_193"/>
      <w:bookmarkEnd w:id="89"/>
      <w:r w:rsidRPr="0061357B">
        <w:rPr>
          <w:rFonts w:ascii="Times New Roman CYR" w:eastAsia="Times New Roman" w:hAnsi="Times New Roman CYR" w:cs="Times New Roman CYR"/>
          <w:sz w:val="20"/>
          <w:szCs w:val="20"/>
          <w:lang w:eastAsia="ru-RU"/>
        </w:rPr>
        <w:t>2) направляет лицам в соответствии с решением о заключении концессионного соглашения сообщение о проведении конкурса одновременно с приглашением принять участие в конкурсе (при проведении закрытого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1" w:name="sub_194"/>
      <w:bookmarkEnd w:id="90"/>
      <w:r w:rsidRPr="0061357B">
        <w:rPr>
          <w:rFonts w:ascii="Times New Roman CYR" w:eastAsia="Times New Roman" w:hAnsi="Times New Roman CYR" w:cs="Times New Roman CYR"/>
          <w:sz w:val="20"/>
          <w:szCs w:val="20"/>
          <w:lang w:eastAsia="ru-RU"/>
        </w:rPr>
        <w:t xml:space="preserve">3) опубликовывает и размещает сообщение о внесении изменений в конкурсную документацию, а также направляет указанное сообщение лицам в соответствии с решением о заключении концессионного </w:t>
      </w:r>
      <w:r w:rsidRPr="0061357B">
        <w:rPr>
          <w:rFonts w:ascii="Times New Roman CYR" w:eastAsia="Times New Roman" w:hAnsi="Times New Roman CYR" w:cs="Times New Roman CYR"/>
          <w:sz w:val="20"/>
          <w:szCs w:val="20"/>
          <w:lang w:eastAsia="ru-RU"/>
        </w:rPr>
        <w:lastRenderedPageBreak/>
        <w:t>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2" w:name="sub_195"/>
      <w:bookmarkEnd w:id="91"/>
      <w:r w:rsidRPr="0061357B">
        <w:rPr>
          <w:rFonts w:ascii="Times New Roman CYR" w:eastAsia="Times New Roman" w:hAnsi="Times New Roman CYR" w:cs="Times New Roman CYR"/>
          <w:sz w:val="20"/>
          <w:szCs w:val="20"/>
          <w:lang w:eastAsia="ru-RU"/>
        </w:rPr>
        <w:t>4) принимает заявки на участие в конкурсе;</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3" w:name="sub_196"/>
      <w:bookmarkEnd w:id="92"/>
      <w:r w:rsidRPr="0061357B">
        <w:rPr>
          <w:rFonts w:ascii="Times New Roman CYR" w:eastAsia="Times New Roman" w:hAnsi="Times New Roman CYR" w:cs="Times New Roman CYR"/>
          <w:sz w:val="20"/>
          <w:szCs w:val="20"/>
          <w:lang w:eastAsia="ru-RU"/>
        </w:rPr>
        <w:t>5) предоставляет конкурсную документацию, разъяснения положений конкурсной документации в соответствии с действующим законодательством;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4" w:name="sub_200"/>
      <w:bookmarkEnd w:id="93"/>
      <w:r w:rsidRPr="0061357B">
        <w:rPr>
          <w:rFonts w:ascii="Times New Roman CYR" w:eastAsia="Times New Roman" w:hAnsi="Times New Roman CYR" w:cs="Times New Roman CYR"/>
          <w:sz w:val="20"/>
          <w:szCs w:val="20"/>
          <w:lang w:eastAsia="ru-RU"/>
        </w:rPr>
        <w:t>6) осуществляет вскрытие конвертов с заявками на участие в конкурсе, а также рассмотрение таких заявок в порядке, установленном действующим законодательством;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5" w:name="sub_197"/>
      <w:bookmarkEnd w:id="94"/>
      <w:r w:rsidRPr="0061357B">
        <w:rPr>
          <w:rFonts w:ascii="Times New Roman CYR" w:eastAsia="Times New Roman" w:hAnsi="Times New Roman CYR" w:cs="Times New Roman CYR"/>
          <w:sz w:val="20"/>
          <w:szCs w:val="20"/>
          <w:lang w:eastAsia="ru-RU"/>
        </w:rPr>
        <w:t>7) проверяет документы и материалы, представленные заявителями, участниками конкурса в соответствии с требованиями, установленными конкурсной документацией, и достоверность сведений, содержащихся в этих документах и материалах;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6" w:name="sub_198"/>
      <w:bookmarkEnd w:id="95"/>
      <w:r w:rsidRPr="0061357B">
        <w:rPr>
          <w:rFonts w:ascii="Times New Roman CYR" w:eastAsia="Times New Roman" w:hAnsi="Times New Roman CYR" w:cs="Times New Roman CYR"/>
          <w:sz w:val="20"/>
          <w:szCs w:val="20"/>
          <w:lang w:eastAsia="ru-RU"/>
        </w:rPr>
        <w:t>8) устанавливает соответствие заявителей и представленных ими заявок на участие в конкурсе требованиям, установленным действующим законодательством и конкурсной документацией, и соответствие конкурсных предложений критериям конкурса и указанным требованиям;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7" w:name="sub_199"/>
      <w:bookmarkEnd w:id="96"/>
      <w:r w:rsidRPr="0061357B">
        <w:rPr>
          <w:rFonts w:ascii="Times New Roman CYR" w:eastAsia="Times New Roman" w:hAnsi="Times New Roman CYR" w:cs="Times New Roman CYR"/>
          <w:sz w:val="20"/>
          <w:szCs w:val="20"/>
          <w:lang w:eastAsia="ru-RU"/>
        </w:rPr>
        <w:t>9) в случае необходимости запрашивает и получает у соответствующих органов и организаций информацию для проверки достоверности представленных заявителями, участниками конкурса сведений;</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8" w:name="sub_201"/>
      <w:bookmarkEnd w:id="97"/>
      <w:r w:rsidRPr="0061357B">
        <w:rPr>
          <w:rFonts w:ascii="Times New Roman CYR" w:eastAsia="Times New Roman" w:hAnsi="Times New Roman CYR" w:cs="Times New Roman CYR"/>
          <w:sz w:val="20"/>
          <w:szCs w:val="20"/>
          <w:lang w:eastAsia="ru-RU"/>
        </w:rPr>
        <w:t>10) принимает решения о допуске заявителя к участию в конкурсе и о признании заявителя участником конкурса или об отказе в допуске заявителя к участию в конкурсе и направляет заявителю соответствующее уведомление;</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99" w:name="sub_202"/>
      <w:bookmarkEnd w:id="98"/>
      <w:r w:rsidRPr="0061357B">
        <w:rPr>
          <w:rFonts w:ascii="Times New Roman CYR" w:eastAsia="Times New Roman" w:hAnsi="Times New Roman CYR" w:cs="Times New Roman CYR"/>
          <w:sz w:val="20"/>
          <w:szCs w:val="20"/>
          <w:lang w:eastAsia="ru-RU"/>
        </w:rPr>
        <w:t>11) определяет участников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00" w:name="sub_203"/>
      <w:bookmarkEnd w:id="99"/>
      <w:r w:rsidRPr="0061357B">
        <w:rPr>
          <w:rFonts w:ascii="Times New Roman CYR" w:eastAsia="Times New Roman" w:hAnsi="Times New Roman CYR" w:cs="Times New Roman CYR"/>
          <w:sz w:val="20"/>
          <w:szCs w:val="20"/>
          <w:lang w:eastAsia="ru-RU"/>
        </w:rPr>
        <w:t>12) направляет участникам конкурса приглашения представить конкурсные предложения, рассматривает и оценивает конкурсные предложения, в том числе осуществляет оценку конкурсных предложений в баллах в соответствии с критерием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01" w:name="sub_204"/>
      <w:bookmarkEnd w:id="100"/>
      <w:r w:rsidRPr="0061357B">
        <w:rPr>
          <w:rFonts w:ascii="Times New Roman CYR" w:eastAsia="Times New Roman" w:hAnsi="Times New Roman CYR" w:cs="Times New Roman CYR"/>
          <w:sz w:val="20"/>
          <w:szCs w:val="20"/>
          <w:lang w:eastAsia="ru-RU"/>
        </w:rPr>
        <w:t>13) определяет победителя конкурса и направляет ему уведомление о признании его победителем;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02" w:name="sub_205"/>
      <w:bookmarkEnd w:id="101"/>
      <w:r w:rsidRPr="0061357B">
        <w:rPr>
          <w:rFonts w:ascii="Times New Roman CYR" w:eastAsia="Times New Roman" w:hAnsi="Times New Roman CYR" w:cs="Times New Roman CYR"/>
          <w:sz w:val="20"/>
          <w:szCs w:val="20"/>
          <w:lang w:eastAsia="ru-RU"/>
        </w:rPr>
        <w:t>14) подписывает протокол вскрытия конвертов с заявками на участие в конкурсе, протокол проведения предварительного отбора участников конкурса, протокол вскрытия конвертов с конкурсными предложениями, протокол рассмотрения и оценки конкурсных предложений, протокол о результатах проведения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03" w:name="sub_206"/>
      <w:bookmarkEnd w:id="102"/>
      <w:r w:rsidRPr="0061357B">
        <w:rPr>
          <w:rFonts w:ascii="Times New Roman CYR" w:eastAsia="Times New Roman" w:hAnsi="Times New Roman CYR" w:cs="Times New Roman CYR"/>
          <w:sz w:val="20"/>
          <w:szCs w:val="20"/>
          <w:lang w:eastAsia="ru-RU"/>
        </w:rPr>
        <w:t>15) уведомляет участников конкурса о результатах проведения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04" w:name="sub_207"/>
      <w:bookmarkEnd w:id="103"/>
      <w:r w:rsidRPr="0061357B">
        <w:rPr>
          <w:rFonts w:ascii="Times New Roman CYR" w:eastAsia="Times New Roman" w:hAnsi="Times New Roman CYR" w:cs="Times New Roman CYR"/>
          <w:sz w:val="20"/>
          <w:szCs w:val="20"/>
          <w:lang w:eastAsia="ru-RU"/>
        </w:rPr>
        <w:t>16) публикует и размещает сообщение о результатах проведения конкурса.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05" w:name="sub_209"/>
      <w:bookmarkEnd w:id="104"/>
      <w:r w:rsidRPr="0061357B">
        <w:rPr>
          <w:rFonts w:ascii="Times New Roman CYR" w:eastAsia="Times New Roman" w:hAnsi="Times New Roman CYR" w:cs="Times New Roman CYR"/>
          <w:sz w:val="20"/>
          <w:szCs w:val="20"/>
          <w:lang w:eastAsia="ru-RU"/>
        </w:rPr>
        <w:t>6.5. Конкурсная комиссия обязана предоставлять в письменной форме разъяснения положений конкурсной документации по запросам заявителей, если такие запросы поступили в конкурсную комиссию не позднее чем за десять рабочих дней до дня истечения срока представления заявок на участие в конкурсе.</w:t>
      </w:r>
    </w:p>
    <w:bookmarkEnd w:id="105"/>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Разъяснения положений конкурсной документации направляются конкурсной комиссией каждому заявителю в сроки, установленные конкурсной документацией, но не позднее чем за пять рабочих дней до дня истечения срока представления заявок на участие в конкурсе с приложением содержания запроса без указания заявителя, от которого поступил запрос.</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В случае проведения открытого конкурса разъяснения положений конкурсной документации с приложением содержания запроса без указания заявителя, от которого поступил запрос, также размещаются на официальном сайте. Указанные запросы заявителей и разъяснения положений конкурсной документации по запросам заявителей с приложением содержания запроса без указания заявителя, от которого поступил запрос, могут также направляться им в электронной форме.</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06" w:name="sub_210"/>
      <w:r w:rsidRPr="0061357B">
        <w:rPr>
          <w:rFonts w:ascii="Times New Roman CYR" w:eastAsia="Times New Roman" w:hAnsi="Times New Roman CYR" w:cs="Times New Roman CYR"/>
          <w:sz w:val="20"/>
          <w:szCs w:val="20"/>
          <w:lang w:eastAsia="ru-RU"/>
        </w:rPr>
        <w:t>6.6. Хранение протоколов конкурной комиссии обеспечивает Администрация.</w:t>
      </w:r>
    </w:p>
    <w:bookmarkEnd w:id="106"/>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10"/>
          <w:szCs w:val="20"/>
          <w:lang w:eastAsia="ru-RU"/>
        </w:rPr>
      </w:pPr>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20"/>
          <w:szCs w:val="20"/>
          <w:lang w:eastAsia="ru-RU"/>
        </w:rPr>
      </w:pPr>
      <w:bookmarkStart w:id="107" w:name="sub_244"/>
      <w:r w:rsidRPr="0061357B">
        <w:rPr>
          <w:rFonts w:ascii="Times New Roman CYR" w:eastAsia="Times New Roman" w:hAnsi="Times New Roman CYR" w:cs="Times New Roman CYR"/>
          <w:color w:val="26282F"/>
          <w:sz w:val="20"/>
          <w:szCs w:val="20"/>
          <w:lang w:eastAsia="ru-RU"/>
        </w:rPr>
        <w:t>7. Заключение концессионного соглашения без проведения конкурса</w:t>
      </w:r>
    </w:p>
    <w:bookmarkEnd w:id="107"/>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12"/>
          <w:szCs w:val="20"/>
          <w:lang w:eastAsia="ru-RU"/>
        </w:rPr>
      </w:pP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08" w:name="sub_215"/>
      <w:r w:rsidRPr="0061357B">
        <w:rPr>
          <w:rFonts w:ascii="Times New Roman CYR" w:eastAsia="Times New Roman" w:hAnsi="Times New Roman CYR" w:cs="Times New Roman CYR"/>
          <w:sz w:val="20"/>
          <w:szCs w:val="20"/>
          <w:u w:val="single"/>
          <w:lang w:eastAsia="ru-RU"/>
        </w:rPr>
        <w:t>7.</w:t>
      </w:r>
      <w:r w:rsidRPr="0061357B">
        <w:rPr>
          <w:rFonts w:ascii="Times New Roman CYR" w:eastAsia="Times New Roman" w:hAnsi="Times New Roman CYR" w:cs="Times New Roman CYR"/>
          <w:sz w:val="20"/>
          <w:szCs w:val="20"/>
          <w:lang w:eastAsia="ru-RU"/>
        </w:rPr>
        <w:t xml:space="preserve">1. Концессионное соглашение может быть заключено без проведения конкурса, в </w:t>
      </w:r>
      <w:bookmarkStart w:id="109" w:name="sub_212"/>
      <w:bookmarkEnd w:id="108"/>
      <w:r w:rsidR="00295FA3" w:rsidRPr="0061357B">
        <w:rPr>
          <w:rFonts w:ascii="Times New Roman CYR" w:eastAsia="Times New Roman" w:hAnsi="Times New Roman CYR" w:cs="Times New Roman CYR"/>
          <w:sz w:val="20"/>
          <w:szCs w:val="20"/>
          <w:lang w:eastAsia="ru-RU"/>
        </w:rPr>
        <w:fldChar w:fldCharType="begin"/>
      </w:r>
      <w:r w:rsidRPr="0061357B">
        <w:rPr>
          <w:rFonts w:ascii="Times New Roman CYR" w:eastAsia="Times New Roman" w:hAnsi="Times New Roman CYR" w:cs="Times New Roman CYR"/>
          <w:sz w:val="20"/>
          <w:szCs w:val="20"/>
          <w:lang w:eastAsia="ru-RU"/>
        </w:rPr>
        <w:instrText>HYPERLINK "http://internet.garant.ru/document/redirect/12141176/37410"</w:instrText>
      </w:r>
      <w:r w:rsidR="00295FA3" w:rsidRPr="0061357B">
        <w:rPr>
          <w:rFonts w:ascii="Times New Roman CYR" w:eastAsia="Times New Roman" w:hAnsi="Times New Roman CYR" w:cs="Times New Roman CYR"/>
          <w:sz w:val="20"/>
          <w:szCs w:val="20"/>
          <w:lang w:eastAsia="ru-RU"/>
        </w:rPr>
        <w:fldChar w:fldCharType="separate"/>
      </w:r>
      <w:r w:rsidRPr="0061357B">
        <w:rPr>
          <w:rFonts w:ascii="Times New Roman CYR" w:eastAsia="Times New Roman" w:hAnsi="Times New Roman CYR" w:cs="Times New Roman CYR"/>
          <w:sz w:val="20"/>
          <w:szCs w:val="20"/>
          <w:lang w:eastAsia="ru-RU"/>
        </w:rPr>
        <w:t xml:space="preserve"> соответствии со статьей 37</w:t>
      </w:r>
      <w:r w:rsidR="00295FA3" w:rsidRPr="0061357B">
        <w:rPr>
          <w:rFonts w:ascii="Times New Roman CYR" w:eastAsia="Times New Roman" w:hAnsi="Times New Roman CYR" w:cs="Times New Roman CYR"/>
          <w:sz w:val="20"/>
          <w:szCs w:val="20"/>
          <w:lang w:eastAsia="ru-RU"/>
        </w:rPr>
        <w:fldChar w:fldCharType="end"/>
      </w:r>
      <w:r w:rsidRPr="0061357B">
        <w:rPr>
          <w:rFonts w:ascii="Times New Roman CYR" w:eastAsia="Times New Roman" w:hAnsi="Times New Roman CYR" w:cs="Times New Roman CYR"/>
          <w:sz w:val="20"/>
          <w:szCs w:val="20"/>
          <w:lang w:eastAsia="ru-RU"/>
        </w:rPr>
        <w:t xml:space="preserve"> Закона о концессионных соглашениях.</w:t>
      </w:r>
      <w:bookmarkStart w:id="110" w:name="sub_231"/>
      <w:bookmarkEnd w:id="109"/>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11" w:name="sub_243"/>
      <w:bookmarkEnd w:id="110"/>
      <w:r w:rsidRPr="0061357B">
        <w:rPr>
          <w:rFonts w:ascii="Times New Roman CYR" w:eastAsia="Times New Roman" w:hAnsi="Times New Roman CYR" w:cs="Times New Roman CYR"/>
          <w:sz w:val="20"/>
          <w:szCs w:val="20"/>
          <w:lang w:eastAsia="ru-RU"/>
        </w:rPr>
        <w:t>7.2. Отказ в заключении концессионного соглашения допускается в случае, если:</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12" w:name="sub_232"/>
      <w:bookmarkEnd w:id="111"/>
      <w:r w:rsidRPr="0061357B">
        <w:rPr>
          <w:rFonts w:ascii="Times New Roman CYR" w:eastAsia="Times New Roman" w:hAnsi="Times New Roman CYR" w:cs="Times New Roman CYR"/>
          <w:sz w:val="20"/>
          <w:szCs w:val="20"/>
          <w:lang w:eastAsia="ru-RU"/>
        </w:rPr>
        <w:t>1) деятельность лиц, выступивших с инициативой заключения концессионного соглашения, с использованием (эксплуатацией) объекта концессионного соглашения не допускается в соответствии с федеральным законом, законом субъекта Российской Федерации или муниципальным правовым актом;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13" w:name="sub_233"/>
      <w:bookmarkEnd w:id="112"/>
      <w:r w:rsidRPr="0061357B">
        <w:rPr>
          <w:rFonts w:ascii="Times New Roman CYR" w:eastAsia="Times New Roman" w:hAnsi="Times New Roman CYR" w:cs="Times New Roman CYR"/>
          <w:sz w:val="20"/>
          <w:szCs w:val="20"/>
          <w:lang w:eastAsia="ru-RU"/>
        </w:rPr>
        <w:t>2) объект концессионного соглашения изъят из оборота или ограничен в обороте;</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14" w:name="sub_234"/>
      <w:bookmarkEnd w:id="113"/>
      <w:r w:rsidRPr="0061357B">
        <w:rPr>
          <w:rFonts w:ascii="Times New Roman CYR" w:eastAsia="Times New Roman" w:hAnsi="Times New Roman CYR" w:cs="Times New Roman CYR"/>
          <w:sz w:val="20"/>
          <w:szCs w:val="20"/>
          <w:lang w:eastAsia="ru-RU"/>
        </w:rPr>
        <w:t>3) у публично-правового образования отсутствуют права собственности на объект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15" w:name="sub_235"/>
      <w:bookmarkEnd w:id="114"/>
      <w:r w:rsidRPr="0061357B">
        <w:rPr>
          <w:rFonts w:ascii="Times New Roman CYR" w:eastAsia="Times New Roman" w:hAnsi="Times New Roman CYR" w:cs="Times New Roman CYR"/>
          <w:sz w:val="20"/>
          <w:szCs w:val="20"/>
          <w:lang w:eastAsia="ru-RU"/>
        </w:rPr>
        <w:t xml:space="preserve">4) объект концессионного соглашения является несвободным от прав третьих лиц, за исключением случая, предусмотренного </w:t>
      </w:r>
      <w:hyperlink w:anchor="sub_10" w:history="1">
        <w:r w:rsidRPr="0061357B">
          <w:rPr>
            <w:rFonts w:ascii="Times New Roman CYR" w:eastAsia="Times New Roman" w:hAnsi="Times New Roman CYR" w:cs="Times New Roman CYR"/>
            <w:sz w:val="20"/>
            <w:szCs w:val="20"/>
            <w:lang w:eastAsia="ru-RU"/>
          </w:rPr>
          <w:t>пунктом 2.2</w:t>
        </w:r>
      </w:hyperlink>
      <w:r w:rsidRPr="0061357B">
        <w:rPr>
          <w:rFonts w:ascii="Times New Roman CYR" w:eastAsia="Times New Roman" w:hAnsi="Times New Roman CYR" w:cs="Times New Roman CYR"/>
          <w:sz w:val="20"/>
          <w:szCs w:val="20"/>
          <w:lang w:eastAsia="ru-RU"/>
        </w:rPr>
        <w:t>. настоящего Положения;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16" w:name="sub_236"/>
      <w:bookmarkEnd w:id="115"/>
      <w:r w:rsidRPr="0061357B">
        <w:rPr>
          <w:rFonts w:ascii="Times New Roman CYR" w:eastAsia="Times New Roman" w:hAnsi="Times New Roman CYR" w:cs="Times New Roman CYR"/>
          <w:sz w:val="20"/>
          <w:szCs w:val="20"/>
          <w:lang w:eastAsia="ru-RU"/>
        </w:rPr>
        <w:t>5) создание и (или) реконструкция объекта концессионного соглашения, за исключением случая, если объектами концессионного соглашения выступают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не соответствуют программам комплексного развития систем коммунальной инфраструктуры поселения, государственным программам Российской Федерации, субъектов Российской Федерации, муниципальным программам;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17" w:name="sub_237"/>
      <w:bookmarkEnd w:id="116"/>
      <w:r w:rsidRPr="0061357B">
        <w:rPr>
          <w:rFonts w:ascii="Times New Roman CYR" w:eastAsia="Times New Roman" w:hAnsi="Times New Roman CYR" w:cs="Times New Roman CYR"/>
          <w:sz w:val="20"/>
          <w:szCs w:val="20"/>
          <w:lang w:eastAsia="ru-RU"/>
        </w:rPr>
        <w:t>6) у публично-правового образования отсутствует ресурсное обеспечение для заключения и исполнения концессионного соглашения на предложенных лицом условиях;</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18" w:name="sub_238"/>
      <w:bookmarkEnd w:id="117"/>
      <w:r w:rsidRPr="0061357B">
        <w:rPr>
          <w:rFonts w:ascii="Times New Roman CYR" w:eastAsia="Times New Roman" w:hAnsi="Times New Roman CYR" w:cs="Times New Roman CYR"/>
          <w:sz w:val="20"/>
          <w:szCs w:val="20"/>
          <w:lang w:eastAsia="ru-RU"/>
        </w:rPr>
        <w:lastRenderedPageBreak/>
        <w:t>7) объект концессионного соглашения не требует реконструкции;</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19" w:name="sub_239"/>
      <w:bookmarkEnd w:id="118"/>
      <w:r w:rsidRPr="0061357B">
        <w:rPr>
          <w:rFonts w:ascii="Times New Roman CYR" w:eastAsia="Times New Roman" w:hAnsi="Times New Roman CYR" w:cs="Times New Roman CYR"/>
          <w:sz w:val="20"/>
          <w:szCs w:val="20"/>
          <w:lang w:eastAsia="ru-RU"/>
        </w:rPr>
        <w:t>8) создание объекта концессионного соглашения не требуется;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20" w:name="sub_240"/>
      <w:bookmarkEnd w:id="119"/>
      <w:r w:rsidRPr="0061357B">
        <w:rPr>
          <w:rFonts w:ascii="Times New Roman CYR" w:eastAsia="Times New Roman" w:hAnsi="Times New Roman CYR" w:cs="Times New Roman CYR"/>
          <w:sz w:val="20"/>
          <w:szCs w:val="20"/>
          <w:lang w:eastAsia="ru-RU"/>
        </w:rPr>
        <w:t>9) лицо, выступающее с инициативой заключения концессионного соглашения, отказалось от ведения переговоров по изменению предложенных условий концессионного соглашения, либо в результате переговоров стороны не достигли согласия по условиям концессионного соглашения;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21" w:name="sub_241"/>
      <w:bookmarkEnd w:id="120"/>
      <w:r w:rsidRPr="0061357B">
        <w:rPr>
          <w:rFonts w:ascii="Times New Roman CYR" w:eastAsia="Times New Roman" w:hAnsi="Times New Roman CYR" w:cs="Times New Roman CYR"/>
          <w:sz w:val="20"/>
          <w:szCs w:val="20"/>
          <w:lang w:eastAsia="ru-RU"/>
        </w:rPr>
        <w:t>10) в случае, если объектами концессионного соглашения выступают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не соответствующие утвержденным схемам теплоснабжения, водоснабжения и водоотведения;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22" w:name="sub_242"/>
      <w:bookmarkEnd w:id="121"/>
      <w:r w:rsidRPr="0061357B">
        <w:rPr>
          <w:rFonts w:ascii="Times New Roman CYR" w:eastAsia="Times New Roman" w:hAnsi="Times New Roman CYR" w:cs="Times New Roman CYR"/>
          <w:sz w:val="20"/>
          <w:szCs w:val="20"/>
          <w:lang w:eastAsia="ru-RU"/>
        </w:rPr>
        <w:t>11) иные случаи, предусмотренные федеральными законами.</w:t>
      </w:r>
    </w:p>
    <w:bookmarkEnd w:id="122"/>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20"/>
          <w:szCs w:val="20"/>
          <w:lang w:eastAsia="ru-RU"/>
        </w:rPr>
      </w:pPr>
      <w:bookmarkStart w:id="123" w:name="sub_254"/>
      <w:r w:rsidRPr="0061357B">
        <w:rPr>
          <w:rFonts w:ascii="Times New Roman CYR" w:eastAsia="Times New Roman" w:hAnsi="Times New Roman CYR" w:cs="Times New Roman CYR"/>
          <w:color w:val="26282F"/>
          <w:sz w:val="20"/>
          <w:szCs w:val="20"/>
          <w:lang w:eastAsia="ru-RU"/>
        </w:rPr>
        <w:t>8. Порядок предоставления концессионеру земельного участка</w:t>
      </w:r>
    </w:p>
    <w:bookmarkEnd w:id="123"/>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24" w:name="sub_245"/>
      <w:r w:rsidRPr="0061357B">
        <w:rPr>
          <w:rFonts w:ascii="Times New Roman CYR" w:eastAsia="Times New Roman" w:hAnsi="Times New Roman CYR" w:cs="Times New Roman CYR"/>
          <w:sz w:val="20"/>
          <w:szCs w:val="20"/>
          <w:lang w:eastAsia="ru-RU"/>
        </w:rPr>
        <w:t xml:space="preserve">8.1. Земельный участок, на котором располагается объект концессионного соглашения и (или) который необходим для осуществления концессионером деятельности, предусмотренной концессионным соглашением, предоставляется концессионеру в аренду (субаренду) или на ином законном основании в соответствии со </w:t>
      </w:r>
      <w:hyperlink r:id="rId28" w:history="1">
        <w:r w:rsidRPr="0061357B">
          <w:rPr>
            <w:rFonts w:ascii="Times New Roman CYR" w:eastAsia="Times New Roman" w:hAnsi="Times New Roman CYR" w:cs="Times New Roman CYR"/>
            <w:sz w:val="20"/>
            <w:szCs w:val="20"/>
            <w:lang w:eastAsia="ru-RU"/>
          </w:rPr>
          <w:t>статьями 11.10</w:t>
        </w:r>
      </w:hyperlink>
      <w:r w:rsidRPr="0061357B">
        <w:rPr>
          <w:rFonts w:ascii="Times New Roman CYR" w:eastAsia="Times New Roman" w:hAnsi="Times New Roman CYR" w:cs="Times New Roman CYR"/>
          <w:sz w:val="20"/>
          <w:szCs w:val="20"/>
          <w:lang w:eastAsia="ru-RU"/>
        </w:rPr>
        <w:t xml:space="preserve">, </w:t>
      </w:r>
      <w:hyperlink r:id="rId29" w:history="1">
        <w:r w:rsidRPr="0061357B">
          <w:rPr>
            <w:rFonts w:ascii="Times New Roman CYR" w:eastAsia="Times New Roman" w:hAnsi="Times New Roman CYR" w:cs="Times New Roman CYR"/>
            <w:sz w:val="20"/>
            <w:szCs w:val="20"/>
            <w:lang w:eastAsia="ru-RU"/>
          </w:rPr>
          <w:t>39.14</w:t>
        </w:r>
      </w:hyperlink>
      <w:r w:rsidRPr="0061357B">
        <w:rPr>
          <w:rFonts w:ascii="Times New Roman CYR" w:eastAsia="Times New Roman" w:hAnsi="Times New Roman CYR" w:cs="Times New Roman CYR"/>
          <w:sz w:val="20"/>
          <w:szCs w:val="20"/>
          <w:lang w:eastAsia="ru-RU"/>
        </w:rPr>
        <w:t xml:space="preserve">, </w:t>
      </w:r>
      <w:hyperlink r:id="rId30" w:history="1">
        <w:r w:rsidRPr="0061357B">
          <w:rPr>
            <w:rFonts w:ascii="Times New Roman CYR" w:eastAsia="Times New Roman" w:hAnsi="Times New Roman CYR" w:cs="Times New Roman CYR"/>
            <w:sz w:val="20"/>
            <w:szCs w:val="20"/>
            <w:lang w:eastAsia="ru-RU"/>
          </w:rPr>
          <w:t>39.15</w:t>
        </w:r>
      </w:hyperlink>
      <w:r w:rsidRPr="0061357B">
        <w:rPr>
          <w:rFonts w:ascii="Times New Roman CYR" w:eastAsia="Times New Roman" w:hAnsi="Times New Roman CYR" w:cs="Times New Roman CYR"/>
          <w:sz w:val="20"/>
          <w:szCs w:val="20"/>
          <w:lang w:eastAsia="ru-RU"/>
        </w:rPr>
        <w:t xml:space="preserve">, </w:t>
      </w:r>
      <w:hyperlink r:id="rId31" w:history="1">
        <w:r w:rsidRPr="0061357B">
          <w:rPr>
            <w:rFonts w:ascii="Times New Roman CYR" w:eastAsia="Times New Roman" w:hAnsi="Times New Roman CYR" w:cs="Times New Roman CYR"/>
            <w:sz w:val="20"/>
            <w:szCs w:val="20"/>
            <w:lang w:eastAsia="ru-RU"/>
          </w:rPr>
          <w:t>39.17</w:t>
        </w:r>
      </w:hyperlink>
      <w:r w:rsidRPr="0061357B">
        <w:rPr>
          <w:rFonts w:ascii="Times New Roman CYR" w:eastAsia="Times New Roman" w:hAnsi="Times New Roman CYR" w:cs="Times New Roman CYR"/>
          <w:sz w:val="20"/>
          <w:szCs w:val="20"/>
          <w:lang w:eastAsia="ru-RU"/>
        </w:rPr>
        <w:t xml:space="preserve"> Земельного кодекса Российской Федерации, </w:t>
      </w:r>
      <w:hyperlink r:id="rId32" w:history="1">
        <w:r w:rsidRPr="0061357B">
          <w:rPr>
            <w:rFonts w:ascii="Times New Roman CYR" w:eastAsia="Times New Roman" w:hAnsi="Times New Roman CYR" w:cs="Times New Roman CYR"/>
            <w:sz w:val="20"/>
            <w:szCs w:val="20"/>
            <w:lang w:eastAsia="ru-RU"/>
          </w:rPr>
          <w:t>Законом</w:t>
        </w:r>
      </w:hyperlink>
      <w:r w:rsidRPr="0061357B">
        <w:rPr>
          <w:rFonts w:ascii="Times New Roman CYR" w:eastAsia="Times New Roman" w:hAnsi="Times New Roman CYR" w:cs="Times New Roman CYR"/>
          <w:sz w:val="20"/>
          <w:szCs w:val="20"/>
          <w:lang w:eastAsia="ru-RU"/>
        </w:rPr>
        <w:t xml:space="preserve"> о концессионных соглашениях, </w:t>
      </w:r>
      <w:hyperlink r:id="rId33" w:history="1">
        <w:r w:rsidRPr="0061357B">
          <w:rPr>
            <w:rFonts w:ascii="Times New Roman CYR" w:eastAsia="Times New Roman" w:hAnsi="Times New Roman CYR" w:cs="Times New Roman CYR"/>
            <w:sz w:val="20"/>
            <w:szCs w:val="20"/>
            <w:lang w:eastAsia="ru-RU"/>
          </w:rPr>
          <w:t>Федеральным законом</w:t>
        </w:r>
      </w:hyperlink>
      <w:r w:rsidRPr="0061357B">
        <w:rPr>
          <w:rFonts w:ascii="Times New Roman CYR" w:eastAsia="Times New Roman" w:hAnsi="Times New Roman CYR" w:cs="Times New Roman CYR"/>
          <w:sz w:val="20"/>
          <w:szCs w:val="20"/>
          <w:lang w:eastAsia="ru-RU"/>
        </w:rPr>
        <w:t xml:space="preserve"> от 14.11.2002 года N 161-ФЗ "О государственных и муниципальных унитарных предприятиях", иными нормативными правовыми актами</w:t>
      </w:r>
      <w:bookmarkStart w:id="125" w:name="sub_264"/>
      <w:bookmarkEnd w:id="124"/>
      <w:r w:rsidRPr="0061357B">
        <w:rPr>
          <w:rFonts w:ascii="Times New Roman CYR" w:eastAsia="Times New Roman" w:hAnsi="Times New Roman CYR" w:cs="Times New Roman CYR"/>
          <w:sz w:val="20"/>
          <w:szCs w:val="20"/>
          <w:lang w:eastAsia="ru-RU"/>
        </w:rPr>
        <w:t>.</w:t>
      </w:r>
    </w:p>
    <w:bookmarkEnd w:id="125"/>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20"/>
          <w:szCs w:val="20"/>
          <w:lang w:eastAsia="ru-RU"/>
        </w:rPr>
      </w:pPr>
      <w:bookmarkStart w:id="126" w:name="sub_275"/>
      <w:r w:rsidRPr="0061357B">
        <w:rPr>
          <w:rFonts w:ascii="Times New Roman CYR" w:eastAsia="Times New Roman" w:hAnsi="Times New Roman CYR" w:cs="Times New Roman CYR"/>
          <w:color w:val="26282F"/>
          <w:sz w:val="20"/>
          <w:szCs w:val="20"/>
          <w:lang w:eastAsia="ru-RU"/>
        </w:rPr>
        <w:t>9. Порядок осуществления контроля за исполнением концессионного соглашения</w:t>
      </w:r>
      <w:bookmarkEnd w:id="126"/>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27" w:name="sub_266"/>
      <w:r w:rsidRPr="0061357B">
        <w:rPr>
          <w:rFonts w:ascii="Times New Roman CYR" w:eastAsia="Times New Roman" w:hAnsi="Times New Roman CYR" w:cs="Times New Roman CYR"/>
          <w:sz w:val="20"/>
          <w:szCs w:val="20"/>
          <w:lang w:eastAsia="ru-RU"/>
        </w:rPr>
        <w:t>9.1. Контроль за исполнением концессионного соглашения осуществляется Уполномоченным органом в лице их представителей, которые на основании концессионного соглашения имеют право беспрепятственного доступа на объект концессионного соглашения, а также к документации, относящейся к осуществлению деятельности, предусмотренной концессионным соглашением.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28" w:name="sub_267"/>
      <w:bookmarkEnd w:id="127"/>
      <w:r w:rsidRPr="0061357B">
        <w:rPr>
          <w:rFonts w:ascii="Times New Roman CYR" w:eastAsia="Times New Roman" w:hAnsi="Times New Roman CYR" w:cs="Times New Roman CYR"/>
          <w:sz w:val="20"/>
          <w:szCs w:val="20"/>
          <w:lang w:eastAsia="ru-RU"/>
        </w:rPr>
        <w:t>9.2. Уполномоченный орган осуществляет контроль за соблюдением концессионером условий концессионного соглашения, в том числе за исполнением обязательств по соблюдению сроков создания и (или) реконструкции объекта концессионного соглашения, осуществлению инвестиций в его создание и (или) реконструкцию, обеспечению соответствия технико-экономических показателей объекта концессионного соглашения установленным концессионным соглашением технико-экономическим показателям, осуществлению деятельности, предусмотренной концессионным соглашением, использованию (эксплуатации) объекта концессионного соглашения в соответствии с целями, установленными концессионным соглашением.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29" w:name="sub_270"/>
      <w:bookmarkEnd w:id="128"/>
      <w:r w:rsidRPr="0061357B">
        <w:rPr>
          <w:rFonts w:ascii="Times New Roman CYR" w:eastAsia="Times New Roman" w:hAnsi="Times New Roman CYR" w:cs="Times New Roman CYR"/>
          <w:sz w:val="20"/>
          <w:szCs w:val="20"/>
          <w:lang w:eastAsia="ru-RU"/>
        </w:rPr>
        <w:t xml:space="preserve">9.3. Представители органов, указанных в </w:t>
      </w:r>
      <w:hyperlink w:anchor="sub_266" w:history="1">
        <w:r w:rsidRPr="0061357B">
          <w:rPr>
            <w:rFonts w:ascii="Times New Roman CYR" w:eastAsia="Times New Roman" w:hAnsi="Times New Roman CYR" w:cs="Times New Roman CYR"/>
            <w:sz w:val="20"/>
            <w:szCs w:val="20"/>
            <w:lang w:eastAsia="ru-RU"/>
          </w:rPr>
          <w:t>пункте 9.1</w:t>
        </w:r>
      </w:hyperlink>
      <w:r w:rsidRPr="0061357B">
        <w:rPr>
          <w:rFonts w:ascii="Times New Roman CYR" w:eastAsia="Times New Roman" w:hAnsi="Times New Roman CYR" w:cs="Times New Roman CYR"/>
          <w:sz w:val="20"/>
          <w:szCs w:val="20"/>
          <w:lang w:eastAsia="ru-RU"/>
        </w:rPr>
        <w:t>. настоящего Положения, не вправе:</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30" w:name="sub_268"/>
      <w:bookmarkEnd w:id="129"/>
      <w:r w:rsidRPr="0061357B">
        <w:rPr>
          <w:rFonts w:ascii="Times New Roman CYR" w:eastAsia="Times New Roman" w:hAnsi="Times New Roman CYR" w:cs="Times New Roman CYR"/>
          <w:sz w:val="20"/>
          <w:szCs w:val="20"/>
          <w:lang w:eastAsia="ru-RU"/>
        </w:rPr>
        <w:t>1) Вмешиваться в осуществление хозяйственной деятельности концессионера;</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31" w:name="sub_269"/>
      <w:bookmarkEnd w:id="130"/>
      <w:r w:rsidRPr="0061357B">
        <w:rPr>
          <w:rFonts w:ascii="Times New Roman CYR" w:eastAsia="Times New Roman" w:hAnsi="Times New Roman CYR" w:cs="Times New Roman CYR"/>
          <w:sz w:val="20"/>
          <w:szCs w:val="20"/>
          <w:lang w:eastAsia="ru-RU"/>
        </w:rPr>
        <w:t>2)Разглашать сведения, отнесенные концессионным соглашением к сведениям конфиденциального характера или являющиеся коммерческой тайной.</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32" w:name="sub_271"/>
      <w:bookmarkEnd w:id="131"/>
      <w:r w:rsidRPr="0061357B">
        <w:rPr>
          <w:rFonts w:ascii="Times New Roman CYR" w:eastAsia="Times New Roman" w:hAnsi="Times New Roman CYR" w:cs="Times New Roman CYR"/>
          <w:sz w:val="20"/>
          <w:szCs w:val="20"/>
          <w:lang w:eastAsia="ru-RU"/>
        </w:rPr>
        <w:t>9.4. Порядок осуществления контроля за соблюдением концессионером условий концессионного соглашения устанавливается концессионным соглашением.</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33" w:name="sub_272"/>
      <w:bookmarkEnd w:id="132"/>
      <w:r w:rsidRPr="0061357B">
        <w:rPr>
          <w:rFonts w:ascii="Times New Roman CYR" w:eastAsia="Times New Roman" w:hAnsi="Times New Roman CYR" w:cs="Times New Roman CYR"/>
          <w:sz w:val="20"/>
          <w:szCs w:val="20"/>
          <w:lang w:eastAsia="ru-RU"/>
        </w:rPr>
        <w:t>9.5. Результаты осуществления контроля за соблюдением концессионером условий концессионного соглашения оформляются актом о результатах контроля.</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34" w:name="sub_273"/>
      <w:bookmarkEnd w:id="133"/>
      <w:r w:rsidRPr="0061357B">
        <w:rPr>
          <w:rFonts w:ascii="Times New Roman CYR" w:eastAsia="Times New Roman" w:hAnsi="Times New Roman CYR" w:cs="Times New Roman CYR"/>
          <w:sz w:val="20"/>
          <w:szCs w:val="20"/>
          <w:lang w:eastAsia="ru-RU"/>
        </w:rPr>
        <w:t>9.6. Акт о результатах контроля подлежит размещению концедентом в течение пяти рабочих дней с даты составления данного акта на официальном сайте концедента. Доступ к указанному акту обеспечивается в течение срока действия концессионного соглашения и после дня окончания его срока действия в течение трех лет.</w:t>
      </w:r>
    </w:p>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bookmarkStart w:id="135" w:name="sub_274"/>
      <w:bookmarkEnd w:id="134"/>
      <w:r w:rsidRPr="0061357B">
        <w:rPr>
          <w:rFonts w:ascii="Times New Roman CYR" w:eastAsia="Times New Roman" w:hAnsi="Times New Roman CYR" w:cs="Times New Roman CYR"/>
          <w:sz w:val="20"/>
          <w:szCs w:val="20"/>
          <w:lang w:eastAsia="ru-RU"/>
        </w:rPr>
        <w:t>9.7. Акт о результатах контроля не размещается в информационно-телекоммуникационной сети "Интернет" в случае, если сведения об объекте концессионного соглашения составляют государственную тайну или данный объект имеет стратегическое значение для обеспечения обороноспособности и безопасности государства.</w:t>
      </w:r>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6"/>
          <w:szCs w:val="20"/>
          <w:lang w:eastAsia="ru-RU"/>
        </w:rPr>
      </w:pPr>
      <w:bookmarkStart w:id="136" w:name="sub_276"/>
      <w:bookmarkEnd w:id="135"/>
    </w:p>
    <w:p w:rsidR="0061357B" w:rsidRPr="0061357B" w:rsidRDefault="0061357B" w:rsidP="0061357B">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color w:val="26282F"/>
          <w:sz w:val="20"/>
          <w:szCs w:val="20"/>
          <w:lang w:eastAsia="ru-RU"/>
        </w:rPr>
      </w:pPr>
      <w:r w:rsidRPr="0061357B">
        <w:rPr>
          <w:rFonts w:ascii="Times New Roman CYR" w:eastAsia="Times New Roman" w:hAnsi="Times New Roman CYR" w:cs="Times New Roman CYR"/>
          <w:color w:val="26282F"/>
          <w:sz w:val="20"/>
          <w:szCs w:val="20"/>
          <w:lang w:eastAsia="ru-RU"/>
        </w:rPr>
        <w:t>10. Заключительные положения</w:t>
      </w:r>
    </w:p>
    <w:bookmarkEnd w:id="136"/>
    <w:p w:rsidR="0061357B" w:rsidRPr="0061357B" w:rsidRDefault="0061357B" w:rsidP="006135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0"/>
          <w:szCs w:val="20"/>
          <w:lang w:eastAsia="ru-RU"/>
        </w:rPr>
      </w:pPr>
      <w:r w:rsidRPr="0061357B">
        <w:rPr>
          <w:rFonts w:ascii="Times New Roman CYR" w:eastAsia="Times New Roman" w:hAnsi="Times New Roman CYR" w:cs="Times New Roman CYR"/>
          <w:sz w:val="20"/>
          <w:szCs w:val="20"/>
          <w:lang w:eastAsia="ru-RU"/>
        </w:rPr>
        <w:t>Все вопросы, не предусмотренные данным Положением, регулируются в рамках действующего законодательства Российской Федерации и правовыми нормативными актами субъекта Российской Федерации.</w:t>
      </w:r>
    </w:p>
    <w:p w:rsidR="00E01E1A" w:rsidRPr="00F84485" w:rsidRDefault="00E01E1A" w:rsidP="0061357B">
      <w:pPr>
        <w:spacing w:after="0" w:line="240" w:lineRule="auto"/>
        <w:ind w:firstLine="360"/>
        <w:jc w:val="both"/>
        <w:rPr>
          <w:rFonts w:ascii="Times New Roman" w:eastAsia="Times New Roman" w:hAnsi="Times New Roman"/>
          <w:sz w:val="20"/>
          <w:szCs w:val="20"/>
          <w:lang w:eastAsia="ru-RU"/>
        </w:rPr>
      </w:pPr>
    </w:p>
    <w:p w:rsidR="00F84485" w:rsidRDefault="00F84485" w:rsidP="00F84485">
      <w:pPr>
        <w:keepNext/>
        <w:spacing w:before="240" w:after="60" w:line="240" w:lineRule="auto"/>
        <w:jc w:val="center"/>
        <w:rPr>
          <w:rFonts w:ascii="Times New Roman" w:eastAsia="Times New Roman" w:hAnsi="Times New Roman"/>
          <w:b/>
          <w:sz w:val="20"/>
          <w:szCs w:val="20"/>
          <w:lang w:eastAsia="ru-RU"/>
        </w:rPr>
      </w:pPr>
    </w:p>
    <w:p w:rsidR="00F84485" w:rsidRPr="00F84485" w:rsidRDefault="00F84485" w:rsidP="00F84485">
      <w:pPr>
        <w:keepNext/>
        <w:spacing w:before="240" w:after="60" w:line="240" w:lineRule="auto"/>
        <w:jc w:val="center"/>
        <w:rPr>
          <w:rFonts w:ascii="Times New Roman" w:eastAsia="Times New Roman" w:hAnsi="Times New Roman"/>
          <w:b/>
          <w:sz w:val="20"/>
          <w:szCs w:val="20"/>
          <w:lang w:eastAsia="ru-RU"/>
        </w:rPr>
      </w:pPr>
      <w:r w:rsidRPr="00F84485">
        <w:rPr>
          <w:rFonts w:ascii="Times New Roman" w:eastAsia="Times New Roman" w:hAnsi="Times New Roman"/>
          <w:b/>
          <w:noProof/>
          <w:sz w:val="20"/>
          <w:szCs w:val="20"/>
          <w:lang w:eastAsia="ru-RU"/>
        </w:rPr>
        <w:drawing>
          <wp:anchor distT="0" distB="0" distL="114300" distR="114300" simplePos="0" relativeHeight="251659264" behindDoc="0" locked="0" layoutInCell="1" allowOverlap="1">
            <wp:simplePos x="0" y="0"/>
            <wp:positionH relativeFrom="margin">
              <wp:posOffset>2642235</wp:posOffset>
            </wp:positionH>
            <wp:positionV relativeFrom="paragraph">
              <wp:posOffset>-179070</wp:posOffset>
            </wp:positionV>
            <wp:extent cx="543560" cy="678180"/>
            <wp:effectExtent l="19050" t="0" r="8890" b="0"/>
            <wp:wrapNone/>
            <wp:docPr id="7" name="Рисунок 4"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гучанский МР_ПП-2019-01"/>
                    <pic:cNvPicPr>
                      <a:picLocks noChangeAspect="1" noChangeArrowheads="1"/>
                    </pic:cNvPicPr>
                  </pic:nvPicPr>
                  <pic:blipFill>
                    <a:blip r:embed="rId34" cstate="print"/>
                    <a:srcRect/>
                    <a:stretch>
                      <a:fillRect/>
                    </a:stretch>
                  </pic:blipFill>
                  <pic:spPr bwMode="auto">
                    <a:xfrm>
                      <a:off x="0" y="0"/>
                      <a:ext cx="543560" cy="678180"/>
                    </a:xfrm>
                    <a:prstGeom prst="rect">
                      <a:avLst/>
                    </a:prstGeom>
                    <a:noFill/>
                    <a:ln w="9525">
                      <a:noFill/>
                      <a:miter lim="800000"/>
                      <a:headEnd/>
                      <a:tailEnd/>
                    </a:ln>
                  </pic:spPr>
                </pic:pic>
              </a:graphicData>
            </a:graphic>
          </wp:anchor>
        </w:drawing>
      </w:r>
    </w:p>
    <w:p w:rsidR="00F84485" w:rsidRPr="00F84485" w:rsidRDefault="00F84485" w:rsidP="00F84485">
      <w:pPr>
        <w:spacing w:after="0" w:line="240" w:lineRule="auto"/>
        <w:jc w:val="center"/>
        <w:rPr>
          <w:rFonts w:ascii="Times New Roman" w:eastAsia="Times New Roman" w:hAnsi="Times New Roman"/>
          <w:b/>
          <w:sz w:val="20"/>
          <w:szCs w:val="20"/>
          <w:lang w:eastAsia="ru-RU"/>
        </w:rPr>
      </w:pPr>
    </w:p>
    <w:p w:rsidR="00F84485" w:rsidRPr="00F84485" w:rsidRDefault="00F84485" w:rsidP="00F84485">
      <w:pPr>
        <w:spacing w:after="0" w:line="240" w:lineRule="auto"/>
        <w:jc w:val="center"/>
        <w:rPr>
          <w:rFonts w:ascii="Times New Roman" w:eastAsia="Times New Roman" w:hAnsi="Times New Roman"/>
          <w:sz w:val="20"/>
          <w:szCs w:val="20"/>
          <w:lang w:eastAsia="ru-RU"/>
        </w:rPr>
      </w:pPr>
    </w:p>
    <w:p w:rsidR="00F84485" w:rsidRPr="00F84485" w:rsidRDefault="00F84485" w:rsidP="00F84485">
      <w:pPr>
        <w:spacing w:after="0" w:line="240" w:lineRule="auto"/>
        <w:jc w:val="center"/>
        <w:rPr>
          <w:rFonts w:ascii="Times New Roman" w:eastAsia="Times New Roman" w:hAnsi="Times New Roman"/>
          <w:sz w:val="20"/>
          <w:szCs w:val="20"/>
          <w:lang w:eastAsia="ru-RU"/>
        </w:rPr>
      </w:pPr>
    </w:p>
    <w:p w:rsidR="00F84485" w:rsidRPr="00F84485" w:rsidRDefault="00F84485" w:rsidP="00F84485">
      <w:pPr>
        <w:spacing w:after="0" w:line="240" w:lineRule="auto"/>
        <w:jc w:val="center"/>
        <w:rPr>
          <w:rFonts w:ascii="Times New Roman" w:eastAsia="Times New Roman" w:hAnsi="Times New Roman"/>
          <w:sz w:val="18"/>
          <w:szCs w:val="20"/>
          <w:lang w:eastAsia="ru-RU"/>
        </w:rPr>
      </w:pPr>
      <w:r w:rsidRPr="00F84485">
        <w:rPr>
          <w:rFonts w:ascii="Times New Roman" w:eastAsia="Times New Roman" w:hAnsi="Times New Roman"/>
          <w:sz w:val="18"/>
          <w:szCs w:val="20"/>
          <w:lang w:eastAsia="ru-RU"/>
        </w:rPr>
        <w:t>АДМИНИСТРАЦИЯ БОГУЧАНСКОГО РАЙОНА</w:t>
      </w:r>
    </w:p>
    <w:p w:rsidR="00F84485" w:rsidRPr="00F84485" w:rsidRDefault="00F84485" w:rsidP="00F84485">
      <w:pPr>
        <w:spacing w:after="0" w:line="240" w:lineRule="auto"/>
        <w:jc w:val="center"/>
        <w:rPr>
          <w:rFonts w:ascii="Times New Roman" w:eastAsia="Times New Roman" w:hAnsi="Times New Roman"/>
          <w:sz w:val="18"/>
          <w:szCs w:val="20"/>
          <w:lang w:eastAsia="ru-RU"/>
        </w:rPr>
      </w:pPr>
      <w:r w:rsidRPr="00F84485">
        <w:rPr>
          <w:rFonts w:ascii="Times New Roman" w:eastAsia="Times New Roman" w:hAnsi="Times New Roman"/>
          <w:sz w:val="18"/>
          <w:szCs w:val="20"/>
          <w:lang w:eastAsia="ru-RU"/>
        </w:rPr>
        <w:t>ПОСТАНОВЛЕНИЕ</w:t>
      </w:r>
    </w:p>
    <w:p w:rsidR="00F84485" w:rsidRPr="00F84485" w:rsidRDefault="00F84485" w:rsidP="00F84485">
      <w:pPr>
        <w:spacing w:after="0" w:line="240" w:lineRule="auto"/>
        <w:jc w:val="center"/>
        <w:rPr>
          <w:rFonts w:ascii="Times New Roman" w:eastAsia="Times New Roman" w:hAnsi="Times New Roman"/>
          <w:sz w:val="20"/>
          <w:szCs w:val="20"/>
          <w:lang w:eastAsia="ru-RU"/>
        </w:rPr>
      </w:pPr>
      <w:r w:rsidRPr="00F84485">
        <w:rPr>
          <w:rFonts w:ascii="Times New Roman" w:eastAsia="Times New Roman" w:hAnsi="Times New Roman"/>
          <w:sz w:val="20"/>
          <w:szCs w:val="20"/>
          <w:lang w:eastAsia="ru-RU"/>
        </w:rPr>
        <w:t>17.11.2023г.                               с. Богучаны                                            № 1169 -п</w:t>
      </w:r>
    </w:p>
    <w:p w:rsidR="00F84485" w:rsidRPr="00F84485" w:rsidRDefault="00F84485" w:rsidP="00F84485">
      <w:pPr>
        <w:spacing w:after="0" w:line="240" w:lineRule="auto"/>
        <w:jc w:val="center"/>
        <w:rPr>
          <w:rFonts w:ascii="Times New Roman" w:eastAsia="Times New Roman" w:hAnsi="Times New Roman"/>
          <w:sz w:val="20"/>
          <w:szCs w:val="20"/>
          <w:lang w:eastAsia="ru-RU"/>
        </w:rPr>
      </w:pPr>
    </w:p>
    <w:p w:rsidR="00F84485" w:rsidRPr="00F84485" w:rsidRDefault="00F84485" w:rsidP="00F84485">
      <w:pPr>
        <w:spacing w:after="0" w:line="240" w:lineRule="auto"/>
        <w:jc w:val="center"/>
        <w:rPr>
          <w:rFonts w:ascii="Times New Roman" w:eastAsia="Times New Roman" w:hAnsi="Times New Roman"/>
          <w:sz w:val="20"/>
          <w:szCs w:val="20"/>
          <w:lang w:eastAsia="ru-RU"/>
        </w:rPr>
      </w:pPr>
      <w:r w:rsidRPr="00F84485">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w:t>
      </w:r>
    </w:p>
    <w:p w:rsidR="00F84485" w:rsidRPr="00F84485" w:rsidRDefault="00F84485" w:rsidP="00F84485">
      <w:pPr>
        <w:spacing w:after="0" w:line="240" w:lineRule="auto"/>
        <w:jc w:val="both"/>
        <w:rPr>
          <w:rFonts w:ascii="Times New Roman" w:eastAsia="Times New Roman" w:hAnsi="Times New Roman"/>
          <w:sz w:val="20"/>
          <w:szCs w:val="20"/>
          <w:lang w:eastAsia="ru-RU"/>
        </w:rPr>
      </w:pPr>
    </w:p>
    <w:p w:rsidR="00F84485" w:rsidRDefault="00F84485" w:rsidP="00F84485">
      <w:pPr>
        <w:spacing w:after="0" w:line="240" w:lineRule="auto"/>
        <w:ind w:firstLine="720"/>
        <w:jc w:val="both"/>
        <w:rPr>
          <w:rFonts w:ascii="Times New Roman" w:eastAsia="Times New Roman" w:hAnsi="Times New Roman"/>
          <w:sz w:val="20"/>
          <w:szCs w:val="20"/>
          <w:lang w:eastAsia="ru-RU"/>
        </w:rPr>
      </w:pPr>
      <w:r w:rsidRPr="00F84485">
        <w:rPr>
          <w:rFonts w:ascii="Times New Roman" w:eastAsia="Times New Roman" w:hAnsi="Times New Roman"/>
          <w:sz w:val="20"/>
          <w:szCs w:val="20"/>
          <w:lang w:eastAsia="ru-RU"/>
        </w:rPr>
        <w:t>В соответствии со статьей 179 Бюджетного кодекса Российской Федерации,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статьями 7,43,47 Устава Богучанского района Красноярского края</w:t>
      </w:r>
      <w:r>
        <w:rPr>
          <w:rFonts w:ascii="Times New Roman" w:eastAsia="Times New Roman" w:hAnsi="Times New Roman"/>
          <w:sz w:val="20"/>
          <w:szCs w:val="20"/>
          <w:lang w:eastAsia="ru-RU"/>
        </w:rPr>
        <w:t>,</w:t>
      </w:r>
    </w:p>
    <w:p w:rsidR="00F84485" w:rsidRPr="00F84485" w:rsidRDefault="00F84485" w:rsidP="00F84485">
      <w:pPr>
        <w:spacing w:after="0" w:line="240" w:lineRule="auto"/>
        <w:ind w:firstLine="720"/>
        <w:jc w:val="both"/>
        <w:rPr>
          <w:rFonts w:ascii="Times New Roman" w:eastAsia="Times New Roman" w:hAnsi="Times New Roman"/>
          <w:sz w:val="20"/>
          <w:szCs w:val="20"/>
          <w:lang w:eastAsia="ru-RU"/>
        </w:rPr>
      </w:pPr>
      <w:r w:rsidRPr="00F84485">
        <w:rPr>
          <w:rFonts w:ascii="Times New Roman" w:eastAsia="Times New Roman" w:hAnsi="Times New Roman"/>
          <w:sz w:val="20"/>
          <w:szCs w:val="20"/>
          <w:lang w:eastAsia="ru-RU"/>
        </w:rPr>
        <w:t xml:space="preserve"> ПОСТАНОВЛЯЮ:</w:t>
      </w:r>
    </w:p>
    <w:p w:rsidR="00F84485" w:rsidRPr="00F84485" w:rsidRDefault="00F84485" w:rsidP="00F84485">
      <w:pPr>
        <w:spacing w:after="0" w:line="240" w:lineRule="auto"/>
        <w:ind w:firstLine="708"/>
        <w:jc w:val="both"/>
        <w:rPr>
          <w:rFonts w:ascii="Times New Roman" w:eastAsia="Times New Roman" w:hAnsi="Times New Roman"/>
          <w:sz w:val="20"/>
          <w:szCs w:val="20"/>
          <w:lang w:eastAsia="ru-RU"/>
        </w:rPr>
      </w:pPr>
      <w:r w:rsidRPr="00F84485">
        <w:rPr>
          <w:rFonts w:ascii="Times New Roman" w:eastAsia="Times New Roman" w:hAnsi="Times New Roman"/>
          <w:sz w:val="20"/>
          <w:szCs w:val="20"/>
          <w:lang w:eastAsia="ru-RU"/>
        </w:rPr>
        <w:t>1. Внести изменения в постановление   администрации Богучанского района от 01.11.2013 № 1391-п  «Об утверждении муниципальной  программы Богучанского района «Реформирование и модернизация жилищно-коммунального хозяйства и повышение энергетической эффективности» (далее – Постановление) следующего содержания:</w:t>
      </w:r>
    </w:p>
    <w:p w:rsidR="00F84485" w:rsidRPr="00F84485" w:rsidRDefault="00F84485" w:rsidP="00F84485">
      <w:pPr>
        <w:autoSpaceDE w:val="0"/>
        <w:autoSpaceDN w:val="0"/>
        <w:adjustRightInd w:val="0"/>
        <w:spacing w:after="0" w:line="0" w:lineRule="atLeast"/>
        <w:ind w:firstLine="708"/>
        <w:jc w:val="both"/>
        <w:outlineLvl w:val="1"/>
        <w:rPr>
          <w:rFonts w:ascii="Times New Roman" w:eastAsia="Times New Roman" w:hAnsi="Times New Roman"/>
          <w:sz w:val="20"/>
          <w:szCs w:val="20"/>
          <w:lang w:eastAsia="ru-RU"/>
        </w:rPr>
      </w:pPr>
      <w:r w:rsidRPr="00F84485">
        <w:rPr>
          <w:rFonts w:ascii="Times New Roman" w:eastAsia="Times New Roman" w:hAnsi="Times New Roman"/>
          <w:sz w:val="20"/>
          <w:szCs w:val="20"/>
          <w:lang w:eastAsia="ru-RU"/>
        </w:rPr>
        <w:t>1.1. Приложение к Постановлению читать в новой редакции согласно приложению.</w:t>
      </w:r>
    </w:p>
    <w:p w:rsidR="00F84485" w:rsidRPr="00F84485" w:rsidRDefault="00F84485" w:rsidP="00F84485">
      <w:pPr>
        <w:spacing w:after="0" w:line="0" w:lineRule="atLeast"/>
        <w:jc w:val="both"/>
        <w:rPr>
          <w:rFonts w:ascii="Times New Roman" w:eastAsia="Times New Roman" w:hAnsi="Times New Roman"/>
          <w:sz w:val="20"/>
          <w:szCs w:val="20"/>
          <w:lang w:eastAsia="ru-RU"/>
        </w:rPr>
      </w:pPr>
      <w:r w:rsidRPr="00F8448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F84485">
        <w:rPr>
          <w:rFonts w:ascii="Times New Roman" w:eastAsia="Times New Roman" w:hAnsi="Times New Roman"/>
          <w:sz w:val="20"/>
          <w:szCs w:val="20"/>
          <w:lang w:eastAsia="ru-RU"/>
        </w:rPr>
        <w:t xml:space="preserve">  2. Контроль за исполнением настоящего постановления возложить на первого заместителя Главы Богучанского района В.М. Любима               </w:t>
      </w:r>
    </w:p>
    <w:p w:rsidR="00F84485" w:rsidRPr="00F84485" w:rsidRDefault="00F84485" w:rsidP="00F84485">
      <w:pPr>
        <w:spacing w:after="0" w:line="0" w:lineRule="atLeast"/>
        <w:jc w:val="both"/>
        <w:rPr>
          <w:rFonts w:ascii="Times New Roman" w:eastAsia="Times New Roman" w:hAnsi="Times New Roman"/>
          <w:sz w:val="20"/>
          <w:szCs w:val="20"/>
          <w:lang w:eastAsia="ru-RU"/>
        </w:rPr>
      </w:pPr>
      <w:r w:rsidRPr="00F8448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F84485">
        <w:rPr>
          <w:rFonts w:ascii="Times New Roman" w:eastAsia="Times New Roman" w:hAnsi="Times New Roman"/>
          <w:sz w:val="20"/>
          <w:szCs w:val="20"/>
          <w:lang w:eastAsia="ru-RU"/>
        </w:rPr>
        <w:t xml:space="preserve"> 3. Постановление вступает в силу со дня, следующего за днем </w:t>
      </w:r>
      <w:r w:rsidRPr="00F84485">
        <w:rPr>
          <w:rFonts w:ascii="Times New Roman" w:eastAsia="Times New Roman" w:hAnsi="Times New Roman"/>
          <w:color w:val="000000"/>
          <w:sz w:val="20"/>
          <w:szCs w:val="20"/>
          <w:lang w:eastAsia="ru-RU"/>
        </w:rPr>
        <w:t>его опубликования в Официальном вестнике Богучанского района</w:t>
      </w:r>
      <w:r w:rsidRPr="00F84485">
        <w:rPr>
          <w:rFonts w:ascii="Times New Roman" w:eastAsia="Times New Roman" w:hAnsi="Times New Roman"/>
          <w:sz w:val="20"/>
          <w:szCs w:val="20"/>
          <w:lang w:eastAsia="ru-RU"/>
        </w:rPr>
        <w:t>.</w:t>
      </w:r>
    </w:p>
    <w:p w:rsidR="00F84485" w:rsidRPr="00F84485" w:rsidRDefault="00F84485" w:rsidP="00F84485">
      <w:pPr>
        <w:spacing w:after="0" w:line="0" w:lineRule="atLeast"/>
        <w:rPr>
          <w:rFonts w:ascii="Times New Roman" w:eastAsia="Times New Roman" w:hAnsi="Times New Roman"/>
          <w:sz w:val="20"/>
          <w:szCs w:val="20"/>
          <w:lang w:eastAsia="ru-RU"/>
        </w:rPr>
      </w:pPr>
    </w:p>
    <w:p w:rsidR="00F84485" w:rsidRPr="00F84485" w:rsidRDefault="00F84485" w:rsidP="00F84485">
      <w:pPr>
        <w:spacing w:after="0" w:line="0" w:lineRule="atLeast"/>
        <w:rPr>
          <w:rFonts w:eastAsia="Times New Roman"/>
          <w:sz w:val="20"/>
          <w:szCs w:val="20"/>
          <w:lang w:eastAsia="ru-RU"/>
        </w:rPr>
      </w:pPr>
      <w:r w:rsidRPr="00F84485">
        <w:rPr>
          <w:rFonts w:ascii="Times New Roman" w:eastAsia="Times New Roman" w:hAnsi="Times New Roman"/>
          <w:sz w:val="20"/>
          <w:szCs w:val="20"/>
          <w:lang w:eastAsia="ru-RU"/>
        </w:rPr>
        <w:t xml:space="preserve">И. о. Главы Богучанского района                                                      В.М. Любим  </w:t>
      </w:r>
    </w:p>
    <w:p w:rsidR="00E01E1A" w:rsidRDefault="00E01E1A" w:rsidP="00C94954">
      <w:pPr>
        <w:spacing w:after="0" w:line="240" w:lineRule="auto"/>
        <w:ind w:firstLine="360"/>
        <w:jc w:val="both"/>
        <w:rPr>
          <w:rFonts w:ascii="Times New Roman" w:eastAsia="Times New Roman" w:hAnsi="Times New Roman"/>
          <w:sz w:val="20"/>
          <w:szCs w:val="20"/>
          <w:lang w:eastAsia="ru-RU"/>
        </w:rPr>
      </w:pPr>
    </w:p>
    <w:p w:rsidR="00AD0F39" w:rsidRPr="00AD0F39" w:rsidRDefault="00AD0F39" w:rsidP="00AD0F39">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D0F39">
        <w:rPr>
          <w:rFonts w:ascii="Times New Roman" w:eastAsia="Times New Roman" w:hAnsi="Times New Roman"/>
          <w:sz w:val="18"/>
          <w:szCs w:val="20"/>
          <w:lang w:eastAsia="ru-RU"/>
        </w:rPr>
        <w:t xml:space="preserve">                                                                             Приложение № 1 к постановлению</w:t>
      </w:r>
    </w:p>
    <w:p w:rsidR="00AD0F39" w:rsidRPr="00AD0F39" w:rsidRDefault="00AD0F39" w:rsidP="00AD0F39">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D0F39">
        <w:rPr>
          <w:rFonts w:ascii="Times New Roman" w:eastAsia="Times New Roman" w:hAnsi="Times New Roman"/>
          <w:sz w:val="18"/>
          <w:szCs w:val="20"/>
          <w:lang w:eastAsia="ru-RU"/>
        </w:rPr>
        <w:t xml:space="preserve">                                                                                          администрации Богучанского района</w:t>
      </w:r>
    </w:p>
    <w:p w:rsidR="00AD0F39" w:rsidRPr="00AD0F39" w:rsidRDefault="00AD0F39" w:rsidP="00AD0F39">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D0F39">
        <w:rPr>
          <w:rFonts w:ascii="Times New Roman" w:eastAsia="Times New Roman" w:hAnsi="Times New Roman"/>
          <w:sz w:val="18"/>
          <w:szCs w:val="20"/>
          <w:lang w:eastAsia="ru-RU"/>
        </w:rPr>
        <w:t xml:space="preserve">                                                                                          от 17.11.2023 № 1169-п</w:t>
      </w:r>
    </w:p>
    <w:p w:rsidR="00AD0F39" w:rsidRPr="00AD0F39" w:rsidRDefault="00AD0F39" w:rsidP="00AD0F39">
      <w:pPr>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AD0F39">
        <w:rPr>
          <w:rFonts w:ascii="Times New Roman" w:eastAsia="Times New Roman" w:hAnsi="Times New Roman"/>
          <w:sz w:val="18"/>
          <w:szCs w:val="20"/>
          <w:lang w:eastAsia="ru-RU"/>
        </w:rPr>
        <w:t xml:space="preserve">                                                                                        </w:t>
      </w:r>
    </w:p>
    <w:p w:rsidR="00AD0F39" w:rsidRPr="00AD0F39" w:rsidRDefault="00AD0F39" w:rsidP="00AD0F39">
      <w:p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Муниципальная программа Богучанского района «Реформирование и модернизация жилищно-коммунального хозяйства и повышение энергетической эффективности» </w:t>
      </w:r>
    </w:p>
    <w:p w:rsidR="00AD0F39" w:rsidRPr="00AD0F39" w:rsidRDefault="00AD0F39" w:rsidP="00AD0F39">
      <w:pPr>
        <w:autoSpaceDE w:val="0"/>
        <w:autoSpaceDN w:val="0"/>
        <w:adjustRightInd w:val="0"/>
        <w:spacing w:after="0" w:line="240" w:lineRule="auto"/>
        <w:ind w:left="6900"/>
        <w:outlineLvl w:val="1"/>
        <w:rPr>
          <w:rFonts w:ascii="Times New Roman" w:eastAsia="Times New Roman" w:hAnsi="Times New Roman"/>
          <w:sz w:val="20"/>
          <w:szCs w:val="20"/>
          <w:lang w:eastAsia="ru-RU"/>
        </w:rPr>
      </w:pPr>
    </w:p>
    <w:p w:rsidR="00AD0F39" w:rsidRPr="00AD0F39" w:rsidRDefault="00AD0F39" w:rsidP="006E218E">
      <w:pPr>
        <w:numPr>
          <w:ilvl w:val="0"/>
          <w:numId w:val="15"/>
        </w:numPr>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Паспорт муниципальной программы </w:t>
      </w:r>
    </w:p>
    <w:p w:rsidR="00AD0F39" w:rsidRPr="00AD0F39" w:rsidRDefault="00AD0F39" w:rsidP="00AD0F39">
      <w:pPr>
        <w:autoSpaceDE w:val="0"/>
        <w:autoSpaceDN w:val="0"/>
        <w:adjustRightInd w:val="0"/>
        <w:spacing w:after="0" w:line="240" w:lineRule="auto"/>
        <w:jc w:val="center"/>
        <w:outlineLvl w:val="1"/>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4"/>
        <w:gridCol w:w="6897"/>
      </w:tblGrid>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Наименование муниципальной программы</w:t>
            </w:r>
          </w:p>
        </w:tc>
        <w:tc>
          <w:tcPr>
            <w:tcW w:w="3603" w:type="pct"/>
          </w:tcPr>
          <w:p w:rsidR="00AD0F39" w:rsidRPr="00AD0F39" w:rsidRDefault="00AD0F39" w:rsidP="00AD0F39">
            <w:pPr>
              <w:autoSpaceDE w:val="0"/>
              <w:autoSpaceDN w:val="0"/>
              <w:adjustRightInd w:val="0"/>
              <w:spacing w:after="12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«Реформирование и модернизация жилищно-коммунального хозяйства и повышение энергетической эффективности» (далее – программа)</w:t>
            </w:r>
          </w:p>
        </w:tc>
      </w:tr>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Основание для разработки муниципальной программы</w:t>
            </w:r>
          </w:p>
        </w:tc>
        <w:tc>
          <w:tcPr>
            <w:tcW w:w="3603" w:type="pct"/>
          </w:tcPr>
          <w:p w:rsidR="00AD0F39" w:rsidRPr="00AD0F39" w:rsidRDefault="00AD0F39" w:rsidP="00AD0F39">
            <w:pPr>
              <w:keepNext/>
              <w:spacing w:after="0" w:line="240" w:lineRule="auto"/>
              <w:ind w:left="34"/>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статья 179 Бюджетного кодекса Российской Федерации;</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Ответственный исполнитель муниципальной программы </w:t>
            </w:r>
          </w:p>
        </w:tc>
        <w:tc>
          <w:tcPr>
            <w:tcW w:w="3603" w:type="pct"/>
          </w:tcPr>
          <w:p w:rsidR="00AD0F39" w:rsidRPr="00AD0F39" w:rsidRDefault="00AD0F39" w:rsidP="00AD0F39">
            <w:pPr>
              <w:spacing w:after="0" w:line="240" w:lineRule="auto"/>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Администрация Богучанского района</w:t>
            </w:r>
          </w:p>
          <w:p w:rsidR="00AD0F39" w:rsidRPr="00AD0F39" w:rsidRDefault="00AD0F39" w:rsidP="00AD0F39">
            <w:pPr>
              <w:spacing w:after="0" w:line="240" w:lineRule="auto"/>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(отдел жилищной политики, транспорта и связи)</w:t>
            </w:r>
          </w:p>
          <w:p w:rsidR="00AD0F39" w:rsidRPr="00AD0F39" w:rsidRDefault="00AD0F39" w:rsidP="00AD0F39">
            <w:pPr>
              <w:spacing w:after="0" w:line="240" w:lineRule="auto"/>
              <w:rPr>
                <w:rFonts w:ascii="Times New Roman" w:eastAsia="Times New Roman" w:hAnsi="Times New Roman"/>
                <w:sz w:val="14"/>
                <w:szCs w:val="14"/>
                <w:u w:val="single"/>
                <w:lang w:eastAsia="ru-RU"/>
              </w:rPr>
            </w:pPr>
          </w:p>
        </w:tc>
      </w:tr>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Соисполнители муниципальной программы </w:t>
            </w:r>
          </w:p>
        </w:tc>
        <w:tc>
          <w:tcPr>
            <w:tcW w:w="3603" w:type="pct"/>
          </w:tcPr>
          <w:p w:rsidR="00AD0F39" w:rsidRPr="00AD0F39" w:rsidRDefault="00AD0F39" w:rsidP="00AD0F39">
            <w:pPr>
              <w:autoSpaceDE w:val="0"/>
              <w:autoSpaceDN w:val="0"/>
              <w:adjustRightInd w:val="0"/>
              <w:spacing w:after="0" w:line="240" w:lineRule="auto"/>
              <w:ind w:left="12"/>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МКУ «Муниципальная служба Заказчика»;</w:t>
            </w:r>
          </w:p>
          <w:p w:rsidR="00AD0F39" w:rsidRPr="00AD0F39" w:rsidRDefault="00AD0F39" w:rsidP="00AD0F39">
            <w:pPr>
              <w:autoSpaceDE w:val="0"/>
              <w:autoSpaceDN w:val="0"/>
              <w:adjustRightInd w:val="0"/>
              <w:spacing w:after="0" w:line="240" w:lineRule="auto"/>
              <w:ind w:left="12"/>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Управление муниципальной собственностью Богучанского района (далее – УМС Богучанского района);</w:t>
            </w:r>
            <w:r w:rsidRPr="00AD0F39">
              <w:rPr>
                <w:rFonts w:ascii="Times New Roman" w:eastAsia="Times New Roman" w:hAnsi="Times New Roman"/>
                <w:sz w:val="14"/>
                <w:szCs w:val="14"/>
                <w:u w:val="single"/>
                <w:lang w:eastAsia="ru-RU"/>
              </w:rPr>
              <w:t xml:space="preserve"> </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Управление образования администрации Богучанского района;</w:t>
            </w:r>
            <w:r w:rsidRPr="00AD0F39">
              <w:rPr>
                <w:rFonts w:ascii="Times New Roman" w:eastAsia="Times New Roman" w:hAnsi="Times New Roman"/>
                <w:sz w:val="14"/>
                <w:szCs w:val="14"/>
                <w:u w:val="single"/>
                <w:lang w:eastAsia="ru-RU"/>
              </w:rPr>
              <w:t xml:space="preserve"> </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Администрация Богучанского сельсовета (действ. в 2014 году, до 31.12.2014);</w:t>
            </w:r>
            <w:r w:rsidRPr="00AD0F39">
              <w:rPr>
                <w:rFonts w:ascii="Times New Roman" w:eastAsia="Times New Roman" w:hAnsi="Times New Roman"/>
                <w:sz w:val="14"/>
                <w:szCs w:val="14"/>
                <w:u w:val="single"/>
                <w:lang w:eastAsia="ru-RU"/>
              </w:rPr>
              <w:t xml:space="preserve"> </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Администрация Таежнинского сельсовета (действ. в 2014 году, до 31.12.2014);</w:t>
            </w:r>
            <w:r w:rsidRPr="00AD0F39">
              <w:rPr>
                <w:rFonts w:ascii="Times New Roman" w:eastAsia="Times New Roman" w:hAnsi="Times New Roman"/>
                <w:sz w:val="14"/>
                <w:szCs w:val="14"/>
                <w:u w:val="single"/>
                <w:lang w:eastAsia="ru-RU"/>
              </w:rPr>
              <w:t xml:space="preserve"> </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rPr>
              <w:t>Финансовое управление администрации Богучанского района (действие до 31.12.2019 г.);</w:t>
            </w:r>
            <w:r w:rsidRPr="00AD0F39">
              <w:rPr>
                <w:rFonts w:ascii="Times New Roman" w:eastAsia="Times New Roman" w:hAnsi="Times New Roman"/>
                <w:sz w:val="14"/>
                <w:szCs w:val="14"/>
                <w:u w:val="single"/>
                <w:lang w:eastAsia="ru-RU"/>
              </w:rPr>
              <w:t xml:space="preserve"> </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Муниципальное казенное учреждение «Муниципальная пожарная часть №1» (действие до 2022г. включительно).</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p>
          <w:p w:rsidR="00AD0F39" w:rsidRPr="00AD0F39" w:rsidRDefault="00AD0F39" w:rsidP="00AD0F39">
            <w:pPr>
              <w:autoSpaceDE w:val="0"/>
              <w:autoSpaceDN w:val="0"/>
              <w:adjustRightInd w:val="0"/>
              <w:spacing w:after="0" w:line="240" w:lineRule="auto"/>
              <w:ind w:left="12"/>
              <w:jc w:val="both"/>
              <w:rPr>
                <w:rFonts w:ascii="Times New Roman" w:eastAsia="Times New Roman" w:hAnsi="Times New Roman"/>
                <w:sz w:val="14"/>
                <w:szCs w:val="14"/>
                <w:lang w:eastAsia="ru-RU"/>
              </w:rPr>
            </w:pPr>
          </w:p>
        </w:tc>
      </w:tr>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bookmarkStart w:id="137" w:name="_Hlk119431535"/>
            <w:r w:rsidRPr="00AD0F39">
              <w:rPr>
                <w:rFonts w:ascii="Times New Roman" w:eastAsia="Times New Roman" w:hAnsi="Times New Roman"/>
                <w:sz w:val="14"/>
                <w:szCs w:val="14"/>
                <w:lang w:eastAsia="ru-RU"/>
              </w:rPr>
              <w:t xml:space="preserve">Перечень подпрограмм и отдельных мероприятий муниципальной программы </w:t>
            </w:r>
          </w:p>
        </w:tc>
        <w:tc>
          <w:tcPr>
            <w:tcW w:w="3603" w:type="pct"/>
          </w:tcPr>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u w:val="single"/>
                <w:lang w:eastAsia="ru-RU"/>
              </w:rPr>
            </w:pPr>
            <w:r w:rsidRPr="00AD0F39">
              <w:rPr>
                <w:rFonts w:ascii="Times New Roman" w:eastAsia="Times New Roman" w:hAnsi="Times New Roman"/>
                <w:sz w:val="14"/>
                <w:szCs w:val="14"/>
                <w:u w:val="single"/>
                <w:lang w:eastAsia="ru-RU"/>
              </w:rPr>
              <w:t>Подпрограммы:</w:t>
            </w:r>
          </w:p>
          <w:p w:rsidR="00AD0F39" w:rsidRPr="00AD0F39" w:rsidRDefault="00AD0F39" w:rsidP="006E218E">
            <w:pPr>
              <w:numPr>
                <w:ilvl w:val="0"/>
                <w:numId w:val="14"/>
              </w:numPr>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«Развитие и модернизация объектов коммунальной инфраструктуры» (не реализуется с 2017 года); </w:t>
            </w:r>
          </w:p>
          <w:p w:rsidR="00AD0F39" w:rsidRPr="00AD0F39" w:rsidRDefault="00AD0F39" w:rsidP="00AD0F39">
            <w:pPr>
              <w:autoSpaceDE w:val="0"/>
              <w:autoSpaceDN w:val="0"/>
              <w:adjustRightInd w:val="0"/>
              <w:spacing w:after="0" w:line="240" w:lineRule="auto"/>
              <w:ind w:firstLine="317"/>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2.«Создание условий для безубыточной деятельности организаций жилищно-коммунального комплекса Богучанского района»;</w:t>
            </w:r>
          </w:p>
          <w:p w:rsidR="00AD0F39" w:rsidRPr="00AD0F39" w:rsidRDefault="00AD0F39" w:rsidP="00AD0F39">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3.«Организация проведения капитального ремонта общего имущества в многоквартирных домах, расположенных на территории Богучанского района»;</w:t>
            </w:r>
          </w:p>
          <w:p w:rsidR="00AD0F39" w:rsidRPr="00AD0F39" w:rsidRDefault="00AD0F39" w:rsidP="00AD0F39">
            <w:pPr>
              <w:autoSpaceDE w:val="0"/>
              <w:autoSpaceDN w:val="0"/>
              <w:adjustRightInd w:val="0"/>
              <w:spacing w:after="0" w:line="240" w:lineRule="auto"/>
              <w:ind w:left="34"/>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   4.«Энергосбережение и повышение энергетической эффективности на территории Богучанского района»;</w:t>
            </w:r>
          </w:p>
          <w:p w:rsidR="00AD0F39" w:rsidRPr="00AD0F39" w:rsidRDefault="00AD0F39" w:rsidP="00AD0F39">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5.«Реконструкция и капитальный ремонт объектов коммунальной инфраструктуры муниципального образования Богучанский район»;</w:t>
            </w:r>
          </w:p>
          <w:p w:rsidR="00AD0F39" w:rsidRPr="00AD0F39" w:rsidRDefault="00AD0F39" w:rsidP="00AD0F39">
            <w:pPr>
              <w:autoSpaceDE w:val="0"/>
              <w:autoSpaceDN w:val="0"/>
              <w:adjustRightInd w:val="0"/>
              <w:spacing w:after="0" w:line="240" w:lineRule="auto"/>
              <w:ind w:firstLine="34"/>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   6.«Обращение с отходами на территории Богучанского района» (с 2021 года исключена из программы);</w:t>
            </w:r>
          </w:p>
          <w:p w:rsidR="00AD0F39" w:rsidRPr="00AD0F39" w:rsidRDefault="00AD0F39" w:rsidP="00AD0F39">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7.«” Чистая вода” на территории муниципального образования Богучанский район»;</w:t>
            </w:r>
          </w:p>
          <w:p w:rsidR="00AD0F39" w:rsidRPr="00AD0F39" w:rsidRDefault="00AD0F39" w:rsidP="00AD0F39">
            <w:pPr>
              <w:autoSpaceDE w:val="0"/>
              <w:autoSpaceDN w:val="0"/>
              <w:adjustRightInd w:val="0"/>
              <w:spacing w:after="0" w:line="240" w:lineRule="auto"/>
              <w:ind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8.«Развитие информационного общества Богучанского района» (не реализуется с 2018 года).</w:t>
            </w:r>
          </w:p>
        </w:tc>
      </w:tr>
      <w:bookmarkEnd w:id="137"/>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Цели муниципальной программы</w:t>
            </w:r>
          </w:p>
        </w:tc>
        <w:tc>
          <w:tcPr>
            <w:tcW w:w="3603" w:type="pct"/>
          </w:tcPr>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     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     Формирование целостной и эффективной системы управления энергосбережением и повышением энергетической эффективности;</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     Обеспечение качественными и доступными услугами связи, а также услугами по предоставлению доступа к </w:t>
            </w:r>
            <w:r w:rsidRPr="00AD0F39">
              <w:rPr>
                <w:rFonts w:ascii="Times New Roman" w:eastAsia="Times New Roman" w:hAnsi="Times New Roman"/>
                <w:sz w:val="14"/>
                <w:szCs w:val="14"/>
                <w:lang w:eastAsia="ru-RU"/>
              </w:rPr>
              <w:lastRenderedPageBreak/>
              <w:t>информационно-телекоммуникационной инфраструктуре (данная цель не применяется после 2018 года).</w:t>
            </w:r>
          </w:p>
        </w:tc>
      </w:tr>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lastRenderedPageBreak/>
              <w:t>Задачи муниципальной программы</w:t>
            </w:r>
          </w:p>
        </w:tc>
        <w:tc>
          <w:tcPr>
            <w:tcW w:w="3603" w:type="pct"/>
          </w:tcPr>
          <w:p w:rsidR="00AD0F39" w:rsidRPr="00AD0F39" w:rsidRDefault="00AD0F39" w:rsidP="006E218E">
            <w:pPr>
              <w:numPr>
                <w:ilvl w:val="0"/>
                <w:numId w:val="13"/>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Содержание объектов коммунальной инфраструктуры района в надлежащем состоянии (данная задача не реализуется с 2017 года);</w:t>
            </w:r>
          </w:p>
          <w:p w:rsidR="00AD0F39" w:rsidRPr="00AD0F39" w:rsidRDefault="00AD0F39" w:rsidP="006E218E">
            <w:pPr>
              <w:numPr>
                <w:ilvl w:val="0"/>
                <w:numId w:val="13"/>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Внедрение рыночных механизмов жилищно-коммунального хозяйства и обеспечение доступности предоставляемых коммунальных услуг;</w:t>
            </w:r>
          </w:p>
          <w:p w:rsidR="00AD0F39" w:rsidRPr="00AD0F39" w:rsidRDefault="00AD0F39" w:rsidP="006E218E">
            <w:pPr>
              <w:numPr>
                <w:ilvl w:val="0"/>
                <w:numId w:val="13"/>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Сохранение жилищного фонда на территории Богучанского района, не признанного в установленном порядке аварийным и подлежащим сносу;</w:t>
            </w:r>
          </w:p>
          <w:p w:rsidR="00AD0F39" w:rsidRPr="00AD0F39" w:rsidRDefault="00AD0F39" w:rsidP="006E218E">
            <w:pPr>
              <w:numPr>
                <w:ilvl w:val="0"/>
                <w:numId w:val="13"/>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Повышение энергосбережения и энергоэффективности;</w:t>
            </w:r>
          </w:p>
          <w:p w:rsidR="00AD0F39" w:rsidRPr="00AD0F39" w:rsidRDefault="00AD0F39" w:rsidP="006E218E">
            <w:pPr>
              <w:numPr>
                <w:ilvl w:val="0"/>
                <w:numId w:val="13"/>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Обеспечение надежной эксплуатации объектов коммунальной инфраструктуры района;</w:t>
            </w:r>
          </w:p>
          <w:p w:rsidR="00AD0F39" w:rsidRPr="00AD0F39" w:rsidRDefault="00AD0F39" w:rsidP="006E218E">
            <w:pPr>
              <w:numPr>
                <w:ilvl w:val="0"/>
                <w:numId w:val="13"/>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Снижение негативного воздействия отходов на окружающую среду и здоровье населения района (данная задача не реализуется с 2021 года);</w:t>
            </w:r>
          </w:p>
          <w:p w:rsidR="00AD0F39" w:rsidRPr="00AD0F39" w:rsidRDefault="00AD0F39" w:rsidP="006E218E">
            <w:pPr>
              <w:numPr>
                <w:ilvl w:val="0"/>
                <w:numId w:val="13"/>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Обеспечение населения питьевой водой, соответствующей требованиям безопасности и безвредности, установленным санитарно-эпидемиологическим правилами;</w:t>
            </w:r>
          </w:p>
          <w:p w:rsidR="00AD0F39" w:rsidRPr="00AD0F39" w:rsidRDefault="00AD0F39" w:rsidP="006E218E">
            <w:pPr>
              <w:numPr>
                <w:ilvl w:val="0"/>
                <w:numId w:val="13"/>
              </w:numPr>
              <w:tabs>
                <w:tab w:val="left" w:pos="459"/>
              </w:tabs>
              <w:autoSpaceDE w:val="0"/>
              <w:autoSpaceDN w:val="0"/>
              <w:adjustRightInd w:val="0"/>
              <w:spacing w:after="0" w:line="240" w:lineRule="auto"/>
              <w:ind w:left="34" w:firstLine="283"/>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Создание условий для развития услуг связи в малочисленных и труднодоступных населенных пунктах Богучанского района (данная задача не реализуется с 2018 года).</w:t>
            </w:r>
          </w:p>
        </w:tc>
      </w:tr>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Этапы и сроки реализации муниципальной программы</w:t>
            </w:r>
          </w:p>
        </w:tc>
        <w:tc>
          <w:tcPr>
            <w:tcW w:w="3603" w:type="pct"/>
            <w:vAlign w:val="center"/>
          </w:tcPr>
          <w:p w:rsidR="00AD0F39" w:rsidRPr="00AD0F39" w:rsidRDefault="00AD0F39" w:rsidP="00AD0F39">
            <w:pPr>
              <w:autoSpaceDE w:val="0"/>
              <w:autoSpaceDN w:val="0"/>
              <w:adjustRightInd w:val="0"/>
              <w:spacing w:after="0" w:line="240" w:lineRule="auto"/>
              <w:ind w:left="39"/>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Сроки реализации программы: 2014-2030 годы</w:t>
            </w:r>
          </w:p>
        </w:tc>
      </w:tr>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603" w:type="pct"/>
          </w:tcPr>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color w:val="2D2D2D"/>
                <w:spacing w:val="2"/>
                <w:sz w:val="14"/>
                <w:szCs w:val="14"/>
                <w:shd w:val="clear" w:color="auto" w:fill="FFFFFF"/>
                <w:lang w:eastAsia="ru-RU"/>
              </w:rPr>
            </w:pPr>
            <w:r w:rsidRPr="00AD0F39">
              <w:rPr>
                <w:rFonts w:ascii="Times New Roman" w:eastAsia="Times New Roman" w:hAnsi="Times New Roman"/>
                <w:color w:val="2D2D2D"/>
                <w:spacing w:val="2"/>
                <w:sz w:val="14"/>
                <w:szCs w:val="14"/>
                <w:shd w:val="clear" w:color="auto" w:fill="FFFFFF"/>
                <w:lang w:eastAsia="ru-RU"/>
              </w:rPr>
              <w:t xml:space="preserve">     Перечень и динамика изменения целевых показателей представлены в приложении № 2 к паспорту муниципальной программы</w:t>
            </w:r>
            <w:r w:rsidRPr="00AD0F39">
              <w:rPr>
                <w:rFonts w:ascii="Times New Roman" w:eastAsia="Times New Roman" w:hAnsi="Times New Roman"/>
                <w:sz w:val="14"/>
                <w:szCs w:val="14"/>
                <w:lang w:eastAsia="ru-RU"/>
              </w:rPr>
              <w:t xml:space="preserve"> </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color w:val="000000"/>
                <w:sz w:val="14"/>
                <w:szCs w:val="14"/>
                <w:lang w:eastAsia="ru-RU"/>
              </w:rPr>
            </w:pPr>
          </w:p>
        </w:tc>
      </w:tr>
      <w:tr w:rsidR="00AD0F39" w:rsidRPr="00AD0F39" w:rsidTr="00AD0F39">
        <w:trPr>
          <w:trHeight w:val="20"/>
        </w:trPr>
        <w:tc>
          <w:tcPr>
            <w:tcW w:w="1397" w:type="pct"/>
          </w:tcPr>
          <w:p w:rsidR="00AD0F39" w:rsidRPr="00AD0F39" w:rsidRDefault="00AD0F39" w:rsidP="00AD0F39">
            <w:pPr>
              <w:autoSpaceDE w:val="0"/>
              <w:autoSpaceDN w:val="0"/>
              <w:adjustRightInd w:val="0"/>
              <w:spacing w:after="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Информация о </w:t>
            </w:r>
          </w:p>
          <w:p w:rsidR="00AD0F39" w:rsidRPr="00AD0F39" w:rsidRDefault="00AD0F39" w:rsidP="00AD0F39">
            <w:pPr>
              <w:autoSpaceDE w:val="0"/>
              <w:autoSpaceDN w:val="0"/>
              <w:adjustRightInd w:val="0"/>
              <w:spacing w:after="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ресурсном обеспечении и прогнозной оценке расходов на реализацию целей с учетом источников финансирования, в том числе по уровням бюджетной системы муниципальной программы  </w:t>
            </w:r>
          </w:p>
        </w:tc>
        <w:tc>
          <w:tcPr>
            <w:tcW w:w="3603" w:type="pct"/>
          </w:tcPr>
          <w:p w:rsidR="00AD0F39" w:rsidRPr="00AD0F39" w:rsidRDefault="00AD0F39" w:rsidP="00AD0F39">
            <w:pPr>
              <w:autoSpaceDE w:val="0"/>
              <w:autoSpaceDN w:val="0"/>
              <w:adjustRightInd w:val="0"/>
              <w:spacing w:after="0" w:line="240" w:lineRule="auto"/>
              <w:ind w:firstLine="708"/>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    Общий объем финансирования программы составляет:     </w:t>
            </w:r>
          </w:p>
          <w:p w:rsidR="00AD0F39" w:rsidRPr="00AD0F39" w:rsidRDefault="00AD0F39" w:rsidP="00AD0F39">
            <w:pPr>
              <w:autoSpaceDE w:val="0"/>
              <w:autoSpaceDN w:val="0"/>
              <w:adjustRightInd w:val="0"/>
              <w:spacing w:after="0" w:line="240" w:lineRule="auto"/>
              <w:ind w:firstLine="708"/>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4 381 812 852,93 рублей, из них:</w:t>
            </w:r>
          </w:p>
          <w:p w:rsidR="00AD0F39" w:rsidRPr="00AD0F39" w:rsidRDefault="00AD0F39" w:rsidP="00AD0F39">
            <w:pPr>
              <w:tabs>
                <w:tab w:val="left" w:pos="4712"/>
              </w:tabs>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2014 году – 278 890 459,97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2015 году – 315 681 124,02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2016 году – 328 302 137,21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2017 году – 262 479 397,11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2018 году – 250 342 478,28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2019 году – 263 895 496,08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2020 году – 276 946 835,19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в 2021 году – 286 040 297,10 рублей, </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2022 году – 446 826 192,51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2023 году – 491 315 883,46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2024 году – 661 512 784,00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2025 году – 259 789 884,00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в 2026 году – 259 789 884,00 рублей. </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 xml:space="preserve"> в том числе:</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федеральный бюджет – 44 094 000,00 рублей, из них:</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2014 году –                  0,00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2015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2016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2017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2018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2019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2020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2021 году – 44 094 000,00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2022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2023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2024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2025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2026 году –                  0,00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краевой бюджет – 3 647 790 763,38 рублей, из них:</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2014 году – 170 841 596,46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2015 году – 192 325 465,45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2016 году – 207 732 819,00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2017 году – 234 212 870,42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2018 году – 234 493 282,00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2019 году – 221 900 360,00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2020 году – 202 944 500,00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2021 году – 177 291 300,00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2022 году – 417 075 542,65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2023 году – 467 369 227,40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2024 году – 641 683 200,00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2025 году – 239 960 300,00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2026 году – 239 960 300,00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районный бюджет – 509 895 089,55 рублей, из них:</w:t>
            </w:r>
          </w:p>
          <w:p w:rsidR="00AD0F39" w:rsidRPr="00AD0F39" w:rsidRDefault="00AD0F39" w:rsidP="00AD0F39">
            <w:pPr>
              <w:tabs>
                <w:tab w:val="left" w:pos="4712"/>
              </w:tabs>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2014 году – 48 015 863,51 рублей,</w:t>
            </w:r>
          </w:p>
          <w:p w:rsidR="00AD0F39" w:rsidRPr="00AD0F39" w:rsidRDefault="00AD0F39" w:rsidP="00AD0F39">
            <w:pPr>
              <w:tabs>
                <w:tab w:val="left" w:pos="4712"/>
              </w:tabs>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2015 году – 63 355 658,57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2016 году – 60 569 318,21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2017 году – 28 266 526,69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2018 году – 15 849 196,28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2019 году – 41 995 136,08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2020 году – 74 002 335,19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2021 году – 64 654 997,10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2022 году – 29 750 649,86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2023 году – 23 946 656,06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2024 году – 19 829 584,00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2025 году – 19 829 584,00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2026 году – 19 829 584,00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бюджеты муниципальных образований – 33 000,00 рублей, из них:</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2014 году –   33 000,00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2015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2016 году –            0,00 рублей,</w:t>
            </w:r>
          </w:p>
          <w:p w:rsidR="00AD0F39" w:rsidRPr="00AD0F39" w:rsidRDefault="00AD0F39" w:rsidP="00AD0F39">
            <w:pPr>
              <w:tabs>
                <w:tab w:val="left" w:pos="4547"/>
              </w:tabs>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2017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2018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2019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2020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2021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2022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2023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lastRenderedPageBreak/>
              <w:t>в 2024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2025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2026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внебюджетные источники – 180 000 000,00 рублей, из них:</w:t>
            </w:r>
          </w:p>
          <w:p w:rsidR="00AD0F39" w:rsidRPr="00AD0F39" w:rsidRDefault="00AD0F39" w:rsidP="00AD0F39">
            <w:pPr>
              <w:tabs>
                <w:tab w:val="left" w:pos="4682"/>
              </w:tabs>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2014 году –     60 000 000,00 рублей,</w:t>
            </w:r>
          </w:p>
          <w:p w:rsidR="00AD0F39" w:rsidRPr="00AD0F39" w:rsidRDefault="00AD0F39" w:rsidP="00AD0F39">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2015 году –     60 000 000,00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2016 году –     60 000 000,00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2017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2018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2019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2020 году –                    0,00 рублей,</w:t>
            </w:r>
          </w:p>
          <w:p w:rsidR="00AD0F39" w:rsidRPr="00AD0F39" w:rsidRDefault="00AD0F39" w:rsidP="00AD0F39">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2021 году –                    0,00 рублей,</w:t>
            </w:r>
          </w:p>
          <w:p w:rsidR="00AD0F39" w:rsidRPr="00AD0F39" w:rsidRDefault="00AD0F39" w:rsidP="00AD0F39">
            <w:pPr>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2022 году –                    0,00 рублей,</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2023 году –                    0,00 рублей,</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2024 году –                    0,00 рублей,</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2025 году –                    0,00 рублей,</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в 2026 году -                     0,00 рублей.</w:t>
            </w:r>
          </w:p>
        </w:tc>
      </w:tr>
      <w:tr w:rsidR="00AD0F39" w:rsidRPr="00AD0F39" w:rsidTr="00AD0F39">
        <w:trPr>
          <w:trHeight w:val="20"/>
        </w:trPr>
        <w:tc>
          <w:tcPr>
            <w:tcW w:w="1397" w:type="pct"/>
          </w:tcPr>
          <w:p w:rsidR="00AD0F39" w:rsidRPr="00AD0F39" w:rsidRDefault="00AD0F39" w:rsidP="00AD0F39">
            <w:pPr>
              <w:autoSpaceDE w:val="0"/>
              <w:autoSpaceDN w:val="0"/>
              <w:adjustRightInd w:val="0"/>
              <w:spacing w:after="120" w:line="240" w:lineRule="auto"/>
              <w:outlineLvl w:val="1"/>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lastRenderedPageBreak/>
              <w:t xml:space="preserve">Перечень объектов капитального строительства </w:t>
            </w:r>
          </w:p>
        </w:tc>
        <w:tc>
          <w:tcPr>
            <w:tcW w:w="3603" w:type="pct"/>
          </w:tcPr>
          <w:p w:rsidR="00AD0F39" w:rsidRPr="00AD0F39" w:rsidRDefault="00AD0F39" w:rsidP="00AD0F39">
            <w:pPr>
              <w:spacing w:after="0" w:line="240" w:lineRule="auto"/>
              <w:jc w:val="both"/>
              <w:rPr>
                <w:rFonts w:ascii="Times New Roman" w:eastAsia="Times New Roman" w:hAnsi="Times New Roman"/>
                <w:bCs/>
                <w:sz w:val="14"/>
                <w:szCs w:val="14"/>
                <w:lang w:eastAsia="ru-RU"/>
              </w:rPr>
            </w:pPr>
            <w:r w:rsidRPr="00AD0F39">
              <w:rPr>
                <w:rFonts w:ascii="Times New Roman" w:eastAsia="Times New Roman" w:hAnsi="Times New Roman"/>
                <w:bCs/>
                <w:sz w:val="14"/>
                <w:szCs w:val="14"/>
                <w:lang w:eastAsia="ru-RU"/>
              </w:rPr>
              <w:t>Капитальные ремонты на территории Богучанского района</w:t>
            </w:r>
          </w:p>
          <w:p w:rsidR="00AD0F39" w:rsidRPr="00AD0F39" w:rsidRDefault="00AD0F39" w:rsidP="00AD0F39">
            <w:pPr>
              <w:spacing w:after="0" w:line="240" w:lineRule="auto"/>
              <w:jc w:val="both"/>
              <w:rPr>
                <w:rFonts w:ascii="Times New Roman" w:eastAsia="Times New Roman" w:hAnsi="Times New Roman"/>
                <w:bCs/>
                <w:sz w:val="14"/>
                <w:szCs w:val="14"/>
                <w:lang w:eastAsia="ru-RU"/>
              </w:rPr>
            </w:pPr>
            <w:r w:rsidRPr="00AD0F39">
              <w:rPr>
                <w:rFonts w:ascii="Times New Roman" w:eastAsia="Times New Roman" w:hAnsi="Times New Roman"/>
                <w:bCs/>
                <w:sz w:val="14"/>
                <w:szCs w:val="14"/>
                <w:lang w:eastAsia="ru-RU"/>
              </w:rPr>
              <w:t>(см. приложение № 3 к паспорту)</w:t>
            </w:r>
          </w:p>
        </w:tc>
      </w:tr>
    </w:tbl>
    <w:p w:rsidR="00AD0F39" w:rsidRPr="00AD0F39" w:rsidRDefault="00AD0F39" w:rsidP="00AD0F39">
      <w:pPr>
        <w:spacing w:after="0" w:line="240" w:lineRule="auto"/>
        <w:ind w:left="426"/>
        <w:jc w:val="center"/>
        <w:rPr>
          <w:rFonts w:ascii="Times New Roman" w:eastAsia="Times New Roman" w:hAnsi="Times New Roman"/>
          <w:sz w:val="20"/>
          <w:szCs w:val="20"/>
          <w:lang w:eastAsia="ru-RU"/>
        </w:rPr>
      </w:pPr>
    </w:p>
    <w:p w:rsidR="00AD0F39" w:rsidRPr="00AD0F39" w:rsidRDefault="00AD0F39" w:rsidP="006E218E">
      <w:pPr>
        <w:numPr>
          <w:ilvl w:val="0"/>
          <w:numId w:val="14"/>
        </w:numPr>
        <w:spacing w:after="0" w:line="240" w:lineRule="auto"/>
        <w:jc w:val="center"/>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Характеристика текущего состояния соответствующей отрасли Богучанского района с указанием основных показателей социально-экономического развития Богучанского района и анализ социальных, финансово-экономических и прочих рисков реализации программы</w:t>
      </w:r>
    </w:p>
    <w:p w:rsidR="00AD0F39" w:rsidRPr="00AD0F39" w:rsidRDefault="00AD0F39" w:rsidP="00AD0F39">
      <w:pPr>
        <w:spacing w:after="0" w:line="240" w:lineRule="auto"/>
        <w:ind w:left="360"/>
        <w:rPr>
          <w:rFonts w:ascii="Times New Roman" w:eastAsia="Times New Roman" w:hAnsi="Times New Roman"/>
          <w:sz w:val="20"/>
          <w:szCs w:val="20"/>
          <w:lang w:eastAsia="ru-RU"/>
        </w:rPr>
      </w:pP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Жилищно-коммунальное хозяйство является одной из главных отраслей экономики Богучанского района, т.к. обеспечивает население района жизненно важными услугами: отопление, горячее и холодное водоснабжение, водоотведение и электроснабжение.</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Основными показателями, характеризующими отрасль ЖКХ Богучанского района, являются:</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высокий уровень износа основных производственных фондов, в том числе транспортных коммуникаций и энергетического оборудования, до 60-70% обусловленный принятием в муниципальную собственность объектов коммунального назначения в ветхом и аварийном состоянии;</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высокие потери энергоресурсов на всех стадиях от производства до потребления, составляющие 30-50 %, вследствие эксплуатации устаревшего технологического оборудования с низким коэффициентом полезного действия;</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сверхнормативное потребления энергоресурсов, наличие нерационально функционирующих затратных технологических схем и низкого коэффициента использования установленной мощности.</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И как следствие - высокая себестоимость производства коммунальных услуг. </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Услуги в сфере теплоснабжения жилищно-коммунального хозяйства предоставляют 42 котельных (в т.ч</w:t>
      </w:r>
      <w:r w:rsidR="00F01219">
        <w:rPr>
          <w:rFonts w:ascii="Times New Roman" w:eastAsia="Times New Roman" w:hAnsi="Times New Roman"/>
          <w:sz w:val="20"/>
          <w:szCs w:val="20"/>
          <w:lang w:eastAsia="ru-RU"/>
        </w:rPr>
        <w:t>.</w:t>
      </w:r>
      <w:r w:rsidRPr="00AD0F39">
        <w:rPr>
          <w:rFonts w:ascii="Times New Roman" w:eastAsia="Times New Roman" w:hAnsi="Times New Roman"/>
          <w:sz w:val="20"/>
          <w:szCs w:val="20"/>
          <w:lang w:eastAsia="ru-RU"/>
        </w:rPr>
        <w:t xml:space="preserve"> 38 муниципальных), из них 16 теплоисточников мощностью менее 3 Гкал/ч (60 %),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AD0F39" w:rsidRPr="00AD0F39" w:rsidRDefault="00AD0F39" w:rsidP="00AD0F3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26 %. Из общего количества установленных котлов в котельных коммунального комплекса только 35 % автоматизированы. Отсутствие на котельных малой мощности водоподготовки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настоящее время из 146 км сетей теплоснабжения, износ которых составляет 80%.</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сфере водоснабжения населения района основными источниками являются напорные и безнапорные подземные источники.</w:t>
      </w:r>
    </w:p>
    <w:p w:rsidR="00AD0F39" w:rsidRPr="00AD0F39" w:rsidRDefault="00AD0F39" w:rsidP="00AD0F39">
      <w:pPr>
        <w:widowControl w:val="0"/>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Централизованным водоснабжением в районе обеспечено 51,38 % населения, нецентрализованными водоисточниками пользуется 48,62 % потребителей. Доля жителей, пользующихся привозной водой, составляет 11,0 %.  </w:t>
      </w:r>
    </w:p>
    <w:p w:rsidR="00AD0F39" w:rsidRPr="00AD0F39" w:rsidRDefault="00AD0F39" w:rsidP="00AD0F39">
      <w:pPr>
        <w:spacing w:after="0" w:line="240" w:lineRule="auto"/>
        <w:ind w:firstLine="708"/>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Проблема качества питьевой воды - предмет особого внимания общественности, органов власти, органов санитарно-эпидемиологического надзора и окружающей среды.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Особенно остро стоит эта проблема в районе также в связи с тем, что подземные источники водоснабжения не соответствуют по органолептическим показателям (цветности, мутности, запаху, постороннему привкусу) и по содержанию вредных веществ требованиям СанПиНа 2.1.4.1074-01 «Питьевая вода. Гигиенические требования. Качество воды централизованных систем. Контроль качества». </w:t>
      </w:r>
    </w:p>
    <w:p w:rsidR="00AD0F39" w:rsidRPr="00AD0F39" w:rsidRDefault="00AD0F39" w:rsidP="00AD0F39">
      <w:pPr>
        <w:spacing w:after="0" w:line="240" w:lineRule="auto"/>
        <w:ind w:firstLine="708"/>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Значительная часть подземных вод, используемых водозаборными сооружениями, по количественному химическому составу гидрокарбонатные, с минерализацией 0,1-0,2 мг/дм</w:t>
      </w:r>
      <w:r w:rsidRPr="00AD0F39">
        <w:rPr>
          <w:rFonts w:ascii="Times New Roman" w:eastAsia="Times New Roman" w:hAnsi="Times New Roman"/>
          <w:sz w:val="20"/>
          <w:szCs w:val="20"/>
          <w:vertAlign w:val="superscript"/>
          <w:lang w:eastAsia="ru-RU"/>
        </w:rPr>
        <w:t>3</w:t>
      </w:r>
      <w:r w:rsidRPr="00AD0F39">
        <w:rPr>
          <w:rFonts w:ascii="Times New Roman" w:eastAsia="Times New Roman" w:hAnsi="Times New Roman"/>
          <w:sz w:val="20"/>
          <w:szCs w:val="20"/>
          <w:lang w:eastAsia="ru-RU"/>
        </w:rPr>
        <w:t>. По усредненным данным результатов лабораторных исследований за 2010 – 2012 гг.  питьевая вода, подаваемая от артезианских скважин, содержит от 0,01 до 0,1 мг/дм3 общего железа, цветность до 12,2 град. до 26,3 град. что превышает норматив на 6,3 град.  Общая жесткость от 8 до 11,1 ммоль/дм</w:t>
      </w:r>
      <w:r w:rsidRPr="00AD0F39">
        <w:rPr>
          <w:rFonts w:ascii="Times New Roman" w:eastAsia="Times New Roman" w:hAnsi="Times New Roman"/>
          <w:sz w:val="20"/>
          <w:szCs w:val="20"/>
          <w:vertAlign w:val="superscript"/>
          <w:lang w:eastAsia="ru-RU"/>
        </w:rPr>
        <w:t>3</w:t>
      </w:r>
      <w:r w:rsidRPr="00AD0F39">
        <w:rPr>
          <w:rFonts w:ascii="Times New Roman" w:eastAsia="Times New Roman" w:hAnsi="Times New Roman"/>
          <w:sz w:val="20"/>
          <w:szCs w:val="20"/>
          <w:lang w:eastAsia="ru-RU"/>
        </w:rPr>
        <w:t xml:space="preserve">.       </w:t>
      </w:r>
    </w:p>
    <w:p w:rsidR="00AD0F39" w:rsidRPr="00AD0F39" w:rsidRDefault="00AD0F39" w:rsidP="00AD0F39">
      <w:pPr>
        <w:spacing w:after="0" w:line="240" w:lineRule="auto"/>
        <w:ind w:firstLine="708"/>
        <w:jc w:val="both"/>
        <w:rPr>
          <w:rFonts w:ascii="Times New Roman" w:eastAsia="Times New Roman" w:hAnsi="Times New Roman"/>
          <w:color w:val="FF0000"/>
          <w:sz w:val="20"/>
          <w:szCs w:val="20"/>
          <w:lang w:eastAsia="ru-RU"/>
        </w:rPr>
      </w:pPr>
      <w:r w:rsidRPr="00AD0F39">
        <w:rPr>
          <w:rFonts w:ascii="Times New Roman" w:eastAsia="Times New Roman" w:hAnsi="Times New Roman"/>
          <w:sz w:val="20"/>
          <w:szCs w:val="20"/>
          <w:lang w:eastAsia="ru-RU"/>
        </w:rPr>
        <w:lastRenderedPageBreak/>
        <w:t xml:space="preserve">В настоящее время муниципальное образование Богучанский район водой обеспечивают: ГП «Центр развития коммунального комплекса», от водозаборных сооружений, которых в районе 96 единиц в 28 населенных пунктах (мощность </w:t>
      </w:r>
      <w:smartTag w:uri="urn:schemas-microsoft-com:office:smarttags" w:element="metricconverter">
        <w:smartTagPr>
          <w:attr w:name="ProductID" w:val="1879,17 м3"/>
        </w:smartTagPr>
        <w:r w:rsidRPr="00AD0F39">
          <w:rPr>
            <w:rFonts w:ascii="Times New Roman" w:eastAsia="Times New Roman" w:hAnsi="Times New Roman"/>
            <w:sz w:val="20"/>
            <w:szCs w:val="20"/>
            <w:lang w:eastAsia="ru-RU"/>
          </w:rPr>
          <w:t>1879,17 м</w:t>
        </w:r>
        <w:r w:rsidRPr="00AD0F39">
          <w:rPr>
            <w:rFonts w:ascii="Times New Roman" w:eastAsia="Times New Roman" w:hAnsi="Times New Roman"/>
            <w:sz w:val="20"/>
            <w:szCs w:val="20"/>
            <w:vertAlign w:val="superscript"/>
            <w:lang w:eastAsia="ru-RU"/>
          </w:rPr>
          <w:t>3</w:t>
        </w:r>
      </w:smartTag>
      <w:r w:rsidRPr="00AD0F39">
        <w:rPr>
          <w:rFonts w:ascii="Times New Roman" w:eastAsia="Times New Roman" w:hAnsi="Times New Roman"/>
          <w:sz w:val="20"/>
          <w:szCs w:val="20"/>
          <w:lang w:eastAsia="ru-RU"/>
        </w:rPr>
        <w:t xml:space="preserve"> в час). Из 96 водозаборных сооружений в районе – 84 рабочие, 8 резервные, 4 законсервированные. Скважины, расположенные в населенных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Протяженность водопроводных сетей 191,410 км. Центральным водоснабжением обеспечивается 10,77 тыс. чел. населения (потребность по нормативу 383,13 тыс. м</w:t>
      </w:r>
      <w:r w:rsidRPr="00AD0F39">
        <w:rPr>
          <w:rFonts w:ascii="Times New Roman" w:eastAsia="Times New Roman" w:hAnsi="Times New Roman"/>
          <w:sz w:val="20"/>
          <w:szCs w:val="20"/>
          <w:vertAlign w:val="superscript"/>
          <w:lang w:eastAsia="ru-RU"/>
        </w:rPr>
        <w:t>3</w:t>
      </w:r>
      <w:r w:rsidRPr="00AD0F39">
        <w:rPr>
          <w:rFonts w:ascii="Times New Roman" w:eastAsia="Times New Roman" w:hAnsi="Times New Roman"/>
          <w:sz w:val="20"/>
          <w:szCs w:val="20"/>
          <w:lang w:eastAsia="ru-RU"/>
        </w:rPr>
        <w:t>). Износ водопроводных сетей достигает до 90 %, что также значительно снижает качество питьевой воды.</w:t>
      </w:r>
      <w:r w:rsidRPr="00AD0F39">
        <w:rPr>
          <w:rFonts w:ascii="Times New Roman" w:eastAsia="Times New Roman" w:hAnsi="Times New Roman"/>
          <w:color w:val="FF0000"/>
          <w:sz w:val="20"/>
          <w:szCs w:val="20"/>
          <w:lang w:eastAsia="ru-RU"/>
        </w:rPr>
        <w:t xml:space="preserve"> </w:t>
      </w:r>
    </w:p>
    <w:p w:rsidR="00AD0F39" w:rsidRPr="00AD0F39" w:rsidRDefault="00AD0F39" w:rsidP="00AD0F39">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В сфере водоотведения действующие на территории района очистные сооружения канализации не обеспечивают требуемой степени очистки сточных вод. Очистные сооружения канализации 1976 года приняты в эксплуатацию и требуют капитального ремонта. </w:t>
      </w:r>
    </w:p>
    <w:p w:rsidR="00AD0F39" w:rsidRPr="00AD0F39" w:rsidRDefault="00AD0F39" w:rsidP="00AD0F39">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Канализационные очистные сооружения, выполняющие барьерную функцию и осуществляющие очистку сточных вод, эксплуатируются в течении 40 лет без проведения реконструкции, не обеспечивают необходимую степень очистки в соответствии с требованием действующего природоохранного законодательства.</w:t>
      </w:r>
    </w:p>
    <w:p w:rsidR="00AD0F39" w:rsidRPr="00AD0F39" w:rsidRDefault="00AD0F39" w:rsidP="00AD0F39">
      <w:pPr>
        <w:spacing w:after="0" w:line="240" w:lineRule="auto"/>
        <w:ind w:firstLine="708"/>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Гарантированное обеспечение населения Богучанского района питьевой водой, очистка сточных вод, охрана источников питьевого водоснабжения от загрязнения является одним из главных приоритетов социальной политики района. </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Обеспечение электрической энергией населения Богучанского района осуществляется преимущественно от централизованной системы энергоснабжения. Поселения четырех населенных пунктов: поселок Беляки, деревни Бедоба, Каменка, Прилуки с общей численностью населения 380 человек, из-за удаленности от централизованной системы электроснабжения, электроэнергию получают от стационарных дизельных электростанций суммарной мощностью 490 кВт/ч, работающих на жидком топливе. </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Данный вид электроснабжения характеризуется большими потерями электроэнергии в распределительных сетях и трансформаторах. Основная часть дизельных электростанций введены в эксплуатацию до 90-х годов прошлого века. Износ электроустановок и оборудования дизельных электростанций составляет более 60 % от балансовой стоимости. Кроме того, линии электропередач имеют вставки различного сечения, это приводит к повышенному переходному сопротивлению и, как следствие, к росту потерь электроэнергии при транспортировке электроэнергии от электростанции до потребителей. В свою очередь, рост потерь влечет за собой значительное увеличение себестоимости 1 кВтч электроэнергии. Себестоимость электроэнергии, вырабатываемой дизельными электростанциями, выше, чем себестоимость электроэнергии, реализуемой ПАО «Красноярскэнергосбыт», более чем в 20 раз. Это обусловлено высокой ценой дизельного топлива и моторного масла, а также их транспортировки до дизельной электростанции. Топливная составляющая как в экономически обоснованных тарифах, так и в фактических затратах на производство и реализацию электроэнергии, составляет от 40 до 90 %. </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В настоящее время основной проблемой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Высокий износ основных фондов предприятий жилищно-коммунального комплекса района обусловлен:</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недостаточным объемом бюджетного и частного финансирования;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ограниченностью собственных средств предприятий на капитальный  ремонт, реконструкцию и обновление основных фондов;</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наличием сверхнормативных затрат энергетических ресурсов на производство;</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высоким уровнем потерь воды и тепловой энергии в процессе производства и транспортировки ресурсов до потребителей.</w:t>
      </w:r>
    </w:p>
    <w:p w:rsidR="00AD0F39" w:rsidRPr="00AD0F39" w:rsidRDefault="00AD0F39" w:rsidP="00AD0F39">
      <w:pPr>
        <w:autoSpaceDE w:val="0"/>
        <w:autoSpaceDN w:val="0"/>
        <w:adjustRightInd w:val="0"/>
        <w:spacing w:after="0" w:line="240" w:lineRule="auto"/>
        <w:ind w:firstLine="720"/>
        <w:jc w:val="both"/>
        <w:outlineLvl w:val="3"/>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AD0F39" w:rsidRPr="00AD0F39" w:rsidRDefault="00AD0F39" w:rsidP="00AD0F39">
      <w:pPr>
        <w:autoSpaceDE w:val="0"/>
        <w:autoSpaceDN w:val="0"/>
        <w:adjustRightInd w:val="0"/>
        <w:spacing w:after="0" w:line="240" w:lineRule="auto"/>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ab/>
        <w:t>Для решения проблем, связанных с техническим состоянием объектов коммунальной инфраструктуры, необходимо увеличение объемов реконструкции, модернизации и капитальным ремонтом таких объектов с применением энергосберегающих материалов и технологий.</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Социальные проблемы, возникающие в сфере ЖКХ, связаны, прежде всего, с ценовой доступностью коммунальных услуг. Главным императивом реформирования жилищно-коммунального комплекса является обеспечение безубыточности отрасли ЖКХ за счет постепенного повышения тарифов на жилищно-коммунальные услуги. Между тем значительное повышение расходов граждан на жилищно-коммунальные услуги вступает в противоречие с принципом ценовой  доступности этих услуг, что ведет к обострению социальной напряженности и повышению конфликтности в обществе. В настоящее время уровень оплаты </w:t>
      </w:r>
      <w:r w:rsidRPr="00AD0F39">
        <w:rPr>
          <w:rFonts w:ascii="Times New Roman" w:eastAsia="Times New Roman" w:hAnsi="Times New Roman"/>
          <w:sz w:val="20"/>
          <w:szCs w:val="20"/>
          <w:lang w:eastAsia="ru-RU"/>
        </w:rPr>
        <w:lastRenderedPageBreak/>
        <w:t>населением за коммунальные услуги от экономически обоснованных тарифов на территории района составляет 70 %.</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соответствии со статистическими данными площадь многоквартирных домов  Богучанского района составляет 187,79 тыс.м</w:t>
      </w:r>
      <w:r w:rsidRPr="00AD0F39">
        <w:rPr>
          <w:rFonts w:ascii="Times New Roman" w:eastAsia="Times New Roman" w:hAnsi="Times New Roman"/>
          <w:sz w:val="20"/>
          <w:szCs w:val="20"/>
          <w:vertAlign w:val="superscript"/>
          <w:lang w:eastAsia="ru-RU"/>
        </w:rPr>
        <w:t>2</w:t>
      </w:r>
      <w:r w:rsidRPr="00AD0F39">
        <w:rPr>
          <w:rFonts w:ascii="Times New Roman" w:eastAsia="Times New Roman" w:hAnsi="Times New Roman"/>
          <w:sz w:val="20"/>
          <w:szCs w:val="20"/>
          <w:lang w:eastAsia="ru-RU"/>
        </w:rPr>
        <w:t xml:space="preserve"> – это 225 многоквартирных дома  (далее – МКД), без учета домов блокированной застройки, в том числе 5 МКД площадью 1,84 тыс.м</w:t>
      </w:r>
      <w:r w:rsidRPr="00AD0F39">
        <w:rPr>
          <w:rFonts w:ascii="Times New Roman" w:eastAsia="Times New Roman" w:hAnsi="Times New Roman"/>
          <w:sz w:val="20"/>
          <w:szCs w:val="20"/>
          <w:vertAlign w:val="superscript"/>
          <w:lang w:eastAsia="ru-RU"/>
        </w:rPr>
        <w:t>2</w:t>
      </w:r>
      <w:r w:rsidRPr="00AD0F39">
        <w:rPr>
          <w:rFonts w:ascii="Times New Roman" w:eastAsia="Times New Roman" w:hAnsi="Times New Roman"/>
          <w:sz w:val="20"/>
          <w:szCs w:val="20"/>
          <w:lang w:eastAsia="ru-RU"/>
        </w:rPr>
        <w:t xml:space="preserve"> дома, признанные в установленном порядке аварийными и подлежащими сносу.</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Основная доля МКД, расположенных на территории Богучанского района, была введена в эксплуатацию за период 1964-1983 годы. </w:t>
      </w:r>
    </w:p>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Характеристика по срокам эксплуатации МКД:</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465"/>
        <w:gridCol w:w="1116"/>
        <w:gridCol w:w="1849"/>
        <w:gridCol w:w="1820"/>
      </w:tblGrid>
      <w:tr w:rsidR="00AD0F39" w:rsidRPr="00AD0F39" w:rsidTr="00F01219">
        <w:tc>
          <w:tcPr>
            <w:tcW w:w="1212"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Период (годы)</w:t>
            </w:r>
          </w:p>
        </w:tc>
        <w:tc>
          <w:tcPr>
            <w:tcW w:w="1288"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Срок эксплуатации МКД</w:t>
            </w:r>
          </w:p>
        </w:tc>
        <w:tc>
          <w:tcPr>
            <w:tcW w:w="583"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Кол-во МКД</w:t>
            </w:r>
          </w:p>
        </w:tc>
        <w:tc>
          <w:tcPr>
            <w:tcW w:w="966"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Площадь МКД, тыс.м</w:t>
            </w:r>
            <w:r w:rsidRPr="00AD0F39">
              <w:rPr>
                <w:rFonts w:ascii="Times New Roman" w:eastAsia="Times New Roman" w:hAnsi="Times New Roman"/>
                <w:sz w:val="14"/>
                <w:szCs w:val="14"/>
                <w:vertAlign w:val="superscript"/>
                <w:lang w:eastAsia="ru-RU"/>
              </w:rPr>
              <w:t>2</w:t>
            </w:r>
          </w:p>
        </w:tc>
        <w:tc>
          <w:tcPr>
            <w:tcW w:w="951"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Процент от общего коли-чества МКД</w:t>
            </w:r>
          </w:p>
        </w:tc>
      </w:tr>
      <w:tr w:rsidR="00AD0F39" w:rsidRPr="00AD0F39" w:rsidTr="00F01219">
        <w:tc>
          <w:tcPr>
            <w:tcW w:w="1212"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2004г - 2020г</w:t>
            </w:r>
          </w:p>
        </w:tc>
        <w:tc>
          <w:tcPr>
            <w:tcW w:w="1288" w:type="pct"/>
            <w:vAlign w:val="center"/>
          </w:tcPr>
          <w:p w:rsidR="00AD0F39" w:rsidRPr="00AD0F39" w:rsidRDefault="00AD0F39" w:rsidP="00AD0F39">
            <w:pPr>
              <w:autoSpaceDE w:val="0"/>
              <w:autoSpaceDN w:val="0"/>
              <w:adjustRightInd w:val="0"/>
              <w:spacing w:after="0" w:line="240" w:lineRule="auto"/>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до 10 лет</w:t>
            </w:r>
          </w:p>
        </w:tc>
        <w:tc>
          <w:tcPr>
            <w:tcW w:w="583"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18</w:t>
            </w:r>
          </w:p>
        </w:tc>
        <w:tc>
          <w:tcPr>
            <w:tcW w:w="966"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65,86</w:t>
            </w:r>
          </w:p>
        </w:tc>
        <w:tc>
          <w:tcPr>
            <w:tcW w:w="951"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8,03%</w:t>
            </w:r>
          </w:p>
        </w:tc>
      </w:tr>
      <w:tr w:rsidR="00AD0F39" w:rsidRPr="00AD0F39" w:rsidTr="00F01219">
        <w:tc>
          <w:tcPr>
            <w:tcW w:w="1212"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2003г - 1984г</w:t>
            </w:r>
          </w:p>
        </w:tc>
        <w:tc>
          <w:tcPr>
            <w:tcW w:w="1288" w:type="pct"/>
            <w:vAlign w:val="center"/>
          </w:tcPr>
          <w:p w:rsidR="00AD0F39" w:rsidRPr="00AD0F39" w:rsidRDefault="00AD0F39" w:rsidP="00AD0F39">
            <w:pPr>
              <w:autoSpaceDE w:val="0"/>
              <w:autoSpaceDN w:val="0"/>
              <w:adjustRightInd w:val="0"/>
              <w:spacing w:after="0" w:line="240" w:lineRule="auto"/>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от 11 до 30 лет</w:t>
            </w:r>
          </w:p>
        </w:tc>
        <w:tc>
          <w:tcPr>
            <w:tcW w:w="583"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34</w:t>
            </w:r>
          </w:p>
        </w:tc>
        <w:tc>
          <w:tcPr>
            <w:tcW w:w="966"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26,76</w:t>
            </w:r>
          </w:p>
        </w:tc>
        <w:tc>
          <w:tcPr>
            <w:tcW w:w="951"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15,18%</w:t>
            </w:r>
          </w:p>
        </w:tc>
      </w:tr>
      <w:tr w:rsidR="00AD0F39" w:rsidRPr="00AD0F39" w:rsidTr="00F01219">
        <w:tc>
          <w:tcPr>
            <w:tcW w:w="1212"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1983г - 1964г</w:t>
            </w:r>
          </w:p>
        </w:tc>
        <w:tc>
          <w:tcPr>
            <w:tcW w:w="1288" w:type="pct"/>
            <w:vAlign w:val="center"/>
          </w:tcPr>
          <w:p w:rsidR="00AD0F39" w:rsidRPr="00AD0F39" w:rsidRDefault="00AD0F39" w:rsidP="00AD0F39">
            <w:pPr>
              <w:autoSpaceDE w:val="0"/>
              <w:autoSpaceDN w:val="0"/>
              <w:adjustRightInd w:val="0"/>
              <w:spacing w:after="0" w:line="240" w:lineRule="auto"/>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от 31 до 50 лет</w:t>
            </w:r>
          </w:p>
        </w:tc>
        <w:tc>
          <w:tcPr>
            <w:tcW w:w="583"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164</w:t>
            </w:r>
          </w:p>
        </w:tc>
        <w:tc>
          <w:tcPr>
            <w:tcW w:w="966"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91,55</w:t>
            </w:r>
          </w:p>
        </w:tc>
        <w:tc>
          <w:tcPr>
            <w:tcW w:w="951"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73,21%</w:t>
            </w:r>
          </w:p>
        </w:tc>
      </w:tr>
      <w:tr w:rsidR="00AD0F39" w:rsidRPr="00AD0F39" w:rsidTr="00F01219">
        <w:tc>
          <w:tcPr>
            <w:tcW w:w="1212"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с 1963г и более</w:t>
            </w:r>
          </w:p>
        </w:tc>
        <w:tc>
          <w:tcPr>
            <w:tcW w:w="1288" w:type="pct"/>
            <w:vAlign w:val="center"/>
          </w:tcPr>
          <w:p w:rsidR="00AD0F39" w:rsidRPr="00AD0F39" w:rsidRDefault="00AD0F39" w:rsidP="00AD0F39">
            <w:pPr>
              <w:autoSpaceDE w:val="0"/>
              <w:autoSpaceDN w:val="0"/>
              <w:adjustRightInd w:val="0"/>
              <w:spacing w:after="0" w:line="240" w:lineRule="auto"/>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более 50 лет</w:t>
            </w:r>
          </w:p>
        </w:tc>
        <w:tc>
          <w:tcPr>
            <w:tcW w:w="583"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8</w:t>
            </w:r>
          </w:p>
        </w:tc>
        <w:tc>
          <w:tcPr>
            <w:tcW w:w="966"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2,86</w:t>
            </w:r>
          </w:p>
        </w:tc>
        <w:tc>
          <w:tcPr>
            <w:tcW w:w="951"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3,58%</w:t>
            </w:r>
          </w:p>
        </w:tc>
      </w:tr>
      <w:tr w:rsidR="00AD0F39" w:rsidRPr="00AD0F39" w:rsidTr="00F01219">
        <w:tc>
          <w:tcPr>
            <w:tcW w:w="1212"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ИТОГО:</w:t>
            </w:r>
          </w:p>
        </w:tc>
        <w:tc>
          <w:tcPr>
            <w:tcW w:w="1288" w:type="pct"/>
            <w:vAlign w:val="center"/>
          </w:tcPr>
          <w:p w:rsidR="00AD0F39" w:rsidRPr="00AD0F39" w:rsidRDefault="00AD0F39" w:rsidP="00AD0F39">
            <w:pPr>
              <w:autoSpaceDE w:val="0"/>
              <w:autoSpaceDN w:val="0"/>
              <w:adjustRightInd w:val="0"/>
              <w:spacing w:after="0" w:line="240" w:lineRule="auto"/>
              <w:rPr>
                <w:rFonts w:ascii="Times New Roman" w:eastAsia="Times New Roman" w:hAnsi="Times New Roman"/>
                <w:sz w:val="14"/>
                <w:szCs w:val="14"/>
                <w:lang w:eastAsia="ru-RU"/>
              </w:rPr>
            </w:pPr>
          </w:p>
        </w:tc>
        <w:tc>
          <w:tcPr>
            <w:tcW w:w="583"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224</w:t>
            </w:r>
          </w:p>
        </w:tc>
        <w:tc>
          <w:tcPr>
            <w:tcW w:w="966"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187,03</w:t>
            </w:r>
          </w:p>
        </w:tc>
        <w:tc>
          <w:tcPr>
            <w:tcW w:w="951" w:type="pct"/>
            <w:vAlign w:val="center"/>
          </w:tcPr>
          <w:p w:rsidR="00AD0F39" w:rsidRPr="00AD0F39" w:rsidRDefault="00AD0F39" w:rsidP="00AD0F39">
            <w:pPr>
              <w:autoSpaceDE w:val="0"/>
              <w:autoSpaceDN w:val="0"/>
              <w:adjustRightInd w:val="0"/>
              <w:spacing w:after="0" w:line="240" w:lineRule="auto"/>
              <w:jc w:val="center"/>
              <w:rPr>
                <w:rFonts w:ascii="Times New Roman" w:eastAsia="Times New Roman" w:hAnsi="Times New Roman"/>
                <w:sz w:val="14"/>
                <w:szCs w:val="14"/>
                <w:lang w:eastAsia="ru-RU"/>
              </w:rPr>
            </w:pPr>
            <w:r w:rsidRPr="00AD0F39">
              <w:rPr>
                <w:rFonts w:ascii="Times New Roman" w:eastAsia="Times New Roman" w:hAnsi="Times New Roman"/>
                <w:sz w:val="14"/>
                <w:szCs w:val="14"/>
                <w:lang w:eastAsia="ru-RU"/>
              </w:rPr>
              <w:t>100%</w:t>
            </w:r>
          </w:p>
        </w:tc>
      </w:tr>
    </w:tbl>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советский период содержание жилищного фонда дотировалось государством путем капитальных вложений в капитальный ремонт жилищного фонда. В период перестройки, учитывая дефицит бюджетов всех уровней, финансирование отрасли проводилось по остаточному принципу. В результате с середины 90-х годов объем жилищного фонда, требующего капитального ремонта, стал стабильно превышать проводимый капитальный ремонт.</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 2005 года, с момента вступления в силу Жилищного кодекса Российской Федерации (далее – Жилищный кодекс РФ), определившего переход к рыночным отношениям в жилищно-коммунальном хозяйстве, бремя по содержанию и ремонту общего имущества МКД легло на собственников помещений. В соответствии с Законом Российской Федерации от 04.07.1991 № 1541-1 «О приватизации жилищного фонда в Российской Федерации» за бывшим наймодателем, т.е. государством, сохранилась обязанность производить капитальный ремонт домов и жилых помещений в соответствии с нормами содержания, эксплуатации и ремонта жилищного фонда с момента исполнения обязательств. Однако, принимая во внимание колоссальный объем жилищного фонда, нуждающегося в капитальном ремонте на момент его приватизации, решение проблемы разовыми мероприятиями, финансируемыми за счет средств бюджетов всех уровней, не представлялось возможным.</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Стало понятно, что ни население, ни бюджет в одиночку с этой проблемой не справятся.</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Именно поэтому в 2011-2012 годах в жилищно-коммунальной отрасли велась активная работа по решению проблем поддержания состояния жилищного фонда в соответствии с требованиями нормативных документов.</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Результатом работы стало принятие Федерального Закона от 25.12.2012 </w:t>
      </w:r>
      <w:r w:rsidRPr="00AD0F39">
        <w:rPr>
          <w:rFonts w:ascii="Times New Roman" w:eastAsia="Times New Roman" w:hAnsi="Times New Roman"/>
          <w:sz w:val="20"/>
          <w:szCs w:val="20"/>
          <w:lang w:val="en-US" w:eastAsia="ru-RU"/>
        </w:rPr>
        <w:t>N</w:t>
      </w:r>
      <w:r w:rsidRPr="00AD0F39">
        <w:rPr>
          <w:rFonts w:ascii="Times New Roman" w:eastAsia="Times New Roman" w:hAnsi="Times New Roman"/>
          <w:sz w:val="20"/>
          <w:szCs w:val="20"/>
          <w:lang w:eastAsia="ru-RU"/>
        </w:rPr>
        <w:t xml:space="preserve"> 271-ФЗ «О внесении изменений в Жилищный Кодекс РФ и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Изменения, внесенные в Жилищный Кодекс РФ в декабре 2012 года, не только восполнили пробел в законодательстве, но и установили новый механизм проведения капитального ремонта, упорядочили и регламентировали взаимоотношения органов управления различных уровней и собственников общего имущества в части организации и проведения капитального ремонта общего имущества МКД.</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Во-первых, был изменен порядок участия собственников в расходах на содержание общего имущества в МКД соразмерно своей доле в праве общей собственности на это имущество путем внесения платы за содержание и ремонт этого имущества. Если до 2013 года включительно, участие собственников жилых и нежилых помещений в МКД в финансировании капитального ремонта было добровольным, то с принятием поправок в Жилищный кодекс РФ с 2014 года это участие стало для всех обязательным. </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Во-вторых, вышеуказанным Законом, в Жилищный кодекс РФ внесен раздел </w:t>
      </w:r>
      <w:r w:rsidRPr="00AD0F39">
        <w:rPr>
          <w:rFonts w:ascii="Times New Roman" w:eastAsia="Times New Roman" w:hAnsi="Times New Roman"/>
          <w:sz w:val="20"/>
          <w:szCs w:val="20"/>
          <w:lang w:val="en-US" w:eastAsia="ru-RU"/>
        </w:rPr>
        <w:t>IX</w:t>
      </w:r>
      <w:r w:rsidRPr="00AD0F39">
        <w:rPr>
          <w:rFonts w:ascii="Times New Roman" w:eastAsia="Times New Roman" w:hAnsi="Times New Roman"/>
          <w:sz w:val="20"/>
          <w:szCs w:val="20"/>
          <w:lang w:eastAsia="ru-RU"/>
        </w:rPr>
        <w:t>: «Организация проведения капитального ремонта общего имущества в многоквартирных домах».</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Этим разделом Жилищного кодекса РФ четко определены обязанности и полномочия органов законодательной и исполнительной власти субъектов Федерации, органов местного самоуправления, управляющих компаний и других организаций в обеспечении своевременного проведения капитального ремонта общего имущества в МКД.</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В том числе было установлено обязательное условие - создание на территории субъекта Российской Федерации Регионального оператора - организации, осуществляющей на его территории деятельность, направленную на обеспечение проведения капитального ремонта общего имущества в МКД. </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Во исполнение Федерального законодательства принят 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А также создан Региональный фонд капитального ремонта многоквартирных домов на территории Красноярского края (далее – Региональный оператор).</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Создание Регионального оператора стало одним из ключевых решений в реализации нового механизма проведения капитального ремонта. </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lastRenderedPageBreak/>
        <w:t xml:space="preserve">Именно на Регионального оператора возложена обязанность обеспечения проведения капитального ремонта общего имущества в МКД, в объеме и в сроки, которые предусмотрены «Региональной программой капитального ремонта общего имущества в многоквартирных домах, расположенных на территории Красноярского края», утвержденной постановлением Правительства Красноярского края от 27.12.2013 № 709-п (далее – региональная программа капитального ремонта). </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соответствии со статьей 169 Жилищного кодекса РФ, а также с целью формирования фонда капитального ремонта собственники помещений в МКД обязаны ежемесячно уплачивать на счет Регионального оператора (либо на специальный счет) взносы на капитальный ремонт. Обязанность по уплате взносов на капитальный ремонт возникает у собственников по истечении восьми календарных месяцев после официального опубликования утвержденной региональной программы капитального ремонта. Региональная программа капитального ремонта официально опубликована в средствах массовой информации 10.02.2014 года, следовательно, обязанность по оплате взносов на капитальный ремонт общего имущества в МКД у собственников возникла с 01 ноября 2014 года.</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Региональная программа капитального ремонта предусматривает виды работ по капитальному ремонту общего имущества в МКД, установленные Жилищным Кодексом РФ, и определяет сроки, в которые их необходимо провести в ближайшие 30 лет в зависимости от возраста и состояния многоквартирного дома.</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Региональный оператор будет осуществлять функции технического заказчика работ по капитальному ремонту общего имущества в МКД.</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Региональный оператор возьмет на себя финансирование капитального ремонта общего имущества в МКД, в том числе в случае недостаточности средств фонда капитального ремонта, из средств, полученных за счет платежей собственников помещений, а также за счет субсидий, полученных из бюджетов разных уровней. </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Анализ потребления энергетических ресурсов в Богучанском районе показывает, что за последние годы произошло существенное изменение структуры тепловых и электрических нагрузок. Наблюдается значительный прирост потребления электроэнергии в бытовом секторе и промышленности. </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Задача энергосбережения особенно актуальна в бюджетной сфере и жилищно-коммунальном хозяйстве. Значительная доля расходов муниципальных бюджетов приходится на энергопотребление.</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Деятельность жилищно-коммунального хозяйства сопровождается большими потерями энергетических ресурсов при их производстве, передаче и потреблении. Рост тарифов на тепловую и электрическую энергию опережает уровень инфляции, что приводит к повышению расходов бюджета района на энергообеспечение жилых домов, учреждений муниципальной бюджетной сферы, увеличению коммунальных платежей населения.</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целом показатели энергопотребления в районе отражают общую тенденцию, сложившуюся в целом на территории Российской Федерации.</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Основными причинами возникновения проблем в области энергосбережения и повышения энергетической эффективности на территории Богучанского района являются:</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отсутствие контроля за получаемыми, производимыми, транспортируемыми и потребляемыми энергоресурсами ввиду недостаточной оснащенности приборами учета, как производителей, так и потребителей энергоресурсов;</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низкая энергетическая эффективность объектов коммунальной инфраструктуры, жилищного фонда, объектов бюджетной сферы, связанная с высокой долей устаревшего оборудования, изношенных коммунальных сетей, ветхих жилых и общественных зданий, отсутствием энергетических паспортов и плана мероприятий по энергосбережению и повышению энергетической эффективности объектов коммунальной инфраструктуры и бюджетной сферы;</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недостаточная и не всегда качественная профессиональная подготовка специалистов в области энергосбережения и эффективного использования энергетических ресурсов, в связи с отсутствие системы подготовки таких специалистов в муниципальных учреждениях, на предприятиях;</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отсутствие пропаганды энергосбережения и условий, стимулирующих к энергосбережению, из-за отсутствия информационной системы в области энергосбережения и повышения энергетической эффективности.</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Для решения существующих проблем в области энергосбережения и повышения энергетической эффективности на территории Богучанского района предусмотрено решение следующих задач:</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повышение энергетической эффективности экономики Богучанского района;</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создание условий для обеспечения энергосбережения и повышения энергетической эффективности в системах коммунальной инфраструктуры;</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информационное обеспечение мероприятий по энергосбережению и повышению энергетической эффективности.</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Еще одной из основных проблем Богучанского района является усиливающееся по мере социально-экономического развития района негативное воздействие отходов производства и потребления на состояние окружающей природной среды и как следствие этого, на здоровье человека.</w:t>
      </w:r>
    </w:p>
    <w:p w:rsidR="00AD0F39" w:rsidRPr="00AD0F39" w:rsidRDefault="00AD0F39" w:rsidP="00AD0F39">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Негативное воздействие на природную среду характерно для всех стадий обращения с твердыми бытовыми отходами (далее –ТБО), начиная с их сбора и транспортировки и заканчивая подготовкой к </w:t>
      </w:r>
      <w:r w:rsidRPr="00AD0F39">
        <w:rPr>
          <w:rFonts w:ascii="Times New Roman" w:eastAsia="Times New Roman" w:hAnsi="Times New Roman"/>
          <w:sz w:val="20"/>
          <w:szCs w:val="20"/>
          <w:lang w:eastAsia="ru-RU"/>
        </w:rPr>
        <w:lastRenderedPageBreak/>
        <w:t>использованию компонентов и обезвреживанию или захоронению. Особенно остро это негативное воздействие проявляется в случае неорганизованного транспортирования ТБО к местам несанкционированного размещения.</w:t>
      </w:r>
    </w:p>
    <w:p w:rsidR="00AD0F39" w:rsidRPr="00AD0F39" w:rsidRDefault="00AD0F39" w:rsidP="00AD0F39">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муниципальных образованиях Богучанского района полностью отсутствуют объекты размещения ТБО, соответствующие современным нормативным требованиям, что создает условия для образования многочисленных несанкционированных мест их размещения.</w:t>
      </w:r>
    </w:p>
    <w:p w:rsidR="00AD0F39" w:rsidRPr="00AD0F39" w:rsidRDefault="00AD0F39" w:rsidP="00AD0F39">
      <w:pPr>
        <w:widowControl w:val="0"/>
        <w:autoSpaceDE w:val="0"/>
        <w:autoSpaceDN w:val="0"/>
        <w:adjustRightInd w:val="0"/>
        <w:spacing w:after="0" w:line="240" w:lineRule="auto"/>
        <w:ind w:firstLine="66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Существующие несанкционированные места размещения бытовых отходов на территории Богучанского района большей частью были организованы более 30 лет назад и являются «исторически» сложившимися местами размещения ТБО.</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Результатом такого воздействия является загрязнение и деградация природных экосистем, снижение биологического разнообразия, истощение природных ресурсов, ухудшение состояния здоровья населения, снижение инвестиционной привлекательности и потенциала развития Богучанского района в целом.</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Источниками образования ТБО являются организации и предприятия, население и объекты инфраструктуры. На долю населения приходится максимальное количество образующихся ТБО. Динамика образования ТБО свидетельствует об их постоянном росте.</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Богучанском районе основным способом утилизации ТБО и приравненных к ним отходов производства и потребления является захоронение. На территории района нет санкционированных полигонов размещения ТБО, в результате несовершенной схемы сбора и транспортировки ТБО значительная их часть несанкционированно размещается в окружающей среде, что приводит к нанесению существенного экологического ущерба, ухудшению санитарно-эпидемиологической ситуации.</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К основным проблемам в сфере обращения с ТБО в Богучанском районе относятся следующие:</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недостаточная нормативная правовая и методическая база обращения с ТБО, в том числе отсутствие механизма долгосрочного регулирования тарифов на утилизацию ТБО;</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ограниченность ресурсов;</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недостаточный охват населения, проживающего в частном секторе, и хозяйствующих субъектов услугами по сбору, вывозу и захоронению ТБО;</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низкая степень вовлечения ТБО в материальную сферу производства и слабое развитие переработки ТБО;</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низкая привлекательность сферы обращения с ТБО для предпринимательства;</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низкое качество работы объектов по захоронению ТБО и несоблюдение санитарных и экологических норм при их эксплуатации, несоответствие технологии сбора, вывоза и захоронения ТБО современным требованиям;</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низкая экологическая культура населения и слабая информированность населения по вопросам безопасного обращения с ТБО.</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Важнейшим направлением решения проблем, связанных с обращением ТБО, является привлечение инвестиций в сферу сбора, транспортировки и размещения  ТБО.</w:t>
      </w:r>
    </w:p>
    <w:p w:rsidR="00AD0F39" w:rsidRPr="00AD0F39" w:rsidRDefault="00AD0F39" w:rsidP="00AD0F39">
      <w:pPr>
        <w:spacing w:after="0" w:line="240" w:lineRule="auto"/>
        <w:ind w:firstLine="55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Актуальным для жителей района остается вопрос обеспечения качественными и доступными услугами связи, а также услугами по предоставлению доступа к информационно-телекоммуникационной инфраструктуре.</w:t>
      </w:r>
    </w:p>
    <w:p w:rsidR="00AD0F39" w:rsidRPr="00AD0F39" w:rsidRDefault="00AD0F39" w:rsidP="00AD0F39">
      <w:pPr>
        <w:spacing w:after="0" w:line="240" w:lineRule="auto"/>
        <w:ind w:firstLine="708"/>
        <w:jc w:val="both"/>
        <w:rPr>
          <w:rFonts w:ascii="Times New Roman" w:eastAsia="Times New Roman" w:hAnsi="Times New Roman"/>
          <w:color w:val="000000"/>
          <w:sz w:val="20"/>
          <w:szCs w:val="20"/>
          <w:lang w:eastAsia="ru-RU"/>
        </w:rPr>
      </w:pPr>
      <w:r w:rsidRPr="00AD0F39">
        <w:rPr>
          <w:rFonts w:ascii="Times New Roman" w:eastAsia="Times New Roman" w:hAnsi="Times New Roman"/>
          <w:color w:val="000000"/>
          <w:sz w:val="20"/>
          <w:szCs w:val="20"/>
          <w:lang w:eastAsia="ru-RU"/>
        </w:rPr>
        <w:t xml:space="preserve">В районе действуют три оператора стационарной связи –  «Сибирьтелеком», «Альфаком» и ЗАО «Искра».  Компания «Сибирьтелеком» в рамках расширения и улучшения связи провела замену оборудования на цифровые АТС в ряде населенных пунктов. Организована работа четырех операторов сотовой связи - «Теле2», «Билайн», «МТС» и «Мегафон». Сотовой связью охвачено 26 населенных пунктов, т.е. 90 % от общего количества населенных пунктов района, за исключением </w:t>
      </w:r>
      <w:r w:rsidRPr="00AD0F39">
        <w:rPr>
          <w:rFonts w:ascii="Times New Roman" w:eastAsia="Times New Roman" w:hAnsi="Times New Roman"/>
          <w:sz w:val="20"/>
          <w:szCs w:val="20"/>
          <w:lang w:eastAsia="ru-RU"/>
        </w:rPr>
        <w:t xml:space="preserve"> малочисленных и труднодоступных населенных пунктов Богучанского района. Требуется дальнейшее развитие и модернизация современной информационной и телекоммуникационной инфраструктуры для обеспечения доступности услуг для граждан и организаций района.</w:t>
      </w:r>
    </w:p>
    <w:p w:rsidR="00AD0F39" w:rsidRPr="00AD0F39" w:rsidRDefault="00AD0F39" w:rsidP="00AD0F39">
      <w:pPr>
        <w:spacing w:after="0" w:line="240" w:lineRule="auto"/>
        <w:ind w:firstLine="708"/>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предстоящий период решение этих вопросов без применения программно-целевого метода не представляется возможным.</w:t>
      </w:r>
    </w:p>
    <w:p w:rsidR="00AD0F39" w:rsidRPr="00AD0F39" w:rsidRDefault="00AD0F39" w:rsidP="00AD0F39">
      <w:pPr>
        <w:spacing w:after="0" w:line="240" w:lineRule="auto"/>
        <w:ind w:firstLine="70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целевыми индикаторами выполнения программы.</w:t>
      </w:r>
    </w:p>
    <w:p w:rsidR="00AD0F39" w:rsidRPr="00AD0F39" w:rsidRDefault="00AD0F39" w:rsidP="00AD0F39">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Для решения вышеуказанных проблем была разработана настоящая программа.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p>
    <w:p w:rsidR="00AD0F39" w:rsidRPr="00AD0F39" w:rsidRDefault="00AD0F39" w:rsidP="006E218E">
      <w:pPr>
        <w:numPr>
          <w:ilvl w:val="0"/>
          <w:numId w:val="14"/>
        </w:numPr>
        <w:spacing w:after="0" w:line="240" w:lineRule="auto"/>
        <w:ind w:left="0"/>
        <w:jc w:val="center"/>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Приоритеты и цели социально-экономического развития, описание основных целей и задач программы, прогноз развития жилищно-коммунального хозяйства Богучанского района  </w:t>
      </w:r>
    </w:p>
    <w:p w:rsidR="00AD0F39" w:rsidRPr="00AD0F39" w:rsidRDefault="00AD0F39" w:rsidP="00AD0F39">
      <w:pPr>
        <w:spacing w:after="0" w:line="240" w:lineRule="auto"/>
        <w:ind w:firstLine="360"/>
        <w:rPr>
          <w:rFonts w:ascii="Times New Roman" w:eastAsia="Times New Roman" w:hAnsi="Times New Roman"/>
          <w:sz w:val="20"/>
          <w:szCs w:val="20"/>
          <w:lang w:eastAsia="ru-RU"/>
        </w:rPr>
      </w:pPr>
    </w:p>
    <w:p w:rsidR="00AD0F39" w:rsidRPr="00AD0F39" w:rsidRDefault="00AD0F39" w:rsidP="00AD0F39">
      <w:pPr>
        <w:spacing w:after="0" w:line="240" w:lineRule="auto"/>
        <w:ind w:firstLine="708"/>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Стратегия социально-экономического развития муниципального образования Богучанский район до 2030 года (далее – Стратегия) определяет миссию, стратегические приоритеты, цели и задачи социально-экономического развития муниципального образования, основные направления их достижения на долгосрочную перспективу.</w:t>
      </w:r>
    </w:p>
    <w:p w:rsidR="00AD0F39" w:rsidRPr="00AD0F39" w:rsidRDefault="00AD0F39" w:rsidP="00AD0F39">
      <w:pPr>
        <w:spacing w:after="0" w:line="240" w:lineRule="auto"/>
        <w:ind w:firstLine="708"/>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Главной стратегической целью социально-экономического развития Богучанского района на долгосрочную перспективу является  повышение комфортного проживания на территории Богучанского </w:t>
      </w:r>
      <w:r w:rsidRPr="00AD0F39">
        <w:rPr>
          <w:rFonts w:ascii="Times New Roman" w:eastAsia="Times New Roman" w:hAnsi="Times New Roman"/>
          <w:sz w:val="20"/>
          <w:szCs w:val="20"/>
          <w:lang w:eastAsia="ru-RU"/>
        </w:rPr>
        <w:lastRenderedPageBreak/>
        <w:t xml:space="preserve">района за счет инвестиционного и инновационного развития экономики и эффективного управления муниципальным образованием. </w:t>
      </w:r>
    </w:p>
    <w:p w:rsidR="00AD0F39" w:rsidRPr="00AD0F39" w:rsidRDefault="00AD0F39" w:rsidP="00AD0F39">
      <w:pPr>
        <w:spacing w:after="0" w:line="240" w:lineRule="auto"/>
        <w:ind w:firstLine="709"/>
        <w:jc w:val="both"/>
        <w:rPr>
          <w:rFonts w:ascii="Times New Roman" w:eastAsia="Times New Roman" w:hAnsi="Times New Roman"/>
          <w:spacing w:val="1"/>
          <w:sz w:val="20"/>
          <w:szCs w:val="20"/>
          <w:shd w:val="clear" w:color="auto" w:fill="FFFFFF"/>
        </w:rPr>
      </w:pPr>
      <w:r w:rsidRPr="00AD0F39">
        <w:rPr>
          <w:rFonts w:ascii="Times New Roman" w:eastAsia="Times New Roman" w:hAnsi="Times New Roman"/>
          <w:sz w:val="20"/>
          <w:szCs w:val="20"/>
        </w:rPr>
        <w:t>Приоритеты социально-экономического развития Богучанского района в сфере жилищно-коммунального хозяйства определены в соответствии с Указом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 (далее – Указ № 600), со С</w:t>
      </w:r>
      <w:r w:rsidRPr="00AD0F39">
        <w:rPr>
          <w:rFonts w:ascii="Times New Roman" w:eastAsia="Times New Roman" w:hAnsi="Times New Roman"/>
          <w:spacing w:val="1"/>
          <w:sz w:val="20"/>
          <w:szCs w:val="20"/>
          <w:shd w:val="clear" w:color="auto" w:fill="FFFFFF"/>
        </w:rPr>
        <w:t xml:space="preserve">тратегией социально-экономического развития Красноярского края до 2030 года, утвержденной постановлением  </w:t>
      </w:r>
      <w:r w:rsidRPr="00AD0F39">
        <w:rPr>
          <w:rFonts w:ascii="Times New Roman" w:eastAsia="Times New Roman" w:hAnsi="Times New Roman"/>
          <w:color w:val="3C3C3C"/>
          <w:spacing w:val="1"/>
          <w:sz w:val="20"/>
          <w:szCs w:val="20"/>
        </w:rPr>
        <w:br/>
      </w:r>
      <w:r w:rsidRPr="00AD0F39">
        <w:rPr>
          <w:rFonts w:ascii="Times New Roman" w:eastAsia="Times New Roman" w:hAnsi="Times New Roman"/>
          <w:spacing w:val="1"/>
          <w:sz w:val="20"/>
          <w:szCs w:val="20"/>
          <w:shd w:val="clear" w:color="auto" w:fill="FFFFFF"/>
        </w:rPr>
        <w:t>Правительством Красноярского края от 30 октября 2018 года N 647-п.</w:t>
      </w:r>
    </w:p>
    <w:p w:rsidR="00AD0F39" w:rsidRPr="00AD0F39" w:rsidRDefault="00AD0F39" w:rsidP="00AD0F39">
      <w:pPr>
        <w:spacing w:after="0" w:line="240" w:lineRule="auto"/>
        <w:ind w:firstLine="709"/>
        <w:jc w:val="both"/>
        <w:rPr>
          <w:rFonts w:ascii="Times New Roman" w:eastAsia="Times New Roman" w:hAnsi="Times New Roman"/>
          <w:sz w:val="20"/>
          <w:szCs w:val="20"/>
        </w:rPr>
      </w:pPr>
      <w:r w:rsidRPr="00AD0F39">
        <w:rPr>
          <w:rFonts w:ascii="Times New Roman" w:eastAsia="Times New Roman" w:hAnsi="Times New Roman"/>
          <w:bCs/>
          <w:i/>
          <w:sz w:val="20"/>
          <w:szCs w:val="20"/>
          <w:shd w:val="clear" w:color="auto" w:fill="FFFFFF"/>
        </w:rPr>
        <w:t xml:space="preserve">Первым приоритетом </w:t>
      </w:r>
      <w:r w:rsidRPr="00AD0F39">
        <w:rPr>
          <w:rFonts w:ascii="Times New Roman" w:eastAsia="Times New Roman" w:hAnsi="Times New Roman"/>
          <w:sz w:val="20"/>
          <w:szCs w:val="20"/>
        </w:rPr>
        <w:t>является улучшение качества жилищного фонда, повышение комфортности условий проживания.</w:t>
      </w:r>
    </w:p>
    <w:p w:rsidR="00AD0F39" w:rsidRPr="00AD0F39" w:rsidRDefault="00AD0F39" w:rsidP="00AD0F39">
      <w:pPr>
        <w:spacing w:after="0" w:line="240" w:lineRule="auto"/>
        <w:ind w:firstLine="709"/>
        <w:jc w:val="both"/>
        <w:rPr>
          <w:rFonts w:ascii="Times New Roman" w:eastAsia="Times New Roman" w:hAnsi="Times New Roman"/>
          <w:sz w:val="20"/>
          <w:szCs w:val="20"/>
        </w:rPr>
      </w:pPr>
      <w:r w:rsidRPr="00AD0F39">
        <w:rPr>
          <w:rFonts w:ascii="Times New Roman" w:eastAsia="Times New Roman" w:hAnsi="Times New Roman"/>
          <w:sz w:val="20"/>
          <w:szCs w:val="20"/>
        </w:rPr>
        <w:t>В рамках данного приоритета будут реализованы меры по обеспечению комфортных условий проживания и предоставлению жилищно-коммунальных услуги по доступным ценам для собственников и нанимателей жилых помещений в многоквартирных домах.</w:t>
      </w:r>
    </w:p>
    <w:p w:rsidR="00AD0F39" w:rsidRPr="00AD0F39" w:rsidRDefault="00AD0F39" w:rsidP="00AD0F39">
      <w:pPr>
        <w:spacing w:after="0" w:line="240" w:lineRule="auto"/>
        <w:ind w:firstLine="709"/>
        <w:jc w:val="both"/>
        <w:rPr>
          <w:rFonts w:ascii="Times New Roman" w:eastAsia="Times New Roman" w:hAnsi="Times New Roman"/>
          <w:sz w:val="20"/>
          <w:szCs w:val="20"/>
        </w:rPr>
      </w:pPr>
      <w:r w:rsidRPr="00AD0F39">
        <w:rPr>
          <w:rFonts w:ascii="Times New Roman" w:eastAsia="Times New Roman" w:hAnsi="Times New Roman"/>
          <w:bCs/>
          <w:i/>
          <w:sz w:val="20"/>
          <w:szCs w:val="20"/>
          <w:shd w:val="clear" w:color="auto" w:fill="FFFFFF"/>
        </w:rPr>
        <w:t>Вторым приоритетом</w:t>
      </w:r>
      <w:r w:rsidRPr="00AD0F39">
        <w:rPr>
          <w:rFonts w:ascii="Times New Roman" w:eastAsia="Times New Roman" w:hAnsi="Times New Roman"/>
          <w:i/>
          <w:sz w:val="20"/>
          <w:szCs w:val="20"/>
        </w:rPr>
        <w:t xml:space="preserve"> </w:t>
      </w:r>
      <w:r w:rsidRPr="00AD0F39">
        <w:rPr>
          <w:rFonts w:ascii="Times New Roman" w:eastAsia="Times New Roman" w:hAnsi="Times New Roman"/>
          <w:sz w:val="20"/>
          <w:szCs w:val="20"/>
        </w:rPr>
        <w:t>является модернизация и повышение энергоэффективности объектов коммунального хозяйства.</w:t>
      </w:r>
    </w:p>
    <w:p w:rsidR="00AD0F39" w:rsidRPr="00AD0F39" w:rsidRDefault="00AD0F39" w:rsidP="00AD0F39">
      <w:pPr>
        <w:spacing w:after="0" w:line="240" w:lineRule="auto"/>
        <w:ind w:firstLine="709"/>
        <w:jc w:val="both"/>
        <w:rPr>
          <w:rFonts w:ascii="Times New Roman" w:eastAsia="Times New Roman" w:hAnsi="Times New Roman"/>
          <w:sz w:val="20"/>
          <w:szCs w:val="20"/>
        </w:rPr>
      </w:pPr>
      <w:r w:rsidRPr="00AD0F39">
        <w:rPr>
          <w:rFonts w:ascii="Times New Roman" w:eastAsia="Times New Roman" w:hAnsi="Times New Roman"/>
          <w:sz w:val="20"/>
          <w:szCs w:val="20"/>
        </w:rPr>
        <w:t>Планируется реализовать меры по обеспечению благоприятных условий для привлечения частных инвестиций в сферу жилищно-коммунального хозяйства в целях решения задач модернизации и повышения энергоэффективности объектов коммунального хозяйства, в том числе установление долгосрочных тарифов на коммунальные ресурсы, а также определение величины тарифов в зависимости от качества и надежности предоставляемых ресурсов.</w:t>
      </w:r>
    </w:p>
    <w:p w:rsidR="00AD0F39" w:rsidRPr="00AD0F39" w:rsidRDefault="00AD0F39" w:rsidP="00AD0F39">
      <w:pPr>
        <w:spacing w:after="0" w:line="240" w:lineRule="auto"/>
        <w:ind w:firstLine="709"/>
        <w:jc w:val="both"/>
        <w:rPr>
          <w:rFonts w:ascii="Times New Roman" w:eastAsia="Times New Roman" w:hAnsi="Times New Roman"/>
          <w:sz w:val="20"/>
          <w:szCs w:val="20"/>
        </w:rPr>
      </w:pPr>
      <w:r w:rsidRPr="00AD0F39">
        <w:rPr>
          <w:rFonts w:ascii="Times New Roman" w:eastAsia="Times New Roman" w:hAnsi="Times New Roman"/>
          <w:bCs/>
          <w:i/>
          <w:sz w:val="20"/>
          <w:szCs w:val="20"/>
          <w:shd w:val="clear" w:color="auto" w:fill="FFFFFF"/>
        </w:rPr>
        <w:t>Третьим приоритетом</w:t>
      </w:r>
      <w:r w:rsidRPr="00AD0F39">
        <w:rPr>
          <w:rFonts w:ascii="Times New Roman" w:eastAsia="Times New Roman" w:hAnsi="Times New Roman"/>
          <w:i/>
          <w:sz w:val="20"/>
          <w:szCs w:val="20"/>
        </w:rPr>
        <w:t xml:space="preserve"> </w:t>
      </w:r>
      <w:r w:rsidRPr="00AD0F39">
        <w:rPr>
          <w:rFonts w:ascii="Times New Roman" w:eastAsia="Times New Roman" w:hAnsi="Times New Roman"/>
          <w:sz w:val="20"/>
          <w:szCs w:val="20"/>
        </w:rPr>
        <w:t>является развитие современной  информационной и телекоммуникационной инфраструктуры.</w:t>
      </w:r>
    </w:p>
    <w:p w:rsidR="00AD0F39" w:rsidRPr="00AD0F39" w:rsidRDefault="00AD0F39" w:rsidP="00AD0F39">
      <w:pPr>
        <w:spacing w:after="0" w:line="240" w:lineRule="auto"/>
        <w:ind w:firstLine="709"/>
        <w:jc w:val="both"/>
        <w:rPr>
          <w:rFonts w:ascii="Times New Roman" w:eastAsia="Times New Roman" w:hAnsi="Times New Roman"/>
          <w:sz w:val="20"/>
          <w:szCs w:val="20"/>
        </w:rPr>
      </w:pPr>
      <w:r w:rsidRPr="00AD0F39">
        <w:rPr>
          <w:rFonts w:ascii="Times New Roman" w:eastAsia="Times New Roman" w:hAnsi="Times New Roman"/>
          <w:sz w:val="20"/>
          <w:szCs w:val="20"/>
        </w:rPr>
        <w:t xml:space="preserve">Планируется реализовать меры по обеспечению доступности телекоммуникационных услуг для граждан и организаций, оказываемых на основе информационно-телекоммуникационной инфраструктуры (не реализуется с 2018 года). </w:t>
      </w:r>
    </w:p>
    <w:p w:rsidR="00AD0F39" w:rsidRPr="00AD0F39" w:rsidRDefault="00AD0F39" w:rsidP="00AD0F39">
      <w:pPr>
        <w:spacing w:after="0" w:line="240" w:lineRule="auto"/>
        <w:ind w:firstLine="709"/>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соответствии с приоритетами определены цели программы:</w:t>
      </w:r>
    </w:p>
    <w:p w:rsidR="00AD0F39" w:rsidRPr="00AD0F39" w:rsidRDefault="00AD0F39" w:rsidP="006E218E">
      <w:pPr>
        <w:numPr>
          <w:ilvl w:val="0"/>
          <w:numId w:val="12"/>
        </w:numPr>
        <w:tabs>
          <w:tab w:val="left" w:pos="1134"/>
        </w:tabs>
        <w:autoSpaceDE w:val="0"/>
        <w:autoSpaceDN w:val="0"/>
        <w:adjustRightInd w:val="0"/>
        <w:spacing w:after="0" w:line="240" w:lineRule="auto"/>
        <w:ind w:left="0" w:firstLine="709"/>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p>
    <w:p w:rsidR="00AD0F39" w:rsidRPr="00AD0F39" w:rsidRDefault="00AD0F39" w:rsidP="006E218E">
      <w:pPr>
        <w:numPr>
          <w:ilvl w:val="0"/>
          <w:numId w:val="12"/>
        </w:numPr>
        <w:tabs>
          <w:tab w:val="left" w:pos="1134"/>
        </w:tabs>
        <w:autoSpaceDE w:val="0"/>
        <w:autoSpaceDN w:val="0"/>
        <w:adjustRightInd w:val="0"/>
        <w:spacing w:after="0" w:line="240" w:lineRule="auto"/>
        <w:ind w:left="0" w:firstLine="709"/>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Формирование целостной и эффективной системы управления энергосбережением и повышением энергетической эффективности.</w:t>
      </w:r>
    </w:p>
    <w:p w:rsidR="00AD0F39" w:rsidRPr="00AD0F39" w:rsidRDefault="00AD0F39" w:rsidP="006E218E">
      <w:pPr>
        <w:numPr>
          <w:ilvl w:val="0"/>
          <w:numId w:val="12"/>
        </w:numPr>
        <w:tabs>
          <w:tab w:val="left" w:pos="1134"/>
        </w:tabs>
        <w:autoSpaceDE w:val="0"/>
        <w:autoSpaceDN w:val="0"/>
        <w:adjustRightInd w:val="0"/>
        <w:spacing w:after="0" w:line="240" w:lineRule="auto"/>
        <w:ind w:left="0" w:firstLine="709"/>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Обеспечение качественными и доступными услугами связи, а также услугами по предоставлению доступа к информационно-телекоммуникационной инфраструктуре (данная цель не применяется после 2018 года).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1.</w:t>
      </w:r>
      <w:r w:rsidRPr="00AD0F39">
        <w:rPr>
          <w:rFonts w:ascii="Times New Roman" w:eastAsia="Times New Roman" w:hAnsi="Times New Roman"/>
          <w:sz w:val="20"/>
          <w:szCs w:val="20"/>
          <w:lang w:eastAsia="ru-RU"/>
        </w:rPr>
        <w:t xml:space="preserve">  Содержание объектов коммунальной инфраструктуры района в надлежащем состоянии (не реализуется с 2017 года).</w:t>
      </w:r>
    </w:p>
    <w:p w:rsidR="00AD0F39" w:rsidRPr="00AD0F39" w:rsidRDefault="00AD0F39" w:rsidP="00AD0F39">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рамках данной задачи предполагается реализация мероприятий по предоставлению коммунальных услуг потребителям требуемого объема и качества путем модернизации коммунальных систем инженерного обеспечения, а также развития энергоресурсосбережения в коммунальном хозяйстве района.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Подпрограмма </w:t>
      </w:r>
      <w:r w:rsidRPr="00AD0F39">
        <w:rPr>
          <w:rFonts w:ascii="Times New Roman" w:eastAsia="Times New Roman" w:hAnsi="Times New Roman"/>
          <w:sz w:val="20"/>
          <w:szCs w:val="20"/>
          <w:lang w:eastAsia="ru-RU"/>
        </w:rPr>
        <w:t>«Развитие и модернизация объектов коммунальной инфраструктуры» (не реализуется с 2017 года).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1.</w:t>
      </w:r>
      <w:r w:rsidRPr="00AD0F39">
        <w:rPr>
          <w:rFonts w:ascii="Times New Roman" w:eastAsia="Times New Roman" w:hAnsi="Times New Roman"/>
          <w:sz w:val="20"/>
          <w:szCs w:val="20"/>
          <w:lang w:eastAsia="ru-RU"/>
        </w:rPr>
        <w:t xml:space="preserve">  По данному мероприятию запланированы капитальные ремонты наружных сетей тепло-, водоснабжения (не реализуется с 2017 года).</w:t>
      </w:r>
    </w:p>
    <w:p w:rsidR="00AD0F39" w:rsidRPr="00AD0F39" w:rsidRDefault="00AD0F39" w:rsidP="00AD0F39">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2.</w:t>
      </w:r>
      <w:r w:rsidRPr="00AD0F39">
        <w:rPr>
          <w:rFonts w:ascii="Times New Roman" w:eastAsia="Times New Roman" w:hAnsi="Times New Roman"/>
          <w:sz w:val="20"/>
          <w:szCs w:val="20"/>
          <w:lang w:eastAsia="ru-RU"/>
        </w:rPr>
        <w:t xml:space="preserve">  Софинансирование расходов по реконструкции и модернизации объектов коммунальной инфраструктуры (не реализуется с 2017 года).</w:t>
      </w:r>
    </w:p>
    <w:p w:rsidR="00AD0F39" w:rsidRPr="00AD0F39" w:rsidRDefault="00AD0F39" w:rsidP="00AD0F39">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Мероприятие 3. </w:t>
      </w:r>
      <w:r w:rsidRPr="00AD0F39">
        <w:rPr>
          <w:rFonts w:ascii="Times New Roman" w:eastAsia="Times New Roman" w:hAnsi="Times New Roman"/>
          <w:sz w:val="20"/>
          <w:szCs w:val="20"/>
          <w:lang w:eastAsia="ru-RU"/>
        </w:rPr>
        <w:t>Подготовка котельных к отопительному сезону (выполнение регламентных работ), - не реализуется с 2017 года.</w:t>
      </w:r>
    </w:p>
    <w:p w:rsidR="00AD0F39" w:rsidRPr="00AD0F39" w:rsidRDefault="00AD0F39" w:rsidP="00AD0F39">
      <w:pPr>
        <w:autoSpaceDE w:val="0"/>
        <w:autoSpaceDN w:val="0"/>
        <w:adjustRightInd w:val="0"/>
        <w:spacing w:after="0" w:line="240" w:lineRule="auto"/>
        <w:ind w:firstLine="709"/>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Мероприятие 4. </w:t>
      </w:r>
      <w:r w:rsidRPr="00AD0F39">
        <w:rPr>
          <w:rFonts w:ascii="Times New Roman" w:eastAsia="Times New Roman" w:hAnsi="Times New Roman"/>
          <w:sz w:val="20"/>
          <w:szCs w:val="20"/>
          <w:lang w:eastAsia="ru-RU"/>
        </w:rPr>
        <w:t>Софинансирование расходов на разработку схемы и программы перспективного развития электроэнергетики Богучанского района на пятилетний период (не реализуется с 2017 года).</w:t>
      </w:r>
    </w:p>
    <w:p w:rsidR="00AD0F39" w:rsidRPr="00AD0F39" w:rsidRDefault="00AD0F39" w:rsidP="00AD0F39">
      <w:pPr>
        <w:autoSpaceDE w:val="0"/>
        <w:autoSpaceDN w:val="0"/>
        <w:adjustRightInd w:val="0"/>
        <w:spacing w:after="0" w:line="240" w:lineRule="auto"/>
        <w:ind w:firstLine="708"/>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2.</w:t>
      </w:r>
      <w:r w:rsidRPr="00AD0F39">
        <w:rPr>
          <w:rFonts w:ascii="Times New Roman" w:eastAsia="Times New Roman" w:hAnsi="Times New Roman"/>
          <w:sz w:val="20"/>
          <w:szCs w:val="20"/>
          <w:lang w:eastAsia="ru-RU"/>
        </w:rPr>
        <w:t xml:space="preserve">  Внедрение рыночных механизмов жилищно-коммунального хозяйства и обеспечение доступности предоставляемых коммунальных услуг.</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рамках задачи предполагается осуществление мероприятий по обеспечению социальной поддержки населения по оплате за жилищно-коммунальные услуги.</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Подпрограмма </w:t>
      </w:r>
      <w:r w:rsidRPr="00AD0F39">
        <w:rPr>
          <w:rFonts w:ascii="Times New Roman" w:eastAsia="Times New Roman" w:hAnsi="Times New Roman"/>
          <w:sz w:val="20"/>
          <w:szCs w:val="20"/>
          <w:lang w:eastAsia="ru-RU"/>
        </w:rPr>
        <w:t xml:space="preserve"> «Создание условий для безубыточной деятельности организаций жилищно-коммунального комплекса Богучанского района».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1.</w:t>
      </w:r>
      <w:r w:rsidRPr="00AD0F39">
        <w:rPr>
          <w:rFonts w:ascii="Times New Roman" w:eastAsia="Times New Roman" w:hAnsi="Times New Roman"/>
          <w:sz w:val="20"/>
          <w:szCs w:val="20"/>
          <w:lang w:eastAsia="ru-RU"/>
        </w:rPr>
        <w:t xml:space="preserve"> Запланировано предоставление субвенций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2.</w:t>
      </w:r>
      <w:r w:rsidRPr="00AD0F39">
        <w:rPr>
          <w:rFonts w:ascii="Times New Roman" w:eastAsia="Times New Roman" w:hAnsi="Times New Roman"/>
          <w:sz w:val="20"/>
          <w:szCs w:val="20"/>
          <w:lang w:eastAsia="ru-RU"/>
        </w:rPr>
        <w:t xml:space="preserve"> Запланировано предоставление субвенций на реализацию мер дополнительной поддержки населения, направленных на соблюдение размера  вносимой платы за  коммунальные услуги.</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lastRenderedPageBreak/>
        <w:t>Мероприятие 3.</w:t>
      </w:r>
      <w:r w:rsidRPr="00AD0F39">
        <w:rPr>
          <w:rFonts w:ascii="Times New Roman" w:eastAsia="Times New Roman" w:hAnsi="Times New Roman"/>
          <w:sz w:val="20"/>
          <w:szCs w:val="20"/>
          <w:lang w:eastAsia="ru-RU"/>
        </w:rPr>
        <w:t xml:space="preserve"> Запланировано предоставление субсидий на возмещение части расходов организаций коммунального комплекса, осуществляющих производство и (или) реализацию услуг водоснабжения, не включенных в тарифы на холодную воду в 2014 году.</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4.</w:t>
      </w:r>
      <w:r w:rsidRPr="00AD0F39">
        <w:rPr>
          <w:rFonts w:ascii="Times New Roman" w:eastAsia="Times New Roman" w:hAnsi="Times New Roman"/>
          <w:sz w:val="20"/>
          <w:szCs w:val="20"/>
          <w:lang w:eastAsia="ru-RU"/>
        </w:rPr>
        <w:t xml:space="preserve">   Запланировано предоставление иных субсидий юридическим лицам (кроме некоммерческих организаций), индивидуальным предпринимателям, физическим лицам – производителям товаров, работ, услуг.</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5.</w:t>
      </w:r>
      <w:r w:rsidRPr="00AD0F39">
        <w:rPr>
          <w:rFonts w:ascii="Times New Roman" w:eastAsia="Times New Roman" w:hAnsi="Times New Roman"/>
          <w:sz w:val="20"/>
          <w:szCs w:val="20"/>
          <w:lang w:eastAsia="ru-RU"/>
        </w:rPr>
        <w:t xml:space="preserve"> Расходы организации за счёт доходов от оказания платных услуг по подвозу воды населению, предприятиям, организациям.</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3.</w:t>
      </w:r>
      <w:r w:rsidRPr="00AD0F39">
        <w:rPr>
          <w:rFonts w:ascii="Times New Roman" w:eastAsia="Times New Roman" w:hAnsi="Times New Roman"/>
          <w:sz w:val="20"/>
          <w:szCs w:val="20"/>
          <w:lang w:eastAsia="ru-RU"/>
        </w:rPr>
        <w:t xml:space="preserve">  Сохранение жилищного фонда на территории Богучанского района, не признанного в установленном порядке аварийным и подлежащим сносу.</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рамках данной задачи планируется сформировать необходимые основы для создания на территории Богучанского района эффективных и устойчивых механизмов финансирования капитального ремонта МКД  за счет организационного обеспечения процесса планирования проведения капитального ремонта МКД и вовлечения в его финансирование средств собственников помещений в МКД.</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Подпрограмма </w:t>
      </w:r>
      <w:r w:rsidRPr="00AD0F39">
        <w:rPr>
          <w:rFonts w:ascii="Times New Roman" w:eastAsia="Times New Roman" w:hAnsi="Times New Roman"/>
          <w:sz w:val="20"/>
          <w:szCs w:val="20"/>
          <w:lang w:eastAsia="ru-RU"/>
        </w:rPr>
        <w:t xml:space="preserve"> «Организация проведения капитального ремонта общего имущества в многоквартирных домах, расположенных на территории Богучанского района».</w:t>
      </w:r>
    </w:p>
    <w:p w:rsidR="00AD0F39" w:rsidRPr="00AD0F39" w:rsidRDefault="00AD0F39" w:rsidP="00AD0F39">
      <w:pPr>
        <w:spacing w:after="0" w:line="240" w:lineRule="auto"/>
        <w:ind w:firstLine="709"/>
        <w:jc w:val="both"/>
        <w:rPr>
          <w:rFonts w:ascii="Times New Roman" w:eastAsia="Times New Roman" w:hAnsi="Times New Roman"/>
          <w:color w:val="000000"/>
          <w:sz w:val="20"/>
          <w:szCs w:val="20"/>
          <w:lang w:eastAsia="ru-RU"/>
        </w:rPr>
      </w:pPr>
      <w:r w:rsidRPr="00AD0F39">
        <w:rPr>
          <w:rFonts w:ascii="Times New Roman" w:eastAsia="Times New Roman" w:hAnsi="Times New Roman"/>
          <w:color w:val="000000"/>
          <w:sz w:val="20"/>
          <w:szCs w:val="20"/>
          <w:u w:val="single"/>
          <w:lang w:eastAsia="ru-RU"/>
        </w:rPr>
        <w:t>Мероприятие 1.</w:t>
      </w:r>
      <w:r w:rsidRPr="00AD0F39">
        <w:rPr>
          <w:rFonts w:ascii="Times New Roman" w:eastAsia="Times New Roman" w:hAnsi="Times New Roman"/>
          <w:color w:val="000000"/>
          <w:sz w:val="20"/>
          <w:szCs w:val="20"/>
          <w:lang w:eastAsia="ru-RU"/>
        </w:rPr>
        <w:t xml:space="preserve">  Запланировано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4.</w:t>
      </w:r>
      <w:r w:rsidRPr="00AD0F39">
        <w:rPr>
          <w:rFonts w:ascii="Times New Roman" w:eastAsia="Times New Roman" w:hAnsi="Times New Roman"/>
          <w:sz w:val="20"/>
          <w:szCs w:val="20"/>
          <w:lang w:eastAsia="ru-RU"/>
        </w:rPr>
        <w:t xml:space="preserve">  Повышение энергосбережения и энергоэффективности.</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рамках данной задачи запланировано формирование целостной и эффективной системы управления энергосбережением и повышением энергетической эффективности в бюджетных учреждениях района и систем коммунальной инфраструктуры на объектах, находящихся в муниципальной собственности.</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Подпрограмма </w:t>
      </w:r>
      <w:r w:rsidRPr="00AD0F39">
        <w:rPr>
          <w:rFonts w:ascii="Times New Roman" w:eastAsia="Times New Roman" w:hAnsi="Times New Roman"/>
          <w:sz w:val="20"/>
          <w:szCs w:val="20"/>
          <w:lang w:eastAsia="ru-RU"/>
        </w:rPr>
        <w:t xml:space="preserve"> «Энергосбережение и повышение энергетической эффективности на территории Богучанского района».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1 подпрограммы</w:t>
      </w:r>
      <w:r w:rsidRPr="00AD0F39">
        <w:rPr>
          <w:rFonts w:ascii="Times New Roman" w:eastAsia="Times New Roman" w:hAnsi="Times New Roman"/>
          <w:sz w:val="20"/>
          <w:szCs w:val="20"/>
          <w:lang w:eastAsia="ru-RU"/>
        </w:rPr>
        <w:t>. Повышение энергетической эффективности экономики Богучанского района.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1.</w:t>
      </w:r>
      <w:r w:rsidRPr="00AD0F39">
        <w:rPr>
          <w:rFonts w:ascii="Times New Roman" w:eastAsia="Times New Roman" w:hAnsi="Times New Roman"/>
          <w:sz w:val="20"/>
          <w:szCs w:val="20"/>
          <w:lang w:eastAsia="ru-RU"/>
        </w:rPr>
        <w:t xml:space="preserve"> По данному мероприятию   будет произведена оплата из средств краевого бюджета за выполненные в 2013 году мероприятия по замене ламп накаливания на энергоэффективные осветительные устройства по бюджетным учреждениям образования и культуры;</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2.</w:t>
      </w:r>
      <w:r w:rsidRPr="00AD0F39">
        <w:rPr>
          <w:rFonts w:ascii="Times New Roman" w:eastAsia="Times New Roman" w:hAnsi="Times New Roman"/>
          <w:sz w:val="20"/>
          <w:szCs w:val="20"/>
          <w:lang w:eastAsia="ru-RU"/>
        </w:rPr>
        <w:t xml:space="preserve"> Запланирована замена деревянных оконных блоков на окна из ПВХ-профиля со стеклопакетами в зданиях учреждений образования.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3.</w:t>
      </w:r>
      <w:r w:rsidRPr="00AD0F39">
        <w:rPr>
          <w:rFonts w:ascii="Times New Roman" w:eastAsia="Times New Roman" w:hAnsi="Times New Roman"/>
          <w:sz w:val="20"/>
          <w:szCs w:val="20"/>
          <w:lang w:eastAsia="ru-RU"/>
        </w:rPr>
        <w:t xml:space="preserve"> Запланирована государственная поверка узлов учета тепловой энергии в зданиях бюджетных учреждений образования и культуры.</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4.</w:t>
      </w:r>
      <w:r w:rsidRPr="00AD0F39">
        <w:rPr>
          <w:rFonts w:ascii="Times New Roman" w:eastAsia="Times New Roman" w:hAnsi="Times New Roman"/>
          <w:sz w:val="20"/>
          <w:szCs w:val="20"/>
          <w:lang w:eastAsia="ru-RU"/>
        </w:rPr>
        <w:t xml:space="preserve">  Повышение эффективности использования  тепловой энергии в зданиях муниципальных учреждений. Будет произведена оплата  мероприятий по установке термостатических регуляторов на приборы отопления, установке системы автоматизированного теплового пункта, установке системы автоматического регулирования систем отопления и горячего водоснабжения, замене системы отопления в здании. Будут установлены приборы учета тепловой энергии  на зданиях учреждений образования и культуры, разработана проектно-сметная документация на установку приборов учета используемой тепловой энергии. </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5</w:t>
      </w:r>
      <w:r w:rsidRPr="00AD0F39">
        <w:rPr>
          <w:rFonts w:ascii="Times New Roman" w:eastAsia="Times New Roman" w:hAnsi="Times New Roman"/>
          <w:sz w:val="20"/>
          <w:szCs w:val="20"/>
          <w:lang w:eastAsia="ru-RU"/>
        </w:rPr>
        <w:t>. Разработка схем теплоснабжения муниципальных образований. Запланирована разработка схем теплоснабжения муниципальных образований Богучанский сельсовет и Таежнинский сельсовет.</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2 подпрограммы</w:t>
      </w:r>
      <w:r w:rsidRPr="00AD0F39">
        <w:rPr>
          <w:rFonts w:ascii="Times New Roman" w:eastAsia="Times New Roman" w:hAnsi="Times New Roman"/>
          <w:sz w:val="20"/>
          <w:szCs w:val="20"/>
          <w:lang w:eastAsia="ru-RU"/>
        </w:rPr>
        <w:t>.  Создание условий для обеспечения энергосбережения и повышения энергетической эффективности в системах коммунальной инфраструктуры.</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1</w:t>
      </w:r>
      <w:r w:rsidRPr="00AD0F39">
        <w:rPr>
          <w:rFonts w:ascii="Times New Roman" w:eastAsia="Times New Roman" w:hAnsi="Times New Roman"/>
          <w:sz w:val="20"/>
          <w:szCs w:val="20"/>
          <w:lang w:eastAsia="ru-RU"/>
        </w:rPr>
        <w:t>. Энергосбережение и повышение энергетической эффективности систем коммунальной инфраструктуры на объектах муниципальной собственности.</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Планируется произвести замену насосного оборудования на более энергоэффективное на котельных и установку   приборов учета отпуска тепловой энергии.</w:t>
      </w:r>
    </w:p>
    <w:p w:rsidR="00AD0F39" w:rsidRPr="00AD0F39" w:rsidRDefault="00AD0F39" w:rsidP="00AD0F39">
      <w:pPr>
        <w:spacing w:after="0" w:line="240" w:lineRule="auto"/>
        <w:ind w:firstLine="709"/>
        <w:jc w:val="both"/>
        <w:rPr>
          <w:rFonts w:ascii="Times New Roman" w:eastAsia="Times New Roman" w:hAnsi="Times New Roman"/>
          <w:sz w:val="20"/>
          <w:szCs w:val="20"/>
          <w:u w:val="single"/>
          <w:lang w:eastAsia="ru-RU"/>
        </w:rPr>
      </w:pPr>
      <w:r w:rsidRPr="00AD0F39">
        <w:rPr>
          <w:rFonts w:ascii="Times New Roman" w:eastAsia="Times New Roman" w:hAnsi="Times New Roman"/>
          <w:sz w:val="20"/>
          <w:szCs w:val="20"/>
          <w:u w:val="single"/>
          <w:lang w:eastAsia="ru-RU"/>
        </w:rPr>
        <w:t>Задача 3 подпрограммы</w:t>
      </w:r>
      <w:r w:rsidRPr="00AD0F39">
        <w:rPr>
          <w:rFonts w:ascii="Times New Roman" w:eastAsia="Times New Roman" w:hAnsi="Times New Roman"/>
          <w:sz w:val="20"/>
          <w:szCs w:val="20"/>
          <w:lang w:eastAsia="ru-RU"/>
        </w:rPr>
        <w:t>.   Информационное обеспечение мероприятий по энергосбережению и повышению энергетической эффективности.</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w:t>
      </w:r>
      <w:r w:rsidRPr="00AD0F39">
        <w:rPr>
          <w:rFonts w:ascii="Times New Roman" w:eastAsia="Times New Roman" w:hAnsi="Times New Roman"/>
          <w:sz w:val="20"/>
          <w:szCs w:val="20"/>
          <w:u w:val="single"/>
          <w:lang w:eastAsia="ru-RU"/>
        </w:rPr>
        <w:t>Мероприятие 1.</w:t>
      </w:r>
      <w:r w:rsidRPr="00AD0F39">
        <w:rPr>
          <w:rFonts w:ascii="Times New Roman" w:eastAsia="Times New Roman" w:hAnsi="Times New Roman"/>
          <w:sz w:val="20"/>
          <w:szCs w:val="20"/>
          <w:lang w:eastAsia="ru-RU"/>
        </w:rPr>
        <w:t xml:space="preserve"> Планируется подготовка специалистов муниципальных бюджетных учреждений в области энергосбережения и энергоэффективности.</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5.</w:t>
      </w:r>
      <w:r w:rsidRPr="00AD0F39">
        <w:rPr>
          <w:rFonts w:ascii="Times New Roman" w:eastAsia="Times New Roman" w:hAnsi="Times New Roman"/>
          <w:sz w:val="20"/>
          <w:szCs w:val="20"/>
          <w:lang w:eastAsia="ru-RU"/>
        </w:rPr>
        <w:t xml:space="preserve"> Обеспечение надежной эксплуатации объектов коммунальной инфраструктуры района.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рамках данной задачи планируется реализация мероприятий по предупреждению и стабилизации ситуаций, которые могут привести к нарушению функционирования систем жизнеобеспечения населения, а также предотвращение критического уровня износа основных фондов коммунального комплекса района.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Подпрограмма </w:t>
      </w:r>
      <w:r w:rsidRPr="00AD0F39">
        <w:rPr>
          <w:rFonts w:ascii="Times New Roman" w:eastAsia="Times New Roman" w:hAnsi="Times New Roman"/>
          <w:sz w:val="20"/>
          <w:szCs w:val="20"/>
          <w:lang w:eastAsia="ru-RU"/>
        </w:rPr>
        <w:t xml:space="preserve"> «Реконструкция и капитальный ремонт объектов коммунальной инфраструктуры муниципального образования Богучанский район».</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1.</w:t>
      </w:r>
      <w:r w:rsidRPr="00AD0F39">
        <w:rPr>
          <w:rFonts w:ascii="Times New Roman" w:eastAsia="Times New Roman" w:hAnsi="Times New Roman"/>
          <w:sz w:val="20"/>
          <w:szCs w:val="20"/>
          <w:lang w:eastAsia="ru-RU"/>
        </w:rPr>
        <w:t xml:space="preserve"> Проведение капитального ремонта сетей тепло-, водоснабжения.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2.</w:t>
      </w:r>
      <w:r w:rsidRPr="00AD0F39">
        <w:rPr>
          <w:rFonts w:ascii="Times New Roman" w:eastAsia="Times New Roman" w:hAnsi="Times New Roman"/>
          <w:sz w:val="20"/>
          <w:szCs w:val="20"/>
          <w:lang w:eastAsia="ru-RU"/>
        </w:rPr>
        <w:t xml:space="preserve"> Проведение капитального ремонта сетей водоснабжения.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3.</w:t>
      </w:r>
      <w:r w:rsidRPr="00AD0F39">
        <w:rPr>
          <w:rFonts w:ascii="Times New Roman" w:eastAsia="Times New Roman" w:hAnsi="Times New Roman"/>
          <w:sz w:val="20"/>
          <w:szCs w:val="20"/>
          <w:lang w:eastAsia="ru-RU"/>
        </w:rPr>
        <w:t xml:space="preserve"> Капитальный ремонт котлов.</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lastRenderedPageBreak/>
        <w:t>Мероприятие 4.</w:t>
      </w:r>
      <w:r w:rsidRPr="00AD0F39">
        <w:rPr>
          <w:rFonts w:ascii="Times New Roman" w:eastAsia="Times New Roman" w:hAnsi="Times New Roman"/>
          <w:sz w:val="20"/>
          <w:szCs w:val="20"/>
          <w:lang w:eastAsia="ru-RU"/>
        </w:rPr>
        <w:t xml:space="preserve"> Капитальный ремонт объектов водоснабжения и водоотведения.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5.</w:t>
      </w:r>
      <w:r w:rsidRPr="00AD0F39">
        <w:rPr>
          <w:rFonts w:ascii="Times New Roman" w:eastAsia="Times New Roman" w:hAnsi="Times New Roman"/>
          <w:sz w:val="20"/>
          <w:szCs w:val="20"/>
          <w:lang w:eastAsia="ru-RU"/>
        </w:rPr>
        <w:t xml:space="preserve"> Капитальный ремонт объектов теплоснабжения и сооружений коммунального назначения.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6.</w:t>
      </w:r>
      <w:r w:rsidRPr="00AD0F39">
        <w:rPr>
          <w:rFonts w:ascii="Times New Roman" w:eastAsia="Times New Roman" w:hAnsi="Times New Roman"/>
          <w:sz w:val="20"/>
          <w:szCs w:val="20"/>
          <w:lang w:eastAsia="ru-RU"/>
        </w:rPr>
        <w:t xml:space="preserve"> Подготовка проектно-сметной документации. Проведение обследований и  испытательных работ. Замена опор и монтаж сетей внешнего электроснабжения. Приобретение генераторной установки, кабеля и электрооборудования.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Мероприятие 7. </w:t>
      </w:r>
      <w:r w:rsidRPr="00AD0F39">
        <w:rPr>
          <w:rFonts w:ascii="Times New Roman" w:eastAsia="Times New Roman" w:hAnsi="Times New Roman"/>
          <w:sz w:val="20"/>
          <w:szCs w:val="20"/>
          <w:lang w:eastAsia="ru-RU"/>
        </w:rPr>
        <w:t>Разработка проектной документации строительства сетей для присоединения проектируемого ФОК.</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Мероприятие 8. </w:t>
      </w:r>
      <w:r w:rsidRPr="00AD0F39">
        <w:rPr>
          <w:rFonts w:ascii="Times New Roman" w:eastAsia="Times New Roman" w:hAnsi="Times New Roman"/>
          <w:sz w:val="20"/>
          <w:szCs w:val="20"/>
          <w:lang w:eastAsia="ru-RU"/>
        </w:rPr>
        <w:t>Приобретение оборудования.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6.</w:t>
      </w:r>
      <w:r w:rsidRPr="00AD0F39">
        <w:rPr>
          <w:rFonts w:ascii="Times New Roman" w:eastAsia="Times New Roman" w:hAnsi="Times New Roman"/>
          <w:sz w:val="20"/>
          <w:szCs w:val="20"/>
          <w:lang w:eastAsia="ru-RU"/>
        </w:rPr>
        <w:t xml:space="preserve"> Снижение негативного воздействия отходов на окружающую среду и здоровье населения района (не реализуется с 2021 года).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рамках данной задачи планируется проведение мероприятий по снижению несанкционированных мест размещения бытовых отходов на территории Богучанского района.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Подпрограмма </w:t>
      </w:r>
      <w:r w:rsidRPr="00AD0F39">
        <w:rPr>
          <w:rFonts w:ascii="Times New Roman" w:eastAsia="Times New Roman" w:hAnsi="Times New Roman"/>
          <w:sz w:val="20"/>
          <w:szCs w:val="20"/>
          <w:lang w:eastAsia="ru-RU"/>
        </w:rPr>
        <w:t xml:space="preserve">  «Обращение с отходами на территории Богучанского района» (с 2021 года исключена из муниципальной  программы ««Реформирование и модернизация жилищно-коммунального хозяйства и повышение энергетической эффективности»). </w:t>
      </w:r>
    </w:p>
    <w:p w:rsidR="00AD0F39" w:rsidRPr="00AD0F39" w:rsidRDefault="00AD0F39" w:rsidP="00AD0F39">
      <w:pPr>
        <w:spacing w:after="0" w:line="240" w:lineRule="auto"/>
        <w:ind w:firstLine="709"/>
        <w:jc w:val="both"/>
        <w:rPr>
          <w:rFonts w:ascii="Times New Roman" w:eastAsia="Times New Roman" w:hAnsi="Times New Roman"/>
          <w:sz w:val="20"/>
          <w:szCs w:val="20"/>
          <w:u w:val="single"/>
          <w:lang w:eastAsia="ru-RU"/>
        </w:rPr>
      </w:pPr>
      <w:r w:rsidRPr="00AD0F39">
        <w:rPr>
          <w:rFonts w:ascii="Times New Roman" w:eastAsia="Times New Roman" w:hAnsi="Times New Roman"/>
          <w:sz w:val="20"/>
          <w:szCs w:val="20"/>
          <w:u w:val="single"/>
          <w:lang w:eastAsia="ru-RU"/>
        </w:rPr>
        <w:t>Мероприятие 1.</w:t>
      </w:r>
      <w:r w:rsidRPr="00AD0F39">
        <w:rPr>
          <w:rFonts w:ascii="Times New Roman" w:eastAsia="Times New Roman" w:hAnsi="Times New Roman"/>
          <w:sz w:val="20"/>
          <w:szCs w:val="20"/>
          <w:lang w:eastAsia="ru-RU"/>
        </w:rPr>
        <w:t xml:space="preserve"> Разработка проектно-сметной документации на строительство полигона ТБО в с. Богучаны (с 2021 года нет в муниципальной программе).</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Мероприятие 2. </w:t>
      </w:r>
      <w:r w:rsidRPr="00AD0F39">
        <w:rPr>
          <w:rFonts w:ascii="Times New Roman" w:eastAsia="Times New Roman" w:hAnsi="Times New Roman"/>
          <w:sz w:val="20"/>
          <w:szCs w:val="20"/>
          <w:lang w:eastAsia="ru-RU"/>
        </w:rPr>
        <w:t>Запланировано строительство полигона ТБО в с. Богучаны с объемом захоронения 6,5 тыс.тонн в год (исключено с 2021 года из муниципальной программы).</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Мероприятие 3. </w:t>
      </w:r>
      <w:r w:rsidRPr="00AD0F39">
        <w:rPr>
          <w:rFonts w:ascii="Times New Roman" w:eastAsia="Times New Roman" w:hAnsi="Times New Roman"/>
          <w:sz w:val="20"/>
          <w:szCs w:val="20"/>
          <w:lang w:eastAsia="ru-RU"/>
        </w:rPr>
        <w:t>Строительство (реконструкция) объектов размещения отходов на территории края (исключено с 2021 года из муниципальной программы).</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4.</w:t>
      </w:r>
      <w:r w:rsidRPr="00AD0F39">
        <w:rPr>
          <w:rFonts w:ascii="Times New Roman" w:eastAsia="Times New Roman" w:hAnsi="Times New Roman"/>
          <w:sz w:val="20"/>
          <w:szCs w:val="20"/>
          <w:lang w:eastAsia="ru-RU"/>
        </w:rPr>
        <w:t xml:space="preserve"> Перечисление иных межбюджетных трансфертов Богучанскому сельсовету на организацию (строительство) мест (площадок) накопления отходов потребления и приобретение контейнерного оборудования (исключено с 2021 года из муниципальной программы).</w:t>
      </w:r>
    </w:p>
    <w:p w:rsidR="00AD0F39" w:rsidRPr="00AD0F39" w:rsidRDefault="00AD0F39" w:rsidP="00AD0F39">
      <w:pPr>
        <w:spacing w:after="0" w:line="240" w:lineRule="auto"/>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w:t>
      </w:r>
      <w:r w:rsidRPr="00AD0F39">
        <w:rPr>
          <w:rFonts w:ascii="Times New Roman" w:eastAsia="Times New Roman" w:hAnsi="Times New Roman"/>
          <w:sz w:val="20"/>
          <w:szCs w:val="20"/>
          <w:u w:val="single"/>
          <w:lang w:eastAsia="ru-RU"/>
        </w:rPr>
        <w:t xml:space="preserve">  Мероприятие 5.</w:t>
      </w:r>
      <w:r w:rsidRPr="00AD0F39">
        <w:rPr>
          <w:rFonts w:ascii="Times New Roman" w:eastAsia="Times New Roman" w:hAnsi="Times New Roman"/>
          <w:sz w:val="20"/>
          <w:szCs w:val="20"/>
          <w:lang w:eastAsia="ru-RU"/>
        </w:rPr>
        <w:t xml:space="preserve">  Выполнение работ по буртовке мусора и санитарному содержанию объекта временного размещения твердых бытовых отходов в районе 9-й км автодороги Богучаны-Абан, установка ограждения (не реализуется с 2021 года, исключено из муниципальной программы).</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7.</w:t>
      </w:r>
      <w:r w:rsidRPr="00AD0F39">
        <w:rPr>
          <w:rFonts w:ascii="Times New Roman" w:eastAsia="Times New Roman" w:hAnsi="Times New Roman"/>
          <w:sz w:val="20"/>
          <w:szCs w:val="20"/>
          <w:lang w:eastAsia="ru-RU"/>
        </w:rPr>
        <w:t xml:space="preserve"> Обеспечение населения питьевой водой, соответствующей требованиям безопасности и безвредности, установленным санитарно-эпидемиологическими нормами.</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рамках данной задачи планируется проведение мероприятий по обеспечению населения района круглогодичным централизованным водоснабжением; обновление автомобильного парка водовозных машин.</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Подпрограмма </w:t>
      </w:r>
      <w:r w:rsidRPr="00AD0F39">
        <w:rPr>
          <w:rFonts w:ascii="Times New Roman" w:eastAsia="Times New Roman" w:hAnsi="Times New Roman"/>
          <w:sz w:val="20"/>
          <w:szCs w:val="20"/>
          <w:lang w:eastAsia="ru-RU"/>
        </w:rPr>
        <w:t>«” Чистая вода” на территории муниципального образования Богучанский район».</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1.1.</w:t>
      </w:r>
      <w:r w:rsidRPr="00AD0F39">
        <w:rPr>
          <w:rFonts w:ascii="Times New Roman" w:eastAsia="Times New Roman" w:hAnsi="Times New Roman"/>
          <w:sz w:val="20"/>
          <w:szCs w:val="20"/>
          <w:lang w:eastAsia="ru-RU"/>
        </w:rPr>
        <w:t xml:space="preserve"> Строительство сетей круглогодичного холодного водоснабжения.</w:t>
      </w:r>
    </w:p>
    <w:p w:rsidR="00AD0F39" w:rsidRPr="00AD0F39" w:rsidRDefault="00AD0F39" w:rsidP="00AD0F39">
      <w:pPr>
        <w:spacing w:after="0" w:line="240" w:lineRule="auto"/>
        <w:ind w:firstLine="709"/>
        <w:jc w:val="both"/>
        <w:rPr>
          <w:rFonts w:ascii="Times New Roman" w:eastAsia="Times New Roman" w:hAnsi="Times New Roman"/>
          <w:sz w:val="20"/>
          <w:szCs w:val="20"/>
          <w:u w:val="single"/>
          <w:lang w:eastAsia="ru-RU"/>
        </w:rPr>
      </w:pPr>
      <w:r w:rsidRPr="00AD0F39">
        <w:rPr>
          <w:rFonts w:ascii="Times New Roman" w:eastAsia="Times New Roman" w:hAnsi="Times New Roman"/>
          <w:sz w:val="20"/>
          <w:szCs w:val="20"/>
          <w:u w:val="single"/>
          <w:lang w:eastAsia="ru-RU"/>
        </w:rPr>
        <w:t>Мероприятие 2.1.</w:t>
      </w:r>
      <w:r w:rsidRPr="00AD0F39">
        <w:rPr>
          <w:rFonts w:ascii="Times New Roman" w:eastAsia="Times New Roman" w:hAnsi="Times New Roman"/>
          <w:sz w:val="20"/>
          <w:szCs w:val="20"/>
          <w:lang w:eastAsia="ru-RU"/>
        </w:rPr>
        <w:t xml:space="preserve">    Приобретение водовозной автоцистерны для нужд развоза питьевой воды населению.</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Задача 8.</w:t>
      </w:r>
      <w:r w:rsidRPr="00AD0F39">
        <w:rPr>
          <w:rFonts w:ascii="Times New Roman" w:eastAsia="Times New Roman" w:hAnsi="Times New Roman"/>
          <w:sz w:val="20"/>
          <w:szCs w:val="20"/>
          <w:lang w:eastAsia="ru-RU"/>
        </w:rPr>
        <w:t xml:space="preserve"> Создание условий для развития услуг связи в малочисленных и труднодоступных населенных пунктах Богучанского района (не реализуется с 2018 года).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рамках данной задачи планируется проведения мероприятий по организации беспроводного широкополосного доступа в сеть Интернет.</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 xml:space="preserve">Подпрограмма </w:t>
      </w:r>
      <w:r w:rsidRPr="00AD0F39">
        <w:rPr>
          <w:rFonts w:ascii="Times New Roman" w:eastAsia="Times New Roman" w:hAnsi="Times New Roman"/>
          <w:sz w:val="20"/>
          <w:szCs w:val="20"/>
          <w:lang w:eastAsia="ru-RU"/>
        </w:rPr>
        <w:t>«Развитие информационного общества Богучанского района» (не реализуется с 2018 года).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u w:val="single"/>
          <w:lang w:eastAsia="ru-RU"/>
        </w:rPr>
        <w:t>Мероприятие 1.</w:t>
      </w:r>
      <w:r w:rsidRPr="00AD0F39">
        <w:rPr>
          <w:rFonts w:ascii="Times New Roman" w:eastAsia="Times New Roman" w:hAnsi="Times New Roman"/>
          <w:sz w:val="20"/>
          <w:szCs w:val="20"/>
          <w:lang w:eastAsia="ru-RU"/>
        </w:rPr>
        <w:t xml:space="preserve"> Организация услуг беспроводного широкополосного доступа в сеть Интернет посредствам сети Wi-</w:t>
      </w:r>
      <w:r w:rsidRPr="00AD0F39">
        <w:rPr>
          <w:rFonts w:ascii="Times New Roman" w:eastAsia="Times New Roman" w:hAnsi="Times New Roman"/>
          <w:sz w:val="20"/>
          <w:szCs w:val="20"/>
          <w:lang w:val="en-US" w:eastAsia="ru-RU"/>
        </w:rPr>
        <w:t>Fi</w:t>
      </w:r>
      <w:r w:rsidRPr="00AD0F39">
        <w:rPr>
          <w:rFonts w:ascii="Times New Roman" w:eastAsia="Times New Roman" w:hAnsi="Times New Roman"/>
          <w:sz w:val="20"/>
          <w:szCs w:val="20"/>
          <w:lang w:eastAsia="ru-RU"/>
        </w:rPr>
        <w:t xml:space="preserve"> в п.Беляки.</w:t>
      </w:r>
    </w:p>
    <w:p w:rsidR="00AD0F39" w:rsidRPr="00AD0F39" w:rsidRDefault="00AD0F39" w:rsidP="00AD0F39">
      <w:pPr>
        <w:spacing w:after="0" w:line="240" w:lineRule="auto"/>
        <w:ind w:firstLine="360"/>
        <w:rPr>
          <w:rFonts w:ascii="Times New Roman" w:eastAsia="Times New Roman" w:hAnsi="Times New Roman"/>
          <w:sz w:val="20"/>
          <w:szCs w:val="20"/>
          <w:lang w:eastAsia="ru-RU"/>
        </w:rPr>
      </w:pPr>
    </w:p>
    <w:p w:rsidR="00AD0F39" w:rsidRPr="00AD0F39" w:rsidRDefault="00AD0F39" w:rsidP="006E218E">
      <w:pPr>
        <w:numPr>
          <w:ilvl w:val="0"/>
          <w:numId w:val="14"/>
        </w:numPr>
        <w:spacing w:after="0" w:line="240" w:lineRule="auto"/>
        <w:jc w:val="center"/>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Механизм реализации отдельных мероприятий программы </w:t>
      </w:r>
    </w:p>
    <w:p w:rsidR="00AD0F39" w:rsidRPr="00AD0F39" w:rsidRDefault="00AD0F39" w:rsidP="00AD0F39">
      <w:pPr>
        <w:spacing w:after="0" w:line="240" w:lineRule="auto"/>
        <w:ind w:left="360"/>
        <w:rPr>
          <w:rFonts w:ascii="Times New Roman" w:eastAsia="Times New Roman" w:hAnsi="Times New Roman"/>
          <w:sz w:val="20"/>
          <w:szCs w:val="20"/>
          <w:lang w:eastAsia="ru-RU"/>
        </w:rPr>
      </w:pP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Решение задач программы достигается реализацией подпрограмм, реализация отдельных мероприятий программой не предусмотрена.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p>
    <w:p w:rsidR="00AD0F39" w:rsidRPr="00AD0F39" w:rsidRDefault="00AD0F39" w:rsidP="006E218E">
      <w:pPr>
        <w:numPr>
          <w:ilvl w:val="0"/>
          <w:numId w:val="14"/>
        </w:numPr>
        <w:spacing w:after="0" w:line="240" w:lineRule="auto"/>
        <w:jc w:val="center"/>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Богучанского района </w:t>
      </w:r>
    </w:p>
    <w:p w:rsidR="00AD0F39" w:rsidRPr="00AD0F39" w:rsidRDefault="00AD0F39" w:rsidP="00AD0F39">
      <w:pPr>
        <w:spacing w:after="0" w:line="240" w:lineRule="auto"/>
        <w:ind w:left="283"/>
        <w:jc w:val="center"/>
        <w:rPr>
          <w:rFonts w:ascii="Times New Roman" w:eastAsia="Times New Roman" w:hAnsi="Times New Roman"/>
          <w:sz w:val="20"/>
          <w:szCs w:val="20"/>
          <w:lang w:eastAsia="ru-RU"/>
        </w:rPr>
      </w:pP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соответствии с проектом Стратегии социально-экономического развития муниципального образования Богучанский район до 2030 года реализация программы должна привести к созданию комфортной среды обитания и жизнедеятельности для человека, к достижению  качественно нового уровня состояния жилищно-коммунальной сферы со следующими характеристиками:</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снижение среднего уровня износа коммунальной инфраструктуры до нормативного уровня;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снижение уровня потерь при производстве, транспортировке и распределении коммунальных ресурсов;</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lastRenderedPageBreak/>
        <w:t>повышением удовлетворенности населения района уровнем жилищно-коммунального обслуживания;</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снижение издержек при производстве и поставке коммунальных ресурсов за счет повышения энергоэффективности, внедрения современных форм управления и, как следствие, снижение себестоимости коммунальных услуг;</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улучшение показателей качества, надежности, безопасности и энергоэффективности поставляемых коммунальных услуг;</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создание условий для приведения жилищного фонда в надлежащее состояние;</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снижение несанкционированных мест размещения твердо-бытовых отходов на территории Богучанского района;</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увеличение доли населения, обеспеченного централизованным водоснабжением;</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увеличение количества малочисленных и труднодоступных населенных пунктов Богучанского района обеспеченных доступом в сеть Интернет, ранее не имевшим эту возможность.</w:t>
      </w:r>
    </w:p>
    <w:p w:rsidR="00AD0F39" w:rsidRPr="00AD0F39" w:rsidRDefault="00AD0F39" w:rsidP="00AD0F39">
      <w:pPr>
        <w:spacing w:after="0" w:line="240" w:lineRule="auto"/>
        <w:ind w:left="708"/>
        <w:rPr>
          <w:rFonts w:ascii="Times New Roman" w:eastAsia="Times New Roman" w:hAnsi="Times New Roman"/>
          <w:sz w:val="20"/>
          <w:szCs w:val="20"/>
          <w:lang w:eastAsia="ru-RU"/>
        </w:rPr>
      </w:pPr>
    </w:p>
    <w:p w:rsidR="00AD0F39" w:rsidRPr="00AD0F39" w:rsidRDefault="00AD0F39" w:rsidP="006E218E">
      <w:pPr>
        <w:numPr>
          <w:ilvl w:val="0"/>
          <w:numId w:val="14"/>
        </w:numPr>
        <w:spacing w:after="0" w:line="240" w:lineRule="auto"/>
        <w:jc w:val="center"/>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Перечень подпрограмм с указанием сроков их реализации </w:t>
      </w:r>
    </w:p>
    <w:p w:rsidR="00AD0F39" w:rsidRPr="00AD0F39" w:rsidRDefault="00AD0F39" w:rsidP="00AD0F39">
      <w:pPr>
        <w:spacing w:after="0" w:line="240" w:lineRule="auto"/>
        <w:ind w:left="360"/>
        <w:jc w:val="center"/>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и ожидаемых результатов</w:t>
      </w:r>
    </w:p>
    <w:p w:rsidR="00AD0F39" w:rsidRPr="00AD0F39" w:rsidRDefault="00AD0F39" w:rsidP="00AD0F39">
      <w:pPr>
        <w:spacing w:after="0" w:line="240" w:lineRule="auto"/>
        <w:ind w:left="400"/>
        <w:jc w:val="center"/>
        <w:rPr>
          <w:rFonts w:ascii="Times New Roman" w:eastAsia="Times New Roman" w:hAnsi="Times New Roman"/>
          <w:sz w:val="20"/>
          <w:szCs w:val="20"/>
          <w:lang w:eastAsia="ru-RU"/>
        </w:rPr>
      </w:pP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В рамках программы в период с 2023 года по 2026 год реализуются следующие подпрограммы:</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«Создание условий для безубыточной деятельности организаций жилищно-коммунального комплекса Богучанского района» (приложение № 5 к настоящей программе). Срок реализации подпрограммы: 2023-2026 годы.</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Ожидаемые результаты реализации подпрограммы «Создание условий для безубыточной деятельности организаций жилищно-коммунального комплекса Богучанского района» </w:t>
      </w:r>
      <w:r w:rsidRPr="00AD0F39">
        <w:rPr>
          <w:rFonts w:ascii="Times New Roman" w:eastAsia="Times New Roman" w:hAnsi="Times New Roman"/>
          <w:color w:val="2D2D2D"/>
          <w:spacing w:val="2"/>
          <w:sz w:val="20"/>
          <w:szCs w:val="20"/>
          <w:lang w:eastAsia="ru-RU"/>
        </w:rPr>
        <w:t>приведены в приложении № 2 к данной подпрограмме.</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«Организация проведения капитального ремонта общего имущества в многоквартирных домах, расположенных на территории Богучанского района» (приложение № 6 к настоящей программе). </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Срок реализации подпрограммы: 2023-2026 годы.</w:t>
      </w:r>
    </w:p>
    <w:p w:rsidR="00AD0F39" w:rsidRPr="00AD0F39" w:rsidRDefault="00AD0F39" w:rsidP="00AD0F39">
      <w:pPr>
        <w:spacing w:after="0" w:line="240" w:lineRule="auto"/>
        <w:ind w:firstLine="709"/>
        <w:jc w:val="both"/>
        <w:rPr>
          <w:rFonts w:ascii="Times New Roman" w:eastAsia="Times New Roman" w:hAnsi="Times New Roman"/>
          <w:color w:val="000000"/>
          <w:sz w:val="20"/>
          <w:szCs w:val="20"/>
          <w:lang w:eastAsia="ru-RU"/>
        </w:rPr>
      </w:pPr>
      <w:r w:rsidRPr="00AD0F39">
        <w:rPr>
          <w:rFonts w:ascii="Times New Roman" w:eastAsia="Times New Roman" w:hAnsi="Times New Roman"/>
          <w:sz w:val="20"/>
          <w:szCs w:val="20"/>
          <w:lang w:eastAsia="ru-RU"/>
        </w:rPr>
        <w:t xml:space="preserve">Ожидаемые результаты реализации подпрограммы «Организация проведения капитального ремонта общего имущества в многоквартирных домах, расположенных на территории Богучанского района»  </w:t>
      </w:r>
      <w:r w:rsidRPr="00AD0F39">
        <w:rPr>
          <w:rFonts w:ascii="Times New Roman" w:eastAsia="Times New Roman" w:hAnsi="Times New Roman"/>
          <w:color w:val="2D2D2D"/>
          <w:spacing w:val="2"/>
          <w:sz w:val="20"/>
          <w:szCs w:val="20"/>
          <w:lang w:eastAsia="ru-RU"/>
        </w:rPr>
        <w:t>приведены в приложении № 2 к данной подпрограмме.</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«Энергосбережение и повышение энергетической эффективности на территории Богучанского района» (приложение № 7 к настоящей программе). </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Срок реализации подпрограммы: 2023-2026 годы.</w:t>
      </w:r>
    </w:p>
    <w:p w:rsidR="00AD0F39" w:rsidRPr="00AD0F39" w:rsidRDefault="00AD0F39" w:rsidP="00AD0F39">
      <w:pPr>
        <w:spacing w:after="0" w:line="240" w:lineRule="auto"/>
        <w:ind w:firstLine="709"/>
        <w:jc w:val="both"/>
        <w:rPr>
          <w:rFonts w:ascii="Times New Roman" w:eastAsia="Times New Roman" w:hAnsi="Times New Roman"/>
          <w:color w:val="2D2D2D"/>
          <w:spacing w:val="2"/>
          <w:sz w:val="20"/>
          <w:szCs w:val="20"/>
          <w:lang w:eastAsia="ru-RU"/>
        </w:rPr>
      </w:pPr>
      <w:r w:rsidRPr="00AD0F39">
        <w:rPr>
          <w:rFonts w:ascii="Times New Roman" w:eastAsia="Times New Roman" w:hAnsi="Times New Roman"/>
          <w:sz w:val="20"/>
          <w:szCs w:val="20"/>
          <w:lang w:eastAsia="ru-RU"/>
        </w:rPr>
        <w:t xml:space="preserve">Ожидаемые результаты реализации подпрограммы «Энергосбережение и повышение энергетической эффективности на территории Богучанского района»  </w:t>
      </w:r>
      <w:r w:rsidRPr="00AD0F39">
        <w:rPr>
          <w:rFonts w:ascii="Times New Roman" w:eastAsia="Times New Roman" w:hAnsi="Times New Roman"/>
          <w:color w:val="2D2D2D"/>
          <w:spacing w:val="2"/>
          <w:sz w:val="20"/>
          <w:szCs w:val="20"/>
          <w:lang w:eastAsia="ru-RU"/>
        </w:rPr>
        <w:t>приведены в приложении № 2 к данной подпрограмме.</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«Реконструкция и капитальный ремонт объектов коммунальной инфраструктуры муниципального образования Богучанский район» (приложение № 8 к настоящей программе). </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Срок реализации подпрограммы: 2023-2026 годы.</w:t>
      </w:r>
    </w:p>
    <w:p w:rsidR="00AD0F39" w:rsidRPr="00AD0F39" w:rsidRDefault="00AD0F39" w:rsidP="00AD0F39">
      <w:pPr>
        <w:spacing w:after="0" w:line="240" w:lineRule="auto"/>
        <w:ind w:firstLine="709"/>
        <w:jc w:val="both"/>
        <w:rPr>
          <w:rFonts w:ascii="Times New Roman" w:eastAsia="Times New Roman" w:hAnsi="Times New Roman"/>
          <w:color w:val="2D2D2D"/>
          <w:spacing w:val="2"/>
          <w:sz w:val="20"/>
          <w:szCs w:val="20"/>
          <w:lang w:eastAsia="ru-RU"/>
        </w:rPr>
      </w:pPr>
      <w:r w:rsidRPr="00AD0F39">
        <w:rPr>
          <w:rFonts w:ascii="Times New Roman" w:eastAsia="Times New Roman" w:hAnsi="Times New Roman"/>
          <w:sz w:val="20"/>
          <w:szCs w:val="20"/>
          <w:lang w:eastAsia="ru-RU"/>
        </w:rPr>
        <w:t xml:space="preserve">Ожидаемые результаты реализации подпрограммы «Реконструкция и капитальный ремонт объектов коммунальной инфраструктуры муниципального образования Богучанский район»  </w:t>
      </w:r>
      <w:r w:rsidRPr="00AD0F39">
        <w:rPr>
          <w:rFonts w:ascii="Times New Roman" w:eastAsia="Times New Roman" w:hAnsi="Times New Roman"/>
          <w:color w:val="2D2D2D"/>
          <w:spacing w:val="2"/>
          <w:sz w:val="20"/>
          <w:szCs w:val="20"/>
          <w:lang w:eastAsia="ru-RU"/>
        </w:rPr>
        <w:t>приведены в приложении № 2 к данной подпрограмме.</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«”Чистая вода” на территории муниципального образования Богучанский район»  (приложение № 10 к настоящей программе). </w:t>
      </w:r>
    </w:p>
    <w:p w:rsidR="00AD0F39" w:rsidRPr="00AD0F39" w:rsidRDefault="00AD0F39" w:rsidP="00AD0F39">
      <w:pPr>
        <w:spacing w:after="0" w:line="240" w:lineRule="auto"/>
        <w:ind w:firstLine="709"/>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Срок реализации подпрограммы: 2023-2026 годы.</w:t>
      </w:r>
    </w:p>
    <w:p w:rsidR="00AD0F39" w:rsidRPr="00AD0F39" w:rsidRDefault="00AD0F39" w:rsidP="00AD0F39">
      <w:pPr>
        <w:spacing w:after="0" w:line="240" w:lineRule="auto"/>
        <w:ind w:firstLine="709"/>
        <w:jc w:val="both"/>
        <w:rPr>
          <w:rFonts w:ascii="Times New Roman" w:eastAsia="Times New Roman" w:hAnsi="Times New Roman"/>
          <w:color w:val="2D2D2D"/>
          <w:spacing w:val="2"/>
          <w:sz w:val="20"/>
          <w:szCs w:val="20"/>
          <w:lang w:eastAsia="ru-RU"/>
        </w:rPr>
      </w:pPr>
      <w:r w:rsidRPr="00AD0F39">
        <w:rPr>
          <w:rFonts w:ascii="Times New Roman" w:eastAsia="Times New Roman" w:hAnsi="Times New Roman"/>
          <w:sz w:val="20"/>
          <w:szCs w:val="20"/>
          <w:lang w:eastAsia="ru-RU"/>
        </w:rPr>
        <w:t xml:space="preserve">Ожидаемые результаты реализации подпрограммы «”Чистая вода” на территории муниципального образования Богучанский район»  </w:t>
      </w:r>
      <w:r w:rsidRPr="00AD0F39">
        <w:rPr>
          <w:rFonts w:ascii="Times New Roman" w:eastAsia="Times New Roman" w:hAnsi="Times New Roman"/>
          <w:color w:val="2D2D2D"/>
          <w:spacing w:val="2"/>
          <w:sz w:val="20"/>
          <w:szCs w:val="20"/>
          <w:lang w:eastAsia="ru-RU"/>
        </w:rPr>
        <w:t>приведены в приложении № 2 к данной подпрограмме.</w:t>
      </w:r>
    </w:p>
    <w:p w:rsidR="00AD0F39" w:rsidRPr="00AD0F39" w:rsidRDefault="00AD0F39" w:rsidP="00AD0F39">
      <w:pPr>
        <w:spacing w:after="0" w:line="240" w:lineRule="auto"/>
        <w:ind w:firstLine="709"/>
        <w:jc w:val="both"/>
        <w:rPr>
          <w:rFonts w:ascii="Times New Roman" w:eastAsia="Times New Roman" w:hAnsi="Times New Roman"/>
          <w:color w:val="2D2D2D"/>
          <w:spacing w:val="2"/>
          <w:sz w:val="20"/>
          <w:szCs w:val="20"/>
          <w:lang w:eastAsia="ru-RU"/>
        </w:rPr>
      </w:pPr>
      <w:r w:rsidRPr="00AD0F39">
        <w:rPr>
          <w:rFonts w:ascii="Times New Roman" w:eastAsia="Times New Roman" w:hAnsi="Times New Roman"/>
          <w:color w:val="2D2D2D"/>
          <w:spacing w:val="2"/>
          <w:sz w:val="20"/>
          <w:szCs w:val="20"/>
          <w:lang w:eastAsia="ru-RU"/>
        </w:rPr>
        <w:t>До 2022 года истёк срок реализации следующих подпрограмм:</w:t>
      </w:r>
    </w:p>
    <w:p w:rsidR="00AD0F39" w:rsidRPr="00AD0F39" w:rsidRDefault="00AD0F39" w:rsidP="00AD0F39">
      <w:pPr>
        <w:autoSpaceDE w:val="0"/>
        <w:autoSpaceDN w:val="0"/>
        <w:adjustRightInd w:val="0"/>
        <w:spacing w:after="0" w:line="240" w:lineRule="auto"/>
        <w:ind w:left="733"/>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«Развитие и модернизация объектов коммунальной инфраструктуры»; </w:t>
      </w:r>
    </w:p>
    <w:p w:rsidR="00AD0F39" w:rsidRPr="00AD0F39" w:rsidRDefault="00AD0F39" w:rsidP="00AD0F39">
      <w:pPr>
        <w:autoSpaceDE w:val="0"/>
        <w:autoSpaceDN w:val="0"/>
        <w:adjustRightInd w:val="0"/>
        <w:spacing w:after="0" w:line="240" w:lineRule="auto"/>
        <w:ind w:left="34"/>
        <w:jc w:val="both"/>
        <w:outlineLvl w:val="1"/>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 «Обращение с отходами на территории Богучанского района»;</w:t>
      </w:r>
    </w:p>
    <w:p w:rsidR="00AD0F39" w:rsidRPr="00AD0F39" w:rsidRDefault="00AD0F39" w:rsidP="00AD0F39">
      <w:pPr>
        <w:spacing w:after="0" w:line="240" w:lineRule="auto"/>
        <w:ind w:firstLine="709"/>
        <w:jc w:val="both"/>
        <w:rPr>
          <w:rFonts w:ascii="Times New Roman" w:eastAsia="Times New Roman" w:hAnsi="Times New Roman"/>
          <w:color w:val="2D2D2D"/>
          <w:spacing w:val="2"/>
          <w:sz w:val="20"/>
          <w:szCs w:val="20"/>
          <w:lang w:eastAsia="ru-RU"/>
        </w:rPr>
      </w:pPr>
      <w:r w:rsidRPr="00AD0F39">
        <w:rPr>
          <w:rFonts w:ascii="Times New Roman" w:eastAsia="Times New Roman" w:hAnsi="Times New Roman"/>
          <w:sz w:val="20"/>
          <w:szCs w:val="20"/>
          <w:lang w:eastAsia="ru-RU"/>
        </w:rPr>
        <w:t xml:space="preserve">- «Развитие информационного общества Богучанского района». </w:t>
      </w:r>
    </w:p>
    <w:p w:rsidR="00AD0F39" w:rsidRPr="00AD0F39" w:rsidRDefault="00AD0F39" w:rsidP="00AD0F39">
      <w:pPr>
        <w:spacing w:after="0" w:line="240" w:lineRule="auto"/>
        <w:ind w:firstLine="709"/>
        <w:jc w:val="both"/>
        <w:rPr>
          <w:rFonts w:ascii="Times New Roman" w:eastAsia="Times New Roman" w:hAnsi="Times New Roman"/>
          <w:color w:val="2D2D2D"/>
          <w:spacing w:val="2"/>
          <w:sz w:val="20"/>
          <w:szCs w:val="20"/>
          <w:lang w:eastAsia="ru-RU"/>
        </w:rPr>
      </w:pPr>
    </w:p>
    <w:p w:rsidR="00AD0F39" w:rsidRPr="00AD0F39" w:rsidRDefault="00AD0F39" w:rsidP="006E218E">
      <w:pPr>
        <w:numPr>
          <w:ilvl w:val="0"/>
          <w:numId w:val="14"/>
        </w:numPr>
        <w:spacing w:after="0" w:line="240" w:lineRule="auto"/>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Основные меры правового регулирования в соответствующей сфере Богучанского района, направленные на достижение цели и (или) конечных результатов программы</w:t>
      </w:r>
    </w:p>
    <w:p w:rsidR="00AD0F39" w:rsidRPr="00AD0F39" w:rsidRDefault="00AD0F39" w:rsidP="00AD0F39">
      <w:pPr>
        <w:spacing w:after="0" w:line="240" w:lineRule="auto"/>
        <w:ind w:left="283"/>
        <w:jc w:val="both"/>
        <w:rPr>
          <w:rFonts w:ascii="Times New Roman" w:eastAsia="Times New Roman" w:hAnsi="Times New Roman"/>
          <w:sz w:val="20"/>
          <w:szCs w:val="20"/>
          <w:lang w:eastAsia="ru-RU"/>
        </w:rPr>
      </w:pP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Основные меры правового регулирования в жилищно-коммунальном хозяйстве Богучанского района, направленные на достижение цели и (или) конечных результатов программы приведены в приложении № 1 к настоящей программе.</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p>
    <w:p w:rsidR="00AD0F39" w:rsidRPr="00AD0F39" w:rsidRDefault="00AD0F39" w:rsidP="006E218E">
      <w:pPr>
        <w:numPr>
          <w:ilvl w:val="0"/>
          <w:numId w:val="14"/>
        </w:numPr>
        <w:spacing w:after="0" w:line="240" w:lineRule="auto"/>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Информация о распределении планируемых расходов по отдельным мероприятиям программы, подпрограммам с указанием главных распорядителей средств районного бюджета, а также по годам </w:t>
      </w:r>
    </w:p>
    <w:p w:rsidR="00AD0F39" w:rsidRPr="00AD0F39" w:rsidRDefault="00AD0F39" w:rsidP="00AD0F39">
      <w:pPr>
        <w:spacing w:after="0" w:line="240" w:lineRule="auto"/>
        <w:ind w:left="360"/>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реализации программы</w:t>
      </w:r>
    </w:p>
    <w:p w:rsidR="00AD0F39" w:rsidRPr="00AD0F39" w:rsidRDefault="00AD0F39" w:rsidP="00AD0F39">
      <w:pPr>
        <w:spacing w:after="0" w:line="240" w:lineRule="auto"/>
        <w:ind w:left="360"/>
        <w:jc w:val="both"/>
        <w:rPr>
          <w:rFonts w:ascii="Times New Roman" w:eastAsia="Times New Roman" w:hAnsi="Times New Roman"/>
          <w:sz w:val="20"/>
          <w:szCs w:val="20"/>
          <w:lang w:eastAsia="ru-RU"/>
        </w:rPr>
      </w:pPr>
    </w:p>
    <w:p w:rsidR="00AD0F39" w:rsidRPr="00AD0F39" w:rsidRDefault="00AD0F39" w:rsidP="00AD0F39">
      <w:pPr>
        <w:spacing w:after="0" w:line="240" w:lineRule="auto"/>
        <w:ind w:left="360"/>
        <w:jc w:val="both"/>
        <w:rPr>
          <w:rFonts w:ascii="Times New Roman" w:eastAsia="Times New Roman" w:hAnsi="Times New Roman"/>
          <w:color w:val="2D2D2D"/>
          <w:spacing w:val="2"/>
          <w:sz w:val="20"/>
          <w:szCs w:val="20"/>
          <w:lang w:eastAsia="ru-RU"/>
        </w:rPr>
      </w:pPr>
      <w:r w:rsidRPr="00AD0F39">
        <w:rPr>
          <w:rFonts w:ascii="Times New Roman" w:eastAsia="Times New Roman" w:hAnsi="Times New Roman"/>
          <w:color w:val="2D2D2D"/>
          <w:spacing w:val="2"/>
          <w:sz w:val="20"/>
          <w:szCs w:val="20"/>
          <w:lang w:eastAsia="ru-RU"/>
        </w:rPr>
        <w:lastRenderedPageBreak/>
        <w:t>Информация о распределении планируемых расходов по мероприятиям программы и подпрограммам с указанием главных распорядителей средств районного бюджета, а также по годам реализации программы  приведена в приложении № 2 к муниципальной программе</w:t>
      </w:r>
    </w:p>
    <w:p w:rsidR="00AD0F39" w:rsidRPr="00AD0F39" w:rsidRDefault="00AD0F39" w:rsidP="00AD0F39">
      <w:pPr>
        <w:spacing w:after="0" w:line="240" w:lineRule="auto"/>
        <w:ind w:left="360"/>
        <w:jc w:val="both"/>
        <w:rPr>
          <w:rFonts w:ascii="Times New Roman" w:eastAsia="Times New Roman" w:hAnsi="Times New Roman"/>
          <w:sz w:val="20"/>
          <w:szCs w:val="20"/>
          <w:lang w:eastAsia="ru-RU"/>
        </w:rPr>
      </w:pPr>
    </w:p>
    <w:p w:rsidR="00AD0F39" w:rsidRPr="00AD0F39" w:rsidRDefault="00AD0F39" w:rsidP="006E218E">
      <w:pPr>
        <w:numPr>
          <w:ilvl w:val="0"/>
          <w:numId w:val="14"/>
        </w:numPr>
        <w:spacing w:after="0" w:line="240" w:lineRule="auto"/>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 Информация о ресурсном обеспечении и прогнозной оценке расходов на реализацию целей программы с учетом источников финансирования</w:t>
      </w:r>
    </w:p>
    <w:p w:rsidR="00AD0F39" w:rsidRPr="00AD0F39" w:rsidRDefault="00AD0F39" w:rsidP="00AD0F39">
      <w:pPr>
        <w:shd w:val="clear" w:color="auto" w:fill="FFFFFF"/>
        <w:spacing w:after="0" w:line="240" w:lineRule="auto"/>
        <w:ind w:firstLine="720"/>
        <w:jc w:val="both"/>
        <w:textAlignment w:val="baseline"/>
        <w:rPr>
          <w:rFonts w:ascii="Times New Roman" w:eastAsia="Times New Roman" w:hAnsi="Times New Roman"/>
          <w:color w:val="2D2D2D"/>
          <w:spacing w:val="2"/>
          <w:sz w:val="20"/>
          <w:szCs w:val="20"/>
          <w:lang w:eastAsia="ru-RU"/>
        </w:rPr>
      </w:pPr>
    </w:p>
    <w:p w:rsidR="00AD0F39" w:rsidRPr="00AD0F39" w:rsidRDefault="00AD0F39" w:rsidP="00AD0F39">
      <w:pPr>
        <w:shd w:val="clear" w:color="auto" w:fill="FFFFFF"/>
        <w:spacing w:after="0" w:line="240" w:lineRule="auto"/>
        <w:ind w:firstLine="709"/>
        <w:jc w:val="both"/>
        <w:textAlignment w:val="baseline"/>
        <w:rPr>
          <w:rFonts w:ascii="Times New Roman" w:eastAsia="Times New Roman" w:hAnsi="Times New Roman"/>
          <w:color w:val="2D2D2D"/>
          <w:spacing w:val="2"/>
          <w:sz w:val="20"/>
          <w:szCs w:val="20"/>
          <w:lang w:eastAsia="ru-RU"/>
        </w:rPr>
      </w:pPr>
      <w:r w:rsidRPr="00AD0F39">
        <w:rPr>
          <w:rFonts w:ascii="Times New Roman" w:eastAsia="Times New Roman" w:hAnsi="Times New Roman"/>
          <w:color w:val="2D2D2D"/>
          <w:spacing w:val="2"/>
          <w:sz w:val="20"/>
          <w:szCs w:val="20"/>
          <w:lang w:eastAsia="ru-RU"/>
        </w:rPr>
        <w:t>Информация о ресурсном обеспечении и прогнозной оценке расходов на реализацию целей муниципальной программы Богучанского района приведена в приложении № 3 к муниципальной программе.</w:t>
      </w:r>
    </w:p>
    <w:p w:rsidR="00AD0F39" w:rsidRPr="00AD0F39" w:rsidRDefault="00AD0F39" w:rsidP="00AD0F39">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При предоставлении субсидии из краевого бюджета на реализацию мероприятий настоящей программы в рамках государственной программы Красноярского края финансовые затраты подлежат корректировке.</w:t>
      </w:r>
    </w:p>
    <w:p w:rsidR="00AD0F39" w:rsidRPr="00AD0F39" w:rsidRDefault="00AD0F39" w:rsidP="00AD0F39">
      <w:pPr>
        <w:autoSpaceDE w:val="0"/>
        <w:autoSpaceDN w:val="0"/>
        <w:adjustRightInd w:val="0"/>
        <w:spacing w:after="0" w:line="240" w:lineRule="auto"/>
        <w:ind w:firstLine="567"/>
        <w:jc w:val="both"/>
        <w:outlineLvl w:val="0"/>
        <w:rPr>
          <w:rFonts w:ascii="Times New Roman" w:eastAsia="Times New Roman" w:hAnsi="Times New Roman"/>
          <w:sz w:val="20"/>
          <w:szCs w:val="20"/>
          <w:lang w:eastAsia="ru-RU"/>
        </w:rPr>
      </w:pPr>
    </w:p>
    <w:p w:rsidR="00AD0F39" w:rsidRPr="00AD0F39" w:rsidRDefault="00AD0F39" w:rsidP="006E218E">
      <w:pPr>
        <w:numPr>
          <w:ilvl w:val="0"/>
          <w:numId w:val="14"/>
        </w:numPr>
        <w:spacing w:after="0" w:line="240" w:lineRule="auto"/>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 xml:space="preserve">Прогноз социальных показателей муниципальных заданий, в случае оказания муниципальными учреждениями муниципальных услуг юридическим и (или) физическим лицам, выполнения работ </w:t>
      </w: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p>
    <w:p w:rsidR="00AD0F39" w:rsidRPr="00AD0F39" w:rsidRDefault="00AD0F39" w:rsidP="00AD0F39">
      <w:pPr>
        <w:spacing w:after="0" w:line="240" w:lineRule="auto"/>
        <w:ind w:firstLine="567"/>
        <w:jc w:val="both"/>
        <w:rPr>
          <w:rFonts w:ascii="Times New Roman" w:eastAsia="Times New Roman" w:hAnsi="Times New Roman"/>
          <w:sz w:val="20"/>
          <w:szCs w:val="20"/>
          <w:lang w:eastAsia="ru-RU"/>
        </w:rPr>
      </w:pPr>
      <w:r w:rsidRPr="00AD0F39">
        <w:rPr>
          <w:rFonts w:ascii="Times New Roman" w:eastAsia="Times New Roman" w:hAnsi="Times New Roman"/>
          <w:sz w:val="20"/>
          <w:szCs w:val="20"/>
          <w:lang w:eastAsia="ru-RU"/>
        </w:rPr>
        <w:t>Прогноз сводных показателей муниципальных заданий настоящей программой не предусмотрен (приложение № 4 к настоящей программе).</w:t>
      </w:r>
    </w:p>
    <w:tbl>
      <w:tblPr>
        <w:tblW w:w="5000" w:type="pct"/>
        <w:tblLook w:val="04A0"/>
      </w:tblPr>
      <w:tblGrid>
        <w:gridCol w:w="9571"/>
      </w:tblGrid>
      <w:tr w:rsidR="00D34281" w:rsidRPr="00D34281" w:rsidTr="00D34281">
        <w:trPr>
          <w:trHeight w:val="20"/>
        </w:trPr>
        <w:tc>
          <w:tcPr>
            <w:tcW w:w="5000" w:type="pct"/>
            <w:tcBorders>
              <w:top w:val="nil"/>
              <w:left w:val="nil"/>
              <w:right w:val="nil"/>
            </w:tcBorders>
            <w:shd w:val="clear" w:color="auto" w:fill="auto"/>
            <w:noWrap/>
            <w:vAlign w:val="center"/>
            <w:hideMark/>
          </w:tcPr>
          <w:p w:rsidR="00D34281" w:rsidRDefault="00D34281" w:rsidP="00D34281">
            <w:pPr>
              <w:spacing w:after="0" w:line="240" w:lineRule="auto"/>
              <w:jc w:val="right"/>
              <w:rPr>
                <w:rFonts w:ascii="Times New Roman" w:eastAsia="Times New Roman" w:hAnsi="Times New Roman"/>
                <w:color w:val="000000"/>
                <w:sz w:val="18"/>
                <w:szCs w:val="18"/>
                <w:lang w:eastAsia="ru-RU"/>
              </w:rPr>
            </w:pPr>
            <w:r w:rsidRPr="00D34281">
              <w:rPr>
                <w:rFonts w:ascii="Times New Roman" w:eastAsia="Times New Roman" w:hAnsi="Times New Roman"/>
                <w:color w:val="000000"/>
                <w:sz w:val="18"/>
                <w:szCs w:val="18"/>
                <w:lang w:eastAsia="ru-RU"/>
              </w:rPr>
              <w:t>Приложение № 2</w:t>
            </w:r>
          </w:p>
          <w:p w:rsidR="00D34281" w:rsidRDefault="00D34281" w:rsidP="00D34281">
            <w:pPr>
              <w:spacing w:after="0" w:line="240" w:lineRule="auto"/>
              <w:jc w:val="right"/>
              <w:rPr>
                <w:rFonts w:ascii="Times New Roman" w:eastAsia="Times New Roman" w:hAnsi="Times New Roman"/>
                <w:color w:val="000000"/>
                <w:sz w:val="18"/>
                <w:szCs w:val="18"/>
                <w:lang w:eastAsia="ru-RU"/>
              </w:rPr>
            </w:pPr>
            <w:r w:rsidRPr="00D34281">
              <w:rPr>
                <w:rFonts w:ascii="Times New Roman" w:eastAsia="Times New Roman" w:hAnsi="Times New Roman"/>
                <w:color w:val="000000"/>
                <w:sz w:val="18"/>
                <w:szCs w:val="18"/>
                <w:lang w:eastAsia="ru-RU"/>
              </w:rPr>
              <w:t xml:space="preserve"> к постановлению администрации </w:t>
            </w:r>
          </w:p>
          <w:p w:rsidR="00D34281" w:rsidRPr="00D34281" w:rsidRDefault="00D34281" w:rsidP="00D34281">
            <w:pPr>
              <w:spacing w:after="0" w:line="240" w:lineRule="auto"/>
              <w:jc w:val="right"/>
              <w:rPr>
                <w:rFonts w:ascii="Times New Roman" w:eastAsia="Times New Roman" w:hAnsi="Times New Roman"/>
                <w:color w:val="000000"/>
                <w:sz w:val="18"/>
                <w:szCs w:val="18"/>
                <w:lang w:eastAsia="ru-RU"/>
              </w:rPr>
            </w:pPr>
            <w:r w:rsidRPr="00D34281">
              <w:rPr>
                <w:rFonts w:ascii="Times New Roman" w:eastAsia="Times New Roman" w:hAnsi="Times New Roman"/>
                <w:color w:val="000000"/>
                <w:sz w:val="18"/>
                <w:szCs w:val="18"/>
                <w:lang w:eastAsia="ru-RU"/>
              </w:rPr>
              <w:t>Богучанского района от  17.11.2023  № 1169-п</w:t>
            </w:r>
          </w:p>
          <w:p w:rsidR="00D34281" w:rsidRDefault="00D34281" w:rsidP="00D34281">
            <w:pPr>
              <w:spacing w:after="0" w:line="240" w:lineRule="auto"/>
              <w:jc w:val="right"/>
              <w:rPr>
                <w:rFonts w:ascii="Times New Roman" w:eastAsia="Times New Roman" w:hAnsi="Times New Roman"/>
                <w:color w:val="000000"/>
                <w:sz w:val="18"/>
                <w:szCs w:val="18"/>
                <w:lang w:eastAsia="ru-RU"/>
              </w:rPr>
            </w:pPr>
            <w:r w:rsidRPr="00D34281">
              <w:rPr>
                <w:rFonts w:ascii="Times New Roman" w:eastAsia="Times New Roman" w:hAnsi="Times New Roman"/>
                <w:color w:val="000000"/>
                <w:sz w:val="18"/>
                <w:szCs w:val="18"/>
                <w:lang w:eastAsia="ru-RU"/>
              </w:rPr>
              <w:t>Приложение № 1</w:t>
            </w:r>
            <w:r w:rsidRPr="00D34281">
              <w:rPr>
                <w:rFonts w:ascii="Times New Roman" w:eastAsia="Times New Roman" w:hAnsi="Times New Roman"/>
                <w:color w:val="000000"/>
                <w:sz w:val="18"/>
                <w:szCs w:val="18"/>
                <w:lang w:eastAsia="ru-RU"/>
              </w:rPr>
              <w:br/>
              <w:t xml:space="preserve">к паспорту муниципальной программы </w:t>
            </w:r>
            <w:r w:rsidRPr="00D34281">
              <w:rPr>
                <w:rFonts w:ascii="Times New Roman" w:eastAsia="Times New Roman" w:hAnsi="Times New Roman"/>
                <w:color w:val="000000"/>
                <w:sz w:val="18"/>
                <w:szCs w:val="18"/>
                <w:lang w:eastAsia="ru-RU"/>
              </w:rPr>
              <w:br/>
              <w:t xml:space="preserve">Богучанского района "Реформирование и </w:t>
            </w:r>
          </w:p>
          <w:p w:rsidR="00D34281" w:rsidRDefault="00D34281" w:rsidP="00D34281">
            <w:pPr>
              <w:spacing w:after="0" w:line="240" w:lineRule="auto"/>
              <w:jc w:val="right"/>
              <w:rPr>
                <w:rFonts w:ascii="Times New Roman" w:eastAsia="Times New Roman" w:hAnsi="Times New Roman"/>
                <w:color w:val="000000"/>
                <w:sz w:val="18"/>
                <w:szCs w:val="18"/>
                <w:lang w:eastAsia="ru-RU"/>
              </w:rPr>
            </w:pPr>
            <w:r w:rsidRPr="00D34281">
              <w:rPr>
                <w:rFonts w:ascii="Times New Roman" w:eastAsia="Times New Roman" w:hAnsi="Times New Roman"/>
                <w:color w:val="000000"/>
                <w:sz w:val="18"/>
                <w:szCs w:val="18"/>
                <w:lang w:eastAsia="ru-RU"/>
              </w:rPr>
              <w:t>модернизация жилищно-коммунального хозяйства и</w:t>
            </w:r>
          </w:p>
          <w:p w:rsidR="00D34281" w:rsidRDefault="00D34281" w:rsidP="00D34281">
            <w:pPr>
              <w:spacing w:after="0" w:line="240" w:lineRule="auto"/>
              <w:jc w:val="right"/>
              <w:rPr>
                <w:rFonts w:ascii="Times New Roman" w:eastAsia="Times New Roman" w:hAnsi="Times New Roman"/>
                <w:color w:val="000000"/>
                <w:sz w:val="18"/>
                <w:szCs w:val="18"/>
                <w:lang w:eastAsia="ru-RU"/>
              </w:rPr>
            </w:pPr>
            <w:r w:rsidRPr="00D34281">
              <w:rPr>
                <w:rFonts w:ascii="Times New Roman" w:eastAsia="Times New Roman" w:hAnsi="Times New Roman"/>
                <w:color w:val="000000"/>
                <w:sz w:val="18"/>
                <w:szCs w:val="18"/>
                <w:lang w:eastAsia="ru-RU"/>
              </w:rPr>
              <w:t xml:space="preserve"> повышение энергетической эффективности"</w:t>
            </w:r>
          </w:p>
          <w:p w:rsidR="00D34281" w:rsidRPr="00D34281" w:rsidRDefault="00D34281" w:rsidP="00D34281">
            <w:pPr>
              <w:spacing w:after="0" w:line="240" w:lineRule="auto"/>
              <w:jc w:val="right"/>
              <w:rPr>
                <w:rFonts w:ascii="Times New Roman" w:eastAsia="Times New Roman" w:hAnsi="Times New Roman"/>
                <w:color w:val="000000"/>
                <w:sz w:val="18"/>
                <w:szCs w:val="18"/>
                <w:lang w:eastAsia="ru-RU"/>
              </w:rPr>
            </w:pPr>
            <w:r w:rsidRPr="00D34281">
              <w:rPr>
                <w:rFonts w:ascii="Times New Roman" w:eastAsia="Times New Roman" w:hAnsi="Times New Roman"/>
                <w:color w:val="000000"/>
                <w:sz w:val="18"/>
                <w:szCs w:val="18"/>
                <w:lang w:eastAsia="ru-RU"/>
              </w:rPr>
              <w:t xml:space="preserve"> </w:t>
            </w:r>
          </w:p>
          <w:p w:rsidR="00D34281" w:rsidRPr="00D34281" w:rsidRDefault="00D34281" w:rsidP="00D34281">
            <w:pPr>
              <w:spacing w:after="0" w:line="240" w:lineRule="auto"/>
              <w:jc w:val="center"/>
              <w:rPr>
                <w:rFonts w:ascii="Times New Roman" w:eastAsia="Times New Roman" w:hAnsi="Times New Roman"/>
                <w:color w:val="000000"/>
                <w:sz w:val="18"/>
                <w:szCs w:val="18"/>
                <w:lang w:eastAsia="ru-RU"/>
              </w:rPr>
            </w:pPr>
            <w:r w:rsidRPr="00D34281">
              <w:rPr>
                <w:rFonts w:ascii="Times New Roman" w:eastAsia="Times New Roman" w:hAnsi="Times New Roman"/>
                <w:color w:val="000000"/>
                <w:sz w:val="20"/>
                <w:szCs w:val="18"/>
                <w:lang w:eastAsia="ru-RU"/>
              </w:rPr>
              <w:t>Цели, целевые показатели, задачи, показатели результативности</w:t>
            </w:r>
            <w:r w:rsidRPr="00D34281">
              <w:rPr>
                <w:rFonts w:ascii="Times New Roman" w:eastAsia="Times New Roman" w:hAnsi="Times New Roman"/>
                <w:color w:val="000000"/>
                <w:sz w:val="20"/>
                <w:szCs w:val="18"/>
                <w:lang w:eastAsia="ru-RU"/>
              </w:rPr>
              <w:br/>
              <w:t>(показатели развития отрасли, вида экономической деятельности)</w:t>
            </w:r>
          </w:p>
        </w:tc>
      </w:tr>
    </w:tbl>
    <w:p w:rsidR="00F84485" w:rsidRPr="00881CC5" w:rsidRDefault="00F84485" w:rsidP="00C94954">
      <w:pPr>
        <w:spacing w:after="0" w:line="240" w:lineRule="auto"/>
        <w:ind w:firstLine="360"/>
        <w:jc w:val="both"/>
        <w:rPr>
          <w:rFonts w:ascii="Times New Roman" w:eastAsia="Times New Roman" w:hAnsi="Times New Roman"/>
          <w:sz w:val="8"/>
          <w:szCs w:val="20"/>
          <w:lang w:eastAsia="ru-RU"/>
        </w:rPr>
      </w:pPr>
    </w:p>
    <w:p w:rsidR="00E01E1A" w:rsidRDefault="00E01E1A"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531"/>
        <w:gridCol w:w="3463"/>
        <w:gridCol w:w="844"/>
        <w:gridCol w:w="1288"/>
        <w:gridCol w:w="1157"/>
        <w:gridCol w:w="695"/>
        <w:gridCol w:w="531"/>
        <w:gridCol w:w="531"/>
        <w:gridCol w:w="531"/>
      </w:tblGrid>
      <w:tr w:rsidR="00881CC5" w:rsidRPr="00881CC5" w:rsidTr="00881CC5">
        <w:trPr>
          <w:trHeight w:val="20"/>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п/п</w:t>
            </w:r>
          </w:p>
        </w:tc>
        <w:tc>
          <w:tcPr>
            <w:tcW w:w="1866" w:type="pct"/>
            <w:tcBorders>
              <w:top w:val="single" w:sz="4" w:space="0" w:color="auto"/>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Цель, целевые показатели, задачи, показатели результативности </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Единица измерения</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Вес показателя</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Источник информации</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2023год</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2024 год</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2025 год</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2026 год</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3</w:t>
            </w:r>
          </w:p>
        </w:tc>
        <w:tc>
          <w:tcPr>
            <w:tcW w:w="740"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4</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w:t>
            </w:r>
          </w:p>
        </w:tc>
        <w:tc>
          <w:tcPr>
            <w:tcW w:w="304"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6</w:t>
            </w:r>
          </w:p>
        </w:tc>
        <w:tc>
          <w:tcPr>
            <w:tcW w:w="299"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7</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8</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9</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Цели: 1.Обеспечение населения района качественными жилищно-коммунальными услугами в условиях рыночных отношений в отрасли и ограниченного роста оплаты жилищно-коммунальных услуг населением;</w:t>
            </w:r>
            <w:r w:rsidRPr="00881CC5">
              <w:rPr>
                <w:rFonts w:ascii="Times New Roman" w:eastAsia="Times New Roman" w:hAnsi="Times New Roman"/>
                <w:color w:val="000000"/>
                <w:sz w:val="14"/>
                <w:szCs w:val="14"/>
                <w:lang w:eastAsia="ru-RU"/>
              </w:rPr>
              <w:br/>
              <w:t xml:space="preserve">         2. Формирование целостной и эффективной системы управления энергосбережением и повышением энергетической эффективности</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i/>
                <w:iCs/>
                <w:color w:val="000000"/>
                <w:sz w:val="14"/>
                <w:szCs w:val="14"/>
                <w:u w:val="single"/>
                <w:lang w:eastAsia="ru-RU"/>
              </w:rPr>
            </w:pPr>
            <w:r w:rsidRPr="00881CC5">
              <w:rPr>
                <w:rFonts w:ascii="Times New Roman" w:eastAsia="Times New Roman" w:hAnsi="Times New Roman"/>
                <w:i/>
                <w:iCs/>
                <w:color w:val="000000"/>
                <w:sz w:val="14"/>
                <w:szCs w:val="14"/>
                <w:u w:val="single"/>
                <w:lang w:eastAsia="ru-RU"/>
              </w:rPr>
              <w:t>Целевой показатель 1</w:t>
            </w:r>
            <w:r w:rsidRPr="00881CC5">
              <w:rPr>
                <w:rFonts w:ascii="Times New Roman" w:eastAsia="Times New Roman" w:hAnsi="Times New Roman"/>
                <w:i/>
                <w:iCs/>
                <w:color w:val="000000"/>
                <w:sz w:val="14"/>
                <w:szCs w:val="14"/>
                <w:u w:val="single"/>
                <w:lang w:eastAsia="ru-RU"/>
              </w:rPr>
              <w:br/>
            </w:r>
            <w:r w:rsidRPr="00881CC5">
              <w:rPr>
                <w:rFonts w:ascii="Times New Roman" w:eastAsia="Times New Roman" w:hAnsi="Times New Roman"/>
                <w:color w:val="000000"/>
                <w:sz w:val="14"/>
                <w:szCs w:val="14"/>
                <w:lang w:eastAsia="ru-RU"/>
              </w:rPr>
              <w:t>Уровень износа коммунальной инфраструктуры</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х</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50</w:t>
            </w:r>
          </w:p>
        </w:tc>
        <w:tc>
          <w:tcPr>
            <w:tcW w:w="299"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50</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50</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Подпрограмма  «Создание условий для безубыточной деятельности организаций жилищно-коммунального комплекса Богучанского района» </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1.1.</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Уровень возмещения населением затрат на предоставление жилищно-коммунальных услуг по установленным для населения тарифам</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0,07</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Статитстика </w:t>
            </w:r>
            <w:r w:rsidRPr="00881CC5">
              <w:rPr>
                <w:rFonts w:ascii="Times New Roman" w:eastAsia="Times New Roman" w:hAnsi="Times New Roman"/>
                <w:color w:val="000000"/>
                <w:sz w:val="14"/>
                <w:szCs w:val="14"/>
                <w:lang w:eastAsia="ru-RU"/>
              </w:rPr>
              <w:br/>
              <w:t>№ 22-ЖКХ (сводная)</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75,4</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76,3</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76,4</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76,4</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1.2.</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Фактическая оплата населением за жилищно-коммунальные услуги от начисленных платежей</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0,05</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Статитстика </w:t>
            </w:r>
            <w:r w:rsidRPr="00881CC5">
              <w:rPr>
                <w:rFonts w:ascii="Times New Roman" w:eastAsia="Times New Roman" w:hAnsi="Times New Roman"/>
                <w:color w:val="000000"/>
                <w:sz w:val="14"/>
                <w:szCs w:val="14"/>
                <w:lang w:eastAsia="ru-RU"/>
              </w:rPr>
              <w:br/>
              <w:t>№ 22-ЖКХ (сводная)</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74,3</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78,6</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99,7</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99,7</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Задача 2. Сохранение жилищного фонда на территории Богучанского района, не признанного в установленном порядке аварийным и подлежащим сносу</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Подпрограмма   «Организация проведения капитального ремонта общего имущества в многоквартирных домах, расположенных на территории Богучанского района» </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2.1.</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Уровень оплаты взносов на капитальный ремонт общего имущества в МКД в части муниципального жилищного фонда МО Богучанский район</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0,06</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Задача 3. Повышение энергосбережения и энергоэффективности</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Подпрограмма  «Энергосбережение и повышение энергетической эффективности на территории Богучанского района» </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3.1.</w:t>
            </w:r>
          </w:p>
        </w:tc>
        <w:tc>
          <w:tcPr>
            <w:tcW w:w="1866"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Доля объемов энергетических ресурсов, расчеты за которые осуществляются с использованием приборов учета,  в общем объеме энергоресурсов, потребляемых (используемых) на территории Богучанского района, в том числе:</w:t>
            </w:r>
          </w:p>
        </w:tc>
        <w:tc>
          <w:tcPr>
            <w:tcW w:w="475"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740" w:type="pct"/>
            <w:tcBorders>
              <w:top w:val="nil"/>
              <w:left w:val="nil"/>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589"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304" w:type="pct"/>
            <w:tcBorders>
              <w:top w:val="nil"/>
              <w:left w:val="nil"/>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1866"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электрической энергии</w:t>
            </w:r>
          </w:p>
        </w:tc>
        <w:tc>
          <w:tcPr>
            <w:tcW w:w="475"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w:t>
            </w:r>
          </w:p>
        </w:tc>
        <w:tc>
          <w:tcPr>
            <w:tcW w:w="589"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99"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1866"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тепловой энергии</w:t>
            </w:r>
          </w:p>
        </w:tc>
        <w:tc>
          <w:tcPr>
            <w:tcW w:w="475"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w:t>
            </w:r>
          </w:p>
        </w:tc>
        <w:tc>
          <w:tcPr>
            <w:tcW w:w="589"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99"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1866"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холодной воды</w:t>
            </w:r>
          </w:p>
        </w:tc>
        <w:tc>
          <w:tcPr>
            <w:tcW w:w="475"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w:t>
            </w:r>
          </w:p>
        </w:tc>
        <w:tc>
          <w:tcPr>
            <w:tcW w:w="589"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99"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000000" w:fill="FFFFFF"/>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1866"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горячей воды</w:t>
            </w:r>
          </w:p>
        </w:tc>
        <w:tc>
          <w:tcPr>
            <w:tcW w:w="475"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w:t>
            </w:r>
          </w:p>
        </w:tc>
        <w:tc>
          <w:tcPr>
            <w:tcW w:w="589"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99"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c>
          <w:tcPr>
            <w:tcW w:w="248"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x</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3.2.</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Доля потребляемых государственными (муниципальными)</w:t>
            </w:r>
            <w:r>
              <w:rPr>
                <w:rFonts w:ascii="Times New Roman" w:eastAsia="Times New Roman" w:hAnsi="Times New Roman"/>
                <w:color w:val="000000"/>
                <w:sz w:val="14"/>
                <w:szCs w:val="14"/>
                <w:lang w:eastAsia="ru-RU"/>
              </w:rPr>
              <w:t xml:space="preserve"> </w:t>
            </w:r>
            <w:r w:rsidRPr="00881CC5">
              <w:rPr>
                <w:rFonts w:ascii="Times New Roman" w:eastAsia="Times New Roman" w:hAnsi="Times New Roman"/>
                <w:color w:val="000000"/>
                <w:sz w:val="14"/>
                <w:szCs w:val="14"/>
                <w:lang w:eastAsia="ru-RU"/>
              </w:rPr>
              <w:t>учреждениями природного газа, тепловой энергии,</w:t>
            </w:r>
            <w:r>
              <w:rPr>
                <w:rFonts w:ascii="Times New Roman" w:eastAsia="Times New Roman" w:hAnsi="Times New Roman"/>
                <w:color w:val="000000"/>
                <w:sz w:val="14"/>
                <w:szCs w:val="14"/>
                <w:lang w:eastAsia="ru-RU"/>
              </w:rPr>
              <w:t xml:space="preserve"> </w:t>
            </w:r>
            <w:r w:rsidRPr="00881CC5">
              <w:rPr>
                <w:rFonts w:ascii="Times New Roman" w:eastAsia="Times New Roman" w:hAnsi="Times New Roman"/>
                <w:color w:val="000000"/>
                <w:sz w:val="14"/>
                <w:szCs w:val="14"/>
                <w:lang w:eastAsia="ru-RU"/>
              </w:rPr>
              <w:t>электрической энерг</w:t>
            </w:r>
            <w:r>
              <w:rPr>
                <w:rFonts w:ascii="Times New Roman" w:eastAsia="Times New Roman" w:hAnsi="Times New Roman"/>
                <w:color w:val="000000"/>
                <w:sz w:val="14"/>
                <w:szCs w:val="14"/>
                <w:lang w:eastAsia="ru-RU"/>
              </w:rPr>
              <w:t>ии и воды, приобретаемых по приб</w:t>
            </w:r>
            <w:r w:rsidRPr="00881CC5">
              <w:rPr>
                <w:rFonts w:ascii="Times New Roman" w:eastAsia="Times New Roman" w:hAnsi="Times New Roman"/>
                <w:color w:val="000000"/>
                <w:sz w:val="14"/>
                <w:szCs w:val="14"/>
                <w:lang w:eastAsia="ru-RU"/>
              </w:rPr>
              <w:t>орам учёта, в общем объёме потребляемых природного газа, тепловой энергии, электрической энергии и воды государственными (муниципальными)учреждениями (процентов)</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740"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электрической энергии</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sz w:val="14"/>
                <w:szCs w:val="14"/>
                <w:lang w:eastAsia="ru-RU"/>
              </w:rPr>
            </w:pPr>
            <w:r w:rsidRPr="00881CC5">
              <w:rPr>
                <w:rFonts w:ascii="Times New Roman" w:eastAsia="Times New Roman" w:hAnsi="Times New Roman"/>
                <w:sz w:val="14"/>
                <w:szCs w:val="14"/>
                <w:lang w:eastAsia="ru-RU"/>
              </w:rPr>
              <w:t>0,15</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Отраслевой </w:t>
            </w:r>
            <w:r w:rsidRPr="00881CC5">
              <w:rPr>
                <w:rFonts w:ascii="Times New Roman" w:eastAsia="Times New Roman" w:hAnsi="Times New Roman"/>
                <w:color w:val="000000"/>
                <w:sz w:val="14"/>
                <w:szCs w:val="14"/>
                <w:lang w:eastAsia="ru-RU"/>
              </w:rPr>
              <w:lastRenderedPageBreak/>
              <w:t>мониторинг</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lastRenderedPageBreak/>
              <w:t>100,0</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lastRenderedPageBreak/>
              <w:t> </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тепловой энергии</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sz w:val="14"/>
                <w:szCs w:val="14"/>
                <w:lang w:eastAsia="ru-RU"/>
              </w:rPr>
            </w:pPr>
            <w:r w:rsidRPr="00881CC5">
              <w:rPr>
                <w:rFonts w:ascii="Times New Roman" w:eastAsia="Times New Roman" w:hAnsi="Times New Roman"/>
                <w:sz w:val="14"/>
                <w:szCs w:val="14"/>
                <w:lang w:eastAsia="ru-RU"/>
              </w:rPr>
              <w:t>0,04</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60,91</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60,91</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60,91</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60,91</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холодной воды</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sz w:val="14"/>
                <w:szCs w:val="14"/>
                <w:lang w:eastAsia="ru-RU"/>
              </w:rPr>
            </w:pPr>
            <w:r w:rsidRPr="00881CC5">
              <w:rPr>
                <w:rFonts w:ascii="Times New Roman" w:eastAsia="Times New Roman" w:hAnsi="Times New Roman"/>
                <w:sz w:val="14"/>
                <w:szCs w:val="14"/>
                <w:lang w:eastAsia="ru-RU"/>
              </w:rPr>
              <w:t>0,20</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100,0</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Задача 4.  Обеспечение надежной эксплуатации объектов коммунальной инфраструктуры района</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4.1.</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Снижение уровня износа объектов  коммунальной инфраструктуры, в том числе:</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740"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299"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4.1.1.</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теплоснабжение</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0,05</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2,5</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2,5</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2,5</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2,5</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4.1.2.</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водоснабжение</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0,05</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2,1</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2,1</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2,1</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4.1.3.</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водоотведение</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Отраслевой мониторинг</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Задача 5.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tc>
      </w:tr>
      <w:tr w:rsidR="00881CC5" w:rsidRPr="00881CC5" w:rsidTr="00881CC5">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Подпрограмма  «”Чистая вода” на территории муниципального образования Богучанский район» </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5.1.</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0,02</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Статистическая отчетность </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8,6</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8,6</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8,6</w:t>
            </w:r>
          </w:p>
        </w:tc>
        <w:tc>
          <w:tcPr>
            <w:tcW w:w="248" w:type="pct"/>
            <w:tcBorders>
              <w:top w:val="nil"/>
              <w:left w:val="nil"/>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8,6</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5.2.</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0,02</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Статистическая отчетность</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8,0</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8,0</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8,0</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8,0</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5.3.</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Доля уличной водопроводной сети, нуждающейся в замене</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0,03</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Статистическая отчетность</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60,0</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60,0</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60,0</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60,0</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5.4.</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Число аварий в системах водоснабжения, водоотведения и очистки сточных вод</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 xml:space="preserve">аварий </w:t>
            </w:r>
            <w:r w:rsidRPr="00881CC5">
              <w:rPr>
                <w:rFonts w:ascii="Times New Roman" w:eastAsia="Times New Roman" w:hAnsi="Times New Roman"/>
                <w:color w:val="000000"/>
                <w:sz w:val="14"/>
                <w:szCs w:val="14"/>
                <w:lang w:eastAsia="ru-RU"/>
              </w:rPr>
              <w:br/>
              <w:t>на 100 км</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0,03</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Статистическая отчетность</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24,46</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24,46</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24,46</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24,46</w:t>
            </w:r>
          </w:p>
        </w:tc>
      </w:tr>
      <w:tr w:rsidR="00881CC5" w:rsidRPr="00881CC5" w:rsidTr="00881CC5">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5.5.</w:t>
            </w:r>
          </w:p>
        </w:tc>
        <w:tc>
          <w:tcPr>
            <w:tcW w:w="1866"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Доля  населения, обеспеченного  централизованным водоснабжением</w:t>
            </w:r>
          </w:p>
        </w:tc>
        <w:tc>
          <w:tcPr>
            <w:tcW w:w="475"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w:t>
            </w:r>
          </w:p>
        </w:tc>
        <w:tc>
          <w:tcPr>
            <w:tcW w:w="740" w:type="pct"/>
            <w:tcBorders>
              <w:top w:val="nil"/>
              <w:left w:val="nil"/>
              <w:bottom w:val="single" w:sz="4" w:space="0" w:color="auto"/>
              <w:right w:val="single" w:sz="4" w:space="0" w:color="auto"/>
            </w:tcBorders>
            <w:shd w:val="clear" w:color="000000" w:fill="FFFFFF"/>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0,23</w:t>
            </w:r>
          </w:p>
        </w:tc>
        <w:tc>
          <w:tcPr>
            <w:tcW w:w="58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Статистическая отчетность</w:t>
            </w:r>
          </w:p>
        </w:tc>
        <w:tc>
          <w:tcPr>
            <w:tcW w:w="304"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51,4</w:t>
            </w:r>
          </w:p>
        </w:tc>
        <w:tc>
          <w:tcPr>
            <w:tcW w:w="299"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51,4</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51,4</w:t>
            </w:r>
          </w:p>
        </w:tc>
        <w:tc>
          <w:tcPr>
            <w:tcW w:w="248" w:type="pct"/>
            <w:tcBorders>
              <w:top w:val="nil"/>
              <w:left w:val="nil"/>
              <w:bottom w:val="single" w:sz="4" w:space="0" w:color="auto"/>
              <w:right w:val="single" w:sz="4" w:space="0" w:color="auto"/>
            </w:tcBorders>
            <w:shd w:val="clear" w:color="auto" w:fill="auto"/>
            <w:vAlign w:val="center"/>
            <w:hideMark/>
          </w:tcPr>
          <w:p w:rsidR="00881CC5" w:rsidRPr="00881CC5" w:rsidRDefault="00881CC5" w:rsidP="00881CC5">
            <w:pPr>
              <w:spacing w:after="0" w:line="240" w:lineRule="auto"/>
              <w:jc w:val="center"/>
              <w:rPr>
                <w:rFonts w:ascii="Times New Roman" w:eastAsia="Times New Roman" w:hAnsi="Times New Roman"/>
                <w:color w:val="000000"/>
                <w:sz w:val="14"/>
                <w:szCs w:val="14"/>
                <w:lang w:eastAsia="ru-RU"/>
              </w:rPr>
            </w:pPr>
            <w:r w:rsidRPr="00881CC5">
              <w:rPr>
                <w:rFonts w:ascii="Times New Roman" w:eastAsia="Times New Roman" w:hAnsi="Times New Roman"/>
                <w:color w:val="000000"/>
                <w:sz w:val="14"/>
                <w:szCs w:val="14"/>
                <w:lang w:eastAsia="ru-RU"/>
              </w:rPr>
              <w:t>51,4</w:t>
            </w:r>
          </w:p>
        </w:tc>
      </w:tr>
    </w:tbl>
    <w:p w:rsidR="002E4391" w:rsidRDefault="002E4391" w:rsidP="00DE51EC">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1"/>
      </w:tblGrid>
      <w:tr w:rsidR="00DE51EC" w:rsidRPr="00DE51EC" w:rsidTr="00DE51EC">
        <w:trPr>
          <w:trHeight w:val="20"/>
        </w:trPr>
        <w:tc>
          <w:tcPr>
            <w:tcW w:w="5000" w:type="pct"/>
            <w:tcBorders>
              <w:top w:val="nil"/>
              <w:left w:val="nil"/>
              <w:right w:val="nil"/>
            </w:tcBorders>
            <w:shd w:val="clear" w:color="auto" w:fill="auto"/>
            <w:noWrap/>
            <w:vAlign w:val="center"/>
            <w:hideMark/>
          </w:tcPr>
          <w:p w:rsidR="00DE51EC" w:rsidRDefault="00DE51EC" w:rsidP="00DE51EC">
            <w:pPr>
              <w:spacing w:after="0" w:line="240" w:lineRule="auto"/>
              <w:jc w:val="right"/>
              <w:rPr>
                <w:rFonts w:ascii="Times New Roman" w:eastAsia="Times New Roman" w:hAnsi="Times New Roman"/>
                <w:color w:val="000000"/>
                <w:sz w:val="18"/>
                <w:szCs w:val="18"/>
                <w:lang w:eastAsia="ru-RU"/>
              </w:rPr>
            </w:pPr>
            <w:r w:rsidRPr="00DE51EC">
              <w:rPr>
                <w:rFonts w:ascii="Times New Roman" w:eastAsia="Times New Roman" w:hAnsi="Times New Roman"/>
                <w:color w:val="000000"/>
                <w:sz w:val="18"/>
                <w:szCs w:val="18"/>
                <w:lang w:eastAsia="ru-RU"/>
              </w:rPr>
              <w:t xml:space="preserve">Приложение № 3 </w:t>
            </w:r>
          </w:p>
          <w:p w:rsidR="00DE51EC" w:rsidRDefault="00DE51EC" w:rsidP="00DE51EC">
            <w:pPr>
              <w:spacing w:after="0" w:line="240" w:lineRule="auto"/>
              <w:jc w:val="right"/>
              <w:rPr>
                <w:rFonts w:ascii="Times New Roman" w:eastAsia="Times New Roman" w:hAnsi="Times New Roman"/>
                <w:color w:val="000000"/>
                <w:sz w:val="18"/>
                <w:szCs w:val="18"/>
                <w:lang w:eastAsia="ru-RU"/>
              </w:rPr>
            </w:pPr>
            <w:r w:rsidRPr="00DE51EC">
              <w:rPr>
                <w:rFonts w:ascii="Times New Roman" w:eastAsia="Times New Roman" w:hAnsi="Times New Roman"/>
                <w:color w:val="000000"/>
                <w:sz w:val="18"/>
                <w:szCs w:val="18"/>
                <w:lang w:eastAsia="ru-RU"/>
              </w:rPr>
              <w:t>к постановлению администрации</w:t>
            </w:r>
          </w:p>
          <w:p w:rsidR="00DE51EC" w:rsidRPr="00DE51EC" w:rsidRDefault="00DE51EC" w:rsidP="00DE51EC">
            <w:pPr>
              <w:spacing w:after="0" w:line="240" w:lineRule="auto"/>
              <w:jc w:val="right"/>
              <w:rPr>
                <w:rFonts w:ascii="Times New Roman" w:eastAsia="Times New Roman" w:hAnsi="Times New Roman"/>
                <w:color w:val="000000"/>
                <w:sz w:val="18"/>
                <w:szCs w:val="18"/>
                <w:lang w:eastAsia="ru-RU"/>
              </w:rPr>
            </w:pPr>
            <w:r w:rsidRPr="00DE51EC">
              <w:rPr>
                <w:rFonts w:ascii="Times New Roman" w:eastAsia="Times New Roman" w:hAnsi="Times New Roman"/>
                <w:color w:val="000000"/>
                <w:sz w:val="18"/>
                <w:szCs w:val="18"/>
                <w:lang w:eastAsia="ru-RU"/>
              </w:rPr>
              <w:t xml:space="preserve"> Богучанского района от 17.11.2023 № 1169-п</w:t>
            </w:r>
          </w:p>
          <w:p w:rsidR="00DE51EC" w:rsidRDefault="00DE51EC" w:rsidP="00DE51EC">
            <w:pPr>
              <w:spacing w:after="0" w:line="240" w:lineRule="auto"/>
              <w:jc w:val="right"/>
              <w:rPr>
                <w:rFonts w:ascii="Times New Roman" w:eastAsia="Times New Roman" w:hAnsi="Times New Roman"/>
                <w:color w:val="000000"/>
                <w:sz w:val="18"/>
                <w:szCs w:val="18"/>
                <w:lang w:eastAsia="ru-RU"/>
              </w:rPr>
            </w:pPr>
            <w:r w:rsidRPr="00DE51EC">
              <w:rPr>
                <w:rFonts w:ascii="Times New Roman" w:eastAsia="Times New Roman" w:hAnsi="Times New Roman"/>
                <w:color w:val="000000"/>
                <w:sz w:val="18"/>
                <w:szCs w:val="18"/>
                <w:lang w:eastAsia="ru-RU"/>
              </w:rPr>
              <w:t>Приложение № 2</w:t>
            </w:r>
            <w:r w:rsidRPr="00DE51EC">
              <w:rPr>
                <w:rFonts w:ascii="Times New Roman" w:eastAsia="Times New Roman" w:hAnsi="Times New Roman"/>
                <w:color w:val="000000"/>
                <w:sz w:val="18"/>
                <w:szCs w:val="18"/>
                <w:lang w:eastAsia="ru-RU"/>
              </w:rPr>
              <w:br/>
              <w:t xml:space="preserve">к паспорту муниципальной программы </w:t>
            </w:r>
          </w:p>
          <w:p w:rsidR="00DE51EC" w:rsidRDefault="00DE51EC" w:rsidP="00DE51EC">
            <w:pPr>
              <w:spacing w:after="0" w:line="240" w:lineRule="auto"/>
              <w:jc w:val="right"/>
              <w:rPr>
                <w:rFonts w:ascii="Times New Roman" w:eastAsia="Times New Roman" w:hAnsi="Times New Roman"/>
                <w:color w:val="000000"/>
                <w:sz w:val="18"/>
                <w:szCs w:val="18"/>
                <w:lang w:eastAsia="ru-RU"/>
              </w:rPr>
            </w:pPr>
            <w:r w:rsidRPr="00DE51EC">
              <w:rPr>
                <w:rFonts w:ascii="Times New Roman" w:eastAsia="Times New Roman" w:hAnsi="Times New Roman"/>
                <w:color w:val="000000"/>
                <w:sz w:val="18"/>
                <w:szCs w:val="18"/>
                <w:lang w:eastAsia="ru-RU"/>
              </w:rPr>
              <w:t xml:space="preserve">Богучанского района «Реформирование и </w:t>
            </w:r>
          </w:p>
          <w:p w:rsidR="00DE51EC" w:rsidRDefault="00DE51EC" w:rsidP="00DE51EC">
            <w:pPr>
              <w:spacing w:after="0" w:line="240" w:lineRule="auto"/>
              <w:jc w:val="right"/>
              <w:rPr>
                <w:rFonts w:ascii="Times New Roman" w:eastAsia="Times New Roman" w:hAnsi="Times New Roman"/>
                <w:color w:val="000000"/>
                <w:sz w:val="18"/>
                <w:szCs w:val="18"/>
                <w:lang w:eastAsia="ru-RU"/>
              </w:rPr>
            </w:pPr>
            <w:r w:rsidRPr="00DE51EC">
              <w:rPr>
                <w:rFonts w:ascii="Times New Roman" w:eastAsia="Times New Roman" w:hAnsi="Times New Roman"/>
                <w:color w:val="000000"/>
                <w:sz w:val="18"/>
                <w:szCs w:val="18"/>
                <w:lang w:eastAsia="ru-RU"/>
              </w:rPr>
              <w:t xml:space="preserve">модернизация жилищно-коммунального хозяйства и </w:t>
            </w:r>
          </w:p>
          <w:p w:rsidR="00DE51EC" w:rsidRDefault="00DE51EC" w:rsidP="00DE51EC">
            <w:pPr>
              <w:spacing w:after="0" w:line="240" w:lineRule="auto"/>
              <w:jc w:val="right"/>
              <w:rPr>
                <w:rFonts w:ascii="Times New Roman" w:eastAsia="Times New Roman" w:hAnsi="Times New Roman"/>
                <w:color w:val="000000"/>
                <w:sz w:val="18"/>
                <w:szCs w:val="18"/>
                <w:lang w:eastAsia="ru-RU"/>
              </w:rPr>
            </w:pPr>
            <w:r w:rsidRPr="00DE51EC">
              <w:rPr>
                <w:rFonts w:ascii="Times New Roman" w:eastAsia="Times New Roman" w:hAnsi="Times New Roman"/>
                <w:color w:val="000000"/>
                <w:sz w:val="18"/>
                <w:szCs w:val="18"/>
                <w:lang w:eastAsia="ru-RU"/>
              </w:rPr>
              <w:t>повышение энергетической эффективности»</w:t>
            </w:r>
          </w:p>
          <w:p w:rsidR="00DE51EC" w:rsidRPr="00DE51EC" w:rsidRDefault="00DE51EC" w:rsidP="00DE51EC">
            <w:pPr>
              <w:spacing w:after="0" w:line="240" w:lineRule="auto"/>
              <w:jc w:val="right"/>
              <w:rPr>
                <w:rFonts w:ascii="Times New Roman" w:eastAsia="Times New Roman" w:hAnsi="Times New Roman"/>
                <w:color w:val="000000"/>
                <w:sz w:val="18"/>
                <w:szCs w:val="18"/>
                <w:lang w:eastAsia="ru-RU"/>
              </w:rPr>
            </w:pPr>
            <w:r w:rsidRPr="00DE51EC">
              <w:rPr>
                <w:rFonts w:ascii="Times New Roman" w:eastAsia="Times New Roman" w:hAnsi="Times New Roman"/>
                <w:color w:val="000000"/>
                <w:sz w:val="18"/>
                <w:szCs w:val="18"/>
                <w:lang w:eastAsia="ru-RU"/>
              </w:rPr>
              <w:t xml:space="preserve"> </w:t>
            </w:r>
          </w:p>
          <w:p w:rsidR="00DE51EC" w:rsidRPr="00DE51EC" w:rsidRDefault="00DE51EC" w:rsidP="00DE51EC">
            <w:pPr>
              <w:spacing w:after="0" w:line="240" w:lineRule="auto"/>
              <w:jc w:val="center"/>
              <w:rPr>
                <w:rFonts w:ascii="Times New Roman" w:eastAsia="Times New Roman" w:hAnsi="Times New Roman"/>
                <w:color w:val="000000"/>
                <w:sz w:val="18"/>
                <w:szCs w:val="18"/>
                <w:lang w:eastAsia="ru-RU"/>
              </w:rPr>
            </w:pPr>
            <w:r w:rsidRPr="00DE51EC">
              <w:rPr>
                <w:rFonts w:ascii="Times New Roman" w:eastAsia="Times New Roman" w:hAnsi="Times New Roman"/>
                <w:color w:val="000000"/>
                <w:sz w:val="20"/>
                <w:szCs w:val="18"/>
                <w:lang w:eastAsia="ru-RU"/>
              </w:rPr>
              <w:t>Целевые показатели на долгосрочный период</w:t>
            </w:r>
          </w:p>
        </w:tc>
      </w:tr>
    </w:tbl>
    <w:p w:rsidR="008C11D5" w:rsidRDefault="008C11D5"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02"/>
        <w:gridCol w:w="1195"/>
        <w:gridCol w:w="831"/>
        <w:gridCol w:w="1263"/>
        <w:gridCol w:w="490"/>
        <w:gridCol w:w="490"/>
        <w:gridCol w:w="490"/>
        <w:gridCol w:w="490"/>
        <w:gridCol w:w="490"/>
        <w:gridCol w:w="490"/>
        <w:gridCol w:w="490"/>
        <w:gridCol w:w="490"/>
        <w:gridCol w:w="490"/>
        <w:gridCol w:w="490"/>
        <w:gridCol w:w="490"/>
        <w:gridCol w:w="490"/>
      </w:tblGrid>
      <w:tr w:rsidR="004B5AD3" w:rsidRPr="004B5AD3" w:rsidTr="004B5AD3">
        <w:trPr>
          <w:trHeight w:val="20"/>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 п/п</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Цели, целевые показатели муниципальной программы</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Единица измерения</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Год, предшествующий реализации мунипальной программы</w:t>
            </w:r>
          </w:p>
        </w:tc>
        <w:tc>
          <w:tcPr>
            <w:tcW w:w="2490" w:type="pct"/>
            <w:gridSpan w:val="9"/>
            <w:tcBorders>
              <w:top w:val="single" w:sz="4" w:space="0" w:color="auto"/>
              <w:left w:val="nil"/>
              <w:bottom w:val="single" w:sz="4" w:space="0" w:color="auto"/>
              <w:right w:val="single" w:sz="4" w:space="0" w:color="000000"/>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 xml:space="preserve">Годы реализации муниципальной программы                                </w:t>
            </w:r>
          </w:p>
        </w:tc>
        <w:tc>
          <w:tcPr>
            <w:tcW w:w="675" w:type="pct"/>
            <w:gridSpan w:val="3"/>
            <w:tcBorders>
              <w:top w:val="single" w:sz="4" w:space="0" w:color="auto"/>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Годы до конца реализации муниципальной программы в пятилетнем интервале</w:t>
            </w:r>
          </w:p>
        </w:tc>
      </w:tr>
      <w:tr w:rsidR="004B5AD3" w:rsidRPr="004B5AD3" w:rsidTr="004B5AD3">
        <w:trPr>
          <w:trHeight w:val="20"/>
        </w:trPr>
        <w:tc>
          <w:tcPr>
            <w:tcW w:w="198" w:type="pct"/>
            <w:vMerge/>
            <w:tcBorders>
              <w:top w:val="single" w:sz="4" w:space="0" w:color="auto"/>
              <w:left w:val="single" w:sz="4" w:space="0" w:color="auto"/>
              <w:bottom w:val="single" w:sz="4" w:space="0" w:color="auto"/>
              <w:right w:val="single" w:sz="4" w:space="0" w:color="auto"/>
            </w:tcBorders>
            <w:vAlign w:val="center"/>
            <w:hideMark/>
          </w:tcPr>
          <w:p w:rsidR="004B5AD3" w:rsidRPr="004B5AD3" w:rsidRDefault="004B5AD3" w:rsidP="004B5AD3">
            <w:pPr>
              <w:spacing w:after="0" w:line="240" w:lineRule="auto"/>
              <w:rPr>
                <w:rFonts w:ascii="Times New Roman" w:eastAsia="Times New Roman" w:hAnsi="Times New Roman"/>
                <w:color w:val="000000"/>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4B5AD3" w:rsidRPr="004B5AD3" w:rsidRDefault="004B5AD3" w:rsidP="004B5AD3">
            <w:pPr>
              <w:spacing w:after="0" w:line="240" w:lineRule="auto"/>
              <w:rPr>
                <w:rFonts w:ascii="Times New Roman" w:eastAsia="Times New Roman" w:hAnsi="Times New Roman"/>
                <w:color w:val="000000"/>
                <w:sz w:val="14"/>
                <w:szCs w:val="14"/>
                <w:lang w:eastAsia="ru-RU"/>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rsidR="004B5AD3" w:rsidRPr="004B5AD3" w:rsidRDefault="004B5AD3" w:rsidP="004B5AD3">
            <w:pPr>
              <w:spacing w:after="0" w:line="240" w:lineRule="auto"/>
              <w:rPr>
                <w:rFonts w:ascii="Times New Roman" w:eastAsia="Times New Roman" w:hAnsi="Times New Roman"/>
                <w:color w:val="000000"/>
                <w:sz w:val="14"/>
                <w:szCs w:val="14"/>
                <w:lang w:eastAsia="ru-RU"/>
              </w:rPr>
            </w:pPr>
          </w:p>
        </w:tc>
        <w:tc>
          <w:tcPr>
            <w:tcW w:w="696"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2013</w:t>
            </w:r>
            <w:r w:rsidRPr="004B5AD3">
              <w:rPr>
                <w:rFonts w:ascii="Times New Roman" w:eastAsia="Times New Roman" w:hAnsi="Times New Roman"/>
                <w:color w:val="000000"/>
                <w:sz w:val="14"/>
                <w:szCs w:val="14"/>
                <w:lang w:eastAsia="ru-RU"/>
              </w:rPr>
              <w:br/>
              <w:t xml:space="preserve"> год</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 xml:space="preserve">2014 </w:t>
            </w:r>
            <w:r w:rsidRPr="004B5AD3">
              <w:rPr>
                <w:rFonts w:ascii="Times New Roman" w:eastAsia="Times New Roman" w:hAnsi="Times New Roman"/>
                <w:color w:val="000000"/>
                <w:sz w:val="14"/>
                <w:szCs w:val="14"/>
                <w:lang w:eastAsia="ru-RU"/>
              </w:rPr>
              <w:br/>
              <w:t xml:space="preserve">год </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 xml:space="preserve">2015 </w:t>
            </w:r>
            <w:r w:rsidRPr="004B5AD3">
              <w:rPr>
                <w:rFonts w:ascii="Times New Roman" w:eastAsia="Times New Roman" w:hAnsi="Times New Roman"/>
                <w:color w:val="000000"/>
                <w:sz w:val="14"/>
                <w:szCs w:val="14"/>
                <w:lang w:eastAsia="ru-RU"/>
              </w:rPr>
              <w:br/>
              <w:t>год</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2016</w:t>
            </w:r>
            <w:r w:rsidRPr="004B5AD3">
              <w:rPr>
                <w:rFonts w:ascii="Times New Roman" w:eastAsia="Times New Roman" w:hAnsi="Times New Roman"/>
                <w:color w:val="000000"/>
                <w:sz w:val="14"/>
                <w:szCs w:val="14"/>
                <w:lang w:eastAsia="ru-RU"/>
              </w:rPr>
              <w:br/>
              <w:t xml:space="preserve"> год</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2017</w:t>
            </w:r>
            <w:r w:rsidRPr="004B5AD3">
              <w:rPr>
                <w:rFonts w:ascii="Times New Roman" w:eastAsia="Times New Roman" w:hAnsi="Times New Roman"/>
                <w:color w:val="000000"/>
                <w:sz w:val="14"/>
                <w:szCs w:val="14"/>
                <w:lang w:eastAsia="ru-RU"/>
              </w:rPr>
              <w:br/>
              <w:t xml:space="preserve"> год</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2018</w:t>
            </w:r>
            <w:r w:rsidRPr="004B5AD3">
              <w:rPr>
                <w:rFonts w:ascii="Times New Roman" w:eastAsia="Times New Roman" w:hAnsi="Times New Roman"/>
                <w:color w:val="000000"/>
                <w:sz w:val="14"/>
                <w:szCs w:val="14"/>
                <w:lang w:eastAsia="ru-RU"/>
              </w:rPr>
              <w:br/>
              <w:t xml:space="preserve"> год</w:t>
            </w:r>
          </w:p>
        </w:tc>
        <w:tc>
          <w:tcPr>
            <w:tcW w:w="252"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2019 год</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2020</w:t>
            </w:r>
            <w:r w:rsidRPr="004B5AD3">
              <w:rPr>
                <w:rFonts w:ascii="Times New Roman" w:eastAsia="Times New Roman" w:hAnsi="Times New Roman"/>
                <w:color w:val="000000"/>
                <w:sz w:val="14"/>
                <w:szCs w:val="14"/>
                <w:lang w:eastAsia="ru-RU"/>
              </w:rPr>
              <w:br/>
              <w:t xml:space="preserve"> год</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 xml:space="preserve">2021 </w:t>
            </w:r>
            <w:r w:rsidRPr="004B5AD3">
              <w:rPr>
                <w:rFonts w:ascii="Times New Roman" w:eastAsia="Times New Roman" w:hAnsi="Times New Roman"/>
                <w:color w:val="000000"/>
                <w:sz w:val="14"/>
                <w:szCs w:val="14"/>
                <w:lang w:eastAsia="ru-RU"/>
              </w:rPr>
              <w:br/>
              <w:t>год</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2022</w:t>
            </w:r>
            <w:r w:rsidRPr="004B5AD3">
              <w:rPr>
                <w:rFonts w:ascii="Times New Roman" w:eastAsia="Times New Roman" w:hAnsi="Times New Roman"/>
                <w:color w:val="000000"/>
                <w:sz w:val="14"/>
                <w:szCs w:val="14"/>
                <w:lang w:eastAsia="ru-RU"/>
              </w:rPr>
              <w:br/>
              <w:t>год</w:t>
            </w:r>
          </w:p>
        </w:tc>
        <w:tc>
          <w:tcPr>
            <w:tcW w:w="225"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2025</w:t>
            </w:r>
            <w:r w:rsidRPr="004B5AD3">
              <w:rPr>
                <w:rFonts w:ascii="Times New Roman" w:eastAsia="Times New Roman" w:hAnsi="Times New Roman"/>
                <w:color w:val="000000"/>
                <w:sz w:val="14"/>
                <w:szCs w:val="14"/>
                <w:lang w:eastAsia="ru-RU"/>
              </w:rPr>
              <w:br/>
              <w:t>год</w:t>
            </w:r>
          </w:p>
        </w:tc>
        <w:tc>
          <w:tcPr>
            <w:tcW w:w="218"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2026</w:t>
            </w:r>
            <w:r w:rsidRPr="004B5AD3">
              <w:rPr>
                <w:rFonts w:ascii="Times New Roman" w:eastAsia="Times New Roman" w:hAnsi="Times New Roman"/>
                <w:color w:val="000000"/>
                <w:sz w:val="14"/>
                <w:szCs w:val="14"/>
                <w:lang w:eastAsia="ru-RU"/>
              </w:rPr>
              <w:br/>
              <w:t>год</w:t>
            </w:r>
          </w:p>
        </w:tc>
        <w:tc>
          <w:tcPr>
            <w:tcW w:w="232"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2030 год</w:t>
            </w:r>
          </w:p>
        </w:tc>
      </w:tr>
      <w:tr w:rsidR="004B5AD3" w:rsidRPr="004B5AD3" w:rsidTr="004B5AD3">
        <w:trPr>
          <w:trHeight w:val="20"/>
        </w:trPr>
        <w:tc>
          <w:tcPr>
            <w:tcW w:w="198" w:type="pct"/>
            <w:tcBorders>
              <w:top w:val="nil"/>
              <w:left w:val="single" w:sz="4" w:space="0" w:color="auto"/>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1</w:t>
            </w:r>
          </w:p>
        </w:tc>
        <w:tc>
          <w:tcPr>
            <w:tcW w:w="561"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2</w:t>
            </w:r>
          </w:p>
        </w:tc>
        <w:tc>
          <w:tcPr>
            <w:tcW w:w="3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3</w:t>
            </w:r>
          </w:p>
        </w:tc>
        <w:tc>
          <w:tcPr>
            <w:tcW w:w="696"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4</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6</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7</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8</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9</w:t>
            </w:r>
          </w:p>
        </w:tc>
        <w:tc>
          <w:tcPr>
            <w:tcW w:w="252"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10</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11</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12</w:t>
            </w:r>
          </w:p>
        </w:tc>
        <w:tc>
          <w:tcPr>
            <w:tcW w:w="2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13</w:t>
            </w:r>
          </w:p>
        </w:tc>
        <w:tc>
          <w:tcPr>
            <w:tcW w:w="225"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14</w:t>
            </w:r>
          </w:p>
        </w:tc>
        <w:tc>
          <w:tcPr>
            <w:tcW w:w="218"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15</w:t>
            </w:r>
          </w:p>
        </w:tc>
        <w:tc>
          <w:tcPr>
            <w:tcW w:w="232"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16</w:t>
            </w:r>
          </w:p>
        </w:tc>
      </w:tr>
      <w:tr w:rsidR="004B5AD3" w:rsidRPr="004B5AD3" w:rsidTr="004B5AD3">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 </w:t>
            </w:r>
          </w:p>
        </w:tc>
        <w:tc>
          <w:tcPr>
            <w:tcW w:w="4802" w:type="pct"/>
            <w:gridSpan w:val="15"/>
            <w:tcBorders>
              <w:top w:val="single" w:sz="4" w:space="0" w:color="auto"/>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Цели: 1. Обеспечение населения района качественными жилищно-</w:t>
            </w:r>
            <w:r w:rsidRPr="004B5AD3">
              <w:rPr>
                <w:rFonts w:ascii="Times New Roman" w:eastAsia="Times New Roman" w:hAnsi="Times New Roman"/>
                <w:color w:val="000000"/>
                <w:sz w:val="14"/>
                <w:szCs w:val="14"/>
                <w:lang w:eastAsia="ru-RU"/>
              </w:rPr>
              <w:br/>
              <w:t xml:space="preserve">            коммунальными услугами в условиях рыночных отношений в отрасли и ограниченного роста оплаты жилищно-коммунальных услуг населением.</w:t>
            </w:r>
          </w:p>
        </w:tc>
      </w:tr>
      <w:tr w:rsidR="004B5AD3" w:rsidRPr="004B5AD3" w:rsidTr="004B5AD3">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 </w:t>
            </w:r>
          </w:p>
        </w:tc>
        <w:tc>
          <w:tcPr>
            <w:tcW w:w="4802" w:type="pct"/>
            <w:gridSpan w:val="15"/>
            <w:tcBorders>
              <w:top w:val="single" w:sz="4" w:space="0" w:color="auto"/>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 xml:space="preserve">           2. Формирование целос</w:t>
            </w:r>
            <w:r>
              <w:rPr>
                <w:rFonts w:ascii="Times New Roman" w:eastAsia="Times New Roman" w:hAnsi="Times New Roman"/>
                <w:color w:val="000000"/>
                <w:sz w:val="14"/>
                <w:szCs w:val="14"/>
                <w:lang w:eastAsia="ru-RU"/>
              </w:rPr>
              <w:t>т</w:t>
            </w:r>
            <w:r w:rsidRPr="004B5AD3">
              <w:rPr>
                <w:rFonts w:ascii="Times New Roman" w:eastAsia="Times New Roman" w:hAnsi="Times New Roman"/>
                <w:color w:val="000000"/>
                <w:sz w:val="14"/>
                <w:szCs w:val="14"/>
                <w:lang w:eastAsia="ru-RU"/>
              </w:rPr>
              <w:t>ности и эффективной системы управления энергосбережением и повышением энергетической эффективности.</w:t>
            </w:r>
          </w:p>
        </w:tc>
      </w:tr>
      <w:tr w:rsidR="004B5AD3" w:rsidRPr="004B5AD3" w:rsidTr="004B5AD3">
        <w:trPr>
          <w:trHeight w:val="2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1.</w:t>
            </w:r>
          </w:p>
        </w:tc>
        <w:tc>
          <w:tcPr>
            <w:tcW w:w="561"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Уровень износа коммунальной инфраструктуры</w:t>
            </w:r>
          </w:p>
        </w:tc>
        <w:tc>
          <w:tcPr>
            <w:tcW w:w="380" w:type="pct"/>
            <w:tcBorders>
              <w:top w:val="nil"/>
              <w:left w:val="nil"/>
              <w:bottom w:val="single" w:sz="4" w:space="0" w:color="auto"/>
              <w:right w:val="single" w:sz="4" w:space="0" w:color="auto"/>
            </w:tcBorders>
            <w:shd w:val="clear" w:color="auto" w:fill="auto"/>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w:t>
            </w:r>
          </w:p>
        </w:tc>
        <w:tc>
          <w:tcPr>
            <w:tcW w:w="696"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55</w:t>
            </w:r>
          </w:p>
        </w:tc>
        <w:tc>
          <w:tcPr>
            <w:tcW w:w="280"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54</w:t>
            </w:r>
          </w:p>
        </w:tc>
        <w:tc>
          <w:tcPr>
            <w:tcW w:w="280"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52</w:t>
            </w:r>
          </w:p>
        </w:tc>
        <w:tc>
          <w:tcPr>
            <w:tcW w:w="280"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c>
          <w:tcPr>
            <w:tcW w:w="280"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c>
          <w:tcPr>
            <w:tcW w:w="280"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c>
          <w:tcPr>
            <w:tcW w:w="252"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c>
          <w:tcPr>
            <w:tcW w:w="280"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c>
          <w:tcPr>
            <w:tcW w:w="280"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c>
          <w:tcPr>
            <w:tcW w:w="280"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c>
          <w:tcPr>
            <w:tcW w:w="225"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c>
          <w:tcPr>
            <w:tcW w:w="218"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c>
          <w:tcPr>
            <w:tcW w:w="232" w:type="pct"/>
            <w:tcBorders>
              <w:top w:val="nil"/>
              <w:left w:val="nil"/>
              <w:bottom w:val="single" w:sz="4" w:space="0" w:color="auto"/>
              <w:right w:val="single" w:sz="4" w:space="0" w:color="auto"/>
            </w:tcBorders>
            <w:shd w:val="clear" w:color="auto" w:fill="auto"/>
            <w:noWrap/>
            <w:vAlign w:val="center"/>
            <w:hideMark/>
          </w:tcPr>
          <w:p w:rsidR="004B5AD3" w:rsidRPr="004B5AD3" w:rsidRDefault="004B5AD3" w:rsidP="004B5AD3">
            <w:pPr>
              <w:spacing w:after="0" w:line="240" w:lineRule="auto"/>
              <w:jc w:val="center"/>
              <w:rPr>
                <w:rFonts w:ascii="Times New Roman" w:eastAsia="Times New Roman" w:hAnsi="Times New Roman"/>
                <w:color w:val="000000"/>
                <w:sz w:val="14"/>
                <w:szCs w:val="14"/>
                <w:lang w:eastAsia="ru-RU"/>
              </w:rPr>
            </w:pPr>
            <w:r w:rsidRPr="004B5AD3">
              <w:rPr>
                <w:rFonts w:ascii="Times New Roman" w:eastAsia="Times New Roman" w:hAnsi="Times New Roman"/>
                <w:color w:val="000000"/>
                <w:sz w:val="14"/>
                <w:szCs w:val="14"/>
                <w:lang w:eastAsia="ru-RU"/>
              </w:rPr>
              <w:t>50</w:t>
            </w:r>
          </w:p>
        </w:tc>
      </w:tr>
    </w:tbl>
    <w:p w:rsidR="008C11D5" w:rsidRDefault="008C11D5"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FE6D45" w:rsidRPr="00FE6D45" w:rsidTr="00FE6D45">
        <w:trPr>
          <w:trHeight w:val="20"/>
        </w:trPr>
        <w:tc>
          <w:tcPr>
            <w:tcW w:w="5000" w:type="pct"/>
            <w:tcBorders>
              <w:top w:val="nil"/>
              <w:left w:val="nil"/>
              <w:right w:val="nil"/>
            </w:tcBorders>
            <w:shd w:val="clear" w:color="auto" w:fill="auto"/>
            <w:noWrap/>
            <w:vAlign w:val="bottom"/>
            <w:hideMark/>
          </w:tcPr>
          <w:p w:rsidR="00FE6D45" w:rsidRDefault="00FE6D45" w:rsidP="00FE6D45">
            <w:pPr>
              <w:spacing w:after="0" w:line="240" w:lineRule="auto"/>
              <w:jc w:val="right"/>
              <w:rPr>
                <w:rFonts w:ascii="Times New Roman" w:eastAsia="Times New Roman" w:hAnsi="Times New Roman"/>
                <w:sz w:val="18"/>
                <w:szCs w:val="18"/>
                <w:lang w:eastAsia="ru-RU"/>
              </w:rPr>
            </w:pPr>
            <w:r w:rsidRPr="00FE6D45">
              <w:rPr>
                <w:rFonts w:ascii="Times New Roman" w:eastAsia="Times New Roman" w:hAnsi="Times New Roman"/>
                <w:sz w:val="18"/>
                <w:szCs w:val="18"/>
                <w:lang w:eastAsia="ru-RU"/>
              </w:rPr>
              <w:t xml:space="preserve">Приложение № 4 </w:t>
            </w:r>
          </w:p>
          <w:p w:rsidR="00FE6D45" w:rsidRDefault="00FE6D45" w:rsidP="00FE6D45">
            <w:pPr>
              <w:spacing w:after="0" w:line="240" w:lineRule="auto"/>
              <w:jc w:val="right"/>
              <w:rPr>
                <w:rFonts w:ascii="Times New Roman" w:eastAsia="Times New Roman" w:hAnsi="Times New Roman"/>
                <w:sz w:val="18"/>
                <w:szCs w:val="18"/>
                <w:lang w:eastAsia="ru-RU"/>
              </w:rPr>
            </w:pPr>
            <w:r w:rsidRPr="00FE6D45">
              <w:rPr>
                <w:rFonts w:ascii="Times New Roman" w:eastAsia="Times New Roman" w:hAnsi="Times New Roman"/>
                <w:sz w:val="18"/>
                <w:szCs w:val="18"/>
                <w:lang w:eastAsia="ru-RU"/>
              </w:rPr>
              <w:t>к постановлению администрации</w:t>
            </w:r>
          </w:p>
          <w:p w:rsidR="00FE6D45" w:rsidRPr="00FE6D45" w:rsidRDefault="00FE6D45" w:rsidP="00FE6D45">
            <w:pPr>
              <w:spacing w:after="0" w:line="240" w:lineRule="auto"/>
              <w:jc w:val="right"/>
              <w:rPr>
                <w:rFonts w:ascii="Times New Roman" w:eastAsia="Times New Roman" w:hAnsi="Times New Roman"/>
                <w:sz w:val="18"/>
                <w:szCs w:val="18"/>
                <w:lang w:eastAsia="ru-RU"/>
              </w:rPr>
            </w:pPr>
            <w:r w:rsidRPr="00FE6D45">
              <w:rPr>
                <w:rFonts w:ascii="Times New Roman" w:eastAsia="Times New Roman" w:hAnsi="Times New Roman"/>
                <w:sz w:val="18"/>
                <w:szCs w:val="18"/>
                <w:lang w:eastAsia="ru-RU"/>
              </w:rPr>
              <w:t xml:space="preserve"> Богучанского района от 17.11.2023 №1169-п</w:t>
            </w:r>
          </w:p>
          <w:p w:rsidR="00FE6D45" w:rsidRDefault="00FE6D45" w:rsidP="00FE6D45">
            <w:pPr>
              <w:spacing w:after="0" w:line="240" w:lineRule="auto"/>
              <w:jc w:val="right"/>
              <w:rPr>
                <w:rFonts w:ascii="Times New Roman" w:eastAsia="Times New Roman" w:hAnsi="Times New Roman"/>
                <w:color w:val="000000"/>
                <w:sz w:val="18"/>
                <w:szCs w:val="18"/>
                <w:lang w:eastAsia="ru-RU"/>
              </w:rPr>
            </w:pPr>
            <w:r w:rsidRPr="00FE6D45">
              <w:rPr>
                <w:rFonts w:ascii="Times New Roman" w:eastAsia="Times New Roman" w:hAnsi="Times New Roman"/>
                <w:color w:val="000000"/>
                <w:sz w:val="18"/>
                <w:szCs w:val="18"/>
                <w:lang w:eastAsia="ru-RU"/>
              </w:rPr>
              <w:t xml:space="preserve">Приложение № 3 </w:t>
            </w:r>
            <w:r w:rsidRPr="00FE6D45">
              <w:rPr>
                <w:rFonts w:ascii="Times New Roman" w:eastAsia="Times New Roman" w:hAnsi="Times New Roman"/>
                <w:color w:val="000000"/>
                <w:sz w:val="18"/>
                <w:szCs w:val="18"/>
                <w:lang w:eastAsia="ru-RU"/>
              </w:rPr>
              <w:br/>
              <w:t xml:space="preserve">к паспорту муниципальной программы </w:t>
            </w:r>
          </w:p>
          <w:p w:rsidR="00FE6D45" w:rsidRDefault="00FE6D45" w:rsidP="00FE6D45">
            <w:pPr>
              <w:spacing w:after="0" w:line="240" w:lineRule="auto"/>
              <w:jc w:val="right"/>
              <w:rPr>
                <w:rFonts w:ascii="Times New Roman" w:eastAsia="Times New Roman" w:hAnsi="Times New Roman"/>
                <w:color w:val="000000"/>
                <w:sz w:val="18"/>
                <w:szCs w:val="18"/>
                <w:lang w:eastAsia="ru-RU"/>
              </w:rPr>
            </w:pPr>
            <w:r w:rsidRPr="00FE6D45">
              <w:rPr>
                <w:rFonts w:ascii="Times New Roman" w:eastAsia="Times New Roman" w:hAnsi="Times New Roman"/>
                <w:color w:val="000000"/>
                <w:sz w:val="18"/>
                <w:szCs w:val="18"/>
                <w:lang w:eastAsia="ru-RU"/>
              </w:rPr>
              <w:t xml:space="preserve">Богучанского района «Реформирование и </w:t>
            </w:r>
          </w:p>
          <w:p w:rsidR="00FE6D45" w:rsidRDefault="00FE6D45" w:rsidP="00FE6D45">
            <w:pPr>
              <w:spacing w:after="0" w:line="240" w:lineRule="auto"/>
              <w:jc w:val="right"/>
              <w:rPr>
                <w:rFonts w:ascii="Times New Roman" w:eastAsia="Times New Roman" w:hAnsi="Times New Roman"/>
                <w:color w:val="000000"/>
                <w:sz w:val="18"/>
                <w:szCs w:val="18"/>
                <w:lang w:eastAsia="ru-RU"/>
              </w:rPr>
            </w:pPr>
            <w:r w:rsidRPr="00FE6D45">
              <w:rPr>
                <w:rFonts w:ascii="Times New Roman" w:eastAsia="Times New Roman" w:hAnsi="Times New Roman"/>
                <w:color w:val="000000"/>
                <w:sz w:val="18"/>
                <w:szCs w:val="18"/>
                <w:lang w:eastAsia="ru-RU"/>
              </w:rPr>
              <w:t>модернизация жилищно-коммунального хозяйства и</w:t>
            </w:r>
          </w:p>
          <w:p w:rsidR="00FE6D45" w:rsidRDefault="00FE6D45" w:rsidP="00FE6D45">
            <w:pPr>
              <w:spacing w:after="0" w:line="240" w:lineRule="auto"/>
              <w:jc w:val="right"/>
              <w:rPr>
                <w:rFonts w:ascii="Times New Roman" w:eastAsia="Times New Roman" w:hAnsi="Times New Roman"/>
                <w:color w:val="000000"/>
                <w:sz w:val="18"/>
                <w:szCs w:val="18"/>
                <w:lang w:eastAsia="ru-RU"/>
              </w:rPr>
            </w:pPr>
            <w:r w:rsidRPr="00FE6D45">
              <w:rPr>
                <w:rFonts w:ascii="Times New Roman" w:eastAsia="Times New Roman" w:hAnsi="Times New Roman"/>
                <w:color w:val="000000"/>
                <w:sz w:val="18"/>
                <w:szCs w:val="18"/>
                <w:lang w:eastAsia="ru-RU"/>
              </w:rPr>
              <w:t xml:space="preserve"> повышение энергетической эффективности» </w:t>
            </w:r>
          </w:p>
          <w:p w:rsidR="00FE6D45" w:rsidRPr="00FE6D45" w:rsidRDefault="00FE6D45" w:rsidP="00FE6D45">
            <w:pPr>
              <w:spacing w:after="0" w:line="240" w:lineRule="auto"/>
              <w:jc w:val="right"/>
              <w:rPr>
                <w:rFonts w:ascii="Times New Roman" w:eastAsia="Times New Roman" w:hAnsi="Times New Roman"/>
                <w:color w:val="000000"/>
                <w:sz w:val="18"/>
                <w:szCs w:val="18"/>
                <w:lang w:eastAsia="ru-RU"/>
              </w:rPr>
            </w:pPr>
          </w:p>
          <w:p w:rsidR="00FE6D45" w:rsidRPr="00FE6D45" w:rsidRDefault="00FE6D45" w:rsidP="00FE6D45">
            <w:pPr>
              <w:spacing w:after="0" w:line="240" w:lineRule="auto"/>
              <w:jc w:val="center"/>
              <w:rPr>
                <w:rFonts w:ascii="Times New Roman" w:eastAsia="Times New Roman" w:hAnsi="Times New Roman"/>
                <w:sz w:val="18"/>
                <w:szCs w:val="18"/>
                <w:lang w:eastAsia="ru-RU"/>
              </w:rPr>
            </w:pPr>
            <w:r w:rsidRPr="00FE6D45">
              <w:rPr>
                <w:rFonts w:ascii="Times New Roman" w:eastAsia="Times New Roman" w:hAnsi="Times New Roman"/>
                <w:color w:val="000000"/>
                <w:sz w:val="20"/>
                <w:szCs w:val="18"/>
                <w:lang w:eastAsia="ru-RU"/>
              </w:rPr>
              <w:t>Перечень объектов капитального строительства</w:t>
            </w:r>
            <w:r w:rsidRPr="00FE6D45">
              <w:rPr>
                <w:rFonts w:ascii="Times New Roman" w:eastAsia="Times New Roman" w:hAnsi="Times New Roman"/>
                <w:color w:val="000000"/>
                <w:sz w:val="20"/>
                <w:szCs w:val="18"/>
                <w:lang w:eastAsia="ru-RU"/>
              </w:rPr>
              <w:br/>
              <w:t>(за счет всех источников финансирования)</w:t>
            </w:r>
          </w:p>
        </w:tc>
      </w:tr>
    </w:tbl>
    <w:p w:rsidR="008C11D5" w:rsidRDefault="008C11D5" w:rsidP="00C94954">
      <w:pPr>
        <w:spacing w:after="0" w:line="240" w:lineRule="auto"/>
        <w:ind w:firstLine="360"/>
        <w:jc w:val="both"/>
        <w:rPr>
          <w:rFonts w:ascii="Times New Roman" w:eastAsia="Times New Roman" w:hAnsi="Times New Roman"/>
          <w:sz w:val="20"/>
          <w:szCs w:val="20"/>
          <w:lang w:eastAsia="ru-RU"/>
        </w:rPr>
      </w:pPr>
    </w:p>
    <w:p w:rsidR="008C11D5" w:rsidRPr="00FE6D45" w:rsidRDefault="008C11D5" w:rsidP="00C94954">
      <w:pPr>
        <w:spacing w:after="0" w:line="240" w:lineRule="auto"/>
        <w:ind w:firstLine="360"/>
        <w:jc w:val="both"/>
        <w:rPr>
          <w:rFonts w:ascii="Times New Roman" w:eastAsia="Times New Roman" w:hAnsi="Times New Roman"/>
          <w:sz w:val="12"/>
          <w:szCs w:val="20"/>
          <w:lang w:eastAsia="ru-RU"/>
        </w:rPr>
      </w:pPr>
    </w:p>
    <w:tbl>
      <w:tblPr>
        <w:tblW w:w="5000" w:type="pct"/>
        <w:tblLook w:val="04A0"/>
      </w:tblPr>
      <w:tblGrid>
        <w:gridCol w:w="353"/>
        <w:gridCol w:w="3411"/>
        <w:gridCol w:w="1071"/>
        <w:gridCol w:w="1071"/>
        <w:gridCol w:w="1148"/>
        <w:gridCol w:w="962"/>
        <w:gridCol w:w="659"/>
        <w:gridCol w:w="896"/>
      </w:tblGrid>
      <w:tr w:rsidR="00FE6D45" w:rsidRPr="00FE6D45" w:rsidTr="00FE6D45">
        <w:trPr>
          <w:trHeight w:val="20"/>
        </w:trPr>
        <w:tc>
          <w:tcPr>
            <w:tcW w:w="1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п/п</w:t>
            </w:r>
          </w:p>
        </w:tc>
        <w:tc>
          <w:tcPr>
            <w:tcW w:w="17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Наименование объекта с указанием мощности и годов строительства*</w:t>
            </w:r>
          </w:p>
        </w:tc>
        <w:tc>
          <w:tcPr>
            <w:tcW w:w="5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Остаток стоимости строительства в ценах </w:t>
            </w:r>
            <w:r w:rsidRPr="00FE6D45">
              <w:rPr>
                <w:rFonts w:ascii="Times New Roman" w:eastAsia="Times New Roman" w:hAnsi="Times New Roman"/>
                <w:color w:val="000000"/>
                <w:sz w:val="14"/>
                <w:szCs w:val="14"/>
                <w:lang w:eastAsia="ru-RU"/>
              </w:rPr>
              <w:lastRenderedPageBreak/>
              <w:t>контракта**</w:t>
            </w:r>
          </w:p>
        </w:tc>
        <w:tc>
          <w:tcPr>
            <w:tcW w:w="256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lastRenderedPageBreak/>
              <w:t> </w:t>
            </w:r>
          </w:p>
        </w:tc>
      </w:tr>
      <w:tr w:rsidR="00FE6D45" w:rsidRPr="00FE6D45" w:rsidTr="00FE6D45">
        <w:trPr>
          <w:trHeight w:val="20"/>
        </w:trPr>
        <w:tc>
          <w:tcPr>
            <w:tcW w:w="166" w:type="pct"/>
            <w:vMerge/>
            <w:tcBorders>
              <w:top w:val="single" w:sz="4" w:space="0" w:color="auto"/>
              <w:left w:val="single" w:sz="4" w:space="0" w:color="auto"/>
              <w:bottom w:val="single" w:sz="4" w:space="0" w:color="000000"/>
              <w:right w:val="single" w:sz="4" w:space="0" w:color="auto"/>
            </w:tcBorders>
            <w:vAlign w:val="center"/>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p>
        </w:tc>
        <w:tc>
          <w:tcPr>
            <w:tcW w:w="1741" w:type="pct"/>
            <w:vMerge/>
            <w:tcBorders>
              <w:top w:val="single" w:sz="4" w:space="0" w:color="auto"/>
              <w:left w:val="single" w:sz="4" w:space="0" w:color="auto"/>
              <w:bottom w:val="single" w:sz="4" w:space="0" w:color="000000"/>
              <w:right w:val="single" w:sz="4" w:space="0" w:color="auto"/>
            </w:tcBorders>
            <w:vAlign w:val="center"/>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p>
        </w:tc>
        <w:tc>
          <w:tcPr>
            <w:tcW w:w="525" w:type="pct"/>
            <w:vMerge/>
            <w:tcBorders>
              <w:top w:val="single" w:sz="4" w:space="0" w:color="auto"/>
              <w:left w:val="single" w:sz="4" w:space="0" w:color="auto"/>
              <w:bottom w:val="single" w:sz="4" w:space="0" w:color="000000"/>
              <w:right w:val="single" w:sz="4" w:space="0" w:color="auto"/>
            </w:tcBorders>
            <w:vAlign w:val="center"/>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p>
        </w:tc>
        <w:tc>
          <w:tcPr>
            <w:tcW w:w="525" w:type="pct"/>
            <w:tcBorders>
              <w:top w:val="nil"/>
              <w:left w:val="nil"/>
              <w:bottom w:val="single" w:sz="4" w:space="0" w:color="auto"/>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отчётный  финансовый год 2023</w:t>
            </w:r>
          </w:p>
        </w:tc>
        <w:tc>
          <w:tcPr>
            <w:tcW w:w="565" w:type="pct"/>
            <w:tcBorders>
              <w:top w:val="nil"/>
              <w:left w:val="nil"/>
              <w:bottom w:val="single" w:sz="4" w:space="0" w:color="auto"/>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текущий финансовый год 2024</w:t>
            </w:r>
          </w:p>
        </w:tc>
        <w:tc>
          <w:tcPr>
            <w:tcW w:w="468" w:type="pct"/>
            <w:tcBorders>
              <w:top w:val="nil"/>
              <w:left w:val="nil"/>
              <w:bottom w:val="single" w:sz="4" w:space="0" w:color="auto"/>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первый год планового периода </w:t>
            </w:r>
            <w:r w:rsidRPr="00FE6D45">
              <w:rPr>
                <w:rFonts w:ascii="Times New Roman" w:eastAsia="Times New Roman" w:hAnsi="Times New Roman"/>
                <w:color w:val="000000"/>
                <w:sz w:val="14"/>
                <w:szCs w:val="14"/>
                <w:lang w:eastAsia="ru-RU"/>
              </w:rPr>
              <w:lastRenderedPageBreak/>
              <w:t>2025</w:t>
            </w:r>
          </w:p>
        </w:tc>
        <w:tc>
          <w:tcPr>
            <w:tcW w:w="468" w:type="pct"/>
            <w:tcBorders>
              <w:top w:val="nil"/>
              <w:left w:val="nil"/>
              <w:bottom w:val="single" w:sz="4" w:space="0" w:color="auto"/>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lastRenderedPageBreak/>
              <w:t>второй год планов</w:t>
            </w:r>
            <w:r w:rsidRPr="00FE6D45">
              <w:rPr>
                <w:rFonts w:ascii="Times New Roman" w:eastAsia="Times New Roman" w:hAnsi="Times New Roman"/>
                <w:color w:val="000000"/>
                <w:sz w:val="14"/>
                <w:szCs w:val="14"/>
                <w:lang w:eastAsia="ru-RU"/>
              </w:rPr>
              <w:lastRenderedPageBreak/>
              <w:t>ого периода 2026</w:t>
            </w:r>
          </w:p>
        </w:tc>
        <w:tc>
          <w:tcPr>
            <w:tcW w:w="542" w:type="pct"/>
            <w:tcBorders>
              <w:top w:val="nil"/>
              <w:left w:val="nil"/>
              <w:bottom w:val="single" w:sz="4" w:space="0" w:color="auto"/>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lastRenderedPageBreak/>
              <w:t>по годам до ввода объекта</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lastRenderedPageBreak/>
              <w:t>1</w:t>
            </w:r>
          </w:p>
        </w:tc>
        <w:tc>
          <w:tcPr>
            <w:tcW w:w="1741" w:type="pct"/>
            <w:tcBorders>
              <w:top w:val="nil"/>
              <w:left w:val="nil"/>
              <w:bottom w:val="single" w:sz="4" w:space="0" w:color="auto"/>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2</w:t>
            </w:r>
          </w:p>
        </w:tc>
        <w:tc>
          <w:tcPr>
            <w:tcW w:w="525" w:type="pct"/>
            <w:tcBorders>
              <w:top w:val="nil"/>
              <w:left w:val="nil"/>
              <w:bottom w:val="single" w:sz="4" w:space="0" w:color="auto"/>
              <w:right w:val="nil"/>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3</w:t>
            </w:r>
          </w:p>
        </w:tc>
        <w:tc>
          <w:tcPr>
            <w:tcW w:w="525" w:type="pct"/>
            <w:tcBorders>
              <w:top w:val="nil"/>
              <w:left w:val="single" w:sz="4" w:space="0" w:color="auto"/>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5</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6</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7</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8</w:t>
            </w:r>
          </w:p>
        </w:tc>
      </w:tr>
      <w:tr w:rsidR="00FE6D45" w:rsidRPr="00FE6D45" w:rsidTr="00FE6D45">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Главный распорядитель -  МКУ «Муниципальная служба Заказчика»</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1</w:t>
            </w:r>
          </w:p>
        </w:tc>
        <w:tc>
          <w:tcPr>
            <w:tcW w:w="1741" w:type="pct"/>
            <w:tcBorders>
              <w:top w:val="nil"/>
              <w:left w:val="nil"/>
              <w:bottom w:val="single" w:sz="4" w:space="0" w:color="auto"/>
              <w:right w:val="single" w:sz="4" w:space="0" w:color="auto"/>
            </w:tcBorders>
            <w:shd w:val="clear" w:color="auto" w:fill="auto"/>
            <w:vAlign w:val="center"/>
            <w:hideMark/>
          </w:tcPr>
          <w:p w:rsidR="00FE6D45" w:rsidRPr="00FE6D45" w:rsidRDefault="00FE6D45" w:rsidP="00FE6D45">
            <w:pPr>
              <w:spacing w:after="0" w:line="240" w:lineRule="auto"/>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Строительство сетей теплоснабжения для присоединения Физкультурно-оздоровительного комплекса в с. Богучаны Богучанского района</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 xml:space="preserve">   10 475 293,59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10 475 293,59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в том числе:</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федеральный бюджет</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краевой бюджет</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sz w:val="14"/>
                <w:szCs w:val="14"/>
                <w:lang w:eastAsia="ru-RU"/>
              </w:rPr>
            </w:pPr>
            <w:r w:rsidRPr="00FE6D45">
              <w:rPr>
                <w:rFonts w:ascii="Times New Roman" w:eastAsia="Times New Roman" w:hAnsi="Times New Roman"/>
                <w:sz w:val="14"/>
                <w:szCs w:val="14"/>
                <w:lang w:eastAsia="ru-RU"/>
              </w:rPr>
              <w:t xml:space="preserve">                      -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районный бюджет</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sz w:val="14"/>
                <w:szCs w:val="14"/>
                <w:lang w:eastAsia="ru-RU"/>
              </w:rPr>
            </w:pPr>
            <w:r w:rsidRPr="00FE6D45">
              <w:rPr>
                <w:rFonts w:ascii="Times New Roman" w:eastAsia="Times New Roman" w:hAnsi="Times New Roman"/>
                <w:sz w:val="14"/>
                <w:szCs w:val="14"/>
                <w:lang w:eastAsia="ru-RU"/>
              </w:rPr>
              <w:t xml:space="preserve">   10 475 293,59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10 475 293,59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бюджеты муниципальных образований</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внебюджетные источники</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Всего по муниципальной программе</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 xml:space="preserve">   10 475 293,59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bCs/>
                <w:color w:val="000000"/>
                <w:sz w:val="14"/>
                <w:szCs w:val="14"/>
                <w:lang w:eastAsia="ru-RU"/>
              </w:rPr>
            </w:pPr>
            <w:r w:rsidRPr="00FE6D45">
              <w:rPr>
                <w:rFonts w:ascii="Times New Roman" w:eastAsia="Times New Roman" w:hAnsi="Times New Roman"/>
                <w:bCs/>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10 475 293,59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в том числе:</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федеральный бюджет</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краевой бюджет</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районный бюджет</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10 475 293,59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10 475 293,59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бюджеты муниципальных образований</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1741" w:type="pct"/>
            <w:tcBorders>
              <w:top w:val="nil"/>
              <w:left w:val="nil"/>
              <w:bottom w:val="single" w:sz="4" w:space="0" w:color="auto"/>
              <w:right w:val="single" w:sz="4" w:space="0" w:color="auto"/>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внебюджетные источники</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2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c>
          <w:tcPr>
            <w:tcW w:w="565"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468"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w:t>
            </w:r>
          </w:p>
        </w:tc>
        <w:tc>
          <w:tcPr>
            <w:tcW w:w="542" w:type="pct"/>
            <w:tcBorders>
              <w:top w:val="nil"/>
              <w:left w:val="nil"/>
              <w:bottom w:val="single" w:sz="4" w:space="0" w:color="auto"/>
              <w:right w:val="single" w:sz="4" w:space="0" w:color="auto"/>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r w:rsidRPr="00FE6D45">
              <w:rPr>
                <w:rFonts w:ascii="Times New Roman" w:eastAsia="Times New Roman" w:hAnsi="Times New Roman"/>
                <w:color w:val="000000"/>
                <w:sz w:val="14"/>
                <w:szCs w:val="14"/>
                <w:lang w:eastAsia="ru-RU"/>
              </w:rPr>
              <w:t xml:space="preserve">                        -     </w:t>
            </w:r>
          </w:p>
        </w:tc>
      </w:tr>
      <w:tr w:rsidR="00FE6D45" w:rsidRPr="00FE6D45" w:rsidTr="00FE6D45">
        <w:trPr>
          <w:trHeight w:val="20"/>
        </w:trPr>
        <w:tc>
          <w:tcPr>
            <w:tcW w:w="166" w:type="pct"/>
            <w:tcBorders>
              <w:top w:val="nil"/>
              <w:left w:val="nil"/>
              <w:bottom w:val="nil"/>
              <w:right w:val="nil"/>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p>
        </w:tc>
        <w:tc>
          <w:tcPr>
            <w:tcW w:w="1741" w:type="pct"/>
            <w:tcBorders>
              <w:top w:val="nil"/>
              <w:left w:val="nil"/>
              <w:bottom w:val="nil"/>
              <w:right w:val="nil"/>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4"/>
                <w:szCs w:val="14"/>
                <w:lang w:eastAsia="ru-RU"/>
              </w:rPr>
            </w:pPr>
          </w:p>
        </w:tc>
        <w:tc>
          <w:tcPr>
            <w:tcW w:w="525"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p>
        </w:tc>
        <w:tc>
          <w:tcPr>
            <w:tcW w:w="525"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bCs/>
                <w:color w:val="FF0000"/>
                <w:sz w:val="14"/>
                <w:szCs w:val="14"/>
                <w:lang w:eastAsia="ru-RU"/>
              </w:rPr>
            </w:pPr>
          </w:p>
        </w:tc>
        <w:tc>
          <w:tcPr>
            <w:tcW w:w="565"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p>
        </w:tc>
        <w:tc>
          <w:tcPr>
            <w:tcW w:w="468"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p>
        </w:tc>
        <w:tc>
          <w:tcPr>
            <w:tcW w:w="468"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p>
        </w:tc>
        <w:tc>
          <w:tcPr>
            <w:tcW w:w="542"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jc w:val="center"/>
              <w:rPr>
                <w:rFonts w:ascii="Times New Roman" w:eastAsia="Times New Roman" w:hAnsi="Times New Roman"/>
                <w:color w:val="000000"/>
                <w:sz w:val="14"/>
                <w:szCs w:val="14"/>
                <w:lang w:eastAsia="ru-RU"/>
              </w:rPr>
            </w:pPr>
          </w:p>
        </w:tc>
      </w:tr>
      <w:tr w:rsidR="00FE6D45" w:rsidRPr="00FE6D45" w:rsidTr="00FE6D45">
        <w:trPr>
          <w:trHeight w:val="20"/>
        </w:trPr>
        <w:tc>
          <w:tcPr>
            <w:tcW w:w="166" w:type="pct"/>
            <w:tcBorders>
              <w:top w:val="nil"/>
              <w:left w:val="nil"/>
              <w:bottom w:val="nil"/>
              <w:right w:val="nil"/>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p>
        </w:tc>
        <w:tc>
          <w:tcPr>
            <w:tcW w:w="3824" w:type="pct"/>
            <w:gridSpan w:val="5"/>
            <w:tcBorders>
              <w:top w:val="nil"/>
              <w:left w:val="nil"/>
              <w:bottom w:val="nil"/>
              <w:right w:val="nil"/>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r w:rsidRPr="00FE6D45">
              <w:rPr>
                <w:rFonts w:ascii="Times New Roman" w:eastAsia="Times New Roman" w:hAnsi="Times New Roman"/>
                <w:color w:val="000000"/>
                <w:sz w:val="16"/>
                <w:szCs w:val="14"/>
                <w:lang w:eastAsia="ru-RU"/>
              </w:rPr>
              <w:t>* Указывается подпрограмма и (или) программа развития краевого государственного учреждения, которой предусмотрено строительство объекта</w:t>
            </w:r>
          </w:p>
        </w:tc>
        <w:tc>
          <w:tcPr>
            <w:tcW w:w="468"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p>
        </w:tc>
        <w:tc>
          <w:tcPr>
            <w:tcW w:w="542" w:type="pct"/>
            <w:tcBorders>
              <w:top w:val="nil"/>
              <w:left w:val="nil"/>
              <w:bottom w:val="nil"/>
              <w:right w:val="nil"/>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p>
        </w:tc>
      </w:tr>
      <w:tr w:rsidR="00FE6D45" w:rsidRPr="00FE6D45" w:rsidTr="00FE6D45">
        <w:trPr>
          <w:trHeight w:val="20"/>
        </w:trPr>
        <w:tc>
          <w:tcPr>
            <w:tcW w:w="166" w:type="pct"/>
            <w:tcBorders>
              <w:top w:val="nil"/>
              <w:left w:val="nil"/>
              <w:bottom w:val="nil"/>
              <w:right w:val="nil"/>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p>
        </w:tc>
        <w:tc>
          <w:tcPr>
            <w:tcW w:w="2266" w:type="pct"/>
            <w:gridSpan w:val="2"/>
            <w:tcBorders>
              <w:top w:val="nil"/>
              <w:left w:val="nil"/>
              <w:bottom w:val="nil"/>
              <w:right w:val="nil"/>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r w:rsidRPr="00FE6D45">
              <w:rPr>
                <w:rFonts w:ascii="Times New Roman" w:eastAsia="Times New Roman" w:hAnsi="Times New Roman"/>
                <w:color w:val="000000"/>
                <w:sz w:val="16"/>
                <w:szCs w:val="14"/>
                <w:lang w:eastAsia="ru-RU"/>
              </w:rPr>
              <w:t>** По вновь начинаемым объектам - ориентировочная стоимость объекта.</w:t>
            </w:r>
          </w:p>
        </w:tc>
        <w:tc>
          <w:tcPr>
            <w:tcW w:w="525"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rPr>
                <w:rFonts w:ascii="Times New Roman" w:eastAsia="Times New Roman" w:hAnsi="Times New Roman"/>
                <w:bCs/>
                <w:color w:val="FF0000"/>
                <w:sz w:val="16"/>
                <w:szCs w:val="14"/>
                <w:lang w:eastAsia="ru-RU"/>
              </w:rPr>
            </w:pPr>
          </w:p>
        </w:tc>
        <w:tc>
          <w:tcPr>
            <w:tcW w:w="565"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p>
        </w:tc>
        <w:tc>
          <w:tcPr>
            <w:tcW w:w="468"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p>
        </w:tc>
        <w:tc>
          <w:tcPr>
            <w:tcW w:w="468" w:type="pct"/>
            <w:tcBorders>
              <w:top w:val="nil"/>
              <w:left w:val="nil"/>
              <w:bottom w:val="nil"/>
              <w:right w:val="nil"/>
            </w:tcBorders>
            <w:shd w:val="clear" w:color="auto" w:fill="auto"/>
            <w:noWrap/>
            <w:vAlign w:val="center"/>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p>
        </w:tc>
        <w:tc>
          <w:tcPr>
            <w:tcW w:w="542" w:type="pct"/>
            <w:tcBorders>
              <w:top w:val="nil"/>
              <w:left w:val="nil"/>
              <w:bottom w:val="nil"/>
              <w:right w:val="nil"/>
            </w:tcBorders>
            <w:shd w:val="clear" w:color="auto" w:fill="auto"/>
            <w:noWrap/>
            <w:vAlign w:val="bottom"/>
            <w:hideMark/>
          </w:tcPr>
          <w:p w:rsidR="00FE6D45" w:rsidRPr="00FE6D45" w:rsidRDefault="00FE6D45" w:rsidP="00FE6D45">
            <w:pPr>
              <w:spacing w:after="0" w:line="240" w:lineRule="auto"/>
              <w:rPr>
                <w:rFonts w:ascii="Times New Roman" w:eastAsia="Times New Roman" w:hAnsi="Times New Roman"/>
                <w:color w:val="000000"/>
                <w:sz w:val="16"/>
                <w:szCs w:val="14"/>
                <w:lang w:eastAsia="ru-RU"/>
              </w:rPr>
            </w:pPr>
          </w:p>
        </w:tc>
      </w:tr>
    </w:tbl>
    <w:p w:rsidR="00D85A3F" w:rsidRPr="00FE6D45" w:rsidRDefault="00D85A3F" w:rsidP="00C94954">
      <w:pPr>
        <w:spacing w:after="0" w:line="240" w:lineRule="auto"/>
        <w:ind w:firstLine="360"/>
        <w:jc w:val="both"/>
        <w:rPr>
          <w:rFonts w:ascii="Times New Roman" w:eastAsia="Times New Roman" w:hAnsi="Times New Roman"/>
          <w:szCs w:val="20"/>
          <w:lang w:eastAsia="ru-RU"/>
        </w:rPr>
      </w:pPr>
    </w:p>
    <w:tbl>
      <w:tblPr>
        <w:tblW w:w="5000" w:type="pct"/>
        <w:tblLook w:val="04A0"/>
      </w:tblPr>
      <w:tblGrid>
        <w:gridCol w:w="9571"/>
      </w:tblGrid>
      <w:tr w:rsidR="00024CF3" w:rsidRPr="00024CF3" w:rsidTr="00024CF3">
        <w:trPr>
          <w:trHeight w:val="20"/>
        </w:trPr>
        <w:tc>
          <w:tcPr>
            <w:tcW w:w="5000" w:type="pct"/>
            <w:tcBorders>
              <w:top w:val="nil"/>
              <w:left w:val="nil"/>
              <w:right w:val="nil"/>
            </w:tcBorders>
            <w:shd w:val="clear" w:color="auto" w:fill="auto"/>
            <w:noWrap/>
            <w:vAlign w:val="center"/>
            <w:hideMark/>
          </w:tcPr>
          <w:p w:rsidR="00024CF3" w:rsidRDefault="00024CF3" w:rsidP="00024CF3">
            <w:pPr>
              <w:spacing w:after="0" w:line="240" w:lineRule="auto"/>
              <w:jc w:val="right"/>
              <w:rPr>
                <w:rFonts w:ascii="Times New Roman" w:eastAsia="Times New Roman" w:hAnsi="Times New Roman"/>
                <w:sz w:val="18"/>
                <w:szCs w:val="18"/>
                <w:lang w:eastAsia="ru-RU"/>
              </w:rPr>
            </w:pPr>
            <w:r w:rsidRPr="00024CF3">
              <w:rPr>
                <w:rFonts w:ascii="Times New Roman" w:eastAsia="Times New Roman" w:hAnsi="Times New Roman"/>
                <w:sz w:val="18"/>
                <w:szCs w:val="18"/>
                <w:lang w:eastAsia="ru-RU"/>
              </w:rPr>
              <w:t>Приложение № 5</w:t>
            </w:r>
            <w:r w:rsidRPr="00024CF3">
              <w:rPr>
                <w:rFonts w:ascii="Times New Roman" w:eastAsia="Times New Roman" w:hAnsi="Times New Roman"/>
                <w:sz w:val="18"/>
                <w:szCs w:val="18"/>
                <w:lang w:eastAsia="ru-RU"/>
              </w:rPr>
              <w:br/>
              <w:t>к постановлению администрации</w:t>
            </w:r>
          </w:p>
          <w:p w:rsidR="00024CF3" w:rsidRPr="00024CF3" w:rsidRDefault="00024CF3" w:rsidP="00024CF3">
            <w:pPr>
              <w:spacing w:after="0" w:line="240" w:lineRule="auto"/>
              <w:jc w:val="right"/>
              <w:rPr>
                <w:rFonts w:ascii="Times New Roman" w:eastAsia="Times New Roman" w:hAnsi="Times New Roman"/>
                <w:sz w:val="18"/>
                <w:szCs w:val="18"/>
                <w:lang w:eastAsia="ru-RU"/>
              </w:rPr>
            </w:pPr>
            <w:r w:rsidRPr="00024CF3">
              <w:rPr>
                <w:rFonts w:ascii="Times New Roman" w:eastAsia="Times New Roman" w:hAnsi="Times New Roman"/>
                <w:sz w:val="18"/>
                <w:szCs w:val="18"/>
                <w:lang w:eastAsia="ru-RU"/>
              </w:rPr>
              <w:t xml:space="preserve"> Богучанского района от 17.11.2023 № 1169-п</w:t>
            </w:r>
          </w:p>
          <w:p w:rsidR="00024CF3" w:rsidRDefault="00024CF3" w:rsidP="00024CF3">
            <w:pPr>
              <w:spacing w:after="0" w:line="240" w:lineRule="auto"/>
              <w:jc w:val="right"/>
              <w:rPr>
                <w:rFonts w:ascii="Times New Roman" w:eastAsia="Times New Roman" w:hAnsi="Times New Roman"/>
                <w:sz w:val="18"/>
                <w:szCs w:val="18"/>
                <w:lang w:eastAsia="ru-RU"/>
              </w:rPr>
            </w:pPr>
            <w:r w:rsidRPr="00024CF3">
              <w:rPr>
                <w:rFonts w:ascii="Times New Roman" w:eastAsia="Times New Roman" w:hAnsi="Times New Roman"/>
                <w:sz w:val="18"/>
                <w:szCs w:val="18"/>
                <w:lang w:eastAsia="ru-RU"/>
              </w:rPr>
              <w:t>Приложение № 1</w:t>
            </w:r>
            <w:r w:rsidRPr="00024CF3">
              <w:rPr>
                <w:rFonts w:ascii="Times New Roman" w:eastAsia="Times New Roman" w:hAnsi="Times New Roman"/>
                <w:sz w:val="18"/>
                <w:szCs w:val="18"/>
                <w:lang w:eastAsia="ru-RU"/>
              </w:rPr>
              <w:br/>
              <w:t xml:space="preserve">к муниципальной программе Богучанского района </w:t>
            </w:r>
          </w:p>
          <w:p w:rsidR="00024CF3" w:rsidRDefault="00024CF3" w:rsidP="00024CF3">
            <w:pPr>
              <w:spacing w:after="0" w:line="240" w:lineRule="auto"/>
              <w:jc w:val="right"/>
              <w:rPr>
                <w:rFonts w:ascii="Times New Roman" w:eastAsia="Times New Roman" w:hAnsi="Times New Roman"/>
                <w:sz w:val="18"/>
                <w:szCs w:val="18"/>
                <w:lang w:eastAsia="ru-RU"/>
              </w:rPr>
            </w:pPr>
            <w:r w:rsidRPr="00024CF3">
              <w:rPr>
                <w:rFonts w:ascii="Times New Roman" w:eastAsia="Times New Roman" w:hAnsi="Times New Roman"/>
                <w:sz w:val="18"/>
                <w:szCs w:val="18"/>
                <w:lang w:eastAsia="ru-RU"/>
              </w:rPr>
              <w:t>«Реформирование и модернизация жилищно-коммунального хозяйства</w:t>
            </w:r>
          </w:p>
          <w:p w:rsidR="00024CF3" w:rsidRDefault="00024CF3" w:rsidP="00024CF3">
            <w:pPr>
              <w:spacing w:after="0" w:line="240" w:lineRule="auto"/>
              <w:jc w:val="right"/>
              <w:rPr>
                <w:rFonts w:ascii="Times New Roman" w:eastAsia="Times New Roman" w:hAnsi="Times New Roman"/>
                <w:sz w:val="18"/>
                <w:szCs w:val="18"/>
                <w:lang w:eastAsia="ru-RU"/>
              </w:rPr>
            </w:pPr>
            <w:r w:rsidRPr="00024CF3">
              <w:rPr>
                <w:rFonts w:ascii="Times New Roman" w:eastAsia="Times New Roman" w:hAnsi="Times New Roman"/>
                <w:sz w:val="18"/>
                <w:szCs w:val="18"/>
                <w:lang w:eastAsia="ru-RU"/>
              </w:rPr>
              <w:t xml:space="preserve"> и повышение энергетической эффективности»</w:t>
            </w:r>
          </w:p>
          <w:p w:rsidR="00024CF3" w:rsidRPr="00024CF3" w:rsidRDefault="00024CF3" w:rsidP="00024CF3">
            <w:pPr>
              <w:spacing w:after="0" w:line="240" w:lineRule="auto"/>
              <w:jc w:val="right"/>
              <w:rPr>
                <w:rFonts w:ascii="Times New Roman" w:eastAsia="Times New Roman" w:hAnsi="Times New Roman"/>
                <w:sz w:val="18"/>
                <w:szCs w:val="18"/>
                <w:lang w:eastAsia="ru-RU"/>
              </w:rPr>
            </w:pPr>
            <w:r w:rsidRPr="00024CF3">
              <w:rPr>
                <w:rFonts w:ascii="Times New Roman" w:eastAsia="Times New Roman" w:hAnsi="Times New Roman"/>
                <w:sz w:val="18"/>
                <w:szCs w:val="18"/>
                <w:lang w:eastAsia="ru-RU"/>
              </w:rPr>
              <w:t xml:space="preserve"> </w:t>
            </w:r>
          </w:p>
          <w:p w:rsidR="00024CF3" w:rsidRPr="00024CF3" w:rsidRDefault="00024CF3" w:rsidP="00024CF3">
            <w:pPr>
              <w:spacing w:after="0" w:line="240" w:lineRule="auto"/>
              <w:jc w:val="center"/>
              <w:rPr>
                <w:rFonts w:ascii="Times New Roman" w:eastAsia="Times New Roman" w:hAnsi="Times New Roman"/>
                <w:sz w:val="18"/>
                <w:szCs w:val="18"/>
                <w:lang w:eastAsia="ru-RU"/>
              </w:rPr>
            </w:pPr>
            <w:r w:rsidRPr="00024CF3">
              <w:rPr>
                <w:rFonts w:ascii="Times New Roman" w:eastAsia="Times New Roman" w:hAnsi="Times New Roman"/>
                <w:sz w:val="20"/>
                <w:szCs w:val="18"/>
                <w:lang w:eastAsia="ru-RU"/>
              </w:rPr>
              <w:t>Основны</w:t>
            </w:r>
            <w:r>
              <w:rPr>
                <w:rFonts w:ascii="Times New Roman" w:eastAsia="Times New Roman" w:hAnsi="Times New Roman"/>
                <w:sz w:val="20"/>
                <w:szCs w:val="18"/>
                <w:lang w:eastAsia="ru-RU"/>
              </w:rPr>
              <w:t xml:space="preserve">е меры правового регулирования </w:t>
            </w:r>
            <w:r w:rsidRPr="00024CF3">
              <w:rPr>
                <w:rFonts w:ascii="Times New Roman" w:eastAsia="Times New Roman" w:hAnsi="Times New Roman"/>
                <w:sz w:val="20"/>
                <w:szCs w:val="18"/>
                <w:lang w:eastAsia="ru-RU"/>
              </w:rPr>
              <w:t xml:space="preserve">в сфере жилищно-коммунального хозяйства, </w:t>
            </w:r>
            <w:r w:rsidRPr="00024CF3">
              <w:rPr>
                <w:rFonts w:ascii="Times New Roman" w:eastAsia="Times New Roman" w:hAnsi="Times New Roman"/>
                <w:sz w:val="20"/>
                <w:szCs w:val="18"/>
                <w:lang w:eastAsia="ru-RU"/>
              </w:rPr>
              <w:br/>
              <w:t>направленные на достижение цели и (или) конечных результатов программы</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500"/>
        <w:gridCol w:w="1733"/>
        <w:gridCol w:w="4504"/>
        <w:gridCol w:w="2834"/>
      </w:tblGrid>
      <w:tr w:rsidR="0069694F" w:rsidRPr="0069694F" w:rsidTr="0069694F">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п/п</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 xml:space="preserve">Наименование нормативного правового акта </w:t>
            </w:r>
          </w:p>
        </w:tc>
        <w:tc>
          <w:tcPr>
            <w:tcW w:w="2375" w:type="pct"/>
            <w:tcBorders>
              <w:top w:val="single" w:sz="4" w:space="0" w:color="auto"/>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Предмет регулирования, основное содержание</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Срок принятия (год, квартал)</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Закон Красноярского края от  № 3-961</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20.12.2012</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Закон Красноярского края от  № 3-963</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20.12.2012</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3</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Постановление </w:t>
            </w:r>
            <w:r w:rsidRPr="0069694F">
              <w:rPr>
                <w:rFonts w:ascii="Times New Roman" w:eastAsia="Times New Roman" w:hAnsi="Times New Roman"/>
                <w:sz w:val="14"/>
                <w:szCs w:val="14"/>
                <w:lang w:eastAsia="ru-RU"/>
              </w:rPr>
              <w:br/>
              <w:t>221-п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Об утверждении Порядка предоставления компенсации части расходов граждан на оплату коммунальных услуг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28.02.2013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4</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Правительства Красноярского края  № 43-п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расчёта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w:t>
            </w:r>
            <w:r w:rsidRPr="0069694F">
              <w:rPr>
                <w:rFonts w:ascii="Times New Roman" w:eastAsia="Times New Roman" w:hAnsi="Times New Roman"/>
                <w:sz w:val="14"/>
                <w:szCs w:val="14"/>
                <w:lang w:eastAsia="ru-RU"/>
              </w:rPr>
              <w:lastRenderedPageBreak/>
              <w:t xml:space="preserve">их рассмотрения") </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lastRenderedPageBreak/>
              <w:t>20.12.2013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lastRenderedPageBreak/>
              <w:t>5</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Постановление </w:t>
            </w:r>
            <w:r w:rsidRPr="0069694F">
              <w:rPr>
                <w:rFonts w:ascii="Times New Roman" w:eastAsia="Times New Roman" w:hAnsi="Times New Roman"/>
                <w:sz w:val="14"/>
                <w:szCs w:val="14"/>
                <w:lang w:eastAsia="ru-RU"/>
              </w:rPr>
              <w:br/>
              <w:t>№ 27-п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предоставлении исполнителям коммунальных услуг субсидий субсидии на компенсацию части расходов граждан на оплату коммунальных услуг в 2014 году</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20.01.2014</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6</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Постановление </w:t>
            </w:r>
            <w:r w:rsidRPr="0069694F">
              <w:rPr>
                <w:rFonts w:ascii="Times New Roman" w:eastAsia="Times New Roman" w:hAnsi="Times New Roman"/>
                <w:sz w:val="14"/>
                <w:szCs w:val="14"/>
                <w:lang w:eastAsia="ru-RU"/>
              </w:rPr>
              <w:br/>
              <w:t>№ 223-п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Об утверждении перечня ресурсоснабжающих организаций, предоставляющих коммунальные услуги гражданам, размер которых в объеме совокупных платежей за коммунальные услуги составляет наибольшую долю</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28.02.2013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7</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Постановление</w:t>
            </w:r>
            <w:r w:rsidRPr="0069694F">
              <w:rPr>
                <w:rFonts w:ascii="Times New Roman" w:eastAsia="Times New Roman" w:hAnsi="Times New Roman"/>
                <w:sz w:val="14"/>
                <w:szCs w:val="14"/>
                <w:lang w:eastAsia="ru-RU"/>
              </w:rPr>
              <w:br/>
              <w:t>№ 266-п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Об утверждении Порядка предоставления энергоснабжающим организациям компенсации выпадающих доходов на территории Богучанского района, контроля за их использованием средств компенсации и возврата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07.03.2013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8</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Закон Красноярского края №7-2835</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Об отдельных мерах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01.12.2014</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9</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Закон Красноярского края №7-2839</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01.12.2014</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10</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Постановление Правительства Красноярского края  № 95-п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17.03.2015</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11</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Постановление Правительства Красноярского края № 165-п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реализации отдельных мер по обеспечению ограничения  платы граждан за коммунальные услуги</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09.04.2015</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12</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Постановление </w:t>
            </w:r>
            <w:r w:rsidRPr="0069694F">
              <w:rPr>
                <w:rFonts w:ascii="Times New Roman" w:eastAsia="Times New Roman" w:hAnsi="Times New Roman"/>
                <w:sz w:val="14"/>
                <w:szCs w:val="14"/>
                <w:lang w:eastAsia="ru-RU"/>
              </w:rPr>
              <w:br/>
              <w:t>№ 431-п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слоблюдением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17.04.2015</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13</w:t>
            </w:r>
          </w:p>
        </w:tc>
        <w:tc>
          <w:tcPr>
            <w:tcW w:w="840"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Правительства Красноярского края № 658-п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внесении изменений в постановление правительства Красноярского края от 30.09.2013 № 503-п "Об утверждении государственной программы Красноярского края "Реформирование и модернизация жилищно-коммунального хозяйства и повышение энергетической эффективности"</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02.11.2017</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14</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Постановление № 633-п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12.07.2022</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15</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Постановление № 925-п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21.09.2022</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16</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40-п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предоставлении исполнителям коммунальных услуг субсидии на компенсацию части платы граждан за коммунальные услуги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20.01.2023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17</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85-п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02.02.2023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18</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100-п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20.01.2023 № 40-п " О предоставлении исполнителям коммунальных услуг субсидии на компенсацию части платы граждан за коммунальные услуги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08.02.2023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19</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Распоряжение № 205-р</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предоставлении субсидии в целях возмещения части затрат организациям, осуществляюшим на территории Богучанского района деятельность по подвозу воды потребителям по тарифам, не обеспечивающим возмещение расходов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15.03.2023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20</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Распоряжение №245-р</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предоставлении субсидий энергоснабжаюшим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вырабатываемой дизельными электростанциями на территории Богучанского района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28.03.2023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21</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276-п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20.01.2023 № 40-п " О предоставлении исполнителям коммунальных услуг субсидии на компенсацию части платы граждан за коммунальные услуги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30.03.2023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22</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439-п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 О внесении изменений в постановление администрации Богучанского района от 20.01.2023 № 40-п " О предоставлении исполнителям коммунальных услуг субсидии на компенсацию части платы граждан за коммунальные услуги в 2023 году"</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15.05.2023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23</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542-п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внесении изменений в постановление администрации Богучанского района от 02.02.2023 № 85-п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31.05.2023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lastRenderedPageBreak/>
              <w:t>24</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778-п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12.07.2022г."Об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02.08.2023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25</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779-п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 xml:space="preserve"> О внесении изменений и дополнений в постановление администрации Богучанского района от 21.09.2022 г. № 925-п "Об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02.08.2023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26</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780-п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контроля за использованием средств компенсации и возврата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02.08.2023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27</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781-п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внесении изменений и дополнений в постановление администрации Богучанского района от 17.04.2015 №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02.08.2023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28</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862-п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внесении изменений в постановление администрации Богучанского района от 28.06.2022 № 570-п "Об утверждении Порядка подвоза питьевой воды населению, проживающих в жилых домах, не обеспеченных централизованным водоснабжением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31.08.2023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29</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Постановление № 1056-п</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 внесении изменений в постановление администрации Богучанского района от 02.02.2023 № 85-п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18.10.2023</w:t>
            </w:r>
          </w:p>
        </w:tc>
      </w:tr>
      <w:tr w:rsidR="0069694F" w:rsidRPr="0069694F" w:rsidTr="0069694F">
        <w:trPr>
          <w:trHeight w:val="2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30</w:t>
            </w:r>
          </w:p>
        </w:tc>
        <w:tc>
          <w:tcPr>
            <w:tcW w:w="840"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color w:val="000000"/>
                <w:sz w:val="14"/>
                <w:szCs w:val="14"/>
                <w:lang w:eastAsia="ru-RU"/>
              </w:rPr>
            </w:pPr>
            <w:r w:rsidRPr="0069694F">
              <w:rPr>
                <w:rFonts w:ascii="Times New Roman" w:eastAsia="Times New Roman" w:hAnsi="Times New Roman"/>
                <w:color w:val="000000"/>
                <w:sz w:val="14"/>
                <w:szCs w:val="14"/>
                <w:lang w:eastAsia="ru-RU"/>
              </w:rPr>
              <w:t xml:space="preserve">Постановление № 1136-п </w:t>
            </w:r>
          </w:p>
        </w:tc>
        <w:tc>
          <w:tcPr>
            <w:tcW w:w="2375" w:type="pct"/>
            <w:tcBorders>
              <w:top w:val="nil"/>
              <w:left w:val="nil"/>
              <w:bottom w:val="single" w:sz="4" w:space="0" w:color="auto"/>
              <w:right w:val="single" w:sz="4" w:space="0" w:color="auto"/>
            </w:tcBorders>
            <w:shd w:val="clear" w:color="auto" w:fill="auto"/>
            <w:vAlign w:val="center"/>
            <w:hideMark/>
          </w:tcPr>
          <w:p w:rsidR="0069694F" w:rsidRPr="0069694F" w:rsidRDefault="0069694F" w:rsidP="0069694F">
            <w:pPr>
              <w:spacing w:after="0" w:line="240" w:lineRule="auto"/>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Об утверждении Порядка предоставления субсидий на финансовое обеспечение затрат акционерного общества "Красноярская региональная энергетическая компания" на реализацию мероприятий по капитальному ремонту тепловых сетей на территории Богучанского района Красноярского края в 2023-2024гг</w:t>
            </w:r>
          </w:p>
        </w:tc>
        <w:tc>
          <w:tcPr>
            <w:tcW w:w="1502" w:type="pct"/>
            <w:tcBorders>
              <w:top w:val="nil"/>
              <w:left w:val="nil"/>
              <w:bottom w:val="single" w:sz="4" w:space="0" w:color="auto"/>
              <w:right w:val="single" w:sz="4" w:space="0" w:color="auto"/>
            </w:tcBorders>
            <w:shd w:val="clear" w:color="auto" w:fill="auto"/>
            <w:noWrap/>
            <w:vAlign w:val="center"/>
            <w:hideMark/>
          </w:tcPr>
          <w:p w:rsidR="0069694F" w:rsidRPr="0069694F" w:rsidRDefault="0069694F" w:rsidP="0069694F">
            <w:pPr>
              <w:spacing w:after="0" w:line="240" w:lineRule="auto"/>
              <w:jc w:val="center"/>
              <w:rPr>
                <w:rFonts w:ascii="Times New Roman" w:eastAsia="Times New Roman" w:hAnsi="Times New Roman"/>
                <w:sz w:val="14"/>
                <w:szCs w:val="14"/>
                <w:lang w:eastAsia="ru-RU"/>
              </w:rPr>
            </w:pPr>
            <w:r w:rsidRPr="0069694F">
              <w:rPr>
                <w:rFonts w:ascii="Times New Roman" w:eastAsia="Times New Roman" w:hAnsi="Times New Roman"/>
                <w:sz w:val="14"/>
                <w:szCs w:val="14"/>
                <w:lang w:eastAsia="ru-RU"/>
              </w:rPr>
              <w:t>10.11.2023</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D627F" w:rsidRDefault="00DD627F" w:rsidP="00DD627F">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DD627F">
        <w:rPr>
          <w:rFonts w:ascii="Times New Roman" w:eastAsia="Times New Roman" w:hAnsi="Times New Roman"/>
          <w:sz w:val="18"/>
          <w:szCs w:val="20"/>
          <w:lang w:eastAsia="ru-RU"/>
        </w:rPr>
        <w:t>Приложение № 6</w:t>
      </w:r>
    </w:p>
    <w:p w:rsidR="00DD627F" w:rsidRPr="00DD627F" w:rsidRDefault="00DD627F" w:rsidP="00DD627F">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DD627F">
        <w:rPr>
          <w:rFonts w:ascii="Times New Roman" w:eastAsia="Times New Roman" w:hAnsi="Times New Roman"/>
          <w:sz w:val="18"/>
          <w:szCs w:val="20"/>
          <w:lang w:eastAsia="ru-RU"/>
        </w:rPr>
        <w:t>к постановлению</w:t>
      </w:r>
    </w:p>
    <w:p w:rsidR="00DD627F" w:rsidRPr="00DD627F" w:rsidRDefault="00DD627F" w:rsidP="00DD627F">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DD627F">
        <w:rPr>
          <w:rFonts w:ascii="Times New Roman" w:eastAsia="Times New Roman" w:hAnsi="Times New Roman"/>
          <w:sz w:val="18"/>
          <w:szCs w:val="20"/>
          <w:lang w:eastAsia="ru-RU"/>
        </w:rPr>
        <w:t>администрации Богучанского района от 17.11.2023 № 1169-п</w:t>
      </w:r>
    </w:p>
    <w:p w:rsidR="00DD627F" w:rsidRPr="00DD627F" w:rsidRDefault="00DD627F" w:rsidP="00DD627F">
      <w:pPr>
        <w:autoSpaceDE w:val="0"/>
        <w:autoSpaceDN w:val="0"/>
        <w:adjustRightInd w:val="0"/>
        <w:spacing w:after="0" w:line="240" w:lineRule="auto"/>
        <w:ind w:left="5670"/>
        <w:jc w:val="right"/>
        <w:rPr>
          <w:rFonts w:ascii="Times New Roman" w:eastAsia="Times New Roman" w:hAnsi="Times New Roman"/>
          <w:sz w:val="18"/>
          <w:szCs w:val="20"/>
          <w:lang w:eastAsia="ru-RU"/>
        </w:rPr>
      </w:pPr>
    </w:p>
    <w:p w:rsidR="00DD627F" w:rsidRPr="00DD627F" w:rsidRDefault="00DD627F" w:rsidP="00DD627F">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DD627F">
        <w:rPr>
          <w:rFonts w:ascii="Times New Roman" w:eastAsia="Times New Roman" w:hAnsi="Times New Roman"/>
          <w:sz w:val="18"/>
          <w:szCs w:val="20"/>
          <w:lang w:eastAsia="ru-RU"/>
        </w:rPr>
        <w:t>Приложение № 5</w:t>
      </w:r>
    </w:p>
    <w:p w:rsidR="00DD627F" w:rsidRPr="00DD627F" w:rsidRDefault="00DD627F" w:rsidP="00DD627F">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DD627F">
        <w:rPr>
          <w:rFonts w:ascii="Times New Roman" w:eastAsia="Times New Roman" w:hAnsi="Times New Roman"/>
          <w:sz w:val="18"/>
          <w:szCs w:val="20"/>
          <w:lang w:eastAsia="ru-RU"/>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DD627F" w:rsidRPr="00DD627F" w:rsidRDefault="00DD627F" w:rsidP="00DD627F">
      <w:pPr>
        <w:autoSpaceDE w:val="0"/>
        <w:autoSpaceDN w:val="0"/>
        <w:adjustRightInd w:val="0"/>
        <w:spacing w:after="0" w:line="240" w:lineRule="auto"/>
        <w:rPr>
          <w:rFonts w:ascii="Times New Roman" w:eastAsia="Times New Roman" w:hAnsi="Times New Roman"/>
          <w:color w:val="0000FF"/>
          <w:sz w:val="20"/>
          <w:szCs w:val="20"/>
          <w:lang w:eastAsia="ru-RU"/>
        </w:rPr>
      </w:pPr>
    </w:p>
    <w:p w:rsidR="00DD627F" w:rsidRPr="00DD627F" w:rsidRDefault="00DD627F" w:rsidP="00DD627F">
      <w:pPr>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Подпрограмма</w:t>
      </w:r>
    </w:p>
    <w:p w:rsidR="00DD627F" w:rsidRPr="00DD627F" w:rsidRDefault="00DD627F" w:rsidP="00DD627F">
      <w:pPr>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«Создание условий для безубыточной деятельности организаций жилищно-коммунального комплекса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DD627F" w:rsidRPr="00DD627F" w:rsidRDefault="00DD627F" w:rsidP="00DD627F">
      <w:pPr>
        <w:autoSpaceDE w:val="0"/>
        <w:autoSpaceDN w:val="0"/>
        <w:adjustRightInd w:val="0"/>
        <w:spacing w:after="0" w:line="240" w:lineRule="auto"/>
        <w:jc w:val="center"/>
        <w:rPr>
          <w:rFonts w:ascii="Times New Roman" w:eastAsia="Times New Roman" w:hAnsi="Times New Roman"/>
          <w:b/>
          <w:sz w:val="20"/>
          <w:szCs w:val="20"/>
          <w:lang w:eastAsia="ru-RU"/>
        </w:rPr>
      </w:pPr>
    </w:p>
    <w:p w:rsidR="00DD627F" w:rsidRPr="00DD627F" w:rsidRDefault="00DD627F" w:rsidP="006E218E">
      <w:pPr>
        <w:numPr>
          <w:ilvl w:val="0"/>
          <w:numId w:val="18"/>
        </w:numPr>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Паспорт подпрограммы </w:t>
      </w:r>
    </w:p>
    <w:p w:rsidR="00DD627F" w:rsidRPr="00DD627F" w:rsidRDefault="00DD627F" w:rsidP="00DD627F">
      <w:pPr>
        <w:autoSpaceDE w:val="0"/>
        <w:autoSpaceDN w:val="0"/>
        <w:adjustRightInd w:val="0"/>
        <w:spacing w:after="0" w:line="240" w:lineRule="auto"/>
        <w:ind w:left="720"/>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0"/>
        <w:gridCol w:w="5161"/>
      </w:tblGrid>
      <w:tr w:rsidR="00DD627F" w:rsidRPr="00DD627F" w:rsidTr="00DD627F">
        <w:trPr>
          <w:trHeight w:val="20"/>
        </w:trPr>
        <w:tc>
          <w:tcPr>
            <w:tcW w:w="2304" w:type="pct"/>
          </w:tcPr>
          <w:p w:rsidR="00DD627F" w:rsidRPr="00DD627F" w:rsidRDefault="00DD627F" w:rsidP="00DD627F">
            <w:pPr>
              <w:autoSpaceDE w:val="0"/>
              <w:autoSpaceDN w:val="0"/>
              <w:adjustRightInd w:val="0"/>
              <w:spacing w:after="0" w:line="240" w:lineRule="auto"/>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Наименование подпрограммы</w:t>
            </w:r>
          </w:p>
        </w:tc>
        <w:tc>
          <w:tcPr>
            <w:tcW w:w="2696" w:type="pct"/>
          </w:tcPr>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 (далее – подпрограмма)</w:t>
            </w:r>
          </w:p>
        </w:tc>
      </w:tr>
      <w:tr w:rsidR="00DD627F" w:rsidRPr="00DD627F" w:rsidTr="00DD627F">
        <w:trPr>
          <w:trHeight w:val="20"/>
        </w:trPr>
        <w:tc>
          <w:tcPr>
            <w:tcW w:w="2304" w:type="pct"/>
          </w:tcPr>
          <w:p w:rsidR="00DD627F" w:rsidRPr="00DD627F" w:rsidRDefault="00DD627F" w:rsidP="00DD627F">
            <w:pPr>
              <w:autoSpaceDE w:val="0"/>
              <w:autoSpaceDN w:val="0"/>
              <w:adjustRightInd w:val="0"/>
              <w:spacing w:after="0" w:line="240" w:lineRule="auto"/>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2696" w:type="pct"/>
          </w:tcPr>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r>
      <w:tr w:rsidR="00DD627F" w:rsidRPr="00DD627F" w:rsidTr="00DD627F">
        <w:trPr>
          <w:trHeight w:val="20"/>
        </w:trPr>
        <w:tc>
          <w:tcPr>
            <w:tcW w:w="2304" w:type="pct"/>
          </w:tcPr>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 xml:space="preserve">Муниципальный заказчик – координатор подпрограммы </w:t>
            </w:r>
          </w:p>
        </w:tc>
        <w:tc>
          <w:tcPr>
            <w:tcW w:w="2696" w:type="pct"/>
          </w:tcPr>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 xml:space="preserve">Администрация Богучанского района </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tc>
      </w:tr>
      <w:tr w:rsidR="00DD627F" w:rsidRPr="00DD627F" w:rsidTr="00DD627F">
        <w:trPr>
          <w:trHeight w:val="20"/>
        </w:trPr>
        <w:tc>
          <w:tcPr>
            <w:tcW w:w="2304" w:type="pct"/>
          </w:tcPr>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2696" w:type="pct"/>
          </w:tcPr>
          <w:p w:rsidR="00DD627F" w:rsidRPr="00DD627F" w:rsidRDefault="00DD627F" w:rsidP="00DD627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 xml:space="preserve">Администрация Богучанского района </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p>
        </w:tc>
      </w:tr>
      <w:tr w:rsidR="00DD627F" w:rsidRPr="00DD627F" w:rsidTr="00DD627F">
        <w:trPr>
          <w:trHeight w:val="20"/>
        </w:trPr>
        <w:tc>
          <w:tcPr>
            <w:tcW w:w="2304" w:type="pct"/>
          </w:tcPr>
          <w:p w:rsidR="00DD627F" w:rsidRPr="00DD627F" w:rsidRDefault="00DD627F" w:rsidP="00DD627F">
            <w:pPr>
              <w:autoSpaceDE w:val="0"/>
              <w:autoSpaceDN w:val="0"/>
              <w:adjustRightInd w:val="0"/>
              <w:spacing w:after="0" w:line="240" w:lineRule="auto"/>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Цель и задачи подпрограммы</w:t>
            </w:r>
          </w:p>
        </w:tc>
        <w:tc>
          <w:tcPr>
            <w:tcW w:w="2696" w:type="pct"/>
          </w:tcPr>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Для реализации цели необходимо решение следующих задач:</w:t>
            </w:r>
          </w:p>
          <w:p w:rsidR="00DD627F" w:rsidRPr="00DD627F" w:rsidRDefault="00DD627F" w:rsidP="006E218E">
            <w:pPr>
              <w:numPr>
                <w:ilvl w:val="0"/>
                <w:numId w:val="16"/>
              </w:numPr>
              <w:autoSpaceDE w:val="0"/>
              <w:autoSpaceDN w:val="0"/>
              <w:adjustRightInd w:val="0"/>
              <w:spacing w:after="0" w:line="240" w:lineRule="auto"/>
              <w:ind w:left="0" w:firstLine="457"/>
              <w:jc w:val="both"/>
              <w:rPr>
                <w:rFonts w:ascii="Times New Roman" w:eastAsia="Times New Roman" w:hAnsi="Times New Roman"/>
                <w:bCs/>
                <w:sz w:val="14"/>
                <w:szCs w:val="14"/>
                <w:lang w:eastAsia="ru-RU"/>
              </w:rPr>
            </w:pPr>
            <w:r w:rsidRPr="00DD627F">
              <w:rPr>
                <w:rFonts w:ascii="Times New Roman" w:eastAsia="Times New Roman" w:hAnsi="Times New Roman"/>
                <w:sz w:val="14"/>
                <w:szCs w:val="14"/>
                <w:lang w:eastAsia="ru-RU"/>
              </w:rPr>
              <w:t xml:space="preserve"> Внедрение рыночных механизмов жилищно-коммунального хозяйства и обеспечение доступности предоставляемых коммунальных услуг.</w:t>
            </w:r>
          </w:p>
        </w:tc>
      </w:tr>
      <w:tr w:rsidR="00DD627F" w:rsidRPr="00DD627F" w:rsidTr="00DD627F">
        <w:trPr>
          <w:trHeight w:val="20"/>
        </w:trPr>
        <w:tc>
          <w:tcPr>
            <w:tcW w:w="2304" w:type="pct"/>
          </w:tcPr>
          <w:p w:rsidR="00DD627F" w:rsidRPr="00DD627F" w:rsidRDefault="00DD627F" w:rsidP="00DD627F">
            <w:pPr>
              <w:autoSpaceDE w:val="0"/>
              <w:autoSpaceDN w:val="0"/>
              <w:adjustRightInd w:val="0"/>
              <w:spacing w:after="0" w:line="240" w:lineRule="auto"/>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Показатели результативности подпрограммы</w:t>
            </w:r>
          </w:p>
        </w:tc>
        <w:tc>
          <w:tcPr>
            <w:tcW w:w="2696" w:type="pct"/>
          </w:tcPr>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color w:val="2D2D2D"/>
                <w:spacing w:val="2"/>
                <w:sz w:val="14"/>
                <w:szCs w:val="14"/>
                <w:shd w:val="clear" w:color="auto" w:fill="FFFFFF"/>
                <w:lang w:eastAsia="ru-RU"/>
              </w:rPr>
              <w:t xml:space="preserve">Перечень и динамика изменения показателей результативности представлены в </w:t>
            </w:r>
            <w:r w:rsidRPr="00DD627F">
              <w:rPr>
                <w:rFonts w:ascii="Times New Roman" w:eastAsia="Times New Roman" w:hAnsi="Times New Roman"/>
                <w:color w:val="2D2D2D"/>
                <w:spacing w:val="2"/>
                <w:sz w:val="14"/>
                <w:szCs w:val="14"/>
                <w:shd w:val="clear" w:color="auto" w:fill="FFFFFF"/>
                <w:lang w:eastAsia="ru-RU"/>
              </w:rPr>
              <w:lastRenderedPageBreak/>
              <w:t>приложении № 1 к подпрограмме</w:t>
            </w:r>
            <w:r w:rsidRPr="00DD627F">
              <w:rPr>
                <w:rFonts w:ascii="Times New Roman" w:eastAsia="Times New Roman" w:hAnsi="Times New Roman"/>
                <w:sz w:val="14"/>
                <w:szCs w:val="14"/>
                <w:lang w:eastAsia="ru-RU"/>
              </w:rPr>
              <w:t>.</w:t>
            </w:r>
          </w:p>
        </w:tc>
      </w:tr>
      <w:tr w:rsidR="00DD627F" w:rsidRPr="00DD627F" w:rsidTr="00DD627F">
        <w:trPr>
          <w:trHeight w:val="20"/>
        </w:trPr>
        <w:tc>
          <w:tcPr>
            <w:tcW w:w="2304" w:type="pct"/>
          </w:tcPr>
          <w:p w:rsidR="00DD627F" w:rsidRPr="00DD627F" w:rsidRDefault="00DD627F" w:rsidP="00DD627F">
            <w:pPr>
              <w:autoSpaceDE w:val="0"/>
              <w:autoSpaceDN w:val="0"/>
              <w:adjustRightInd w:val="0"/>
              <w:spacing w:after="0" w:line="240" w:lineRule="auto"/>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lastRenderedPageBreak/>
              <w:t>Сроки реализации подпрограммы</w:t>
            </w:r>
          </w:p>
        </w:tc>
        <w:tc>
          <w:tcPr>
            <w:tcW w:w="2696" w:type="pct"/>
          </w:tcPr>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2023-2026 годы</w:t>
            </w:r>
          </w:p>
        </w:tc>
      </w:tr>
      <w:tr w:rsidR="00DD627F" w:rsidRPr="00DD627F" w:rsidTr="00DD627F">
        <w:trPr>
          <w:trHeight w:val="20"/>
        </w:trPr>
        <w:tc>
          <w:tcPr>
            <w:tcW w:w="2304" w:type="pct"/>
            <w:shd w:val="clear" w:color="auto" w:fill="auto"/>
          </w:tcPr>
          <w:p w:rsidR="00DD627F" w:rsidRPr="00DD627F" w:rsidRDefault="00DD627F" w:rsidP="00DD627F">
            <w:pPr>
              <w:autoSpaceDE w:val="0"/>
              <w:autoSpaceDN w:val="0"/>
              <w:adjustRightInd w:val="0"/>
              <w:spacing w:after="0" w:line="240" w:lineRule="auto"/>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2696" w:type="pct"/>
            <w:shd w:val="clear" w:color="auto" w:fill="auto"/>
          </w:tcPr>
          <w:p w:rsidR="00DD627F" w:rsidRPr="00DD627F" w:rsidRDefault="00DD627F" w:rsidP="00DD627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 xml:space="preserve">Общий объем финансирования подпрограммы составляет: </w:t>
            </w:r>
          </w:p>
          <w:p w:rsidR="00DD627F" w:rsidRPr="00DD627F" w:rsidRDefault="00DD627F" w:rsidP="00DD627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992 004 136,00 рублей, из них:</w:t>
            </w:r>
          </w:p>
          <w:p w:rsidR="00DD627F" w:rsidRPr="00DD627F" w:rsidRDefault="00DD627F" w:rsidP="00DD627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2023 году -    246 336 790,00 рублей;</w:t>
            </w:r>
          </w:p>
          <w:p w:rsidR="00DD627F" w:rsidRPr="00DD627F" w:rsidRDefault="00DD627F" w:rsidP="00DD627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 xml:space="preserve">в 2024 году -    249 198 582,00 рублей; </w:t>
            </w:r>
          </w:p>
          <w:p w:rsidR="00DD627F" w:rsidRPr="00DD627F" w:rsidRDefault="00DD627F" w:rsidP="00DD627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2025 году -    248 234 382,00 рублей;</w:t>
            </w:r>
          </w:p>
          <w:p w:rsidR="00DD627F" w:rsidRPr="00DD627F" w:rsidRDefault="00DD627F" w:rsidP="00DD627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2026 году -    248 234 382,00 рублей.</w:t>
            </w:r>
          </w:p>
          <w:p w:rsidR="00DD627F" w:rsidRPr="00DD627F" w:rsidRDefault="00DD627F" w:rsidP="00DD627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т.ч.:</w:t>
            </w:r>
          </w:p>
          <w:p w:rsidR="00DD627F" w:rsidRPr="00DD627F" w:rsidRDefault="00DD627F" w:rsidP="00DD627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 xml:space="preserve">краевой бюджет – </w:t>
            </w:r>
          </w:p>
          <w:p w:rsidR="00DD627F" w:rsidRPr="00DD627F" w:rsidRDefault="00DD627F" w:rsidP="00DD627F">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959 705 000,00 рублей, из них:</w:t>
            </w:r>
          </w:p>
          <w:p w:rsidR="00DD627F" w:rsidRPr="00DD627F" w:rsidRDefault="00DD627F" w:rsidP="00DD627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2023 году -     238 859 900,00 рублей;</w:t>
            </w:r>
          </w:p>
          <w:p w:rsidR="00DD627F" w:rsidRPr="00DD627F" w:rsidRDefault="00DD627F" w:rsidP="00DD627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2024 году -     240 924 500,00 рублей;</w:t>
            </w:r>
          </w:p>
          <w:p w:rsidR="00DD627F" w:rsidRPr="00DD627F" w:rsidRDefault="00DD627F" w:rsidP="00DD627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2025 году -     239 960 300,00 рублей;</w:t>
            </w:r>
          </w:p>
          <w:p w:rsidR="00DD627F" w:rsidRPr="00DD627F" w:rsidRDefault="00DD627F" w:rsidP="00DD627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2026 году -     239 960 300,00 рублей.</w:t>
            </w:r>
          </w:p>
          <w:p w:rsidR="00DD627F" w:rsidRPr="00DD627F" w:rsidRDefault="00DD627F" w:rsidP="00DD627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 xml:space="preserve">районный бюджет – </w:t>
            </w:r>
          </w:p>
          <w:p w:rsidR="00DD627F" w:rsidRPr="00DD627F" w:rsidRDefault="00DD627F" w:rsidP="00DD627F">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32 299 136,00 рублей, из них:</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2023 году -    7 476 890,00 рублей;</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2024 году -    8 274 082,00 рублей;</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2025 году -    8 274 082,00 рублей;</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в 2026 году -    8 274 082,00 рублей.</w:t>
            </w:r>
          </w:p>
        </w:tc>
      </w:tr>
      <w:tr w:rsidR="00DD627F" w:rsidRPr="00DD627F" w:rsidTr="00DD627F">
        <w:trPr>
          <w:trHeight w:val="20"/>
        </w:trPr>
        <w:tc>
          <w:tcPr>
            <w:tcW w:w="2304" w:type="pct"/>
          </w:tcPr>
          <w:p w:rsidR="00DD627F" w:rsidRPr="00DD627F" w:rsidRDefault="00DD627F" w:rsidP="00DD627F">
            <w:pPr>
              <w:spacing w:after="0" w:line="240" w:lineRule="auto"/>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Система организации контроля за исполнением подпрограммы</w:t>
            </w:r>
          </w:p>
        </w:tc>
        <w:tc>
          <w:tcPr>
            <w:tcW w:w="2696" w:type="pct"/>
            <w:shd w:val="clear" w:color="auto" w:fill="auto"/>
          </w:tcPr>
          <w:p w:rsidR="00DD627F" w:rsidRPr="00DD627F" w:rsidRDefault="00DD627F" w:rsidP="00DD627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DD627F">
              <w:rPr>
                <w:rFonts w:ascii="Times New Roman" w:eastAsia="Times New Roman" w:hAnsi="Times New Roman"/>
                <w:sz w:val="14"/>
                <w:szCs w:val="14"/>
                <w:lang w:eastAsia="ru-RU"/>
              </w:rPr>
              <w:t xml:space="preserve">Администрация Богучанского района </w:t>
            </w:r>
          </w:p>
          <w:p w:rsidR="00DD627F" w:rsidRPr="00DD627F" w:rsidRDefault="00DD627F" w:rsidP="00DD627F">
            <w:pPr>
              <w:autoSpaceDE w:val="0"/>
              <w:autoSpaceDN w:val="0"/>
              <w:adjustRightInd w:val="0"/>
              <w:spacing w:after="0" w:line="240" w:lineRule="auto"/>
              <w:jc w:val="both"/>
              <w:rPr>
                <w:rFonts w:ascii="Arial" w:eastAsia="Times New Roman" w:hAnsi="Arial" w:cs="Arial"/>
                <w:sz w:val="14"/>
                <w:szCs w:val="14"/>
                <w:lang w:eastAsia="ru-RU"/>
              </w:rPr>
            </w:pPr>
            <w:r w:rsidRPr="00DD627F">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tc>
      </w:tr>
    </w:tbl>
    <w:p w:rsidR="00DD627F" w:rsidRPr="00DD627F" w:rsidRDefault="00DD627F" w:rsidP="00DD627F">
      <w:pPr>
        <w:autoSpaceDE w:val="0"/>
        <w:autoSpaceDN w:val="0"/>
        <w:adjustRightInd w:val="0"/>
        <w:spacing w:after="0" w:line="240" w:lineRule="auto"/>
        <w:jc w:val="center"/>
        <w:rPr>
          <w:rFonts w:ascii="Times New Roman" w:eastAsia="Times New Roman" w:hAnsi="Times New Roman"/>
          <w:sz w:val="20"/>
          <w:szCs w:val="20"/>
          <w:lang w:eastAsia="ru-RU"/>
        </w:rPr>
      </w:pPr>
    </w:p>
    <w:p w:rsidR="00DD627F" w:rsidRPr="00DD627F" w:rsidRDefault="00DD627F" w:rsidP="00DD627F">
      <w:pPr>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2. Основные разделы подпрограммы</w:t>
      </w:r>
    </w:p>
    <w:p w:rsidR="00DD627F" w:rsidRPr="00DD627F" w:rsidRDefault="00DD627F" w:rsidP="00DD627F">
      <w:pPr>
        <w:autoSpaceDE w:val="0"/>
        <w:autoSpaceDN w:val="0"/>
        <w:adjustRightInd w:val="0"/>
        <w:spacing w:after="0" w:line="240" w:lineRule="auto"/>
        <w:jc w:val="center"/>
        <w:rPr>
          <w:rFonts w:ascii="Times New Roman" w:eastAsia="Times New Roman" w:hAnsi="Times New Roman"/>
          <w:sz w:val="20"/>
          <w:szCs w:val="20"/>
          <w:lang w:eastAsia="ru-RU"/>
        </w:rPr>
      </w:pPr>
    </w:p>
    <w:p w:rsidR="00DD627F" w:rsidRPr="00DD627F" w:rsidRDefault="00DD627F" w:rsidP="00DD627F">
      <w:pPr>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2.1. Постановка общерайонной проблемы и обоснование необходимости разработки подпрограммы</w:t>
      </w:r>
    </w:p>
    <w:p w:rsidR="00DD627F" w:rsidRPr="00DD627F" w:rsidRDefault="00DD627F" w:rsidP="00DD627F">
      <w:pPr>
        <w:autoSpaceDE w:val="0"/>
        <w:autoSpaceDN w:val="0"/>
        <w:adjustRightInd w:val="0"/>
        <w:spacing w:after="0" w:line="240" w:lineRule="auto"/>
        <w:jc w:val="center"/>
        <w:rPr>
          <w:rFonts w:ascii="Times New Roman" w:eastAsia="Times New Roman" w:hAnsi="Times New Roman"/>
          <w:sz w:val="20"/>
          <w:szCs w:val="20"/>
          <w:lang w:eastAsia="ru-RU"/>
        </w:rPr>
      </w:pP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Жилищно-коммунальное хозяйство является одной из главных отраслей экономики Богучанского района, т.к. обеспечивает население района жизненно важными услугами: отопление, горячее и холодное водоснабжение, водоотведение и электроснабжение.</w:t>
      </w: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На территории Богучанского района эксплуатируются централизованные системы теплоснабжения, которые представлены 41 теплоисточниками. Теплоисточники эксплуатируются с применением устаревших технологических схем, где исполнение котельного оборудования не соответствуют предъявленным современным конструктивным требованиям. Отсутствие на котельных малой мощности (при открытых системах теплоснабжения) систем водоподоготовки сетевой воды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Основными показателями, характеризующими отрасль ЖКХ Богучанского района, являются:</w:t>
      </w: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высокий уровень износа основных производственных фондов, в том числе транспортных коммуникаций и энергетического оборудования, до 60-70 % обусловленный принятием в муниципальную собственность объектов коммунального назначения в ветхом и аварийном состоянии;</w:t>
      </w: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высокие потери энергоресурсов на всех стадиях от производства до потребления, составляющие 30-50 %, вследствие эксплуатации устаревшего технологического оборудования с низким коэффициентом полезного действия;</w:t>
      </w: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сверхнормативное потребления энергоресурсов, наличие нерационально функционирующих затратных технологических схем и низкого коэффициента использования установленной мощности.</w:t>
      </w: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И как следствие - высокая себестоимость производства коммунальных услуг. </w:t>
      </w: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Обеспечение электрической энергии населения Богучанского района осуществляется преимущественно от централизованной системы энергоснабжения. Поселения четырех населенных пунктов: поселок Беляки, деревни Бедоба, Каменка, Прилуки с общей численностью населения 380 человек, из-за удаленности от централизованной системы электроснабжения, электроэнергию получают от стационарных дизельных электростанций. </w:t>
      </w: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Данный вид электроснабжения характерируется большими потерями электроэнергии в расперелительных сетях и трансформаторах. Основная часть дизельных электростанций введены в эксплуатацию до 90-х годов прошлого века. Износ электроустановок и оборудования дизельных электростанций составляет более 60 % от балансовой стоимости. Кроме того, линии электропередач имеют вставки различного сечения, это приводит к повышенному переходному сопротивлению и, как следствие, к росту потерь электроэнергии при транспортировке электроэнергии от электростанции до потребителей. В свою очередь, рост потерь влечет за собой значительное увеличение себестоимости 1 кВтч электроэнергии. Себестоимость электроэнергии, вырабатываемой дизельными электростанциями, выше, чем себестоимость электроэнергии, реализуемой  ПАО «Красноярскэнергосбыт», более чем в 20 раз. Это обусловлено высокой ценой дизельного топлива и моторного масла, а также их транспортировки до дизельной электростанции. Топливная составляющая как в экономически обоснованных тарифах, так и в фактических затратах на производство и реализацию электроэнергии, составляет от 40 до 90 %. </w:t>
      </w:r>
    </w:p>
    <w:p w:rsidR="00DD627F" w:rsidRPr="00DD627F" w:rsidRDefault="00DD627F" w:rsidP="00DD627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Социальные проблемы, возникающие в сфере ЖКХ, связаны, прежде всего, с ценовой доступностью коммунальных услуг. Главной задачей реформирования жилищно-коммунального комплекса является обеспечение безубыточности отрасли ЖКХ за счет постепенного повышения тарифов на жилищно-коммунальные услуги. Между тем значительное повышение расходов граждан на жилищно-коммунальные </w:t>
      </w:r>
      <w:r w:rsidRPr="00DD627F">
        <w:rPr>
          <w:rFonts w:ascii="Times New Roman" w:eastAsia="Times New Roman" w:hAnsi="Times New Roman"/>
          <w:sz w:val="20"/>
          <w:szCs w:val="20"/>
          <w:lang w:eastAsia="ru-RU"/>
        </w:rPr>
        <w:lastRenderedPageBreak/>
        <w:t>услуги вступает в противоречие с принципом ценовой  доступности этих услуг, что ведет к обострению социальной напряженности и повышению конфликтности в обществе. В настоящее время уровень оплаты населением за коммунальные услуги от экономически обоснованных тарифов на территории района составляет 70 %.</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целевыми показателями выполнения подпрограммы.</w:t>
      </w:r>
    </w:p>
    <w:p w:rsidR="00DD627F" w:rsidRPr="00DD627F" w:rsidRDefault="00DD627F" w:rsidP="00DD627F">
      <w:pPr>
        <w:spacing w:after="0" w:line="240" w:lineRule="auto"/>
        <w:ind w:firstLine="700"/>
        <w:jc w:val="both"/>
        <w:rPr>
          <w:rFonts w:ascii="Times New Roman" w:eastAsia="Times New Roman" w:hAnsi="Times New Roman"/>
          <w:color w:val="000000"/>
          <w:sz w:val="20"/>
          <w:szCs w:val="20"/>
          <w:lang w:eastAsia="ru-RU"/>
        </w:rPr>
      </w:pPr>
      <w:r w:rsidRPr="00DD627F">
        <w:rPr>
          <w:rFonts w:ascii="Times New Roman" w:eastAsia="Times New Roman" w:hAnsi="Times New Roman"/>
          <w:color w:val="000000"/>
          <w:sz w:val="20"/>
          <w:szCs w:val="20"/>
          <w:lang w:eastAsia="ru-RU"/>
        </w:rPr>
        <w:t>Решение вышеуказанных проблем возможно путем определения приоритетных направлений и выработки стратегии, требующей последовательного и комплексного подхода, что наиболее реализуемо программно-целевым методом.</w:t>
      </w:r>
    </w:p>
    <w:p w:rsidR="00DD627F" w:rsidRPr="00DD627F" w:rsidRDefault="00DD627F" w:rsidP="00DD627F">
      <w:pPr>
        <w:spacing w:after="0" w:line="240" w:lineRule="auto"/>
        <w:ind w:firstLine="700"/>
        <w:jc w:val="both"/>
        <w:rPr>
          <w:rFonts w:ascii="Times New Roman" w:eastAsia="Times New Roman" w:hAnsi="Times New Roman"/>
          <w:color w:val="000000"/>
          <w:sz w:val="20"/>
          <w:szCs w:val="20"/>
          <w:lang w:eastAsia="ru-RU"/>
        </w:rPr>
      </w:pPr>
    </w:p>
    <w:p w:rsidR="00DD627F" w:rsidRPr="00DD627F" w:rsidRDefault="00DD627F" w:rsidP="006E218E">
      <w:pPr>
        <w:numPr>
          <w:ilvl w:val="1"/>
          <w:numId w:val="17"/>
        </w:numPr>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Основные цели, задачи, этапы и сроки выполнения подпрограммы, показатели результативности</w:t>
      </w:r>
    </w:p>
    <w:p w:rsidR="00DD627F" w:rsidRPr="00DD627F" w:rsidRDefault="00DD627F" w:rsidP="00DD627F">
      <w:pPr>
        <w:autoSpaceDE w:val="0"/>
        <w:autoSpaceDN w:val="0"/>
        <w:adjustRightInd w:val="0"/>
        <w:spacing w:after="0" w:line="240" w:lineRule="auto"/>
        <w:ind w:left="1080"/>
        <w:jc w:val="center"/>
        <w:rPr>
          <w:rFonts w:ascii="Times New Roman" w:eastAsia="Times New Roman" w:hAnsi="Times New Roman"/>
          <w:sz w:val="20"/>
          <w:szCs w:val="20"/>
          <w:lang w:eastAsia="ru-RU"/>
        </w:rPr>
      </w:pPr>
    </w:p>
    <w:p w:rsidR="00DD627F" w:rsidRPr="00DD627F" w:rsidRDefault="00DD627F" w:rsidP="00DD627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Проблема ценовой доступности коммунальных услуг для населения района, снижение обострения социальной напряженности в районе послужило выбором подпрограммных мероприятий. </w:t>
      </w:r>
    </w:p>
    <w:p w:rsidR="00DD627F" w:rsidRPr="00DD627F" w:rsidRDefault="00DD627F" w:rsidP="00DD627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Основной целью настоящей подпрограммы является: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p w:rsidR="00DD627F" w:rsidRPr="00DD627F" w:rsidRDefault="00DD627F" w:rsidP="00DD627F">
      <w:pPr>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Достижение цели подпрограммы осуществляется путем решения следующей основной задачи: внедрение рыночных механизмов жилищно-коммунального хозяйства и обеспечение доступности предоставляемых коммунальных услуг. </w:t>
      </w:r>
    </w:p>
    <w:p w:rsidR="00DD627F" w:rsidRPr="00DD627F" w:rsidRDefault="00DD627F" w:rsidP="00DD627F">
      <w:pPr>
        <w:tabs>
          <w:tab w:val="left" w:pos="993"/>
        </w:tabs>
        <w:spacing w:after="0" w:line="240" w:lineRule="auto"/>
        <w:ind w:firstLine="709"/>
        <w:jc w:val="both"/>
        <w:rPr>
          <w:rFonts w:ascii="Times New Roman" w:eastAsia="Times New Roman" w:hAnsi="Times New Roman"/>
          <w:bCs/>
          <w:sz w:val="20"/>
          <w:szCs w:val="20"/>
          <w:lang w:eastAsia="ru-RU"/>
        </w:rPr>
      </w:pPr>
      <w:r w:rsidRPr="00DD627F">
        <w:rPr>
          <w:rFonts w:ascii="Times New Roman" w:eastAsia="Times New Roman" w:hAnsi="Times New Roman"/>
          <w:bCs/>
          <w:sz w:val="20"/>
          <w:szCs w:val="20"/>
          <w:lang w:eastAsia="ru-RU"/>
        </w:rPr>
        <w:t>В рамках данной задачи будет осуществляться реализация мер по обеспечению социальной поддержки населения по оплате жилищно-коммунальных услуг, согласно следующим мероприятиям:</w:t>
      </w:r>
    </w:p>
    <w:p w:rsidR="00DD627F" w:rsidRPr="00DD627F" w:rsidRDefault="00DD627F" w:rsidP="00DD627F">
      <w:pPr>
        <w:tabs>
          <w:tab w:val="left" w:pos="993"/>
        </w:tabs>
        <w:spacing w:after="0" w:line="240" w:lineRule="auto"/>
        <w:ind w:firstLine="567"/>
        <w:jc w:val="both"/>
        <w:rPr>
          <w:rFonts w:ascii="Times New Roman" w:eastAsia="Times New Roman" w:hAnsi="Times New Roman"/>
          <w:bCs/>
          <w:sz w:val="20"/>
          <w:szCs w:val="20"/>
          <w:lang w:eastAsia="ru-RU"/>
        </w:rPr>
      </w:pPr>
      <w:r w:rsidRPr="00DD627F">
        <w:rPr>
          <w:rFonts w:ascii="Times New Roman" w:eastAsia="Times New Roman" w:hAnsi="Times New Roman"/>
          <w:bCs/>
          <w:sz w:val="20"/>
          <w:szCs w:val="20"/>
          <w:lang w:eastAsia="ru-RU"/>
        </w:rPr>
        <w:t>1.1. Предоставление субвенции на компенсацию выпадающих доходов энергоснабжающим организациям,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p w:rsidR="00DD627F" w:rsidRPr="00DD627F" w:rsidRDefault="00DD627F" w:rsidP="00DD627F">
      <w:pPr>
        <w:tabs>
          <w:tab w:val="left" w:pos="993"/>
        </w:tabs>
        <w:spacing w:after="0" w:line="240" w:lineRule="auto"/>
        <w:ind w:firstLine="567"/>
        <w:jc w:val="both"/>
        <w:rPr>
          <w:rFonts w:ascii="Times New Roman" w:eastAsia="Times New Roman" w:hAnsi="Times New Roman"/>
          <w:bCs/>
          <w:sz w:val="20"/>
          <w:szCs w:val="20"/>
          <w:lang w:eastAsia="ru-RU"/>
        </w:rPr>
      </w:pPr>
      <w:r w:rsidRPr="00DD627F">
        <w:rPr>
          <w:rFonts w:ascii="Times New Roman" w:eastAsia="Times New Roman" w:hAnsi="Times New Roman"/>
          <w:bCs/>
          <w:sz w:val="20"/>
          <w:szCs w:val="20"/>
          <w:lang w:eastAsia="ru-RU"/>
        </w:rPr>
        <w:t>1.2. Предоставление субвенции на реализацию мер дополнительной поддержки населения, направленных на соблюдение  размера  вносимой платы за  коммунальные услуги;</w:t>
      </w:r>
    </w:p>
    <w:p w:rsidR="00DD627F" w:rsidRPr="00DD627F" w:rsidRDefault="00DD627F" w:rsidP="00DD627F">
      <w:pPr>
        <w:tabs>
          <w:tab w:val="left" w:pos="993"/>
        </w:tabs>
        <w:spacing w:after="0" w:line="240" w:lineRule="auto"/>
        <w:ind w:firstLine="567"/>
        <w:jc w:val="both"/>
        <w:rPr>
          <w:rFonts w:ascii="Times New Roman" w:eastAsia="Times New Roman" w:hAnsi="Times New Roman"/>
          <w:sz w:val="20"/>
          <w:szCs w:val="20"/>
          <w:lang w:eastAsia="ru-RU"/>
        </w:rPr>
      </w:pPr>
      <w:r w:rsidRPr="00DD627F">
        <w:rPr>
          <w:rFonts w:ascii="Times New Roman" w:eastAsia="Times New Roman" w:hAnsi="Times New Roman"/>
          <w:bCs/>
          <w:sz w:val="20"/>
          <w:szCs w:val="20"/>
          <w:lang w:eastAsia="ru-RU"/>
        </w:rPr>
        <w:t xml:space="preserve">1.3. </w:t>
      </w:r>
      <w:r w:rsidRPr="00DD627F">
        <w:rPr>
          <w:rFonts w:ascii="Times New Roman" w:eastAsia="Times New Roman" w:hAnsi="Times New Roman"/>
          <w:sz w:val="20"/>
          <w:szCs w:val="20"/>
          <w:lang w:eastAsia="ru-RU"/>
        </w:rPr>
        <w:t xml:space="preserve"> Расходы организации за счёт доходов от оказания платных услуг по подвозу воды населению, предприятиям, организациям.</w:t>
      </w:r>
    </w:p>
    <w:p w:rsidR="00DD627F" w:rsidRPr="00DD627F" w:rsidRDefault="00DD627F" w:rsidP="00DD627F">
      <w:pPr>
        <w:tabs>
          <w:tab w:val="left" w:pos="993"/>
        </w:tabs>
        <w:spacing w:after="0" w:line="240" w:lineRule="auto"/>
        <w:ind w:firstLine="567"/>
        <w:jc w:val="both"/>
        <w:rPr>
          <w:rFonts w:ascii="Times New Roman" w:eastAsia="Times New Roman" w:hAnsi="Times New Roman"/>
          <w:bCs/>
          <w:sz w:val="20"/>
          <w:szCs w:val="20"/>
          <w:lang w:eastAsia="ru-RU"/>
        </w:rPr>
      </w:pPr>
      <w:r w:rsidRPr="00DD627F">
        <w:rPr>
          <w:rFonts w:ascii="Times New Roman" w:eastAsia="Times New Roman" w:hAnsi="Times New Roman"/>
          <w:sz w:val="20"/>
          <w:szCs w:val="20"/>
          <w:lang w:eastAsia="ru-RU"/>
        </w:rPr>
        <w:t>1.4. Иные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Муниципальный заказчик – координатор подпрограммы является администрация Богучанского района (отдел жилищной политики, транспорта и связи) к компетенции которого относятся:</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подготовка ежегодного отчета о ходе реализации подпрограммы.</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настоящей подпрограмме.</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p>
    <w:p w:rsidR="00DD627F" w:rsidRPr="00DD627F" w:rsidRDefault="00DD627F" w:rsidP="00DD627F">
      <w:pPr>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2.3. Механизм реализации подпрограммы</w:t>
      </w:r>
    </w:p>
    <w:p w:rsidR="00DD627F" w:rsidRPr="00DD627F" w:rsidRDefault="00DD627F" w:rsidP="00DD627F">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 В основу механизма реализации подпрограммы заложены следующие принципы:</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оценка потребностей в финансовых средствах;</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Исполнителями  подпрограммы и главным распорядителем бюджетных средств являются администрация Богучанского района, которая осуществляет:</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lastRenderedPageBreak/>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мониторинг эффективности реализации мероприятий подпрограммы</w:t>
      </w:r>
      <w:r w:rsidRPr="00DD627F">
        <w:rPr>
          <w:rFonts w:ascii="Times New Roman" w:eastAsia="Times New Roman" w:hAnsi="Times New Roman"/>
          <w:sz w:val="20"/>
          <w:szCs w:val="20"/>
          <w:lang w:eastAsia="ru-RU"/>
        </w:rPr>
        <w:br/>
        <w:t>и расходования выделяемых бюджетных средств, подготовку отчетов о ходе реализации подподпрограммы;</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внесение предложений о корректировке мероприятий подподрограммы</w:t>
      </w:r>
      <w:r w:rsidRPr="00DD627F">
        <w:rPr>
          <w:rFonts w:ascii="Times New Roman" w:eastAsia="Times New Roman" w:hAnsi="Times New Roman"/>
          <w:sz w:val="20"/>
          <w:szCs w:val="20"/>
          <w:lang w:eastAsia="ru-RU"/>
        </w:rPr>
        <w:br/>
        <w:t>в соответствии с основными параметрами и приоритетами социально-экономического развития Богучанского района.</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порядок осуществления контроля за эффективным и целевым использованием средств бюджета представлены в следующих нормативных правовых актах:</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Постановление Правительства Красноярского края от 20.02.2013  № 43-п «О реализации Закона Красноярского края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(вместе с «Порядком расчета размера компенсации выпадающих доходов энергоснабжающих организаций,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«Перечнем документов, предоставляемых энергоснабжающей организацией для получения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Красноярского края, требования к их оформлению и сроки их рассмотрения»).</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Постановление администрации Богучанского района от 07.03.2013 № 266-п «Об утверждении Порядка предоставления энергоснабжающим организациям компенсации выпадающих доходов на территории Богучанского района, контроля за использованием средств компенсации и возврата в случае нарушения условий их предоставления»;</w:t>
      </w:r>
    </w:p>
    <w:p w:rsidR="00DD627F" w:rsidRPr="00DD627F" w:rsidRDefault="00DD627F" w:rsidP="00DD627F">
      <w:pPr>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Закон Красноярского края от 01.12.2014 № 7-2835 «Об отдельных мерах по обеспечению ограничения платы граждан за коммунальные услуги»;</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Закон Красноярского края от 01.12.2014 № 7-2839 «О наделении органов местного самоуправления городских округов, муниципальных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Постановление Правительства Красноярского края от 17.03.2015 № 95-п  «Об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 7-2835 «Об отдельных мерах по обеспечению ограничения платы граждан за коммунальные услуги»; </w:t>
      </w: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Постановление Правительства Красноярского края от 09.04.2015          № 165-п «О реализации отдельных мер по обеспечению ограничения платы граждан за коммунальные услуги»;</w:t>
      </w:r>
    </w:p>
    <w:p w:rsidR="00DD627F" w:rsidRPr="00DD627F" w:rsidRDefault="00DD627F" w:rsidP="00DD627F">
      <w:pPr>
        <w:spacing w:after="0" w:line="240" w:lineRule="auto"/>
        <w:ind w:firstLine="700"/>
        <w:jc w:val="both"/>
        <w:rPr>
          <w:rFonts w:ascii="Times New Roman" w:eastAsia="Times New Roman" w:hAnsi="Times New Roman"/>
          <w:color w:val="000000"/>
          <w:sz w:val="20"/>
          <w:szCs w:val="20"/>
          <w:lang w:eastAsia="ru-RU"/>
        </w:rPr>
      </w:pPr>
      <w:r w:rsidRPr="00DD627F">
        <w:rPr>
          <w:rFonts w:ascii="Times New Roman" w:eastAsia="Times New Roman" w:hAnsi="Times New Roman"/>
          <w:sz w:val="20"/>
          <w:szCs w:val="20"/>
          <w:lang w:eastAsia="ru-RU"/>
        </w:rPr>
        <w:t>Постановление администрации Богучанского района  от 17.04.2015 № 431-п  «</w:t>
      </w:r>
      <w:r w:rsidRPr="00DD627F">
        <w:rPr>
          <w:rFonts w:ascii="Times New Roman" w:eastAsia="Times New Roman" w:hAnsi="Times New Roman"/>
          <w:color w:val="000000"/>
          <w:sz w:val="20"/>
          <w:szCs w:val="20"/>
          <w:lang w:eastAsia="ru-RU"/>
        </w:rPr>
        <w:t>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нарушения условий их предоставления».</w:t>
      </w:r>
    </w:p>
    <w:p w:rsidR="00DD627F" w:rsidRPr="00DD627F" w:rsidRDefault="00DD627F" w:rsidP="00DD627F">
      <w:pPr>
        <w:tabs>
          <w:tab w:val="left" w:pos="709"/>
        </w:tabs>
        <w:spacing w:after="0" w:line="240" w:lineRule="auto"/>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           Постановление администрации Богучанского района от 09.02.2022 №87-п «О предоставлении энергоснабжающим организациям компенсации выпадающих доходов, возникающих в результате  поставки населению по регулируемым  ценам (тарифам) электрической энергии, вырабатываемой дизельными электростанциями на территории Богучанского района».</w:t>
      </w:r>
    </w:p>
    <w:p w:rsidR="00DD627F" w:rsidRPr="00DD627F" w:rsidRDefault="00DD627F" w:rsidP="00DD627F">
      <w:pPr>
        <w:tabs>
          <w:tab w:val="left" w:pos="709"/>
        </w:tabs>
        <w:spacing w:after="0" w:line="240" w:lineRule="auto"/>
        <w:ind w:firstLine="708"/>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Постановление администрации Богучанского района от 12.07.2022 №633-п «Об утверждении порядка предоставления субсидии в целях возмещения недополученных доходов организациям, предоставляющим на территории Богучанского района услуги на подвоз воды по тарифам, не обеспечивающим возмещение издержек, контроля за соблюдением условий предоставления и возврата субсидий в случае нарушения условий их предоставления.</w:t>
      </w:r>
    </w:p>
    <w:p w:rsidR="00DD627F" w:rsidRPr="00DD627F" w:rsidRDefault="00DD627F" w:rsidP="00DD627F">
      <w:pPr>
        <w:tabs>
          <w:tab w:val="left" w:pos="709"/>
        </w:tabs>
        <w:spacing w:after="0" w:line="240" w:lineRule="auto"/>
        <w:ind w:firstLine="708"/>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Постановление администрации Богучанского района от 27.07.2022 №692-п «</w:t>
      </w:r>
      <w:bookmarkStart w:id="138" w:name="_Hlk119081009"/>
      <w:r w:rsidRPr="00DD627F">
        <w:rPr>
          <w:rFonts w:ascii="Times New Roman" w:eastAsia="Times New Roman" w:hAnsi="Times New Roman"/>
          <w:sz w:val="20"/>
          <w:szCs w:val="20"/>
          <w:lang w:eastAsia="ru-RU"/>
        </w:rPr>
        <w:t xml:space="preserve">Об утверждении условий и порядка предоставления субсидий юридическим лицам(за исключением государственных и муниципальных учреждений» и индивидуальным предпринимателям на финансовое обеспечение (возмещение) затрат теплоснабжающих и энергосбытовых организаций, осуществляющих производство и (или) реализацию тепловой энергии, возникших вследствие разницы между фактической стоимостью топлива, учтённой в тарифах на тепловую и электрическую энергию на 2022 год, и правила их </w:t>
      </w:r>
      <w:r w:rsidRPr="00DD627F">
        <w:rPr>
          <w:rFonts w:ascii="Times New Roman" w:eastAsia="Times New Roman" w:hAnsi="Times New Roman"/>
          <w:sz w:val="20"/>
          <w:szCs w:val="20"/>
          <w:lang w:eastAsia="ru-RU"/>
        </w:rPr>
        <w:lastRenderedPageBreak/>
        <w:t>предоставления, в том числе оснований для оказа в предоставлении субсидии, порядка проведения отбора получателей субсидии, порядка расходования субсидий, порядка и сроков возврата субсидий в случае нарушения их предоставления и предоставления отчётности»</w:t>
      </w:r>
    </w:p>
    <w:bookmarkEnd w:id="138"/>
    <w:p w:rsidR="00DD627F" w:rsidRPr="00DD627F" w:rsidRDefault="00DD627F" w:rsidP="00DD627F">
      <w:pPr>
        <w:tabs>
          <w:tab w:val="left" w:pos="709"/>
        </w:tabs>
        <w:spacing w:after="0" w:line="240" w:lineRule="auto"/>
        <w:ind w:firstLine="708"/>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Постановление администрации Богучанского района от 03.08.2022 №732-п «О предоставлении иного межбюджетного трансферта (субсидии) на финансовое обеспечение (возмещение) затрат теплоснабжающих организаций, осуществляющих производство и (или) реализацию тепловой энергии, возникших вследствие разница между фактической стоимостью топлива и стоимостью топлива, учтённой в тарифах на тепловую энергию на 2022 год.</w:t>
      </w:r>
    </w:p>
    <w:p w:rsidR="00DD627F" w:rsidRPr="00DD627F" w:rsidRDefault="00DD627F" w:rsidP="00DD627F">
      <w:pPr>
        <w:tabs>
          <w:tab w:val="left" w:pos="709"/>
        </w:tabs>
        <w:spacing w:after="0" w:line="240" w:lineRule="auto"/>
        <w:ind w:firstLine="708"/>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Постановление администрации Богучанского района от 21.09.2022 №925-п «Об утверждении порядка и условий предоставления субсидии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вырабатываемую дизельными электростанциями на территории Богучанского района, контроля за соблюдением условий предоставления субсидий и возврата субсидий в случае нарушения условий их предоставления».</w:t>
      </w:r>
    </w:p>
    <w:p w:rsidR="00DD627F" w:rsidRPr="00DD627F" w:rsidRDefault="00DD627F" w:rsidP="00DD627F">
      <w:pPr>
        <w:tabs>
          <w:tab w:val="left" w:pos="709"/>
        </w:tabs>
        <w:spacing w:after="0" w:line="240" w:lineRule="auto"/>
        <w:ind w:firstLine="708"/>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Постановление администрации Богучанского района от 10.10.2022 №998-п «О внесении изменений в постановление администрации Богучанского района от 27.07.2022 № 692-п «Об утверждении условий и порядка предоставления субсидий юридическим лицам(за исключением государственных и муниципальных учреждений» и индивидуальным предпринимателям на финансовое обеспечение (возмещение) затрат теплоснабжающих и энергосбытовых организаций, осуществляющих производство и (или) реализацию тепловой энергии, возникших вследствие разницы между фактической стоимостью топлива, учтённой в тарифах на тепловую и электрическую энергию на 2022 год, и правила их предоставления, в том числе оснований для оказа в предоставлении субсидии, порядка проведения отбора получателей субсидии, порядка расходования субсидий, порядка и сроков возврата субсидий в случае нарушения их предоставления и предоставления отчётности»».</w:t>
      </w:r>
    </w:p>
    <w:p w:rsidR="00DD627F" w:rsidRPr="00DD627F" w:rsidRDefault="00DD627F" w:rsidP="00DD627F">
      <w:pPr>
        <w:tabs>
          <w:tab w:val="left" w:pos="709"/>
        </w:tabs>
        <w:spacing w:after="0" w:line="240" w:lineRule="auto"/>
        <w:ind w:firstLine="708"/>
        <w:jc w:val="both"/>
        <w:rPr>
          <w:rFonts w:ascii="Times New Roman" w:eastAsia="Times New Roman" w:hAnsi="Times New Roman"/>
          <w:sz w:val="20"/>
          <w:szCs w:val="20"/>
          <w:lang w:eastAsia="ru-RU"/>
        </w:rPr>
      </w:pPr>
    </w:p>
    <w:p w:rsidR="00DD627F" w:rsidRPr="00DD627F" w:rsidRDefault="00DD627F" w:rsidP="00DD627F">
      <w:pPr>
        <w:autoSpaceDE w:val="0"/>
        <w:autoSpaceDN w:val="0"/>
        <w:adjustRightInd w:val="0"/>
        <w:spacing w:after="0" w:line="240" w:lineRule="auto"/>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          2.4. Управление подпрограммой и контроль за ходом ее выполнения</w:t>
      </w:r>
    </w:p>
    <w:p w:rsidR="00DD627F" w:rsidRPr="00DD627F" w:rsidRDefault="00DD627F" w:rsidP="00DD627F">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DD627F" w:rsidRPr="00DD627F" w:rsidRDefault="00DD627F" w:rsidP="00DD627F">
      <w:pPr>
        <w:spacing w:after="0" w:line="240" w:lineRule="auto"/>
        <w:ind w:firstLine="70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35" w:history="1">
        <w:r w:rsidRPr="00DD627F">
          <w:rPr>
            <w:rFonts w:ascii="Times New Roman" w:eastAsia="Times New Roman" w:hAnsi="Times New Roman"/>
            <w:sz w:val="20"/>
            <w:szCs w:val="20"/>
            <w:lang w:eastAsia="ru-RU"/>
          </w:rPr>
          <w:t>Порядком</w:t>
        </w:r>
      </w:hyperlink>
      <w:r w:rsidRPr="00DD627F">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DD627F" w:rsidRPr="00DD627F" w:rsidRDefault="00DD627F" w:rsidP="00DD627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Ответственными за подготовку и представление отчетных данных является администрация Богучанского района (отдел жилищной политики, транспорта и связи).</w:t>
      </w:r>
    </w:p>
    <w:p w:rsidR="00DD627F" w:rsidRPr="00DD627F" w:rsidRDefault="00DD627F" w:rsidP="00DD627F">
      <w:pPr>
        <w:widowControl w:val="0"/>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жилищной политики, транспорта и связи).</w:t>
      </w:r>
    </w:p>
    <w:p w:rsidR="00DD627F" w:rsidRPr="00DD627F" w:rsidRDefault="00DD627F" w:rsidP="00DD627F">
      <w:pPr>
        <w:tabs>
          <w:tab w:val="num" w:pos="0"/>
        </w:tabs>
        <w:autoSpaceDE w:val="0"/>
        <w:autoSpaceDN w:val="0"/>
        <w:adjustRightInd w:val="0"/>
        <w:spacing w:after="0" w:line="240" w:lineRule="auto"/>
        <w:rPr>
          <w:rFonts w:ascii="Times New Roman" w:eastAsia="Times New Roman" w:hAnsi="Times New Roman"/>
          <w:sz w:val="20"/>
          <w:szCs w:val="20"/>
          <w:lang w:eastAsia="ru-RU"/>
        </w:rPr>
      </w:pPr>
    </w:p>
    <w:p w:rsidR="00DD627F" w:rsidRPr="00DD627F" w:rsidRDefault="00DD627F" w:rsidP="00DD627F">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DD627F" w:rsidRPr="00DD627F" w:rsidRDefault="00DD627F" w:rsidP="00DD627F">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DD627F" w:rsidRPr="00DD627F" w:rsidRDefault="00DD627F" w:rsidP="00DD627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Планируемое изменение показателей, характеризующих уровень доступности для населения стоимости жилищно-коммунальных услуг, а также экономический эффект в результате реализации мероприятий подпрограммы, представлены в приложении № 1 к настоящей подпрограмме.</w:t>
      </w:r>
    </w:p>
    <w:p w:rsidR="00DD627F" w:rsidRPr="00DD627F" w:rsidRDefault="00DD627F" w:rsidP="00DD627F">
      <w:pPr>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Показатели результативности отразят качество жизни населения района, путем снижения платежей граждан за коммунальные услуги с учетом коэффициента роста цен на коммунальные услуги (показателя доступности), утвержденного Законом Красноярского края от 20.12.2012 № 3-961 «О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Законом Красноярского края от 01.12.2014 № 7-2835 «Об отдельных мерах по обеспечению ограничения платы граждан за коммунальные услуги».</w:t>
      </w:r>
    </w:p>
    <w:p w:rsidR="00DD627F" w:rsidRPr="00DD627F" w:rsidRDefault="00DD627F" w:rsidP="00DD627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DD627F" w:rsidRPr="00DD627F" w:rsidRDefault="00DD627F" w:rsidP="00DD627F">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Увеличение доходов районного бюджета от реализации подпрограммы</w:t>
      </w:r>
      <w:r>
        <w:rPr>
          <w:rFonts w:ascii="Times New Roman" w:eastAsia="Times New Roman" w:hAnsi="Times New Roman"/>
          <w:sz w:val="20"/>
          <w:szCs w:val="20"/>
          <w:lang w:eastAsia="ru-RU"/>
        </w:rPr>
        <w:t xml:space="preserve"> </w:t>
      </w:r>
      <w:r w:rsidRPr="00DD627F">
        <w:rPr>
          <w:rFonts w:ascii="Times New Roman" w:eastAsia="Times New Roman" w:hAnsi="Times New Roman"/>
          <w:sz w:val="20"/>
          <w:szCs w:val="20"/>
          <w:lang w:eastAsia="ru-RU"/>
        </w:rPr>
        <w:t>не предполагается.</w:t>
      </w:r>
    </w:p>
    <w:p w:rsidR="00DD627F" w:rsidRPr="00DD627F" w:rsidRDefault="00DD627F" w:rsidP="00DD627F">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ab/>
        <w:t>2.6. Мероприятия подпрограммы</w:t>
      </w:r>
    </w:p>
    <w:p w:rsidR="00DD627F" w:rsidRPr="00DD627F" w:rsidRDefault="00DD627F" w:rsidP="00DD627F">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DD627F" w:rsidRPr="00DD627F" w:rsidRDefault="00DD627F" w:rsidP="00DD627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Перечень мероприятий подпрограммы представлен в приложении № 2 к настоящей подпрограмме.</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20"/>
          <w:szCs w:val="20"/>
          <w:lang w:eastAsia="ru-RU"/>
        </w:rPr>
      </w:pPr>
    </w:p>
    <w:p w:rsidR="00DD627F" w:rsidRPr="00DD627F" w:rsidRDefault="00DD627F" w:rsidP="00DD627F">
      <w:pPr>
        <w:autoSpaceDE w:val="0"/>
        <w:autoSpaceDN w:val="0"/>
        <w:adjustRightInd w:val="0"/>
        <w:spacing w:after="0" w:line="240" w:lineRule="auto"/>
        <w:jc w:val="center"/>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DD627F" w:rsidRPr="00DD627F" w:rsidRDefault="00DD627F" w:rsidP="00DD627F">
      <w:pPr>
        <w:autoSpaceDE w:val="0"/>
        <w:autoSpaceDN w:val="0"/>
        <w:adjustRightInd w:val="0"/>
        <w:spacing w:after="0" w:line="240" w:lineRule="auto"/>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ab/>
        <w:t xml:space="preserve"> </w:t>
      </w:r>
    </w:p>
    <w:p w:rsidR="00DD627F" w:rsidRPr="00DD627F" w:rsidRDefault="00DD627F" w:rsidP="00DD627F">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D85A3F" w:rsidRPr="00DD627F" w:rsidRDefault="00DD627F" w:rsidP="00DD627F">
      <w:pPr>
        <w:spacing w:after="0" w:line="240" w:lineRule="auto"/>
        <w:ind w:firstLine="360"/>
        <w:jc w:val="both"/>
        <w:rPr>
          <w:rFonts w:ascii="Times New Roman" w:eastAsia="Times New Roman" w:hAnsi="Times New Roman"/>
          <w:sz w:val="20"/>
          <w:szCs w:val="20"/>
          <w:lang w:eastAsia="ru-RU"/>
        </w:rPr>
      </w:pPr>
      <w:r w:rsidRPr="00DD627F">
        <w:rPr>
          <w:rFonts w:ascii="Times New Roman" w:eastAsia="Times New Roman" w:hAnsi="Times New Roman"/>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w:t>
      </w:r>
      <w:r w:rsidRPr="00DD627F">
        <w:rPr>
          <w:rFonts w:ascii="Times New Roman" w:eastAsia="Times New Roman" w:hAnsi="Times New Roman"/>
          <w:sz w:val="20"/>
          <w:szCs w:val="20"/>
          <w:lang w:eastAsia="ru-RU"/>
        </w:rPr>
        <w:lastRenderedPageBreak/>
        <w:t>корректировке. Дополнительных материальных и трудовых затрат на реализацию подпрограммы не потребуется.</w:t>
      </w:r>
      <w:r w:rsidRPr="00DD627F">
        <w:rPr>
          <w:rFonts w:ascii="Times New Roman" w:eastAsia="Times New Roman" w:hAnsi="Times New Roman"/>
          <w:sz w:val="20"/>
          <w:szCs w:val="20"/>
          <w:lang w:eastAsia="ru-RU"/>
        </w:rPr>
        <w:tab/>
      </w:r>
    </w:p>
    <w:p w:rsidR="00D85A3F" w:rsidRDefault="00D85A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8E4284" w:rsidRPr="008E4284" w:rsidTr="008E4284">
        <w:trPr>
          <w:trHeight w:val="20"/>
        </w:trPr>
        <w:tc>
          <w:tcPr>
            <w:tcW w:w="5000" w:type="pct"/>
            <w:tcBorders>
              <w:top w:val="nil"/>
              <w:left w:val="nil"/>
              <w:right w:val="nil"/>
            </w:tcBorders>
            <w:shd w:val="clear" w:color="auto" w:fill="auto"/>
            <w:noWrap/>
            <w:vAlign w:val="center"/>
            <w:hideMark/>
          </w:tcPr>
          <w:p w:rsidR="008E4284" w:rsidRDefault="008E4284" w:rsidP="008E4284">
            <w:pPr>
              <w:spacing w:after="0" w:line="240" w:lineRule="auto"/>
              <w:jc w:val="right"/>
              <w:rPr>
                <w:rFonts w:ascii="Times New Roman" w:eastAsia="Times New Roman" w:hAnsi="Times New Roman"/>
                <w:color w:val="000000"/>
                <w:sz w:val="18"/>
                <w:szCs w:val="18"/>
                <w:lang w:eastAsia="ru-RU"/>
              </w:rPr>
            </w:pPr>
            <w:r w:rsidRPr="008E4284">
              <w:rPr>
                <w:rFonts w:ascii="Times New Roman" w:eastAsia="Times New Roman" w:hAnsi="Times New Roman"/>
                <w:color w:val="000000"/>
                <w:sz w:val="18"/>
                <w:szCs w:val="18"/>
                <w:lang w:eastAsia="ru-RU"/>
              </w:rPr>
              <w:t>Приложение № 7</w:t>
            </w:r>
          </w:p>
          <w:p w:rsidR="008E4284" w:rsidRDefault="008E4284" w:rsidP="008E4284">
            <w:pPr>
              <w:spacing w:after="0" w:line="240" w:lineRule="auto"/>
              <w:jc w:val="right"/>
              <w:rPr>
                <w:rFonts w:ascii="Times New Roman" w:eastAsia="Times New Roman" w:hAnsi="Times New Roman"/>
                <w:color w:val="000000"/>
                <w:sz w:val="18"/>
                <w:szCs w:val="18"/>
                <w:lang w:eastAsia="ru-RU"/>
              </w:rPr>
            </w:pPr>
            <w:r w:rsidRPr="008E4284">
              <w:rPr>
                <w:rFonts w:ascii="Times New Roman" w:eastAsia="Times New Roman" w:hAnsi="Times New Roman"/>
                <w:color w:val="000000"/>
                <w:sz w:val="18"/>
                <w:szCs w:val="18"/>
                <w:lang w:eastAsia="ru-RU"/>
              </w:rPr>
              <w:t xml:space="preserve"> к постановлению администрации</w:t>
            </w:r>
          </w:p>
          <w:p w:rsidR="008E4284" w:rsidRPr="008E4284" w:rsidRDefault="008E4284" w:rsidP="008E4284">
            <w:pPr>
              <w:spacing w:after="0" w:line="240" w:lineRule="auto"/>
              <w:jc w:val="right"/>
              <w:rPr>
                <w:rFonts w:ascii="Times New Roman" w:eastAsia="Times New Roman" w:hAnsi="Times New Roman"/>
                <w:color w:val="000000"/>
                <w:sz w:val="18"/>
                <w:szCs w:val="18"/>
                <w:lang w:eastAsia="ru-RU"/>
              </w:rPr>
            </w:pPr>
            <w:r w:rsidRPr="008E4284">
              <w:rPr>
                <w:rFonts w:ascii="Times New Roman" w:eastAsia="Times New Roman" w:hAnsi="Times New Roman"/>
                <w:color w:val="000000"/>
                <w:sz w:val="18"/>
                <w:szCs w:val="18"/>
                <w:lang w:eastAsia="ru-RU"/>
              </w:rPr>
              <w:t xml:space="preserve"> Богучанского района от 17.11.2023 № 1169-п</w:t>
            </w:r>
          </w:p>
          <w:p w:rsidR="008E4284" w:rsidRDefault="008E4284" w:rsidP="008E4284">
            <w:pPr>
              <w:spacing w:after="0" w:line="240" w:lineRule="auto"/>
              <w:jc w:val="right"/>
              <w:rPr>
                <w:rFonts w:ascii="Times New Roman" w:eastAsia="Times New Roman" w:hAnsi="Times New Roman"/>
                <w:color w:val="000000"/>
                <w:sz w:val="18"/>
                <w:szCs w:val="18"/>
                <w:lang w:eastAsia="ru-RU"/>
              </w:rPr>
            </w:pPr>
            <w:r w:rsidRPr="008E4284">
              <w:rPr>
                <w:rFonts w:ascii="Times New Roman" w:eastAsia="Times New Roman" w:hAnsi="Times New Roman"/>
                <w:color w:val="000000"/>
                <w:sz w:val="18"/>
                <w:szCs w:val="18"/>
                <w:lang w:eastAsia="ru-RU"/>
              </w:rPr>
              <w:t>Приложение № 1</w:t>
            </w:r>
            <w:r w:rsidRPr="008E4284">
              <w:rPr>
                <w:rFonts w:ascii="Times New Roman" w:eastAsia="Times New Roman" w:hAnsi="Times New Roman"/>
                <w:color w:val="000000"/>
                <w:sz w:val="18"/>
                <w:szCs w:val="18"/>
                <w:lang w:eastAsia="ru-RU"/>
              </w:rPr>
              <w:br/>
              <w:t>к подпрограмме "Создание условий для</w:t>
            </w:r>
          </w:p>
          <w:p w:rsidR="008E4284" w:rsidRDefault="008E4284" w:rsidP="008E4284">
            <w:pPr>
              <w:spacing w:after="0" w:line="240" w:lineRule="auto"/>
              <w:jc w:val="right"/>
              <w:rPr>
                <w:rFonts w:ascii="Times New Roman" w:eastAsia="Times New Roman" w:hAnsi="Times New Roman"/>
                <w:color w:val="000000"/>
                <w:sz w:val="18"/>
                <w:szCs w:val="18"/>
                <w:lang w:eastAsia="ru-RU"/>
              </w:rPr>
            </w:pPr>
            <w:r w:rsidRPr="008E4284">
              <w:rPr>
                <w:rFonts w:ascii="Times New Roman" w:eastAsia="Times New Roman" w:hAnsi="Times New Roman"/>
                <w:color w:val="000000"/>
                <w:sz w:val="18"/>
                <w:szCs w:val="18"/>
                <w:lang w:eastAsia="ru-RU"/>
              </w:rPr>
              <w:t xml:space="preserve"> безубыточной деятельности организаций</w:t>
            </w:r>
          </w:p>
          <w:p w:rsidR="008E4284" w:rsidRDefault="008E4284" w:rsidP="008E4284">
            <w:pPr>
              <w:spacing w:after="0" w:line="240" w:lineRule="auto"/>
              <w:jc w:val="right"/>
              <w:rPr>
                <w:rFonts w:ascii="Times New Roman" w:eastAsia="Times New Roman" w:hAnsi="Times New Roman"/>
                <w:color w:val="000000"/>
                <w:sz w:val="18"/>
                <w:szCs w:val="18"/>
                <w:lang w:eastAsia="ru-RU"/>
              </w:rPr>
            </w:pPr>
            <w:r w:rsidRPr="008E4284">
              <w:rPr>
                <w:rFonts w:ascii="Times New Roman" w:eastAsia="Times New Roman" w:hAnsi="Times New Roman"/>
                <w:color w:val="000000"/>
                <w:sz w:val="18"/>
                <w:szCs w:val="18"/>
                <w:lang w:eastAsia="ru-RU"/>
              </w:rPr>
              <w:t xml:space="preserve"> жилищно-коммунального комплекса Богучанского района" </w:t>
            </w:r>
          </w:p>
          <w:p w:rsidR="008E4284" w:rsidRPr="008E4284" w:rsidRDefault="008E4284" w:rsidP="008E4284">
            <w:pPr>
              <w:spacing w:after="0" w:line="240" w:lineRule="auto"/>
              <w:jc w:val="right"/>
              <w:rPr>
                <w:rFonts w:ascii="Times New Roman" w:eastAsia="Times New Roman" w:hAnsi="Times New Roman"/>
                <w:color w:val="000000"/>
                <w:sz w:val="18"/>
                <w:szCs w:val="18"/>
                <w:lang w:eastAsia="ru-RU"/>
              </w:rPr>
            </w:pPr>
          </w:p>
          <w:p w:rsidR="008E4284" w:rsidRPr="008E4284" w:rsidRDefault="008E4284" w:rsidP="008E4284">
            <w:pPr>
              <w:spacing w:after="0" w:line="240" w:lineRule="auto"/>
              <w:jc w:val="center"/>
              <w:rPr>
                <w:rFonts w:ascii="Times New Roman" w:eastAsia="Times New Roman" w:hAnsi="Times New Roman"/>
                <w:color w:val="000000"/>
                <w:sz w:val="18"/>
                <w:szCs w:val="18"/>
                <w:lang w:eastAsia="ru-RU"/>
              </w:rPr>
            </w:pPr>
            <w:r w:rsidRPr="008E4284">
              <w:rPr>
                <w:rFonts w:ascii="Times New Roman" w:eastAsia="Times New Roman" w:hAnsi="Times New Roman"/>
                <w:color w:val="000000"/>
                <w:sz w:val="20"/>
                <w:szCs w:val="18"/>
                <w:lang w:eastAsia="ru-RU"/>
              </w:rPr>
              <w:t>Перечень показателей результативности подпрограммы</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44"/>
        <w:gridCol w:w="2705"/>
        <w:gridCol w:w="913"/>
        <w:gridCol w:w="1154"/>
        <w:gridCol w:w="1082"/>
        <w:gridCol w:w="1154"/>
        <w:gridCol w:w="1059"/>
        <w:gridCol w:w="1060"/>
      </w:tblGrid>
      <w:tr w:rsidR="008E4284" w:rsidRPr="008E4284" w:rsidTr="008E4284">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 п/п</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Цель,</w:t>
            </w:r>
            <w:r>
              <w:rPr>
                <w:rFonts w:ascii="Times New Roman" w:eastAsia="Times New Roman" w:hAnsi="Times New Roman"/>
                <w:color w:val="000000"/>
                <w:sz w:val="14"/>
                <w:szCs w:val="14"/>
                <w:lang w:eastAsia="ru-RU"/>
              </w:rPr>
              <w:t xml:space="preserve"> </w:t>
            </w:r>
            <w:r w:rsidRPr="008E4284">
              <w:rPr>
                <w:rFonts w:ascii="Times New Roman" w:eastAsia="Times New Roman" w:hAnsi="Times New Roman"/>
                <w:color w:val="000000"/>
                <w:sz w:val="14"/>
                <w:szCs w:val="14"/>
                <w:lang w:eastAsia="ru-RU"/>
              </w:rPr>
              <w:t>задача,  показатель результативности</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Единица измерения</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Источник информации</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текущий финансовый год 2023</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очередной финансовый год 2024</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первый год планового периода 2025</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второй год планового периода 2026</w:t>
            </w:r>
          </w:p>
        </w:tc>
      </w:tr>
      <w:tr w:rsidR="008E4284" w:rsidRPr="008E4284" w:rsidTr="008E4284">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1</w:t>
            </w:r>
          </w:p>
        </w:tc>
        <w:tc>
          <w:tcPr>
            <w:tcW w:w="1413" w:type="pct"/>
            <w:tcBorders>
              <w:top w:val="nil"/>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2</w:t>
            </w:r>
          </w:p>
        </w:tc>
        <w:tc>
          <w:tcPr>
            <w:tcW w:w="477" w:type="pct"/>
            <w:tcBorders>
              <w:top w:val="nil"/>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3</w:t>
            </w:r>
          </w:p>
        </w:tc>
        <w:tc>
          <w:tcPr>
            <w:tcW w:w="603" w:type="pct"/>
            <w:tcBorders>
              <w:top w:val="nil"/>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4</w:t>
            </w:r>
          </w:p>
        </w:tc>
        <w:tc>
          <w:tcPr>
            <w:tcW w:w="565"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5</w:t>
            </w:r>
          </w:p>
        </w:tc>
        <w:tc>
          <w:tcPr>
            <w:tcW w:w="603"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6</w:t>
            </w:r>
          </w:p>
        </w:tc>
        <w:tc>
          <w:tcPr>
            <w:tcW w:w="553"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7</w:t>
            </w:r>
          </w:p>
        </w:tc>
        <w:tc>
          <w:tcPr>
            <w:tcW w:w="553"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8</w:t>
            </w:r>
          </w:p>
        </w:tc>
      </w:tr>
      <w:tr w:rsidR="008E4284" w:rsidRPr="008E4284" w:rsidTr="008E4284">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8E4284" w:rsidRPr="008E4284" w:rsidTr="008E4284">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Задача: Внедрение рыночных механизмов жилищно-коммунального хозяйства и обеспечение доступности предоставляемых коммунальных услуг</w:t>
            </w:r>
          </w:p>
        </w:tc>
      </w:tr>
      <w:tr w:rsidR="008E4284" w:rsidRPr="008E4284" w:rsidTr="008E4284">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1</w:t>
            </w:r>
          </w:p>
        </w:tc>
        <w:tc>
          <w:tcPr>
            <w:tcW w:w="1413" w:type="pct"/>
            <w:tcBorders>
              <w:top w:val="nil"/>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Уровень возмещения населением затрат на предоставление жилищно-коммунальных услуг по установленным для населения тарифам</w:t>
            </w:r>
          </w:p>
        </w:tc>
        <w:tc>
          <w:tcPr>
            <w:tcW w:w="477"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w:t>
            </w:r>
          </w:p>
        </w:tc>
        <w:tc>
          <w:tcPr>
            <w:tcW w:w="603" w:type="pct"/>
            <w:tcBorders>
              <w:top w:val="nil"/>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Статистика</w:t>
            </w:r>
            <w:r w:rsidRPr="008E4284">
              <w:rPr>
                <w:rFonts w:ascii="Times New Roman" w:eastAsia="Times New Roman" w:hAnsi="Times New Roman"/>
                <w:color w:val="000000"/>
                <w:sz w:val="14"/>
                <w:szCs w:val="14"/>
                <w:lang w:eastAsia="ru-RU"/>
              </w:rPr>
              <w:br/>
              <w:t>№ 22-ЖКХ</w:t>
            </w:r>
            <w:r w:rsidRPr="008E4284">
              <w:rPr>
                <w:rFonts w:ascii="Times New Roman" w:eastAsia="Times New Roman" w:hAnsi="Times New Roman"/>
                <w:color w:val="000000"/>
                <w:sz w:val="14"/>
                <w:szCs w:val="14"/>
                <w:lang w:eastAsia="ru-RU"/>
              </w:rPr>
              <w:br/>
              <w:t>(сводная)</w:t>
            </w:r>
          </w:p>
        </w:tc>
        <w:tc>
          <w:tcPr>
            <w:tcW w:w="565"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75,4</w:t>
            </w:r>
          </w:p>
        </w:tc>
        <w:tc>
          <w:tcPr>
            <w:tcW w:w="603"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76,3</w:t>
            </w:r>
          </w:p>
        </w:tc>
        <w:tc>
          <w:tcPr>
            <w:tcW w:w="553"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76,4</w:t>
            </w:r>
          </w:p>
        </w:tc>
        <w:tc>
          <w:tcPr>
            <w:tcW w:w="553"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76,4</w:t>
            </w:r>
          </w:p>
        </w:tc>
      </w:tr>
      <w:tr w:rsidR="008E4284" w:rsidRPr="008E4284" w:rsidTr="008E4284">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2</w:t>
            </w:r>
          </w:p>
        </w:tc>
        <w:tc>
          <w:tcPr>
            <w:tcW w:w="1413" w:type="pct"/>
            <w:tcBorders>
              <w:top w:val="nil"/>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Фактическая оплата населением за жилищно-коммунальные услуги от начисленных платежей</w:t>
            </w:r>
          </w:p>
        </w:tc>
        <w:tc>
          <w:tcPr>
            <w:tcW w:w="477"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w:t>
            </w:r>
          </w:p>
        </w:tc>
        <w:tc>
          <w:tcPr>
            <w:tcW w:w="603" w:type="pct"/>
            <w:tcBorders>
              <w:top w:val="nil"/>
              <w:left w:val="nil"/>
              <w:bottom w:val="single" w:sz="4" w:space="0" w:color="auto"/>
              <w:right w:val="single" w:sz="4" w:space="0" w:color="auto"/>
            </w:tcBorders>
            <w:shd w:val="clear" w:color="auto" w:fill="auto"/>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Статистика</w:t>
            </w:r>
            <w:r w:rsidRPr="008E4284">
              <w:rPr>
                <w:rFonts w:ascii="Times New Roman" w:eastAsia="Times New Roman" w:hAnsi="Times New Roman"/>
                <w:color w:val="000000"/>
                <w:sz w:val="14"/>
                <w:szCs w:val="14"/>
                <w:lang w:eastAsia="ru-RU"/>
              </w:rPr>
              <w:br/>
              <w:t>№ 22-ЖКХ</w:t>
            </w:r>
            <w:r w:rsidRPr="008E4284">
              <w:rPr>
                <w:rFonts w:ascii="Times New Roman" w:eastAsia="Times New Roman" w:hAnsi="Times New Roman"/>
                <w:color w:val="000000"/>
                <w:sz w:val="14"/>
                <w:szCs w:val="14"/>
                <w:lang w:eastAsia="ru-RU"/>
              </w:rPr>
              <w:br/>
              <w:t>(сводная)</w:t>
            </w:r>
          </w:p>
        </w:tc>
        <w:tc>
          <w:tcPr>
            <w:tcW w:w="565"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74,3</w:t>
            </w:r>
          </w:p>
        </w:tc>
        <w:tc>
          <w:tcPr>
            <w:tcW w:w="603"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78,6</w:t>
            </w:r>
          </w:p>
        </w:tc>
        <w:tc>
          <w:tcPr>
            <w:tcW w:w="553"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99,7</w:t>
            </w:r>
          </w:p>
        </w:tc>
        <w:tc>
          <w:tcPr>
            <w:tcW w:w="553" w:type="pct"/>
            <w:tcBorders>
              <w:top w:val="nil"/>
              <w:left w:val="nil"/>
              <w:bottom w:val="single" w:sz="4" w:space="0" w:color="auto"/>
              <w:right w:val="single" w:sz="4" w:space="0" w:color="auto"/>
            </w:tcBorders>
            <w:shd w:val="clear" w:color="auto" w:fill="auto"/>
            <w:noWrap/>
            <w:vAlign w:val="center"/>
            <w:hideMark/>
          </w:tcPr>
          <w:p w:rsidR="008E4284" w:rsidRPr="008E4284" w:rsidRDefault="008E4284" w:rsidP="008E4284">
            <w:pPr>
              <w:spacing w:after="0" w:line="240" w:lineRule="auto"/>
              <w:jc w:val="center"/>
              <w:rPr>
                <w:rFonts w:ascii="Times New Roman" w:eastAsia="Times New Roman" w:hAnsi="Times New Roman"/>
                <w:color w:val="000000"/>
                <w:sz w:val="14"/>
                <w:szCs w:val="14"/>
                <w:lang w:eastAsia="ru-RU"/>
              </w:rPr>
            </w:pPr>
            <w:r w:rsidRPr="008E4284">
              <w:rPr>
                <w:rFonts w:ascii="Times New Roman" w:eastAsia="Times New Roman" w:hAnsi="Times New Roman"/>
                <w:color w:val="000000"/>
                <w:sz w:val="14"/>
                <w:szCs w:val="14"/>
                <w:lang w:eastAsia="ru-RU"/>
              </w:rPr>
              <w:t>99,7</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C77327" w:rsidRPr="00C77327" w:rsidTr="00C77327">
        <w:trPr>
          <w:trHeight w:val="20"/>
        </w:trPr>
        <w:tc>
          <w:tcPr>
            <w:tcW w:w="5000" w:type="pct"/>
            <w:tcBorders>
              <w:top w:val="nil"/>
              <w:left w:val="nil"/>
              <w:right w:val="nil"/>
            </w:tcBorders>
            <w:shd w:val="clear" w:color="auto" w:fill="auto"/>
            <w:noWrap/>
            <w:vAlign w:val="center"/>
            <w:hideMark/>
          </w:tcPr>
          <w:p w:rsidR="00C77327" w:rsidRDefault="00C77327" w:rsidP="00C77327">
            <w:pPr>
              <w:spacing w:after="0" w:line="240" w:lineRule="auto"/>
              <w:jc w:val="right"/>
              <w:rPr>
                <w:rFonts w:ascii="Times New Roman" w:eastAsia="Times New Roman" w:hAnsi="Times New Roman"/>
                <w:sz w:val="18"/>
                <w:szCs w:val="18"/>
                <w:lang w:eastAsia="ru-RU"/>
              </w:rPr>
            </w:pPr>
            <w:r w:rsidRPr="00C77327">
              <w:rPr>
                <w:rFonts w:ascii="Times New Roman" w:eastAsia="Times New Roman" w:hAnsi="Times New Roman"/>
                <w:sz w:val="18"/>
                <w:szCs w:val="18"/>
                <w:lang w:eastAsia="ru-RU"/>
              </w:rPr>
              <w:t xml:space="preserve">Приложение № 8 </w:t>
            </w:r>
          </w:p>
          <w:p w:rsidR="00C77327" w:rsidRDefault="00C77327" w:rsidP="00C77327">
            <w:pPr>
              <w:spacing w:after="0" w:line="240" w:lineRule="auto"/>
              <w:jc w:val="right"/>
              <w:rPr>
                <w:rFonts w:ascii="Times New Roman" w:eastAsia="Times New Roman" w:hAnsi="Times New Roman"/>
                <w:sz w:val="18"/>
                <w:szCs w:val="18"/>
                <w:lang w:eastAsia="ru-RU"/>
              </w:rPr>
            </w:pPr>
            <w:r w:rsidRPr="00C77327">
              <w:rPr>
                <w:rFonts w:ascii="Times New Roman" w:eastAsia="Times New Roman" w:hAnsi="Times New Roman"/>
                <w:sz w:val="18"/>
                <w:szCs w:val="18"/>
                <w:lang w:eastAsia="ru-RU"/>
              </w:rPr>
              <w:t>к постановлению администрации</w:t>
            </w:r>
          </w:p>
          <w:p w:rsidR="00C77327" w:rsidRPr="00C77327" w:rsidRDefault="00C77327" w:rsidP="00C77327">
            <w:pPr>
              <w:spacing w:after="0" w:line="240" w:lineRule="auto"/>
              <w:jc w:val="right"/>
              <w:rPr>
                <w:rFonts w:ascii="Times New Roman" w:eastAsia="Times New Roman" w:hAnsi="Times New Roman"/>
                <w:sz w:val="18"/>
                <w:szCs w:val="18"/>
                <w:lang w:eastAsia="ru-RU"/>
              </w:rPr>
            </w:pPr>
            <w:r w:rsidRPr="00C77327">
              <w:rPr>
                <w:rFonts w:ascii="Times New Roman" w:eastAsia="Times New Roman" w:hAnsi="Times New Roman"/>
                <w:sz w:val="18"/>
                <w:szCs w:val="18"/>
                <w:lang w:eastAsia="ru-RU"/>
              </w:rPr>
              <w:t xml:space="preserve"> Богучанского района от 17.11.2023 № 1169-п</w:t>
            </w:r>
          </w:p>
          <w:p w:rsidR="00C77327" w:rsidRDefault="00C77327" w:rsidP="00C77327">
            <w:pPr>
              <w:spacing w:after="0" w:line="240" w:lineRule="auto"/>
              <w:jc w:val="right"/>
              <w:rPr>
                <w:rFonts w:ascii="Times New Roman" w:eastAsia="Times New Roman" w:hAnsi="Times New Roman"/>
                <w:sz w:val="18"/>
                <w:szCs w:val="18"/>
                <w:lang w:eastAsia="ru-RU"/>
              </w:rPr>
            </w:pPr>
            <w:r w:rsidRPr="00C77327">
              <w:rPr>
                <w:rFonts w:ascii="Times New Roman" w:eastAsia="Times New Roman" w:hAnsi="Times New Roman"/>
                <w:sz w:val="18"/>
                <w:szCs w:val="18"/>
                <w:lang w:eastAsia="ru-RU"/>
              </w:rPr>
              <w:t>Приложение № 2</w:t>
            </w:r>
            <w:r w:rsidRPr="00C77327">
              <w:rPr>
                <w:rFonts w:ascii="Times New Roman" w:eastAsia="Times New Roman" w:hAnsi="Times New Roman"/>
                <w:sz w:val="18"/>
                <w:szCs w:val="18"/>
                <w:lang w:eastAsia="ru-RU"/>
              </w:rPr>
              <w:br/>
              <w:t>к подпрограмме "Создание условий для</w:t>
            </w:r>
          </w:p>
          <w:p w:rsidR="00C77327" w:rsidRDefault="00C77327" w:rsidP="00C77327">
            <w:pPr>
              <w:spacing w:after="0" w:line="240" w:lineRule="auto"/>
              <w:jc w:val="right"/>
              <w:rPr>
                <w:rFonts w:ascii="Times New Roman" w:eastAsia="Times New Roman" w:hAnsi="Times New Roman"/>
                <w:sz w:val="18"/>
                <w:szCs w:val="18"/>
                <w:lang w:eastAsia="ru-RU"/>
              </w:rPr>
            </w:pPr>
            <w:r w:rsidRPr="00C77327">
              <w:rPr>
                <w:rFonts w:ascii="Times New Roman" w:eastAsia="Times New Roman" w:hAnsi="Times New Roman"/>
                <w:sz w:val="18"/>
                <w:szCs w:val="18"/>
                <w:lang w:eastAsia="ru-RU"/>
              </w:rPr>
              <w:t xml:space="preserve"> безубыточной деятельности организаций</w:t>
            </w:r>
          </w:p>
          <w:p w:rsidR="00C77327" w:rsidRDefault="00C77327" w:rsidP="00C77327">
            <w:pPr>
              <w:spacing w:after="0" w:line="240" w:lineRule="auto"/>
              <w:jc w:val="right"/>
              <w:rPr>
                <w:rFonts w:ascii="Times New Roman" w:eastAsia="Times New Roman" w:hAnsi="Times New Roman"/>
                <w:sz w:val="18"/>
                <w:szCs w:val="18"/>
                <w:lang w:eastAsia="ru-RU"/>
              </w:rPr>
            </w:pPr>
            <w:r w:rsidRPr="00C77327">
              <w:rPr>
                <w:rFonts w:ascii="Times New Roman" w:eastAsia="Times New Roman" w:hAnsi="Times New Roman"/>
                <w:sz w:val="18"/>
                <w:szCs w:val="18"/>
                <w:lang w:eastAsia="ru-RU"/>
              </w:rPr>
              <w:t xml:space="preserve"> жилищно-коммунального комплекса Богучанского района" </w:t>
            </w:r>
          </w:p>
          <w:p w:rsidR="00C77327" w:rsidRPr="00C77327" w:rsidRDefault="00C77327" w:rsidP="00C77327">
            <w:pPr>
              <w:spacing w:after="0" w:line="240" w:lineRule="auto"/>
              <w:jc w:val="right"/>
              <w:rPr>
                <w:rFonts w:ascii="Times New Roman" w:eastAsia="Times New Roman" w:hAnsi="Times New Roman"/>
                <w:sz w:val="18"/>
                <w:szCs w:val="18"/>
                <w:lang w:eastAsia="ru-RU"/>
              </w:rPr>
            </w:pPr>
          </w:p>
          <w:p w:rsidR="00C77327" w:rsidRPr="00C77327" w:rsidRDefault="00C77327" w:rsidP="00C77327">
            <w:pPr>
              <w:spacing w:after="0" w:line="240" w:lineRule="auto"/>
              <w:jc w:val="center"/>
              <w:rPr>
                <w:rFonts w:ascii="Times New Roman" w:eastAsia="Times New Roman" w:hAnsi="Times New Roman"/>
                <w:sz w:val="18"/>
                <w:szCs w:val="18"/>
                <w:lang w:eastAsia="ru-RU"/>
              </w:rPr>
            </w:pPr>
            <w:r w:rsidRPr="00C77327">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233"/>
        <w:gridCol w:w="941"/>
        <w:gridCol w:w="479"/>
        <w:gridCol w:w="457"/>
        <w:gridCol w:w="770"/>
        <w:gridCol w:w="908"/>
        <w:gridCol w:w="908"/>
        <w:gridCol w:w="908"/>
        <w:gridCol w:w="908"/>
        <w:gridCol w:w="908"/>
        <w:gridCol w:w="1151"/>
      </w:tblGrid>
      <w:tr w:rsidR="00C77327" w:rsidRPr="00C77327" w:rsidTr="00C77327">
        <w:trPr>
          <w:trHeight w:val="161"/>
        </w:trPr>
        <w:tc>
          <w:tcPr>
            <w:tcW w:w="1100" w:type="pct"/>
            <w:vMerge w:val="restart"/>
            <w:tcBorders>
              <w:top w:val="single" w:sz="4" w:space="0" w:color="auto"/>
              <w:left w:val="single" w:sz="4" w:space="0" w:color="auto"/>
              <w:bottom w:val="nil"/>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Наименование  программы, подпрограммы</w:t>
            </w:r>
          </w:p>
        </w:tc>
        <w:tc>
          <w:tcPr>
            <w:tcW w:w="388" w:type="pct"/>
            <w:vMerge w:val="restart"/>
            <w:tcBorders>
              <w:top w:val="single" w:sz="4" w:space="0" w:color="auto"/>
              <w:left w:val="single" w:sz="4" w:space="0" w:color="auto"/>
              <w:bottom w:val="nil"/>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Главный распорядитель бюджетных средств</w:t>
            </w:r>
          </w:p>
        </w:tc>
        <w:tc>
          <w:tcPr>
            <w:tcW w:w="67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Код бюджетной классификации</w:t>
            </w:r>
          </w:p>
        </w:tc>
        <w:tc>
          <w:tcPr>
            <w:tcW w:w="2020"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Расходы по годам реализации подпрограммы  (рублей)</w:t>
            </w:r>
          </w:p>
        </w:tc>
        <w:tc>
          <w:tcPr>
            <w:tcW w:w="816" w:type="pct"/>
            <w:vMerge w:val="restart"/>
            <w:tcBorders>
              <w:top w:val="single" w:sz="4" w:space="0" w:color="auto"/>
              <w:left w:val="single" w:sz="4" w:space="0" w:color="auto"/>
              <w:bottom w:val="nil"/>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C77327" w:rsidRPr="00C77327" w:rsidTr="00C77327">
        <w:trPr>
          <w:trHeight w:val="161"/>
        </w:trPr>
        <w:tc>
          <w:tcPr>
            <w:tcW w:w="1100" w:type="pct"/>
            <w:vMerge/>
            <w:tcBorders>
              <w:top w:val="single" w:sz="4" w:space="0" w:color="auto"/>
              <w:left w:val="single" w:sz="4" w:space="0" w:color="auto"/>
              <w:bottom w:val="nil"/>
              <w:right w:val="single" w:sz="4" w:space="0" w:color="auto"/>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c>
          <w:tcPr>
            <w:tcW w:w="388" w:type="pct"/>
            <w:vMerge/>
            <w:tcBorders>
              <w:top w:val="single" w:sz="4" w:space="0" w:color="auto"/>
              <w:left w:val="single" w:sz="4" w:space="0" w:color="auto"/>
              <w:bottom w:val="nil"/>
              <w:right w:val="single" w:sz="4" w:space="0" w:color="auto"/>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c>
          <w:tcPr>
            <w:tcW w:w="676" w:type="pct"/>
            <w:gridSpan w:val="3"/>
            <w:vMerge/>
            <w:tcBorders>
              <w:top w:val="single" w:sz="4" w:space="0" w:color="auto"/>
              <w:left w:val="single" w:sz="4" w:space="0" w:color="auto"/>
              <w:bottom w:val="single" w:sz="4" w:space="0" w:color="auto"/>
              <w:right w:val="single" w:sz="4" w:space="0" w:color="auto"/>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c>
          <w:tcPr>
            <w:tcW w:w="2020" w:type="pct"/>
            <w:gridSpan w:val="5"/>
            <w:vMerge/>
            <w:tcBorders>
              <w:top w:val="single" w:sz="4" w:space="0" w:color="auto"/>
              <w:left w:val="nil"/>
              <w:bottom w:val="single" w:sz="4" w:space="0" w:color="000000"/>
              <w:right w:val="single" w:sz="4" w:space="0" w:color="000000"/>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c>
          <w:tcPr>
            <w:tcW w:w="816" w:type="pct"/>
            <w:vMerge/>
            <w:tcBorders>
              <w:top w:val="single" w:sz="4" w:space="0" w:color="auto"/>
              <w:left w:val="single" w:sz="4" w:space="0" w:color="auto"/>
              <w:bottom w:val="nil"/>
              <w:right w:val="single" w:sz="4" w:space="0" w:color="auto"/>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r>
      <w:tr w:rsidR="00C77327" w:rsidRPr="00C77327" w:rsidTr="00C77327">
        <w:trPr>
          <w:trHeight w:val="20"/>
        </w:trPr>
        <w:tc>
          <w:tcPr>
            <w:tcW w:w="1100" w:type="pct"/>
            <w:vMerge/>
            <w:tcBorders>
              <w:top w:val="single" w:sz="4" w:space="0" w:color="auto"/>
              <w:left w:val="single" w:sz="4" w:space="0" w:color="auto"/>
              <w:bottom w:val="nil"/>
              <w:right w:val="single" w:sz="4" w:space="0" w:color="auto"/>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c>
          <w:tcPr>
            <w:tcW w:w="388" w:type="pct"/>
            <w:vMerge/>
            <w:tcBorders>
              <w:top w:val="single" w:sz="4" w:space="0" w:color="auto"/>
              <w:left w:val="single" w:sz="4" w:space="0" w:color="auto"/>
              <w:bottom w:val="nil"/>
              <w:right w:val="single" w:sz="4" w:space="0" w:color="auto"/>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c>
          <w:tcPr>
            <w:tcW w:w="172" w:type="pct"/>
            <w:tcBorders>
              <w:top w:val="nil"/>
              <w:left w:val="nil"/>
              <w:bottom w:val="nil"/>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ГРБС</w:t>
            </w:r>
          </w:p>
        </w:tc>
        <w:tc>
          <w:tcPr>
            <w:tcW w:w="172" w:type="pct"/>
            <w:tcBorders>
              <w:top w:val="nil"/>
              <w:left w:val="nil"/>
              <w:bottom w:val="nil"/>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РзПр</w:t>
            </w:r>
          </w:p>
        </w:tc>
        <w:tc>
          <w:tcPr>
            <w:tcW w:w="332" w:type="pct"/>
            <w:tcBorders>
              <w:top w:val="nil"/>
              <w:left w:val="nil"/>
              <w:bottom w:val="nil"/>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ЦСР</w:t>
            </w:r>
          </w:p>
        </w:tc>
        <w:tc>
          <w:tcPr>
            <w:tcW w:w="444" w:type="pct"/>
            <w:tcBorders>
              <w:top w:val="nil"/>
              <w:left w:val="nil"/>
              <w:bottom w:val="nil"/>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текущий финансовый год 2023</w:t>
            </w:r>
          </w:p>
        </w:tc>
        <w:tc>
          <w:tcPr>
            <w:tcW w:w="404"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очередной финансовый год 2024</w:t>
            </w:r>
          </w:p>
        </w:tc>
        <w:tc>
          <w:tcPr>
            <w:tcW w:w="372" w:type="pct"/>
            <w:tcBorders>
              <w:top w:val="nil"/>
              <w:left w:val="nil"/>
              <w:bottom w:val="nil"/>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первый год планового периода 2025</w:t>
            </w:r>
          </w:p>
        </w:tc>
        <w:tc>
          <w:tcPr>
            <w:tcW w:w="372" w:type="pct"/>
            <w:tcBorders>
              <w:top w:val="nil"/>
              <w:left w:val="nil"/>
              <w:bottom w:val="nil"/>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второй год планового периода 2026</w:t>
            </w:r>
          </w:p>
        </w:tc>
        <w:tc>
          <w:tcPr>
            <w:tcW w:w="428" w:type="pct"/>
            <w:tcBorders>
              <w:top w:val="nil"/>
              <w:left w:val="nil"/>
              <w:bottom w:val="nil"/>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xml:space="preserve">Итого на период   2023-2026гг.             </w:t>
            </w:r>
          </w:p>
        </w:tc>
        <w:tc>
          <w:tcPr>
            <w:tcW w:w="816" w:type="pct"/>
            <w:vMerge/>
            <w:tcBorders>
              <w:top w:val="single" w:sz="4" w:space="0" w:color="auto"/>
              <w:left w:val="single" w:sz="4" w:space="0" w:color="auto"/>
              <w:bottom w:val="nil"/>
              <w:right w:val="single" w:sz="4" w:space="0" w:color="auto"/>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r>
      <w:tr w:rsidR="00C77327" w:rsidRPr="00C77327" w:rsidTr="00C77327">
        <w:trPr>
          <w:trHeight w:val="20"/>
        </w:trPr>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1</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3</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4</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5</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6</w:t>
            </w:r>
          </w:p>
        </w:tc>
        <w:tc>
          <w:tcPr>
            <w:tcW w:w="404" w:type="pct"/>
            <w:tcBorders>
              <w:top w:val="nil"/>
              <w:left w:val="nil"/>
              <w:bottom w:val="single" w:sz="4" w:space="0" w:color="auto"/>
              <w:right w:val="single" w:sz="4" w:space="0" w:color="auto"/>
            </w:tcBorders>
            <w:shd w:val="clear" w:color="auto" w:fill="auto"/>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10</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11</w:t>
            </w:r>
          </w:p>
        </w:tc>
      </w:tr>
      <w:tr w:rsidR="00C77327" w:rsidRPr="00C77327" w:rsidTr="00C7732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C77327" w:rsidRPr="00C77327" w:rsidTr="00C7732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Подпрограмма «Создание условий для безубыточной деятельности организаций жилищно-коммунального комплекса Богучанского района»</w:t>
            </w:r>
          </w:p>
        </w:tc>
      </w:tr>
      <w:tr w:rsidR="00C77327" w:rsidRPr="00C77327" w:rsidTr="00C7732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Цель подпрограммы: Обеспечение населения района качественными жилищно-коммунальными услугами в условиях развития рыночных отношений в отрасли и ограниченного роста оплаты жилищно-коммунальных услуг населением</w:t>
            </w:r>
          </w:p>
        </w:tc>
      </w:tr>
      <w:tr w:rsidR="00C77327" w:rsidRPr="00C77327" w:rsidTr="00C77327">
        <w:trPr>
          <w:trHeight w:val="20"/>
        </w:trPr>
        <w:tc>
          <w:tcPr>
            <w:tcW w:w="5000" w:type="pct"/>
            <w:gridSpan w:val="11"/>
            <w:tcBorders>
              <w:top w:val="single" w:sz="4" w:space="0" w:color="auto"/>
              <w:left w:val="single" w:sz="4" w:space="0" w:color="auto"/>
              <w:bottom w:val="nil"/>
              <w:right w:val="single" w:sz="4" w:space="0" w:color="000000"/>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Задача 1. Внедрение рыночных механизмов жилищно-коммунального хозяйства и обеспечение доступности предоставляемых коммунальных услуг</w:t>
            </w:r>
          </w:p>
        </w:tc>
      </w:tr>
      <w:tr w:rsidR="00C77327" w:rsidRPr="00C77327" w:rsidTr="00C77327">
        <w:trPr>
          <w:trHeight w:val="20"/>
        </w:trPr>
        <w:tc>
          <w:tcPr>
            <w:tcW w:w="1100" w:type="pct"/>
            <w:tcBorders>
              <w:top w:val="single" w:sz="4" w:space="0" w:color="auto"/>
              <w:left w:val="single" w:sz="4" w:space="0" w:color="auto"/>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388" w:type="pct"/>
            <w:tcBorders>
              <w:top w:val="single" w:sz="4" w:space="0" w:color="auto"/>
              <w:left w:val="nil"/>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172" w:type="pct"/>
            <w:tcBorders>
              <w:top w:val="single" w:sz="4" w:space="0" w:color="auto"/>
              <w:left w:val="nil"/>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172" w:type="pct"/>
            <w:tcBorders>
              <w:top w:val="single" w:sz="4" w:space="0" w:color="auto"/>
              <w:left w:val="nil"/>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332" w:type="pct"/>
            <w:tcBorders>
              <w:top w:val="single" w:sz="4" w:space="0" w:color="auto"/>
              <w:left w:val="nil"/>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444" w:type="pct"/>
            <w:tcBorders>
              <w:top w:val="single" w:sz="4" w:space="0" w:color="auto"/>
              <w:left w:val="nil"/>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404" w:type="pct"/>
            <w:tcBorders>
              <w:top w:val="single" w:sz="4" w:space="0" w:color="auto"/>
              <w:left w:val="nil"/>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372" w:type="pct"/>
            <w:tcBorders>
              <w:top w:val="single" w:sz="4" w:space="0" w:color="auto"/>
              <w:left w:val="nil"/>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372" w:type="pct"/>
            <w:tcBorders>
              <w:top w:val="single" w:sz="4" w:space="0" w:color="auto"/>
              <w:left w:val="nil"/>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428" w:type="pct"/>
            <w:tcBorders>
              <w:top w:val="single" w:sz="4" w:space="0" w:color="auto"/>
              <w:left w:val="nil"/>
              <w:bottom w:val="nil"/>
              <w:right w:val="nil"/>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c>
          <w:tcPr>
            <w:tcW w:w="816" w:type="pct"/>
            <w:tcBorders>
              <w:top w:val="single" w:sz="4" w:space="0" w:color="auto"/>
              <w:left w:val="nil"/>
              <w:bottom w:val="nil"/>
              <w:right w:val="single" w:sz="4" w:space="0" w:color="auto"/>
            </w:tcBorders>
            <w:shd w:val="clear" w:color="auto" w:fill="auto"/>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r>
      <w:tr w:rsidR="00C77327" w:rsidRPr="00C77327" w:rsidTr="00C77327">
        <w:trPr>
          <w:trHeight w:val="20"/>
        </w:trPr>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1.1.  Предоставление субвенции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Богучанского района для населения.</w:t>
            </w:r>
          </w:p>
        </w:tc>
        <w:tc>
          <w:tcPr>
            <w:tcW w:w="388" w:type="pct"/>
            <w:tcBorders>
              <w:top w:val="single" w:sz="4" w:space="0" w:color="auto"/>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администрация Богучанского района</w:t>
            </w:r>
          </w:p>
        </w:tc>
        <w:tc>
          <w:tcPr>
            <w:tcW w:w="172" w:type="pct"/>
            <w:tcBorders>
              <w:top w:val="single" w:sz="4" w:space="0" w:color="auto"/>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806</w:t>
            </w:r>
          </w:p>
        </w:tc>
        <w:tc>
          <w:tcPr>
            <w:tcW w:w="172" w:type="pct"/>
            <w:tcBorders>
              <w:top w:val="single" w:sz="4" w:space="0" w:color="auto"/>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0502</w:t>
            </w:r>
          </w:p>
        </w:tc>
        <w:tc>
          <w:tcPr>
            <w:tcW w:w="332" w:type="pct"/>
            <w:tcBorders>
              <w:top w:val="single" w:sz="4" w:space="0" w:color="auto"/>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0320075770</w:t>
            </w:r>
          </w:p>
        </w:tc>
        <w:tc>
          <w:tcPr>
            <w:tcW w:w="444" w:type="pct"/>
            <w:tcBorders>
              <w:top w:val="single" w:sz="4" w:space="0" w:color="auto"/>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20 950 100,00</w:t>
            </w:r>
          </w:p>
        </w:tc>
        <w:tc>
          <w:tcPr>
            <w:tcW w:w="404" w:type="pct"/>
            <w:tcBorders>
              <w:top w:val="single" w:sz="4" w:space="0" w:color="auto"/>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20 769 500,00</w:t>
            </w:r>
          </w:p>
        </w:tc>
        <w:tc>
          <w:tcPr>
            <w:tcW w:w="372" w:type="pct"/>
            <w:tcBorders>
              <w:top w:val="single" w:sz="4" w:space="0" w:color="auto"/>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19 217 700,00</w:t>
            </w:r>
          </w:p>
        </w:tc>
        <w:tc>
          <w:tcPr>
            <w:tcW w:w="372" w:type="pct"/>
            <w:tcBorders>
              <w:top w:val="single" w:sz="4" w:space="0" w:color="auto"/>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19 217 700,00</w:t>
            </w:r>
          </w:p>
        </w:tc>
        <w:tc>
          <w:tcPr>
            <w:tcW w:w="428" w:type="pct"/>
            <w:tcBorders>
              <w:top w:val="single" w:sz="4" w:space="0" w:color="auto"/>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80 155 000,00</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тыс.человек</w:t>
            </w:r>
          </w:p>
        </w:tc>
      </w:tr>
      <w:tr w:rsidR="00C77327" w:rsidRPr="00C77327" w:rsidTr="00C77327">
        <w:trPr>
          <w:trHeight w:val="20"/>
        </w:trPr>
        <w:tc>
          <w:tcPr>
            <w:tcW w:w="1100" w:type="pct"/>
            <w:tcBorders>
              <w:top w:val="nil"/>
              <w:left w:val="single" w:sz="4" w:space="0" w:color="auto"/>
              <w:bottom w:val="nil"/>
              <w:right w:val="single" w:sz="4" w:space="0" w:color="auto"/>
            </w:tcBorders>
            <w:shd w:val="clear" w:color="000000" w:fill="FFFFFF"/>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1.2. Предоставление субвенции(субс</w:t>
            </w:r>
            <w:r w:rsidRPr="00C77327">
              <w:rPr>
                <w:rFonts w:ascii="Times New Roman" w:eastAsia="Times New Roman" w:hAnsi="Times New Roman"/>
                <w:sz w:val="14"/>
                <w:szCs w:val="14"/>
                <w:lang w:eastAsia="ru-RU"/>
              </w:rPr>
              <w:lastRenderedPageBreak/>
              <w:t>идии) на реализацию мер  дополнительной поддержки населения,  направленных на соблюдение размера вносимой гражданами платы за  коммунальные услуги.</w:t>
            </w:r>
          </w:p>
        </w:tc>
        <w:tc>
          <w:tcPr>
            <w:tcW w:w="388"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lastRenderedPageBreak/>
              <w:t>администрация Богучанско</w:t>
            </w:r>
            <w:r w:rsidRPr="00C77327">
              <w:rPr>
                <w:rFonts w:ascii="Times New Roman" w:eastAsia="Times New Roman" w:hAnsi="Times New Roman"/>
                <w:sz w:val="14"/>
                <w:szCs w:val="14"/>
                <w:lang w:eastAsia="ru-RU"/>
              </w:rPr>
              <w:lastRenderedPageBreak/>
              <w:t>го района</w:t>
            </w:r>
          </w:p>
        </w:tc>
        <w:tc>
          <w:tcPr>
            <w:tcW w:w="1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lastRenderedPageBreak/>
              <w:t>806</w:t>
            </w:r>
          </w:p>
        </w:tc>
        <w:tc>
          <w:tcPr>
            <w:tcW w:w="1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0320075700</w:t>
            </w:r>
          </w:p>
        </w:tc>
        <w:tc>
          <w:tcPr>
            <w:tcW w:w="44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217 909 800,00</w:t>
            </w:r>
          </w:p>
        </w:tc>
        <w:tc>
          <w:tcPr>
            <w:tcW w:w="40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220 155 000,00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220 742 600,00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220 742 600,00</w:t>
            </w:r>
          </w:p>
        </w:tc>
        <w:tc>
          <w:tcPr>
            <w:tcW w:w="428"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879 550 000,00</w:t>
            </w:r>
          </w:p>
        </w:tc>
        <w:tc>
          <w:tcPr>
            <w:tcW w:w="81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xml:space="preserve">Финансовая стабильность организаций </w:t>
            </w:r>
            <w:r w:rsidRPr="00C77327">
              <w:rPr>
                <w:rFonts w:ascii="Times New Roman" w:eastAsia="Times New Roman" w:hAnsi="Times New Roman"/>
                <w:sz w:val="14"/>
                <w:szCs w:val="14"/>
                <w:lang w:eastAsia="ru-RU"/>
              </w:rPr>
              <w:lastRenderedPageBreak/>
              <w:t>жилищно-коммунального комплекса, обеспечение доступности коммунальных услуг для 11,5 тыс.человек</w:t>
            </w:r>
          </w:p>
        </w:tc>
      </w:tr>
      <w:tr w:rsidR="00C77327" w:rsidRPr="00C77327" w:rsidTr="00C77327">
        <w:trPr>
          <w:trHeight w:val="20"/>
        </w:trPr>
        <w:tc>
          <w:tcPr>
            <w:tcW w:w="11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lastRenderedPageBreak/>
              <w:t>1.3.  Предоставление субсидий в целях возмещения части затрат организациям, осуществляющим на территории Богучанского района деятельность по подвозу воды потребителям по тарифам, не обеспечивающим возмещение расходов</w:t>
            </w:r>
          </w:p>
        </w:tc>
        <w:tc>
          <w:tcPr>
            <w:tcW w:w="388"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администрация Богучанского района</w:t>
            </w:r>
          </w:p>
        </w:tc>
        <w:tc>
          <w:tcPr>
            <w:tcW w:w="1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0320080010</w:t>
            </w:r>
          </w:p>
        </w:tc>
        <w:tc>
          <w:tcPr>
            <w:tcW w:w="44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4 668 622,06</w:t>
            </w:r>
          </w:p>
        </w:tc>
        <w:tc>
          <w:tcPr>
            <w:tcW w:w="40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5 749 000,00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5 749 000,00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5 749 000,00</w:t>
            </w:r>
          </w:p>
        </w:tc>
        <w:tc>
          <w:tcPr>
            <w:tcW w:w="428"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21 915 622,06</w:t>
            </w:r>
          </w:p>
        </w:tc>
        <w:tc>
          <w:tcPr>
            <w:tcW w:w="816" w:type="pct"/>
            <w:vMerge/>
            <w:tcBorders>
              <w:top w:val="nil"/>
              <w:left w:val="single" w:sz="4" w:space="0" w:color="auto"/>
              <w:bottom w:val="single" w:sz="4" w:space="0" w:color="000000"/>
              <w:right w:val="single" w:sz="4" w:space="0" w:color="auto"/>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r>
      <w:tr w:rsidR="00C77327" w:rsidRPr="00C77327" w:rsidTr="00C77327">
        <w:trPr>
          <w:trHeight w:val="20"/>
        </w:trPr>
        <w:tc>
          <w:tcPr>
            <w:tcW w:w="1100" w:type="pct"/>
            <w:tcBorders>
              <w:top w:val="nil"/>
              <w:left w:val="single" w:sz="4" w:space="0" w:color="auto"/>
              <w:bottom w:val="nil"/>
              <w:right w:val="single" w:sz="4" w:space="0" w:color="auto"/>
            </w:tcBorders>
            <w:shd w:val="clear" w:color="000000" w:fill="FFFFFF"/>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1.4. О предоставлении субвенций на возмещение затрат теплоснабжающих организаций, осуществляющих производство (реализацию) тепловой энергии, возникших вследствие разницы между фактической стоимостью топлива и стоимостью топлива, учтённой в тарифах на тепловую энергию в 2022 году</w:t>
            </w:r>
          </w:p>
        </w:tc>
        <w:tc>
          <w:tcPr>
            <w:tcW w:w="388"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администрация Богучанского района</w:t>
            </w:r>
          </w:p>
        </w:tc>
        <w:tc>
          <w:tcPr>
            <w:tcW w:w="1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0320075960</w:t>
            </w:r>
          </w:p>
        </w:tc>
        <w:tc>
          <w:tcPr>
            <w:tcW w:w="44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0,00</w:t>
            </w:r>
          </w:p>
        </w:tc>
        <w:tc>
          <w:tcPr>
            <w:tcW w:w="40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0,00</w:t>
            </w:r>
          </w:p>
        </w:tc>
        <w:tc>
          <w:tcPr>
            <w:tcW w:w="428"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0,00</w:t>
            </w:r>
          </w:p>
        </w:tc>
        <w:tc>
          <w:tcPr>
            <w:tcW w:w="816" w:type="pct"/>
            <w:vMerge/>
            <w:tcBorders>
              <w:top w:val="nil"/>
              <w:left w:val="single" w:sz="4" w:space="0" w:color="auto"/>
              <w:bottom w:val="single" w:sz="4" w:space="0" w:color="000000"/>
              <w:right w:val="single" w:sz="4" w:space="0" w:color="auto"/>
            </w:tcBorders>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p>
        </w:tc>
      </w:tr>
      <w:tr w:rsidR="00C77327" w:rsidRPr="00C77327" w:rsidTr="00C77327">
        <w:trPr>
          <w:trHeight w:val="20"/>
        </w:trPr>
        <w:tc>
          <w:tcPr>
            <w:tcW w:w="1100" w:type="pct"/>
            <w:tcBorders>
              <w:top w:val="nil"/>
              <w:left w:val="single" w:sz="4" w:space="0" w:color="auto"/>
              <w:bottom w:val="nil"/>
              <w:right w:val="single" w:sz="4" w:space="0" w:color="auto"/>
            </w:tcBorders>
            <w:shd w:val="clear" w:color="000000" w:fill="FFFFFF"/>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xml:space="preserve">1.5. Предоставление субсидий энергоснабжающим организациям на компенсацию сверхнормативных расходов на топливо (возмещение затрат), осуществляющих производство и (или) реализацию электрической энергии, вырабатываемой дизельными электростанциями </w:t>
            </w:r>
            <w:r w:rsidRPr="00C77327">
              <w:rPr>
                <w:rFonts w:ascii="Times New Roman" w:eastAsia="Times New Roman" w:hAnsi="Times New Roman"/>
                <w:b/>
                <w:bCs/>
                <w:sz w:val="14"/>
                <w:szCs w:val="14"/>
                <w:lang w:eastAsia="ru-RU"/>
              </w:rPr>
              <w:t>(для ООО Одиссей)</w:t>
            </w:r>
          </w:p>
        </w:tc>
        <w:tc>
          <w:tcPr>
            <w:tcW w:w="388"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администрация Богучанского района</w:t>
            </w:r>
          </w:p>
        </w:tc>
        <w:tc>
          <w:tcPr>
            <w:tcW w:w="1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806</w:t>
            </w:r>
          </w:p>
        </w:tc>
        <w:tc>
          <w:tcPr>
            <w:tcW w:w="1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0502</w:t>
            </w:r>
          </w:p>
        </w:tc>
        <w:tc>
          <w:tcPr>
            <w:tcW w:w="33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0320080020</w:t>
            </w:r>
          </w:p>
        </w:tc>
        <w:tc>
          <w:tcPr>
            <w:tcW w:w="44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2 808 267,94</w:t>
            </w:r>
          </w:p>
        </w:tc>
        <w:tc>
          <w:tcPr>
            <w:tcW w:w="40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2 525 082,00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2 525 082,00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2 525 082,00</w:t>
            </w:r>
          </w:p>
        </w:tc>
        <w:tc>
          <w:tcPr>
            <w:tcW w:w="428"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10 383 513,94</w:t>
            </w:r>
          </w:p>
        </w:tc>
        <w:tc>
          <w:tcPr>
            <w:tcW w:w="816"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Финансовая стабильность энергоснабжающих организаций, обеспечение доступности коммунальных услуг для 0,32 тыс.человек</w:t>
            </w:r>
          </w:p>
        </w:tc>
      </w:tr>
      <w:tr w:rsidR="00C77327" w:rsidRPr="00C77327" w:rsidTr="00C77327">
        <w:trPr>
          <w:trHeight w:val="20"/>
        </w:trPr>
        <w:tc>
          <w:tcPr>
            <w:tcW w:w="2164" w:type="pct"/>
            <w:gridSpan w:val="5"/>
            <w:tcBorders>
              <w:top w:val="nil"/>
              <w:left w:val="single" w:sz="4" w:space="0" w:color="auto"/>
              <w:bottom w:val="single" w:sz="4" w:space="0" w:color="auto"/>
              <w:right w:val="nil"/>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Итого по подпрограмме</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246 336 790,00</w:t>
            </w:r>
          </w:p>
        </w:tc>
        <w:tc>
          <w:tcPr>
            <w:tcW w:w="40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249 198 582,00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248 234 382,00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248 234 382,00</w:t>
            </w:r>
          </w:p>
        </w:tc>
        <w:tc>
          <w:tcPr>
            <w:tcW w:w="428"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992 004 136,00</w:t>
            </w:r>
          </w:p>
        </w:tc>
        <w:tc>
          <w:tcPr>
            <w:tcW w:w="816" w:type="pct"/>
            <w:tcBorders>
              <w:top w:val="nil"/>
              <w:left w:val="nil"/>
              <w:bottom w:val="single" w:sz="4" w:space="0" w:color="auto"/>
              <w:right w:val="single" w:sz="4" w:space="0" w:color="auto"/>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r>
      <w:tr w:rsidR="00C77327" w:rsidRPr="00C77327" w:rsidTr="00C7732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77327" w:rsidRPr="00C77327" w:rsidRDefault="00C77327" w:rsidP="00C77327">
            <w:pPr>
              <w:spacing w:after="0" w:line="240" w:lineRule="auto"/>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xml:space="preserve">                                                                     В том числе по источникам финансирования</w:t>
            </w:r>
          </w:p>
        </w:tc>
      </w:tr>
      <w:tr w:rsidR="00C77327" w:rsidRPr="00C77327" w:rsidTr="00C77327">
        <w:trPr>
          <w:trHeight w:val="20"/>
        </w:trPr>
        <w:tc>
          <w:tcPr>
            <w:tcW w:w="2164" w:type="pct"/>
            <w:gridSpan w:val="5"/>
            <w:tcBorders>
              <w:top w:val="single" w:sz="4" w:space="0" w:color="auto"/>
              <w:left w:val="single" w:sz="4" w:space="0" w:color="auto"/>
              <w:bottom w:val="single" w:sz="4" w:space="0" w:color="auto"/>
              <w:right w:val="nil"/>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краевой бюджет</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238 859 900,00</w:t>
            </w:r>
          </w:p>
        </w:tc>
        <w:tc>
          <w:tcPr>
            <w:tcW w:w="40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240 924 500,00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239 960 300,00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239 960 300,00</w:t>
            </w:r>
          </w:p>
        </w:tc>
        <w:tc>
          <w:tcPr>
            <w:tcW w:w="428"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959 705 000,00</w:t>
            </w:r>
          </w:p>
        </w:tc>
        <w:tc>
          <w:tcPr>
            <w:tcW w:w="816"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r>
      <w:tr w:rsidR="00C77327" w:rsidRPr="00C77327" w:rsidTr="00C77327">
        <w:trPr>
          <w:trHeight w:val="20"/>
        </w:trPr>
        <w:tc>
          <w:tcPr>
            <w:tcW w:w="2164" w:type="pct"/>
            <w:gridSpan w:val="5"/>
            <w:tcBorders>
              <w:top w:val="single" w:sz="4" w:space="0" w:color="auto"/>
              <w:left w:val="single" w:sz="4" w:space="0" w:color="auto"/>
              <w:bottom w:val="single" w:sz="4" w:space="0" w:color="auto"/>
              <w:right w:val="nil"/>
            </w:tcBorders>
            <w:shd w:val="clear" w:color="000000" w:fill="FFFFFF"/>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районный бюджет</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7 476 890,00</w:t>
            </w:r>
          </w:p>
        </w:tc>
        <w:tc>
          <w:tcPr>
            <w:tcW w:w="404"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8 274 082,00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8 274 082,00</w:t>
            </w:r>
          </w:p>
        </w:tc>
        <w:tc>
          <w:tcPr>
            <w:tcW w:w="372"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8 274 082,00</w:t>
            </w:r>
          </w:p>
        </w:tc>
        <w:tc>
          <w:tcPr>
            <w:tcW w:w="428"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32 299 136,00</w:t>
            </w:r>
          </w:p>
        </w:tc>
        <w:tc>
          <w:tcPr>
            <w:tcW w:w="816" w:type="pct"/>
            <w:tcBorders>
              <w:top w:val="nil"/>
              <w:left w:val="nil"/>
              <w:bottom w:val="single" w:sz="4" w:space="0" w:color="auto"/>
              <w:right w:val="single" w:sz="4" w:space="0" w:color="auto"/>
            </w:tcBorders>
            <w:shd w:val="clear" w:color="000000" w:fill="FFFFFF"/>
            <w:noWrap/>
            <w:vAlign w:val="center"/>
            <w:hideMark/>
          </w:tcPr>
          <w:p w:rsidR="00C77327" w:rsidRPr="00C77327" w:rsidRDefault="00C77327" w:rsidP="00C77327">
            <w:pPr>
              <w:spacing w:after="0" w:line="240" w:lineRule="auto"/>
              <w:jc w:val="center"/>
              <w:rPr>
                <w:rFonts w:ascii="Times New Roman" w:eastAsia="Times New Roman" w:hAnsi="Times New Roman"/>
                <w:sz w:val="14"/>
                <w:szCs w:val="14"/>
                <w:lang w:eastAsia="ru-RU"/>
              </w:rPr>
            </w:pPr>
            <w:r w:rsidRPr="00C77327">
              <w:rPr>
                <w:rFonts w:ascii="Times New Roman" w:eastAsia="Times New Roman" w:hAnsi="Times New Roman"/>
                <w:sz w:val="14"/>
                <w:szCs w:val="14"/>
                <w:lang w:eastAsia="ru-RU"/>
              </w:rPr>
              <w:t> </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B32613">
        <w:rPr>
          <w:rFonts w:ascii="Times New Roman" w:eastAsia="Times New Roman" w:hAnsi="Times New Roman"/>
          <w:sz w:val="18"/>
          <w:szCs w:val="20"/>
          <w:lang w:eastAsia="ru-RU"/>
        </w:rPr>
        <w:lastRenderedPageBreak/>
        <w:t>Приложение № 9 к постановлению администрации Богучанского района   от 17.11.2023 № 1169-п</w:t>
      </w:r>
    </w:p>
    <w:p w:rsidR="00B32613" w:rsidRPr="00B32613" w:rsidRDefault="00B32613" w:rsidP="00B32613">
      <w:pPr>
        <w:autoSpaceDE w:val="0"/>
        <w:autoSpaceDN w:val="0"/>
        <w:adjustRightInd w:val="0"/>
        <w:spacing w:after="0" w:line="240" w:lineRule="auto"/>
        <w:ind w:left="5670"/>
        <w:jc w:val="right"/>
        <w:rPr>
          <w:rFonts w:ascii="Times New Roman" w:eastAsia="Times New Roman" w:hAnsi="Times New Roman"/>
          <w:sz w:val="18"/>
          <w:szCs w:val="20"/>
          <w:lang w:eastAsia="ru-RU"/>
        </w:rPr>
      </w:pPr>
    </w:p>
    <w:p w:rsidR="00B32613" w:rsidRPr="00B32613" w:rsidRDefault="00B32613" w:rsidP="00B32613">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B32613">
        <w:rPr>
          <w:rFonts w:ascii="Times New Roman" w:eastAsia="Times New Roman" w:hAnsi="Times New Roman"/>
          <w:sz w:val="18"/>
          <w:szCs w:val="20"/>
          <w:lang w:eastAsia="ru-RU"/>
        </w:rPr>
        <w:t xml:space="preserve">Приложение № 6 </w:t>
      </w:r>
    </w:p>
    <w:p w:rsidR="00B32613" w:rsidRPr="00B32613" w:rsidRDefault="00B32613" w:rsidP="00B32613">
      <w:pPr>
        <w:autoSpaceDE w:val="0"/>
        <w:autoSpaceDN w:val="0"/>
        <w:adjustRightInd w:val="0"/>
        <w:spacing w:after="0" w:line="240" w:lineRule="auto"/>
        <w:ind w:left="5670"/>
        <w:jc w:val="right"/>
        <w:rPr>
          <w:rFonts w:ascii="Times New Roman" w:eastAsia="Times New Roman" w:hAnsi="Times New Roman"/>
          <w:sz w:val="18"/>
          <w:szCs w:val="20"/>
          <w:lang w:eastAsia="ru-RU"/>
        </w:rPr>
      </w:pPr>
      <w:r w:rsidRPr="00B32613">
        <w:rPr>
          <w:rFonts w:ascii="Times New Roman" w:eastAsia="Times New Roman" w:hAnsi="Times New Roman"/>
          <w:sz w:val="18"/>
          <w:szCs w:val="20"/>
          <w:lang w:eastAsia="ru-RU"/>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b/>
          <w:sz w:val="20"/>
          <w:szCs w:val="20"/>
          <w:lang w:eastAsia="ru-RU"/>
        </w:rPr>
      </w:pP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Подпрограмма</w:t>
      </w: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«Организация проведения капитального ремонта общего имущества в многоквартирных домах, расположенных на территории </w:t>
      </w: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1. Паспорт подпрограммы </w:t>
      </w: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5"/>
        <w:gridCol w:w="5846"/>
      </w:tblGrid>
      <w:tr w:rsidR="00B32613" w:rsidRPr="00B32613" w:rsidTr="00B32613">
        <w:trPr>
          <w:trHeight w:val="20"/>
        </w:trPr>
        <w:tc>
          <w:tcPr>
            <w:tcW w:w="1946" w:type="pct"/>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Наименование подпрограммы</w:t>
            </w:r>
          </w:p>
        </w:tc>
        <w:tc>
          <w:tcPr>
            <w:tcW w:w="3054" w:type="pct"/>
          </w:tcPr>
          <w:p w:rsidR="00B32613" w:rsidRPr="00B32613" w:rsidRDefault="00B32613" w:rsidP="00B32613">
            <w:pPr>
              <w:autoSpaceDE w:val="0"/>
              <w:autoSpaceDN w:val="0"/>
              <w:adjustRightInd w:val="0"/>
              <w:spacing w:after="0" w:line="240" w:lineRule="auto"/>
              <w:jc w:val="both"/>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«Организация проведения капитального ремонта общего имущества в многоквартирных домах, расположенных на территории Богучанского района» (далее – подпрограмма)</w:t>
            </w:r>
          </w:p>
        </w:tc>
      </w:tr>
      <w:tr w:rsidR="00B32613" w:rsidRPr="00B32613" w:rsidTr="00B32613">
        <w:trPr>
          <w:trHeight w:val="20"/>
        </w:trPr>
        <w:tc>
          <w:tcPr>
            <w:tcW w:w="1946" w:type="pct"/>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054" w:type="pct"/>
            <w:vAlign w:val="center"/>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«Реформирование и модернизация жилищно-коммунального хозяйства и повышение энергетической эффективности»</w:t>
            </w:r>
          </w:p>
        </w:tc>
      </w:tr>
      <w:tr w:rsidR="00B32613" w:rsidRPr="00B32613" w:rsidTr="00B32613">
        <w:trPr>
          <w:trHeight w:val="20"/>
        </w:trPr>
        <w:tc>
          <w:tcPr>
            <w:tcW w:w="1946" w:type="pct"/>
          </w:tcPr>
          <w:p w:rsidR="00B32613" w:rsidRPr="00B32613" w:rsidRDefault="00B32613" w:rsidP="00B32613">
            <w:pPr>
              <w:autoSpaceDE w:val="0"/>
              <w:autoSpaceDN w:val="0"/>
              <w:adjustRightInd w:val="0"/>
              <w:spacing w:after="0" w:line="240" w:lineRule="auto"/>
              <w:jc w:val="both"/>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 xml:space="preserve">Муниципальный заказчик – координатор подпрограммы </w:t>
            </w:r>
          </w:p>
        </w:tc>
        <w:tc>
          <w:tcPr>
            <w:tcW w:w="3054" w:type="pct"/>
            <w:vAlign w:val="center"/>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 xml:space="preserve">Администрация Богучанского района </w:t>
            </w:r>
          </w:p>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(отдел жилищной политики, транспорта и связи администрации Богучанского района).</w:t>
            </w:r>
          </w:p>
        </w:tc>
      </w:tr>
      <w:tr w:rsidR="00B32613" w:rsidRPr="00B32613" w:rsidTr="00B32613">
        <w:trPr>
          <w:trHeight w:val="20"/>
        </w:trPr>
        <w:tc>
          <w:tcPr>
            <w:tcW w:w="1946" w:type="pct"/>
          </w:tcPr>
          <w:p w:rsidR="00B32613" w:rsidRPr="00B32613" w:rsidRDefault="00B32613" w:rsidP="00B32613">
            <w:pPr>
              <w:autoSpaceDE w:val="0"/>
              <w:autoSpaceDN w:val="0"/>
              <w:adjustRightInd w:val="0"/>
              <w:spacing w:after="0" w:line="240" w:lineRule="auto"/>
              <w:jc w:val="both"/>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054" w:type="pct"/>
            <w:vAlign w:val="center"/>
          </w:tcPr>
          <w:p w:rsidR="00B32613" w:rsidRPr="00B32613" w:rsidRDefault="00B32613" w:rsidP="00B32613">
            <w:pPr>
              <w:autoSpaceDE w:val="0"/>
              <w:autoSpaceDN w:val="0"/>
              <w:adjustRightInd w:val="0"/>
              <w:spacing w:after="0" w:line="240" w:lineRule="auto"/>
              <w:ind w:left="12"/>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Управление муниципальной собственностью Богучанского района (далее – УМС Богучанского района)</w:t>
            </w:r>
          </w:p>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p>
        </w:tc>
      </w:tr>
      <w:tr w:rsidR="00B32613" w:rsidRPr="00B32613" w:rsidTr="00B32613">
        <w:trPr>
          <w:trHeight w:val="20"/>
        </w:trPr>
        <w:tc>
          <w:tcPr>
            <w:tcW w:w="1946" w:type="pct"/>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Цель и задачи подпрограммы</w:t>
            </w:r>
          </w:p>
        </w:tc>
        <w:tc>
          <w:tcPr>
            <w:tcW w:w="3054" w:type="pct"/>
          </w:tcPr>
          <w:p w:rsidR="00B32613" w:rsidRPr="00B32613" w:rsidRDefault="00B32613" w:rsidP="00B32613">
            <w:pPr>
              <w:autoSpaceDE w:val="0"/>
              <w:autoSpaceDN w:val="0"/>
              <w:adjustRightInd w:val="0"/>
              <w:spacing w:after="0" w:line="240" w:lineRule="auto"/>
              <w:jc w:val="both"/>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Цель: Создание условий для приведения жилищного фонда в надлежащее состояние.</w:t>
            </w:r>
          </w:p>
          <w:p w:rsidR="00B32613" w:rsidRPr="00B32613" w:rsidRDefault="00B32613" w:rsidP="00B32613">
            <w:pPr>
              <w:autoSpaceDE w:val="0"/>
              <w:autoSpaceDN w:val="0"/>
              <w:adjustRightInd w:val="0"/>
              <w:spacing w:after="0" w:line="240" w:lineRule="auto"/>
              <w:jc w:val="both"/>
              <w:rPr>
                <w:rFonts w:ascii="Times New Roman" w:eastAsia="Times New Roman" w:hAnsi="Times New Roman"/>
                <w:bCs/>
                <w:sz w:val="14"/>
                <w:szCs w:val="14"/>
                <w:lang w:eastAsia="ru-RU"/>
              </w:rPr>
            </w:pPr>
            <w:r w:rsidRPr="00B32613">
              <w:rPr>
                <w:rFonts w:ascii="Times New Roman" w:eastAsia="Times New Roman" w:hAnsi="Times New Roman"/>
                <w:sz w:val="14"/>
                <w:szCs w:val="14"/>
                <w:lang w:eastAsia="ru-RU"/>
              </w:rPr>
              <w:t>Задача: Сохранение жилищного фонда на территории Богучанского района, не признанного в установленном порядке аварийным и подлежащим сносу</w:t>
            </w:r>
            <w:r w:rsidRPr="00B32613">
              <w:rPr>
                <w:rFonts w:ascii="Times New Roman" w:eastAsia="Times New Roman" w:hAnsi="Times New Roman"/>
                <w:bCs/>
                <w:sz w:val="14"/>
                <w:szCs w:val="14"/>
                <w:lang w:eastAsia="ru-RU"/>
              </w:rPr>
              <w:t>.</w:t>
            </w:r>
          </w:p>
        </w:tc>
      </w:tr>
      <w:tr w:rsidR="00B32613" w:rsidRPr="00B32613" w:rsidTr="00B32613">
        <w:trPr>
          <w:trHeight w:val="20"/>
        </w:trPr>
        <w:tc>
          <w:tcPr>
            <w:tcW w:w="1946" w:type="pct"/>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Показатели результативности</w:t>
            </w:r>
          </w:p>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подпрограммы</w:t>
            </w:r>
          </w:p>
        </w:tc>
        <w:tc>
          <w:tcPr>
            <w:tcW w:w="3054" w:type="pct"/>
          </w:tcPr>
          <w:p w:rsidR="00B32613" w:rsidRPr="00B32613" w:rsidRDefault="00B32613" w:rsidP="00B32613">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B32613">
              <w:rPr>
                <w:rFonts w:ascii="Times New Roman" w:eastAsia="Times New Roman" w:hAnsi="Times New Roman"/>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p>
        </w:tc>
      </w:tr>
      <w:tr w:rsidR="00B32613" w:rsidRPr="00B32613" w:rsidTr="00B32613">
        <w:trPr>
          <w:trHeight w:val="20"/>
        </w:trPr>
        <w:tc>
          <w:tcPr>
            <w:tcW w:w="1946" w:type="pct"/>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Сроки реализации подпрограммы</w:t>
            </w:r>
          </w:p>
        </w:tc>
        <w:tc>
          <w:tcPr>
            <w:tcW w:w="3054" w:type="pct"/>
            <w:vAlign w:val="center"/>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2023-2026 годы</w:t>
            </w:r>
          </w:p>
        </w:tc>
      </w:tr>
      <w:tr w:rsidR="00B32613" w:rsidRPr="00B32613" w:rsidTr="00B32613">
        <w:trPr>
          <w:trHeight w:val="20"/>
        </w:trPr>
        <w:tc>
          <w:tcPr>
            <w:tcW w:w="1946" w:type="pct"/>
            <w:shd w:val="clear" w:color="auto" w:fill="auto"/>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054" w:type="pct"/>
            <w:shd w:val="clear" w:color="auto" w:fill="auto"/>
          </w:tcPr>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Общий объем финансирования подпрограммы составляет: 1 395 396,00 рублей, из них:</w:t>
            </w:r>
          </w:p>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2023 году -    328 890,00 рублей;</w:t>
            </w:r>
          </w:p>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2024 году -    355 502,00 рублей;</w:t>
            </w:r>
          </w:p>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2025 году -    355 502,00 рублей;</w:t>
            </w:r>
          </w:p>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2026 году -    355 502,00 рублей.</w:t>
            </w:r>
          </w:p>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 xml:space="preserve"> в т.ч.:</w:t>
            </w:r>
          </w:p>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краевой бюджет – 0 ,00 рублей, из них:</w:t>
            </w:r>
          </w:p>
          <w:p w:rsidR="00B32613" w:rsidRPr="00B32613" w:rsidRDefault="00B32613" w:rsidP="00B3261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2023 году -                 0,00 рублей;</w:t>
            </w:r>
          </w:p>
          <w:p w:rsidR="00B32613" w:rsidRPr="00B32613" w:rsidRDefault="00B32613" w:rsidP="00B3261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2024 году -                 0,00 рублей;</w:t>
            </w:r>
          </w:p>
          <w:p w:rsidR="00B32613" w:rsidRPr="00B32613" w:rsidRDefault="00B32613" w:rsidP="00B3261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2025году -                  0,00 рублей;</w:t>
            </w:r>
          </w:p>
          <w:p w:rsidR="00B32613" w:rsidRPr="00B32613" w:rsidRDefault="00B32613" w:rsidP="00B3261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2026 году -                 0,00 рублей,</w:t>
            </w:r>
          </w:p>
          <w:p w:rsidR="00B32613" w:rsidRPr="00B32613" w:rsidRDefault="00B32613" w:rsidP="00B3261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районный бюджет – 1 395 396,00 рублей, из них:</w:t>
            </w:r>
          </w:p>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2023 году -    328 890,00 рублей;</w:t>
            </w:r>
          </w:p>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2024 году -    355 502,00 рублей;</w:t>
            </w:r>
          </w:p>
          <w:p w:rsidR="00B32613" w:rsidRPr="00B32613" w:rsidRDefault="00B32613" w:rsidP="00B32613">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в 2025 году -    355 502,00 рублей;</w:t>
            </w:r>
          </w:p>
          <w:p w:rsidR="00B32613" w:rsidRPr="00B32613" w:rsidRDefault="00B32613" w:rsidP="00B32613">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 xml:space="preserve">в 2026 году -    355 502,00 рублей. </w:t>
            </w:r>
          </w:p>
          <w:p w:rsidR="00B32613" w:rsidRPr="00B32613" w:rsidRDefault="00B32613" w:rsidP="00B32613">
            <w:pPr>
              <w:spacing w:after="0" w:line="240" w:lineRule="auto"/>
              <w:rPr>
                <w:rFonts w:ascii="Times New Roman" w:eastAsia="Times New Roman" w:hAnsi="Times New Roman"/>
                <w:sz w:val="14"/>
                <w:szCs w:val="14"/>
                <w:lang w:eastAsia="ru-RU"/>
              </w:rPr>
            </w:pPr>
          </w:p>
        </w:tc>
      </w:tr>
      <w:tr w:rsidR="00B32613" w:rsidRPr="00B32613" w:rsidTr="00B32613">
        <w:trPr>
          <w:trHeight w:val="20"/>
        </w:trPr>
        <w:tc>
          <w:tcPr>
            <w:tcW w:w="1946" w:type="pct"/>
          </w:tcPr>
          <w:p w:rsidR="00B32613" w:rsidRPr="00B32613" w:rsidRDefault="00B32613" w:rsidP="00B32613">
            <w:pPr>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Система организации контроля за исполнением подпрограммы</w:t>
            </w:r>
          </w:p>
        </w:tc>
        <w:tc>
          <w:tcPr>
            <w:tcW w:w="3054" w:type="pct"/>
            <w:shd w:val="clear" w:color="auto" w:fill="auto"/>
          </w:tcPr>
          <w:p w:rsidR="00B32613" w:rsidRPr="00B32613" w:rsidRDefault="00B32613" w:rsidP="00B32613">
            <w:pPr>
              <w:autoSpaceDE w:val="0"/>
              <w:autoSpaceDN w:val="0"/>
              <w:adjustRightInd w:val="0"/>
              <w:spacing w:after="0" w:line="240" w:lineRule="auto"/>
              <w:jc w:val="both"/>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Администрации Богучанского района (отдел жилищной политики, транспорта и связи)</w:t>
            </w:r>
          </w:p>
        </w:tc>
      </w:tr>
    </w:tbl>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2. Основные разделы подпрограммы</w:t>
      </w: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2.1. Постановка общерайонной проблемы и </w:t>
      </w: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обоснование необходимости разработки подпрограммы</w:t>
      </w: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В соответствии со статистическими данными площадь многоквартирных домов  Богучанского района составляет 187,03 тыс.м</w:t>
      </w:r>
      <w:r w:rsidRPr="00B32613">
        <w:rPr>
          <w:rFonts w:ascii="Times New Roman" w:eastAsia="Times New Roman" w:hAnsi="Times New Roman"/>
          <w:sz w:val="20"/>
          <w:szCs w:val="20"/>
          <w:vertAlign w:val="superscript"/>
          <w:lang w:eastAsia="ru-RU"/>
        </w:rPr>
        <w:t>2</w:t>
      </w:r>
      <w:r w:rsidRPr="00B32613">
        <w:rPr>
          <w:rFonts w:ascii="Times New Roman" w:eastAsia="Times New Roman" w:hAnsi="Times New Roman"/>
          <w:sz w:val="20"/>
          <w:szCs w:val="20"/>
          <w:lang w:eastAsia="ru-RU"/>
        </w:rPr>
        <w:t xml:space="preserve"> – это 224 многоквартирных дома  (далее – МКД), без учета домов блокированной застройки, в том числе 6 МКД площадью 2,208 тыс.м</w:t>
      </w:r>
      <w:r w:rsidRPr="00B32613">
        <w:rPr>
          <w:rFonts w:ascii="Times New Roman" w:eastAsia="Times New Roman" w:hAnsi="Times New Roman"/>
          <w:sz w:val="20"/>
          <w:szCs w:val="20"/>
          <w:vertAlign w:val="superscript"/>
          <w:lang w:eastAsia="ru-RU"/>
        </w:rPr>
        <w:t>2</w:t>
      </w:r>
      <w:r w:rsidRPr="00B32613">
        <w:rPr>
          <w:rFonts w:ascii="Times New Roman" w:eastAsia="Times New Roman" w:hAnsi="Times New Roman"/>
          <w:sz w:val="20"/>
          <w:szCs w:val="20"/>
          <w:lang w:eastAsia="ru-RU"/>
        </w:rPr>
        <w:t xml:space="preserve"> дома, признанные в установленном порядке аварийными и подлежащими сносу.</w:t>
      </w:r>
    </w:p>
    <w:p w:rsidR="00B32613" w:rsidRPr="00B32613" w:rsidRDefault="00B32613" w:rsidP="00B3261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 Основная доля МКД, расположенных на территории Богучанского района, была введена в эксплуатацию за период 1964-1983 годы. </w:t>
      </w:r>
    </w:p>
    <w:p w:rsidR="00B32613" w:rsidRPr="00B32613" w:rsidRDefault="00B32613" w:rsidP="00B32613">
      <w:pPr>
        <w:autoSpaceDE w:val="0"/>
        <w:autoSpaceDN w:val="0"/>
        <w:adjustRightInd w:val="0"/>
        <w:spacing w:after="0" w:line="240" w:lineRule="auto"/>
        <w:ind w:firstLine="540"/>
        <w:jc w:val="center"/>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Характеристика по срокам эксплуатации МКД:</w:t>
      </w:r>
    </w:p>
    <w:p w:rsidR="00B32613" w:rsidRPr="00B32613" w:rsidRDefault="00B32613" w:rsidP="00B32613">
      <w:pPr>
        <w:autoSpaceDE w:val="0"/>
        <w:autoSpaceDN w:val="0"/>
        <w:adjustRightInd w:val="0"/>
        <w:spacing w:after="0" w:line="240" w:lineRule="auto"/>
        <w:ind w:firstLine="54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465"/>
        <w:gridCol w:w="1116"/>
        <w:gridCol w:w="1849"/>
        <w:gridCol w:w="1820"/>
      </w:tblGrid>
      <w:tr w:rsidR="00B32613" w:rsidRPr="00B32613" w:rsidTr="00B32613">
        <w:tc>
          <w:tcPr>
            <w:tcW w:w="1212"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Период (годы)</w:t>
            </w:r>
          </w:p>
        </w:tc>
        <w:tc>
          <w:tcPr>
            <w:tcW w:w="1288"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Срок эксплуатации МКД</w:t>
            </w:r>
          </w:p>
        </w:tc>
        <w:tc>
          <w:tcPr>
            <w:tcW w:w="583"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Кол-во МКД</w:t>
            </w:r>
          </w:p>
        </w:tc>
        <w:tc>
          <w:tcPr>
            <w:tcW w:w="966"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Площадь МКД, тыс.м</w:t>
            </w:r>
            <w:r w:rsidRPr="00B32613">
              <w:rPr>
                <w:rFonts w:ascii="Times New Roman" w:eastAsia="Times New Roman" w:hAnsi="Times New Roman"/>
                <w:sz w:val="14"/>
                <w:szCs w:val="14"/>
                <w:vertAlign w:val="superscript"/>
                <w:lang w:eastAsia="ru-RU"/>
              </w:rPr>
              <w:t>2</w:t>
            </w:r>
          </w:p>
        </w:tc>
        <w:tc>
          <w:tcPr>
            <w:tcW w:w="951"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Процент от общего коли-чества МКД</w:t>
            </w:r>
          </w:p>
        </w:tc>
      </w:tr>
      <w:tr w:rsidR="00B32613" w:rsidRPr="00B32613" w:rsidTr="00B32613">
        <w:tc>
          <w:tcPr>
            <w:tcW w:w="1212"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2004г - 2020г</w:t>
            </w:r>
          </w:p>
        </w:tc>
        <w:tc>
          <w:tcPr>
            <w:tcW w:w="1288" w:type="pct"/>
            <w:vAlign w:val="center"/>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до 10 лет</w:t>
            </w:r>
          </w:p>
        </w:tc>
        <w:tc>
          <w:tcPr>
            <w:tcW w:w="583"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18</w:t>
            </w:r>
          </w:p>
        </w:tc>
        <w:tc>
          <w:tcPr>
            <w:tcW w:w="966"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65,86</w:t>
            </w:r>
          </w:p>
        </w:tc>
        <w:tc>
          <w:tcPr>
            <w:tcW w:w="951"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8,03%</w:t>
            </w:r>
          </w:p>
        </w:tc>
      </w:tr>
      <w:tr w:rsidR="00B32613" w:rsidRPr="00B32613" w:rsidTr="00B32613">
        <w:tc>
          <w:tcPr>
            <w:tcW w:w="1212"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1984г - 2003г</w:t>
            </w:r>
          </w:p>
        </w:tc>
        <w:tc>
          <w:tcPr>
            <w:tcW w:w="1288" w:type="pct"/>
            <w:vAlign w:val="center"/>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от 11 до 30 лет</w:t>
            </w:r>
          </w:p>
        </w:tc>
        <w:tc>
          <w:tcPr>
            <w:tcW w:w="583"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34</w:t>
            </w:r>
          </w:p>
        </w:tc>
        <w:tc>
          <w:tcPr>
            <w:tcW w:w="966"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26,76</w:t>
            </w:r>
          </w:p>
        </w:tc>
        <w:tc>
          <w:tcPr>
            <w:tcW w:w="951"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highlight w:val="yellow"/>
                <w:lang w:eastAsia="ru-RU"/>
              </w:rPr>
            </w:pPr>
            <w:r w:rsidRPr="00B32613">
              <w:rPr>
                <w:rFonts w:ascii="Times New Roman" w:eastAsia="Times New Roman" w:hAnsi="Times New Roman"/>
                <w:sz w:val="14"/>
                <w:szCs w:val="14"/>
                <w:lang w:eastAsia="ru-RU"/>
              </w:rPr>
              <w:t>15,18%</w:t>
            </w:r>
          </w:p>
        </w:tc>
      </w:tr>
      <w:tr w:rsidR="00B32613" w:rsidRPr="00B32613" w:rsidTr="00B32613">
        <w:tc>
          <w:tcPr>
            <w:tcW w:w="1212"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1964г – 1983г</w:t>
            </w:r>
          </w:p>
        </w:tc>
        <w:tc>
          <w:tcPr>
            <w:tcW w:w="1288" w:type="pct"/>
            <w:vAlign w:val="center"/>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от 31 до 50 лет</w:t>
            </w:r>
          </w:p>
        </w:tc>
        <w:tc>
          <w:tcPr>
            <w:tcW w:w="583"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164</w:t>
            </w:r>
          </w:p>
        </w:tc>
        <w:tc>
          <w:tcPr>
            <w:tcW w:w="966"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91,55</w:t>
            </w:r>
          </w:p>
        </w:tc>
        <w:tc>
          <w:tcPr>
            <w:tcW w:w="951"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73,21%</w:t>
            </w:r>
          </w:p>
        </w:tc>
      </w:tr>
      <w:tr w:rsidR="00B32613" w:rsidRPr="00B32613" w:rsidTr="00B32613">
        <w:tc>
          <w:tcPr>
            <w:tcW w:w="1212"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до 1963г и более</w:t>
            </w:r>
          </w:p>
        </w:tc>
        <w:tc>
          <w:tcPr>
            <w:tcW w:w="1288" w:type="pct"/>
            <w:vAlign w:val="center"/>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более 50 лет</w:t>
            </w:r>
          </w:p>
        </w:tc>
        <w:tc>
          <w:tcPr>
            <w:tcW w:w="583"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8</w:t>
            </w:r>
          </w:p>
        </w:tc>
        <w:tc>
          <w:tcPr>
            <w:tcW w:w="966"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2,86</w:t>
            </w:r>
          </w:p>
        </w:tc>
        <w:tc>
          <w:tcPr>
            <w:tcW w:w="951"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3,58%</w:t>
            </w:r>
          </w:p>
        </w:tc>
      </w:tr>
      <w:tr w:rsidR="00B32613" w:rsidRPr="00B32613" w:rsidTr="00B32613">
        <w:tc>
          <w:tcPr>
            <w:tcW w:w="1212"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ИТОГО:</w:t>
            </w:r>
          </w:p>
        </w:tc>
        <w:tc>
          <w:tcPr>
            <w:tcW w:w="1288" w:type="pct"/>
            <w:vAlign w:val="center"/>
          </w:tcPr>
          <w:p w:rsidR="00B32613" w:rsidRPr="00B32613" w:rsidRDefault="00B32613" w:rsidP="00B32613">
            <w:pPr>
              <w:autoSpaceDE w:val="0"/>
              <w:autoSpaceDN w:val="0"/>
              <w:adjustRightInd w:val="0"/>
              <w:spacing w:after="0" w:line="240" w:lineRule="auto"/>
              <w:rPr>
                <w:rFonts w:ascii="Times New Roman" w:eastAsia="Times New Roman" w:hAnsi="Times New Roman"/>
                <w:sz w:val="14"/>
                <w:szCs w:val="14"/>
                <w:lang w:eastAsia="ru-RU"/>
              </w:rPr>
            </w:pPr>
          </w:p>
        </w:tc>
        <w:tc>
          <w:tcPr>
            <w:tcW w:w="583"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224</w:t>
            </w:r>
          </w:p>
        </w:tc>
        <w:tc>
          <w:tcPr>
            <w:tcW w:w="966"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187,03</w:t>
            </w:r>
          </w:p>
        </w:tc>
        <w:tc>
          <w:tcPr>
            <w:tcW w:w="951" w:type="pct"/>
            <w:vAlign w:val="center"/>
          </w:tcPr>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14"/>
                <w:szCs w:val="14"/>
                <w:lang w:eastAsia="ru-RU"/>
              </w:rPr>
            </w:pPr>
            <w:r w:rsidRPr="00B32613">
              <w:rPr>
                <w:rFonts w:ascii="Times New Roman" w:eastAsia="Times New Roman" w:hAnsi="Times New Roman"/>
                <w:sz w:val="14"/>
                <w:szCs w:val="14"/>
                <w:lang w:eastAsia="ru-RU"/>
              </w:rPr>
              <w:t>100%</w:t>
            </w:r>
          </w:p>
        </w:tc>
      </w:tr>
    </w:tbl>
    <w:p w:rsidR="00B32613" w:rsidRPr="00B32613" w:rsidRDefault="00B32613" w:rsidP="00B32613">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В советский период содержание жилищного фонда дотировалось государством путем капитальных вложений в капитальный ремонт жилищного фонда. В период перестройки, учитывая дефицит бюджетов всех уровней, финансирование отрасли проводилось по остаточному принципу. В результате с середины 90-х годов объем жилищного фонда, требующего капитального ремонта, стал стабильно превышать проводимый капитальный ремонт.</w:t>
      </w:r>
    </w:p>
    <w:p w:rsidR="00B32613" w:rsidRPr="00B32613" w:rsidRDefault="00B32613" w:rsidP="00B32613">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С 2005 года, с момента вступления в силу Жилищного кодекса Российской Федерации (далее – Жилищный кодекс РФ), определившего переход к рыночным отношениям в жилищно-коммунальном хозяйстве, бремя по содержанию и ремонту общего имущества МКД легло на собственников помещений. В соответствии с Законом Российской Федерации от 04.07.1991 № 1541-1 «О приватизации жилищного фонда в Российской Федерации» за бывшим наймодателем, т.е. государством, сохранилась обязанность производить капитальный ремонт домов и жилых помещений в соответствии с нормами содержания, эксплуатации и ремонта жилищного фонда с момента исполнения обязательств. Однако, принимая во внимание колоссальный объем жилищного фонда, нуждающегося в капитальном ремонте на момент его приватизации, решение проблемы разовыми мероприятиями, финансируемыми за счет средств бюджетов всех уровней, не представлялось возможным.</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Стало понятно, что ни население, ни бюджет в одиночку с этой проблемой не справятся.</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Именно поэтому в 2011-2012 годах в жилищно-коммунальной отрасли велась активная работа по решению проблем поддержания состояния жилищного фонда в соответствии с требованиями нормативных документов.</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Результатом работы стало принятие Федерального Закона от 25.12.2012 </w:t>
      </w:r>
      <w:r w:rsidRPr="00B32613">
        <w:rPr>
          <w:rFonts w:ascii="Times New Roman" w:eastAsia="Times New Roman" w:hAnsi="Times New Roman"/>
          <w:sz w:val="20"/>
          <w:szCs w:val="20"/>
          <w:lang w:val="en-US" w:eastAsia="ru-RU"/>
        </w:rPr>
        <w:t>N</w:t>
      </w:r>
      <w:r w:rsidRPr="00B32613">
        <w:rPr>
          <w:rFonts w:ascii="Times New Roman" w:eastAsia="Times New Roman" w:hAnsi="Times New Roman"/>
          <w:sz w:val="20"/>
          <w:szCs w:val="20"/>
          <w:lang w:eastAsia="ru-RU"/>
        </w:rPr>
        <w:t xml:space="preserve"> 271-ФЗ «О внесении изменений в Жилищный Кодекс РФ и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Изменения, внесенные в Жилищный Кодекс РФ в декабре 2012 года, не только восполнили пробел в законодательстве, но и установили новый механизм проведения капитального ремонта, упорядочили и регламентировали взаимоотношения органов управления различных уровней и собственников общего имущества в части организации и проведения капитального ремонта общего имущества МКД.</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Во-первых, был изменен порядок участия собственников в расходах на содержание общего имущества в МКД соразмерно своей доле в праве общей собственности на это имущество путем внесения платы за содержание и ремонт этого имущества. Если до 2013 года включительно, участие собственников жилых и нежилых помещений в МКД в финансировании капитального ремонта было добровольным, то с принятием поправок в Жилищный кодекс РФ с 2014 года это участие стало для всех обязательным. </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Во-вторых, вышеуказанным Законом, в Жилищный кодекс РФ внесен раздел </w:t>
      </w:r>
      <w:r w:rsidRPr="00B32613">
        <w:rPr>
          <w:rFonts w:ascii="Times New Roman" w:eastAsia="Times New Roman" w:hAnsi="Times New Roman"/>
          <w:sz w:val="20"/>
          <w:szCs w:val="20"/>
          <w:lang w:val="en-US" w:eastAsia="ru-RU"/>
        </w:rPr>
        <w:t>IX</w:t>
      </w:r>
      <w:r w:rsidRPr="00B32613">
        <w:rPr>
          <w:rFonts w:ascii="Times New Roman" w:eastAsia="Times New Roman" w:hAnsi="Times New Roman"/>
          <w:sz w:val="20"/>
          <w:szCs w:val="20"/>
          <w:lang w:eastAsia="ru-RU"/>
        </w:rPr>
        <w:t>: «Организация проведения капитального ремонта общего имущества в многоквартирных домах».</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Этим разделом Жилищного кодекса РФ четко определены обязанности и полномочия органов законодательной и исполнительной власти субъектов Федерации, органов местного самоуправления, управляющих компаний и других организаций в обеспечении своевременного проведения капитального ремонта общего имущества в МКД.</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В том числе, было установлено обязательное условие - создание на территории субъекта Российской Федерации Регионального оператора - организации, осуществляющей на его территории деятельность, направленную на обеспечение проведения капитального ремонта общего имущества в МКД. </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Во исполнение Федерального законодательства принят 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А также создан Региональный фонд капитального ремонта многоквартирных домов на территории Красноярского края (далее – Региональный оператор).</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Создание Регионального оператора стало одним из ключевых решений в реализации нового механизма проведения капитального ремонта. </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Именно на Регионального оператора возложена обязанность обеспечения проведения капитального ремонта общего имущества в МКД, в объеме и в сроки, которые предусмотрены «Региональной программой капитального ремонта общего имущества в многоквартирных домах, расположенных на территории Красноярского края», утвержденной постановлением Правительства Красноярского края от 27.12.2013 № 709-п (далее – региональная программа капитального ремонта). </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В соответствии со статьей 169 Жилищного кодекса РФ, а также с целью формирования фонда капитального ремонта собственники помещений в МКД обязаны ежемесячно уплачивать на счет Регионального оператора (либо на специальный счет) взносы на капитальный ремонт. Обязанность по уплате взносов на капитальный ремонт возникает у собственников по истечении восьми календарных месяцев после официального опубликования утвержденной региональной программы капитального ремонта. Региональная программа капитального ремонта официально опубликована в средствах массовой информации 10.02.2014 года, следовательно, обязанность по оплате взносов на капитальный ремонт общего имущества в МКД у собственников возникла с 01 ноября 2014 года.</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Региональная программа капитального ремонта предусматривает виды работ по капитальному ремонту общего имущества в МКД, установленные Жилищным Кодексом РФ, и определяет сроки, в </w:t>
      </w:r>
      <w:r w:rsidRPr="00B32613">
        <w:rPr>
          <w:rFonts w:ascii="Times New Roman" w:eastAsia="Times New Roman" w:hAnsi="Times New Roman"/>
          <w:sz w:val="20"/>
          <w:szCs w:val="20"/>
          <w:lang w:eastAsia="ru-RU"/>
        </w:rPr>
        <w:lastRenderedPageBreak/>
        <w:t>которые их необходимо провести в ближайшие 30 лет в зависимости от возраста и состояния многоквартирного дома.</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Региональный оператор будет осуществлять функции технического заказчика работ по капитальному ремонту общего имущества в МКД.</w:t>
      </w:r>
    </w:p>
    <w:p w:rsidR="00B32613" w:rsidRPr="00B32613" w:rsidRDefault="00B32613" w:rsidP="00B32613">
      <w:pPr>
        <w:spacing w:after="0" w:line="240" w:lineRule="auto"/>
        <w:ind w:firstLine="567"/>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Региональный оператор возьмет на себя финансирование капитального ремонта общего имущества в МКД, в том числе в случае недостаточности средств фонда капитального ремонта, из средств, полученных за счет платежей собственников помещений, а также за счет субсидий, полученных из бюджетов разных уровней. </w:t>
      </w:r>
    </w:p>
    <w:p w:rsidR="00B32613" w:rsidRPr="00B32613" w:rsidRDefault="00B32613" w:rsidP="00B32613">
      <w:pPr>
        <w:autoSpaceDE w:val="0"/>
        <w:autoSpaceDN w:val="0"/>
        <w:adjustRightInd w:val="0"/>
        <w:spacing w:after="0" w:line="240" w:lineRule="auto"/>
        <w:ind w:firstLine="540"/>
        <w:jc w:val="both"/>
        <w:rPr>
          <w:rFonts w:ascii="Times New Roman" w:eastAsia="Times New Roman" w:hAnsi="Times New Roman"/>
          <w:bCs/>
          <w:color w:val="000000"/>
          <w:sz w:val="20"/>
          <w:szCs w:val="20"/>
          <w:lang w:eastAsia="ru-RU"/>
        </w:rPr>
      </w:pPr>
      <w:r w:rsidRPr="00B32613">
        <w:rPr>
          <w:rFonts w:ascii="Times New Roman" w:eastAsia="Times New Roman" w:hAnsi="Times New Roman"/>
          <w:sz w:val="20"/>
          <w:szCs w:val="20"/>
          <w:lang w:eastAsia="ru-RU"/>
        </w:rPr>
        <w:t>Настоящая подпрограмма разработана с целью</w:t>
      </w:r>
      <w:r w:rsidRPr="00B32613">
        <w:rPr>
          <w:rFonts w:ascii="Times New Roman" w:eastAsia="Times New Roman" w:hAnsi="Times New Roman"/>
          <w:bCs/>
          <w:color w:val="000000"/>
          <w:sz w:val="20"/>
          <w:szCs w:val="20"/>
          <w:lang w:eastAsia="ru-RU"/>
        </w:rPr>
        <w:t xml:space="preserve"> создания условий для приведения жилищного фонда в надлежащее состояние, так как в ближайшей перспективе планируется решить задачу: сохранение жилищного фонда на территории Богучанского района, не признанного в установленном порядке аварийным и подлежащим сносу.</w:t>
      </w:r>
    </w:p>
    <w:p w:rsidR="00B32613" w:rsidRPr="00B32613" w:rsidRDefault="00B32613" w:rsidP="00B32613">
      <w:pPr>
        <w:spacing w:after="0" w:line="240" w:lineRule="auto"/>
        <w:ind w:firstLine="709"/>
        <w:jc w:val="both"/>
        <w:rPr>
          <w:rFonts w:ascii="Times New Roman" w:eastAsia="Times New Roman" w:hAnsi="Times New Roman"/>
          <w:color w:val="000000"/>
          <w:sz w:val="20"/>
          <w:szCs w:val="20"/>
          <w:lang w:eastAsia="ru-RU"/>
        </w:rPr>
      </w:pPr>
      <w:r w:rsidRPr="00B32613">
        <w:rPr>
          <w:rFonts w:ascii="Times New Roman" w:eastAsia="Times New Roman" w:hAnsi="Times New Roman"/>
          <w:color w:val="000000"/>
          <w:sz w:val="20"/>
          <w:szCs w:val="20"/>
          <w:lang w:eastAsia="ru-RU"/>
        </w:rPr>
        <w:t xml:space="preserve">В рамках данной задачи планируется провести капитальный ремонт в многоквартирных домах, расположенных на территории Богучанского района, за счет создания региональных систем капитального ремонта, а также путем внедрения устойчивых механизмов и инструментов финансовой поддержки проведения капитального ремонта.  </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p>
    <w:p w:rsidR="00B32613" w:rsidRPr="00B32613" w:rsidRDefault="00B32613" w:rsidP="00B32613">
      <w:pPr>
        <w:spacing w:after="0" w:line="240" w:lineRule="auto"/>
        <w:ind w:firstLine="700"/>
        <w:jc w:val="both"/>
        <w:rPr>
          <w:rFonts w:ascii="Times New Roman" w:eastAsia="Times New Roman" w:hAnsi="Times New Roman"/>
          <w:color w:val="000000"/>
          <w:sz w:val="20"/>
          <w:szCs w:val="20"/>
          <w:lang w:eastAsia="ru-RU"/>
        </w:rPr>
      </w:pPr>
      <w:r w:rsidRPr="00B32613">
        <w:rPr>
          <w:rFonts w:ascii="Times New Roman" w:eastAsia="Times New Roman" w:hAnsi="Times New Roman"/>
          <w:color w:val="000000"/>
          <w:sz w:val="20"/>
          <w:szCs w:val="20"/>
          <w:lang w:eastAsia="ru-RU"/>
        </w:rPr>
        <w:t>Решение вышеуказанных проблем возможно путем определения приоритетных направлений и выработки стратегии, требующей последовательного и комплексного подхода, что наиболее реализуемо программно-целевым методом.</w:t>
      </w:r>
    </w:p>
    <w:p w:rsidR="00B32613" w:rsidRPr="00B32613" w:rsidRDefault="00B32613" w:rsidP="00B32613">
      <w:pPr>
        <w:spacing w:after="0" w:line="240" w:lineRule="auto"/>
        <w:ind w:firstLine="700"/>
        <w:jc w:val="both"/>
        <w:rPr>
          <w:rFonts w:ascii="Times New Roman" w:eastAsia="Times New Roman" w:hAnsi="Times New Roman"/>
          <w:color w:val="000000"/>
          <w:sz w:val="20"/>
          <w:szCs w:val="20"/>
          <w:lang w:eastAsia="ru-RU"/>
        </w:rPr>
      </w:pPr>
    </w:p>
    <w:p w:rsidR="00B32613" w:rsidRPr="00B32613" w:rsidRDefault="00B32613" w:rsidP="006E218E">
      <w:pPr>
        <w:numPr>
          <w:ilvl w:val="1"/>
          <w:numId w:val="19"/>
        </w:num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Основная цель, задачи, этапы и сроки выполнения подпрограммы, показатели результативности</w:t>
      </w:r>
    </w:p>
    <w:p w:rsidR="00B32613" w:rsidRPr="00B32613" w:rsidRDefault="00B32613" w:rsidP="00B32613">
      <w:pPr>
        <w:autoSpaceDE w:val="0"/>
        <w:autoSpaceDN w:val="0"/>
        <w:adjustRightInd w:val="0"/>
        <w:spacing w:after="0" w:line="240" w:lineRule="auto"/>
        <w:ind w:left="1080"/>
        <w:jc w:val="center"/>
        <w:rPr>
          <w:rFonts w:ascii="Times New Roman" w:eastAsia="Times New Roman" w:hAnsi="Times New Roman"/>
          <w:sz w:val="20"/>
          <w:szCs w:val="20"/>
          <w:lang w:eastAsia="ru-RU"/>
        </w:rPr>
      </w:pPr>
    </w:p>
    <w:p w:rsidR="00B32613" w:rsidRPr="00B32613" w:rsidRDefault="00B32613" w:rsidP="00B32613">
      <w:pPr>
        <w:spacing w:after="0" w:line="240" w:lineRule="auto"/>
        <w:ind w:firstLine="700"/>
        <w:jc w:val="both"/>
        <w:rPr>
          <w:rFonts w:ascii="Times New Roman" w:eastAsia="Times New Roman" w:hAnsi="Times New Roman"/>
          <w:color w:val="000000"/>
          <w:sz w:val="20"/>
          <w:szCs w:val="20"/>
          <w:lang w:eastAsia="ru-RU"/>
        </w:rPr>
      </w:pPr>
      <w:r w:rsidRPr="00B32613">
        <w:rPr>
          <w:rFonts w:ascii="Times New Roman" w:eastAsia="Times New Roman" w:hAnsi="Times New Roman"/>
          <w:sz w:val="20"/>
          <w:szCs w:val="20"/>
          <w:lang w:eastAsia="ru-RU"/>
        </w:rPr>
        <w:t xml:space="preserve">Основной целью настоящей подпрограммы является: </w:t>
      </w:r>
      <w:r w:rsidRPr="00B32613">
        <w:rPr>
          <w:rFonts w:ascii="Times New Roman" w:eastAsia="Times New Roman" w:hAnsi="Times New Roman"/>
          <w:color w:val="000000"/>
          <w:sz w:val="20"/>
          <w:szCs w:val="20"/>
          <w:lang w:eastAsia="ru-RU"/>
        </w:rPr>
        <w:t>создание условий для приведения жилищного фонда в надлежащее состояние.</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Достижение цели подпрограммы осуществляется путем решения следующей основной задачи: сохранение жилищного фонда на территории Богучанского района, не признанного в установленном порядке аварийным или подлежащим сносу. </w:t>
      </w:r>
    </w:p>
    <w:p w:rsidR="00B32613" w:rsidRPr="00B32613" w:rsidRDefault="00B32613" w:rsidP="00B32613">
      <w:pPr>
        <w:tabs>
          <w:tab w:val="left" w:pos="0"/>
        </w:tabs>
        <w:spacing w:after="0" w:line="240" w:lineRule="auto"/>
        <w:ind w:firstLine="709"/>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В рамках задачи запланировано</w:t>
      </w:r>
      <w:r w:rsidRPr="00B32613">
        <w:rPr>
          <w:rFonts w:ascii="Times New Roman" w:eastAsia="Times New Roman" w:hAnsi="Times New Roman"/>
          <w:bCs/>
          <w:sz w:val="20"/>
          <w:szCs w:val="20"/>
          <w:lang w:eastAsia="ru-RU"/>
        </w:rPr>
        <w:t>:</w:t>
      </w:r>
    </w:p>
    <w:p w:rsidR="00B32613" w:rsidRPr="00B32613" w:rsidRDefault="00B32613" w:rsidP="00B32613">
      <w:pPr>
        <w:spacing w:after="0" w:line="240" w:lineRule="auto"/>
        <w:ind w:firstLine="700"/>
        <w:jc w:val="both"/>
        <w:rPr>
          <w:rFonts w:ascii="Times New Roman" w:eastAsia="Times New Roman" w:hAnsi="Times New Roman"/>
          <w:bCs/>
          <w:sz w:val="20"/>
          <w:szCs w:val="20"/>
          <w:lang w:eastAsia="ru-RU"/>
        </w:rPr>
      </w:pPr>
      <w:r w:rsidRPr="00B32613">
        <w:rPr>
          <w:rFonts w:ascii="Times New Roman" w:eastAsia="Times New Roman" w:hAnsi="Times New Roman"/>
          <w:bCs/>
          <w:sz w:val="20"/>
          <w:szCs w:val="20"/>
          <w:lang w:eastAsia="ru-RU"/>
        </w:rPr>
        <w:t>1.1.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w:t>
      </w:r>
    </w:p>
    <w:p w:rsidR="00B32613" w:rsidRPr="00B32613" w:rsidRDefault="00B32613" w:rsidP="00B32613">
      <w:pPr>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B32613">
        <w:rPr>
          <w:rFonts w:ascii="Times New Roman" w:eastAsia="Times New Roman" w:hAnsi="Times New Roman"/>
          <w:color w:val="000000"/>
          <w:sz w:val="20"/>
          <w:szCs w:val="20"/>
          <w:lang w:eastAsia="ru-RU"/>
        </w:rPr>
        <w:t>Сумма взноса рассчитывается исходя из площади жилых помещений жилищного фонда МО Богучанский район, умноженной на минимальный размер взноса на капитальный ремонт общего имущества в МКД, установленый постановлением Правительства Красноярского края от 27.12.2016 № 670-п.</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Муниципальным заказчиком – координатором подпрограммы является администрация Богучанского района (отдел жилищной политики, транспорта и связи), к компетенции которого в области реализации мерпориятий относятся:</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подготовка ежегодного отчета о ходе реализации подпрограммы.</w:t>
      </w:r>
    </w:p>
    <w:p w:rsidR="00B32613" w:rsidRPr="00B32613" w:rsidRDefault="00B32613" w:rsidP="00B32613">
      <w:pPr>
        <w:spacing w:after="0" w:line="240" w:lineRule="auto"/>
        <w:ind w:firstLine="700"/>
        <w:jc w:val="both"/>
        <w:rPr>
          <w:rFonts w:ascii="Times New Roman" w:eastAsia="Times New Roman" w:hAnsi="Times New Roman"/>
          <w:color w:val="000000"/>
          <w:sz w:val="20"/>
          <w:szCs w:val="20"/>
          <w:lang w:eastAsia="ru-RU"/>
        </w:rPr>
      </w:pPr>
      <w:r w:rsidRPr="00B32613">
        <w:rPr>
          <w:rFonts w:ascii="Times New Roman" w:eastAsia="Times New Roman" w:hAnsi="Times New Roman"/>
          <w:sz w:val="20"/>
          <w:szCs w:val="20"/>
          <w:lang w:eastAsia="ru-RU"/>
        </w:rPr>
        <w:t>Исполнителями меропр</w:t>
      </w:r>
      <w:r w:rsidRPr="00B32613">
        <w:rPr>
          <w:rFonts w:ascii="Times New Roman" w:eastAsia="Times New Roman" w:hAnsi="Times New Roman"/>
          <w:color w:val="000000"/>
          <w:sz w:val="20"/>
          <w:szCs w:val="20"/>
          <w:lang w:eastAsia="ru-RU"/>
        </w:rPr>
        <w:t>иятий подпрограммы и главными распорядителями средств является УМС Богучанского района.</w:t>
      </w:r>
    </w:p>
    <w:p w:rsidR="00B32613" w:rsidRPr="00B32613" w:rsidRDefault="00B32613" w:rsidP="00B32613">
      <w:pPr>
        <w:spacing w:after="0" w:line="240" w:lineRule="auto"/>
        <w:ind w:firstLine="700"/>
        <w:jc w:val="both"/>
        <w:rPr>
          <w:rFonts w:ascii="Times New Roman" w:eastAsia="Times New Roman" w:hAnsi="Times New Roman"/>
          <w:color w:val="000000"/>
          <w:sz w:val="20"/>
          <w:szCs w:val="20"/>
          <w:lang w:eastAsia="ru-RU"/>
        </w:rPr>
      </w:pPr>
      <w:r w:rsidRPr="00B32613">
        <w:rPr>
          <w:rFonts w:ascii="Times New Roman" w:eastAsia="Times New Roman" w:hAnsi="Times New Roman"/>
          <w:color w:val="000000"/>
          <w:sz w:val="20"/>
          <w:szCs w:val="20"/>
          <w:lang w:eastAsia="ru-RU"/>
        </w:rPr>
        <w:t xml:space="preserve">В рамках организации процесса капитального ремонта МКД на УМС Богучанского района возложено своевременное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 </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Перечень показателей результативности подпрограммы представлен в приложении №  1 к настоящей подпрограмме.</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2.3. Механизм реализации подпрограммы</w:t>
      </w:r>
    </w:p>
    <w:p w:rsidR="00B32613" w:rsidRPr="00B32613" w:rsidRDefault="00B32613" w:rsidP="00B32613">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целевых индикаторов.</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общую координацию мероприятий подпрограммы, выполняемых в увязке с мероприятиями других муниципальных программ;</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lastRenderedPageBreak/>
        <w:t>- мониторинг эффективности реализации мероприятий подпрограммы</w:t>
      </w:r>
      <w:r w:rsidRPr="00B32613">
        <w:rPr>
          <w:rFonts w:ascii="Times New Roman" w:eastAsia="Times New Roman" w:hAnsi="Times New Roman"/>
          <w:sz w:val="20"/>
          <w:szCs w:val="20"/>
          <w:lang w:eastAsia="ru-RU"/>
        </w:rPr>
        <w:br/>
        <w:t>и расходования выделяемых бюджетных средств, подготовку отчетов о ходе реализации подпрограммы;</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внесение предложений о коррект</w:t>
      </w:r>
      <w:r>
        <w:rPr>
          <w:rFonts w:ascii="Times New Roman" w:eastAsia="Times New Roman" w:hAnsi="Times New Roman"/>
          <w:sz w:val="20"/>
          <w:szCs w:val="20"/>
          <w:lang w:eastAsia="ru-RU"/>
        </w:rPr>
        <w:t xml:space="preserve">ировке мероприятий подпрограммы </w:t>
      </w:r>
      <w:r w:rsidRPr="00B32613">
        <w:rPr>
          <w:rFonts w:ascii="Times New Roman" w:eastAsia="Times New Roman" w:hAnsi="Times New Roman"/>
          <w:sz w:val="20"/>
          <w:szCs w:val="20"/>
          <w:lang w:eastAsia="ru-RU"/>
        </w:rPr>
        <w:t>в соответствии с основными параметрами и приоритетами социально-экономического развития Богучанского района.</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Исполнителем мероприятий подпрограммы и главным распорядителем средств является УМС Богучанского района.</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w:t>
      </w:r>
      <w:r>
        <w:rPr>
          <w:rFonts w:ascii="Times New Roman" w:eastAsia="Times New Roman" w:hAnsi="Times New Roman"/>
          <w:sz w:val="20"/>
          <w:szCs w:val="20"/>
          <w:lang w:eastAsia="ru-RU"/>
        </w:rPr>
        <w:t xml:space="preserve">. Последовательность выполнения </w:t>
      </w:r>
      <w:r w:rsidRPr="00B32613">
        <w:rPr>
          <w:rFonts w:ascii="Times New Roman" w:eastAsia="Times New Roman" w:hAnsi="Times New Roman"/>
          <w:sz w:val="20"/>
          <w:szCs w:val="20"/>
          <w:lang w:eastAsia="ru-RU"/>
        </w:rPr>
        <w:t>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Жилищный кодекс Российской Федерации;</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Закон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w:t>
      </w: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2.4. Управление подпрограммой и контроль за ходом ее выполнения</w:t>
      </w:r>
    </w:p>
    <w:p w:rsidR="00B32613" w:rsidRPr="00B32613" w:rsidRDefault="00B32613" w:rsidP="00B32613">
      <w:pPr>
        <w:widowControl w:val="0"/>
        <w:autoSpaceDE w:val="0"/>
        <w:autoSpaceDN w:val="0"/>
        <w:adjustRightInd w:val="0"/>
        <w:spacing w:after="0" w:line="240" w:lineRule="auto"/>
        <w:ind w:firstLine="540"/>
        <w:jc w:val="both"/>
        <w:rPr>
          <w:rFonts w:ascii="Times New Roman" w:eastAsia="Times New Roman" w:hAnsi="Times New Roman"/>
          <w:bCs/>
          <w:sz w:val="20"/>
          <w:szCs w:val="20"/>
          <w:lang w:eastAsia="ru-RU"/>
        </w:rPr>
      </w:pPr>
    </w:p>
    <w:p w:rsidR="00B32613" w:rsidRPr="00B32613" w:rsidRDefault="00B32613" w:rsidP="00B32613">
      <w:pPr>
        <w:spacing w:after="0" w:line="240" w:lineRule="auto"/>
        <w:ind w:firstLine="700"/>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36" w:history="1">
        <w:r w:rsidRPr="00B32613">
          <w:rPr>
            <w:rFonts w:ascii="Times New Roman" w:eastAsia="Times New Roman" w:hAnsi="Times New Roman"/>
            <w:sz w:val="20"/>
            <w:szCs w:val="20"/>
            <w:lang w:eastAsia="ru-RU"/>
          </w:rPr>
          <w:t>Порядком</w:t>
        </w:r>
      </w:hyperlink>
      <w:r w:rsidRPr="00B32613">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B32613" w:rsidRPr="00B32613" w:rsidRDefault="00B32613" w:rsidP="00B3261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Контроль за целевым и эффективным использованием средств районного бюджета,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w:t>
      </w:r>
    </w:p>
    <w:p w:rsidR="00B32613" w:rsidRPr="00B32613" w:rsidRDefault="00B32613" w:rsidP="00B32613">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Ответственными за подготовку и представление отчетных данных является Администрация Богучанского района (отдел жилищной политики, транспорта и связи).</w:t>
      </w:r>
    </w:p>
    <w:p w:rsidR="00B32613" w:rsidRPr="00B32613" w:rsidRDefault="00B32613" w:rsidP="00B3261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B32613" w:rsidRPr="00B32613" w:rsidRDefault="00B32613" w:rsidP="00B3261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B32613" w:rsidRPr="00B32613" w:rsidRDefault="00B32613" w:rsidP="00B3261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B32613" w:rsidRPr="00B32613" w:rsidRDefault="00B32613" w:rsidP="00B32613">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Планируемое изменение показателей, характеризующих уровень сохранения жилищного фонда на территории Богучанского района, а также экономический эффект в результате реализации мероприятий подпрограммы, представлены в приложении № 1 к подпрограмме.</w:t>
      </w:r>
    </w:p>
    <w:p w:rsidR="00B32613" w:rsidRPr="00B32613" w:rsidRDefault="00B32613" w:rsidP="00B32613">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B32613" w:rsidRPr="00B32613" w:rsidRDefault="00B32613" w:rsidP="00B32613">
      <w:pPr>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Увеличение доходов районного бюджета от реализации под</w:t>
      </w:r>
      <w:r>
        <w:rPr>
          <w:rFonts w:ascii="Times New Roman" w:eastAsia="Times New Roman" w:hAnsi="Times New Roman"/>
          <w:sz w:val="20"/>
          <w:szCs w:val="20"/>
          <w:lang w:eastAsia="ru-RU"/>
        </w:rPr>
        <w:t xml:space="preserve">программы </w:t>
      </w:r>
      <w:r w:rsidRPr="00B32613">
        <w:rPr>
          <w:rFonts w:ascii="Times New Roman" w:eastAsia="Times New Roman" w:hAnsi="Times New Roman"/>
          <w:sz w:val="20"/>
          <w:szCs w:val="20"/>
          <w:lang w:eastAsia="ru-RU"/>
        </w:rPr>
        <w:t>не предполагается.</w:t>
      </w:r>
    </w:p>
    <w:p w:rsidR="00B32613" w:rsidRPr="00B32613" w:rsidRDefault="00B32613" w:rsidP="00B3261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ab/>
      </w:r>
    </w:p>
    <w:p w:rsidR="00B32613" w:rsidRPr="00B32613" w:rsidRDefault="00B32613" w:rsidP="00B3261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2.6. Мероприятия подпрограммы</w:t>
      </w:r>
    </w:p>
    <w:p w:rsidR="00B32613" w:rsidRPr="00B32613" w:rsidRDefault="00B32613" w:rsidP="00B32613">
      <w:pPr>
        <w:tabs>
          <w:tab w:val="num" w:pos="0"/>
        </w:tabs>
        <w:autoSpaceDE w:val="0"/>
        <w:autoSpaceDN w:val="0"/>
        <w:adjustRightInd w:val="0"/>
        <w:spacing w:after="0" w:line="240" w:lineRule="auto"/>
        <w:jc w:val="center"/>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Перечень мероприятий подпрограммы представлен в приложении № 2 к настоящей подпрограмме.</w:t>
      </w:r>
    </w:p>
    <w:p w:rsidR="00B32613" w:rsidRPr="00B32613" w:rsidRDefault="00B32613" w:rsidP="00B32613">
      <w:pPr>
        <w:autoSpaceDE w:val="0"/>
        <w:autoSpaceDN w:val="0"/>
        <w:adjustRightInd w:val="0"/>
        <w:spacing w:after="0" w:line="240" w:lineRule="auto"/>
        <w:jc w:val="both"/>
        <w:rPr>
          <w:rFonts w:ascii="Times New Roman" w:eastAsia="Times New Roman" w:hAnsi="Times New Roman"/>
          <w:sz w:val="20"/>
          <w:szCs w:val="20"/>
          <w:lang w:eastAsia="ru-RU"/>
        </w:rPr>
      </w:pPr>
    </w:p>
    <w:p w:rsidR="00B32613" w:rsidRPr="00B32613" w:rsidRDefault="00B32613" w:rsidP="00B32613">
      <w:pPr>
        <w:autoSpaceDE w:val="0"/>
        <w:autoSpaceDN w:val="0"/>
        <w:adjustRightInd w:val="0"/>
        <w:spacing w:after="0" w:line="240" w:lineRule="auto"/>
        <w:jc w:val="center"/>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B32613" w:rsidRPr="00B32613" w:rsidRDefault="00B32613" w:rsidP="00B32613">
      <w:pPr>
        <w:autoSpaceDE w:val="0"/>
        <w:autoSpaceDN w:val="0"/>
        <w:adjustRightInd w:val="0"/>
        <w:spacing w:after="0" w:line="240" w:lineRule="auto"/>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ab/>
      </w:r>
    </w:p>
    <w:p w:rsidR="00B32613" w:rsidRPr="00B32613" w:rsidRDefault="00B32613" w:rsidP="00B3261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B32613" w:rsidRPr="00B32613" w:rsidRDefault="00B32613" w:rsidP="00B3261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B32613">
        <w:rPr>
          <w:rFonts w:ascii="Times New Roman" w:eastAsia="Times New Roman" w:hAnsi="Times New Roman"/>
          <w:sz w:val="20"/>
          <w:szCs w:val="20"/>
          <w:lang w:eastAsia="ru-RU"/>
        </w:rPr>
        <w:t xml:space="preserve">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 </w:t>
      </w:r>
      <w:r w:rsidRPr="00B32613">
        <w:rPr>
          <w:rFonts w:ascii="Times New Roman" w:eastAsia="Times New Roman" w:hAnsi="Times New Roman"/>
          <w:sz w:val="20"/>
          <w:szCs w:val="20"/>
          <w:lang w:eastAsia="ru-RU"/>
        </w:rPr>
        <w:tab/>
        <w:t>Дополнительных материальных и трудовых затрат на реализацию подпрограммы не потребуется.</w:t>
      </w:r>
    </w:p>
    <w:p w:rsidR="00C77327" w:rsidRDefault="00C77327"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556BBD" w:rsidRPr="00556BBD" w:rsidTr="00556BBD">
        <w:trPr>
          <w:trHeight w:val="20"/>
        </w:trPr>
        <w:tc>
          <w:tcPr>
            <w:tcW w:w="5000" w:type="pct"/>
            <w:tcBorders>
              <w:top w:val="nil"/>
              <w:left w:val="nil"/>
              <w:right w:val="nil"/>
            </w:tcBorders>
            <w:shd w:val="clear" w:color="auto" w:fill="auto"/>
            <w:noWrap/>
            <w:vAlign w:val="center"/>
            <w:hideMark/>
          </w:tcPr>
          <w:p w:rsidR="00556BBD" w:rsidRDefault="00556BBD" w:rsidP="00556BBD">
            <w:pPr>
              <w:spacing w:after="0" w:line="240" w:lineRule="auto"/>
              <w:jc w:val="right"/>
              <w:rPr>
                <w:rFonts w:ascii="Times New Roman" w:eastAsia="Times New Roman" w:hAnsi="Times New Roman"/>
                <w:color w:val="000000"/>
                <w:sz w:val="18"/>
                <w:szCs w:val="18"/>
                <w:lang w:eastAsia="ru-RU"/>
              </w:rPr>
            </w:pPr>
            <w:r w:rsidRPr="00556BBD">
              <w:rPr>
                <w:rFonts w:ascii="Times New Roman" w:eastAsia="Times New Roman" w:hAnsi="Times New Roman"/>
                <w:color w:val="000000"/>
                <w:sz w:val="18"/>
                <w:szCs w:val="18"/>
                <w:lang w:eastAsia="ru-RU"/>
              </w:rPr>
              <w:t>Приложение № 10</w:t>
            </w:r>
          </w:p>
          <w:p w:rsidR="00556BBD" w:rsidRDefault="00556BBD" w:rsidP="00556BBD">
            <w:pPr>
              <w:spacing w:after="0" w:line="240" w:lineRule="auto"/>
              <w:jc w:val="right"/>
              <w:rPr>
                <w:rFonts w:ascii="Times New Roman" w:eastAsia="Times New Roman" w:hAnsi="Times New Roman"/>
                <w:color w:val="000000"/>
                <w:sz w:val="18"/>
                <w:szCs w:val="18"/>
                <w:lang w:eastAsia="ru-RU"/>
              </w:rPr>
            </w:pPr>
            <w:r w:rsidRPr="00556BBD">
              <w:rPr>
                <w:rFonts w:ascii="Times New Roman" w:eastAsia="Times New Roman" w:hAnsi="Times New Roman"/>
                <w:color w:val="000000"/>
                <w:sz w:val="18"/>
                <w:szCs w:val="18"/>
                <w:lang w:eastAsia="ru-RU"/>
              </w:rPr>
              <w:t xml:space="preserve"> к постановлению администрации </w:t>
            </w:r>
          </w:p>
          <w:p w:rsidR="00556BBD" w:rsidRPr="00556BBD" w:rsidRDefault="00556BBD" w:rsidP="00556BBD">
            <w:pPr>
              <w:spacing w:after="0" w:line="240" w:lineRule="auto"/>
              <w:jc w:val="right"/>
              <w:rPr>
                <w:rFonts w:ascii="Times New Roman" w:eastAsia="Times New Roman" w:hAnsi="Times New Roman"/>
                <w:color w:val="000000"/>
                <w:sz w:val="18"/>
                <w:szCs w:val="18"/>
                <w:lang w:eastAsia="ru-RU"/>
              </w:rPr>
            </w:pPr>
            <w:r w:rsidRPr="00556BBD">
              <w:rPr>
                <w:rFonts w:ascii="Times New Roman" w:eastAsia="Times New Roman" w:hAnsi="Times New Roman"/>
                <w:color w:val="000000"/>
                <w:sz w:val="18"/>
                <w:szCs w:val="18"/>
                <w:lang w:eastAsia="ru-RU"/>
              </w:rPr>
              <w:t>Богучанского района от 17.11.2023 № 1169-п</w:t>
            </w:r>
          </w:p>
          <w:p w:rsidR="00556BBD" w:rsidRDefault="00556BBD" w:rsidP="00556BBD">
            <w:pPr>
              <w:spacing w:after="0" w:line="240" w:lineRule="auto"/>
              <w:jc w:val="right"/>
              <w:rPr>
                <w:rFonts w:ascii="Times New Roman" w:eastAsia="Times New Roman" w:hAnsi="Times New Roman"/>
                <w:color w:val="000000"/>
                <w:sz w:val="18"/>
                <w:szCs w:val="18"/>
                <w:lang w:eastAsia="ru-RU"/>
              </w:rPr>
            </w:pPr>
            <w:r w:rsidRPr="00556BBD">
              <w:rPr>
                <w:rFonts w:ascii="Times New Roman" w:eastAsia="Times New Roman" w:hAnsi="Times New Roman"/>
                <w:color w:val="000000"/>
                <w:sz w:val="18"/>
                <w:szCs w:val="18"/>
                <w:lang w:eastAsia="ru-RU"/>
              </w:rPr>
              <w:t>Приложение № 1</w:t>
            </w:r>
            <w:r w:rsidRPr="00556BBD">
              <w:rPr>
                <w:rFonts w:ascii="Times New Roman" w:eastAsia="Times New Roman" w:hAnsi="Times New Roman"/>
                <w:color w:val="000000"/>
                <w:sz w:val="18"/>
                <w:szCs w:val="18"/>
                <w:lang w:eastAsia="ru-RU"/>
              </w:rPr>
              <w:br/>
              <w:t xml:space="preserve">к подпрограмме "Организация проведения </w:t>
            </w:r>
          </w:p>
          <w:p w:rsidR="00556BBD" w:rsidRDefault="00556BBD" w:rsidP="00556BBD">
            <w:pPr>
              <w:spacing w:after="0" w:line="240" w:lineRule="auto"/>
              <w:jc w:val="right"/>
              <w:rPr>
                <w:rFonts w:ascii="Times New Roman" w:eastAsia="Times New Roman" w:hAnsi="Times New Roman"/>
                <w:color w:val="000000"/>
                <w:sz w:val="18"/>
                <w:szCs w:val="18"/>
                <w:lang w:eastAsia="ru-RU"/>
              </w:rPr>
            </w:pPr>
            <w:r w:rsidRPr="00556BBD">
              <w:rPr>
                <w:rFonts w:ascii="Times New Roman" w:eastAsia="Times New Roman" w:hAnsi="Times New Roman"/>
                <w:color w:val="000000"/>
                <w:sz w:val="18"/>
                <w:szCs w:val="18"/>
                <w:lang w:eastAsia="ru-RU"/>
              </w:rPr>
              <w:t xml:space="preserve">капитального ремонта общего имущества </w:t>
            </w:r>
          </w:p>
          <w:p w:rsidR="00556BBD" w:rsidRDefault="00556BBD" w:rsidP="00556BBD">
            <w:pPr>
              <w:spacing w:after="0" w:line="240" w:lineRule="auto"/>
              <w:jc w:val="right"/>
              <w:rPr>
                <w:rFonts w:ascii="Times New Roman" w:eastAsia="Times New Roman" w:hAnsi="Times New Roman"/>
                <w:color w:val="000000"/>
                <w:sz w:val="18"/>
                <w:szCs w:val="18"/>
                <w:lang w:eastAsia="ru-RU"/>
              </w:rPr>
            </w:pPr>
            <w:r w:rsidRPr="00556BBD">
              <w:rPr>
                <w:rFonts w:ascii="Times New Roman" w:eastAsia="Times New Roman" w:hAnsi="Times New Roman"/>
                <w:color w:val="000000"/>
                <w:sz w:val="18"/>
                <w:szCs w:val="18"/>
                <w:lang w:eastAsia="ru-RU"/>
              </w:rPr>
              <w:t xml:space="preserve">в многоквартирных домах, </w:t>
            </w:r>
          </w:p>
          <w:p w:rsidR="00556BBD" w:rsidRDefault="00556BBD" w:rsidP="00556BBD">
            <w:pPr>
              <w:spacing w:after="0" w:line="240" w:lineRule="auto"/>
              <w:jc w:val="right"/>
              <w:rPr>
                <w:rFonts w:ascii="Times New Roman" w:eastAsia="Times New Roman" w:hAnsi="Times New Roman"/>
                <w:color w:val="000000"/>
                <w:sz w:val="18"/>
                <w:szCs w:val="18"/>
                <w:lang w:eastAsia="ru-RU"/>
              </w:rPr>
            </w:pPr>
            <w:r w:rsidRPr="00556BBD">
              <w:rPr>
                <w:rFonts w:ascii="Times New Roman" w:eastAsia="Times New Roman" w:hAnsi="Times New Roman"/>
                <w:color w:val="000000"/>
                <w:sz w:val="18"/>
                <w:szCs w:val="18"/>
                <w:lang w:eastAsia="ru-RU"/>
              </w:rPr>
              <w:t>расположенных на территории Богучанского района"</w:t>
            </w:r>
          </w:p>
          <w:p w:rsidR="00556BBD" w:rsidRPr="00556BBD" w:rsidRDefault="00556BBD" w:rsidP="00556BBD">
            <w:pPr>
              <w:spacing w:after="0" w:line="240" w:lineRule="auto"/>
              <w:jc w:val="right"/>
              <w:rPr>
                <w:rFonts w:ascii="Times New Roman" w:eastAsia="Times New Roman" w:hAnsi="Times New Roman"/>
                <w:color w:val="000000"/>
                <w:sz w:val="18"/>
                <w:szCs w:val="18"/>
                <w:lang w:eastAsia="ru-RU"/>
              </w:rPr>
            </w:pPr>
          </w:p>
          <w:p w:rsidR="00556BBD" w:rsidRPr="00556BBD" w:rsidRDefault="00556BBD" w:rsidP="00556BBD">
            <w:pPr>
              <w:spacing w:after="0" w:line="240" w:lineRule="auto"/>
              <w:jc w:val="center"/>
              <w:rPr>
                <w:rFonts w:ascii="Times New Roman" w:eastAsia="Times New Roman" w:hAnsi="Times New Roman"/>
                <w:color w:val="000000"/>
                <w:sz w:val="18"/>
                <w:szCs w:val="18"/>
                <w:lang w:eastAsia="ru-RU"/>
              </w:rPr>
            </w:pPr>
            <w:r w:rsidRPr="00556BBD">
              <w:rPr>
                <w:rFonts w:ascii="Times New Roman" w:eastAsia="Times New Roman" w:hAnsi="Times New Roman"/>
                <w:color w:val="000000"/>
                <w:sz w:val="20"/>
                <w:szCs w:val="18"/>
                <w:lang w:eastAsia="ru-RU"/>
              </w:rPr>
              <w:t>Перечень показателей результативности подпрограммы</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2503"/>
        <w:gridCol w:w="1053"/>
        <w:gridCol w:w="1181"/>
        <w:gridCol w:w="1210"/>
        <w:gridCol w:w="1210"/>
        <w:gridCol w:w="1210"/>
        <w:gridCol w:w="1204"/>
      </w:tblGrid>
      <w:tr w:rsidR="00556BBD" w:rsidRPr="00556BBD" w:rsidTr="00556BBD">
        <w:trPr>
          <w:trHeight w:val="20"/>
        </w:trPr>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Цель, задачи, показатели результативности</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Единица измерения</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Источник информации</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текущий финансовый год 2023</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очередной финансовый год 2024</w:t>
            </w:r>
          </w:p>
        </w:tc>
        <w:tc>
          <w:tcPr>
            <w:tcW w:w="632" w:type="pct"/>
            <w:tcBorders>
              <w:top w:val="single" w:sz="4" w:space="0" w:color="auto"/>
              <w:left w:val="nil"/>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первый год планового периода 2025</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второй год планового периода 2026</w:t>
            </w:r>
          </w:p>
        </w:tc>
      </w:tr>
      <w:tr w:rsidR="00556BBD" w:rsidRPr="00556BBD" w:rsidTr="00556BBD">
        <w:trPr>
          <w:trHeight w:val="20"/>
        </w:trPr>
        <w:tc>
          <w:tcPr>
            <w:tcW w:w="1308" w:type="pct"/>
            <w:tcBorders>
              <w:top w:val="nil"/>
              <w:left w:val="single" w:sz="4" w:space="0" w:color="auto"/>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1</w:t>
            </w:r>
          </w:p>
        </w:tc>
        <w:tc>
          <w:tcPr>
            <w:tcW w:w="550" w:type="pct"/>
            <w:tcBorders>
              <w:top w:val="nil"/>
              <w:left w:val="nil"/>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2</w:t>
            </w:r>
          </w:p>
        </w:tc>
        <w:tc>
          <w:tcPr>
            <w:tcW w:w="617" w:type="pct"/>
            <w:tcBorders>
              <w:top w:val="nil"/>
              <w:left w:val="nil"/>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3</w:t>
            </w:r>
          </w:p>
        </w:tc>
        <w:tc>
          <w:tcPr>
            <w:tcW w:w="632" w:type="pct"/>
            <w:tcBorders>
              <w:top w:val="nil"/>
              <w:left w:val="nil"/>
              <w:bottom w:val="single" w:sz="4" w:space="0" w:color="auto"/>
              <w:right w:val="single" w:sz="4" w:space="0" w:color="auto"/>
            </w:tcBorders>
            <w:shd w:val="clear" w:color="auto" w:fill="auto"/>
            <w:noWrap/>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4</w:t>
            </w:r>
          </w:p>
        </w:tc>
        <w:tc>
          <w:tcPr>
            <w:tcW w:w="632" w:type="pct"/>
            <w:tcBorders>
              <w:top w:val="nil"/>
              <w:left w:val="nil"/>
              <w:bottom w:val="single" w:sz="4" w:space="0" w:color="auto"/>
              <w:right w:val="single" w:sz="4" w:space="0" w:color="auto"/>
            </w:tcBorders>
            <w:shd w:val="clear" w:color="auto" w:fill="auto"/>
            <w:noWrap/>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5</w:t>
            </w:r>
          </w:p>
        </w:tc>
        <w:tc>
          <w:tcPr>
            <w:tcW w:w="632" w:type="pct"/>
            <w:tcBorders>
              <w:top w:val="nil"/>
              <w:left w:val="nil"/>
              <w:bottom w:val="single" w:sz="4" w:space="0" w:color="auto"/>
              <w:right w:val="single" w:sz="4" w:space="0" w:color="auto"/>
            </w:tcBorders>
            <w:shd w:val="clear" w:color="auto" w:fill="auto"/>
            <w:noWrap/>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6</w:t>
            </w:r>
          </w:p>
        </w:tc>
        <w:tc>
          <w:tcPr>
            <w:tcW w:w="629" w:type="pct"/>
            <w:tcBorders>
              <w:top w:val="nil"/>
              <w:left w:val="nil"/>
              <w:bottom w:val="single" w:sz="4" w:space="0" w:color="auto"/>
              <w:right w:val="single" w:sz="4" w:space="0" w:color="auto"/>
            </w:tcBorders>
            <w:shd w:val="clear" w:color="auto" w:fill="auto"/>
            <w:noWrap/>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7</w:t>
            </w:r>
          </w:p>
        </w:tc>
      </w:tr>
      <w:tr w:rsidR="00556BBD" w:rsidRPr="00556BBD" w:rsidTr="00556BBD">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lastRenderedPageBreak/>
              <w:t>Цель подпрограммы: Создание условий для приведения жилищного фонда в надлежащее состояние</w:t>
            </w:r>
          </w:p>
        </w:tc>
      </w:tr>
      <w:tr w:rsidR="00556BBD" w:rsidRPr="00556BBD" w:rsidTr="00556BBD">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Задача: Сохранение жилищного фонда на территории  Богучанского района, не признанного в установленном порядке аварийным и подлежащим сносу.</w:t>
            </w:r>
          </w:p>
        </w:tc>
      </w:tr>
      <w:tr w:rsidR="00556BBD" w:rsidRPr="00556BBD" w:rsidTr="00556BBD">
        <w:trPr>
          <w:trHeight w:val="20"/>
        </w:trPr>
        <w:tc>
          <w:tcPr>
            <w:tcW w:w="1308" w:type="pct"/>
            <w:tcBorders>
              <w:top w:val="nil"/>
              <w:left w:val="single" w:sz="4" w:space="0" w:color="auto"/>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 xml:space="preserve">Уровень оплаты взносов на капитальный ремонт общего имущества в МКД в части муниципального жилищного фонда МО Богучанский район </w:t>
            </w:r>
          </w:p>
        </w:tc>
        <w:tc>
          <w:tcPr>
            <w:tcW w:w="550" w:type="pct"/>
            <w:tcBorders>
              <w:top w:val="nil"/>
              <w:left w:val="nil"/>
              <w:bottom w:val="single" w:sz="4" w:space="0" w:color="auto"/>
              <w:right w:val="single" w:sz="4" w:space="0" w:color="auto"/>
            </w:tcBorders>
            <w:shd w:val="clear" w:color="auto" w:fill="auto"/>
            <w:noWrap/>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w:t>
            </w:r>
          </w:p>
        </w:tc>
        <w:tc>
          <w:tcPr>
            <w:tcW w:w="617" w:type="pct"/>
            <w:tcBorders>
              <w:top w:val="nil"/>
              <w:left w:val="nil"/>
              <w:bottom w:val="single" w:sz="4" w:space="0" w:color="auto"/>
              <w:right w:val="single" w:sz="4" w:space="0" w:color="auto"/>
            </w:tcBorders>
            <w:shd w:val="clear" w:color="auto" w:fill="auto"/>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 xml:space="preserve">Отраслевой мониторинг </w:t>
            </w:r>
          </w:p>
        </w:tc>
        <w:tc>
          <w:tcPr>
            <w:tcW w:w="632" w:type="pct"/>
            <w:tcBorders>
              <w:top w:val="nil"/>
              <w:left w:val="nil"/>
              <w:bottom w:val="single" w:sz="4" w:space="0" w:color="auto"/>
              <w:right w:val="single" w:sz="4" w:space="0" w:color="auto"/>
            </w:tcBorders>
            <w:shd w:val="clear" w:color="auto" w:fill="auto"/>
            <w:noWrap/>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100</w:t>
            </w:r>
          </w:p>
        </w:tc>
        <w:tc>
          <w:tcPr>
            <w:tcW w:w="632" w:type="pct"/>
            <w:tcBorders>
              <w:top w:val="nil"/>
              <w:left w:val="nil"/>
              <w:bottom w:val="single" w:sz="4" w:space="0" w:color="auto"/>
              <w:right w:val="single" w:sz="4" w:space="0" w:color="auto"/>
            </w:tcBorders>
            <w:shd w:val="clear" w:color="auto" w:fill="auto"/>
            <w:noWrap/>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100</w:t>
            </w:r>
          </w:p>
        </w:tc>
        <w:tc>
          <w:tcPr>
            <w:tcW w:w="632" w:type="pct"/>
            <w:tcBorders>
              <w:top w:val="nil"/>
              <w:left w:val="nil"/>
              <w:bottom w:val="single" w:sz="4" w:space="0" w:color="auto"/>
              <w:right w:val="single" w:sz="4" w:space="0" w:color="auto"/>
            </w:tcBorders>
            <w:shd w:val="clear" w:color="auto" w:fill="auto"/>
            <w:noWrap/>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100</w:t>
            </w:r>
          </w:p>
        </w:tc>
        <w:tc>
          <w:tcPr>
            <w:tcW w:w="629" w:type="pct"/>
            <w:tcBorders>
              <w:top w:val="nil"/>
              <w:left w:val="nil"/>
              <w:bottom w:val="single" w:sz="4" w:space="0" w:color="auto"/>
              <w:right w:val="single" w:sz="4" w:space="0" w:color="auto"/>
            </w:tcBorders>
            <w:shd w:val="clear" w:color="auto" w:fill="auto"/>
            <w:noWrap/>
            <w:vAlign w:val="center"/>
            <w:hideMark/>
          </w:tcPr>
          <w:p w:rsidR="00556BBD" w:rsidRPr="00556BBD" w:rsidRDefault="00556BBD" w:rsidP="00556BBD">
            <w:pPr>
              <w:spacing w:after="0" w:line="240" w:lineRule="auto"/>
              <w:jc w:val="center"/>
              <w:rPr>
                <w:rFonts w:ascii="Times New Roman" w:eastAsia="Times New Roman" w:hAnsi="Times New Roman"/>
                <w:color w:val="000000"/>
                <w:sz w:val="14"/>
                <w:szCs w:val="14"/>
                <w:lang w:eastAsia="ru-RU"/>
              </w:rPr>
            </w:pPr>
            <w:r w:rsidRPr="00556BBD">
              <w:rPr>
                <w:rFonts w:ascii="Times New Roman" w:eastAsia="Times New Roman" w:hAnsi="Times New Roman"/>
                <w:color w:val="000000"/>
                <w:sz w:val="14"/>
                <w:szCs w:val="14"/>
                <w:lang w:eastAsia="ru-RU"/>
              </w:rPr>
              <w:t>100</w:t>
            </w:r>
          </w:p>
        </w:tc>
      </w:tr>
    </w:tbl>
    <w:p w:rsidR="00C77327" w:rsidRDefault="00C77327"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4B356D" w:rsidRPr="004B356D" w:rsidTr="004B356D">
        <w:trPr>
          <w:trHeight w:val="20"/>
        </w:trPr>
        <w:tc>
          <w:tcPr>
            <w:tcW w:w="5000" w:type="pct"/>
            <w:tcBorders>
              <w:top w:val="nil"/>
              <w:left w:val="nil"/>
              <w:right w:val="nil"/>
            </w:tcBorders>
            <w:shd w:val="clear" w:color="auto" w:fill="auto"/>
            <w:noWrap/>
            <w:vAlign w:val="bottom"/>
            <w:hideMark/>
          </w:tcPr>
          <w:p w:rsidR="004B356D" w:rsidRDefault="004B356D" w:rsidP="004B356D">
            <w:pPr>
              <w:spacing w:after="0" w:line="240" w:lineRule="auto"/>
              <w:jc w:val="right"/>
              <w:rPr>
                <w:rFonts w:ascii="Times New Roman" w:eastAsia="Times New Roman" w:hAnsi="Times New Roman"/>
                <w:sz w:val="18"/>
                <w:szCs w:val="18"/>
                <w:lang w:eastAsia="ru-RU"/>
              </w:rPr>
            </w:pPr>
            <w:r w:rsidRPr="004B356D">
              <w:rPr>
                <w:rFonts w:ascii="Times New Roman" w:eastAsia="Times New Roman" w:hAnsi="Times New Roman"/>
                <w:sz w:val="18"/>
                <w:szCs w:val="18"/>
                <w:lang w:eastAsia="ru-RU"/>
              </w:rPr>
              <w:t xml:space="preserve">Приложение № 11 </w:t>
            </w:r>
          </w:p>
          <w:p w:rsidR="004B356D" w:rsidRDefault="004B356D" w:rsidP="004B356D">
            <w:pPr>
              <w:spacing w:after="0" w:line="240" w:lineRule="auto"/>
              <w:jc w:val="right"/>
              <w:rPr>
                <w:rFonts w:ascii="Times New Roman" w:eastAsia="Times New Roman" w:hAnsi="Times New Roman"/>
                <w:sz w:val="18"/>
                <w:szCs w:val="18"/>
                <w:lang w:eastAsia="ru-RU"/>
              </w:rPr>
            </w:pPr>
            <w:r w:rsidRPr="004B356D">
              <w:rPr>
                <w:rFonts w:ascii="Times New Roman" w:eastAsia="Times New Roman" w:hAnsi="Times New Roman"/>
                <w:sz w:val="18"/>
                <w:szCs w:val="18"/>
                <w:lang w:eastAsia="ru-RU"/>
              </w:rPr>
              <w:t>к постановлению администрации</w:t>
            </w:r>
          </w:p>
          <w:p w:rsidR="004B356D" w:rsidRPr="004B356D" w:rsidRDefault="004B356D" w:rsidP="004B356D">
            <w:pPr>
              <w:spacing w:after="0" w:line="240" w:lineRule="auto"/>
              <w:jc w:val="right"/>
              <w:rPr>
                <w:rFonts w:ascii="Times New Roman" w:eastAsia="Times New Roman" w:hAnsi="Times New Roman"/>
                <w:sz w:val="18"/>
                <w:szCs w:val="18"/>
                <w:lang w:eastAsia="ru-RU"/>
              </w:rPr>
            </w:pPr>
            <w:r w:rsidRPr="004B356D">
              <w:rPr>
                <w:rFonts w:ascii="Times New Roman" w:eastAsia="Times New Roman" w:hAnsi="Times New Roman"/>
                <w:sz w:val="18"/>
                <w:szCs w:val="18"/>
                <w:lang w:eastAsia="ru-RU"/>
              </w:rPr>
              <w:t xml:space="preserve"> Богучанского района от 17.11.2023№ 1169-п</w:t>
            </w:r>
          </w:p>
          <w:p w:rsidR="004B356D" w:rsidRDefault="004B356D" w:rsidP="004B356D">
            <w:pPr>
              <w:spacing w:after="0" w:line="240" w:lineRule="auto"/>
              <w:jc w:val="right"/>
              <w:rPr>
                <w:rFonts w:ascii="Times New Roman" w:eastAsia="Times New Roman" w:hAnsi="Times New Roman"/>
                <w:color w:val="000000"/>
                <w:sz w:val="18"/>
                <w:szCs w:val="18"/>
                <w:lang w:eastAsia="ru-RU"/>
              </w:rPr>
            </w:pPr>
            <w:r w:rsidRPr="004B356D">
              <w:rPr>
                <w:rFonts w:ascii="Times New Roman" w:eastAsia="Times New Roman" w:hAnsi="Times New Roman"/>
                <w:color w:val="000000"/>
                <w:sz w:val="18"/>
                <w:szCs w:val="18"/>
                <w:lang w:eastAsia="ru-RU"/>
              </w:rPr>
              <w:t>Приложение № 2</w:t>
            </w:r>
            <w:r w:rsidRPr="004B356D">
              <w:rPr>
                <w:rFonts w:ascii="Times New Roman" w:eastAsia="Times New Roman" w:hAnsi="Times New Roman"/>
                <w:color w:val="000000"/>
                <w:sz w:val="18"/>
                <w:szCs w:val="18"/>
                <w:lang w:eastAsia="ru-RU"/>
              </w:rPr>
              <w:br/>
              <w:t xml:space="preserve">к подпрограмме "Организация проведения </w:t>
            </w:r>
          </w:p>
          <w:p w:rsidR="004B356D" w:rsidRDefault="004B356D" w:rsidP="004B356D">
            <w:pPr>
              <w:spacing w:after="0" w:line="240" w:lineRule="auto"/>
              <w:jc w:val="right"/>
              <w:rPr>
                <w:rFonts w:ascii="Times New Roman" w:eastAsia="Times New Roman" w:hAnsi="Times New Roman"/>
                <w:color w:val="000000"/>
                <w:sz w:val="18"/>
                <w:szCs w:val="18"/>
                <w:lang w:eastAsia="ru-RU"/>
              </w:rPr>
            </w:pPr>
            <w:r w:rsidRPr="004B356D">
              <w:rPr>
                <w:rFonts w:ascii="Times New Roman" w:eastAsia="Times New Roman" w:hAnsi="Times New Roman"/>
                <w:color w:val="000000"/>
                <w:sz w:val="18"/>
                <w:szCs w:val="18"/>
                <w:lang w:eastAsia="ru-RU"/>
              </w:rPr>
              <w:t xml:space="preserve">капитального ремонта общего имущества </w:t>
            </w:r>
          </w:p>
          <w:p w:rsidR="004B356D" w:rsidRDefault="004B356D" w:rsidP="004B356D">
            <w:pPr>
              <w:spacing w:after="0" w:line="240" w:lineRule="auto"/>
              <w:jc w:val="right"/>
              <w:rPr>
                <w:rFonts w:ascii="Times New Roman" w:eastAsia="Times New Roman" w:hAnsi="Times New Roman"/>
                <w:color w:val="000000"/>
                <w:sz w:val="18"/>
                <w:szCs w:val="18"/>
                <w:lang w:eastAsia="ru-RU"/>
              </w:rPr>
            </w:pPr>
            <w:r w:rsidRPr="004B356D">
              <w:rPr>
                <w:rFonts w:ascii="Times New Roman" w:eastAsia="Times New Roman" w:hAnsi="Times New Roman"/>
                <w:color w:val="000000"/>
                <w:sz w:val="18"/>
                <w:szCs w:val="18"/>
                <w:lang w:eastAsia="ru-RU"/>
              </w:rPr>
              <w:t>в многоквартирных домах, расположенных</w:t>
            </w:r>
          </w:p>
          <w:p w:rsidR="004B356D" w:rsidRDefault="004B356D" w:rsidP="004B356D">
            <w:pPr>
              <w:spacing w:after="0" w:line="240" w:lineRule="auto"/>
              <w:jc w:val="right"/>
              <w:rPr>
                <w:rFonts w:ascii="Times New Roman" w:eastAsia="Times New Roman" w:hAnsi="Times New Roman"/>
                <w:color w:val="000000"/>
                <w:sz w:val="18"/>
                <w:szCs w:val="18"/>
                <w:lang w:eastAsia="ru-RU"/>
              </w:rPr>
            </w:pPr>
            <w:r w:rsidRPr="004B356D">
              <w:rPr>
                <w:rFonts w:ascii="Times New Roman" w:eastAsia="Times New Roman" w:hAnsi="Times New Roman"/>
                <w:color w:val="000000"/>
                <w:sz w:val="18"/>
                <w:szCs w:val="18"/>
                <w:lang w:eastAsia="ru-RU"/>
              </w:rPr>
              <w:t xml:space="preserve"> на территории Богучанского района" </w:t>
            </w:r>
          </w:p>
          <w:p w:rsidR="004B356D" w:rsidRPr="004B356D" w:rsidRDefault="004B356D" w:rsidP="004B356D">
            <w:pPr>
              <w:spacing w:after="0" w:line="240" w:lineRule="auto"/>
              <w:rPr>
                <w:rFonts w:ascii="Times New Roman" w:eastAsia="Times New Roman" w:hAnsi="Times New Roman"/>
                <w:color w:val="000000"/>
                <w:sz w:val="18"/>
                <w:szCs w:val="18"/>
                <w:lang w:eastAsia="ru-RU"/>
              </w:rPr>
            </w:pPr>
          </w:p>
          <w:p w:rsidR="004B356D" w:rsidRPr="004B356D" w:rsidRDefault="004B356D" w:rsidP="004B356D">
            <w:pPr>
              <w:spacing w:after="0" w:line="240" w:lineRule="auto"/>
              <w:jc w:val="center"/>
              <w:rPr>
                <w:rFonts w:ascii="Times New Roman" w:eastAsia="Times New Roman" w:hAnsi="Times New Roman"/>
                <w:sz w:val="18"/>
                <w:szCs w:val="18"/>
                <w:lang w:eastAsia="ru-RU"/>
              </w:rPr>
            </w:pPr>
            <w:r w:rsidRPr="004B356D">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C77327" w:rsidRDefault="00C77327"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81"/>
        <w:gridCol w:w="1061"/>
        <w:gridCol w:w="537"/>
        <w:gridCol w:w="510"/>
        <w:gridCol w:w="890"/>
        <w:gridCol w:w="934"/>
        <w:gridCol w:w="934"/>
        <w:gridCol w:w="823"/>
        <w:gridCol w:w="823"/>
        <w:gridCol w:w="630"/>
        <w:gridCol w:w="1248"/>
      </w:tblGrid>
      <w:tr w:rsidR="004B356D" w:rsidRPr="004B356D" w:rsidTr="004B356D">
        <w:trPr>
          <w:trHeight w:val="161"/>
        </w:trPr>
        <w:tc>
          <w:tcPr>
            <w:tcW w:w="1041" w:type="pct"/>
            <w:vMerge w:val="restart"/>
            <w:tcBorders>
              <w:top w:val="single" w:sz="4" w:space="0" w:color="auto"/>
              <w:left w:val="single" w:sz="4" w:space="0" w:color="auto"/>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Наименование  программы, подпрограммы</w:t>
            </w:r>
          </w:p>
        </w:tc>
        <w:tc>
          <w:tcPr>
            <w:tcW w:w="647" w:type="pct"/>
            <w:vMerge w:val="restart"/>
            <w:tcBorders>
              <w:top w:val="single" w:sz="4" w:space="0" w:color="auto"/>
              <w:left w:val="single" w:sz="4" w:space="0" w:color="auto"/>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Главный распорядитель бюджетных средств</w:t>
            </w:r>
          </w:p>
        </w:tc>
        <w:tc>
          <w:tcPr>
            <w:tcW w:w="716"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Код бюджетной классификации</w:t>
            </w:r>
          </w:p>
        </w:tc>
        <w:tc>
          <w:tcPr>
            <w:tcW w:w="1627"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Перечень мероприятий подпрограммы с указанием объема средств на их реализацию и ожидаемых результатов,  рублей</w:t>
            </w:r>
          </w:p>
        </w:tc>
        <w:tc>
          <w:tcPr>
            <w:tcW w:w="969" w:type="pct"/>
            <w:vMerge w:val="restart"/>
            <w:tcBorders>
              <w:top w:val="single" w:sz="4" w:space="0" w:color="auto"/>
              <w:left w:val="single" w:sz="4" w:space="0" w:color="auto"/>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4B356D" w:rsidRPr="004B356D" w:rsidTr="004B356D">
        <w:trPr>
          <w:trHeight w:val="161"/>
        </w:trPr>
        <w:tc>
          <w:tcPr>
            <w:tcW w:w="1041" w:type="pct"/>
            <w:vMerge/>
            <w:tcBorders>
              <w:top w:val="single" w:sz="4" w:space="0" w:color="auto"/>
              <w:left w:val="single" w:sz="4" w:space="0" w:color="auto"/>
              <w:bottom w:val="nil"/>
              <w:right w:val="single" w:sz="4" w:space="0" w:color="auto"/>
            </w:tcBorders>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p>
        </w:tc>
        <w:tc>
          <w:tcPr>
            <w:tcW w:w="647" w:type="pct"/>
            <w:vMerge/>
            <w:tcBorders>
              <w:top w:val="single" w:sz="4" w:space="0" w:color="auto"/>
              <w:left w:val="single" w:sz="4" w:space="0" w:color="auto"/>
              <w:bottom w:val="nil"/>
              <w:right w:val="single" w:sz="4" w:space="0" w:color="auto"/>
            </w:tcBorders>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p>
        </w:tc>
        <w:tc>
          <w:tcPr>
            <w:tcW w:w="716" w:type="pct"/>
            <w:gridSpan w:val="3"/>
            <w:vMerge/>
            <w:tcBorders>
              <w:top w:val="single" w:sz="4" w:space="0" w:color="auto"/>
              <w:left w:val="single" w:sz="4" w:space="0" w:color="auto"/>
              <w:bottom w:val="single" w:sz="4" w:space="0" w:color="auto"/>
              <w:right w:val="single" w:sz="4" w:space="0" w:color="auto"/>
            </w:tcBorders>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p>
        </w:tc>
        <w:tc>
          <w:tcPr>
            <w:tcW w:w="1627" w:type="pct"/>
            <w:gridSpan w:val="5"/>
            <w:vMerge/>
            <w:tcBorders>
              <w:top w:val="single" w:sz="4" w:space="0" w:color="auto"/>
              <w:left w:val="single" w:sz="4" w:space="0" w:color="auto"/>
              <w:bottom w:val="single" w:sz="4" w:space="0" w:color="000000"/>
              <w:right w:val="single" w:sz="4" w:space="0" w:color="000000"/>
            </w:tcBorders>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p>
        </w:tc>
        <w:tc>
          <w:tcPr>
            <w:tcW w:w="969" w:type="pct"/>
            <w:vMerge/>
            <w:tcBorders>
              <w:top w:val="single" w:sz="4" w:space="0" w:color="auto"/>
              <w:left w:val="single" w:sz="4" w:space="0" w:color="auto"/>
              <w:bottom w:val="nil"/>
              <w:right w:val="single" w:sz="4" w:space="0" w:color="auto"/>
            </w:tcBorders>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p>
        </w:tc>
      </w:tr>
      <w:tr w:rsidR="004B356D" w:rsidRPr="004B356D" w:rsidTr="004B356D">
        <w:trPr>
          <w:trHeight w:val="20"/>
        </w:trPr>
        <w:tc>
          <w:tcPr>
            <w:tcW w:w="1041" w:type="pct"/>
            <w:vMerge/>
            <w:tcBorders>
              <w:top w:val="single" w:sz="4" w:space="0" w:color="auto"/>
              <w:left w:val="single" w:sz="4" w:space="0" w:color="auto"/>
              <w:bottom w:val="nil"/>
              <w:right w:val="single" w:sz="4" w:space="0" w:color="auto"/>
            </w:tcBorders>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p>
        </w:tc>
        <w:tc>
          <w:tcPr>
            <w:tcW w:w="647" w:type="pct"/>
            <w:vMerge/>
            <w:tcBorders>
              <w:top w:val="single" w:sz="4" w:space="0" w:color="auto"/>
              <w:left w:val="single" w:sz="4" w:space="0" w:color="auto"/>
              <w:bottom w:val="nil"/>
              <w:right w:val="single" w:sz="4" w:space="0" w:color="auto"/>
            </w:tcBorders>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p>
        </w:tc>
        <w:tc>
          <w:tcPr>
            <w:tcW w:w="184" w:type="pct"/>
            <w:tcBorders>
              <w:top w:val="nil"/>
              <w:left w:val="nil"/>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ГРБС</w:t>
            </w:r>
          </w:p>
        </w:tc>
        <w:tc>
          <w:tcPr>
            <w:tcW w:w="214" w:type="pct"/>
            <w:tcBorders>
              <w:top w:val="nil"/>
              <w:left w:val="nil"/>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РзПр</w:t>
            </w:r>
          </w:p>
        </w:tc>
        <w:tc>
          <w:tcPr>
            <w:tcW w:w="318" w:type="pct"/>
            <w:tcBorders>
              <w:top w:val="nil"/>
              <w:left w:val="nil"/>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ЦСР</w:t>
            </w:r>
          </w:p>
        </w:tc>
        <w:tc>
          <w:tcPr>
            <w:tcW w:w="318" w:type="pct"/>
            <w:tcBorders>
              <w:top w:val="nil"/>
              <w:left w:val="nil"/>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текущий финансовый год 2023</w:t>
            </w:r>
          </w:p>
        </w:tc>
        <w:tc>
          <w:tcPr>
            <w:tcW w:w="318" w:type="pct"/>
            <w:tcBorders>
              <w:top w:val="nil"/>
              <w:left w:val="nil"/>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очередной финансовый год 2024</w:t>
            </w:r>
          </w:p>
        </w:tc>
        <w:tc>
          <w:tcPr>
            <w:tcW w:w="318" w:type="pct"/>
            <w:tcBorders>
              <w:top w:val="nil"/>
              <w:left w:val="nil"/>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первый год планового периода 2025</w:t>
            </w:r>
          </w:p>
        </w:tc>
        <w:tc>
          <w:tcPr>
            <w:tcW w:w="318" w:type="pct"/>
            <w:tcBorders>
              <w:top w:val="nil"/>
              <w:left w:val="nil"/>
              <w:bottom w:val="nil"/>
              <w:right w:val="nil"/>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второй год планового периода 2026</w:t>
            </w:r>
          </w:p>
        </w:tc>
        <w:tc>
          <w:tcPr>
            <w:tcW w:w="356" w:type="pct"/>
            <w:tcBorders>
              <w:top w:val="nil"/>
              <w:left w:val="single" w:sz="4" w:space="0" w:color="auto"/>
              <w:bottom w:val="nil"/>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 xml:space="preserve">Итого на период   2023-2026гг.             </w:t>
            </w:r>
          </w:p>
        </w:tc>
        <w:tc>
          <w:tcPr>
            <w:tcW w:w="969" w:type="pct"/>
            <w:vMerge/>
            <w:tcBorders>
              <w:top w:val="single" w:sz="4" w:space="0" w:color="auto"/>
              <w:left w:val="single" w:sz="4" w:space="0" w:color="auto"/>
              <w:bottom w:val="nil"/>
              <w:right w:val="single" w:sz="4" w:space="0" w:color="auto"/>
            </w:tcBorders>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p>
        </w:tc>
      </w:tr>
      <w:tr w:rsidR="004B356D" w:rsidRPr="004B356D" w:rsidTr="004B356D">
        <w:trPr>
          <w:trHeight w:val="20"/>
        </w:trPr>
        <w:tc>
          <w:tcPr>
            <w:tcW w:w="10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1</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2</w:t>
            </w:r>
          </w:p>
        </w:tc>
        <w:tc>
          <w:tcPr>
            <w:tcW w:w="184"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w:t>
            </w:r>
          </w:p>
        </w:tc>
        <w:tc>
          <w:tcPr>
            <w:tcW w:w="214"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4</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5</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6</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7</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8</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9</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10</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11</w:t>
            </w:r>
          </w:p>
        </w:tc>
      </w:tr>
      <w:tr w:rsidR="004B356D" w:rsidRPr="004B356D" w:rsidTr="004B356D">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 xml:space="preserve">Муниципальная программа Богучанского района "Реформирование и модернизация жилищно-коммунального хозяйства и повышение энергетической эффективности" </w:t>
            </w:r>
          </w:p>
        </w:tc>
      </w:tr>
      <w:tr w:rsidR="004B356D" w:rsidRPr="004B356D" w:rsidTr="004B356D">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 xml:space="preserve">Подпрограма "Организация проведения капитального ремонта общего имущества в многоквартирных домах, расположенных на территории Богучанского района" </w:t>
            </w:r>
          </w:p>
        </w:tc>
      </w:tr>
      <w:tr w:rsidR="004B356D" w:rsidRPr="004B356D" w:rsidTr="004B356D">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Цель подпрограммы: Создание условий для приведения жилищного фонда в надлежащее состояние</w:t>
            </w:r>
          </w:p>
        </w:tc>
      </w:tr>
      <w:tr w:rsidR="004B356D" w:rsidRPr="004B356D" w:rsidTr="004B356D">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Задача 1. Сохранение жилищного фонда на территории Богучанского района, не признанного в установленном порядке аварийным и подлежащим сносу</w:t>
            </w:r>
          </w:p>
        </w:tc>
      </w:tr>
      <w:tr w:rsidR="004B356D" w:rsidRPr="004B356D" w:rsidTr="004B356D">
        <w:trPr>
          <w:trHeight w:val="20"/>
        </w:trPr>
        <w:tc>
          <w:tcPr>
            <w:tcW w:w="1041" w:type="pct"/>
            <w:tcBorders>
              <w:top w:val="nil"/>
              <w:left w:val="single" w:sz="4" w:space="0" w:color="auto"/>
              <w:bottom w:val="nil"/>
              <w:right w:val="single" w:sz="4" w:space="0" w:color="auto"/>
            </w:tcBorders>
            <w:shd w:val="clear" w:color="auto" w:fill="auto"/>
            <w:vAlign w:val="center"/>
            <w:hideMark/>
          </w:tcPr>
          <w:p w:rsidR="004B356D" w:rsidRPr="004B356D" w:rsidRDefault="004B356D" w:rsidP="004B356D">
            <w:pPr>
              <w:spacing w:after="0" w:line="240" w:lineRule="auto"/>
              <w:rPr>
                <w:rFonts w:ascii="Times New Roman" w:eastAsia="Times New Roman" w:hAnsi="Times New Roman"/>
                <w:color w:val="000000"/>
                <w:sz w:val="14"/>
                <w:szCs w:val="14"/>
                <w:lang w:eastAsia="ru-RU"/>
              </w:rPr>
            </w:pPr>
            <w:r w:rsidRPr="004B356D">
              <w:rPr>
                <w:rFonts w:ascii="Times New Roman" w:eastAsia="Times New Roman" w:hAnsi="Times New Roman"/>
                <w:color w:val="000000"/>
                <w:sz w:val="14"/>
                <w:szCs w:val="14"/>
                <w:lang w:eastAsia="ru-RU"/>
              </w:rPr>
              <w:t>1.1. Перечисление взносов на капитальный ремонт общего имущества в МКД в части муниципального жилищного фонда МО Богучанский район на счет Регионального оператора</w:t>
            </w:r>
          </w:p>
        </w:tc>
        <w:tc>
          <w:tcPr>
            <w:tcW w:w="647" w:type="pct"/>
            <w:tcBorders>
              <w:top w:val="nil"/>
              <w:left w:val="nil"/>
              <w:bottom w:val="nil"/>
              <w:right w:val="single" w:sz="4" w:space="0" w:color="auto"/>
            </w:tcBorders>
            <w:shd w:val="clear" w:color="auto" w:fill="auto"/>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УМС Богучанского района</w:t>
            </w:r>
          </w:p>
        </w:tc>
        <w:tc>
          <w:tcPr>
            <w:tcW w:w="184"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863</w:t>
            </w:r>
          </w:p>
        </w:tc>
        <w:tc>
          <w:tcPr>
            <w:tcW w:w="214"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0501</w:t>
            </w:r>
          </w:p>
        </w:tc>
        <w:tc>
          <w:tcPr>
            <w:tcW w:w="318"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0330080000</w:t>
            </w:r>
          </w:p>
        </w:tc>
        <w:tc>
          <w:tcPr>
            <w:tcW w:w="318" w:type="pct"/>
            <w:tcBorders>
              <w:top w:val="nil"/>
              <w:left w:val="nil"/>
              <w:bottom w:val="single" w:sz="4" w:space="0" w:color="auto"/>
              <w:right w:val="single" w:sz="4" w:space="0" w:color="auto"/>
            </w:tcBorders>
            <w:shd w:val="clear" w:color="auto" w:fill="auto"/>
            <w:noWrap/>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328 890,00</w:t>
            </w:r>
          </w:p>
        </w:tc>
        <w:tc>
          <w:tcPr>
            <w:tcW w:w="318" w:type="pct"/>
            <w:tcBorders>
              <w:top w:val="nil"/>
              <w:left w:val="nil"/>
              <w:bottom w:val="single" w:sz="4" w:space="0" w:color="auto"/>
              <w:right w:val="single" w:sz="4" w:space="0" w:color="auto"/>
            </w:tcBorders>
            <w:shd w:val="clear" w:color="auto" w:fill="auto"/>
            <w:noWrap/>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355 502,00</w:t>
            </w:r>
          </w:p>
        </w:tc>
        <w:tc>
          <w:tcPr>
            <w:tcW w:w="318" w:type="pct"/>
            <w:tcBorders>
              <w:top w:val="nil"/>
              <w:left w:val="nil"/>
              <w:bottom w:val="single" w:sz="4" w:space="0" w:color="auto"/>
              <w:right w:val="single" w:sz="4" w:space="0" w:color="auto"/>
            </w:tcBorders>
            <w:shd w:val="clear" w:color="auto" w:fill="auto"/>
            <w:noWrap/>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355 502,00</w:t>
            </w:r>
          </w:p>
        </w:tc>
        <w:tc>
          <w:tcPr>
            <w:tcW w:w="318" w:type="pct"/>
            <w:tcBorders>
              <w:top w:val="nil"/>
              <w:left w:val="nil"/>
              <w:bottom w:val="single" w:sz="4" w:space="0" w:color="auto"/>
              <w:right w:val="single" w:sz="4" w:space="0" w:color="auto"/>
            </w:tcBorders>
            <w:shd w:val="clear" w:color="auto" w:fill="auto"/>
            <w:noWrap/>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355 502,00</w:t>
            </w:r>
          </w:p>
        </w:tc>
        <w:tc>
          <w:tcPr>
            <w:tcW w:w="356"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1 395 396,00</w:t>
            </w:r>
          </w:p>
        </w:tc>
        <w:tc>
          <w:tcPr>
            <w:tcW w:w="969" w:type="pct"/>
            <w:tcBorders>
              <w:top w:val="nil"/>
              <w:left w:val="nil"/>
              <w:bottom w:val="nil"/>
              <w:right w:val="single" w:sz="4" w:space="0" w:color="auto"/>
            </w:tcBorders>
            <w:shd w:val="clear" w:color="auto" w:fill="auto"/>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Уровень оплаты взносов на капитальный ремонт общего имущества в МКД в части муниципального жилищного фонда МО Богучанский район в размере 100 % от начисленных платежей</w:t>
            </w:r>
          </w:p>
        </w:tc>
      </w:tr>
      <w:tr w:rsidR="004B356D" w:rsidRPr="004B356D" w:rsidTr="004B356D">
        <w:trPr>
          <w:trHeight w:val="20"/>
        </w:trPr>
        <w:tc>
          <w:tcPr>
            <w:tcW w:w="240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color w:val="000000"/>
                <w:sz w:val="14"/>
                <w:szCs w:val="14"/>
                <w:lang w:eastAsia="ru-RU"/>
              </w:rPr>
            </w:pPr>
            <w:r w:rsidRPr="004B356D">
              <w:rPr>
                <w:rFonts w:ascii="Times New Roman" w:eastAsia="Times New Roman" w:hAnsi="Times New Roman"/>
                <w:color w:val="000000"/>
                <w:sz w:val="14"/>
                <w:szCs w:val="14"/>
                <w:lang w:eastAsia="ru-RU"/>
              </w:rPr>
              <w:t>Итого по подпрограмме</w:t>
            </w:r>
          </w:p>
        </w:tc>
        <w:tc>
          <w:tcPr>
            <w:tcW w:w="318"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328 890,00</w:t>
            </w:r>
          </w:p>
        </w:tc>
        <w:tc>
          <w:tcPr>
            <w:tcW w:w="318"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355 502,00</w:t>
            </w:r>
          </w:p>
        </w:tc>
        <w:tc>
          <w:tcPr>
            <w:tcW w:w="318"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355 502,00</w:t>
            </w:r>
          </w:p>
        </w:tc>
        <w:tc>
          <w:tcPr>
            <w:tcW w:w="318"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355 502,00</w:t>
            </w:r>
          </w:p>
        </w:tc>
        <w:tc>
          <w:tcPr>
            <w:tcW w:w="356"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1 395 396,00</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4B356D" w:rsidRPr="004B356D" w:rsidRDefault="004B356D" w:rsidP="004B356D">
            <w:pPr>
              <w:spacing w:after="0" w:line="240" w:lineRule="auto"/>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 </w:t>
            </w:r>
          </w:p>
        </w:tc>
      </w:tr>
      <w:tr w:rsidR="004B356D" w:rsidRPr="004B356D" w:rsidTr="004B356D">
        <w:trPr>
          <w:trHeight w:val="20"/>
        </w:trPr>
        <w:tc>
          <w:tcPr>
            <w:tcW w:w="2404"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 xml:space="preserve">В том числе по источникам финансирования           </w:t>
            </w:r>
          </w:p>
        </w:tc>
        <w:tc>
          <w:tcPr>
            <w:tcW w:w="318"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jc w:val="center"/>
              <w:rPr>
                <w:rFonts w:ascii="Times New Roman" w:eastAsia="Times New Roman" w:hAnsi="Times New Roman"/>
                <w:color w:val="FF0000"/>
                <w:sz w:val="14"/>
                <w:szCs w:val="14"/>
                <w:lang w:eastAsia="ru-RU"/>
              </w:rPr>
            </w:pPr>
            <w:r w:rsidRPr="004B356D">
              <w:rPr>
                <w:rFonts w:ascii="Times New Roman" w:eastAsia="Times New Roman" w:hAnsi="Times New Roman"/>
                <w:color w:val="FF0000"/>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jc w:val="center"/>
              <w:rPr>
                <w:rFonts w:ascii="Times New Roman" w:eastAsia="Times New Roman" w:hAnsi="Times New Roman"/>
                <w:color w:val="FF0000"/>
                <w:sz w:val="14"/>
                <w:szCs w:val="14"/>
                <w:lang w:eastAsia="ru-RU"/>
              </w:rPr>
            </w:pPr>
            <w:r w:rsidRPr="004B356D">
              <w:rPr>
                <w:rFonts w:ascii="Times New Roman" w:eastAsia="Times New Roman" w:hAnsi="Times New Roman"/>
                <w:color w:val="FF0000"/>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jc w:val="center"/>
              <w:rPr>
                <w:rFonts w:ascii="Times New Roman" w:eastAsia="Times New Roman" w:hAnsi="Times New Roman"/>
                <w:color w:val="FF0000"/>
                <w:sz w:val="14"/>
                <w:szCs w:val="14"/>
                <w:lang w:eastAsia="ru-RU"/>
              </w:rPr>
            </w:pPr>
            <w:r w:rsidRPr="004B356D">
              <w:rPr>
                <w:rFonts w:ascii="Times New Roman" w:eastAsia="Times New Roman" w:hAnsi="Times New Roman"/>
                <w:color w:val="FF0000"/>
                <w:sz w:val="14"/>
                <w:szCs w:val="14"/>
                <w:lang w:eastAsia="ru-RU"/>
              </w:rPr>
              <w:t> </w:t>
            </w:r>
          </w:p>
        </w:tc>
        <w:tc>
          <w:tcPr>
            <w:tcW w:w="318"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jc w:val="center"/>
              <w:rPr>
                <w:rFonts w:ascii="Times New Roman" w:eastAsia="Times New Roman" w:hAnsi="Times New Roman"/>
                <w:color w:val="FF0000"/>
                <w:sz w:val="14"/>
                <w:szCs w:val="14"/>
                <w:lang w:eastAsia="ru-RU"/>
              </w:rPr>
            </w:pPr>
            <w:r w:rsidRPr="004B356D">
              <w:rPr>
                <w:rFonts w:ascii="Times New Roman" w:eastAsia="Times New Roman" w:hAnsi="Times New Roman"/>
                <w:color w:val="FF0000"/>
                <w:sz w:val="14"/>
                <w:szCs w:val="14"/>
                <w:lang w:eastAsia="ru-RU"/>
              </w:rPr>
              <w:t> </w:t>
            </w:r>
          </w:p>
        </w:tc>
        <w:tc>
          <w:tcPr>
            <w:tcW w:w="356"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 </w:t>
            </w:r>
          </w:p>
        </w:tc>
        <w:tc>
          <w:tcPr>
            <w:tcW w:w="969"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 </w:t>
            </w:r>
          </w:p>
        </w:tc>
      </w:tr>
      <w:tr w:rsidR="004B356D" w:rsidRPr="004B356D" w:rsidTr="004B356D">
        <w:trPr>
          <w:trHeight w:val="20"/>
        </w:trPr>
        <w:tc>
          <w:tcPr>
            <w:tcW w:w="2404"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районный бюджет</w:t>
            </w:r>
          </w:p>
        </w:tc>
        <w:tc>
          <w:tcPr>
            <w:tcW w:w="318"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328 890,00</w:t>
            </w:r>
          </w:p>
        </w:tc>
        <w:tc>
          <w:tcPr>
            <w:tcW w:w="318"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355 502,00</w:t>
            </w:r>
          </w:p>
        </w:tc>
        <w:tc>
          <w:tcPr>
            <w:tcW w:w="318"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355 502,00</w:t>
            </w:r>
          </w:p>
        </w:tc>
        <w:tc>
          <w:tcPr>
            <w:tcW w:w="318"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355 502,00</w:t>
            </w:r>
          </w:p>
        </w:tc>
        <w:tc>
          <w:tcPr>
            <w:tcW w:w="356" w:type="pct"/>
            <w:tcBorders>
              <w:top w:val="nil"/>
              <w:left w:val="nil"/>
              <w:bottom w:val="single" w:sz="4" w:space="0" w:color="auto"/>
              <w:right w:val="single" w:sz="4" w:space="0" w:color="auto"/>
            </w:tcBorders>
            <w:shd w:val="clear" w:color="auto" w:fill="auto"/>
            <w:vAlign w:val="center"/>
            <w:hideMark/>
          </w:tcPr>
          <w:p w:rsidR="004B356D" w:rsidRPr="004B356D" w:rsidRDefault="004B356D" w:rsidP="004B356D">
            <w:pPr>
              <w:spacing w:after="0" w:line="240" w:lineRule="auto"/>
              <w:jc w:val="center"/>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1 395 396,00</w:t>
            </w:r>
          </w:p>
        </w:tc>
        <w:tc>
          <w:tcPr>
            <w:tcW w:w="969" w:type="pct"/>
            <w:tcBorders>
              <w:top w:val="nil"/>
              <w:left w:val="nil"/>
              <w:bottom w:val="single" w:sz="4" w:space="0" w:color="auto"/>
              <w:right w:val="single" w:sz="4" w:space="0" w:color="auto"/>
            </w:tcBorders>
            <w:shd w:val="clear" w:color="auto" w:fill="auto"/>
            <w:noWrap/>
            <w:vAlign w:val="bottom"/>
            <w:hideMark/>
          </w:tcPr>
          <w:p w:rsidR="004B356D" w:rsidRPr="004B356D" w:rsidRDefault="004B356D" w:rsidP="004B356D">
            <w:pPr>
              <w:spacing w:after="0" w:line="240" w:lineRule="auto"/>
              <w:rPr>
                <w:rFonts w:ascii="Times New Roman" w:eastAsia="Times New Roman" w:hAnsi="Times New Roman"/>
                <w:sz w:val="14"/>
                <w:szCs w:val="14"/>
                <w:lang w:eastAsia="ru-RU"/>
              </w:rPr>
            </w:pPr>
            <w:r w:rsidRPr="004B356D">
              <w:rPr>
                <w:rFonts w:ascii="Times New Roman" w:eastAsia="Times New Roman" w:hAnsi="Times New Roman"/>
                <w:sz w:val="14"/>
                <w:szCs w:val="14"/>
                <w:lang w:eastAsia="ru-RU"/>
              </w:rPr>
              <w:t> </w:t>
            </w:r>
          </w:p>
        </w:tc>
      </w:tr>
    </w:tbl>
    <w:p w:rsidR="00556BBD" w:rsidRDefault="00556BBD" w:rsidP="00C94954">
      <w:pPr>
        <w:spacing w:after="0" w:line="240" w:lineRule="auto"/>
        <w:ind w:firstLine="360"/>
        <w:jc w:val="both"/>
        <w:rPr>
          <w:rFonts w:ascii="Times New Roman" w:eastAsia="Times New Roman" w:hAnsi="Times New Roman"/>
          <w:sz w:val="20"/>
          <w:szCs w:val="20"/>
          <w:lang w:eastAsia="ru-RU"/>
        </w:rPr>
      </w:pPr>
    </w:p>
    <w:p w:rsidR="00B4229B" w:rsidRPr="00B4229B" w:rsidRDefault="00B4229B" w:rsidP="00B4229B">
      <w:pPr>
        <w:autoSpaceDE w:val="0"/>
        <w:autoSpaceDN w:val="0"/>
        <w:adjustRightInd w:val="0"/>
        <w:spacing w:after="0" w:line="240" w:lineRule="auto"/>
        <w:jc w:val="right"/>
        <w:rPr>
          <w:rFonts w:ascii="Times New Roman" w:hAnsi="Times New Roman"/>
          <w:sz w:val="18"/>
          <w:szCs w:val="20"/>
        </w:rPr>
      </w:pPr>
      <w:r w:rsidRPr="00B4229B">
        <w:rPr>
          <w:rFonts w:ascii="Times New Roman" w:hAnsi="Times New Roman"/>
          <w:sz w:val="18"/>
          <w:szCs w:val="20"/>
        </w:rPr>
        <w:t xml:space="preserve">                                                                                                     Приложение № 12 к                                                     </w:t>
      </w:r>
    </w:p>
    <w:p w:rsidR="00B4229B" w:rsidRPr="00B4229B" w:rsidRDefault="00B4229B" w:rsidP="00B4229B">
      <w:pPr>
        <w:autoSpaceDE w:val="0"/>
        <w:autoSpaceDN w:val="0"/>
        <w:adjustRightInd w:val="0"/>
        <w:spacing w:after="0" w:line="240" w:lineRule="auto"/>
        <w:jc w:val="right"/>
        <w:rPr>
          <w:rFonts w:ascii="Times New Roman" w:hAnsi="Times New Roman"/>
          <w:sz w:val="18"/>
          <w:szCs w:val="20"/>
        </w:rPr>
      </w:pPr>
      <w:r w:rsidRPr="00B4229B">
        <w:rPr>
          <w:rFonts w:ascii="Times New Roman" w:hAnsi="Times New Roman"/>
          <w:sz w:val="18"/>
          <w:szCs w:val="20"/>
        </w:rPr>
        <w:t xml:space="preserve">                                                                                                     постановлению администрации  </w:t>
      </w:r>
    </w:p>
    <w:p w:rsidR="00B4229B" w:rsidRPr="00B4229B" w:rsidRDefault="00B4229B" w:rsidP="00B4229B">
      <w:pPr>
        <w:autoSpaceDE w:val="0"/>
        <w:autoSpaceDN w:val="0"/>
        <w:adjustRightInd w:val="0"/>
        <w:spacing w:after="0" w:line="240" w:lineRule="auto"/>
        <w:jc w:val="right"/>
        <w:rPr>
          <w:rFonts w:ascii="Times New Roman" w:hAnsi="Times New Roman"/>
          <w:sz w:val="18"/>
          <w:szCs w:val="20"/>
        </w:rPr>
      </w:pPr>
      <w:r w:rsidRPr="00B4229B">
        <w:rPr>
          <w:rFonts w:ascii="Times New Roman" w:hAnsi="Times New Roman"/>
          <w:sz w:val="18"/>
          <w:szCs w:val="20"/>
        </w:rPr>
        <w:t xml:space="preserve">                                                                                                     Богучанского района</w:t>
      </w:r>
    </w:p>
    <w:p w:rsidR="00B4229B" w:rsidRPr="00B4229B" w:rsidRDefault="00B4229B" w:rsidP="00B4229B">
      <w:pPr>
        <w:autoSpaceDE w:val="0"/>
        <w:autoSpaceDN w:val="0"/>
        <w:adjustRightInd w:val="0"/>
        <w:spacing w:after="0" w:line="240" w:lineRule="auto"/>
        <w:jc w:val="right"/>
        <w:rPr>
          <w:rFonts w:ascii="Times New Roman" w:hAnsi="Times New Roman"/>
          <w:sz w:val="18"/>
          <w:szCs w:val="20"/>
        </w:rPr>
      </w:pPr>
      <w:r w:rsidRPr="00B4229B">
        <w:rPr>
          <w:rFonts w:ascii="Times New Roman" w:hAnsi="Times New Roman"/>
          <w:sz w:val="18"/>
          <w:szCs w:val="20"/>
        </w:rPr>
        <w:t xml:space="preserve">                                                                                                     от 17.11.2023 № 1169-п</w:t>
      </w:r>
    </w:p>
    <w:p w:rsidR="00B4229B" w:rsidRPr="00B4229B" w:rsidRDefault="00B4229B" w:rsidP="00B4229B">
      <w:pPr>
        <w:autoSpaceDE w:val="0"/>
        <w:autoSpaceDN w:val="0"/>
        <w:adjustRightInd w:val="0"/>
        <w:spacing w:after="0" w:line="240" w:lineRule="auto"/>
        <w:jc w:val="right"/>
        <w:rPr>
          <w:rFonts w:ascii="Times New Roman" w:hAnsi="Times New Roman"/>
          <w:sz w:val="18"/>
          <w:szCs w:val="20"/>
        </w:rPr>
      </w:pPr>
    </w:p>
    <w:p w:rsidR="00B4229B" w:rsidRPr="00B4229B" w:rsidRDefault="00B4229B" w:rsidP="00B4229B">
      <w:pPr>
        <w:autoSpaceDE w:val="0"/>
        <w:autoSpaceDN w:val="0"/>
        <w:adjustRightInd w:val="0"/>
        <w:spacing w:after="0" w:line="240" w:lineRule="auto"/>
        <w:jc w:val="right"/>
        <w:rPr>
          <w:rFonts w:ascii="Times New Roman" w:hAnsi="Times New Roman"/>
          <w:sz w:val="18"/>
          <w:szCs w:val="20"/>
        </w:rPr>
      </w:pPr>
      <w:r w:rsidRPr="00B4229B">
        <w:rPr>
          <w:rFonts w:ascii="Times New Roman" w:hAnsi="Times New Roman"/>
          <w:sz w:val="18"/>
          <w:szCs w:val="20"/>
        </w:rPr>
        <w:t xml:space="preserve">                                                                                                   Приложение №7</w:t>
      </w:r>
    </w:p>
    <w:p w:rsidR="00B4229B" w:rsidRPr="00B4229B" w:rsidRDefault="00B4229B" w:rsidP="00B4229B">
      <w:pPr>
        <w:autoSpaceDE w:val="0"/>
        <w:autoSpaceDN w:val="0"/>
        <w:adjustRightInd w:val="0"/>
        <w:spacing w:after="0" w:line="240" w:lineRule="auto"/>
        <w:ind w:left="5954"/>
        <w:jc w:val="right"/>
        <w:rPr>
          <w:rFonts w:ascii="Times New Roman" w:hAnsi="Times New Roman"/>
          <w:sz w:val="18"/>
          <w:szCs w:val="20"/>
        </w:rPr>
      </w:pPr>
      <w:r w:rsidRPr="00B4229B">
        <w:rPr>
          <w:rFonts w:ascii="Times New Roman" w:hAnsi="Times New Roman"/>
          <w:sz w:val="18"/>
          <w:szCs w:val="20"/>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B4229B" w:rsidRPr="00B4229B" w:rsidRDefault="00B4229B" w:rsidP="00B4229B">
      <w:pPr>
        <w:autoSpaceDE w:val="0"/>
        <w:autoSpaceDN w:val="0"/>
        <w:adjustRightInd w:val="0"/>
        <w:spacing w:after="0" w:line="240" w:lineRule="auto"/>
        <w:ind w:left="5954"/>
        <w:jc w:val="right"/>
        <w:rPr>
          <w:rFonts w:ascii="Times New Roman" w:hAnsi="Times New Roman"/>
          <w:sz w:val="18"/>
          <w:szCs w:val="20"/>
        </w:rPr>
      </w:pPr>
    </w:p>
    <w:p w:rsidR="00B4229B" w:rsidRPr="00B4229B" w:rsidRDefault="00B4229B" w:rsidP="00B4229B">
      <w:pPr>
        <w:autoSpaceDE w:val="0"/>
        <w:autoSpaceDN w:val="0"/>
        <w:adjustRightInd w:val="0"/>
        <w:spacing w:after="0" w:line="240" w:lineRule="auto"/>
        <w:rPr>
          <w:rFonts w:ascii="Times New Roman" w:hAnsi="Times New Roman"/>
          <w:sz w:val="20"/>
          <w:szCs w:val="20"/>
        </w:rPr>
      </w:pPr>
    </w:p>
    <w:p w:rsidR="00B4229B" w:rsidRPr="00B4229B" w:rsidRDefault="00B4229B" w:rsidP="00B4229B">
      <w:pPr>
        <w:autoSpaceDE w:val="0"/>
        <w:autoSpaceDN w:val="0"/>
        <w:adjustRightInd w:val="0"/>
        <w:spacing w:after="0" w:line="240" w:lineRule="auto"/>
        <w:jc w:val="center"/>
        <w:rPr>
          <w:rFonts w:ascii="Times New Roman" w:hAnsi="Times New Roman"/>
          <w:sz w:val="20"/>
          <w:szCs w:val="20"/>
        </w:rPr>
      </w:pPr>
      <w:r w:rsidRPr="00B4229B">
        <w:rPr>
          <w:rFonts w:ascii="Times New Roman" w:hAnsi="Times New Roman"/>
          <w:sz w:val="20"/>
          <w:szCs w:val="20"/>
        </w:rPr>
        <w:t>Подпрограмма</w:t>
      </w:r>
      <w:r>
        <w:rPr>
          <w:rFonts w:ascii="Times New Roman" w:hAnsi="Times New Roman"/>
          <w:sz w:val="20"/>
          <w:szCs w:val="20"/>
        </w:rPr>
        <w:t xml:space="preserve"> </w:t>
      </w:r>
      <w:r w:rsidRPr="00B4229B">
        <w:rPr>
          <w:rFonts w:ascii="Times New Roman" w:hAnsi="Times New Roman"/>
          <w:sz w:val="20"/>
          <w:szCs w:val="20"/>
        </w:rPr>
        <w:t xml:space="preserve">«Энергосбережение и повышение энергетической эффективности </w:t>
      </w:r>
    </w:p>
    <w:p w:rsidR="00B4229B" w:rsidRPr="00B4229B" w:rsidRDefault="00B4229B" w:rsidP="00B4229B">
      <w:pPr>
        <w:autoSpaceDE w:val="0"/>
        <w:autoSpaceDN w:val="0"/>
        <w:adjustRightInd w:val="0"/>
        <w:spacing w:after="0" w:line="240" w:lineRule="auto"/>
        <w:jc w:val="center"/>
        <w:rPr>
          <w:rFonts w:ascii="Times New Roman" w:hAnsi="Times New Roman"/>
          <w:sz w:val="20"/>
          <w:szCs w:val="20"/>
        </w:rPr>
      </w:pPr>
      <w:r w:rsidRPr="00B4229B">
        <w:rPr>
          <w:rFonts w:ascii="Times New Roman" w:hAnsi="Times New Roman"/>
          <w:sz w:val="20"/>
          <w:szCs w:val="20"/>
        </w:rPr>
        <w:t>на территории Богучанского района»,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B4229B" w:rsidRPr="00B4229B" w:rsidRDefault="00B4229B" w:rsidP="00B4229B">
      <w:pPr>
        <w:autoSpaceDE w:val="0"/>
        <w:autoSpaceDN w:val="0"/>
        <w:adjustRightInd w:val="0"/>
        <w:spacing w:after="0" w:line="240" w:lineRule="auto"/>
        <w:jc w:val="center"/>
        <w:rPr>
          <w:rFonts w:ascii="Times New Roman" w:hAnsi="Times New Roman"/>
          <w:b/>
          <w:sz w:val="20"/>
          <w:szCs w:val="20"/>
        </w:rPr>
      </w:pPr>
    </w:p>
    <w:p w:rsidR="00B4229B" w:rsidRPr="00B4229B" w:rsidRDefault="00B4229B" w:rsidP="006E218E">
      <w:pPr>
        <w:numPr>
          <w:ilvl w:val="0"/>
          <w:numId w:val="20"/>
        </w:numPr>
        <w:autoSpaceDE w:val="0"/>
        <w:autoSpaceDN w:val="0"/>
        <w:adjustRightInd w:val="0"/>
        <w:spacing w:after="0" w:line="240" w:lineRule="auto"/>
        <w:jc w:val="center"/>
        <w:rPr>
          <w:rFonts w:ascii="Times New Roman" w:hAnsi="Times New Roman"/>
          <w:sz w:val="20"/>
          <w:szCs w:val="20"/>
        </w:rPr>
      </w:pPr>
      <w:r w:rsidRPr="00B4229B">
        <w:rPr>
          <w:rFonts w:ascii="Times New Roman" w:hAnsi="Times New Roman"/>
          <w:sz w:val="20"/>
          <w:szCs w:val="20"/>
        </w:rPr>
        <w:t>Паспорт подпрограммы</w:t>
      </w:r>
    </w:p>
    <w:p w:rsidR="00B4229B" w:rsidRPr="00B4229B" w:rsidRDefault="00B4229B" w:rsidP="00B4229B">
      <w:pPr>
        <w:autoSpaceDE w:val="0"/>
        <w:autoSpaceDN w:val="0"/>
        <w:adjustRightInd w:val="0"/>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2"/>
        <w:gridCol w:w="5879"/>
      </w:tblGrid>
      <w:tr w:rsidR="00B4229B" w:rsidRPr="00B4229B" w:rsidTr="00B4229B">
        <w:trPr>
          <w:trHeight w:val="20"/>
        </w:trPr>
        <w:tc>
          <w:tcPr>
            <w:tcW w:w="1929" w:type="pct"/>
          </w:tcPr>
          <w:p w:rsidR="00B4229B" w:rsidRPr="00B4229B" w:rsidRDefault="00B4229B" w:rsidP="00B4229B">
            <w:pPr>
              <w:autoSpaceDE w:val="0"/>
              <w:autoSpaceDN w:val="0"/>
              <w:adjustRightInd w:val="0"/>
              <w:spacing w:after="0" w:line="240" w:lineRule="auto"/>
              <w:outlineLvl w:val="2"/>
              <w:rPr>
                <w:rFonts w:ascii="Times New Roman" w:hAnsi="Times New Roman"/>
                <w:sz w:val="14"/>
                <w:szCs w:val="14"/>
              </w:rPr>
            </w:pPr>
            <w:r w:rsidRPr="00B4229B">
              <w:rPr>
                <w:rFonts w:ascii="Times New Roman" w:hAnsi="Times New Roman"/>
                <w:sz w:val="14"/>
                <w:szCs w:val="14"/>
              </w:rPr>
              <w:t>Наименование подпрограммы</w:t>
            </w:r>
          </w:p>
        </w:tc>
        <w:tc>
          <w:tcPr>
            <w:tcW w:w="3071" w:type="pct"/>
          </w:tcPr>
          <w:p w:rsidR="00B4229B" w:rsidRPr="00B4229B" w:rsidRDefault="00B4229B" w:rsidP="00B4229B">
            <w:pPr>
              <w:autoSpaceDE w:val="0"/>
              <w:autoSpaceDN w:val="0"/>
              <w:adjustRightInd w:val="0"/>
              <w:spacing w:after="0" w:line="240" w:lineRule="auto"/>
              <w:jc w:val="both"/>
              <w:outlineLvl w:val="2"/>
              <w:rPr>
                <w:rFonts w:ascii="Times New Roman" w:hAnsi="Times New Roman"/>
                <w:sz w:val="14"/>
                <w:szCs w:val="14"/>
              </w:rPr>
            </w:pPr>
            <w:r w:rsidRPr="00B4229B">
              <w:rPr>
                <w:rFonts w:ascii="Times New Roman" w:hAnsi="Times New Roman"/>
                <w:sz w:val="14"/>
                <w:szCs w:val="14"/>
              </w:rPr>
              <w:t>«Энергосбережение и повышение энергетической эффективности на территории Богучанского района» (далее – подпрограмма)</w:t>
            </w:r>
          </w:p>
        </w:tc>
      </w:tr>
      <w:tr w:rsidR="00B4229B" w:rsidRPr="00B4229B" w:rsidTr="00B422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auto"/>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 xml:space="preserve">Наименование муниципальной программы, в рамках </w:t>
            </w:r>
            <w:r w:rsidRPr="00B4229B">
              <w:rPr>
                <w:rFonts w:ascii="Times New Roman" w:hAnsi="Times New Roman"/>
                <w:sz w:val="14"/>
                <w:szCs w:val="14"/>
              </w:rPr>
              <w:lastRenderedPageBreak/>
              <w:t>которой реализуется подпрограмма</w:t>
            </w:r>
          </w:p>
        </w:tc>
        <w:tc>
          <w:tcPr>
            <w:tcW w:w="3071" w:type="pct"/>
            <w:tcBorders>
              <w:top w:val="single" w:sz="4" w:space="0" w:color="000000"/>
              <w:left w:val="single" w:sz="4" w:space="0" w:color="auto"/>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jc w:val="both"/>
              <w:rPr>
                <w:rFonts w:ascii="Times New Roman" w:hAnsi="Times New Roman"/>
                <w:sz w:val="14"/>
                <w:szCs w:val="14"/>
              </w:rPr>
            </w:pPr>
            <w:r w:rsidRPr="00B4229B">
              <w:rPr>
                <w:rFonts w:ascii="Times New Roman" w:hAnsi="Times New Roman"/>
                <w:sz w:val="14"/>
                <w:szCs w:val="14"/>
              </w:rPr>
              <w:lastRenderedPageBreak/>
              <w:t xml:space="preserve"> «Реформирование и модернизация жилищно-коммунального хозяйства и повышение </w:t>
            </w:r>
            <w:r w:rsidRPr="00B4229B">
              <w:rPr>
                <w:rFonts w:ascii="Times New Roman" w:hAnsi="Times New Roman"/>
                <w:sz w:val="14"/>
                <w:szCs w:val="14"/>
              </w:rPr>
              <w:lastRenderedPageBreak/>
              <w:t xml:space="preserve">энергетической эффективности» </w:t>
            </w:r>
          </w:p>
        </w:tc>
      </w:tr>
      <w:tr w:rsidR="00B4229B" w:rsidRPr="00B4229B" w:rsidTr="00B422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lastRenderedPageBreak/>
              <w:t xml:space="preserve">Муниципальный заказчик – координатор подпрограммы </w:t>
            </w:r>
          </w:p>
        </w:tc>
        <w:tc>
          <w:tcPr>
            <w:tcW w:w="3071"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jc w:val="both"/>
              <w:rPr>
                <w:rFonts w:ascii="Times New Roman" w:hAnsi="Times New Roman"/>
                <w:sz w:val="14"/>
                <w:szCs w:val="14"/>
              </w:rPr>
            </w:pPr>
            <w:r w:rsidRPr="00B4229B">
              <w:rPr>
                <w:rFonts w:ascii="Times New Roman" w:hAnsi="Times New Roman"/>
                <w:sz w:val="14"/>
                <w:szCs w:val="14"/>
              </w:rPr>
              <w:t>Администрация Богучанского района</w:t>
            </w:r>
          </w:p>
          <w:p w:rsidR="00B4229B" w:rsidRPr="00B4229B" w:rsidRDefault="00B4229B" w:rsidP="00B4229B">
            <w:pPr>
              <w:autoSpaceDE w:val="0"/>
              <w:autoSpaceDN w:val="0"/>
              <w:adjustRightInd w:val="0"/>
              <w:spacing w:after="0" w:line="240" w:lineRule="auto"/>
              <w:jc w:val="both"/>
              <w:rPr>
                <w:rFonts w:ascii="Times New Roman" w:hAnsi="Times New Roman"/>
                <w:sz w:val="14"/>
                <w:szCs w:val="14"/>
              </w:rPr>
            </w:pPr>
            <w:r w:rsidRPr="00B4229B">
              <w:rPr>
                <w:rFonts w:ascii="Times New Roman" w:hAnsi="Times New Roman"/>
                <w:sz w:val="14"/>
                <w:szCs w:val="14"/>
              </w:rPr>
              <w:t>(отдел жилищной политики, транспорта и связи)</w:t>
            </w:r>
          </w:p>
        </w:tc>
      </w:tr>
      <w:tr w:rsidR="00B4229B" w:rsidRPr="00B4229B" w:rsidTr="00B422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bookmarkStart w:id="139" w:name="_Hlk147064951"/>
            <w:r w:rsidRPr="00B4229B">
              <w:rPr>
                <w:rFonts w:ascii="Times New Roman" w:hAnsi="Times New Roman"/>
                <w:sz w:val="14"/>
                <w:szCs w:val="14"/>
              </w:rPr>
              <w:t>Исполнители мероприятий подпрограммы, главные распорядители бюджетных средств</w:t>
            </w:r>
          </w:p>
        </w:tc>
        <w:tc>
          <w:tcPr>
            <w:tcW w:w="3071"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u w:val="single"/>
              </w:rPr>
              <w:t>Исполнители мероприятий подпрограммы</w:t>
            </w:r>
            <w:r w:rsidRPr="00B4229B">
              <w:rPr>
                <w:rFonts w:ascii="Times New Roman" w:hAnsi="Times New Roman"/>
                <w:sz w:val="14"/>
                <w:szCs w:val="14"/>
              </w:rPr>
              <w:t>:</w:t>
            </w:r>
          </w:p>
          <w:p w:rsidR="00B4229B" w:rsidRPr="00B4229B" w:rsidRDefault="00B4229B" w:rsidP="00B4229B">
            <w:pPr>
              <w:autoSpaceDE w:val="0"/>
              <w:autoSpaceDN w:val="0"/>
              <w:adjustRightInd w:val="0"/>
              <w:spacing w:after="0" w:line="240" w:lineRule="auto"/>
              <w:rPr>
                <w:rFonts w:ascii="Times New Roman" w:hAnsi="Times New Roman"/>
                <w:sz w:val="14"/>
                <w:szCs w:val="14"/>
              </w:rPr>
            </w:pPr>
            <w:bookmarkStart w:id="140" w:name="_Hlk119083218"/>
            <w:r w:rsidRPr="00B4229B">
              <w:rPr>
                <w:rFonts w:ascii="Times New Roman" w:hAnsi="Times New Roman"/>
                <w:sz w:val="14"/>
                <w:szCs w:val="14"/>
              </w:rPr>
              <w:t>МКОУ Осиновская СОШ;</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МБУК БМ РДК «Янтарь» п. Красногорьевский;</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МБУ ДО «Богучанская детская школа искусств»;</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МКДОУ детский сад № 1 «Сибирячек», с. Богучаны;</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МКДОУ детский сад № 3 «Теремок», с. Богучаны;</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МКДОУ детский сад № 5 «Сосенка», с. Богучаны;</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МКДОУ детский сад «Чебурашка», п. Шиверский;</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МКДОУ детский сад №4 «Скворушка» с.Богучаны;</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МБУК «Богучанский краеведческий музей им.Андона»</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МКУ УКФКС и МП Богучанского района (административное здание на Перенсона).</w:t>
            </w:r>
          </w:p>
          <w:bookmarkEnd w:id="140"/>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u w:val="single"/>
              </w:rPr>
              <w:t>Главные распорядители бюджетных средств</w:t>
            </w:r>
            <w:r w:rsidRPr="00B4229B">
              <w:rPr>
                <w:rFonts w:ascii="Times New Roman" w:hAnsi="Times New Roman"/>
                <w:sz w:val="14"/>
                <w:szCs w:val="14"/>
              </w:rPr>
              <w:t>:</w:t>
            </w:r>
          </w:p>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Управление образования администрации Богучанского района;</w:t>
            </w:r>
          </w:p>
          <w:p w:rsidR="00B4229B" w:rsidRPr="00B4229B" w:rsidRDefault="00B4229B" w:rsidP="00B4229B">
            <w:pPr>
              <w:autoSpaceDE w:val="0"/>
              <w:autoSpaceDN w:val="0"/>
              <w:adjustRightInd w:val="0"/>
              <w:spacing w:after="0" w:line="240" w:lineRule="auto"/>
              <w:jc w:val="both"/>
              <w:rPr>
                <w:rFonts w:ascii="Times New Roman" w:eastAsia="Times New Roman" w:hAnsi="Times New Roman"/>
                <w:sz w:val="14"/>
                <w:szCs w:val="14"/>
                <w:lang w:eastAsia="ru-RU"/>
              </w:rPr>
            </w:pPr>
            <w:r w:rsidRPr="00B4229B">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p w:rsidR="00B4229B" w:rsidRPr="00B4229B" w:rsidRDefault="00B4229B" w:rsidP="00B4229B">
            <w:pPr>
              <w:autoSpaceDE w:val="0"/>
              <w:autoSpaceDN w:val="0"/>
              <w:adjustRightInd w:val="0"/>
              <w:spacing w:after="0" w:line="240" w:lineRule="auto"/>
              <w:jc w:val="both"/>
              <w:rPr>
                <w:rFonts w:ascii="Times New Roman" w:eastAsia="Times New Roman" w:hAnsi="Times New Roman"/>
                <w:sz w:val="14"/>
                <w:szCs w:val="14"/>
                <w:lang w:eastAsia="ru-RU"/>
              </w:rPr>
            </w:pPr>
          </w:p>
        </w:tc>
      </w:tr>
      <w:bookmarkEnd w:id="139"/>
      <w:tr w:rsidR="00B4229B" w:rsidRPr="00B4229B" w:rsidTr="00B422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 xml:space="preserve">Цель и задачи подпрограммы </w:t>
            </w:r>
          </w:p>
        </w:tc>
        <w:tc>
          <w:tcPr>
            <w:tcW w:w="3071"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jc w:val="both"/>
              <w:rPr>
                <w:rFonts w:ascii="Times New Roman" w:hAnsi="Times New Roman"/>
                <w:sz w:val="14"/>
                <w:szCs w:val="14"/>
              </w:rPr>
            </w:pPr>
            <w:r w:rsidRPr="00B4229B">
              <w:rPr>
                <w:rFonts w:ascii="Times New Roman" w:hAnsi="Times New Roman"/>
                <w:sz w:val="14"/>
                <w:szCs w:val="14"/>
              </w:rPr>
              <w:t>Формирование целостной и эффективной системы управления энергосбережением и повышением энергетической эффективности.</w:t>
            </w:r>
          </w:p>
          <w:p w:rsidR="00B4229B" w:rsidRPr="00B4229B" w:rsidRDefault="00B4229B" w:rsidP="00B4229B">
            <w:pPr>
              <w:autoSpaceDE w:val="0"/>
              <w:autoSpaceDN w:val="0"/>
              <w:adjustRightInd w:val="0"/>
              <w:spacing w:after="0" w:line="240" w:lineRule="auto"/>
              <w:jc w:val="both"/>
              <w:rPr>
                <w:rFonts w:ascii="Times New Roman" w:hAnsi="Times New Roman"/>
                <w:sz w:val="14"/>
                <w:szCs w:val="14"/>
              </w:rPr>
            </w:pPr>
            <w:r w:rsidRPr="00B4229B">
              <w:rPr>
                <w:rFonts w:ascii="Times New Roman" w:hAnsi="Times New Roman"/>
                <w:sz w:val="14"/>
                <w:szCs w:val="14"/>
              </w:rPr>
              <w:t>Для реализации цели необходимо решение следующих задач:</w:t>
            </w:r>
          </w:p>
          <w:p w:rsidR="00B4229B" w:rsidRPr="00B4229B" w:rsidRDefault="00B4229B" w:rsidP="006E218E">
            <w:pPr>
              <w:numPr>
                <w:ilvl w:val="0"/>
                <w:numId w:val="21"/>
              </w:numPr>
              <w:autoSpaceDE w:val="0"/>
              <w:autoSpaceDN w:val="0"/>
              <w:adjustRightInd w:val="0"/>
              <w:spacing w:after="0" w:line="240" w:lineRule="auto"/>
              <w:ind w:left="34" w:firstLine="326"/>
              <w:jc w:val="both"/>
              <w:rPr>
                <w:rFonts w:ascii="Times New Roman" w:hAnsi="Times New Roman"/>
                <w:sz w:val="14"/>
                <w:szCs w:val="14"/>
              </w:rPr>
            </w:pPr>
            <w:r w:rsidRPr="00B4229B">
              <w:rPr>
                <w:rFonts w:ascii="Times New Roman" w:hAnsi="Times New Roman"/>
                <w:sz w:val="14"/>
                <w:szCs w:val="14"/>
              </w:rPr>
              <w:t>Повышение энергетической эффективности экономики Богучанского района.</w:t>
            </w:r>
          </w:p>
        </w:tc>
      </w:tr>
      <w:tr w:rsidR="00B4229B" w:rsidRPr="00B4229B" w:rsidTr="00B422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 xml:space="preserve">Показатели результативности подпрограммы:                         </w:t>
            </w:r>
          </w:p>
        </w:tc>
        <w:tc>
          <w:tcPr>
            <w:tcW w:w="3071"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eastAsia="Times New Roman" w:hAnsi="Times New Roman"/>
                <w:sz w:val="14"/>
                <w:szCs w:val="14"/>
                <w:lang w:eastAsia="ru-RU"/>
              </w:rPr>
            </w:pPr>
            <w:r w:rsidRPr="00B4229B">
              <w:rPr>
                <w:rFonts w:ascii="Times New Roman" w:eastAsia="Times New Roman" w:hAnsi="Times New Roman"/>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p>
        </w:tc>
      </w:tr>
      <w:tr w:rsidR="00B4229B" w:rsidRPr="00B4229B" w:rsidTr="00B422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Сроки реализации  подпрограммы</w:t>
            </w:r>
          </w:p>
        </w:tc>
        <w:tc>
          <w:tcPr>
            <w:tcW w:w="3071"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2023 – 2026 годы</w:t>
            </w:r>
          </w:p>
        </w:tc>
      </w:tr>
      <w:tr w:rsidR="00B4229B" w:rsidRPr="00B4229B" w:rsidTr="00B422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Объемы и источники финансирования</w:t>
            </w:r>
          </w:p>
        </w:tc>
        <w:tc>
          <w:tcPr>
            <w:tcW w:w="3071" w:type="pct"/>
            <w:tcBorders>
              <w:top w:val="single" w:sz="4" w:space="0" w:color="auto"/>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jc w:val="both"/>
              <w:outlineLvl w:val="0"/>
              <w:rPr>
                <w:rFonts w:ascii="Times New Roman" w:hAnsi="Times New Roman"/>
                <w:sz w:val="14"/>
                <w:szCs w:val="14"/>
              </w:rPr>
            </w:pPr>
            <w:r w:rsidRPr="00B4229B">
              <w:rPr>
                <w:rFonts w:ascii="Times New Roman" w:hAnsi="Times New Roman"/>
                <w:sz w:val="14"/>
                <w:szCs w:val="14"/>
              </w:rPr>
              <w:t xml:space="preserve">Общий объем финансирования подпрограммы составляет: </w:t>
            </w:r>
          </w:p>
          <w:p w:rsidR="00B4229B" w:rsidRPr="00B4229B" w:rsidRDefault="00B4229B" w:rsidP="00B4229B">
            <w:pPr>
              <w:autoSpaceDE w:val="0"/>
              <w:autoSpaceDN w:val="0"/>
              <w:adjustRightInd w:val="0"/>
              <w:spacing w:after="0" w:line="240" w:lineRule="auto"/>
              <w:jc w:val="both"/>
              <w:outlineLvl w:val="0"/>
              <w:rPr>
                <w:rFonts w:ascii="Times New Roman" w:hAnsi="Times New Roman"/>
                <w:sz w:val="14"/>
                <w:szCs w:val="14"/>
              </w:rPr>
            </w:pPr>
            <w:r w:rsidRPr="00B4229B">
              <w:rPr>
                <w:rFonts w:ascii="Times New Roman" w:hAnsi="Times New Roman"/>
                <w:sz w:val="14"/>
                <w:szCs w:val="14"/>
              </w:rPr>
              <w:t>5 400 000,00 рублей, из них:</w:t>
            </w:r>
          </w:p>
          <w:p w:rsidR="00B4229B" w:rsidRPr="00B4229B" w:rsidRDefault="00B4229B" w:rsidP="00B4229B">
            <w:pPr>
              <w:autoSpaceDE w:val="0"/>
              <w:autoSpaceDN w:val="0"/>
              <w:adjustRightInd w:val="0"/>
              <w:spacing w:after="0" w:line="240" w:lineRule="auto"/>
              <w:jc w:val="both"/>
              <w:outlineLvl w:val="0"/>
              <w:rPr>
                <w:rFonts w:ascii="Times New Roman" w:hAnsi="Times New Roman"/>
                <w:sz w:val="14"/>
                <w:szCs w:val="14"/>
              </w:rPr>
            </w:pPr>
            <w:r w:rsidRPr="00B4229B">
              <w:rPr>
                <w:rFonts w:ascii="Times New Roman" w:hAnsi="Times New Roman"/>
                <w:sz w:val="14"/>
                <w:szCs w:val="14"/>
              </w:rPr>
              <w:t>в 2023 году - 1 800 000,00рублей;</w:t>
            </w:r>
          </w:p>
          <w:p w:rsidR="00B4229B" w:rsidRPr="00B4229B" w:rsidRDefault="00B4229B" w:rsidP="00B4229B">
            <w:pPr>
              <w:autoSpaceDE w:val="0"/>
              <w:autoSpaceDN w:val="0"/>
              <w:adjustRightInd w:val="0"/>
              <w:spacing w:after="0" w:line="240" w:lineRule="auto"/>
              <w:jc w:val="both"/>
              <w:outlineLvl w:val="0"/>
              <w:rPr>
                <w:rFonts w:ascii="Times New Roman" w:hAnsi="Times New Roman"/>
                <w:sz w:val="14"/>
                <w:szCs w:val="14"/>
              </w:rPr>
            </w:pPr>
            <w:r w:rsidRPr="00B4229B">
              <w:rPr>
                <w:rFonts w:ascii="Times New Roman" w:hAnsi="Times New Roman"/>
                <w:sz w:val="14"/>
                <w:szCs w:val="14"/>
              </w:rPr>
              <w:t>в 2024 году - 1 200 000,00 рублей;</w:t>
            </w:r>
          </w:p>
          <w:p w:rsidR="00B4229B" w:rsidRPr="00B4229B" w:rsidRDefault="00B4229B" w:rsidP="00B4229B">
            <w:pPr>
              <w:autoSpaceDE w:val="0"/>
              <w:autoSpaceDN w:val="0"/>
              <w:adjustRightInd w:val="0"/>
              <w:spacing w:after="0" w:line="240" w:lineRule="auto"/>
              <w:jc w:val="both"/>
              <w:outlineLvl w:val="0"/>
              <w:rPr>
                <w:rFonts w:ascii="Times New Roman" w:hAnsi="Times New Roman"/>
                <w:sz w:val="14"/>
                <w:szCs w:val="14"/>
              </w:rPr>
            </w:pPr>
            <w:r w:rsidRPr="00B4229B">
              <w:rPr>
                <w:rFonts w:ascii="Times New Roman" w:hAnsi="Times New Roman"/>
                <w:sz w:val="14"/>
                <w:szCs w:val="14"/>
              </w:rPr>
              <w:t>в 2025 году - 1 200 000,00 рублей;</w:t>
            </w:r>
          </w:p>
          <w:p w:rsidR="00B4229B" w:rsidRPr="00B4229B" w:rsidRDefault="00B4229B" w:rsidP="00B4229B">
            <w:pPr>
              <w:autoSpaceDE w:val="0"/>
              <w:autoSpaceDN w:val="0"/>
              <w:adjustRightInd w:val="0"/>
              <w:spacing w:after="0" w:line="240" w:lineRule="auto"/>
              <w:jc w:val="both"/>
              <w:outlineLvl w:val="0"/>
              <w:rPr>
                <w:rFonts w:ascii="Times New Roman" w:hAnsi="Times New Roman"/>
                <w:sz w:val="14"/>
                <w:szCs w:val="14"/>
              </w:rPr>
            </w:pPr>
            <w:r w:rsidRPr="00B4229B">
              <w:rPr>
                <w:rFonts w:ascii="Times New Roman" w:hAnsi="Times New Roman"/>
                <w:sz w:val="14"/>
                <w:szCs w:val="14"/>
              </w:rPr>
              <w:t xml:space="preserve">в 2026 году - 1 200 000,00 рублей.               </w:t>
            </w:r>
          </w:p>
          <w:p w:rsidR="00B4229B" w:rsidRPr="00B4229B" w:rsidRDefault="00B4229B" w:rsidP="00B4229B">
            <w:pPr>
              <w:autoSpaceDE w:val="0"/>
              <w:autoSpaceDN w:val="0"/>
              <w:adjustRightInd w:val="0"/>
              <w:spacing w:after="0" w:line="240" w:lineRule="auto"/>
              <w:jc w:val="both"/>
              <w:outlineLvl w:val="0"/>
              <w:rPr>
                <w:rFonts w:ascii="Times New Roman" w:hAnsi="Times New Roman"/>
                <w:sz w:val="14"/>
                <w:szCs w:val="14"/>
              </w:rPr>
            </w:pPr>
            <w:r w:rsidRPr="00B4229B">
              <w:rPr>
                <w:rFonts w:ascii="Times New Roman" w:hAnsi="Times New Roman"/>
                <w:sz w:val="14"/>
                <w:szCs w:val="14"/>
              </w:rPr>
              <w:t>краевой бюджет – 0 ,00 рублей, из них:</w:t>
            </w:r>
          </w:p>
          <w:p w:rsidR="00B4229B" w:rsidRPr="00B4229B" w:rsidRDefault="00B4229B" w:rsidP="00B4229B">
            <w:pPr>
              <w:autoSpaceDE w:val="0"/>
              <w:autoSpaceDN w:val="0"/>
              <w:adjustRightInd w:val="0"/>
              <w:spacing w:after="0" w:line="240" w:lineRule="auto"/>
              <w:jc w:val="both"/>
              <w:outlineLvl w:val="1"/>
              <w:rPr>
                <w:rFonts w:ascii="Times New Roman" w:hAnsi="Times New Roman"/>
                <w:sz w:val="14"/>
                <w:szCs w:val="14"/>
              </w:rPr>
            </w:pPr>
            <w:r w:rsidRPr="00B4229B">
              <w:rPr>
                <w:rFonts w:ascii="Times New Roman" w:hAnsi="Times New Roman"/>
                <w:sz w:val="14"/>
                <w:szCs w:val="14"/>
              </w:rPr>
              <w:t>в 2023 году -                 0,00 рублей;</w:t>
            </w:r>
          </w:p>
          <w:p w:rsidR="00B4229B" w:rsidRPr="00B4229B" w:rsidRDefault="00B4229B" w:rsidP="00B4229B">
            <w:pPr>
              <w:autoSpaceDE w:val="0"/>
              <w:autoSpaceDN w:val="0"/>
              <w:adjustRightInd w:val="0"/>
              <w:spacing w:after="0" w:line="240" w:lineRule="auto"/>
              <w:jc w:val="both"/>
              <w:outlineLvl w:val="1"/>
              <w:rPr>
                <w:rFonts w:ascii="Times New Roman" w:hAnsi="Times New Roman"/>
                <w:sz w:val="14"/>
                <w:szCs w:val="14"/>
              </w:rPr>
            </w:pPr>
            <w:r w:rsidRPr="00B4229B">
              <w:rPr>
                <w:rFonts w:ascii="Times New Roman" w:hAnsi="Times New Roman"/>
                <w:sz w:val="14"/>
                <w:szCs w:val="14"/>
              </w:rPr>
              <w:t>в 2024 году -                 0,00 рублей;</w:t>
            </w:r>
          </w:p>
          <w:p w:rsidR="00B4229B" w:rsidRPr="00B4229B" w:rsidRDefault="00B4229B" w:rsidP="00B4229B">
            <w:pPr>
              <w:autoSpaceDE w:val="0"/>
              <w:autoSpaceDN w:val="0"/>
              <w:adjustRightInd w:val="0"/>
              <w:spacing w:after="0" w:line="240" w:lineRule="auto"/>
              <w:jc w:val="both"/>
              <w:outlineLvl w:val="1"/>
              <w:rPr>
                <w:rFonts w:ascii="Times New Roman" w:hAnsi="Times New Roman"/>
                <w:sz w:val="14"/>
                <w:szCs w:val="14"/>
              </w:rPr>
            </w:pPr>
            <w:r w:rsidRPr="00B4229B">
              <w:rPr>
                <w:rFonts w:ascii="Times New Roman" w:hAnsi="Times New Roman"/>
                <w:sz w:val="14"/>
                <w:szCs w:val="14"/>
              </w:rPr>
              <w:t>в 2025 году -                 0,00 рублей;</w:t>
            </w:r>
          </w:p>
          <w:p w:rsidR="00B4229B" w:rsidRPr="00B4229B" w:rsidRDefault="00B4229B" w:rsidP="00B4229B">
            <w:pPr>
              <w:autoSpaceDE w:val="0"/>
              <w:autoSpaceDN w:val="0"/>
              <w:adjustRightInd w:val="0"/>
              <w:spacing w:after="0" w:line="240" w:lineRule="auto"/>
              <w:jc w:val="both"/>
              <w:outlineLvl w:val="1"/>
              <w:rPr>
                <w:rFonts w:ascii="Times New Roman" w:hAnsi="Times New Roman"/>
                <w:sz w:val="14"/>
                <w:szCs w:val="14"/>
              </w:rPr>
            </w:pPr>
            <w:r w:rsidRPr="00B4229B">
              <w:rPr>
                <w:rFonts w:ascii="Times New Roman" w:hAnsi="Times New Roman"/>
                <w:sz w:val="14"/>
                <w:szCs w:val="14"/>
              </w:rPr>
              <w:t>в 2026 году -                 0,00 рублей,</w:t>
            </w:r>
          </w:p>
          <w:p w:rsidR="00B4229B" w:rsidRPr="00B4229B" w:rsidRDefault="00B4229B" w:rsidP="00B4229B">
            <w:pPr>
              <w:autoSpaceDE w:val="0"/>
              <w:autoSpaceDN w:val="0"/>
              <w:adjustRightInd w:val="0"/>
              <w:spacing w:after="0" w:line="240" w:lineRule="auto"/>
              <w:jc w:val="both"/>
              <w:outlineLvl w:val="1"/>
              <w:rPr>
                <w:rFonts w:ascii="Times New Roman" w:hAnsi="Times New Roman"/>
                <w:sz w:val="14"/>
                <w:szCs w:val="14"/>
              </w:rPr>
            </w:pPr>
            <w:r w:rsidRPr="00B4229B">
              <w:rPr>
                <w:rFonts w:ascii="Times New Roman" w:hAnsi="Times New Roman"/>
                <w:sz w:val="14"/>
                <w:szCs w:val="14"/>
              </w:rPr>
              <w:t>районный бюджет – 5 400 000,00 рублей, из них:</w:t>
            </w:r>
          </w:p>
          <w:p w:rsidR="00B4229B" w:rsidRPr="00B4229B" w:rsidRDefault="00B4229B" w:rsidP="00B4229B">
            <w:pPr>
              <w:autoSpaceDE w:val="0"/>
              <w:autoSpaceDN w:val="0"/>
              <w:adjustRightInd w:val="0"/>
              <w:spacing w:after="0" w:line="240" w:lineRule="auto"/>
              <w:jc w:val="both"/>
              <w:outlineLvl w:val="1"/>
              <w:rPr>
                <w:rFonts w:ascii="Times New Roman" w:hAnsi="Times New Roman"/>
                <w:sz w:val="14"/>
                <w:szCs w:val="14"/>
              </w:rPr>
            </w:pPr>
            <w:r w:rsidRPr="00B4229B">
              <w:rPr>
                <w:rFonts w:ascii="Times New Roman" w:hAnsi="Times New Roman"/>
                <w:sz w:val="14"/>
                <w:szCs w:val="14"/>
              </w:rPr>
              <w:t>в 2023 году -    1 800 000,00 рублей;</w:t>
            </w:r>
          </w:p>
          <w:p w:rsidR="00B4229B" w:rsidRPr="00B4229B" w:rsidRDefault="00B4229B" w:rsidP="00B4229B">
            <w:pPr>
              <w:autoSpaceDE w:val="0"/>
              <w:autoSpaceDN w:val="0"/>
              <w:adjustRightInd w:val="0"/>
              <w:spacing w:after="0" w:line="240" w:lineRule="auto"/>
              <w:jc w:val="both"/>
              <w:outlineLvl w:val="1"/>
              <w:rPr>
                <w:rFonts w:ascii="Times New Roman" w:hAnsi="Times New Roman"/>
                <w:sz w:val="14"/>
                <w:szCs w:val="14"/>
              </w:rPr>
            </w:pPr>
            <w:r w:rsidRPr="00B4229B">
              <w:rPr>
                <w:rFonts w:ascii="Times New Roman" w:hAnsi="Times New Roman"/>
                <w:sz w:val="14"/>
                <w:szCs w:val="14"/>
              </w:rPr>
              <w:t>в 2024 году -    1 200 000,00 рублей;</w:t>
            </w:r>
          </w:p>
          <w:p w:rsidR="00B4229B" w:rsidRPr="00B4229B" w:rsidRDefault="00B4229B" w:rsidP="00B4229B">
            <w:pPr>
              <w:autoSpaceDE w:val="0"/>
              <w:autoSpaceDN w:val="0"/>
              <w:adjustRightInd w:val="0"/>
              <w:spacing w:after="0" w:line="240" w:lineRule="auto"/>
              <w:jc w:val="both"/>
              <w:outlineLvl w:val="1"/>
              <w:rPr>
                <w:rFonts w:ascii="Times New Roman" w:hAnsi="Times New Roman"/>
                <w:sz w:val="14"/>
                <w:szCs w:val="14"/>
              </w:rPr>
            </w:pPr>
            <w:r w:rsidRPr="00B4229B">
              <w:rPr>
                <w:rFonts w:ascii="Times New Roman" w:hAnsi="Times New Roman"/>
                <w:sz w:val="14"/>
                <w:szCs w:val="14"/>
              </w:rPr>
              <w:t>в 2025 году -    1 200 000,00 рублей;</w:t>
            </w:r>
          </w:p>
          <w:p w:rsidR="00B4229B" w:rsidRPr="00B4229B" w:rsidRDefault="00B4229B" w:rsidP="00B4229B">
            <w:pPr>
              <w:autoSpaceDE w:val="0"/>
              <w:autoSpaceDN w:val="0"/>
              <w:adjustRightInd w:val="0"/>
              <w:spacing w:after="0" w:line="240" w:lineRule="auto"/>
              <w:jc w:val="both"/>
              <w:outlineLvl w:val="1"/>
              <w:rPr>
                <w:rFonts w:ascii="Times New Roman" w:hAnsi="Times New Roman"/>
                <w:sz w:val="14"/>
                <w:szCs w:val="14"/>
              </w:rPr>
            </w:pPr>
            <w:r w:rsidRPr="00B4229B">
              <w:rPr>
                <w:rFonts w:ascii="Times New Roman" w:hAnsi="Times New Roman"/>
                <w:sz w:val="14"/>
                <w:szCs w:val="14"/>
              </w:rPr>
              <w:t xml:space="preserve">в 2026 году -    1 200 000,00 рублей.              </w:t>
            </w:r>
          </w:p>
        </w:tc>
      </w:tr>
      <w:tr w:rsidR="00B4229B" w:rsidRPr="00B4229B" w:rsidTr="00B422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0"/>
        </w:trPr>
        <w:tc>
          <w:tcPr>
            <w:tcW w:w="1929"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autoSpaceDE w:val="0"/>
              <w:autoSpaceDN w:val="0"/>
              <w:adjustRightInd w:val="0"/>
              <w:spacing w:after="0" w:line="240" w:lineRule="auto"/>
              <w:rPr>
                <w:rFonts w:ascii="Times New Roman" w:hAnsi="Times New Roman"/>
                <w:sz w:val="14"/>
                <w:szCs w:val="14"/>
              </w:rPr>
            </w:pPr>
            <w:r w:rsidRPr="00B4229B">
              <w:rPr>
                <w:rFonts w:ascii="Times New Roman" w:hAnsi="Times New Roman"/>
                <w:sz w:val="14"/>
                <w:szCs w:val="14"/>
              </w:rPr>
              <w:t>Система организации контроля  за исполнением  подпрограммы.</w:t>
            </w:r>
          </w:p>
        </w:tc>
        <w:tc>
          <w:tcPr>
            <w:tcW w:w="3071" w:type="pct"/>
            <w:tcBorders>
              <w:top w:val="single" w:sz="4" w:space="0" w:color="000000"/>
              <w:left w:val="single" w:sz="4" w:space="0" w:color="000000"/>
              <w:bottom w:val="single" w:sz="4" w:space="0" w:color="000000"/>
              <w:right w:val="single" w:sz="4" w:space="0" w:color="000000"/>
            </w:tcBorders>
          </w:tcPr>
          <w:p w:rsidR="00B4229B" w:rsidRPr="00B4229B" w:rsidRDefault="00B4229B" w:rsidP="00B4229B">
            <w:pPr>
              <w:spacing w:after="0" w:line="240" w:lineRule="auto"/>
              <w:jc w:val="both"/>
              <w:rPr>
                <w:rFonts w:ascii="Times New Roman" w:eastAsia="Times New Roman" w:hAnsi="Times New Roman"/>
                <w:sz w:val="14"/>
                <w:szCs w:val="14"/>
                <w:lang w:eastAsia="ru-RU"/>
              </w:rPr>
            </w:pPr>
            <w:r w:rsidRPr="00B4229B">
              <w:rPr>
                <w:rFonts w:ascii="Times New Roman" w:eastAsia="Times New Roman" w:hAnsi="Times New Roman"/>
                <w:sz w:val="14"/>
                <w:szCs w:val="14"/>
                <w:lang w:eastAsia="ru-RU"/>
              </w:rPr>
              <w:t>Администрация Богучанского района</w:t>
            </w:r>
          </w:p>
          <w:p w:rsidR="00B4229B" w:rsidRPr="00B4229B" w:rsidRDefault="00B4229B" w:rsidP="00B4229B">
            <w:pPr>
              <w:autoSpaceDE w:val="0"/>
              <w:autoSpaceDN w:val="0"/>
              <w:adjustRightInd w:val="0"/>
              <w:spacing w:after="0" w:line="240" w:lineRule="auto"/>
              <w:jc w:val="both"/>
              <w:rPr>
                <w:rFonts w:ascii="Times New Roman" w:hAnsi="Times New Roman"/>
                <w:sz w:val="14"/>
                <w:szCs w:val="14"/>
              </w:rPr>
            </w:pPr>
            <w:r w:rsidRPr="00B4229B">
              <w:rPr>
                <w:rFonts w:ascii="Times New Roman" w:hAnsi="Times New Roman"/>
                <w:sz w:val="14"/>
                <w:szCs w:val="14"/>
              </w:rPr>
              <w:t>(отдел жилищной политики, транспорта и связи);</w:t>
            </w:r>
          </w:p>
          <w:p w:rsidR="00B4229B" w:rsidRPr="00B4229B" w:rsidRDefault="00B4229B" w:rsidP="00B4229B">
            <w:pPr>
              <w:autoSpaceDE w:val="0"/>
              <w:autoSpaceDN w:val="0"/>
              <w:adjustRightInd w:val="0"/>
              <w:spacing w:after="0" w:line="240" w:lineRule="auto"/>
              <w:jc w:val="both"/>
              <w:rPr>
                <w:rFonts w:ascii="Times New Roman" w:hAnsi="Times New Roman"/>
                <w:sz w:val="14"/>
                <w:szCs w:val="14"/>
              </w:rPr>
            </w:pPr>
            <w:r w:rsidRPr="00B4229B">
              <w:rPr>
                <w:rFonts w:ascii="Times New Roman" w:hAnsi="Times New Roman"/>
                <w:sz w:val="14"/>
                <w:szCs w:val="14"/>
              </w:rPr>
              <w:t>Управление образования администрации Богучанского района;</w:t>
            </w:r>
          </w:p>
          <w:p w:rsidR="00B4229B" w:rsidRPr="00B4229B" w:rsidRDefault="00B4229B" w:rsidP="00B4229B">
            <w:pPr>
              <w:autoSpaceDE w:val="0"/>
              <w:autoSpaceDN w:val="0"/>
              <w:adjustRightInd w:val="0"/>
              <w:spacing w:after="0" w:line="240" w:lineRule="auto"/>
              <w:jc w:val="both"/>
              <w:rPr>
                <w:rFonts w:ascii="Times New Roman" w:hAnsi="Times New Roman"/>
                <w:sz w:val="14"/>
                <w:szCs w:val="14"/>
              </w:rPr>
            </w:pPr>
            <w:r w:rsidRPr="00B4229B">
              <w:rPr>
                <w:rFonts w:ascii="Times New Roman" w:hAnsi="Times New Roman"/>
                <w:sz w:val="14"/>
                <w:szCs w:val="14"/>
              </w:rPr>
              <w:t>МКУ «Управление культуры, физической культуры, спорта и молодежной политики Богучанского района».</w:t>
            </w:r>
          </w:p>
          <w:p w:rsidR="00B4229B" w:rsidRPr="00B4229B" w:rsidRDefault="00B4229B" w:rsidP="00B4229B">
            <w:pPr>
              <w:autoSpaceDE w:val="0"/>
              <w:autoSpaceDN w:val="0"/>
              <w:adjustRightInd w:val="0"/>
              <w:spacing w:after="0" w:line="240" w:lineRule="auto"/>
              <w:jc w:val="both"/>
              <w:rPr>
                <w:rFonts w:ascii="Times New Roman" w:hAnsi="Times New Roman"/>
                <w:sz w:val="14"/>
                <w:szCs w:val="14"/>
              </w:rPr>
            </w:pPr>
          </w:p>
        </w:tc>
      </w:tr>
    </w:tbl>
    <w:p w:rsidR="00B4229B" w:rsidRPr="00B4229B" w:rsidRDefault="00B4229B" w:rsidP="00B4229B">
      <w:pPr>
        <w:autoSpaceDE w:val="0"/>
        <w:autoSpaceDN w:val="0"/>
        <w:adjustRightInd w:val="0"/>
        <w:spacing w:after="0" w:line="240" w:lineRule="auto"/>
        <w:jc w:val="center"/>
        <w:outlineLvl w:val="2"/>
        <w:rPr>
          <w:rFonts w:ascii="Times New Roman" w:hAnsi="Times New Roman"/>
          <w:sz w:val="20"/>
          <w:szCs w:val="20"/>
        </w:rPr>
      </w:pPr>
    </w:p>
    <w:p w:rsidR="00B4229B" w:rsidRPr="00B4229B" w:rsidRDefault="00B4229B" w:rsidP="00B4229B">
      <w:pPr>
        <w:autoSpaceDE w:val="0"/>
        <w:autoSpaceDN w:val="0"/>
        <w:adjustRightInd w:val="0"/>
        <w:spacing w:after="0" w:line="240" w:lineRule="auto"/>
        <w:jc w:val="center"/>
        <w:outlineLvl w:val="2"/>
        <w:rPr>
          <w:rFonts w:ascii="Times New Roman" w:hAnsi="Times New Roman"/>
          <w:sz w:val="20"/>
          <w:szCs w:val="20"/>
        </w:rPr>
      </w:pPr>
      <w:r w:rsidRPr="00B4229B">
        <w:rPr>
          <w:rFonts w:ascii="Times New Roman" w:hAnsi="Times New Roman"/>
          <w:sz w:val="20"/>
          <w:szCs w:val="20"/>
        </w:rPr>
        <w:t>2. Обоснование подпрограммы</w:t>
      </w:r>
    </w:p>
    <w:p w:rsidR="00B4229B" w:rsidRPr="00B4229B" w:rsidRDefault="00B4229B" w:rsidP="00B4229B">
      <w:pPr>
        <w:autoSpaceDE w:val="0"/>
        <w:autoSpaceDN w:val="0"/>
        <w:adjustRightInd w:val="0"/>
        <w:spacing w:after="0" w:line="240" w:lineRule="auto"/>
        <w:jc w:val="center"/>
        <w:outlineLvl w:val="2"/>
        <w:rPr>
          <w:rFonts w:ascii="Times New Roman" w:hAnsi="Times New Roman"/>
          <w:sz w:val="20"/>
          <w:szCs w:val="20"/>
        </w:rPr>
      </w:pPr>
    </w:p>
    <w:p w:rsidR="00B4229B" w:rsidRPr="00B4229B" w:rsidRDefault="00B4229B" w:rsidP="00B4229B">
      <w:pPr>
        <w:autoSpaceDE w:val="0"/>
        <w:autoSpaceDN w:val="0"/>
        <w:adjustRightInd w:val="0"/>
        <w:spacing w:after="0" w:line="240" w:lineRule="auto"/>
        <w:jc w:val="center"/>
        <w:outlineLvl w:val="2"/>
        <w:rPr>
          <w:rFonts w:ascii="Times New Roman" w:hAnsi="Times New Roman"/>
          <w:sz w:val="20"/>
          <w:szCs w:val="20"/>
        </w:rPr>
      </w:pPr>
      <w:r w:rsidRPr="00B4229B">
        <w:rPr>
          <w:rFonts w:ascii="Times New Roman" w:hAnsi="Times New Roman"/>
          <w:sz w:val="20"/>
          <w:szCs w:val="20"/>
        </w:rPr>
        <w:t>2.1. Постановка общерайонной проблемы и обоснование необходимости разработки подпрограммы</w:t>
      </w:r>
    </w:p>
    <w:p w:rsidR="00B4229B" w:rsidRPr="00B4229B" w:rsidRDefault="00B4229B" w:rsidP="00B4229B">
      <w:pPr>
        <w:autoSpaceDE w:val="0"/>
        <w:autoSpaceDN w:val="0"/>
        <w:adjustRightInd w:val="0"/>
        <w:spacing w:after="0" w:line="240" w:lineRule="auto"/>
        <w:jc w:val="center"/>
        <w:outlineLvl w:val="2"/>
        <w:rPr>
          <w:rFonts w:ascii="Times New Roman" w:hAnsi="Times New Roman"/>
          <w:sz w:val="20"/>
          <w:szCs w:val="20"/>
        </w:rPr>
      </w:pPr>
    </w:p>
    <w:p w:rsidR="00B4229B" w:rsidRPr="00B4229B" w:rsidRDefault="00B4229B" w:rsidP="00B4229B">
      <w:pPr>
        <w:autoSpaceDE w:val="0"/>
        <w:autoSpaceDN w:val="0"/>
        <w:adjustRightInd w:val="0"/>
        <w:spacing w:after="0" w:line="240" w:lineRule="auto"/>
        <w:jc w:val="center"/>
        <w:outlineLvl w:val="2"/>
        <w:rPr>
          <w:rFonts w:ascii="Times New Roman" w:hAnsi="Times New Roman"/>
          <w:sz w:val="20"/>
          <w:szCs w:val="20"/>
        </w:rPr>
      </w:pPr>
      <w:r w:rsidRPr="00B4229B">
        <w:rPr>
          <w:rFonts w:ascii="Times New Roman" w:hAnsi="Times New Roman"/>
          <w:sz w:val="20"/>
          <w:szCs w:val="20"/>
        </w:rPr>
        <w:t>2.1.1. Объективные показатели, характеризующие положение дел</w:t>
      </w:r>
    </w:p>
    <w:p w:rsidR="00B4229B" w:rsidRPr="00B4229B" w:rsidRDefault="00B4229B" w:rsidP="00B4229B">
      <w:pPr>
        <w:autoSpaceDE w:val="0"/>
        <w:autoSpaceDN w:val="0"/>
        <w:adjustRightInd w:val="0"/>
        <w:spacing w:after="0" w:line="240" w:lineRule="auto"/>
        <w:rPr>
          <w:rFonts w:ascii="Times New Roman" w:hAnsi="Times New Roman"/>
          <w:sz w:val="20"/>
          <w:szCs w:val="20"/>
        </w:rPr>
      </w:pPr>
    </w:p>
    <w:p w:rsidR="00B4229B" w:rsidRPr="00B4229B" w:rsidRDefault="00B4229B" w:rsidP="00B4229B">
      <w:pPr>
        <w:autoSpaceDE w:val="0"/>
        <w:autoSpaceDN w:val="0"/>
        <w:adjustRightInd w:val="0"/>
        <w:spacing w:after="0" w:line="240" w:lineRule="auto"/>
        <w:ind w:firstLine="540"/>
        <w:jc w:val="both"/>
        <w:rPr>
          <w:rFonts w:ascii="Times New Roman" w:hAnsi="Times New Roman"/>
          <w:sz w:val="20"/>
          <w:szCs w:val="20"/>
        </w:rPr>
      </w:pPr>
      <w:r w:rsidRPr="00B4229B">
        <w:rPr>
          <w:rFonts w:ascii="Times New Roman" w:hAnsi="Times New Roman"/>
          <w:sz w:val="20"/>
          <w:szCs w:val="20"/>
        </w:rPr>
        <w:t xml:space="preserve">Анализ потребления энергетических ресурсов в Богучанском районе показывает, что за последние годы произошло существенное изменение структуры тепловых и электрических нагрузок. Наблюдается значительный прирост потребления электроэнергии в бытовом секторе и промышленности. </w:t>
      </w:r>
    </w:p>
    <w:p w:rsidR="00B4229B" w:rsidRPr="00B4229B" w:rsidRDefault="00B4229B" w:rsidP="00B4229B">
      <w:pPr>
        <w:autoSpaceDE w:val="0"/>
        <w:autoSpaceDN w:val="0"/>
        <w:adjustRightInd w:val="0"/>
        <w:spacing w:after="0" w:line="240" w:lineRule="auto"/>
        <w:ind w:firstLine="540"/>
        <w:jc w:val="both"/>
        <w:rPr>
          <w:rFonts w:ascii="Times New Roman" w:hAnsi="Times New Roman"/>
          <w:sz w:val="20"/>
          <w:szCs w:val="20"/>
        </w:rPr>
      </w:pPr>
      <w:r w:rsidRPr="00B4229B">
        <w:rPr>
          <w:rFonts w:ascii="Times New Roman" w:hAnsi="Times New Roman"/>
          <w:sz w:val="20"/>
          <w:szCs w:val="20"/>
        </w:rPr>
        <w:t>Задача энергосбережения особенно актуальна в бюджетной сфере и жилищно-коммунальном хозяйстве. Значительная  доля расходов муниципальных бюджетов приходится на энергопотребление.</w:t>
      </w:r>
    </w:p>
    <w:p w:rsidR="00B4229B" w:rsidRPr="00B4229B" w:rsidRDefault="00B4229B" w:rsidP="00B4229B">
      <w:pPr>
        <w:autoSpaceDE w:val="0"/>
        <w:autoSpaceDN w:val="0"/>
        <w:adjustRightInd w:val="0"/>
        <w:spacing w:after="0" w:line="240" w:lineRule="auto"/>
        <w:ind w:firstLine="540"/>
        <w:jc w:val="both"/>
        <w:rPr>
          <w:rFonts w:ascii="Times New Roman" w:hAnsi="Times New Roman"/>
          <w:sz w:val="20"/>
          <w:szCs w:val="20"/>
        </w:rPr>
      </w:pPr>
      <w:r w:rsidRPr="00B4229B">
        <w:rPr>
          <w:rFonts w:ascii="Times New Roman" w:hAnsi="Times New Roman"/>
          <w:sz w:val="20"/>
          <w:szCs w:val="20"/>
        </w:rPr>
        <w:t>Деятельность жилищно-коммунального хозяйства сопровождается большими потерями энергетических ресурсов при их производстве, передаче и потреблении. Рост тарифов на тепловую и электрическую энергию опережает уровень инфляции, что приводит к повышению расходов бюджета района на энергообеспечение жилых домов, учреждений муниципальной бюджетной сферы, увеличению коммунальных платежей населения.</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В целом показатели энергопотребления в районе отражают общую тенденцию, сложившуюся в целом на территории Российской Федерации.</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Энергосбережение в районе можно обеспечить только программно-целевым путем, в рамках которого необходимо реализовать мероприятия, направленные на энергосбережение и повышение энергетической эффективности экономики района.</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r w:rsidRPr="00B4229B">
        <w:rPr>
          <w:rFonts w:ascii="Times New Roman" w:hAnsi="Times New Roman"/>
          <w:sz w:val="20"/>
          <w:szCs w:val="20"/>
        </w:rPr>
        <w:t>2.1.2. Анализ причин возникновения проблем в области энергосбережения и повышения энергетической эффективности на территории района, включая правовое обоснование, перечень и характеристику решаемых задач</w:t>
      </w: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Основными причинами возникновения проблем в области энергосбережения и повышения энергетической эффективности на территории Богучанского района являются:</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lastRenderedPageBreak/>
        <w:t>отсутствие контроля за получаемыми, производимыми, транспортируемыми и потребляемыми энергоресурсами ввиду недостаточной оснащенности приборами учета, как производителей, так и потребителей энергоресурсов;</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низкая энергетическая эффективность объектов коммунальной инфраструктуры, жилищного фонда, объектов бюджетной сферы, связанная с высокой долей устаревшего оборудования, изношенных коммунальных сетей, ветхих жилых и общественных зданий, отсутствием энергетических паспортов и плана мероприятий по энергосбережению и повышению энергетической эффективности объектов коммунальной инфраструктуры и бюджетной сферы;</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недостаточная и не всегда качественная профессиональная подготовка специалистов в области энергосбережения и эффективного использования энергетических ресурсов, в связи с отсутствие системы подготовки таких специалистов в муниципальных учреждениях, на предприятиях;</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отсутствие пропаганды энергосбережения и условий, стимулирующих к энергосбережению, из-за отсутствия информационной системы в области энергосбережения и повышения энергетической эффективности.</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В целях решения проблем с энергопотреблением на территории Российской Федерации статьей 7 Федерального закона от 23.11.2009 N 261-ФЗ "Об энергосбережении и повышении энергетической эффективности и о внесении изменений в отдельные законодательные акты Российской Федерации" (далее – Федеральный закон от 23.11.2009 № 261-ФЗ) к полномочиям органов местного самоуправления в области энергосбережения и повышения энергетической эффективности отнесена разработка и реализация  муниципальных программ в области энергосбережения и повышения энергетической эффективности.</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B4229B">
        <w:rPr>
          <w:rFonts w:ascii="Times New Roman" w:eastAsia="Times New Roman" w:hAnsi="Times New Roman"/>
          <w:sz w:val="20"/>
          <w:szCs w:val="20"/>
          <w:lang w:eastAsia="ru-RU"/>
        </w:rPr>
        <w:t xml:space="preserve">На основании указанного требования, а также учитывая положения Постановления Правительства Российской Федерации </w:t>
      </w:r>
      <w:r w:rsidRPr="00B4229B">
        <w:rPr>
          <w:rFonts w:ascii="Times New Roman" w:eastAsia="Times New Roman" w:hAnsi="Times New Roman" w:cs="Arial"/>
          <w:sz w:val="20"/>
          <w:szCs w:val="20"/>
          <w:lang w:eastAsia="ru-RU"/>
        </w:rPr>
        <w:t>от 11.02.2021 N 161</w:t>
      </w:r>
    </w:p>
    <w:p w:rsidR="00B4229B" w:rsidRPr="00B4229B" w:rsidRDefault="00B4229B" w:rsidP="00B4229B">
      <w:pPr>
        <w:autoSpaceDE w:val="0"/>
        <w:autoSpaceDN w:val="0"/>
        <w:adjustRightInd w:val="0"/>
        <w:spacing w:after="0" w:line="240" w:lineRule="auto"/>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 xml:space="preserve">"Об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w:t>
      </w:r>
      <w:r w:rsidRPr="00B4229B">
        <w:rPr>
          <w:rFonts w:ascii="Times New Roman" w:hAnsi="Times New Roman"/>
          <w:sz w:val="20"/>
          <w:szCs w:val="20"/>
        </w:rPr>
        <w:t>Приказа Министерства экономического развития Российской Федерации от 17.02.2010 N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 (далее – Приказ Министерства экономического развития Российской Федерации от 17.02.2010 N 61),</w:t>
      </w:r>
      <w:r w:rsidRPr="00B4229B">
        <w:rPr>
          <w:rFonts w:ascii="Times New Roman" w:eastAsia="Times New Roman" w:hAnsi="Times New Roman"/>
          <w:sz w:val="20"/>
          <w:szCs w:val="20"/>
          <w:lang w:eastAsia="ru-RU"/>
        </w:rPr>
        <w:t xml:space="preserve"> Приказ Минэкономразвития России от 28.04.2021 N 231</w:t>
      </w:r>
    </w:p>
    <w:p w:rsidR="00B4229B" w:rsidRPr="00B4229B" w:rsidRDefault="00B4229B" w:rsidP="00B4229B">
      <w:pPr>
        <w:autoSpaceDE w:val="0"/>
        <w:autoSpaceDN w:val="0"/>
        <w:adjustRightInd w:val="0"/>
        <w:spacing w:after="0" w:line="240" w:lineRule="auto"/>
        <w:jc w:val="both"/>
        <w:rPr>
          <w:rFonts w:ascii="Times New Roman" w:hAnsi="Times New Roman"/>
          <w:sz w:val="20"/>
          <w:szCs w:val="20"/>
        </w:rPr>
      </w:pPr>
      <w:r w:rsidRPr="00B4229B">
        <w:rPr>
          <w:rFonts w:ascii="Times New Roman" w:eastAsia="Times New Roman" w:hAnsi="Times New Roman"/>
          <w:sz w:val="20"/>
          <w:szCs w:val="20"/>
          <w:lang w:eastAsia="ru-RU"/>
        </w:rPr>
        <w:t>"Об утверждении методики расчета значений целевых показателей в области энергосбережения и повышения энергетической эффективности, достижение которых обеспечивается в результате реализации региональных и муниципальных программ в области энергосбережения и повышения энергетической эффективности" (Зарегистрировано в Минюсте России 02.08.2021 N 64515).</w:t>
      </w:r>
      <w:r w:rsidRPr="00B4229B">
        <w:rPr>
          <w:rFonts w:ascii="Times New Roman" w:hAnsi="Times New Roman"/>
          <w:sz w:val="20"/>
          <w:szCs w:val="20"/>
        </w:rPr>
        <w:t xml:space="preserve"> Приказа  Министерства энергетики  России от 30.06.2014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разработана подпрограмма "Энергосбережение и повышение энергетической эффективности на территории  Богучанского района»  на 2022 – 2025 годы.</w:t>
      </w:r>
    </w:p>
    <w:p w:rsidR="00B4229B" w:rsidRPr="00B4229B" w:rsidRDefault="00B4229B" w:rsidP="00B4229B">
      <w:pPr>
        <w:autoSpaceDE w:val="0"/>
        <w:autoSpaceDN w:val="0"/>
        <w:adjustRightInd w:val="0"/>
        <w:spacing w:after="0" w:line="240" w:lineRule="auto"/>
        <w:ind w:firstLine="540"/>
        <w:jc w:val="both"/>
        <w:rPr>
          <w:rFonts w:ascii="Times New Roman" w:hAnsi="Times New Roman"/>
          <w:sz w:val="20"/>
          <w:szCs w:val="20"/>
        </w:rPr>
      </w:pPr>
      <w:r w:rsidRPr="00B4229B">
        <w:rPr>
          <w:rFonts w:ascii="Times New Roman" w:hAnsi="Times New Roman"/>
          <w:sz w:val="20"/>
          <w:szCs w:val="20"/>
        </w:rPr>
        <w:t>Для решения существующих проблем в области энергосбережения и повышения энергетической эффективности на территории Богучанского района предусмотрено решение следующих задач:</w:t>
      </w:r>
    </w:p>
    <w:p w:rsidR="00B4229B" w:rsidRPr="00B4229B" w:rsidRDefault="00B4229B" w:rsidP="00B4229B">
      <w:pPr>
        <w:autoSpaceDE w:val="0"/>
        <w:autoSpaceDN w:val="0"/>
        <w:adjustRightInd w:val="0"/>
        <w:spacing w:after="0" w:line="240" w:lineRule="auto"/>
        <w:ind w:firstLine="540"/>
        <w:jc w:val="both"/>
        <w:rPr>
          <w:rFonts w:ascii="Times New Roman" w:hAnsi="Times New Roman"/>
          <w:sz w:val="20"/>
          <w:szCs w:val="20"/>
        </w:rPr>
      </w:pPr>
      <w:r w:rsidRPr="00B4229B">
        <w:rPr>
          <w:rFonts w:ascii="Times New Roman" w:hAnsi="Times New Roman"/>
          <w:sz w:val="20"/>
          <w:szCs w:val="20"/>
        </w:rPr>
        <w:t>повышение энергетической эффективности экономики Богучанского района.</w:t>
      </w:r>
    </w:p>
    <w:p w:rsidR="00B4229B" w:rsidRPr="00B4229B" w:rsidRDefault="00B4229B" w:rsidP="00B4229B">
      <w:pPr>
        <w:autoSpaceDE w:val="0"/>
        <w:autoSpaceDN w:val="0"/>
        <w:adjustRightInd w:val="0"/>
        <w:spacing w:after="0" w:line="240" w:lineRule="auto"/>
        <w:ind w:firstLine="540"/>
        <w:jc w:val="both"/>
        <w:rPr>
          <w:b/>
          <w:sz w:val="20"/>
          <w:szCs w:val="20"/>
        </w:rPr>
      </w:pPr>
      <w:r w:rsidRPr="00B4229B">
        <w:rPr>
          <w:b/>
          <w:sz w:val="20"/>
          <w:szCs w:val="20"/>
        </w:rPr>
        <w:t xml:space="preserve">                                                               </w:t>
      </w: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r w:rsidRPr="00B4229B">
        <w:rPr>
          <w:rFonts w:ascii="Times New Roman" w:hAnsi="Times New Roman"/>
          <w:sz w:val="20"/>
          <w:szCs w:val="20"/>
        </w:rPr>
        <w:t xml:space="preserve">2.2. Основная цель и задачи, этапы и сроки выполнения </w:t>
      </w: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r w:rsidRPr="00B4229B">
        <w:rPr>
          <w:rFonts w:ascii="Times New Roman" w:hAnsi="Times New Roman"/>
          <w:sz w:val="20"/>
          <w:szCs w:val="20"/>
        </w:rPr>
        <w:t xml:space="preserve"> подпрограммы, показатели результативности</w:t>
      </w: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p>
    <w:p w:rsidR="00B4229B" w:rsidRPr="00B4229B" w:rsidRDefault="00B4229B" w:rsidP="00B4229B">
      <w:pPr>
        <w:autoSpaceDE w:val="0"/>
        <w:autoSpaceDN w:val="0"/>
        <w:adjustRightInd w:val="0"/>
        <w:spacing w:after="0" w:line="240" w:lineRule="auto"/>
        <w:jc w:val="both"/>
        <w:rPr>
          <w:rFonts w:ascii="Times New Roman" w:hAnsi="Times New Roman"/>
          <w:sz w:val="20"/>
          <w:szCs w:val="20"/>
        </w:rPr>
      </w:pPr>
      <w:r w:rsidRPr="00B4229B">
        <w:rPr>
          <w:rFonts w:ascii="Times New Roman" w:hAnsi="Times New Roman"/>
          <w:sz w:val="20"/>
          <w:szCs w:val="20"/>
        </w:rPr>
        <w:tab/>
        <w:t>2.2.1. Целью подпрограммы является формирование целостной и эффективной  системы управления энергосбережением и повышением энергетической эффективности на территории Богучанского района.</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2.2.2. Для достижения поставленной цели необходимо решение следующих задачи:</w:t>
      </w:r>
    </w:p>
    <w:p w:rsidR="00B4229B" w:rsidRPr="00B4229B" w:rsidRDefault="00B4229B" w:rsidP="00B4229B">
      <w:pPr>
        <w:autoSpaceDE w:val="0"/>
        <w:autoSpaceDN w:val="0"/>
        <w:adjustRightInd w:val="0"/>
        <w:spacing w:after="0" w:line="240" w:lineRule="auto"/>
        <w:ind w:firstLine="540"/>
        <w:jc w:val="both"/>
        <w:rPr>
          <w:rFonts w:ascii="Arial" w:eastAsia="Times New Roman" w:hAnsi="Arial" w:cs="Arial"/>
          <w:sz w:val="20"/>
          <w:szCs w:val="20"/>
          <w:lang w:eastAsia="ru-RU"/>
        </w:rPr>
      </w:pPr>
      <w:r w:rsidRPr="00B4229B">
        <w:rPr>
          <w:rFonts w:ascii="Times New Roman" w:eastAsia="Times New Roman" w:hAnsi="Times New Roman" w:cs="Arial"/>
          <w:sz w:val="20"/>
          <w:szCs w:val="20"/>
          <w:lang w:eastAsia="ru-RU"/>
        </w:rPr>
        <w:t xml:space="preserve"> Повышение энергетической эффективности экономики Богучанского района.</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2.2.3.Обоснованием выбора подпрограммных мероприятий, направленных на решение вышеуказанных задач, являются требования Федерального закона от 23.11.2009 N 261-ФЗ и Приказа Министерства экономического развития Российской Федерации от 17.02.2010 N 61, а также перечень типовых мероприятий по энергосбережению и повышению энергетической эффективности, содержащийся в энергетических паспортах, полученных по результатам обязательного энергетического обследования.</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2.2.4. Муниципальным заказчиком - координатором подпрограммы является администрация Богучанского района (отдел лесного хозяйства, жилищной политики, транспорта и связи), к компетенции которой относится:</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разработка нормативно-правовых актов администрации Богучанского района в области энергосбережения;</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формирование и введение в действие финансово-экономических механизмов энергосбережения;</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мониторинг реализации подпрограммных мероприятий;</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непосредственный контроль за ходом реализации мероприятий подпрограммы;</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lastRenderedPageBreak/>
        <w:t>подготовка отчетов о реализации подпрограммы.</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2.2.5. Срок реализации подпрограммы: 2023 - 2026 годы.</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2.2.6. В результате реализации подпрограммы планируется достижение показателей результативности в области энергосбережения и повышения энергетической эффективности, которые приведены в приложении № 1 к настоящей подпрограмме. Показатели результативности будут ежегодно корректироваться  по итогам выполнения мероприятий подпрограммы за отчетный финансовый год.</w:t>
      </w: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r w:rsidRPr="00B4229B">
        <w:rPr>
          <w:rFonts w:ascii="Times New Roman" w:hAnsi="Times New Roman"/>
          <w:sz w:val="20"/>
          <w:szCs w:val="20"/>
        </w:rPr>
        <w:t>2.3. Механизм реализации подпрограммы</w:t>
      </w: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2.3.1. Комплекс мер направленных на повышение эффективности реализации мероприятий подпрограммы и достижения целевых индикаторов, заключается в реализации организационных, экономических, правовых механизмов в соответствии с  требованиями Федерального закона от 23.11.2009 N 261-ФЗ, а именно:</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 консолидация средств для реализации мероприятий по энергосбережению и повышению энергетической эффективности бюджетной сферы Богучанского района;</w:t>
      </w:r>
      <w:r w:rsidRPr="00B4229B">
        <w:rPr>
          <w:rFonts w:ascii="Times New Roman" w:eastAsia="Times New Roman" w:hAnsi="Times New Roman"/>
          <w:sz w:val="20"/>
          <w:szCs w:val="20"/>
          <w:lang w:eastAsia="ru-RU"/>
        </w:rPr>
        <w:tab/>
      </w:r>
      <w:r w:rsidRPr="00B4229B">
        <w:rPr>
          <w:rFonts w:ascii="Times New Roman" w:eastAsia="Times New Roman" w:hAnsi="Times New Roman"/>
          <w:sz w:val="20"/>
          <w:szCs w:val="20"/>
          <w:lang w:eastAsia="ru-RU"/>
        </w:rPr>
        <w:tab/>
      </w:r>
      <w:r w:rsidRPr="00B4229B">
        <w:rPr>
          <w:rFonts w:ascii="Times New Roman" w:eastAsia="Times New Roman" w:hAnsi="Times New Roman"/>
          <w:sz w:val="20"/>
          <w:szCs w:val="20"/>
          <w:lang w:eastAsia="ru-RU"/>
        </w:rPr>
        <w:tab/>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w:t>
      </w:r>
      <w:r w:rsidRPr="00B4229B">
        <w:rPr>
          <w:rFonts w:ascii="Times New Roman" w:eastAsia="Times New Roman" w:hAnsi="Times New Roman"/>
          <w:sz w:val="20"/>
          <w:szCs w:val="20"/>
          <w:lang w:eastAsia="ru-RU"/>
        </w:rPr>
        <w:tab/>
        <w:t xml:space="preserve">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 </w:t>
      </w:r>
      <w:r w:rsidRPr="00B4229B">
        <w:rPr>
          <w:rFonts w:ascii="Times New Roman" w:eastAsia="Times New Roman" w:hAnsi="Times New Roman"/>
          <w:sz w:val="20"/>
          <w:szCs w:val="20"/>
          <w:lang w:eastAsia="ru-RU"/>
        </w:rPr>
        <w:tab/>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w:t>
      </w:r>
      <w:r w:rsidRPr="00B4229B">
        <w:rPr>
          <w:rFonts w:ascii="Times New Roman" w:eastAsia="Times New Roman" w:hAnsi="Times New Roman"/>
          <w:sz w:val="20"/>
          <w:szCs w:val="20"/>
          <w:lang w:eastAsia="ru-RU"/>
        </w:rPr>
        <w:tab/>
        <w:t>системный подход, комплексность, концентрация на самых важных направлениях;</w:t>
      </w:r>
      <w:r w:rsidRPr="00B4229B">
        <w:rPr>
          <w:rFonts w:ascii="Times New Roman" w:eastAsia="Times New Roman" w:hAnsi="Times New Roman"/>
          <w:sz w:val="20"/>
          <w:szCs w:val="20"/>
          <w:lang w:eastAsia="ru-RU"/>
        </w:rPr>
        <w:tab/>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 xml:space="preserve">- </w:t>
      </w:r>
      <w:r w:rsidRPr="00B4229B">
        <w:rPr>
          <w:rFonts w:ascii="Times New Roman" w:eastAsia="Times New Roman" w:hAnsi="Times New Roman"/>
          <w:sz w:val="20"/>
          <w:szCs w:val="20"/>
          <w:lang w:eastAsia="ru-RU"/>
        </w:rPr>
        <w:tab/>
        <w:t>анализ потребностей в финансовых средствах;</w:t>
      </w:r>
      <w:r w:rsidRPr="00B4229B">
        <w:rPr>
          <w:rFonts w:ascii="Times New Roman" w:eastAsia="Times New Roman" w:hAnsi="Times New Roman"/>
          <w:sz w:val="20"/>
          <w:szCs w:val="20"/>
          <w:lang w:eastAsia="ru-RU"/>
        </w:rPr>
        <w:tab/>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w:t>
      </w:r>
      <w:r w:rsidRPr="00B4229B">
        <w:rPr>
          <w:rFonts w:ascii="Times New Roman" w:eastAsia="Times New Roman" w:hAnsi="Times New Roman"/>
          <w:sz w:val="20"/>
          <w:szCs w:val="20"/>
          <w:lang w:eastAsia="ru-RU"/>
        </w:rPr>
        <w:tab/>
        <w:t>оценка результатов и социально-экономической эффективности подпрограммы, которая осуществляется на основе мониторинга целевых индикаторов.</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B4229B">
        <w:rPr>
          <w:rFonts w:ascii="Times New Roman" w:eastAsia="Times New Roman" w:hAnsi="Times New Roman"/>
          <w:sz w:val="20"/>
          <w:szCs w:val="20"/>
          <w:lang w:eastAsia="ru-RU"/>
        </w:rPr>
        <w:t xml:space="preserve">2.3.2. Для решения задачи подпрограммы путем реализации мероприятий подпрограммы средства районного бюджета выделяются на финансирование мероприятий подпрограммы по </w:t>
      </w:r>
      <w:r w:rsidRPr="00B4229B">
        <w:rPr>
          <w:rFonts w:ascii="Times New Roman" w:eastAsia="Times New Roman" w:hAnsi="Times New Roman" w:cs="Arial"/>
          <w:sz w:val="20"/>
          <w:szCs w:val="20"/>
          <w:lang w:eastAsia="ru-RU"/>
        </w:rPr>
        <w:t xml:space="preserve">установке приборов учета используемой тепловой энергии на объектах муниципальной собственности: </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u w:val="single"/>
        </w:rPr>
        <w:t>Исполнители мероприятий подпрограммы</w:t>
      </w:r>
      <w:r w:rsidRPr="00B4229B">
        <w:rPr>
          <w:rFonts w:ascii="Times New Roman" w:hAnsi="Times New Roman"/>
          <w:sz w:val="20"/>
          <w:szCs w:val="20"/>
        </w:rPr>
        <w:t>:</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МКОУ Осиновская СОШ;</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МБУК БМ РДК «Янтарь» п. Красногорьевский;</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МБУ ДО «Богучанская детская школа искусств»;</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МКДОУ детский сад № 1 «Сибирячек», с. Богучаны;</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МКДОУ детский сад № 3 «Теремок», с. Богучаны;</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МКДОУ детский сад № 5 «Сосенка», с. Богучаны;</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МКДОУ детский сад «Чебурашка», п. Шиверский;</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МКДОУ детский сад №4 «Скворушка» с.Богучаны;</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МБУК «Богучанский краеведческий музей им.Андона»</w:t>
      </w:r>
    </w:p>
    <w:p w:rsidR="00B4229B" w:rsidRPr="00B4229B" w:rsidRDefault="00B4229B" w:rsidP="00B4229B">
      <w:pPr>
        <w:autoSpaceDE w:val="0"/>
        <w:autoSpaceDN w:val="0"/>
        <w:adjustRightInd w:val="0"/>
        <w:spacing w:after="0" w:line="240" w:lineRule="auto"/>
        <w:rPr>
          <w:rFonts w:ascii="Times New Roman" w:hAnsi="Times New Roman"/>
          <w:sz w:val="20"/>
          <w:szCs w:val="20"/>
        </w:rPr>
      </w:pPr>
      <w:r w:rsidRPr="00B4229B">
        <w:rPr>
          <w:rFonts w:ascii="Times New Roman" w:hAnsi="Times New Roman"/>
          <w:sz w:val="20"/>
          <w:szCs w:val="20"/>
        </w:rPr>
        <w:t>МКУ УКФКС и МП Богучанского района (административное здание на Перенсона).</w:t>
      </w:r>
    </w:p>
    <w:p w:rsidR="00B4229B" w:rsidRPr="00B4229B" w:rsidRDefault="00B4229B" w:rsidP="00B4229B">
      <w:pPr>
        <w:autoSpaceDE w:val="0"/>
        <w:autoSpaceDN w:val="0"/>
        <w:adjustRightInd w:val="0"/>
        <w:spacing w:after="0" w:line="240" w:lineRule="auto"/>
        <w:rPr>
          <w:rFonts w:ascii="Times New Roman" w:hAnsi="Times New Roman"/>
          <w:sz w:val="20"/>
          <w:szCs w:val="20"/>
          <w:highlight w:val="yellow"/>
        </w:rPr>
      </w:pPr>
    </w:p>
    <w:p w:rsidR="00B4229B" w:rsidRPr="00B4229B" w:rsidRDefault="00B4229B" w:rsidP="00B4229B">
      <w:pPr>
        <w:autoSpaceDE w:val="0"/>
        <w:autoSpaceDN w:val="0"/>
        <w:adjustRightInd w:val="0"/>
        <w:spacing w:after="0" w:line="240" w:lineRule="auto"/>
        <w:jc w:val="both"/>
        <w:rPr>
          <w:rFonts w:ascii="Times New Roman" w:hAnsi="Times New Roman"/>
          <w:sz w:val="20"/>
          <w:szCs w:val="20"/>
        </w:rPr>
      </w:pPr>
      <w:r w:rsidRPr="00B4229B">
        <w:rPr>
          <w:rFonts w:ascii="Times New Roman" w:hAnsi="Times New Roman"/>
          <w:sz w:val="20"/>
          <w:szCs w:val="20"/>
        </w:rPr>
        <w:t xml:space="preserve">      2.3.3. Главными распорядителями бюджетных средств, предусмотренных на реализацию мероприятий подпрограммы, являются: Управление образования администрации Богучанского района, МКУ «Управление культуры, физической культуры, спорта и молодежной политики Богучанского района» (далее – главные распорядители).</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 xml:space="preserve">2.3.4. Расходование бюджетных средств осуществляется главными распорядителями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 xml:space="preserve">2.3.5. Критериями выбора исполнителей мероприятий подпрограммы является:  </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ab/>
        <w:t>- наличие утвержденной в соответствии с требованиями статьи 25 Федерального закона от 23.11.2009 № 261-ФЗ  программы в области  энергосбережения и повышения энергетической эффективности;</w:t>
      </w:r>
    </w:p>
    <w:p w:rsidR="00B4229B" w:rsidRPr="00B4229B" w:rsidRDefault="00B4229B" w:rsidP="00B4229B">
      <w:pPr>
        <w:autoSpaceDE w:val="0"/>
        <w:autoSpaceDN w:val="0"/>
        <w:adjustRightInd w:val="0"/>
        <w:spacing w:after="0" w:line="240" w:lineRule="auto"/>
        <w:ind w:firstLine="540"/>
        <w:jc w:val="both"/>
        <w:rPr>
          <w:rFonts w:ascii="Times New Roman" w:hAnsi="Times New Roman"/>
          <w:sz w:val="20"/>
          <w:szCs w:val="20"/>
        </w:rPr>
      </w:pPr>
      <w:r w:rsidRPr="00B4229B">
        <w:rPr>
          <w:rFonts w:ascii="Times New Roman" w:hAnsi="Times New Roman"/>
          <w:sz w:val="20"/>
          <w:szCs w:val="20"/>
        </w:rPr>
        <w:t>- наличие энергетического паспорта, составленного по результатам энергетического обследования;</w:t>
      </w:r>
    </w:p>
    <w:p w:rsidR="00B4229B" w:rsidRPr="00B4229B" w:rsidRDefault="00B4229B" w:rsidP="00B4229B">
      <w:pPr>
        <w:autoSpaceDE w:val="0"/>
        <w:autoSpaceDN w:val="0"/>
        <w:adjustRightInd w:val="0"/>
        <w:spacing w:after="0" w:line="240" w:lineRule="auto"/>
        <w:ind w:firstLine="540"/>
        <w:jc w:val="both"/>
        <w:rPr>
          <w:rFonts w:ascii="Times New Roman" w:hAnsi="Times New Roman"/>
          <w:sz w:val="20"/>
          <w:szCs w:val="20"/>
        </w:rPr>
      </w:pPr>
      <w:r w:rsidRPr="00B4229B">
        <w:rPr>
          <w:rFonts w:ascii="Times New Roman" w:hAnsi="Times New Roman"/>
          <w:sz w:val="20"/>
          <w:szCs w:val="20"/>
        </w:rPr>
        <w:t>- наличие технических условий на установку приборов учета тепловой энергии.</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cs="Arial"/>
          <w:sz w:val="20"/>
          <w:szCs w:val="20"/>
          <w:lang w:eastAsia="ru-RU"/>
        </w:rPr>
        <w:t xml:space="preserve">2.3.6. </w:t>
      </w:r>
      <w:r w:rsidRPr="00B4229B">
        <w:rPr>
          <w:rFonts w:ascii="Times New Roman" w:eastAsia="Times New Roman" w:hAnsi="Times New Roman"/>
          <w:sz w:val="20"/>
          <w:szCs w:val="20"/>
          <w:lang w:eastAsia="ru-RU"/>
        </w:rPr>
        <w:t>Мероприятия подпрограммы, финансирование которых  осуществляется за счет средств районного бюджета, реализуются исполнителями мероприятий подпрограммы в соответствии с перечнем мероприятий  подпрограммы согласно приложению N 2 к настоящей подпрограмме.</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cs="Arial"/>
          <w:sz w:val="20"/>
          <w:szCs w:val="20"/>
          <w:lang w:eastAsia="ru-RU"/>
        </w:rPr>
      </w:pPr>
      <w:r w:rsidRPr="00B4229B">
        <w:rPr>
          <w:rFonts w:ascii="Times New Roman" w:eastAsia="Times New Roman" w:hAnsi="Times New Roman"/>
          <w:sz w:val="20"/>
          <w:szCs w:val="20"/>
          <w:lang w:eastAsia="ru-RU"/>
        </w:rPr>
        <w:t>2.3.7. Планируется участие в конкурсных отборах муниципальных образований края  на получение субсидий, предоставляемых бюджетам муниципальных образований  за счет средств  краевого бюджета на реализацию  мероприятий по энергосбережению и повышению энергоэффективности.  По итогам конкурсных отборов перечень мероприятий настоящей подпрограммы подлежит корректировке.</w:t>
      </w:r>
      <w:r w:rsidRPr="00B4229B">
        <w:rPr>
          <w:rFonts w:ascii="Times New Roman" w:eastAsia="Times New Roman" w:hAnsi="Times New Roman" w:cs="Arial"/>
          <w:sz w:val="20"/>
          <w:szCs w:val="20"/>
          <w:lang w:eastAsia="ru-RU"/>
        </w:rPr>
        <w:t xml:space="preserve">                                                                                                                                                                                                                                                                                                                                                                                                                                                                                                                                                                                                                                                                                                                                                                                                                                                                                                                                                                                                                                                                                                                                                                                                                                                                                                                                                                                                                                                                                                                                                                                                                                                                                                                                                                                                                                                                                                                                                                                                                                                                                                                                                                                                                                                                                                                                                                                                                                                                                                                                                                                                                                                                                                                                                                                                                                                                                                                                                                                                                                                                                                                                                                                                                                                                                                                                                                                                                                                                                                                                                                                                                                                                                                                                                                                                                                                                                                                                                                                                                                                                                                                                                                                                                                                                                                                                                                                                                                                                                                                                                                                                                                                                                                                                                                                                                                                                                                                                                                                                                                                                                                                                                                                                                                                                                                                                                                                                                                                                                                                                                                                                                                                                                                                                                                                                                                                                                                                                                                                                                                                                                                                                                                                                                                                                                                                                                                                                                                                                                                                                                                                                                                                                                                                                                                                                                                                                                                                                                                                                                                                                                                                                                                                                                                                                                                                                                                                                                                                                                                                                                                                                                                                                                                                                                                                                                                                                                                                                                                                                                                                                                                                                                                                                                                                                                                                                                                                                                                                                                                                                                                                                                                                                                                                                                                                                                                                                                                                                                                                                                                                                                                                                                                                                                                                                                                                                                                                                                                                                                                                                                                                                                                                                                                                                                                                                                                                                                                                                                                                                                                                                                                                                                                                                                                                                                                                                                                                                                                                                                                                                                                                                                                                                                                                                                                                                                                                                                                                                                                                                                                                                                                                                                                                                                                                                                                                                                                                                                                                                                                                                                                                                                                                                                                                                                                                                                                                                                                                                                                                                                                                                                                                                                                                                                                                                                                                                                                                                                                                                                                                                                                                                                                                                                                                                                                                                                                                                                                                                                                                                                                                                                                                                                                                                                                                                                                                                                                                                                                                                                                                                                                                                                                                                                                                                                                                                                                                                                                                                                                                                                                                                                                                                                                                                                                                                                                                                                                                                                                                                                                                                                                                                                                                                                                                                                                                                                                                                                                                                                                                                                                                                                                                                                                                                                                                                                                                                                                                                                                                                                                                                                                                                                                                                                                                                                                                                                                                                                                                                                                                                                                                                                                                                                                                                                                                                                                                                                                                                                                                                                                                                                                                                                                                                                                                                                                                                                                                                                                                                                                                                                                                                                                                                                                                                                                                                                                                                                                                                                                                                                                                                                                                                                                                                                                                                                                                                                                                                                                                                                                                                                                                                                                                                                                                                                                                                                                                                                                                                                                                                                                                                                                                                                                                                                                                                                                                                                                                                                                                                                                                                                                                                                                                                                                                                                                                                                                                                                                                                                           </w:t>
      </w:r>
    </w:p>
    <w:p w:rsidR="00B4229B" w:rsidRPr="00B4229B" w:rsidRDefault="00B4229B" w:rsidP="00B4229B">
      <w:pPr>
        <w:autoSpaceDE w:val="0"/>
        <w:autoSpaceDN w:val="0"/>
        <w:adjustRightInd w:val="0"/>
        <w:spacing w:after="0" w:line="240" w:lineRule="auto"/>
        <w:ind w:firstLine="540"/>
        <w:rPr>
          <w:rFonts w:ascii="Times New Roman" w:hAnsi="Times New Roman"/>
          <w:sz w:val="20"/>
          <w:szCs w:val="20"/>
        </w:rPr>
      </w:pPr>
    </w:p>
    <w:p w:rsidR="00B4229B" w:rsidRPr="00B4229B" w:rsidRDefault="00B4229B" w:rsidP="00B4229B">
      <w:pPr>
        <w:autoSpaceDE w:val="0"/>
        <w:autoSpaceDN w:val="0"/>
        <w:adjustRightInd w:val="0"/>
        <w:spacing w:after="0" w:line="240" w:lineRule="auto"/>
        <w:ind w:firstLine="540"/>
        <w:rPr>
          <w:rFonts w:ascii="Times New Roman" w:hAnsi="Times New Roman"/>
          <w:sz w:val="20"/>
          <w:szCs w:val="20"/>
        </w:rPr>
      </w:pPr>
      <w:r w:rsidRPr="00B4229B">
        <w:rPr>
          <w:rFonts w:ascii="Times New Roman" w:hAnsi="Times New Roman"/>
          <w:sz w:val="20"/>
          <w:szCs w:val="20"/>
        </w:rPr>
        <w:t>2.4. Управление   подпрограммой  и  контроль  за ходом ее выполнения</w:t>
      </w: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 xml:space="preserve">2.4.1. Организация управления и контроль за ходом выполнения подпрограммы осуществляется администрацией Богучанского района (отдел жилищной политики, транспорта и связи)  в соответствии с </w:t>
      </w:r>
      <w:hyperlink r:id="rId37" w:history="1">
        <w:r w:rsidRPr="00B4229B">
          <w:rPr>
            <w:rFonts w:ascii="Times New Roman" w:eastAsia="Times New Roman" w:hAnsi="Times New Roman"/>
            <w:sz w:val="20"/>
            <w:szCs w:val="20"/>
            <w:lang w:eastAsia="ru-RU"/>
          </w:rPr>
          <w:t>Порядком</w:t>
        </w:r>
      </w:hyperlink>
      <w:r w:rsidRPr="00B4229B">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w:t>
      </w:r>
      <w:r w:rsidRPr="00B4229B">
        <w:rPr>
          <w:rFonts w:ascii="Times New Roman" w:eastAsia="Times New Roman" w:hAnsi="Times New Roman"/>
          <w:sz w:val="20"/>
          <w:szCs w:val="20"/>
          <w:lang w:eastAsia="ru-RU"/>
        </w:rPr>
        <w:lastRenderedPageBreak/>
        <w:t xml:space="preserve">формировании и реализации, утвержденного постановлением администрации Богучанского района от 17.07.2013 № 849-п. </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cs="Arial"/>
          <w:sz w:val="20"/>
          <w:szCs w:val="20"/>
          <w:lang w:eastAsia="ru-RU"/>
        </w:rPr>
        <w:t>2.4.2. Контроль за  целевым использованием средств районного бюджета, направляемых на финансирование мероприятий подпрограммы, а также текущий контроль за ходом выполнения мероприятий подпрограммы осуществляют администрация Богучанского района (отдел жилищной политики, транспорта и связи), Управление образования администрации Богучанского района – по муниципальным учреждениям образования</w:t>
      </w:r>
      <w:r w:rsidRPr="00B4229B">
        <w:rPr>
          <w:rFonts w:ascii="Times New Roman" w:eastAsia="Times New Roman" w:hAnsi="Times New Roman"/>
          <w:sz w:val="20"/>
          <w:szCs w:val="20"/>
          <w:lang w:eastAsia="ru-RU"/>
        </w:rPr>
        <w:t>, МКУ «Управление культуры, физической культуры, спорта и молодежной политики Богучанского района» - по муниципальным учреждениям культуры.</w:t>
      </w:r>
    </w:p>
    <w:p w:rsidR="00B4229B" w:rsidRPr="00B4229B" w:rsidRDefault="00B4229B" w:rsidP="00B4229B">
      <w:pPr>
        <w:autoSpaceDE w:val="0"/>
        <w:autoSpaceDN w:val="0"/>
        <w:adjustRightInd w:val="0"/>
        <w:spacing w:after="0" w:line="240" w:lineRule="auto"/>
        <w:ind w:firstLine="540"/>
        <w:jc w:val="both"/>
        <w:rPr>
          <w:rFonts w:ascii="Times New Roman" w:hAnsi="Times New Roman"/>
          <w:sz w:val="20"/>
          <w:szCs w:val="20"/>
        </w:rPr>
      </w:pPr>
      <w:r w:rsidRPr="00B4229B">
        <w:rPr>
          <w:rFonts w:ascii="Times New Roman" w:hAnsi="Times New Roman"/>
          <w:sz w:val="20"/>
          <w:szCs w:val="20"/>
        </w:rPr>
        <w:t>2.4.3. Контроль за выполнением Федерального закона от 23.11.2011 № 261-ФЗ в части обеспечения снижения муниципальными учреждениями района в сопоставимых условиях объема потребляемых ими воды, тепловой и электрической энергии возлагается на руководителей муниципальных учреждений района.</w:t>
      </w:r>
    </w:p>
    <w:p w:rsidR="00B4229B" w:rsidRPr="00B4229B" w:rsidRDefault="00B4229B" w:rsidP="00B4229B">
      <w:pPr>
        <w:autoSpaceDE w:val="0"/>
        <w:autoSpaceDN w:val="0"/>
        <w:adjustRightInd w:val="0"/>
        <w:spacing w:after="0" w:line="240" w:lineRule="auto"/>
        <w:ind w:firstLine="540"/>
        <w:jc w:val="both"/>
        <w:rPr>
          <w:rFonts w:ascii="Times New Roman" w:hAnsi="Times New Roman"/>
          <w:sz w:val="20"/>
          <w:szCs w:val="20"/>
        </w:rPr>
      </w:pPr>
      <w:r w:rsidRPr="00B4229B">
        <w:rPr>
          <w:rFonts w:ascii="Times New Roman" w:hAnsi="Times New Roman"/>
          <w:sz w:val="20"/>
          <w:szCs w:val="20"/>
        </w:rPr>
        <w:t xml:space="preserve">2.4.4. Администрация Богучанского района (отдел жилищной политики, транспорта и связи), как  муниципальный заказчик – координатор подпрограммы ежегодно проводит корректировку планируемых значений целевых показателей в области энергосбережения и повышения энергетической эффективности с учетом фактически достигнутых результатов реализации подпрограммы и изменения социально-экономической ситуации в районе, а также направляет информацию о реализации подпрограммы и отчет об исполнении подпрограммы в Управление экономики и планирования администрации Богучанского района в сроки, установленные постановлением администрации Богучанского района от 17.07.2013 N 849-п "Об утверждении Порядка принятия решений о разработке муниципальных программ Богучанского района, их формирования и реализации». </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r w:rsidRPr="00B4229B">
        <w:rPr>
          <w:rFonts w:ascii="Times New Roman" w:hAnsi="Times New Roman"/>
          <w:sz w:val="20"/>
          <w:szCs w:val="20"/>
        </w:rPr>
        <w:t>2.5. Оценка социально-экономической эффективности от реализации подпрограммы</w:t>
      </w:r>
    </w:p>
    <w:p w:rsidR="00B4229B" w:rsidRPr="00B4229B" w:rsidRDefault="00B4229B" w:rsidP="00B4229B">
      <w:pPr>
        <w:autoSpaceDE w:val="0"/>
        <w:autoSpaceDN w:val="0"/>
        <w:adjustRightInd w:val="0"/>
        <w:spacing w:after="0" w:line="240" w:lineRule="auto"/>
        <w:ind w:firstLine="540"/>
        <w:jc w:val="both"/>
        <w:rPr>
          <w:rFonts w:ascii="Times New Roman" w:hAnsi="Times New Roman"/>
          <w:color w:val="3366FF"/>
          <w:sz w:val="20"/>
          <w:szCs w:val="20"/>
        </w:rPr>
      </w:pP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По итогам реализации подпрограммы за 2023-2026 годы экономический эффект подпрограммных мероприятий будет выражен в следующем:</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 xml:space="preserve">-   планируемое изменение уровня энергетической эффективности по району  будет выражено в следующем: </w:t>
      </w:r>
      <w:r w:rsidRPr="00B4229B">
        <w:rPr>
          <w:rFonts w:ascii="Times New Roman" w:eastAsia="Times New Roman" w:hAnsi="Times New Roman" w:cs="Arial"/>
          <w:color w:val="000000"/>
          <w:sz w:val="20"/>
          <w:szCs w:val="20"/>
          <w:lang w:eastAsia="ru-RU"/>
        </w:rPr>
        <w:t>доля жилых, нежилых помещений в многоквартирных домах, жилых домах (домовладениях), оснащенных индивидуальными приборами учета используемых энергетических ресурсов по видам коммунальных ресурсов в общем количестве жилых, нежилых помещений в многоквартирных домах, жилых домах (домовладениях) (процентов)</w:t>
      </w:r>
      <w:r w:rsidRPr="00B4229B">
        <w:rPr>
          <w:rFonts w:ascii="Times New Roman" w:eastAsia="Times New Roman" w:hAnsi="Times New Roman" w:cs="Arial"/>
          <w:sz w:val="20"/>
          <w:szCs w:val="20"/>
          <w:lang w:eastAsia="ru-RU"/>
        </w:rPr>
        <w:t xml:space="preserve"> </w:t>
      </w:r>
      <w:r w:rsidRPr="00B4229B">
        <w:rPr>
          <w:rFonts w:ascii="Times New Roman" w:eastAsia="Times New Roman" w:hAnsi="Times New Roman"/>
          <w:sz w:val="20"/>
          <w:szCs w:val="20"/>
          <w:lang w:eastAsia="ru-RU"/>
        </w:rPr>
        <w:t>на территории Богучанского района, к  концу 2026 года составят: электрическая энергия – 100 %;  тепловая энергия – 13,31 %,  холодная вода – 83,2 %.</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cs="Arial"/>
          <w:color w:val="000000"/>
          <w:sz w:val="20"/>
          <w:szCs w:val="20"/>
          <w:lang w:eastAsia="ru-RU"/>
        </w:rPr>
      </w:pPr>
      <w:r w:rsidRPr="00B4229B">
        <w:rPr>
          <w:rFonts w:ascii="Times New Roman" w:eastAsia="Times New Roman" w:hAnsi="Times New Roman" w:cs="Arial"/>
          <w:color w:val="000000"/>
          <w:sz w:val="20"/>
          <w:szCs w:val="20"/>
          <w:lang w:eastAsia="ru-RU"/>
        </w:rPr>
        <w:t xml:space="preserve"> - доля потребляемых государственными (муниципальными) учреждениями   тепловой энергии, электрической энергии и воды, приобретаемых по приборам учета, в общем объеме потребляемых  тепловой энергии, электрической энергии и воды государственными (муниципальными) учреждениями  </w:t>
      </w:r>
      <w:r w:rsidRPr="00B4229B">
        <w:rPr>
          <w:rFonts w:ascii="Times New Roman" w:eastAsia="Times New Roman" w:hAnsi="Times New Roman" w:cs="Arial"/>
          <w:sz w:val="20"/>
          <w:szCs w:val="20"/>
          <w:lang w:eastAsia="ru-RU"/>
        </w:rPr>
        <w:t xml:space="preserve"> </w:t>
      </w:r>
      <w:r w:rsidRPr="00B4229B">
        <w:rPr>
          <w:rFonts w:ascii="Times New Roman" w:eastAsia="Times New Roman" w:hAnsi="Times New Roman"/>
          <w:sz w:val="20"/>
          <w:szCs w:val="20"/>
          <w:lang w:eastAsia="ru-RU"/>
        </w:rPr>
        <w:t>на территории Богучанского района, к  концу 2026 года составят: электрическая энергия – 100 %;  тепловая энергия – 60,9 %,  холодная вода – 100 %.</w:t>
      </w:r>
    </w:p>
    <w:p w:rsidR="00B4229B" w:rsidRPr="00B4229B" w:rsidRDefault="00B4229B" w:rsidP="00B4229B">
      <w:pPr>
        <w:spacing w:after="0" w:line="240" w:lineRule="auto"/>
        <w:jc w:val="both"/>
        <w:rPr>
          <w:rFonts w:ascii="Times New Roman" w:eastAsia="Times New Roman" w:hAnsi="Times New Roman"/>
          <w:color w:val="000000"/>
          <w:sz w:val="20"/>
          <w:szCs w:val="20"/>
          <w:lang w:eastAsia="ru-RU"/>
        </w:rPr>
      </w:pPr>
      <w:r w:rsidRPr="00B4229B">
        <w:rPr>
          <w:rFonts w:ascii="Times New Roman" w:eastAsia="Times New Roman" w:hAnsi="Times New Roman"/>
          <w:color w:val="000000"/>
          <w:sz w:val="20"/>
          <w:szCs w:val="20"/>
          <w:lang w:eastAsia="ru-RU"/>
        </w:rPr>
        <w:t xml:space="preserve">         -     удельный расход тепловой энергии зданиями и помещениями учебно-воспитательного назначения </w:t>
      </w:r>
      <w:r w:rsidRPr="00B4229B">
        <w:rPr>
          <w:rFonts w:ascii="Times New Roman" w:hAnsi="Times New Roman"/>
          <w:sz w:val="20"/>
          <w:szCs w:val="20"/>
        </w:rPr>
        <w:t>учреждений  в расчете на 1 кв. метр общей площади  к концу 2026 года составит</w:t>
      </w:r>
      <w:r w:rsidRPr="00B4229B">
        <w:rPr>
          <w:rFonts w:ascii="Times New Roman" w:eastAsia="Times New Roman" w:hAnsi="Times New Roman"/>
          <w:color w:val="000000"/>
          <w:sz w:val="20"/>
          <w:szCs w:val="20"/>
          <w:lang w:eastAsia="ru-RU"/>
        </w:rPr>
        <w:t xml:space="preserve"> 0,15 Гкал/м;</w:t>
      </w:r>
    </w:p>
    <w:p w:rsidR="00B4229B" w:rsidRPr="00B4229B" w:rsidRDefault="00B4229B" w:rsidP="00B4229B">
      <w:pPr>
        <w:spacing w:after="0" w:line="240" w:lineRule="auto"/>
        <w:jc w:val="both"/>
        <w:rPr>
          <w:rFonts w:ascii="Times New Roman" w:eastAsia="Times New Roman" w:hAnsi="Times New Roman"/>
          <w:color w:val="000000"/>
          <w:sz w:val="20"/>
          <w:szCs w:val="20"/>
          <w:lang w:eastAsia="ru-RU"/>
        </w:rPr>
      </w:pPr>
      <w:r w:rsidRPr="00B4229B">
        <w:rPr>
          <w:rFonts w:ascii="Times New Roman" w:eastAsia="Times New Roman" w:hAnsi="Times New Roman"/>
          <w:color w:val="000000"/>
          <w:sz w:val="20"/>
          <w:szCs w:val="20"/>
          <w:lang w:eastAsia="ru-RU"/>
        </w:rPr>
        <w:t xml:space="preserve">        - </w:t>
      </w:r>
      <w:r w:rsidRPr="00B4229B">
        <w:rPr>
          <w:rFonts w:ascii="Times New Roman" w:hAnsi="Times New Roman"/>
          <w:sz w:val="20"/>
          <w:szCs w:val="20"/>
        </w:rPr>
        <w:t xml:space="preserve">удельный расход электрической энергии </w:t>
      </w:r>
      <w:r w:rsidRPr="00B4229B">
        <w:rPr>
          <w:rFonts w:ascii="Times New Roman" w:eastAsia="Times New Roman" w:hAnsi="Times New Roman"/>
          <w:color w:val="000000"/>
          <w:sz w:val="20"/>
          <w:szCs w:val="20"/>
          <w:lang w:eastAsia="ru-RU"/>
        </w:rPr>
        <w:t xml:space="preserve">зданиями и помещениями учебно-воспитательного назначения </w:t>
      </w:r>
      <w:r w:rsidRPr="00B4229B">
        <w:rPr>
          <w:rFonts w:ascii="Times New Roman" w:hAnsi="Times New Roman"/>
          <w:sz w:val="20"/>
          <w:szCs w:val="20"/>
        </w:rPr>
        <w:t>учреждений в расчете на 1 кв. метр общей площади  к концу 2026 года составит 19,72 кВт*ч/кв.м;</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 xml:space="preserve"> Изменение состояния окружающей среды выражено в сокращении объемов выбросов вредных веществ в окружающую среду объектами коммунального хозяйства за счет снижения потребления топливно-энергетических ресурсов в связи с проведением мероприятий по энергосбережению и повышению энергетической эффективности.</w:t>
      </w:r>
    </w:p>
    <w:p w:rsidR="00B4229B" w:rsidRPr="00B4229B" w:rsidRDefault="00B4229B" w:rsidP="0062201D">
      <w:pPr>
        <w:autoSpaceDE w:val="0"/>
        <w:autoSpaceDN w:val="0"/>
        <w:adjustRightInd w:val="0"/>
        <w:spacing w:after="0" w:line="240" w:lineRule="auto"/>
        <w:rPr>
          <w:rFonts w:ascii="Times New Roman" w:eastAsia="Times New Roman" w:hAnsi="Times New Roman"/>
          <w:sz w:val="20"/>
          <w:szCs w:val="20"/>
          <w:lang w:eastAsia="ru-RU"/>
        </w:rPr>
      </w:pPr>
    </w:p>
    <w:p w:rsidR="00B4229B" w:rsidRPr="00B4229B" w:rsidRDefault="00B4229B" w:rsidP="00B4229B">
      <w:pPr>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2.6. Мероприятия подпрограммы</w:t>
      </w:r>
    </w:p>
    <w:p w:rsidR="00B4229B" w:rsidRPr="00B4229B" w:rsidRDefault="00B4229B" w:rsidP="00B4229B">
      <w:pPr>
        <w:autoSpaceDE w:val="0"/>
        <w:autoSpaceDN w:val="0"/>
        <w:adjustRightInd w:val="0"/>
        <w:spacing w:after="0" w:line="240" w:lineRule="auto"/>
        <w:ind w:firstLine="540"/>
        <w:jc w:val="center"/>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 xml:space="preserve">                                                                                                                                                                                                                                                                                                                                             </w:t>
      </w:r>
    </w:p>
    <w:p w:rsidR="00B4229B" w:rsidRPr="00B4229B" w:rsidRDefault="00B4229B" w:rsidP="00B4229B">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Перечень мероприятий подпрограммы представлен в приложении N 2 к настоящей подпрограмме.</w:t>
      </w:r>
    </w:p>
    <w:p w:rsidR="00B4229B" w:rsidRPr="00B4229B" w:rsidRDefault="00B4229B" w:rsidP="00B4229B">
      <w:pPr>
        <w:autoSpaceDE w:val="0"/>
        <w:autoSpaceDN w:val="0"/>
        <w:adjustRightInd w:val="0"/>
        <w:spacing w:after="0" w:line="240" w:lineRule="auto"/>
        <w:ind w:firstLine="540"/>
        <w:jc w:val="center"/>
        <w:rPr>
          <w:rFonts w:ascii="Times New Roman" w:hAnsi="Times New Roman"/>
          <w:color w:val="3366FF"/>
          <w:sz w:val="20"/>
          <w:szCs w:val="20"/>
        </w:rPr>
      </w:pP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r w:rsidRPr="00B4229B">
        <w:rPr>
          <w:rFonts w:ascii="Times New Roman" w:hAnsi="Times New Roman"/>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B4229B" w:rsidRPr="00B4229B" w:rsidRDefault="00B4229B" w:rsidP="00B4229B">
      <w:pPr>
        <w:autoSpaceDE w:val="0"/>
        <w:autoSpaceDN w:val="0"/>
        <w:adjustRightInd w:val="0"/>
        <w:spacing w:after="0" w:line="240" w:lineRule="auto"/>
        <w:ind w:firstLine="540"/>
        <w:jc w:val="center"/>
        <w:rPr>
          <w:rFonts w:ascii="Times New Roman" w:hAnsi="Times New Roman"/>
          <w:sz w:val="20"/>
          <w:szCs w:val="20"/>
        </w:rPr>
      </w:pPr>
    </w:p>
    <w:p w:rsidR="00B4229B" w:rsidRPr="00B4229B" w:rsidRDefault="00B4229B" w:rsidP="00B4229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B4229B">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B4229B" w:rsidRPr="00B4229B" w:rsidRDefault="00B4229B" w:rsidP="00B4229B">
      <w:pPr>
        <w:autoSpaceDE w:val="0"/>
        <w:autoSpaceDN w:val="0"/>
        <w:adjustRightInd w:val="0"/>
        <w:spacing w:after="0" w:line="240" w:lineRule="auto"/>
        <w:ind w:firstLine="709"/>
        <w:jc w:val="both"/>
        <w:rPr>
          <w:rFonts w:ascii="Times New Roman" w:hAnsi="Times New Roman"/>
          <w:sz w:val="20"/>
          <w:szCs w:val="20"/>
        </w:rPr>
      </w:pPr>
      <w:r w:rsidRPr="00B4229B">
        <w:rPr>
          <w:rFonts w:ascii="Times New Roman" w:hAnsi="Times New Roman"/>
          <w:sz w:val="20"/>
          <w:szCs w:val="20"/>
        </w:rPr>
        <w:t xml:space="preserve">При предоставлении субсидии из краевого бюджета на реализацию мероприятий по энергосбережению и повышению энергетической эффективности в рамках государственной программы Красноярского края  финансовые затраты подлежат корректировке. </w:t>
      </w:r>
      <w:r w:rsidRPr="00B4229B">
        <w:rPr>
          <w:rFonts w:ascii="Times New Roman" w:hAnsi="Times New Roman"/>
          <w:sz w:val="20"/>
          <w:szCs w:val="20"/>
        </w:rPr>
        <w:tab/>
      </w:r>
    </w:p>
    <w:p w:rsidR="00B4229B" w:rsidRPr="00B4229B" w:rsidRDefault="00B4229B" w:rsidP="00B4229B">
      <w:pPr>
        <w:autoSpaceDE w:val="0"/>
        <w:autoSpaceDN w:val="0"/>
        <w:adjustRightInd w:val="0"/>
        <w:spacing w:after="0" w:line="240" w:lineRule="auto"/>
        <w:ind w:firstLine="709"/>
        <w:jc w:val="both"/>
        <w:rPr>
          <w:sz w:val="20"/>
          <w:szCs w:val="20"/>
        </w:rPr>
      </w:pPr>
      <w:r w:rsidRPr="00B4229B">
        <w:rPr>
          <w:rFonts w:ascii="Times New Roman" w:hAnsi="Times New Roman"/>
          <w:sz w:val="20"/>
          <w:szCs w:val="20"/>
        </w:rPr>
        <w:t>Дополнительных материальных и трудовых затрат на реализацию подпрограммы не потребуется.</w:t>
      </w:r>
    </w:p>
    <w:p w:rsidR="004B356D" w:rsidRDefault="004B356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7A5226" w:rsidRPr="007A5226" w:rsidTr="007A5226">
        <w:trPr>
          <w:trHeight w:val="20"/>
        </w:trPr>
        <w:tc>
          <w:tcPr>
            <w:tcW w:w="5000" w:type="pct"/>
            <w:tcBorders>
              <w:top w:val="nil"/>
              <w:left w:val="nil"/>
              <w:right w:val="nil"/>
            </w:tcBorders>
            <w:shd w:val="clear" w:color="auto" w:fill="auto"/>
            <w:noWrap/>
            <w:vAlign w:val="bottom"/>
            <w:hideMark/>
          </w:tcPr>
          <w:p w:rsidR="007A5226" w:rsidRDefault="007A5226" w:rsidP="007A5226">
            <w:pPr>
              <w:spacing w:after="0" w:line="240" w:lineRule="auto"/>
              <w:jc w:val="right"/>
              <w:rPr>
                <w:rFonts w:ascii="Times New Roman" w:eastAsia="Times New Roman" w:hAnsi="Times New Roman"/>
                <w:sz w:val="18"/>
                <w:szCs w:val="18"/>
                <w:lang w:eastAsia="ru-RU"/>
              </w:rPr>
            </w:pPr>
            <w:r w:rsidRPr="007A5226">
              <w:rPr>
                <w:rFonts w:ascii="Times New Roman" w:eastAsia="Times New Roman" w:hAnsi="Times New Roman"/>
                <w:sz w:val="18"/>
                <w:szCs w:val="18"/>
                <w:lang w:eastAsia="ru-RU"/>
              </w:rPr>
              <w:t>Приложение № 13</w:t>
            </w:r>
          </w:p>
          <w:p w:rsidR="007A5226" w:rsidRDefault="007A5226" w:rsidP="007A5226">
            <w:pPr>
              <w:spacing w:after="0" w:line="240" w:lineRule="auto"/>
              <w:jc w:val="right"/>
              <w:rPr>
                <w:rFonts w:ascii="Times New Roman" w:eastAsia="Times New Roman" w:hAnsi="Times New Roman"/>
                <w:sz w:val="18"/>
                <w:szCs w:val="18"/>
                <w:lang w:eastAsia="ru-RU"/>
              </w:rPr>
            </w:pPr>
            <w:r w:rsidRPr="007A5226">
              <w:rPr>
                <w:rFonts w:ascii="Times New Roman" w:eastAsia="Times New Roman" w:hAnsi="Times New Roman"/>
                <w:sz w:val="18"/>
                <w:szCs w:val="18"/>
                <w:lang w:eastAsia="ru-RU"/>
              </w:rPr>
              <w:t xml:space="preserve"> к постановлению администрации</w:t>
            </w:r>
          </w:p>
          <w:p w:rsidR="007A5226" w:rsidRPr="007A5226" w:rsidRDefault="007A5226" w:rsidP="007A5226">
            <w:pPr>
              <w:spacing w:after="0" w:line="240" w:lineRule="auto"/>
              <w:jc w:val="right"/>
              <w:rPr>
                <w:rFonts w:ascii="Times New Roman" w:eastAsia="Times New Roman" w:hAnsi="Times New Roman"/>
                <w:sz w:val="18"/>
                <w:szCs w:val="18"/>
                <w:lang w:eastAsia="ru-RU"/>
              </w:rPr>
            </w:pPr>
            <w:r w:rsidRPr="007A5226">
              <w:rPr>
                <w:rFonts w:ascii="Times New Roman" w:eastAsia="Times New Roman" w:hAnsi="Times New Roman"/>
                <w:sz w:val="18"/>
                <w:szCs w:val="18"/>
                <w:lang w:eastAsia="ru-RU"/>
              </w:rPr>
              <w:t xml:space="preserve"> Богучанского района от  17.11.2023 № 1169-п</w:t>
            </w:r>
          </w:p>
          <w:p w:rsidR="007A5226" w:rsidRDefault="007A5226" w:rsidP="007A5226">
            <w:pPr>
              <w:spacing w:after="0" w:line="240" w:lineRule="auto"/>
              <w:jc w:val="right"/>
              <w:rPr>
                <w:rFonts w:ascii="Times New Roman" w:eastAsia="Times New Roman" w:hAnsi="Times New Roman"/>
                <w:sz w:val="18"/>
                <w:szCs w:val="18"/>
                <w:lang w:eastAsia="ru-RU"/>
              </w:rPr>
            </w:pPr>
            <w:r w:rsidRPr="007A5226">
              <w:rPr>
                <w:rFonts w:ascii="Times New Roman" w:eastAsia="Times New Roman" w:hAnsi="Times New Roman"/>
                <w:sz w:val="18"/>
                <w:szCs w:val="18"/>
                <w:lang w:eastAsia="ru-RU"/>
              </w:rPr>
              <w:lastRenderedPageBreak/>
              <w:t>Приложение  №1</w:t>
            </w:r>
          </w:p>
          <w:p w:rsidR="007A5226" w:rsidRDefault="007A5226" w:rsidP="007A5226">
            <w:pPr>
              <w:spacing w:after="0" w:line="240" w:lineRule="auto"/>
              <w:jc w:val="right"/>
              <w:rPr>
                <w:rFonts w:ascii="Times New Roman" w:eastAsia="Times New Roman" w:hAnsi="Times New Roman"/>
                <w:sz w:val="18"/>
                <w:szCs w:val="18"/>
                <w:lang w:eastAsia="ru-RU"/>
              </w:rPr>
            </w:pPr>
            <w:r w:rsidRPr="007A5226">
              <w:rPr>
                <w:rFonts w:ascii="Times New Roman" w:eastAsia="Times New Roman" w:hAnsi="Times New Roman"/>
                <w:sz w:val="18"/>
                <w:szCs w:val="18"/>
                <w:lang w:eastAsia="ru-RU"/>
              </w:rPr>
              <w:t xml:space="preserve">     к подпрограмме "Энергосбережение и </w:t>
            </w:r>
          </w:p>
          <w:p w:rsidR="007A5226" w:rsidRDefault="007A5226" w:rsidP="007A5226">
            <w:pPr>
              <w:spacing w:after="0" w:line="240" w:lineRule="auto"/>
              <w:jc w:val="right"/>
              <w:rPr>
                <w:rFonts w:ascii="Times New Roman" w:eastAsia="Times New Roman" w:hAnsi="Times New Roman"/>
                <w:sz w:val="18"/>
                <w:szCs w:val="18"/>
                <w:lang w:eastAsia="ru-RU"/>
              </w:rPr>
            </w:pPr>
            <w:r w:rsidRPr="007A5226">
              <w:rPr>
                <w:rFonts w:ascii="Times New Roman" w:eastAsia="Times New Roman" w:hAnsi="Times New Roman"/>
                <w:sz w:val="18"/>
                <w:szCs w:val="18"/>
                <w:lang w:eastAsia="ru-RU"/>
              </w:rPr>
              <w:t xml:space="preserve">повышение энергетической эффективности </w:t>
            </w:r>
          </w:p>
          <w:p w:rsidR="007A5226" w:rsidRDefault="007A5226" w:rsidP="007A5226">
            <w:pPr>
              <w:spacing w:after="0" w:line="240" w:lineRule="auto"/>
              <w:jc w:val="right"/>
              <w:rPr>
                <w:rFonts w:ascii="Times New Roman" w:eastAsia="Times New Roman" w:hAnsi="Times New Roman"/>
                <w:sz w:val="18"/>
                <w:szCs w:val="18"/>
                <w:lang w:eastAsia="ru-RU"/>
              </w:rPr>
            </w:pPr>
            <w:r w:rsidRPr="007A5226">
              <w:rPr>
                <w:rFonts w:ascii="Times New Roman" w:eastAsia="Times New Roman" w:hAnsi="Times New Roman"/>
                <w:sz w:val="18"/>
                <w:szCs w:val="18"/>
                <w:lang w:eastAsia="ru-RU"/>
              </w:rPr>
              <w:t xml:space="preserve">на территории Богучанского района" </w:t>
            </w:r>
          </w:p>
          <w:p w:rsidR="007A5226" w:rsidRPr="007A5226" w:rsidRDefault="007A5226" w:rsidP="007A5226">
            <w:pPr>
              <w:spacing w:after="0" w:line="240" w:lineRule="auto"/>
              <w:jc w:val="right"/>
              <w:rPr>
                <w:rFonts w:ascii="Times New Roman" w:eastAsia="Times New Roman" w:hAnsi="Times New Roman"/>
                <w:sz w:val="18"/>
                <w:szCs w:val="18"/>
                <w:lang w:eastAsia="ru-RU"/>
              </w:rPr>
            </w:pPr>
            <w:r w:rsidRPr="007A5226">
              <w:rPr>
                <w:rFonts w:ascii="Times New Roman" w:eastAsia="Times New Roman" w:hAnsi="Times New Roman"/>
                <w:sz w:val="18"/>
                <w:szCs w:val="18"/>
                <w:lang w:eastAsia="ru-RU"/>
              </w:rPr>
              <w:t xml:space="preserve"> </w:t>
            </w:r>
          </w:p>
          <w:p w:rsidR="007A5226" w:rsidRPr="007A5226" w:rsidRDefault="007A5226" w:rsidP="007A5226">
            <w:pPr>
              <w:spacing w:after="0" w:line="240" w:lineRule="auto"/>
              <w:jc w:val="center"/>
              <w:rPr>
                <w:rFonts w:ascii="Times New Roman" w:eastAsia="Times New Roman" w:hAnsi="Times New Roman"/>
                <w:sz w:val="18"/>
                <w:szCs w:val="18"/>
                <w:lang w:eastAsia="ru-RU"/>
              </w:rPr>
            </w:pPr>
            <w:r w:rsidRPr="007A5226">
              <w:rPr>
                <w:rFonts w:ascii="Times New Roman" w:eastAsia="Times New Roman" w:hAnsi="Times New Roman"/>
                <w:color w:val="000000"/>
                <w:sz w:val="20"/>
                <w:szCs w:val="18"/>
                <w:lang w:eastAsia="ru-RU"/>
              </w:rPr>
              <w:t xml:space="preserve">Перечень показателей результативности подпрограммы </w:t>
            </w:r>
          </w:p>
        </w:tc>
      </w:tr>
    </w:tbl>
    <w:p w:rsidR="004B356D" w:rsidRDefault="004B356D" w:rsidP="00C94954">
      <w:pPr>
        <w:spacing w:after="0" w:line="240" w:lineRule="auto"/>
        <w:ind w:firstLine="360"/>
        <w:jc w:val="both"/>
        <w:rPr>
          <w:rFonts w:ascii="Times New Roman" w:eastAsia="Times New Roman" w:hAnsi="Times New Roman"/>
          <w:sz w:val="20"/>
          <w:szCs w:val="20"/>
          <w:lang w:eastAsia="ru-RU"/>
        </w:rPr>
      </w:pPr>
    </w:p>
    <w:tbl>
      <w:tblPr>
        <w:tblW w:w="5000" w:type="pct"/>
        <w:shd w:val="clear" w:color="auto" w:fill="FFFFFF" w:themeFill="background1"/>
        <w:tblLook w:val="04A0"/>
      </w:tblPr>
      <w:tblGrid>
        <w:gridCol w:w="897"/>
        <w:gridCol w:w="1679"/>
        <w:gridCol w:w="1271"/>
        <w:gridCol w:w="944"/>
        <w:gridCol w:w="1154"/>
        <w:gridCol w:w="972"/>
        <w:gridCol w:w="972"/>
        <w:gridCol w:w="842"/>
        <w:gridCol w:w="840"/>
      </w:tblGrid>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п/п</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Цель,задача,  показатель результативности</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Единица измерения</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Источник информации</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отчетный финансовый год 2023</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текущий финансовый год 2024</w:t>
            </w:r>
          </w:p>
        </w:tc>
        <w:tc>
          <w:tcPr>
            <w:tcW w:w="440"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первый год планового периода 2025</w:t>
            </w:r>
          </w:p>
        </w:tc>
        <w:tc>
          <w:tcPr>
            <w:tcW w:w="440"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второй год планового периода 2026</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2</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4</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8</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Цель: Формирование целостной и эффективной системы управления энергосбережением и повышением энергетической эффективности.</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Задача: Повышение энергетической эффективности экономики Богучанского района.</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xml:space="preserve">                                                     Общие  показатели результативности энергосбережения и повышения энергетической эффективности  по району                                                                                     </w:t>
            </w:r>
          </w:p>
        </w:tc>
      </w:tr>
      <w:tr w:rsidR="007A5226" w:rsidRPr="007A5226" w:rsidTr="007A5226">
        <w:trPr>
          <w:trHeight w:val="20"/>
        </w:trPr>
        <w:tc>
          <w:tcPr>
            <w:tcW w:w="468" w:type="pct"/>
            <w:tcBorders>
              <w:top w:val="nil"/>
              <w:left w:val="single" w:sz="4" w:space="0" w:color="auto"/>
              <w:bottom w:val="nil"/>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1</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664" w:type="pct"/>
            <w:tcBorders>
              <w:top w:val="nil"/>
              <w:left w:val="nil"/>
              <w:bottom w:val="nil"/>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r>
      <w:tr w:rsidR="007A5226" w:rsidRPr="007A5226" w:rsidTr="007A5226">
        <w:trPr>
          <w:trHeight w:val="20"/>
        </w:trPr>
        <w:tc>
          <w:tcPr>
            <w:tcW w:w="468" w:type="pct"/>
            <w:tcBorders>
              <w:top w:val="single" w:sz="4" w:space="0" w:color="auto"/>
              <w:left w:val="single" w:sz="4" w:space="0" w:color="auto"/>
              <w:bottom w:val="nil"/>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2</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664" w:type="pct"/>
            <w:tcBorders>
              <w:top w:val="single" w:sz="4" w:space="0" w:color="auto"/>
              <w:left w:val="nil"/>
              <w:bottom w:val="nil"/>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3</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4</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w:t>
            </w:r>
          </w:p>
        </w:tc>
        <w:tc>
          <w:tcPr>
            <w:tcW w:w="1096"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r>
      <w:tr w:rsidR="007A5226" w:rsidRPr="007A5226" w:rsidTr="007A5226">
        <w:trPr>
          <w:trHeight w:val="20"/>
        </w:trPr>
        <w:tc>
          <w:tcPr>
            <w:tcW w:w="468" w:type="pct"/>
            <w:tcBorders>
              <w:top w:val="single" w:sz="4" w:space="0" w:color="auto"/>
              <w:left w:val="single" w:sz="4" w:space="0" w:color="auto"/>
              <w:bottom w:val="nil"/>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5</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Доля объема природного газа, расчеты за которую осуществляются с использованием приборов учета, в общем объеме природного газа, потребляемого (используемой) на территории муниципального образования</w:t>
            </w:r>
          </w:p>
        </w:tc>
        <w:tc>
          <w:tcPr>
            <w:tcW w:w="664" w:type="pct"/>
            <w:tcBorders>
              <w:top w:val="single" w:sz="4" w:space="0" w:color="auto"/>
              <w:left w:val="nil"/>
              <w:bottom w:val="nil"/>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6</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 xml:space="preserve">Доля объема энергетических ресурсов, производимых с использованием возобновляемых источников энергии и (или) вторичных энергетическх ресурсов, </w:t>
            </w:r>
            <w:r w:rsidRPr="007A5226">
              <w:rPr>
                <w:rFonts w:ascii="Times New Roman" w:eastAsia="Times New Roman" w:hAnsi="Times New Roman"/>
                <w:color w:val="000000"/>
                <w:sz w:val="14"/>
                <w:szCs w:val="14"/>
                <w:lang w:eastAsia="ru-RU"/>
              </w:rPr>
              <w:lastRenderedPageBreak/>
              <w:t>в общем объеме энергетических ресурсов, производимых на территории муниципального образования</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lastRenderedPageBreak/>
              <w:t>%</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Х</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lastRenderedPageBreak/>
              <w:t>Показатели результативности  энергосбережения и повышения энергетической эффективности в муниципальном секторе</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электрической энергии на снабжение органов местного самоуправления и муниципальных учреждений ( в расчете на 1 м</w:t>
            </w:r>
            <w:r w:rsidRPr="007A5226">
              <w:rPr>
                <w:rFonts w:ascii="Times New Roman" w:eastAsia="Times New Roman" w:hAnsi="Times New Roman"/>
                <w:color w:val="000000"/>
                <w:sz w:val="14"/>
                <w:szCs w:val="14"/>
                <w:vertAlign w:val="superscript"/>
                <w:lang w:eastAsia="ru-RU"/>
              </w:rPr>
              <w:t>2</w:t>
            </w:r>
            <w:r w:rsidRPr="007A5226">
              <w:rPr>
                <w:rFonts w:ascii="Times New Roman" w:eastAsia="Times New Roman" w:hAnsi="Times New Roman"/>
                <w:color w:val="000000"/>
                <w:sz w:val="14"/>
                <w:szCs w:val="14"/>
                <w:lang w:eastAsia="ru-RU"/>
              </w:rPr>
              <w:t xml:space="preserve"> общей площади)</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кВт*ч/м</w:t>
            </w:r>
            <w:r w:rsidRPr="007A5226">
              <w:rPr>
                <w:rFonts w:ascii="Times New Roman" w:eastAsia="Times New Roman" w:hAnsi="Times New Roman"/>
                <w:color w:val="000000"/>
                <w:sz w:val="14"/>
                <w:szCs w:val="14"/>
                <w:vertAlign w:val="superscript"/>
                <w:lang w:eastAsia="ru-RU"/>
              </w:rPr>
              <w:t>2</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тепловой энергии на снабжение органов местного самоуправления и муниципальных учреждений (в расчете на 1 м</w:t>
            </w:r>
            <w:r w:rsidRPr="007A5226">
              <w:rPr>
                <w:rFonts w:ascii="Times New Roman" w:eastAsia="Times New Roman" w:hAnsi="Times New Roman"/>
                <w:color w:val="000000"/>
                <w:sz w:val="14"/>
                <w:szCs w:val="14"/>
                <w:vertAlign w:val="superscript"/>
                <w:lang w:eastAsia="ru-RU"/>
              </w:rPr>
              <w:t xml:space="preserve">2  </w:t>
            </w:r>
            <w:r w:rsidRPr="007A5226">
              <w:rPr>
                <w:rFonts w:ascii="Times New Roman" w:eastAsia="Times New Roman" w:hAnsi="Times New Roman"/>
                <w:color w:val="000000"/>
                <w:sz w:val="14"/>
                <w:szCs w:val="14"/>
                <w:lang w:eastAsia="ru-RU"/>
              </w:rPr>
              <w:t>общей площади)</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Гкал/м</w:t>
            </w:r>
            <w:r w:rsidRPr="007A5226">
              <w:rPr>
                <w:rFonts w:ascii="Times New Roman" w:eastAsia="Times New Roman" w:hAnsi="Times New Roman"/>
                <w:color w:val="000000"/>
                <w:sz w:val="14"/>
                <w:szCs w:val="14"/>
                <w:vertAlign w:val="superscript"/>
                <w:lang w:eastAsia="ru-RU"/>
              </w:rPr>
              <w:t>2</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холодной воды на снабжение органов местного самоуправления и муниципальных учреждений (в расчете на 1 чел.)</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м</w:t>
            </w:r>
            <w:r w:rsidRPr="007A5226">
              <w:rPr>
                <w:rFonts w:ascii="Times New Roman" w:eastAsia="Times New Roman" w:hAnsi="Times New Roman"/>
                <w:color w:val="000000"/>
                <w:sz w:val="14"/>
                <w:szCs w:val="14"/>
                <w:vertAlign w:val="superscript"/>
                <w:lang w:eastAsia="ru-RU"/>
              </w:rPr>
              <w:t>3</w:t>
            </w:r>
            <w:r w:rsidRPr="007A5226">
              <w:rPr>
                <w:rFonts w:ascii="Times New Roman" w:eastAsia="Times New Roman" w:hAnsi="Times New Roman"/>
                <w:color w:val="000000"/>
                <w:sz w:val="14"/>
                <w:szCs w:val="14"/>
                <w:lang w:eastAsia="ru-RU"/>
              </w:rPr>
              <w:t>/чел</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горячей воды на снабжение органов местного самоуправления и муниципальных учреждений (в расчете на 1 чел.)</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м</w:t>
            </w:r>
            <w:r w:rsidRPr="007A5226">
              <w:rPr>
                <w:rFonts w:ascii="Times New Roman" w:eastAsia="Times New Roman" w:hAnsi="Times New Roman"/>
                <w:color w:val="000000"/>
                <w:sz w:val="14"/>
                <w:szCs w:val="14"/>
                <w:vertAlign w:val="superscript"/>
                <w:lang w:eastAsia="ru-RU"/>
              </w:rPr>
              <w:t>3</w:t>
            </w:r>
            <w:r w:rsidRPr="007A5226">
              <w:rPr>
                <w:rFonts w:ascii="Times New Roman" w:eastAsia="Times New Roman" w:hAnsi="Times New Roman"/>
                <w:color w:val="000000"/>
                <w:sz w:val="14"/>
                <w:szCs w:val="14"/>
                <w:lang w:eastAsia="ru-RU"/>
              </w:rPr>
              <w:t>/чел</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природного газа на снабжение органов местного самоуправления и муниципальных учреждений (в расчете на 1 чел.)</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м</w:t>
            </w:r>
            <w:r w:rsidRPr="007A5226">
              <w:rPr>
                <w:rFonts w:ascii="Times New Roman" w:eastAsia="Times New Roman" w:hAnsi="Times New Roman"/>
                <w:color w:val="000000"/>
                <w:sz w:val="14"/>
                <w:szCs w:val="14"/>
                <w:vertAlign w:val="superscript"/>
                <w:lang w:eastAsia="ru-RU"/>
              </w:rPr>
              <w:t>3</w:t>
            </w:r>
            <w:r w:rsidRPr="007A5226">
              <w:rPr>
                <w:rFonts w:ascii="Times New Roman" w:eastAsia="Times New Roman" w:hAnsi="Times New Roman"/>
                <w:color w:val="000000"/>
                <w:sz w:val="14"/>
                <w:szCs w:val="14"/>
                <w:lang w:eastAsia="ru-RU"/>
              </w:rPr>
              <w:t>/чел</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договорв (контрактов), заключенных  органами местного самоуправления  и муниципальными учреждениями, к общему объему финансирования муниципальной программы</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Количество энергосервисных (договоров) контрактов,  заключенных органами местного самоуправления  и муниципальными учреждениями</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шт</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Показатели результативности  энергосбережения и повышения энергетической эффективности в жилищном фонде</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тепловой энергии в многоквартирных домах ( в расчете на 1 м</w:t>
            </w:r>
            <w:r w:rsidRPr="007A5226">
              <w:rPr>
                <w:rFonts w:ascii="Times New Roman" w:eastAsia="Times New Roman" w:hAnsi="Times New Roman"/>
                <w:sz w:val="14"/>
                <w:szCs w:val="14"/>
                <w:vertAlign w:val="superscript"/>
                <w:lang w:eastAsia="ru-RU"/>
              </w:rPr>
              <w:t xml:space="preserve">2 </w:t>
            </w:r>
            <w:r w:rsidRPr="007A5226">
              <w:rPr>
                <w:rFonts w:ascii="Times New Roman" w:eastAsia="Times New Roman" w:hAnsi="Times New Roman"/>
                <w:sz w:val="14"/>
                <w:szCs w:val="14"/>
                <w:lang w:eastAsia="ru-RU"/>
              </w:rPr>
              <w:t>общей площади)</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Гкал/кв.м.</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холодной воды в многоквартирных домах ( в расчете на 1 жителя)</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м</w:t>
            </w:r>
            <w:r w:rsidRPr="007A5226">
              <w:rPr>
                <w:rFonts w:ascii="Times New Roman" w:eastAsia="Times New Roman" w:hAnsi="Times New Roman"/>
                <w:sz w:val="14"/>
                <w:szCs w:val="14"/>
                <w:vertAlign w:val="superscript"/>
                <w:lang w:eastAsia="ru-RU"/>
              </w:rPr>
              <w:t>3</w:t>
            </w:r>
            <w:r w:rsidRPr="007A5226">
              <w:rPr>
                <w:rFonts w:ascii="Times New Roman" w:eastAsia="Times New Roman" w:hAnsi="Times New Roman"/>
                <w:sz w:val="14"/>
                <w:szCs w:val="14"/>
                <w:lang w:eastAsia="ru-RU"/>
              </w:rPr>
              <w:t>/чел.</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xml:space="preserve">Удельный расход горячей воды в многоквартирных домах ( в расчете на 1 </w:t>
            </w:r>
            <w:r w:rsidRPr="007A5226">
              <w:rPr>
                <w:rFonts w:ascii="Times New Roman" w:eastAsia="Times New Roman" w:hAnsi="Times New Roman"/>
                <w:sz w:val="14"/>
                <w:szCs w:val="14"/>
                <w:lang w:eastAsia="ru-RU"/>
              </w:rPr>
              <w:lastRenderedPageBreak/>
              <w:t>жителя)</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lastRenderedPageBreak/>
              <w:t>Гкал/м</w:t>
            </w:r>
            <w:r w:rsidRPr="007A5226">
              <w:rPr>
                <w:rFonts w:ascii="Times New Roman" w:eastAsia="Times New Roman" w:hAnsi="Times New Roman"/>
                <w:sz w:val="14"/>
                <w:szCs w:val="14"/>
                <w:vertAlign w:val="superscript"/>
                <w:lang w:eastAsia="ru-RU"/>
              </w:rPr>
              <w:t>2</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lastRenderedPageBreak/>
              <w:t>4</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электрической энергии в многоквартирных домах ( в расчете на 1 м</w:t>
            </w:r>
            <w:r w:rsidRPr="007A5226">
              <w:rPr>
                <w:rFonts w:ascii="Times New Roman" w:eastAsia="Times New Roman" w:hAnsi="Times New Roman"/>
                <w:sz w:val="14"/>
                <w:szCs w:val="14"/>
                <w:vertAlign w:val="superscript"/>
                <w:lang w:eastAsia="ru-RU"/>
              </w:rPr>
              <w:t>2</w:t>
            </w:r>
            <w:r w:rsidRPr="007A5226">
              <w:rPr>
                <w:rFonts w:ascii="Times New Roman" w:eastAsia="Times New Roman" w:hAnsi="Times New Roman"/>
                <w:sz w:val="14"/>
                <w:szCs w:val="14"/>
                <w:lang w:eastAsia="ru-RU"/>
              </w:rPr>
              <w:t xml:space="preserve"> общей площади)</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кВт*ч/м</w:t>
            </w:r>
            <w:r w:rsidRPr="007A5226">
              <w:rPr>
                <w:rFonts w:ascii="Times New Roman" w:eastAsia="Times New Roman" w:hAnsi="Times New Roman"/>
                <w:sz w:val="14"/>
                <w:szCs w:val="14"/>
                <w:vertAlign w:val="superscript"/>
                <w:lang w:eastAsia="ru-RU"/>
              </w:rPr>
              <w:t>2</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природного газа  в многоквартирных домах с индивидуальными системами газового отопления (в расчете на 1 м</w:t>
            </w:r>
            <w:r w:rsidRPr="007A5226">
              <w:rPr>
                <w:rFonts w:ascii="Times New Roman" w:eastAsia="Times New Roman" w:hAnsi="Times New Roman"/>
                <w:sz w:val="14"/>
                <w:szCs w:val="14"/>
                <w:vertAlign w:val="superscript"/>
                <w:lang w:eastAsia="ru-RU"/>
              </w:rPr>
              <w:t>2</w:t>
            </w:r>
            <w:r w:rsidRPr="007A5226">
              <w:rPr>
                <w:rFonts w:ascii="Times New Roman" w:eastAsia="Times New Roman" w:hAnsi="Times New Roman"/>
                <w:sz w:val="14"/>
                <w:szCs w:val="14"/>
                <w:lang w:eastAsia="ru-RU"/>
              </w:rPr>
              <w:t xml:space="preserve"> общей площади)</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тыс.м</w:t>
            </w:r>
            <w:r w:rsidRPr="007A5226">
              <w:rPr>
                <w:rFonts w:ascii="Times New Roman" w:eastAsia="Times New Roman" w:hAnsi="Times New Roman"/>
                <w:sz w:val="14"/>
                <w:szCs w:val="14"/>
                <w:vertAlign w:val="superscript"/>
                <w:lang w:eastAsia="ru-RU"/>
              </w:rPr>
              <w:t>3</w:t>
            </w:r>
            <w:r w:rsidRPr="007A5226">
              <w:rPr>
                <w:rFonts w:ascii="Times New Roman" w:eastAsia="Times New Roman" w:hAnsi="Times New Roman"/>
                <w:sz w:val="14"/>
                <w:szCs w:val="14"/>
                <w:lang w:eastAsia="ru-RU"/>
              </w:rPr>
              <w:t>/м</w:t>
            </w:r>
            <w:r w:rsidRPr="007A5226">
              <w:rPr>
                <w:rFonts w:ascii="Times New Roman" w:eastAsia="Times New Roman" w:hAnsi="Times New Roman"/>
                <w:sz w:val="14"/>
                <w:szCs w:val="14"/>
                <w:vertAlign w:val="superscript"/>
                <w:lang w:eastAsia="ru-RU"/>
              </w:rPr>
              <w:t>2</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природного газа  в многоквартирных домах с  иными  системами теплоснабжения ( в расчете на 1 жителя)</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тыс.м</w:t>
            </w:r>
            <w:r w:rsidRPr="007A5226">
              <w:rPr>
                <w:rFonts w:ascii="Times New Roman" w:eastAsia="Times New Roman" w:hAnsi="Times New Roman"/>
                <w:sz w:val="14"/>
                <w:szCs w:val="14"/>
                <w:vertAlign w:val="superscript"/>
                <w:lang w:eastAsia="ru-RU"/>
              </w:rPr>
              <w:t>3</w:t>
            </w:r>
            <w:r w:rsidRPr="007A5226">
              <w:rPr>
                <w:rFonts w:ascii="Times New Roman" w:eastAsia="Times New Roman" w:hAnsi="Times New Roman"/>
                <w:sz w:val="14"/>
                <w:szCs w:val="14"/>
                <w:lang w:eastAsia="ru-RU"/>
              </w:rPr>
              <w:t>/чел</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суммарный расход энергетических ресурсов в многоквартирных домах</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 у.т./м</w:t>
            </w:r>
            <w:r w:rsidRPr="007A5226">
              <w:rPr>
                <w:rFonts w:ascii="Times New Roman" w:eastAsia="Times New Roman" w:hAnsi="Times New Roman"/>
                <w:sz w:val="14"/>
                <w:szCs w:val="14"/>
                <w:vertAlign w:val="superscript"/>
                <w:lang w:eastAsia="ru-RU"/>
              </w:rPr>
              <w:t>2</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Показатели результативности  энергосбережения и повышения энергетической эффективности в системах коммунальной инфраструктуры</w:t>
            </w:r>
          </w:p>
        </w:tc>
      </w:tr>
      <w:tr w:rsidR="007A5226" w:rsidRPr="007A5226" w:rsidTr="007A5226">
        <w:trPr>
          <w:trHeight w:val="20"/>
        </w:trPr>
        <w:tc>
          <w:tcPr>
            <w:tcW w:w="468" w:type="pct"/>
            <w:tcBorders>
              <w:top w:val="nil"/>
              <w:left w:val="single" w:sz="4" w:space="0" w:color="auto"/>
              <w:bottom w:val="single" w:sz="4" w:space="0" w:color="auto"/>
              <w:right w:val="nil"/>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w:t>
            </w:r>
          </w:p>
        </w:tc>
        <w:tc>
          <w:tcPr>
            <w:tcW w:w="877"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топлива на выработку  тепловой энергии на тепловых электростанциях</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 у.т./</w:t>
            </w:r>
            <w:r w:rsidRPr="007A5226">
              <w:rPr>
                <w:rFonts w:ascii="Times New Roman" w:eastAsia="Times New Roman" w:hAnsi="Times New Roman"/>
                <w:sz w:val="14"/>
                <w:szCs w:val="14"/>
                <w:lang w:eastAsia="ru-RU"/>
              </w:rPr>
              <w:br/>
              <w:t>млн.Гкал</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nil"/>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w:t>
            </w:r>
          </w:p>
        </w:tc>
        <w:tc>
          <w:tcPr>
            <w:tcW w:w="877"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топлива на выработку  тепловой энергии на котельных</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 у.т./Гкал</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nil"/>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w:t>
            </w:r>
          </w:p>
        </w:tc>
        <w:tc>
          <w:tcPr>
            <w:tcW w:w="877"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электрической энергии, используемой при передаче тепловой энергии в системах теплоснабжения</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кВт*ч/ м</w:t>
            </w:r>
            <w:r w:rsidRPr="007A5226">
              <w:rPr>
                <w:rFonts w:ascii="Times New Roman" w:eastAsia="Times New Roman" w:hAnsi="Times New Roman"/>
                <w:sz w:val="14"/>
                <w:szCs w:val="14"/>
                <w:vertAlign w:val="superscript"/>
                <w:lang w:eastAsia="ru-RU"/>
              </w:rPr>
              <w:t>3</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nil"/>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w:t>
            </w:r>
          </w:p>
        </w:tc>
        <w:tc>
          <w:tcPr>
            <w:tcW w:w="877"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Доля потерь тепловой энергии при ее передаче в общем объеме переданной тепловой энергии</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nil"/>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w:t>
            </w:r>
          </w:p>
        </w:tc>
        <w:tc>
          <w:tcPr>
            <w:tcW w:w="877"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Доля потерь воды  при ее передаче в общем объеме переданной воды</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электрической энергии, используемой при передаче (транспортировке) воды  в системах водоснабжения (на 1 м</w:t>
            </w:r>
            <w:r w:rsidRPr="007A5226">
              <w:rPr>
                <w:rFonts w:ascii="Times New Roman" w:eastAsia="Times New Roman" w:hAnsi="Times New Roman"/>
                <w:color w:val="000000"/>
                <w:sz w:val="14"/>
                <w:szCs w:val="14"/>
                <w:vertAlign w:val="superscript"/>
                <w:lang w:eastAsia="ru-RU"/>
              </w:rPr>
              <w:t>3</w:t>
            </w:r>
            <w:r w:rsidRPr="007A5226">
              <w:rPr>
                <w:rFonts w:ascii="Times New Roman" w:eastAsia="Times New Roman" w:hAnsi="Times New Roman"/>
                <w:color w:val="000000"/>
                <w:sz w:val="14"/>
                <w:szCs w:val="14"/>
                <w:lang w:eastAsia="ru-RU"/>
              </w:rPr>
              <w:t>)</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тыс.кВт*ч/</w:t>
            </w:r>
            <w:r w:rsidRPr="007A5226">
              <w:rPr>
                <w:rFonts w:ascii="Times New Roman" w:eastAsia="Times New Roman" w:hAnsi="Times New Roman"/>
                <w:color w:val="000000"/>
                <w:sz w:val="14"/>
                <w:szCs w:val="14"/>
                <w:lang w:eastAsia="ru-RU"/>
              </w:rPr>
              <w:br w:type="page"/>
              <w:t>тыс.м</w:t>
            </w:r>
            <w:r w:rsidRPr="007A5226">
              <w:rPr>
                <w:rFonts w:ascii="Times New Roman" w:eastAsia="Times New Roman" w:hAnsi="Times New Roman"/>
                <w:color w:val="000000"/>
                <w:sz w:val="14"/>
                <w:szCs w:val="14"/>
                <w:vertAlign w:val="superscript"/>
                <w:lang w:eastAsia="ru-RU"/>
              </w:rPr>
              <w:t>3</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электрической энергии, используемой в системах водоотведения (на 1 м</w:t>
            </w:r>
            <w:r w:rsidRPr="007A5226">
              <w:rPr>
                <w:rFonts w:ascii="Times New Roman" w:eastAsia="Times New Roman" w:hAnsi="Times New Roman"/>
                <w:color w:val="000000"/>
                <w:sz w:val="14"/>
                <w:szCs w:val="14"/>
                <w:vertAlign w:val="superscript"/>
                <w:lang w:eastAsia="ru-RU"/>
              </w:rPr>
              <w:t>3</w:t>
            </w:r>
            <w:r w:rsidRPr="007A5226">
              <w:rPr>
                <w:rFonts w:ascii="Times New Roman" w:eastAsia="Times New Roman" w:hAnsi="Times New Roman"/>
                <w:color w:val="000000"/>
                <w:sz w:val="14"/>
                <w:szCs w:val="14"/>
                <w:lang w:eastAsia="ru-RU"/>
              </w:rPr>
              <w:t>)</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тыс.кВт*ч/</w:t>
            </w:r>
            <w:r w:rsidRPr="007A5226">
              <w:rPr>
                <w:rFonts w:ascii="Times New Roman" w:eastAsia="Times New Roman" w:hAnsi="Times New Roman"/>
                <w:color w:val="000000"/>
                <w:sz w:val="14"/>
                <w:szCs w:val="14"/>
                <w:lang w:eastAsia="ru-RU"/>
              </w:rPr>
              <w:br/>
              <w:t>тыс.м</w:t>
            </w:r>
            <w:r w:rsidRPr="007A5226">
              <w:rPr>
                <w:rFonts w:ascii="Times New Roman" w:eastAsia="Times New Roman" w:hAnsi="Times New Roman"/>
                <w:color w:val="000000"/>
                <w:sz w:val="14"/>
                <w:szCs w:val="14"/>
                <w:vertAlign w:val="superscript"/>
                <w:lang w:eastAsia="ru-RU"/>
              </w:rPr>
              <w:t>3</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8</w:t>
            </w:r>
          </w:p>
        </w:tc>
        <w:tc>
          <w:tcPr>
            <w:tcW w:w="877"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Удельный расход электрической энергии в системах уличного освещения ( на 1 м</w:t>
            </w:r>
            <w:r w:rsidRPr="007A5226">
              <w:rPr>
                <w:rFonts w:ascii="Times New Roman" w:eastAsia="Times New Roman" w:hAnsi="Times New Roman"/>
                <w:color w:val="000000"/>
                <w:sz w:val="14"/>
                <w:szCs w:val="14"/>
                <w:vertAlign w:val="superscript"/>
                <w:lang w:eastAsia="ru-RU"/>
              </w:rPr>
              <w:t>2</w:t>
            </w:r>
            <w:r w:rsidRPr="007A5226">
              <w:rPr>
                <w:rFonts w:ascii="Times New Roman" w:eastAsia="Times New Roman" w:hAnsi="Times New Roman"/>
                <w:color w:val="000000"/>
                <w:sz w:val="14"/>
                <w:szCs w:val="14"/>
                <w:lang w:eastAsia="ru-RU"/>
              </w:rPr>
              <w:t xml:space="preserve"> освещаемой площади с уровнем освещенности, соответствующим установленным нормативам)</w:t>
            </w:r>
          </w:p>
        </w:tc>
        <w:tc>
          <w:tcPr>
            <w:tcW w:w="664"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кВт*ч/м</w:t>
            </w:r>
            <w:r w:rsidRPr="007A5226">
              <w:rPr>
                <w:rFonts w:ascii="Times New Roman" w:eastAsia="Times New Roman" w:hAnsi="Times New Roman"/>
                <w:color w:val="000000"/>
                <w:sz w:val="14"/>
                <w:szCs w:val="14"/>
                <w:vertAlign w:val="superscript"/>
                <w:lang w:eastAsia="ru-RU"/>
              </w:rPr>
              <w:t>2</w:t>
            </w:r>
          </w:p>
        </w:tc>
        <w:tc>
          <w:tcPr>
            <w:tcW w:w="1096" w:type="pct"/>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Отраслевой мониторинг</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Целевые показатели, характеризующие оснащенность приборами учета используемых энергетических ресурсов</w:t>
            </w:r>
          </w:p>
        </w:tc>
      </w:tr>
      <w:tr w:rsidR="007A5226" w:rsidRPr="007A5226" w:rsidTr="007A5226">
        <w:trPr>
          <w:trHeight w:val="20"/>
        </w:trPr>
        <w:tc>
          <w:tcPr>
            <w:tcW w:w="468"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w:t>
            </w:r>
          </w:p>
        </w:tc>
        <w:tc>
          <w:tcPr>
            <w:tcW w:w="87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доля многоквартирных домов, оснащенных коллективными (общедомовыми) приборами учета используемых энергетических ресурсов по видам коммунальных ресурсов в общем числе многоквартирных домов (процентов)</w:t>
            </w:r>
          </w:p>
        </w:tc>
        <w:tc>
          <w:tcPr>
            <w:tcW w:w="664"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w:t>
            </w:r>
          </w:p>
        </w:tc>
        <w:tc>
          <w:tcPr>
            <w:tcW w:w="49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электроэнергия</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20,54</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20,54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20,54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20,54</w:t>
            </w:r>
          </w:p>
        </w:tc>
      </w:tr>
      <w:tr w:rsidR="007A5226" w:rsidRPr="007A5226" w:rsidTr="007A5226">
        <w:trPr>
          <w:trHeight w:val="20"/>
        </w:trPr>
        <w:tc>
          <w:tcPr>
            <w:tcW w:w="46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тепловая энергия</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10,17</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10,17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10,17</w:t>
            </w:r>
          </w:p>
        </w:tc>
      </w:tr>
      <w:tr w:rsidR="007A5226" w:rsidRPr="007A5226" w:rsidTr="007A5226">
        <w:trPr>
          <w:trHeight w:val="20"/>
        </w:trPr>
        <w:tc>
          <w:tcPr>
            <w:tcW w:w="46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горячая вода</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41,18</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41,18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41,18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41,18</w:t>
            </w:r>
          </w:p>
        </w:tc>
      </w:tr>
      <w:tr w:rsidR="007A5226" w:rsidRPr="007A5226" w:rsidTr="007A5226">
        <w:trPr>
          <w:trHeight w:val="20"/>
        </w:trPr>
        <w:tc>
          <w:tcPr>
            <w:tcW w:w="46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холодная вода</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9,19</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9,19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9,19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9,19</w:t>
            </w:r>
          </w:p>
        </w:tc>
      </w:tr>
      <w:tr w:rsidR="007A5226" w:rsidRPr="007A5226" w:rsidTr="007A5226">
        <w:trPr>
          <w:trHeight w:val="20"/>
        </w:trPr>
        <w:tc>
          <w:tcPr>
            <w:tcW w:w="468" w:type="pct"/>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w:t>
            </w:r>
          </w:p>
        </w:tc>
        <w:tc>
          <w:tcPr>
            <w:tcW w:w="877" w:type="pct"/>
            <w:vMerge w:val="restart"/>
            <w:tcBorders>
              <w:top w:val="nil"/>
              <w:left w:val="single" w:sz="4" w:space="0" w:color="auto"/>
              <w:bottom w:val="single" w:sz="4" w:space="0" w:color="000000"/>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xml:space="preserve">доля жилых, нежилых помещений в многоквартирных домах, жилых домах </w:t>
            </w:r>
            <w:r w:rsidRPr="007A5226">
              <w:rPr>
                <w:rFonts w:ascii="Times New Roman" w:eastAsia="Times New Roman" w:hAnsi="Times New Roman"/>
                <w:sz w:val="14"/>
                <w:szCs w:val="14"/>
                <w:lang w:eastAsia="ru-RU"/>
              </w:rPr>
              <w:lastRenderedPageBreak/>
              <w:t>(домовладениях), оснащенных индивидуальными приборами учета используемых энергетических ресурсов по видам коммунальных ресурсов в общем количестве жилых, нежилых помещений в многоквартирных домах, жилых домах (домовладениях) (процентов)</w:t>
            </w:r>
          </w:p>
        </w:tc>
        <w:tc>
          <w:tcPr>
            <w:tcW w:w="664"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lastRenderedPageBreak/>
              <w:t>%</w:t>
            </w:r>
          </w:p>
        </w:tc>
        <w:tc>
          <w:tcPr>
            <w:tcW w:w="49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электроэнергия</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r>
      <w:tr w:rsidR="007A5226" w:rsidRPr="007A5226" w:rsidTr="007A5226">
        <w:trPr>
          <w:trHeight w:val="20"/>
        </w:trPr>
        <w:tc>
          <w:tcPr>
            <w:tcW w:w="46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тепловая энергия</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13,31</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13,31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13,31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13,31</w:t>
            </w:r>
          </w:p>
        </w:tc>
      </w:tr>
      <w:tr w:rsidR="007A5226" w:rsidRPr="007A5226" w:rsidTr="007A5226">
        <w:trPr>
          <w:trHeight w:val="20"/>
        </w:trPr>
        <w:tc>
          <w:tcPr>
            <w:tcW w:w="46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горячая вода</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97,98</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97,98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97,98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97,98</w:t>
            </w:r>
          </w:p>
        </w:tc>
      </w:tr>
      <w:tr w:rsidR="007A5226" w:rsidRPr="007A5226" w:rsidTr="007A5226">
        <w:trPr>
          <w:trHeight w:val="20"/>
        </w:trPr>
        <w:tc>
          <w:tcPr>
            <w:tcW w:w="46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холодная вода</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83,26</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83,26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83,26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83,26</w:t>
            </w:r>
          </w:p>
        </w:tc>
      </w:tr>
      <w:tr w:rsidR="007A5226" w:rsidRPr="007A5226" w:rsidTr="007A5226">
        <w:trPr>
          <w:trHeight w:val="20"/>
        </w:trPr>
        <w:tc>
          <w:tcPr>
            <w:tcW w:w="468" w:type="pct"/>
            <w:vMerge w:val="restart"/>
            <w:tcBorders>
              <w:top w:val="nil"/>
              <w:left w:val="single" w:sz="4" w:space="0" w:color="auto"/>
              <w:bottom w:val="single" w:sz="4" w:space="0" w:color="000000"/>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lastRenderedPageBreak/>
              <w:t>3</w:t>
            </w:r>
          </w:p>
        </w:tc>
        <w:tc>
          <w:tcPr>
            <w:tcW w:w="87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доля потребляемых государственными (муниципальными) учреждениями природного газа, тепловой энергии, электрической энергии и воды, приобретаемых по приборам учета, в общем объеме потребляемых природного газа, тепловой энергии, электрической энергии и воды государственными (муниципальными) учреждениями (процентов)</w:t>
            </w:r>
          </w:p>
        </w:tc>
        <w:tc>
          <w:tcPr>
            <w:tcW w:w="664"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w:t>
            </w:r>
          </w:p>
        </w:tc>
        <w:tc>
          <w:tcPr>
            <w:tcW w:w="49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электроэнергия</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r>
      <w:tr w:rsidR="007A5226" w:rsidRPr="007A5226" w:rsidTr="007A5226">
        <w:trPr>
          <w:trHeight w:val="20"/>
        </w:trPr>
        <w:tc>
          <w:tcPr>
            <w:tcW w:w="46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тепловая энергия</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60,91</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60,91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60,91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60,91</w:t>
            </w:r>
          </w:p>
        </w:tc>
      </w:tr>
      <w:tr w:rsidR="007A5226" w:rsidRPr="007A5226" w:rsidTr="007A5226">
        <w:trPr>
          <w:trHeight w:val="20"/>
        </w:trPr>
        <w:tc>
          <w:tcPr>
            <w:tcW w:w="468"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холодная вода</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100</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Целевые показатели, характеризующие уровень использования источников тепловой энергии, функционирующих в режиме комбинированной выработки тепловой и электрической энергии, и (или) возобновляемых источников энергии</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w:t>
            </w:r>
          </w:p>
        </w:tc>
        <w:tc>
          <w:tcPr>
            <w:tcW w:w="877" w:type="pct"/>
            <w:tcBorders>
              <w:top w:val="nil"/>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доля тепловой энергии, отпущенной в тепловые сети от источников тепловой энергии, функционирующих в режиме комбинированной выработки тепловой и электрической энергии, в общем объеме производства тепловой энергии в системах централизованного теплоснабжения (процентов)</w:t>
            </w:r>
          </w:p>
        </w:tc>
        <w:tc>
          <w:tcPr>
            <w:tcW w:w="664" w:type="pct"/>
            <w:tcBorders>
              <w:top w:val="nil"/>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w:t>
            </w:r>
          </w:p>
        </w:tc>
        <w:tc>
          <w:tcPr>
            <w:tcW w:w="49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r w:rsidR="007A5226" w:rsidRPr="007A5226" w:rsidTr="007A5226">
        <w:trPr>
          <w:trHeight w:val="20"/>
        </w:trPr>
        <w:tc>
          <w:tcPr>
            <w:tcW w:w="468"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w:t>
            </w:r>
          </w:p>
        </w:tc>
        <w:tc>
          <w:tcPr>
            <w:tcW w:w="877" w:type="pct"/>
            <w:tcBorders>
              <w:top w:val="nil"/>
              <w:left w:val="nil"/>
              <w:bottom w:val="single" w:sz="4" w:space="0" w:color="auto"/>
              <w:right w:val="nil"/>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ввод мощностей генерирующих объектов, функционирующих на основе использования возобновляемых источников энергии (без учета гидроэлектростанций установленной мощностью свыше 25 МВт (МВт)</w:t>
            </w:r>
          </w:p>
        </w:tc>
        <w:tc>
          <w:tcPr>
            <w:tcW w:w="66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МВт</w:t>
            </w:r>
          </w:p>
        </w:tc>
        <w:tc>
          <w:tcPr>
            <w:tcW w:w="49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rPr>
                <w:rFonts w:ascii="Arial CYR" w:eastAsia="Times New Roman" w:hAnsi="Arial CYR" w:cs="Arial CYR"/>
                <w:sz w:val="14"/>
                <w:szCs w:val="14"/>
                <w:lang w:eastAsia="ru-RU"/>
              </w:rPr>
            </w:pPr>
            <w:r w:rsidRPr="007A5226">
              <w:rPr>
                <w:rFonts w:ascii="Arial CYR" w:eastAsia="Times New Roman" w:hAnsi="Arial CYR" w:cs="Arial CYR"/>
                <w:noProof/>
                <w:sz w:val="14"/>
                <w:szCs w:val="14"/>
                <w:lang w:eastAsia="ru-RU"/>
              </w:rPr>
              <w:drawing>
                <wp:anchor distT="0" distB="0" distL="114300" distR="114300" simplePos="0" relativeHeight="251661312" behindDoc="0" locked="0" layoutInCell="1" allowOverlap="1">
                  <wp:simplePos x="0" y="0"/>
                  <wp:positionH relativeFrom="column">
                    <wp:posOffset>400050</wp:posOffset>
                  </wp:positionH>
                  <wp:positionV relativeFrom="paragraph">
                    <wp:posOffset>447675</wp:posOffset>
                  </wp:positionV>
                  <wp:extent cx="114300" cy="180975"/>
                  <wp:effectExtent l="0" t="0" r="0" b="0"/>
                  <wp:wrapNone/>
                  <wp:docPr id="12" name="AutoShap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29403675"/>
                            <a:ext cx="104775" cy="161925"/>
                            <a:chOff x="1019175" y="29403675"/>
                            <a:chExt cx="104775" cy="161925"/>
                          </a:xfrm>
                        </a:grpSpPr>
                        <a:sp>
                          <a:nvSpPr>
                            <a:cNvPr id="9567" name="AutoShape 4" descr="data:image;base64,iVBORw0KGgoAAAANSUhEUgAAACYAAABSCAIAAAC37DEuAAADZklEQVRoge3X3y9bURwA8NNbN360ul4TbpOa6EhanQSrH6M2MUsXy4jVniZj7MHSWSKZBP8C5mEe5sVebOXB0tjLSOiqY2joLB7Ui/hRQ6u9ybTa0ts9SBoJzr2t8rLzfbs33+/3c+6Pc+65nEAgAK42sCv2EIlIRCISkYi8cESFWnB0dERRlM/nwzAsPl4QFxfL4XAui7TZbDqdbnT0m8Wy4na7uVxucjKpUChqatT5+fk4jrNtFGAXP4xGZXExl8s93UEoJFpaWra3d1i2YkUaJyfT0tLgQ1er1Ts7rFROgGnvs739p6bm6dTUVHy8QKksViqVYrF4d3dXr9cbDAaXyxXMbG5+093dxXyHGQfV3dUFAMjOzhkZ+Xrg8QTPHxwcaLWfxWJxsBVBEJNGI2NDBpKiqDuFhZly+dLS0pkJX4aHEwgiqL5tbb0o+XN6WkSKhoaGzkvw+/2vNZogea+01OVyw3syLAXLluXc27kVFY/OS8AwTK1W83i848P9v/uHR4fwngzzsrz8QUnJXT6fB8mRSCSJideP3yMcx7kYw2UwkCffjvOCz+cLrwnXwDoAICUlJTYuDp4fgTXW4/UEp4pCoWC8ygiQtl2bk6IAACRJqh6qGPMjQJrNZofDAQB4XFl1Sy5nLmCcRvDwejxPqqsBAMkkOTs7x6bkoqTB8J0QCgEA7R0dNE1fOun1emtrnwEAioqKrFtbLKsuROp0Oh6Pl5SUPD4+wb4qfHJtbS0vT4Hj+Pve3pAKwyTdLtfLxkYMw9ra2j0nPi+XRfr9/q7Ozpjo6Pr6FxRFhVoeDjk4qBUIBJWVVXa7PYzykMmxsTGRSFRWdn91dTUML2RydmZGKpVm5+RYLCvheaGRJtOcPDNTJsucm4OtMhsbG5ubmxEg5+fns7KypFLZzMwsJG19fV2lUg0MfILksNo6/zKbGxoaHA5nX98HmUzqdDpPL9QOh+P34uK7nh6r1VpQkA/pxrypNJlMr5qa5hcWCCIhNfXGmfk0Te/t7dntdp/P97yu7mN/Pwb5asLvp14/kZGRAR/TyYiKitJqB+E9YaR5YSE9PZ29BwCQymSbViuchD3LmJgYjUbD/seKpmmJ5KaIJOFpzM8y4vF//EUjEpGIRCQiEYlIRCISkYhEJCIRGYn4Bx7IzJeC6zm9AAAAAElFTkSuQmCC"/>
                            <a:cNvSpPr>
                              <a:spLocks noChangeAspect="1" noChangeArrowheads="1"/>
                            </a:cNvSpPr>
                          </a:nvSpPr>
                          <a:spPr bwMode="auto">
                            <a:xfrm>
                              <a:off x="1019175" y="29403675"/>
                              <a:ext cx="104775" cy="161925"/>
                            </a:xfrm>
                            <a:prstGeom prst="rect">
                              <a:avLst/>
                            </a:prstGeom>
                            <a:noFill/>
                            <a:ln w="9525">
                              <a:noFill/>
                              <a:miter lim="800000"/>
                              <a:headEnd/>
                              <a:tailEnd/>
                            </a:ln>
                          </a:spPr>
                        </a:sp>
                      </lc:lockedCanvas>
                    </a:graphicData>
                  </a:graphic>
                </wp:anchor>
              </w:drawing>
            </w:r>
          </w:p>
          <w:tbl>
            <w:tblPr>
              <w:tblW w:w="5000" w:type="pct"/>
              <w:tblCellSpacing w:w="0" w:type="dxa"/>
              <w:tblCellMar>
                <w:left w:w="0" w:type="dxa"/>
                <w:right w:w="0" w:type="dxa"/>
              </w:tblCellMar>
              <w:tblLook w:val="04A0"/>
            </w:tblPr>
            <w:tblGrid>
              <w:gridCol w:w="9355"/>
            </w:tblGrid>
            <w:tr w:rsidR="007A5226" w:rsidRPr="007A5226" w:rsidTr="007A5226">
              <w:trPr>
                <w:trHeight w:val="720"/>
                <w:tblCellSpacing w:w="0" w:type="dxa"/>
              </w:trPr>
              <w:tc>
                <w:tcPr>
                  <w:tcW w:w="5000" w:type="pct"/>
                  <w:shd w:val="clear" w:color="D8D8D8" w:fill="FFFFFF"/>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Целевые показатели, характеризующие потребление энергетических ресурсов в государственных (муниципальных) организациях,Богучанского района находящихся в ведении органов государственной власти  (органов местного самоуправления)</w:t>
                  </w:r>
                </w:p>
              </w:tc>
            </w:tr>
          </w:tbl>
          <w:p w:rsidR="007A5226" w:rsidRPr="007A5226" w:rsidRDefault="007A5226" w:rsidP="007A5226">
            <w:pPr>
              <w:spacing w:after="0" w:line="240" w:lineRule="auto"/>
              <w:rPr>
                <w:rFonts w:ascii="Arial CYR" w:eastAsia="Times New Roman" w:hAnsi="Arial CYR" w:cs="Arial CYR"/>
                <w:sz w:val="14"/>
                <w:szCs w:val="14"/>
                <w:lang w:eastAsia="ru-RU"/>
              </w:rPr>
            </w:pP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xml:space="preserve">  удельный расход тепловой энергии зданиями и помещениями учебно-воспитательного назначения (Гкал/м);</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Гкал/м</w:t>
            </w:r>
            <w:r w:rsidRPr="007A5226">
              <w:rPr>
                <w:rFonts w:eastAsia="Times New Roman"/>
                <w:color w:val="000000"/>
                <w:sz w:val="14"/>
                <w:szCs w:val="14"/>
                <w:lang w:eastAsia="ru-RU"/>
              </w:rPr>
              <w:t>²</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0,15</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0,15</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0,15</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0,15</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rPr>
                <w:rFonts w:ascii="Arial CYR" w:eastAsia="Times New Roman" w:hAnsi="Arial CYR" w:cs="Arial CYR"/>
                <w:sz w:val="14"/>
                <w:szCs w:val="14"/>
                <w:lang w:eastAsia="ru-RU"/>
              </w:rPr>
            </w:pPr>
            <w:r w:rsidRPr="007A5226">
              <w:rPr>
                <w:rFonts w:ascii="Arial CYR" w:eastAsia="Times New Roman" w:hAnsi="Arial CYR" w:cs="Arial CYR"/>
                <w:noProof/>
                <w:sz w:val="14"/>
                <w:szCs w:val="14"/>
                <w:lang w:eastAsia="ru-RU"/>
              </w:rPr>
              <w:drawing>
                <wp:anchor distT="0" distB="0" distL="114300" distR="114300" simplePos="0" relativeHeight="251662336" behindDoc="0" locked="0" layoutInCell="1" allowOverlap="1">
                  <wp:simplePos x="0" y="0"/>
                  <wp:positionH relativeFrom="column">
                    <wp:posOffset>400050</wp:posOffset>
                  </wp:positionH>
                  <wp:positionV relativeFrom="paragraph">
                    <wp:posOffset>0</wp:posOffset>
                  </wp:positionV>
                  <wp:extent cx="114300" cy="171450"/>
                  <wp:effectExtent l="0" t="0" r="0" b="0"/>
                  <wp:wrapNone/>
                  <wp:docPr id="11" name="AutoShap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29727525"/>
                            <a:ext cx="104775" cy="161925"/>
                            <a:chOff x="1019175" y="29727525"/>
                            <a:chExt cx="104775" cy="161925"/>
                          </a:xfrm>
                        </a:grpSpPr>
                        <a:sp>
                          <a:nvSpPr>
                            <a:cNvPr id="9568" name="AutoShape 6" descr="data:image;base64,iVBORw0KGgoAAAANSUhEUgAAACYAAABSCAIAAAC37DEuAAADZklEQVRoge3X3y9bURwA8NNbN360ul4TbpOa6EhanQSrH6M2MUsXy4jVniZj7MHSWSKZBP8C5mEe5sVebOXB0tjLSOiqY2joLB7Ui/hRQ6u9ybTa0ts9SBoJzr2t8rLzfbs33+/3c+6Pc+65nEAgAK42sCv2EIlIRCISkYi8cESFWnB0dERRlM/nwzAsPl4QFxfL4XAui7TZbDqdbnT0m8Wy4na7uVxucjKpUChqatT5+fk4jrNtFGAXP4xGZXExl8s93UEoJFpaWra3d1i2YkUaJyfT0tLgQ1er1Ts7rFROgGnvs739p6bm6dTUVHy8QKksViqVYrF4d3dXr9cbDAaXyxXMbG5+093dxXyHGQfV3dUFAMjOzhkZ+Xrg8QTPHxwcaLWfxWJxsBVBEJNGI2NDBpKiqDuFhZly+dLS0pkJX4aHEwgiqL5tbb0o+XN6WkSKhoaGzkvw+/2vNZogea+01OVyw3syLAXLluXc27kVFY/OS8AwTK1W83i848P9v/uHR4fwngzzsrz8QUnJXT6fB8mRSCSJideP3yMcx7kYw2UwkCffjvOCz+cLrwnXwDoAICUlJTYuDp4fgTXW4/UEp4pCoWC8ygiQtl2bk6IAACRJqh6qGPMjQJrNZofDAQB4XFl1Sy5nLmCcRvDwejxPqqsBAMkkOTs7x6bkoqTB8J0QCgEA7R0dNE1fOun1emtrnwEAioqKrFtbLKsuROp0Oh6Pl5SUPD4+wb4qfHJtbS0vT4Hj+Pve3pAKwyTdLtfLxkYMw9ra2j0nPi+XRfr9/q7Ozpjo6Pr6FxRFhVoeDjk4qBUIBJWVVXa7PYzykMmxsTGRSFRWdn91dTUML2RydmZGKpVm5+RYLCvheaGRJtOcPDNTJsucm4OtMhsbG5ubmxEg5+fns7KypFLZzMwsJG19fV2lUg0MfILksNo6/zKbGxoaHA5nX98HmUzqdDpPL9QOh+P34uK7nh6r1VpQkA/pxrypNJlMr5qa5hcWCCIhNfXGmfk0Te/t7dntdp/P97yu7mN/Pwb5asLvp14/kZGRAR/TyYiKitJqB+E9YaR5YSE9PZ29BwCQymSbViuchD3LmJgYjUbD/seKpmmJ5KaIJOFpzM8y4vF//EUjEpGIRCQiEYlIRCISkYhEJCIRGYn4Bx7IzJeC6zm9AAAAAElFTkSuQmCC"/>
                            <a:cNvSpPr>
                              <a:spLocks noChangeAspect="1" noChangeArrowheads="1"/>
                            </a:cNvSpPr>
                          </a:nvSpPr>
                          <a:spPr bwMode="auto">
                            <a:xfrm>
                              <a:off x="1019175" y="29727525"/>
                              <a:ext cx="104775" cy="161925"/>
                            </a:xfrm>
                            <a:prstGeom prst="rect">
                              <a:avLst/>
                            </a:prstGeom>
                            <a:noFill/>
                            <a:ln w="9525">
                              <a:noFill/>
                              <a:miter lim="800000"/>
                              <a:headEnd/>
                              <a:tailEnd/>
                            </a:ln>
                          </a:spPr>
                        </a:sp>
                      </lc:lockedCanvas>
                    </a:graphicData>
                  </a:graphic>
                </wp:anchor>
              </w:drawing>
            </w:r>
          </w:p>
          <w:tbl>
            <w:tblPr>
              <w:tblW w:w="0" w:type="auto"/>
              <w:tblCellSpacing w:w="0" w:type="dxa"/>
              <w:tblCellMar>
                <w:left w:w="0" w:type="dxa"/>
                <w:right w:w="0" w:type="dxa"/>
              </w:tblCellMar>
              <w:tblLook w:val="04A0"/>
            </w:tblPr>
            <w:tblGrid>
              <w:gridCol w:w="660"/>
            </w:tblGrid>
            <w:tr w:rsidR="007A5226" w:rsidRPr="007A5226" w:rsidTr="007A5226">
              <w:trPr>
                <w:trHeight w:val="510"/>
                <w:tblCellSpacing w:w="0" w:type="dxa"/>
              </w:trPr>
              <w:tc>
                <w:tcPr>
                  <w:tcW w:w="660" w:type="dxa"/>
                  <w:shd w:val="clear" w:color="auto" w:fill="auto"/>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w:t>
                  </w:r>
                </w:p>
              </w:tc>
            </w:tr>
          </w:tbl>
          <w:p w:rsidR="007A5226" w:rsidRPr="007A5226" w:rsidRDefault="007A5226" w:rsidP="007A5226">
            <w:pPr>
              <w:spacing w:after="0" w:line="240" w:lineRule="auto"/>
              <w:rPr>
                <w:rFonts w:ascii="Arial CYR" w:eastAsia="Times New Roman" w:hAnsi="Arial CYR" w:cs="Arial CYR"/>
                <w:sz w:val="14"/>
                <w:szCs w:val="14"/>
                <w:lang w:eastAsia="ru-RU"/>
              </w:rPr>
            </w:pPr>
          </w:p>
        </w:tc>
        <w:tc>
          <w:tcPr>
            <w:tcW w:w="8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электрической энергии зданиями и помещениями учебно-воспитательного назначения (кВт·ч/м</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кВт∙ч/м²</w:t>
            </w: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19,72</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19,72</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19,72</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19,72</w:t>
            </w:r>
          </w:p>
        </w:tc>
      </w:tr>
      <w:tr w:rsidR="007A5226" w:rsidRPr="007A5226" w:rsidTr="007A5226">
        <w:trPr>
          <w:trHeight w:val="20"/>
        </w:trPr>
        <w:tc>
          <w:tcPr>
            <w:tcW w:w="468" w:type="pct"/>
            <w:vMerge w:val="restart"/>
            <w:tcBorders>
              <w:top w:val="single" w:sz="4" w:space="0" w:color="auto"/>
              <w:left w:val="single" w:sz="4" w:space="0" w:color="auto"/>
              <w:bottom w:val="single" w:sz="4" w:space="0" w:color="auto"/>
              <w:right w:val="nil"/>
            </w:tcBorders>
            <w:shd w:val="clear" w:color="auto" w:fill="FFFFFF" w:themeFill="background1"/>
            <w:noWrap/>
            <w:vAlign w:val="bottom"/>
            <w:hideMark/>
          </w:tcPr>
          <w:p w:rsidR="007A5226" w:rsidRPr="007A5226" w:rsidRDefault="007A5226" w:rsidP="007A5226">
            <w:pPr>
              <w:spacing w:after="0" w:line="240" w:lineRule="auto"/>
              <w:rPr>
                <w:rFonts w:ascii="Arial CYR" w:eastAsia="Times New Roman" w:hAnsi="Arial CYR" w:cs="Arial CYR"/>
                <w:sz w:val="14"/>
                <w:szCs w:val="14"/>
                <w:lang w:eastAsia="ru-RU"/>
              </w:rPr>
            </w:pPr>
            <w:r w:rsidRPr="007A5226">
              <w:rPr>
                <w:rFonts w:ascii="Arial CYR" w:eastAsia="Times New Roman" w:hAnsi="Arial CYR" w:cs="Arial CYR"/>
                <w:noProof/>
                <w:sz w:val="14"/>
                <w:szCs w:val="14"/>
                <w:lang w:eastAsia="ru-RU"/>
              </w:rPr>
              <w:drawing>
                <wp:anchor distT="0" distB="0" distL="114300" distR="114300" simplePos="0" relativeHeight="251663360" behindDoc="0" locked="0" layoutInCell="1" allowOverlap="1">
                  <wp:simplePos x="0" y="0"/>
                  <wp:positionH relativeFrom="column">
                    <wp:posOffset>400050</wp:posOffset>
                  </wp:positionH>
                  <wp:positionV relativeFrom="paragraph">
                    <wp:posOffset>0</wp:posOffset>
                  </wp:positionV>
                  <wp:extent cx="114300" cy="161925"/>
                  <wp:effectExtent l="0" t="0" r="0" b="0"/>
                  <wp:wrapNone/>
                  <wp:docPr id="10" name="AutoShap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30051375"/>
                            <a:ext cx="104775" cy="161925"/>
                            <a:chOff x="1019175" y="30051375"/>
                            <a:chExt cx="104775" cy="161925"/>
                          </a:xfrm>
                        </a:grpSpPr>
                        <a:sp>
                          <a:nvSpPr>
                            <a:cNvPr id="9569" name="AutoShape 7" descr="data:image;base64,iVBORw0KGgoAAAANSUhEUgAAACYAAABSCAIAAAC37DEuAAADjklEQVRoge3Yb0wSYRwH8OcuTkJuhhseAjWwujkV3OyFW4hgba6W/Xkhc9oqe0Vv6kXNd7rRfOHLfJe+873lVsM51z9nI0dvwsBlSzeJ3EkkDm6AcId3vbiG5B88BHlRz/fVsz387jOO3/M8dyA8z4PSBi2xB0lIQhKSkIRkwZHk9elUKhWNRtPpNIZhCoUCw7AjJP1+//j4+Nu3bwKBHwzDHJfJyLNn29vbbTabSqXKz+QPCsdxL1++aKiv312LIKjZ3OrxeA68SHYOJiedThVBAACUSqXBYCBJsrxclg2bTC2BQKBo5NfFxbq6umq12uFwzM/Pr6+vUxQ1PT3d0dGBotut198/UBySZdl7dnt9Q8Ps7OyOqXA4fPNmT4Y0NjaGQqEikJ5Pn4xG46tXr/ec9Xo/a7VagaxWq78tLRWB/BkMulyudDq95yzDMDeuXxdIjUazvLwsksy1SAiVith/AWAYptPphLFeX6NUVuVeGpkUtPskEgkAAABIp63zxIkKsWUi78buxGOxtjYrAMBisa6tBcUXHp6c+/ChUqE4ffqM2+3Oq/CQZDQSsXV21tTUvHs3k2/tYchgMGi32xEEuXT58sLCwhGSHMeFw+GJiYkWkwlBEKEVdDrd05GRzc3N4pORSGRoaOjihQtyuXxHA0qlUofjMcuyRSaTyaTX652bmxsbG+vp7lYqldkqjuPPnj8vMpkdlmU/ut1dXV0SyfZOYm1ri0ajR0UKoWn6wYP7mfMEx/HZ9++PluR5PhT6aW5pyXzRkdFRMVUFbXhVVUTv3V4U/dO9qz9WxVQV+oRntVrVao0wPnZM1NUKJQlCpa6uFsYnT54qBSmVlglnCI7jtbW1pSDj8cSvX+sAAIPRaDQaSkEufvni/+5HUbT3Tm9lZaWomtwNHYvFaJrmOG7P2UQ8fvv2LQDAlSsdGxsbIpdWLnJqaqq1tbW5ubmvr8/n821tbf3lJRID/f0SiaSp6ZzP5xPp5SIZhrl29WrmZmi12oePHrlcLoqiKIqamZnp6ekuKyuzWCwez7x4LxfJ8/zw8BOZ7Hj2ryCXy/V6vV6vr6ioIElycHAwGMzjEUQIwu//T2UqlZqcdDqdkysrKzRNIwiCoihBqEiSNJnOm81mjUaTOTjFJxcphOO4ZDLJMAwAAEVRmUx2uHe8PMii5/94cYckJCEJSUhCEpKQhCQkIQlJSP6D5G+JuNonRyqwjgAAAABJRU5ErkJggg=="/>
                            <a:cNvSpPr>
                              <a:spLocks noChangeAspect="1" noChangeArrowheads="1"/>
                            </a:cNvSpPr>
                          </a:nvSpPr>
                          <a:spPr bwMode="auto">
                            <a:xfrm>
                              <a:off x="1019175" y="30051375"/>
                              <a:ext cx="104775" cy="161925"/>
                            </a:xfrm>
                            <a:prstGeom prst="rect">
                              <a:avLst/>
                            </a:prstGeom>
                            <a:noFill/>
                            <a:ln w="9525">
                              <a:noFill/>
                              <a:miter lim="800000"/>
                              <a:headEnd/>
                              <a:tailEnd/>
                            </a:ln>
                          </a:spPr>
                        </a:sp>
                      </lc:lockedCanvas>
                    </a:graphicData>
                  </a:graphic>
                </wp:anchor>
              </w:drawing>
            </w:r>
          </w:p>
          <w:tbl>
            <w:tblPr>
              <w:tblW w:w="0" w:type="auto"/>
              <w:tblCellSpacing w:w="0" w:type="dxa"/>
              <w:tblCellMar>
                <w:left w:w="0" w:type="dxa"/>
                <w:right w:w="0" w:type="dxa"/>
              </w:tblCellMar>
              <w:tblLook w:val="04A0"/>
            </w:tblPr>
            <w:tblGrid>
              <w:gridCol w:w="640"/>
            </w:tblGrid>
            <w:tr w:rsidR="007A5226" w:rsidRPr="007A5226" w:rsidTr="007A5226">
              <w:trPr>
                <w:trHeight w:val="230"/>
                <w:tblCellSpacing w:w="0" w:type="dxa"/>
              </w:trPr>
              <w:tc>
                <w:tcPr>
                  <w:tcW w:w="640" w:type="dxa"/>
                  <w:vMerge w:val="restart"/>
                  <w:shd w:val="clear" w:color="auto" w:fill="auto"/>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w:t>
                  </w:r>
                </w:p>
              </w:tc>
            </w:tr>
            <w:tr w:rsidR="007A5226" w:rsidRPr="007A5226" w:rsidTr="007A5226">
              <w:trPr>
                <w:trHeight w:val="230"/>
                <w:tblCellSpacing w:w="0" w:type="dxa"/>
              </w:trPr>
              <w:tc>
                <w:tcPr>
                  <w:tcW w:w="0" w:type="auto"/>
                  <w:vMerge/>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r>
          </w:tbl>
          <w:p w:rsidR="007A5226" w:rsidRPr="007A5226" w:rsidRDefault="007A5226" w:rsidP="007A5226">
            <w:pPr>
              <w:spacing w:after="0" w:line="240" w:lineRule="auto"/>
              <w:rPr>
                <w:rFonts w:ascii="Arial CYR" w:eastAsia="Times New Roman" w:hAnsi="Arial CYR" w:cs="Arial CYR"/>
                <w:sz w:val="14"/>
                <w:szCs w:val="14"/>
                <w:lang w:eastAsia="ru-RU"/>
              </w:rPr>
            </w:pPr>
          </w:p>
        </w:tc>
        <w:tc>
          <w:tcPr>
            <w:tcW w:w="87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xml:space="preserve">объем потребления дизельного и иного топлива, мазута, природного газа, тепловой энергии, электрической энергии, угля и воды государственным (муниципальным) </w:t>
            </w:r>
            <w:r w:rsidRPr="007A5226">
              <w:rPr>
                <w:rFonts w:ascii="Times New Roman" w:eastAsia="Times New Roman" w:hAnsi="Times New Roman"/>
                <w:sz w:val="14"/>
                <w:szCs w:val="14"/>
                <w:lang w:eastAsia="ru-RU"/>
              </w:rPr>
              <w:lastRenderedPageBreak/>
              <w:t>учреждением (т, м, Гкал, кВт·ч)</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lastRenderedPageBreak/>
              <w:t>т, тыс.м3,Гкал,млн кВт ч</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электроэнергия</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3,66</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3,66</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3,66</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3,66</w:t>
            </w:r>
          </w:p>
        </w:tc>
      </w:tr>
      <w:tr w:rsidR="007A5226" w:rsidRPr="007A5226" w:rsidTr="007A5226">
        <w:trPr>
          <w:trHeight w:val="20"/>
        </w:trPr>
        <w:tc>
          <w:tcPr>
            <w:tcW w:w="468" w:type="pct"/>
            <w:vMerge/>
            <w:tcBorders>
              <w:top w:val="single" w:sz="4" w:space="0" w:color="auto"/>
              <w:left w:val="single" w:sz="4" w:space="0" w:color="auto"/>
              <w:bottom w:val="single" w:sz="4" w:space="0" w:color="auto"/>
              <w:right w:val="nil"/>
            </w:tcBorders>
            <w:shd w:val="clear" w:color="auto" w:fill="FFFFFF" w:themeFill="background1"/>
            <w:vAlign w:val="center"/>
            <w:hideMark/>
          </w:tcPr>
          <w:p w:rsidR="007A5226" w:rsidRPr="007A5226" w:rsidRDefault="007A5226" w:rsidP="007A5226">
            <w:pPr>
              <w:spacing w:after="0" w:line="240" w:lineRule="auto"/>
              <w:rPr>
                <w:rFonts w:ascii="Arial CYR" w:eastAsia="Times New Roman" w:hAnsi="Arial CYR" w:cs="Arial CYR"/>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тепловая энергия</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27,14</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27,14</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27,14</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27,14</w:t>
            </w:r>
          </w:p>
        </w:tc>
      </w:tr>
      <w:tr w:rsidR="007A5226" w:rsidRPr="007A5226" w:rsidTr="007A5226">
        <w:trPr>
          <w:trHeight w:val="20"/>
        </w:trPr>
        <w:tc>
          <w:tcPr>
            <w:tcW w:w="468" w:type="pct"/>
            <w:vMerge/>
            <w:tcBorders>
              <w:top w:val="single" w:sz="4" w:space="0" w:color="auto"/>
              <w:left w:val="single" w:sz="4" w:space="0" w:color="auto"/>
              <w:bottom w:val="single" w:sz="4" w:space="0" w:color="auto"/>
              <w:right w:val="nil"/>
            </w:tcBorders>
            <w:shd w:val="clear" w:color="auto" w:fill="FFFFFF" w:themeFill="background1"/>
            <w:vAlign w:val="center"/>
            <w:hideMark/>
          </w:tcPr>
          <w:p w:rsidR="007A5226" w:rsidRPr="007A5226" w:rsidRDefault="007A5226" w:rsidP="007A5226">
            <w:pPr>
              <w:spacing w:after="0" w:line="240" w:lineRule="auto"/>
              <w:rPr>
                <w:rFonts w:ascii="Arial CYR" w:eastAsia="Times New Roman" w:hAnsi="Arial CYR" w:cs="Arial CYR"/>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холодная вода</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36,07</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36,07</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36,07</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36,07</w:t>
            </w:r>
          </w:p>
        </w:tc>
      </w:tr>
      <w:tr w:rsidR="007A5226" w:rsidRPr="007A5226" w:rsidTr="007A5226">
        <w:trPr>
          <w:trHeight w:val="20"/>
        </w:trPr>
        <w:tc>
          <w:tcPr>
            <w:tcW w:w="468" w:type="pct"/>
            <w:vMerge/>
            <w:tcBorders>
              <w:top w:val="single" w:sz="4" w:space="0" w:color="auto"/>
              <w:left w:val="single" w:sz="4" w:space="0" w:color="auto"/>
              <w:bottom w:val="single" w:sz="4" w:space="0" w:color="auto"/>
              <w:right w:val="nil"/>
            </w:tcBorders>
            <w:shd w:val="clear" w:color="auto" w:fill="FFFFFF" w:themeFill="background1"/>
            <w:vAlign w:val="center"/>
            <w:hideMark/>
          </w:tcPr>
          <w:p w:rsidR="007A5226" w:rsidRPr="007A5226" w:rsidRDefault="007A5226" w:rsidP="007A5226">
            <w:pPr>
              <w:spacing w:after="0" w:line="240" w:lineRule="auto"/>
              <w:rPr>
                <w:rFonts w:ascii="Arial CYR" w:eastAsia="Times New Roman" w:hAnsi="Arial CYR" w:cs="Arial CYR"/>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ДТ</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23</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23</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25</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25</w:t>
            </w:r>
          </w:p>
        </w:tc>
      </w:tr>
      <w:tr w:rsidR="007A5226" w:rsidRPr="007A5226" w:rsidTr="007A5226">
        <w:trPr>
          <w:trHeight w:val="20"/>
        </w:trPr>
        <w:tc>
          <w:tcPr>
            <w:tcW w:w="468" w:type="pct"/>
            <w:vMerge/>
            <w:tcBorders>
              <w:top w:val="single" w:sz="4" w:space="0" w:color="auto"/>
              <w:left w:val="single" w:sz="4" w:space="0" w:color="auto"/>
              <w:bottom w:val="single" w:sz="4" w:space="0" w:color="auto"/>
              <w:right w:val="nil"/>
            </w:tcBorders>
            <w:shd w:val="clear" w:color="auto" w:fill="FFFFFF" w:themeFill="background1"/>
            <w:vAlign w:val="center"/>
            <w:hideMark/>
          </w:tcPr>
          <w:p w:rsidR="007A5226" w:rsidRPr="007A5226" w:rsidRDefault="007A5226" w:rsidP="007A5226">
            <w:pPr>
              <w:spacing w:after="0" w:line="240" w:lineRule="auto"/>
              <w:rPr>
                <w:rFonts w:ascii="Arial CYR" w:eastAsia="Times New Roman" w:hAnsi="Arial CYR" w:cs="Arial CYR"/>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49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бензин</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127</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127</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128</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128</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lastRenderedPageBreak/>
              <w:t>Целевые показатели, характеризующие использование энергетических ресурсов в жилищно-коммунальном хозяйстве</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rPr>
                <w:rFonts w:ascii="Arial CYR" w:eastAsia="Times New Roman" w:hAnsi="Arial CYR" w:cs="Arial CYR"/>
                <w:sz w:val="14"/>
                <w:szCs w:val="14"/>
                <w:lang w:eastAsia="ru-RU"/>
              </w:rPr>
            </w:pPr>
            <w:r w:rsidRPr="007A5226">
              <w:rPr>
                <w:rFonts w:ascii="Arial CYR" w:eastAsia="Times New Roman" w:hAnsi="Arial CYR" w:cs="Arial CYR"/>
                <w:noProof/>
                <w:sz w:val="14"/>
                <w:szCs w:val="14"/>
                <w:lang w:eastAsia="ru-RU"/>
              </w:rPr>
              <w:drawing>
                <wp:anchor distT="0" distB="0" distL="114300" distR="114300" simplePos="0" relativeHeight="251664384" behindDoc="0" locked="0" layoutInCell="1" allowOverlap="1">
                  <wp:simplePos x="0" y="0"/>
                  <wp:positionH relativeFrom="column">
                    <wp:posOffset>400050</wp:posOffset>
                  </wp:positionH>
                  <wp:positionV relativeFrom="paragraph">
                    <wp:posOffset>361950</wp:posOffset>
                  </wp:positionV>
                  <wp:extent cx="114300" cy="123825"/>
                  <wp:effectExtent l="0" t="0" r="0" b="0"/>
                  <wp:wrapNone/>
                  <wp:docPr id="9" name="AutoShap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31765875"/>
                            <a:ext cx="104775" cy="104775"/>
                            <a:chOff x="1019175" y="31765875"/>
                            <a:chExt cx="104775" cy="104775"/>
                          </a:xfrm>
                        </a:grpSpPr>
                        <a:sp>
                          <a:nvSpPr>
                            <a:cNvPr id="9570" name="AutoShape 8" descr="data:image;base64,iVBORw0KGgoAAAANSUhEUgAAACYAAABSCAIAAAC37DEuAAADZklEQVRoge3X3y9bURwA8NNbN360ul4TbpOa6EhanQSrH6M2MUsXy4jVniZj7MHSWSKZBP8C5mEe5sVebOXB0tjLSOiqY2joLB7Ui/hRQ6u9ybTa0ts9SBoJzr2t8rLzfbs33+/3c+6Pc+65nEAgAK42sCv2EIlIRCISkYi8cESFWnB0dERRlM/nwzAsPl4QFxfL4XAui7TZbDqdbnT0m8Wy4na7uVxucjKpUChqatT5+fk4jrNtFGAXP4xGZXExl8s93UEoJFpaWra3d1i2YkUaJyfT0tLgQ1er1Ts7rFROgGnvs739p6bm6dTUVHy8QKksViqVYrF4d3dXr9cbDAaXyxXMbG5+093dxXyHGQfV3dUFAMjOzhkZ+Xrg8QTPHxwcaLWfxWJxsBVBEJNGI2NDBpKiqDuFhZly+dLS0pkJX4aHEwgiqL5tbb0o+XN6WkSKhoaGzkvw+/2vNZogea+01OVyw3syLAXLluXc27kVFY/OS8AwTK1W83i848P9v/uHR4fwngzzsrz8QUnJXT6fB8mRSCSJideP3yMcx7kYw2UwkCffjvOCz+cLrwnXwDoAICUlJTYuDp4fgTXW4/UEp4pCoWC8ygiQtl2bk6IAACRJqh6qGPMjQJrNZofDAQB4XFl1Sy5nLmCcRvDwejxPqqsBAMkkOTs7x6bkoqTB8J0QCgEA7R0dNE1fOun1emtrnwEAioqKrFtbLKsuROp0Oh6Pl5SUPD4+wb4qfHJtbS0vT4Hj+Pve3pAKwyTdLtfLxkYMw9ra2j0nPi+XRfr9/q7Ozpjo6Pr6FxRFhVoeDjk4qBUIBJWVVXa7PYzykMmxsTGRSFRWdn91dTUML2RydmZGKpVm5+RYLCvheaGRJtOcPDNTJsucm4OtMhsbG5ubmxEg5+fns7KypFLZzMwsJG19fV2lUg0MfILksNo6/zKbGxoaHA5nX98HmUzqdDpPL9QOh+P34uK7nh6r1VpQkA/pxrypNJlMr5qa5hcWCCIhNfXGmfk0Te/t7dntdp/P97yu7mN/Pwb5asLvp14/kZGRAR/TyYiKitJqB+E9YaR5YSE9PZ29BwCQymSbViuchD3LmJgYjUbD/seKpmmJ5KaIJOFpzM8y4vF//EUjEpGIRCQiEYlIRCISkYhEJCIRGYn4Bx7IzJeC6zm9AAAAAElFTkSuQmCC"/>
                            <a:cNvSpPr>
                              <a:spLocks noChangeAspect="1" noChangeArrowheads="1"/>
                            </a:cNvSpPr>
                          </a:nvSpPr>
                          <a:spPr bwMode="auto">
                            <a:xfrm>
                              <a:off x="1019175" y="31765875"/>
                              <a:ext cx="104775" cy="104775"/>
                            </a:xfrm>
                            <a:prstGeom prst="rect">
                              <a:avLst/>
                            </a:prstGeom>
                            <a:noFill/>
                            <a:ln w="9525">
                              <a:noFill/>
                              <a:miter lim="800000"/>
                              <a:headEnd/>
                              <a:tailEnd/>
                            </a:ln>
                          </a:spPr>
                        </a:sp>
                      </lc:lockedCanvas>
                    </a:graphicData>
                  </a:graphic>
                </wp:anchor>
              </w:drawing>
            </w:r>
            <w:r w:rsidRPr="007A5226">
              <w:rPr>
                <w:rFonts w:ascii="Arial CYR" w:eastAsia="Times New Roman" w:hAnsi="Arial CYR" w:cs="Arial CYR"/>
                <w:noProof/>
                <w:sz w:val="14"/>
                <w:szCs w:val="14"/>
                <w:lang w:eastAsia="ru-RU"/>
              </w:rPr>
              <w:drawing>
                <wp:anchor distT="0" distB="0" distL="114300" distR="114300" simplePos="0" relativeHeight="251665408" behindDoc="0" locked="0" layoutInCell="1" allowOverlap="1">
                  <wp:simplePos x="0" y="0"/>
                  <wp:positionH relativeFrom="column">
                    <wp:posOffset>400050</wp:posOffset>
                  </wp:positionH>
                  <wp:positionV relativeFrom="paragraph">
                    <wp:posOffset>685800</wp:posOffset>
                  </wp:positionV>
                  <wp:extent cx="114300" cy="114300"/>
                  <wp:effectExtent l="0" t="0" r="0" b="0"/>
                  <wp:wrapNone/>
                  <wp:docPr id="8" name="AutoShape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19175" y="32089725"/>
                            <a:ext cx="104775" cy="104775"/>
                            <a:chOff x="1019175" y="32089725"/>
                            <a:chExt cx="104775" cy="104775"/>
                          </a:xfrm>
                        </a:grpSpPr>
                        <a:sp>
                          <a:nvSpPr>
                            <a:cNvPr id="9571" name="AutoShape 9" descr="data:image;base64,iVBORw0KGgoAAAANSUhEUgAAACYAAABSCAIAAAC37DEuAAADZklEQVRoge3X3y9bURwA8NNbN360ul4TbpOa6EhanQSrH6M2MUsXy4jVniZj7MHSWSKZBP8C5mEe5sVebOXB0tjLSOiqY2joLB7Ui/hRQ6u9ybTa0ts9SBoJzr2t8rLzfbs33+/3c+6Pc+65nEAgAK42sCv2EIlIRCISkYi8cESFWnB0dERRlM/nwzAsPl4QFxfL4XAui7TZbDqdbnT0m8Wy4na7uVxucjKpUChqatT5+fk4jrNtFGAXP4xGZXExl8s93UEoJFpaWra3d1i2YkUaJyfT0tLgQ1er1Ts7rFROgGnvs739p6bm6dTUVHy8QKksViqVYrF4d3dXr9cbDAaXyxXMbG5+093dxXyHGQfV3dUFAMjOzhkZ+Xrg8QTPHxwcaLWfxWJxsBVBEJNGI2NDBpKiqDuFhZly+dLS0pkJX4aHEwgiqL5tbb0o+XN6WkSKhoaGzkvw+/2vNZogea+01OVyw3syLAXLluXc27kVFY/OS8AwTK1W83i848P9v/uHR4fwngzzsrz8QUnJXT6fB8mRSCSJideP3yMcx7kYw2UwkCffjvOCz+cLrwnXwDoAICUlJTYuDp4fgTXW4/UEp4pCoWC8ygiQtl2bk6IAACRJqh6qGPMjQJrNZofDAQB4XFl1Sy5nLmCcRvDwejxPqqsBAMkkOTs7x6bkoqTB8J0QCgEA7R0dNE1fOun1emtrnwEAioqKrFtbLKsuROp0Oh6Pl5SUPD4+wb4qfHJtbS0vT4Hj+Pve3pAKwyTdLtfLxkYMw9ra2j0nPi+XRfr9/q7Ozpjo6Pr6FxRFhVoeDjk4qBUIBJWVVXa7PYzykMmxsTGRSFRWdn91dTUML2RydmZGKpVm5+RYLCvheaGRJtOcPDNTJsucm4OtMhsbG5ubmxEg5+fns7KypFLZzMwsJG19fV2lUg0MfILksNo6/zKbGxoaHA5nX98HmUzqdDpPL9QOh+P34uK7nh6r1VpQkA/pxrypNJlMr5qa5hcWCCIhNfXGmfk0Te/t7dntdp/P97yu7mN/Pwb5asLvp14/kZGRAR/TyYiKitJqB+E9YaR5YSE9PZ29BwCQymSbViuchD3LmJgYjUbD/seKpmmJ5KaIJOFpzM8y4vF//EUjEpGIRCQiEYlIRCISkYhEJCIRGYn4Bx7IzJeC6zm9AAAAAElFTkSuQmCC"/>
                            <a:cNvSpPr>
                              <a:spLocks noChangeAspect="1" noChangeArrowheads="1"/>
                            </a:cNvSpPr>
                          </a:nvSpPr>
                          <a:spPr bwMode="auto">
                            <a:xfrm>
                              <a:off x="1019175" y="32089725"/>
                              <a:ext cx="104775" cy="104775"/>
                            </a:xfrm>
                            <a:prstGeom prst="rect">
                              <a:avLst/>
                            </a:prstGeom>
                            <a:noFill/>
                            <a:ln w="9525">
                              <a:noFill/>
                              <a:miter lim="800000"/>
                              <a:headEnd/>
                              <a:tailEnd/>
                            </a:ln>
                          </a:spPr>
                        </a:sp>
                      </lc:lockedCanvas>
                    </a:graphicData>
                  </a:graphic>
                </wp:anchor>
              </w:drawing>
            </w:r>
          </w:p>
          <w:tbl>
            <w:tblPr>
              <w:tblW w:w="0" w:type="auto"/>
              <w:tblCellSpacing w:w="0" w:type="dxa"/>
              <w:tblCellMar>
                <w:left w:w="0" w:type="dxa"/>
                <w:right w:w="0" w:type="dxa"/>
              </w:tblCellMar>
              <w:tblLook w:val="04A0"/>
            </w:tblPr>
            <w:tblGrid>
              <w:gridCol w:w="640"/>
            </w:tblGrid>
            <w:tr w:rsidR="007A5226" w:rsidRPr="007A5226" w:rsidTr="007A5226">
              <w:trPr>
                <w:trHeight w:val="585"/>
                <w:tblCellSpacing w:w="0" w:type="dxa"/>
              </w:trPr>
              <w:tc>
                <w:tcPr>
                  <w:tcW w:w="640" w:type="dxa"/>
                  <w:shd w:val="clear" w:color="auto" w:fill="auto"/>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w:t>
                  </w:r>
                </w:p>
              </w:tc>
            </w:tr>
          </w:tbl>
          <w:p w:rsidR="007A5226" w:rsidRPr="007A5226" w:rsidRDefault="007A5226" w:rsidP="007A5226">
            <w:pPr>
              <w:spacing w:after="0" w:line="240" w:lineRule="auto"/>
              <w:rPr>
                <w:rFonts w:ascii="Arial CYR" w:eastAsia="Times New Roman" w:hAnsi="Arial CYR" w:cs="Arial CYR"/>
                <w:sz w:val="14"/>
                <w:szCs w:val="14"/>
                <w:lang w:eastAsia="ru-RU"/>
              </w:rPr>
            </w:pPr>
          </w:p>
        </w:tc>
        <w:tc>
          <w:tcPr>
            <w:tcW w:w="8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доля многоквартирных домов, имеющих класс энергетической эффективности "В" и выше (процентов);</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w:t>
            </w:r>
          </w:p>
        </w:tc>
        <w:tc>
          <w:tcPr>
            <w:tcW w:w="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33,44</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33,44</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33,44</w:t>
            </w:r>
          </w:p>
        </w:tc>
        <w:tc>
          <w:tcPr>
            <w:tcW w:w="4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33,44</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тепловой энергии в многоквартирных домах (Гкал/м);</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Гкал/м</w:t>
            </w:r>
            <w:r w:rsidRPr="007A5226">
              <w:rPr>
                <w:rFonts w:eastAsia="Times New Roman"/>
                <w:color w:val="000000"/>
                <w:sz w:val="14"/>
                <w:szCs w:val="14"/>
                <w:lang w:eastAsia="ru-RU"/>
              </w:rPr>
              <w:t>²</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0,17</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0,17</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0,17</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0,17</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электрической энергии в многоквартирных домах (кВт·ч/м);</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кВт∙ч/м²</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46,12</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46,12</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46,12</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46,12</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холодной воды в многоквартирных домах (в расчете на 1 жителя) (куб.м/чел);</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куб.м/чел</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54,17</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54,17</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54,17</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54,17</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горячей воды в многоквартирных домах (в расчете на 1 жителя) (куб.м/чел)</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куб.м/чел</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Х</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7,25</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7,25</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7,25</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Целевые показатели, характеризующие использование энергетических ресурсов в промышленности, энергетике и системах коммунальной инфраструктуры</w:t>
            </w:r>
          </w:p>
        </w:tc>
      </w:tr>
      <w:tr w:rsidR="007A5226" w:rsidRPr="007A5226" w:rsidTr="007A5226">
        <w:trPr>
          <w:trHeight w:val="20"/>
        </w:trPr>
        <w:tc>
          <w:tcPr>
            <w:tcW w:w="46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субъекта Российской Федерации (муниципального образования) в сфере промышленного производства (т.ут/ед. продукции);</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т у.т./ ед. продук-ции</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1вид</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12,27</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12,27</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12,27</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12,27</w:t>
            </w:r>
          </w:p>
        </w:tc>
      </w:tr>
      <w:tr w:rsidR="007A5226" w:rsidRPr="007A5226" w:rsidTr="007A5226">
        <w:trPr>
          <w:trHeight w:val="20"/>
        </w:trPr>
        <w:tc>
          <w:tcPr>
            <w:tcW w:w="46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p>
        </w:tc>
        <w:tc>
          <w:tcPr>
            <w:tcW w:w="49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2вид</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11,81</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11,81</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11,81</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11,81</w:t>
            </w:r>
          </w:p>
        </w:tc>
      </w:tr>
      <w:tr w:rsidR="007A5226" w:rsidRPr="007A5226" w:rsidTr="007A5226">
        <w:trPr>
          <w:trHeight w:val="20"/>
        </w:trPr>
        <w:tc>
          <w:tcPr>
            <w:tcW w:w="46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87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p>
        </w:tc>
        <w:tc>
          <w:tcPr>
            <w:tcW w:w="49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3вид</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22,54</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22,54</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22,54</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22,54</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топлива на отпуск электрической энергии тепловыми электростанциями (г.ут/кВт·ч)</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т у.т./млн кВт∙ч</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топлива на отпущенную тепловую энергию с коллекторов тепловых электростанций (кг.ут/Гкал)</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т у.т./тыс.Гкал</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удельный расход топлива на отпущенную с коллекторов котельных в тепловую сеть тепловую энергию (кг.ут/Гкал);</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т у.т./тыс.Гкал</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344,51</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344,51</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344,51</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344,51</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5</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доля потерь электрической энергии при ее передаче по распределительным сетям в общем объеме переданной электрической энергии (процентов);</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24,83</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24,83</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24,83</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24,83</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доля потерь тепловой энергии при ее передаче в общем объеме переданной тепловой энергии (процентов);</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42,49</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42,49</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42,49</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42,49</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доля энергоэффективных источников света в системах уличного освещения (процентов).</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74,13</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74,13</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80,1</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84,33</w:t>
            </w:r>
          </w:p>
        </w:tc>
      </w:tr>
      <w:tr w:rsidR="007A5226" w:rsidRPr="007A5226" w:rsidTr="007A522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Целевые показатели, характеризующие использование энергетических ресурсов в транспортном комплексе</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1</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xml:space="preserve">Количество транспортных средств, используемых органами государственной власти субъекта Российской Федерации, государственными </w:t>
            </w:r>
            <w:r w:rsidRPr="007A5226">
              <w:rPr>
                <w:rFonts w:ascii="Times New Roman" w:eastAsia="Times New Roman" w:hAnsi="Times New Roman"/>
                <w:sz w:val="14"/>
                <w:szCs w:val="14"/>
                <w:lang w:eastAsia="ru-RU"/>
              </w:rPr>
              <w:lastRenderedPageBreak/>
              <w:t>учреждениями и государственными унитарными предприятиями субъекта Российской Федерации,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топлива</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lastRenderedPageBreak/>
              <w:t>шт.</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0</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lastRenderedPageBreak/>
              <w:t>2</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xml:space="preserve"> 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учреждениямии муниципальными унитарными предприятиями </w:t>
            </w:r>
          </w:p>
        </w:tc>
        <w:tc>
          <w:tcPr>
            <w:tcW w:w="664"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шт.</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0</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3</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субъектом Российской Федерации (муниципальным образованием) (единиц);</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шт.</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4</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rPr>
                <w:rFonts w:ascii="Times New Roman" w:eastAsia="Times New Roman" w:hAnsi="Times New Roman"/>
                <w:color w:val="000000"/>
                <w:sz w:val="14"/>
                <w:szCs w:val="14"/>
                <w:lang w:eastAsia="ru-RU"/>
              </w:rPr>
            </w:pPr>
            <w:r w:rsidRPr="007A5226">
              <w:rPr>
                <w:rFonts w:ascii="Times New Roman" w:eastAsia="Times New Roman" w:hAnsi="Times New Roman"/>
                <w:color w:val="000000"/>
                <w:sz w:val="14"/>
                <w:szCs w:val="14"/>
                <w:lang w:eastAsia="ru-RU"/>
              </w:rPr>
              <w:t xml:space="preserve">Количество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w:t>
            </w:r>
            <w:r w:rsidRPr="007A5226">
              <w:rPr>
                <w:rFonts w:ascii="Times New Roman" w:eastAsia="Times New Roman" w:hAnsi="Times New Roman"/>
                <w:color w:val="000000"/>
                <w:sz w:val="14"/>
                <w:szCs w:val="14"/>
                <w:lang w:eastAsia="ru-RU"/>
              </w:rPr>
              <w:lastRenderedPageBreak/>
              <w:t>топлива, и электрической энергией</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lastRenderedPageBreak/>
              <w:t>шт</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lastRenderedPageBreak/>
              <w:t>5</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субъектом Российской Федерации (муниципальным образованием) (единиц);</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шт.</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6</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количество транспортных средств (включая легковые электромобили) с автономным источником электрического питания, зарегистрированных на территории субъекта Российской Федерации (муниципального образования) (единиц);</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шт.</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7</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количество электромобилей легковых с автономным источником электрического питания, зарегистрированных на территории субъекта Российской Федерации (муниципального образования) (единиц);</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шт.</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r w:rsidR="007A5226" w:rsidRPr="007A5226" w:rsidTr="007A5226">
        <w:trPr>
          <w:trHeight w:val="20"/>
        </w:trPr>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8</w:t>
            </w:r>
          </w:p>
        </w:tc>
        <w:tc>
          <w:tcPr>
            <w:tcW w:w="877" w:type="pct"/>
            <w:tcBorders>
              <w:top w:val="single" w:sz="4" w:space="0" w:color="auto"/>
              <w:left w:val="nil"/>
              <w:bottom w:val="single" w:sz="4" w:space="0" w:color="auto"/>
              <w:right w:val="single" w:sz="4" w:space="0" w:color="auto"/>
            </w:tcBorders>
            <w:shd w:val="clear" w:color="auto" w:fill="FFFFFF" w:themeFill="background1"/>
            <w:vAlign w:val="bottom"/>
            <w:hideMark/>
          </w:tcPr>
          <w:p w:rsidR="007A5226" w:rsidRPr="007A5226" w:rsidRDefault="007A5226" w:rsidP="007A5226">
            <w:pPr>
              <w:spacing w:after="0" w:line="240" w:lineRule="auto"/>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количество транспортных средств с автономным источником электрического питания, относящихся к общественному транспорту, зарегистрированных на территории субъекта Российской Федерации (муниципального образования) (единиц).</w:t>
            </w:r>
          </w:p>
        </w:tc>
        <w:tc>
          <w:tcPr>
            <w:tcW w:w="66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шт.</w:t>
            </w:r>
          </w:p>
        </w:tc>
        <w:tc>
          <w:tcPr>
            <w:tcW w:w="49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Отраслевой мониторинг</w:t>
            </w: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 </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508"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c>
          <w:tcPr>
            <w:tcW w:w="440"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7A5226" w:rsidRPr="007A5226" w:rsidRDefault="007A5226" w:rsidP="007A5226">
            <w:pPr>
              <w:spacing w:after="0" w:line="240" w:lineRule="auto"/>
              <w:jc w:val="center"/>
              <w:rPr>
                <w:rFonts w:ascii="Times New Roman" w:eastAsia="Times New Roman" w:hAnsi="Times New Roman"/>
                <w:sz w:val="14"/>
                <w:szCs w:val="14"/>
                <w:lang w:eastAsia="ru-RU"/>
              </w:rPr>
            </w:pPr>
            <w:r w:rsidRPr="007A5226">
              <w:rPr>
                <w:rFonts w:ascii="Times New Roman" w:eastAsia="Times New Roman" w:hAnsi="Times New Roman"/>
                <w:sz w:val="14"/>
                <w:szCs w:val="14"/>
                <w:lang w:eastAsia="ru-RU"/>
              </w:rPr>
              <w:t>0</w:t>
            </w:r>
          </w:p>
        </w:tc>
      </w:tr>
    </w:tbl>
    <w:p w:rsidR="0062201D" w:rsidRDefault="0062201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4F1170" w:rsidRPr="004F1170" w:rsidTr="004F1170">
        <w:trPr>
          <w:trHeight w:val="20"/>
        </w:trPr>
        <w:tc>
          <w:tcPr>
            <w:tcW w:w="5000" w:type="pct"/>
            <w:tcBorders>
              <w:top w:val="nil"/>
              <w:left w:val="nil"/>
              <w:right w:val="nil"/>
            </w:tcBorders>
            <w:shd w:val="clear" w:color="auto" w:fill="auto"/>
            <w:vAlign w:val="center"/>
            <w:hideMark/>
          </w:tcPr>
          <w:p w:rsidR="004F1170" w:rsidRPr="004F1170" w:rsidRDefault="004F1170" w:rsidP="004F1170">
            <w:pPr>
              <w:spacing w:after="0" w:line="240" w:lineRule="auto"/>
              <w:jc w:val="right"/>
              <w:rPr>
                <w:rFonts w:ascii="Times New Roman" w:eastAsia="Times New Roman" w:hAnsi="Times New Roman"/>
                <w:sz w:val="18"/>
                <w:szCs w:val="20"/>
                <w:lang w:eastAsia="ru-RU"/>
              </w:rPr>
            </w:pPr>
            <w:r w:rsidRPr="004F1170">
              <w:rPr>
                <w:rFonts w:ascii="Times New Roman" w:eastAsia="Times New Roman" w:hAnsi="Times New Roman"/>
                <w:sz w:val="18"/>
                <w:szCs w:val="20"/>
                <w:lang w:eastAsia="ru-RU"/>
              </w:rPr>
              <w:t> </w:t>
            </w:r>
          </w:p>
          <w:p w:rsidR="004F1170" w:rsidRDefault="004F1170" w:rsidP="004F1170">
            <w:pPr>
              <w:spacing w:after="0" w:line="240" w:lineRule="auto"/>
              <w:jc w:val="right"/>
              <w:rPr>
                <w:rFonts w:ascii="Times New Roman" w:eastAsia="Times New Roman" w:hAnsi="Times New Roman"/>
                <w:sz w:val="18"/>
                <w:szCs w:val="20"/>
                <w:lang w:eastAsia="ru-RU"/>
              </w:rPr>
            </w:pPr>
            <w:r w:rsidRPr="004F1170">
              <w:rPr>
                <w:rFonts w:ascii="Times New Roman" w:eastAsia="Times New Roman" w:hAnsi="Times New Roman"/>
                <w:sz w:val="18"/>
                <w:szCs w:val="20"/>
                <w:lang w:eastAsia="ru-RU"/>
              </w:rPr>
              <w:t>Приложение № 14</w:t>
            </w:r>
          </w:p>
          <w:p w:rsidR="004F1170" w:rsidRDefault="004F1170" w:rsidP="004F1170">
            <w:pPr>
              <w:spacing w:after="0" w:line="240" w:lineRule="auto"/>
              <w:jc w:val="right"/>
              <w:rPr>
                <w:rFonts w:ascii="Times New Roman" w:eastAsia="Times New Roman" w:hAnsi="Times New Roman"/>
                <w:sz w:val="18"/>
                <w:szCs w:val="20"/>
                <w:lang w:eastAsia="ru-RU"/>
              </w:rPr>
            </w:pPr>
            <w:r w:rsidRPr="004F1170">
              <w:rPr>
                <w:rFonts w:ascii="Times New Roman" w:eastAsia="Times New Roman" w:hAnsi="Times New Roman"/>
                <w:sz w:val="18"/>
                <w:szCs w:val="20"/>
                <w:lang w:eastAsia="ru-RU"/>
              </w:rPr>
              <w:t xml:space="preserve"> к постановлению администрации </w:t>
            </w:r>
          </w:p>
          <w:p w:rsidR="004F1170" w:rsidRDefault="004F1170" w:rsidP="004F1170">
            <w:pPr>
              <w:spacing w:after="0" w:line="240" w:lineRule="auto"/>
              <w:jc w:val="right"/>
              <w:rPr>
                <w:rFonts w:ascii="Times New Roman" w:eastAsia="Times New Roman" w:hAnsi="Times New Roman"/>
                <w:sz w:val="18"/>
                <w:szCs w:val="20"/>
                <w:lang w:eastAsia="ru-RU"/>
              </w:rPr>
            </w:pPr>
            <w:r w:rsidRPr="004F1170">
              <w:rPr>
                <w:rFonts w:ascii="Times New Roman" w:eastAsia="Times New Roman" w:hAnsi="Times New Roman"/>
                <w:sz w:val="18"/>
                <w:szCs w:val="20"/>
                <w:lang w:eastAsia="ru-RU"/>
              </w:rPr>
              <w:t xml:space="preserve">Богучанского района </w:t>
            </w:r>
          </w:p>
          <w:p w:rsidR="004F1170" w:rsidRPr="004F1170" w:rsidRDefault="004F1170" w:rsidP="004F1170">
            <w:pPr>
              <w:spacing w:after="0" w:line="240" w:lineRule="auto"/>
              <w:jc w:val="right"/>
              <w:rPr>
                <w:rFonts w:ascii="Times New Roman" w:eastAsia="Times New Roman" w:hAnsi="Times New Roman"/>
                <w:sz w:val="18"/>
                <w:szCs w:val="20"/>
                <w:lang w:eastAsia="ru-RU"/>
              </w:rPr>
            </w:pPr>
            <w:r w:rsidRPr="004F1170">
              <w:rPr>
                <w:rFonts w:ascii="Times New Roman" w:eastAsia="Times New Roman" w:hAnsi="Times New Roman"/>
                <w:sz w:val="18"/>
                <w:szCs w:val="20"/>
                <w:lang w:eastAsia="ru-RU"/>
              </w:rPr>
              <w:t xml:space="preserve">                                       от 17.11.2023    №1169-п</w:t>
            </w:r>
          </w:p>
          <w:p w:rsidR="004F1170" w:rsidRPr="004F1170" w:rsidRDefault="004F1170" w:rsidP="004F1170">
            <w:pPr>
              <w:spacing w:after="0" w:line="240" w:lineRule="auto"/>
              <w:rPr>
                <w:rFonts w:ascii="Times New Roman" w:eastAsia="Times New Roman" w:hAnsi="Times New Roman"/>
                <w:sz w:val="18"/>
                <w:szCs w:val="18"/>
                <w:lang w:eastAsia="ru-RU"/>
              </w:rPr>
            </w:pPr>
            <w:r w:rsidRPr="004F1170">
              <w:rPr>
                <w:rFonts w:ascii="Times New Roman" w:eastAsia="Times New Roman" w:hAnsi="Times New Roman"/>
                <w:sz w:val="18"/>
                <w:szCs w:val="18"/>
                <w:lang w:eastAsia="ru-RU"/>
              </w:rPr>
              <w:t> </w:t>
            </w:r>
          </w:p>
          <w:p w:rsidR="004F1170" w:rsidRDefault="004F1170" w:rsidP="004F1170">
            <w:pPr>
              <w:spacing w:after="0" w:line="240" w:lineRule="auto"/>
              <w:jc w:val="right"/>
              <w:rPr>
                <w:rFonts w:ascii="Times New Roman" w:eastAsia="Times New Roman" w:hAnsi="Times New Roman"/>
                <w:sz w:val="18"/>
                <w:szCs w:val="20"/>
                <w:lang w:eastAsia="ru-RU"/>
              </w:rPr>
            </w:pPr>
            <w:r w:rsidRPr="004F1170">
              <w:rPr>
                <w:rFonts w:ascii="Times New Roman" w:eastAsia="Times New Roman" w:hAnsi="Times New Roman"/>
                <w:sz w:val="18"/>
                <w:szCs w:val="20"/>
                <w:lang w:eastAsia="ru-RU"/>
              </w:rPr>
              <w:t xml:space="preserve">Приложение № 2 </w:t>
            </w:r>
          </w:p>
          <w:p w:rsidR="004F1170" w:rsidRDefault="004F1170" w:rsidP="004F1170">
            <w:pPr>
              <w:spacing w:after="0" w:line="240" w:lineRule="auto"/>
              <w:jc w:val="right"/>
              <w:rPr>
                <w:rFonts w:ascii="Times New Roman" w:eastAsia="Times New Roman" w:hAnsi="Times New Roman"/>
                <w:sz w:val="18"/>
                <w:szCs w:val="20"/>
                <w:lang w:eastAsia="ru-RU"/>
              </w:rPr>
            </w:pPr>
            <w:r w:rsidRPr="004F1170">
              <w:rPr>
                <w:rFonts w:ascii="Times New Roman" w:eastAsia="Times New Roman" w:hAnsi="Times New Roman"/>
                <w:sz w:val="18"/>
                <w:szCs w:val="20"/>
                <w:lang w:eastAsia="ru-RU"/>
              </w:rPr>
              <w:t>к подпрограмме "Энергосбережение и повышение</w:t>
            </w:r>
          </w:p>
          <w:p w:rsidR="004F1170" w:rsidRPr="004F1170" w:rsidRDefault="004F1170" w:rsidP="004F1170">
            <w:pPr>
              <w:spacing w:after="0" w:line="240" w:lineRule="auto"/>
              <w:jc w:val="right"/>
              <w:rPr>
                <w:rFonts w:ascii="Times New Roman" w:eastAsia="Times New Roman" w:hAnsi="Times New Roman"/>
                <w:sz w:val="18"/>
                <w:szCs w:val="20"/>
                <w:lang w:eastAsia="ru-RU"/>
              </w:rPr>
            </w:pPr>
            <w:r w:rsidRPr="004F1170">
              <w:rPr>
                <w:rFonts w:ascii="Times New Roman" w:eastAsia="Times New Roman" w:hAnsi="Times New Roman"/>
                <w:sz w:val="18"/>
                <w:szCs w:val="20"/>
                <w:lang w:eastAsia="ru-RU"/>
              </w:rPr>
              <w:t xml:space="preserve"> энергетической эффективности на территории Богучанского района" </w:t>
            </w:r>
          </w:p>
          <w:p w:rsidR="004F1170" w:rsidRPr="004F1170" w:rsidRDefault="004F1170" w:rsidP="004F1170">
            <w:pPr>
              <w:spacing w:after="0" w:line="240" w:lineRule="auto"/>
              <w:rPr>
                <w:rFonts w:ascii="Times New Roman" w:eastAsia="Times New Roman" w:hAnsi="Times New Roman"/>
                <w:sz w:val="18"/>
                <w:szCs w:val="18"/>
                <w:lang w:eastAsia="ru-RU"/>
              </w:rPr>
            </w:pPr>
            <w:r w:rsidRPr="004F1170">
              <w:rPr>
                <w:rFonts w:ascii="Times New Roman" w:eastAsia="Times New Roman" w:hAnsi="Times New Roman"/>
                <w:sz w:val="18"/>
                <w:szCs w:val="18"/>
                <w:lang w:eastAsia="ru-RU"/>
              </w:rPr>
              <w:t> </w:t>
            </w:r>
          </w:p>
          <w:p w:rsidR="004F1170" w:rsidRPr="004F1170" w:rsidRDefault="004F1170" w:rsidP="004F1170">
            <w:pPr>
              <w:spacing w:after="0" w:line="240" w:lineRule="auto"/>
              <w:jc w:val="center"/>
              <w:rPr>
                <w:rFonts w:ascii="Times New Roman" w:eastAsia="Times New Roman" w:hAnsi="Times New Roman"/>
                <w:sz w:val="18"/>
                <w:szCs w:val="20"/>
                <w:lang w:eastAsia="ru-RU"/>
              </w:rPr>
            </w:pPr>
            <w:r w:rsidRPr="004F1170">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w:t>
            </w:r>
          </w:p>
        </w:tc>
      </w:tr>
    </w:tbl>
    <w:p w:rsidR="0062201D" w:rsidRDefault="0062201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348"/>
        <w:gridCol w:w="1082"/>
        <w:gridCol w:w="527"/>
        <w:gridCol w:w="501"/>
        <w:gridCol w:w="870"/>
        <w:gridCol w:w="912"/>
        <w:gridCol w:w="912"/>
        <w:gridCol w:w="792"/>
        <w:gridCol w:w="792"/>
        <w:gridCol w:w="618"/>
        <w:gridCol w:w="1217"/>
      </w:tblGrid>
      <w:tr w:rsidR="0018075B" w:rsidRPr="0018075B" w:rsidTr="0018075B">
        <w:trPr>
          <w:trHeight w:val="161"/>
        </w:trPr>
        <w:tc>
          <w:tcPr>
            <w:tcW w:w="692" w:type="pct"/>
            <w:vMerge w:val="restart"/>
            <w:tcBorders>
              <w:top w:val="single" w:sz="4" w:space="0" w:color="auto"/>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Наименование  программы, подпрограммы</w:t>
            </w:r>
          </w:p>
        </w:tc>
        <w:tc>
          <w:tcPr>
            <w:tcW w:w="591" w:type="pct"/>
            <w:vMerge w:val="restart"/>
            <w:tcBorders>
              <w:top w:val="single" w:sz="4" w:space="0" w:color="auto"/>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Главный распорядитель бюджетных средств</w:t>
            </w:r>
          </w:p>
        </w:tc>
        <w:tc>
          <w:tcPr>
            <w:tcW w:w="614"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Код бюджетной классификации</w:t>
            </w:r>
          </w:p>
        </w:tc>
        <w:tc>
          <w:tcPr>
            <w:tcW w:w="1572"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Расходы по годам реализации подпрограммы  (рублей)</w:t>
            </w:r>
          </w:p>
        </w:tc>
        <w:tc>
          <w:tcPr>
            <w:tcW w:w="15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18075B" w:rsidRPr="0018075B" w:rsidTr="0018075B">
        <w:trPr>
          <w:trHeight w:val="161"/>
        </w:trPr>
        <w:tc>
          <w:tcPr>
            <w:tcW w:w="692" w:type="pct"/>
            <w:vMerge/>
            <w:tcBorders>
              <w:top w:val="single" w:sz="4" w:space="0" w:color="auto"/>
              <w:left w:val="single" w:sz="4" w:space="0" w:color="auto"/>
              <w:bottom w:val="nil"/>
              <w:right w:val="single" w:sz="4" w:space="0" w:color="auto"/>
            </w:tcBorders>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p>
        </w:tc>
        <w:tc>
          <w:tcPr>
            <w:tcW w:w="591" w:type="pct"/>
            <w:vMerge/>
            <w:tcBorders>
              <w:top w:val="single" w:sz="4" w:space="0" w:color="auto"/>
              <w:left w:val="single" w:sz="4" w:space="0" w:color="auto"/>
              <w:bottom w:val="nil"/>
              <w:right w:val="single" w:sz="4" w:space="0" w:color="auto"/>
            </w:tcBorders>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p>
        </w:tc>
        <w:tc>
          <w:tcPr>
            <w:tcW w:w="614" w:type="pct"/>
            <w:gridSpan w:val="3"/>
            <w:vMerge/>
            <w:tcBorders>
              <w:top w:val="single" w:sz="4" w:space="0" w:color="auto"/>
              <w:left w:val="single" w:sz="4" w:space="0" w:color="auto"/>
              <w:bottom w:val="single" w:sz="4" w:space="0" w:color="000000"/>
              <w:right w:val="single" w:sz="4" w:space="0" w:color="000000"/>
            </w:tcBorders>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p>
        </w:tc>
        <w:tc>
          <w:tcPr>
            <w:tcW w:w="1572" w:type="pct"/>
            <w:gridSpan w:val="5"/>
            <w:vMerge/>
            <w:tcBorders>
              <w:top w:val="single" w:sz="4" w:space="0" w:color="auto"/>
              <w:left w:val="single" w:sz="4" w:space="0" w:color="auto"/>
              <w:bottom w:val="single" w:sz="4" w:space="0" w:color="000000"/>
              <w:right w:val="single" w:sz="4" w:space="0" w:color="000000"/>
            </w:tcBorders>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p>
        </w:tc>
        <w:tc>
          <w:tcPr>
            <w:tcW w:w="1531" w:type="pct"/>
            <w:vMerge/>
            <w:tcBorders>
              <w:top w:val="single" w:sz="4" w:space="0" w:color="auto"/>
              <w:left w:val="single" w:sz="4" w:space="0" w:color="auto"/>
              <w:bottom w:val="single" w:sz="4" w:space="0" w:color="000000"/>
              <w:right w:val="single" w:sz="4" w:space="0" w:color="auto"/>
            </w:tcBorders>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p>
        </w:tc>
      </w:tr>
      <w:tr w:rsidR="0018075B" w:rsidRPr="0018075B" w:rsidTr="0018075B">
        <w:trPr>
          <w:trHeight w:val="20"/>
        </w:trPr>
        <w:tc>
          <w:tcPr>
            <w:tcW w:w="692" w:type="pct"/>
            <w:vMerge/>
            <w:tcBorders>
              <w:top w:val="single" w:sz="4" w:space="0" w:color="auto"/>
              <w:left w:val="single" w:sz="4" w:space="0" w:color="auto"/>
              <w:bottom w:val="nil"/>
              <w:right w:val="single" w:sz="4" w:space="0" w:color="auto"/>
            </w:tcBorders>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p>
        </w:tc>
        <w:tc>
          <w:tcPr>
            <w:tcW w:w="591" w:type="pct"/>
            <w:vMerge/>
            <w:tcBorders>
              <w:top w:val="single" w:sz="4" w:space="0" w:color="auto"/>
              <w:left w:val="single" w:sz="4" w:space="0" w:color="auto"/>
              <w:bottom w:val="nil"/>
              <w:right w:val="single" w:sz="4" w:space="0" w:color="auto"/>
            </w:tcBorders>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p>
        </w:tc>
        <w:tc>
          <w:tcPr>
            <w:tcW w:w="174" w:type="pct"/>
            <w:tcBorders>
              <w:top w:val="nil"/>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ГРБС</w:t>
            </w:r>
          </w:p>
        </w:tc>
        <w:tc>
          <w:tcPr>
            <w:tcW w:w="174" w:type="pct"/>
            <w:tcBorders>
              <w:top w:val="nil"/>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РзПр</w:t>
            </w:r>
          </w:p>
        </w:tc>
        <w:tc>
          <w:tcPr>
            <w:tcW w:w="266" w:type="pct"/>
            <w:tcBorders>
              <w:top w:val="nil"/>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ЦСР</w:t>
            </w:r>
          </w:p>
        </w:tc>
        <w:tc>
          <w:tcPr>
            <w:tcW w:w="294" w:type="pct"/>
            <w:tcBorders>
              <w:top w:val="nil"/>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текущий финансовый год 2023</w:t>
            </w:r>
          </w:p>
        </w:tc>
        <w:tc>
          <w:tcPr>
            <w:tcW w:w="294" w:type="pct"/>
            <w:tcBorders>
              <w:top w:val="nil"/>
              <w:left w:val="nil"/>
              <w:bottom w:val="nil"/>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очередной финансовый год 2024</w:t>
            </w:r>
          </w:p>
        </w:tc>
        <w:tc>
          <w:tcPr>
            <w:tcW w:w="321" w:type="pct"/>
            <w:tcBorders>
              <w:top w:val="nil"/>
              <w:left w:val="nil"/>
              <w:bottom w:val="nil"/>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первый год планового периода 2025</w:t>
            </w:r>
          </w:p>
        </w:tc>
        <w:tc>
          <w:tcPr>
            <w:tcW w:w="312" w:type="pct"/>
            <w:tcBorders>
              <w:top w:val="nil"/>
              <w:left w:val="nil"/>
              <w:bottom w:val="nil"/>
              <w:right w:val="nil"/>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второй год планового периода 2026</w:t>
            </w:r>
          </w:p>
        </w:tc>
        <w:tc>
          <w:tcPr>
            <w:tcW w:w="353" w:type="pct"/>
            <w:tcBorders>
              <w:top w:val="nil"/>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xml:space="preserve">Итого на период   2023-2026гг.             </w:t>
            </w:r>
          </w:p>
        </w:tc>
        <w:tc>
          <w:tcPr>
            <w:tcW w:w="1531" w:type="pct"/>
            <w:vMerge/>
            <w:tcBorders>
              <w:top w:val="single" w:sz="4" w:space="0" w:color="auto"/>
              <w:left w:val="single" w:sz="4" w:space="0" w:color="auto"/>
              <w:bottom w:val="single" w:sz="4" w:space="0" w:color="000000"/>
              <w:right w:val="single" w:sz="4" w:space="0" w:color="auto"/>
            </w:tcBorders>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p>
        </w:tc>
      </w:tr>
      <w:tr w:rsidR="0018075B" w:rsidRPr="0018075B" w:rsidTr="0018075B">
        <w:trPr>
          <w:trHeight w:val="2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2</w:t>
            </w:r>
          </w:p>
        </w:tc>
        <w:tc>
          <w:tcPr>
            <w:tcW w:w="174"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3</w:t>
            </w:r>
          </w:p>
        </w:tc>
        <w:tc>
          <w:tcPr>
            <w:tcW w:w="174"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4</w:t>
            </w:r>
          </w:p>
        </w:tc>
        <w:tc>
          <w:tcPr>
            <w:tcW w:w="266"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w:t>
            </w:r>
          </w:p>
        </w:tc>
        <w:tc>
          <w:tcPr>
            <w:tcW w:w="294" w:type="pct"/>
            <w:tcBorders>
              <w:top w:val="single" w:sz="4" w:space="0" w:color="auto"/>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7</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w:t>
            </w:r>
          </w:p>
        </w:tc>
        <w:tc>
          <w:tcPr>
            <w:tcW w:w="312" w:type="pct"/>
            <w:tcBorders>
              <w:top w:val="single" w:sz="4" w:space="0" w:color="auto"/>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9</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11</w:t>
            </w:r>
          </w:p>
        </w:tc>
      </w:tr>
      <w:tr w:rsidR="0018075B" w:rsidRPr="0018075B" w:rsidTr="0018075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18075B" w:rsidRPr="0018075B" w:rsidTr="0018075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xml:space="preserve">Подпрограмма "Энергосбережение и повышение энергетической эффективности на территории Богучанского района" </w:t>
            </w:r>
          </w:p>
        </w:tc>
      </w:tr>
      <w:tr w:rsidR="0018075B" w:rsidRPr="0018075B" w:rsidTr="0018075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Цель: Формирование целостной и эффективной системы управления энергосбережением и повышением энергетической эффективности.</w:t>
            </w:r>
          </w:p>
        </w:tc>
      </w:tr>
      <w:tr w:rsidR="0018075B" w:rsidRPr="0018075B" w:rsidTr="0018075B">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Задача 1. Повышение энергетической эффективности экономики Богучанского района</w:t>
            </w:r>
          </w:p>
        </w:tc>
      </w:tr>
      <w:tr w:rsidR="0018075B" w:rsidRPr="0018075B" w:rsidTr="0018075B">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Мероприятие 1. Установка приборов учета используемой тепловой энергии  на объектах муниципальной собственности</w:t>
            </w:r>
          </w:p>
        </w:tc>
      </w:tr>
      <w:tr w:rsidR="0018075B" w:rsidRPr="0018075B" w:rsidTr="0018075B">
        <w:trPr>
          <w:trHeight w:val="20"/>
        </w:trPr>
        <w:tc>
          <w:tcPr>
            <w:tcW w:w="692" w:type="pct"/>
            <w:tcBorders>
              <w:top w:val="nil"/>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lastRenderedPageBreak/>
              <w:t> </w:t>
            </w:r>
          </w:p>
        </w:tc>
        <w:tc>
          <w:tcPr>
            <w:tcW w:w="59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266"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294" w:type="pct"/>
            <w:tcBorders>
              <w:top w:val="nil"/>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321" w:type="pct"/>
            <w:tcBorders>
              <w:top w:val="nil"/>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312" w:type="pct"/>
            <w:tcBorders>
              <w:top w:val="nil"/>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r>
      <w:tr w:rsidR="0018075B" w:rsidRPr="0018075B" w:rsidTr="0018075B">
        <w:trPr>
          <w:trHeight w:val="20"/>
        </w:trPr>
        <w:tc>
          <w:tcPr>
            <w:tcW w:w="692" w:type="pct"/>
            <w:tcBorders>
              <w:top w:val="single" w:sz="4" w:space="0" w:color="auto"/>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МКОУ "Осиновская СОШ"</w:t>
            </w:r>
          </w:p>
        </w:tc>
        <w:tc>
          <w:tcPr>
            <w:tcW w:w="59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Управление образования администрации Богучанского района</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875</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0702</w:t>
            </w:r>
          </w:p>
        </w:tc>
        <w:tc>
          <w:tcPr>
            <w:tcW w:w="266"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Организация  учета тепловой энергии, установка 4-х приборов учета тепловой энергии в 2026 году</w:t>
            </w:r>
          </w:p>
        </w:tc>
      </w:tr>
      <w:tr w:rsidR="0018075B" w:rsidRPr="0018075B" w:rsidTr="0018075B">
        <w:trPr>
          <w:trHeight w:val="20"/>
        </w:trPr>
        <w:tc>
          <w:tcPr>
            <w:tcW w:w="692" w:type="pct"/>
            <w:tcBorders>
              <w:top w:val="single" w:sz="4" w:space="0" w:color="auto"/>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МКДОУ д\с №1 "Сибирячёк" с.Богучаны (здание д\сада)</w:t>
            </w:r>
          </w:p>
        </w:tc>
        <w:tc>
          <w:tcPr>
            <w:tcW w:w="59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Управление образования администрации Богучанского района</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875</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0702</w:t>
            </w:r>
          </w:p>
        </w:tc>
        <w:tc>
          <w:tcPr>
            <w:tcW w:w="266"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2024 году</w:t>
            </w:r>
          </w:p>
        </w:tc>
      </w:tr>
      <w:tr w:rsidR="0018075B" w:rsidRPr="0018075B" w:rsidTr="0018075B">
        <w:trPr>
          <w:trHeight w:val="20"/>
        </w:trPr>
        <w:tc>
          <w:tcPr>
            <w:tcW w:w="692" w:type="pct"/>
            <w:tcBorders>
              <w:top w:val="single" w:sz="4" w:space="0" w:color="auto"/>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МКДОУ д\с №5 "Сосенка" с.Богучаны (здание д\сада)</w:t>
            </w:r>
          </w:p>
        </w:tc>
        <w:tc>
          <w:tcPr>
            <w:tcW w:w="59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Управление образования администрации Богучанского района</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875</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0702</w:t>
            </w:r>
          </w:p>
        </w:tc>
        <w:tc>
          <w:tcPr>
            <w:tcW w:w="266"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Организация  учета тепловой энергии, установка 3-х приборов учета тепловой энергии в 2025 году</w:t>
            </w:r>
          </w:p>
        </w:tc>
      </w:tr>
      <w:tr w:rsidR="0018075B" w:rsidRPr="0018075B" w:rsidTr="0018075B">
        <w:trPr>
          <w:trHeight w:val="20"/>
        </w:trPr>
        <w:tc>
          <w:tcPr>
            <w:tcW w:w="692" w:type="pct"/>
            <w:tcBorders>
              <w:top w:val="single" w:sz="4" w:space="0" w:color="auto"/>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МКДОУ д\с №3 "Теремок" с.Богучаны</w:t>
            </w:r>
          </w:p>
        </w:tc>
        <w:tc>
          <w:tcPr>
            <w:tcW w:w="59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Управление образования администрации Богучанского района</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875</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0701</w:t>
            </w:r>
          </w:p>
        </w:tc>
        <w:tc>
          <w:tcPr>
            <w:tcW w:w="266"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0340080001</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Организация  учета тепловой энергии, установка1 приборов учета тепловой энергии в 2023 году</w:t>
            </w:r>
          </w:p>
        </w:tc>
      </w:tr>
      <w:tr w:rsidR="0018075B" w:rsidRPr="0018075B" w:rsidTr="0018075B">
        <w:trPr>
          <w:trHeight w:val="20"/>
        </w:trPr>
        <w:tc>
          <w:tcPr>
            <w:tcW w:w="692" w:type="pct"/>
            <w:tcBorders>
              <w:top w:val="single" w:sz="4" w:space="0" w:color="auto"/>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МКДОУ д\с №4 "Скворушка" с.Богучаны</w:t>
            </w:r>
          </w:p>
        </w:tc>
        <w:tc>
          <w:tcPr>
            <w:tcW w:w="59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Управление образования администрации Богучанского района</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875</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0701</w:t>
            </w:r>
          </w:p>
        </w:tc>
        <w:tc>
          <w:tcPr>
            <w:tcW w:w="266"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0340080001</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Организация  учета тепловой энергии, установка1 приборов учета тепловой энергии в 2023 году</w:t>
            </w:r>
          </w:p>
        </w:tc>
      </w:tr>
      <w:tr w:rsidR="0018075B" w:rsidRPr="0018075B" w:rsidTr="0018075B">
        <w:trPr>
          <w:trHeight w:val="20"/>
        </w:trPr>
        <w:tc>
          <w:tcPr>
            <w:tcW w:w="692" w:type="pct"/>
            <w:tcBorders>
              <w:top w:val="single" w:sz="4" w:space="0" w:color="auto"/>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МКДОУ д\с "Чебурашка"                п. Шиверский</w:t>
            </w:r>
          </w:p>
        </w:tc>
        <w:tc>
          <w:tcPr>
            <w:tcW w:w="59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Управление образования администрации Богучанского района</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875</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0701</w:t>
            </w:r>
          </w:p>
        </w:tc>
        <w:tc>
          <w:tcPr>
            <w:tcW w:w="266"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0340080001</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2026 году</w:t>
            </w:r>
          </w:p>
        </w:tc>
      </w:tr>
      <w:tr w:rsidR="0018075B" w:rsidRPr="0018075B" w:rsidTr="0018075B">
        <w:trPr>
          <w:trHeight w:val="20"/>
        </w:trPr>
        <w:tc>
          <w:tcPr>
            <w:tcW w:w="692" w:type="pct"/>
            <w:tcBorders>
              <w:top w:val="single" w:sz="4" w:space="0" w:color="auto"/>
              <w:left w:val="single" w:sz="4" w:space="0" w:color="auto"/>
              <w:bottom w:val="nil"/>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МБУК БМ РДК "Янтарь" СДК п.Красногорьевский</w:t>
            </w:r>
          </w:p>
        </w:tc>
        <w:tc>
          <w:tcPr>
            <w:tcW w:w="591" w:type="pct"/>
            <w:tcBorders>
              <w:top w:val="single" w:sz="4" w:space="0" w:color="auto"/>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174" w:type="pct"/>
            <w:tcBorders>
              <w:top w:val="single" w:sz="4" w:space="0" w:color="auto"/>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856</w:t>
            </w:r>
          </w:p>
        </w:tc>
        <w:tc>
          <w:tcPr>
            <w:tcW w:w="174" w:type="pct"/>
            <w:tcBorders>
              <w:top w:val="single" w:sz="4" w:space="0" w:color="auto"/>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0801</w:t>
            </w:r>
          </w:p>
        </w:tc>
        <w:tc>
          <w:tcPr>
            <w:tcW w:w="266" w:type="pct"/>
            <w:tcBorders>
              <w:top w:val="single" w:sz="4" w:space="0" w:color="auto"/>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2025 году</w:t>
            </w:r>
          </w:p>
        </w:tc>
      </w:tr>
      <w:tr w:rsidR="0018075B" w:rsidRPr="0018075B" w:rsidTr="0018075B">
        <w:trPr>
          <w:trHeight w:val="2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МБУК "Богучанский краеведческий музей имени Д.М. Андона"</w:t>
            </w:r>
          </w:p>
        </w:tc>
        <w:tc>
          <w:tcPr>
            <w:tcW w:w="591" w:type="pct"/>
            <w:tcBorders>
              <w:top w:val="single" w:sz="4" w:space="0" w:color="auto"/>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174"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856</w:t>
            </w:r>
          </w:p>
        </w:tc>
        <w:tc>
          <w:tcPr>
            <w:tcW w:w="174" w:type="pct"/>
            <w:tcBorders>
              <w:top w:val="single" w:sz="4" w:space="0" w:color="auto"/>
              <w:left w:val="nil"/>
              <w:bottom w:val="nil"/>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0801</w:t>
            </w:r>
          </w:p>
        </w:tc>
        <w:tc>
          <w:tcPr>
            <w:tcW w:w="266"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2023 году</w:t>
            </w:r>
          </w:p>
        </w:tc>
      </w:tr>
      <w:tr w:rsidR="0018075B" w:rsidRPr="0018075B" w:rsidTr="0018075B">
        <w:trPr>
          <w:trHeight w:val="20"/>
        </w:trPr>
        <w:tc>
          <w:tcPr>
            <w:tcW w:w="692" w:type="pct"/>
            <w:tcBorders>
              <w:top w:val="nil"/>
              <w:left w:val="single" w:sz="4" w:space="0" w:color="auto"/>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МБУДО " Богучанская детская школа искусств"</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856</w:t>
            </w:r>
          </w:p>
        </w:tc>
        <w:tc>
          <w:tcPr>
            <w:tcW w:w="174" w:type="pct"/>
            <w:tcBorders>
              <w:top w:val="single" w:sz="4" w:space="0" w:color="auto"/>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0703</w:t>
            </w:r>
          </w:p>
        </w:tc>
        <w:tc>
          <w:tcPr>
            <w:tcW w:w="266"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xml:space="preserve">Организация  учета тепловой энергии, установка 1 прибора учета тепловой энергии в 2023 году </w:t>
            </w:r>
          </w:p>
        </w:tc>
      </w:tr>
      <w:tr w:rsidR="0018075B" w:rsidRPr="0018075B" w:rsidTr="0018075B">
        <w:trPr>
          <w:trHeight w:val="20"/>
        </w:trPr>
        <w:tc>
          <w:tcPr>
            <w:tcW w:w="692" w:type="pct"/>
            <w:tcBorders>
              <w:top w:val="nil"/>
              <w:left w:val="single" w:sz="4" w:space="0" w:color="auto"/>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МКУ УКФКС и МП Богучанского района (административное здание на Перенсона)</w:t>
            </w:r>
          </w:p>
        </w:tc>
        <w:tc>
          <w:tcPr>
            <w:tcW w:w="59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856</w:t>
            </w:r>
          </w:p>
        </w:tc>
        <w:tc>
          <w:tcPr>
            <w:tcW w:w="17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0804</w:t>
            </w:r>
          </w:p>
        </w:tc>
        <w:tc>
          <w:tcPr>
            <w:tcW w:w="266"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0340080000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32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12"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600 000,00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Организация  учета тепловой энергии, установка 1 прибора учета тепловой энергии в 2024 году</w:t>
            </w:r>
          </w:p>
        </w:tc>
      </w:tr>
      <w:tr w:rsidR="0018075B" w:rsidRPr="0018075B" w:rsidTr="0018075B">
        <w:trPr>
          <w:trHeight w:val="20"/>
        </w:trPr>
        <w:tc>
          <w:tcPr>
            <w:tcW w:w="1897" w:type="pct"/>
            <w:gridSpan w:val="5"/>
            <w:tcBorders>
              <w:top w:val="nil"/>
              <w:left w:val="single" w:sz="4" w:space="0" w:color="auto"/>
              <w:bottom w:val="single" w:sz="4" w:space="0" w:color="auto"/>
              <w:right w:val="single" w:sz="4" w:space="0" w:color="000000"/>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lastRenderedPageBreak/>
              <w:t>Итого по подпрограмме</w:t>
            </w:r>
          </w:p>
        </w:tc>
        <w:tc>
          <w:tcPr>
            <w:tcW w:w="294"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1 800 000,00</w:t>
            </w:r>
          </w:p>
        </w:tc>
        <w:tc>
          <w:tcPr>
            <w:tcW w:w="294" w:type="pct"/>
            <w:tcBorders>
              <w:top w:val="nil"/>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1 200 000,00</w:t>
            </w:r>
          </w:p>
        </w:tc>
        <w:tc>
          <w:tcPr>
            <w:tcW w:w="321" w:type="pct"/>
            <w:tcBorders>
              <w:top w:val="nil"/>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1 200 000,00</w:t>
            </w:r>
          </w:p>
        </w:tc>
        <w:tc>
          <w:tcPr>
            <w:tcW w:w="312" w:type="pct"/>
            <w:tcBorders>
              <w:top w:val="nil"/>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1 200 000,00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5 400 000,00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r>
      <w:tr w:rsidR="0018075B" w:rsidRPr="0018075B" w:rsidTr="0018075B">
        <w:trPr>
          <w:trHeight w:val="20"/>
        </w:trPr>
        <w:tc>
          <w:tcPr>
            <w:tcW w:w="1897" w:type="pct"/>
            <w:gridSpan w:val="5"/>
            <w:tcBorders>
              <w:top w:val="single" w:sz="4" w:space="0" w:color="auto"/>
              <w:left w:val="single" w:sz="4" w:space="0" w:color="auto"/>
              <w:bottom w:val="single" w:sz="4" w:space="0" w:color="auto"/>
              <w:right w:val="nil"/>
            </w:tcBorders>
            <w:shd w:val="clear" w:color="auto" w:fill="auto"/>
            <w:noWrap/>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xml:space="preserve">В том числе по источникам финансирования                                                                     </w:t>
            </w:r>
          </w:p>
        </w:tc>
        <w:tc>
          <w:tcPr>
            <w:tcW w:w="294" w:type="pct"/>
            <w:tcBorders>
              <w:top w:val="nil"/>
              <w:left w:val="nil"/>
              <w:bottom w:val="single" w:sz="4" w:space="0" w:color="auto"/>
              <w:right w:val="nil"/>
            </w:tcBorders>
            <w:shd w:val="clear" w:color="auto" w:fill="auto"/>
            <w:noWrap/>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294" w:type="pct"/>
            <w:tcBorders>
              <w:top w:val="nil"/>
              <w:left w:val="nil"/>
              <w:bottom w:val="single" w:sz="4" w:space="0" w:color="auto"/>
              <w:right w:val="nil"/>
            </w:tcBorders>
            <w:shd w:val="clear" w:color="000000" w:fill="FFFFFF"/>
            <w:noWrap/>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321" w:type="pct"/>
            <w:tcBorders>
              <w:top w:val="nil"/>
              <w:left w:val="nil"/>
              <w:bottom w:val="single" w:sz="4" w:space="0" w:color="auto"/>
              <w:right w:val="nil"/>
            </w:tcBorders>
            <w:shd w:val="clear" w:color="000000" w:fill="FFFFFF"/>
            <w:noWrap/>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312" w:type="pct"/>
            <w:tcBorders>
              <w:top w:val="nil"/>
              <w:left w:val="nil"/>
              <w:bottom w:val="single" w:sz="4" w:space="0" w:color="auto"/>
              <w:right w:val="nil"/>
            </w:tcBorders>
            <w:shd w:val="clear" w:color="000000" w:fill="FFFFFF"/>
            <w:noWrap/>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353" w:type="pct"/>
            <w:tcBorders>
              <w:top w:val="nil"/>
              <w:left w:val="nil"/>
              <w:bottom w:val="single" w:sz="4" w:space="0" w:color="auto"/>
              <w:right w:val="nil"/>
            </w:tcBorders>
            <w:shd w:val="clear" w:color="auto" w:fill="auto"/>
            <w:noWrap/>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c>
          <w:tcPr>
            <w:tcW w:w="1531" w:type="pct"/>
            <w:tcBorders>
              <w:top w:val="nil"/>
              <w:left w:val="nil"/>
              <w:bottom w:val="single" w:sz="4" w:space="0" w:color="auto"/>
              <w:right w:val="single" w:sz="4" w:space="0" w:color="auto"/>
            </w:tcBorders>
            <w:shd w:val="clear" w:color="auto" w:fill="auto"/>
            <w:noWrap/>
            <w:vAlign w:val="center"/>
            <w:hideMark/>
          </w:tcPr>
          <w:p w:rsidR="0018075B" w:rsidRPr="0018075B" w:rsidRDefault="0018075B" w:rsidP="0018075B">
            <w:pPr>
              <w:spacing w:after="0" w:line="240" w:lineRule="auto"/>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r>
      <w:tr w:rsidR="0018075B" w:rsidRPr="0018075B" w:rsidTr="0018075B">
        <w:trPr>
          <w:trHeight w:val="20"/>
        </w:trPr>
        <w:tc>
          <w:tcPr>
            <w:tcW w:w="1897" w:type="pct"/>
            <w:gridSpan w:val="5"/>
            <w:tcBorders>
              <w:top w:val="single" w:sz="4" w:space="0" w:color="auto"/>
              <w:left w:val="single" w:sz="4" w:space="0" w:color="auto"/>
              <w:bottom w:val="single" w:sz="4" w:space="0" w:color="auto"/>
              <w:right w:val="nil"/>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районный бюджет</w:t>
            </w:r>
          </w:p>
        </w:tc>
        <w:tc>
          <w:tcPr>
            <w:tcW w:w="294" w:type="pct"/>
            <w:tcBorders>
              <w:top w:val="nil"/>
              <w:left w:val="single" w:sz="4" w:space="0" w:color="auto"/>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1 800 000,00</w:t>
            </w:r>
          </w:p>
        </w:tc>
        <w:tc>
          <w:tcPr>
            <w:tcW w:w="294" w:type="pct"/>
            <w:tcBorders>
              <w:top w:val="nil"/>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1 200 000,00</w:t>
            </w:r>
          </w:p>
        </w:tc>
        <w:tc>
          <w:tcPr>
            <w:tcW w:w="321" w:type="pct"/>
            <w:tcBorders>
              <w:top w:val="nil"/>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1 200 000,00</w:t>
            </w:r>
          </w:p>
        </w:tc>
        <w:tc>
          <w:tcPr>
            <w:tcW w:w="312" w:type="pct"/>
            <w:tcBorders>
              <w:top w:val="nil"/>
              <w:left w:val="nil"/>
              <w:bottom w:val="single" w:sz="4" w:space="0" w:color="auto"/>
              <w:right w:val="single" w:sz="4" w:space="0" w:color="auto"/>
            </w:tcBorders>
            <w:shd w:val="clear" w:color="000000" w:fill="FFFFFF"/>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1 200 000,00</w:t>
            </w:r>
          </w:p>
        </w:tc>
        <w:tc>
          <w:tcPr>
            <w:tcW w:w="353"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5 400 000,00</w:t>
            </w:r>
          </w:p>
        </w:tc>
        <w:tc>
          <w:tcPr>
            <w:tcW w:w="1531" w:type="pct"/>
            <w:tcBorders>
              <w:top w:val="nil"/>
              <w:left w:val="nil"/>
              <w:bottom w:val="single" w:sz="4" w:space="0" w:color="auto"/>
              <w:right w:val="single" w:sz="4" w:space="0" w:color="auto"/>
            </w:tcBorders>
            <w:shd w:val="clear" w:color="auto" w:fill="auto"/>
            <w:vAlign w:val="center"/>
            <w:hideMark/>
          </w:tcPr>
          <w:p w:rsidR="0018075B" w:rsidRPr="0018075B" w:rsidRDefault="0018075B" w:rsidP="0018075B">
            <w:pPr>
              <w:spacing w:after="0" w:line="240" w:lineRule="auto"/>
              <w:jc w:val="center"/>
              <w:rPr>
                <w:rFonts w:ascii="Times New Roman" w:eastAsia="Times New Roman" w:hAnsi="Times New Roman"/>
                <w:sz w:val="14"/>
                <w:szCs w:val="14"/>
                <w:lang w:eastAsia="ru-RU"/>
              </w:rPr>
            </w:pPr>
            <w:r w:rsidRPr="0018075B">
              <w:rPr>
                <w:rFonts w:ascii="Times New Roman" w:eastAsia="Times New Roman" w:hAnsi="Times New Roman"/>
                <w:sz w:val="14"/>
                <w:szCs w:val="14"/>
                <w:lang w:eastAsia="ru-RU"/>
              </w:rPr>
              <w:t> </w:t>
            </w:r>
          </w:p>
        </w:tc>
      </w:tr>
    </w:tbl>
    <w:p w:rsidR="00FC6F91" w:rsidRDefault="00FC6F91" w:rsidP="00C94954">
      <w:pPr>
        <w:spacing w:after="0" w:line="240" w:lineRule="auto"/>
        <w:ind w:firstLine="360"/>
        <w:jc w:val="both"/>
        <w:rPr>
          <w:rFonts w:ascii="Times New Roman" w:eastAsia="Times New Roman" w:hAnsi="Times New Roman"/>
          <w:sz w:val="20"/>
          <w:szCs w:val="20"/>
          <w:lang w:eastAsia="ru-RU"/>
        </w:rPr>
      </w:pPr>
    </w:p>
    <w:p w:rsidR="00C26A0B" w:rsidRPr="00C26A0B" w:rsidRDefault="00C26A0B" w:rsidP="00C26A0B">
      <w:pPr>
        <w:spacing w:after="0" w:line="240" w:lineRule="auto"/>
        <w:ind w:left="5103"/>
        <w:jc w:val="right"/>
        <w:rPr>
          <w:rFonts w:ascii="Times New Roman" w:eastAsia="Times New Roman" w:hAnsi="Times New Roman"/>
          <w:sz w:val="18"/>
          <w:szCs w:val="20"/>
          <w:lang w:eastAsia="ru-RU"/>
        </w:rPr>
      </w:pPr>
      <w:r w:rsidRPr="00C26A0B">
        <w:rPr>
          <w:rFonts w:ascii="Times New Roman" w:eastAsia="Times New Roman" w:hAnsi="Times New Roman"/>
          <w:sz w:val="18"/>
          <w:szCs w:val="20"/>
          <w:lang w:eastAsia="ru-RU"/>
        </w:rPr>
        <w:t xml:space="preserve">Приложение № 15 к постановлению </w:t>
      </w:r>
    </w:p>
    <w:p w:rsidR="00C26A0B" w:rsidRPr="00C26A0B" w:rsidRDefault="00C26A0B" w:rsidP="00C26A0B">
      <w:pPr>
        <w:spacing w:after="0" w:line="240" w:lineRule="auto"/>
        <w:ind w:left="5103"/>
        <w:jc w:val="right"/>
        <w:rPr>
          <w:rFonts w:ascii="Times New Roman" w:eastAsia="Times New Roman" w:hAnsi="Times New Roman"/>
          <w:sz w:val="18"/>
          <w:szCs w:val="20"/>
          <w:lang w:eastAsia="ru-RU"/>
        </w:rPr>
      </w:pPr>
      <w:r w:rsidRPr="00C26A0B">
        <w:rPr>
          <w:rFonts w:ascii="Times New Roman" w:eastAsia="Times New Roman" w:hAnsi="Times New Roman"/>
          <w:sz w:val="18"/>
          <w:szCs w:val="20"/>
          <w:lang w:eastAsia="ru-RU"/>
        </w:rPr>
        <w:t xml:space="preserve">администрации Богучанского района </w:t>
      </w:r>
    </w:p>
    <w:p w:rsidR="00C26A0B" w:rsidRPr="00C26A0B" w:rsidRDefault="00C26A0B" w:rsidP="00C26A0B">
      <w:pPr>
        <w:spacing w:after="0" w:line="240" w:lineRule="auto"/>
        <w:ind w:left="5103"/>
        <w:jc w:val="right"/>
        <w:rPr>
          <w:rFonts w:ascii="Times New Roman" w:eastAsia="Times New Roman" w:hAnsi="Times New Roman"/>
          <w:color w:val="FF0000"/>
          <w:sz w:val="18"/>
          <w:szCs w:val="20"/>
          <w:lang w:eastAsia="ru-RU"/>
        </w:rPr>
      </w:pPr>
      <w:r w:rsidRPr="00C26A0B">
        <w:rPr>
          <w:rFonts w:ascii="Times New Roman" w:eastAsia="Times New Roman" w:hAnsi="Times New Roman"/>
          <w:sz w:val="18"/>
          <w:szCs w:val="20"/>
          <w:lang w:eastAsia="ru-RU"/>
        </w:rPr>
        <w:t>от 17.11.2023 № 1169-п</w:t>
      </w:r>
    </w:p>
    <w:p w:rsidR="00C26A0B" w:rsidRPr="00C26A0B" w:rsidRDefault="00C26A0B" w:rsidP="00C26A0B">
      <w:pPr>
        <w:spacing w:after="0" w:line="240" w:lineRule="auto"/>
        <w:ind w:left="5103"/>
        <w:jc w:val="right"/>
        <w:rPr>
          <w:rFonts w:ascii="Times New Roman" w:eastAsia="Times New Roman" w:hAnsi="Times New Roman"/>
          <w:sz w:val="18"/>
          <w:szCs w:val="20"/>
          <w:lang w:eastAsia="ru-RU"/>
        </w:rPr>
      </w:pPr>
    </w:p>
    <w:p w:rsidR="00C26A0B" w:rsidRPr="00C26A0B" w:rsidRDefault="00C26A0B" w:rsidP="00C26A0B">
      <w:pPr>
        <w:spacing w:after="0" w:line="240" w:lineRule="auto"/>
        <w:ind w:left="5103"/>
        <w:jc w:val="right"/>
        <w:rPr>
          <w:rFonts w:ascii="Times New Roman" w:eastAsia="Times New Roman" w:hAnsi="Times New Roman"/>
          <w:sz w:val="18"/>
          <w:szCs w:val="20"/>
          <w:lang w:eastAsia="ru-RU"/>
        </w:rPr>
      </w:pPr>
      <w:r w:rsidRPr="00C26A0B">
        <w:rPr>
          <w:rFonts w:ascii="Times New Roman" w:eastAsia="Times New Roman" w:hAnsi="Times New Roman"/>
          <w:sz w:val="18"/>
          <w:szCs w:val="20"/>
          <w:lang w:eastAsia="ru-RU"/>
        </w:rPr>
        <w:t>Приложение № 8</w:t>
      </w:r>
    </w:p>
    <w:p w:rsidR="00C26A0B" w:rsidRPr="00C26A0B" w:rsidRDefault="00C26A0B" w:rsidP="00C26A0B">
      <w:pPr>
        <w:spacing w:after="0" w:line="240" w:lineRule="auto"/>
        <w:ind w:left="5103"/>
        <w:jc w:val="right"/>
        <w:rPr>
          <w:rFonts w:ascii="Times New Roman" w:eastAsia="Times New Roman" w:hAnsi="Times New Roman"/>
          <w:sz w:val="18"/>
          <w:szCs w:val="20"/>
          <w:lang w:eastAsia="ru-RU"/>
        </w:rPr>
      </w:pPr>
      <w:r w:rsidRPr="00C26A0B">
        <w:rPr>
          <w:rFonts w:ascii="Times New Roman" w:eastAsia="Times New Roman" w:hAnsi="Times New Roman"/>
          <w:sz w:val="18"/>
          <w:szCs w:val="20"/>
          <w:lang w:eastAsia="ru-RU"/>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C26A0B" w:rsidRPr="00C26A0B" w:rsidRDefault="00C26A0B" w:rsidP="00C26A0B">
      <w:pPr>
        <w:spacing w:after="0" w:line="240" w:lineRule="auto"/>
        <w:rPr>
          <w:rFonts w:ascii="Times New Roman" w:eastAsia="Times New Roman" w:hAnsi="Times New Roman"/>
          <w:sz w:val="20"/>
          <w:szCs w:val="20"/>
          <w:lang w:eastAsia="ru-RU"/>
        </w:rPr>
      </w:pP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Подпрограмма</w:t>
      </w:r>
      <w:r>
        <w:rPr>
          <w:rFonts w:ascii="Times New Roman" w:eastAsia="Times New Roman" w:hAnsi="Times New Roman"/>
          <w:sz w:val="20"/>
          <w:szCs w:val="20"/>
          <w:lang w:eastAsia="ru-RU"/>
        </w:rPr>
        <w:t xml:space="preserve"> </w:t>
      </w:r>
      <w:r w:rsidRPr="00C26A0B">
        <w:rPr>
          <w:rFonts w:ascii="Times New Roman" w:eastAsia="Times New Roman" w:hAnsi="Times New Roman"/>
          <w:sz w:val="20"/>
          <w:szCs w:val="20"/>
          <w:lang w:eastAsia="ru-RU"/>
        </w:rPr>
        <w:t>«Реконструкция и капитальный ремонт объектов коммунальной инфраструктуры муниципального образования 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C26A0B" w:rsidRPr="00C26A0B" w:rsidRDefault="00C26A0B" w:rsidP="00C26A0B">
      <w:pPr>
        <w:spacing w:after="0" w:line="240" w:lineRule="auto"/>
        <w:jc w:val="center"/>
        <w:rPr>
          <w:rFonts w:ascii="Times New Roman" w:eastAsia="Times New Roman" w:hAnsi="Times New Roman"/>
          <w:sz w:val="20"/>
          <w:szCs w:val="20"/>
          <w:lang w:eastAsia="ru-RU"/>
        </w:rPr>
      </w:pPr>
    </w:p>
    <w:p w:rsidR="00C26A0B" w:rsidRPr="00C26A0B" w:rsidRDefault="00C26A0B" w:rsidP="006E218E">
      <w:pPr>
        <w:numPr>
          <w:ilvl w:val="0"/>
          <w:numId w:val="22"/>
        </w:numPr>
        <w:spacing w:after="0" w:line="240" w:lineRule="auto"/>
        <w:contextualSpacing/>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Паспорт подпрограммы</w:t>
      </w:r>
    </w:p>
    <w:p w:rsidR="00C26A0B" w:rsidRPr="00C26A0B" w:rsidRDefault="00C26A0B" w:rsidP="00C26A0B">
      <w:pPr>
        <w:spacing w:after="0" w:line="240" w:lineRule="auto"/>
        <w:ind w:left="1065"/>
        <w:rPr>
          <w:rFonts w:ascii="Times New Roman" w:eastAsia="Times New Roman" w:hAnsi="Times New Roman"/>
          <w:sz w:val="20"/>
          <w:szCs w:val="20"/>
          <w:lang w:eastAsia="ru-RU"/>
        </w:rPr>
      </w:pPr>
    </w:p>
    <w:tbl>
      <w:tblPr>
        <w:tblW w:w="5000" w:type="pct"/>
        <w:tblCellMar>
          <w:left w:w="10" w:type="dxa"/>
          <w:right w:w="10" w:type="dxa"/>
        </w:tblCellMar>
        <w:tblLook w:val="0000"/>
      </w:tblPr>
      <w:tblGrid>
        <w:gridCol w:w="3413"/>
        <w:gridCol w:w="6158"/>
      </w:tblGrid>
      <w:tr w:rsidR="00C26A0B" w:rsidRPr="00C26A0B" w:rsidTr="00C26A0B">
        <w:trPr>
          <w:trHeight w:val="1"/>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Наименование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«Реконструкция и капитальный ремонт объектов коммунальной инфраструктуры муниципального образования Богучанский район» (далее – подпрограмма)</w:t>
            </w:r>
          </w:p>
        </w:tc>
      </w:tr>
      <w:tr w:rsidR="00C26A0B" w:rsidRPr="00C26A0B" w:rsidTr="00C26A0B">
        <w:trPr>
          <w:trHeight w:val="1557"/>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r>
      <w:tr w:rsidR="00C26A0B" w:rsidRPr="00C26A0B" w:rsidTr="00C26A0B">
        <w:trPr>
          <w:trHeight w:val="1"/>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 xml:space="preserve">Муниципальный заказчик – координатор подпрограммы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26A0B" w:rsidRPr="00C26A0B" w:rsidRDefault="00C26A0B" w:rsidP="00C26A0B">
            <w:pPr>
              <w:spacing w:after="0" w:line="240" w:lineRule="auto"/>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 xml:space="preserve">Администрация Богучанского района </w:t>
            </w:r>
          </w:p>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(отдел жилищной политики, транспорта и связи)</w:t>
            </w:r>
          </w:p>
        </w:tc>
      </w:tr>
      <w:tr w:rsidR="00C26A0B" w:rsidRPr="00C26A0B" w:rsidTr="00C26A0B">
        <w:trPr>
          <w:trHeight w:val="1"/>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Исполнители мероприятий подпрограммы, главные распорядители бюджетных средств</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26A0B" w:rsidRPr="00C26A0B" w:rsidRDefault="00C26A0B" w:rsidP="00C26A0B">
            <w:pPr>
              <w:spacing w:after="0" w:line="240" w:lineRule="auto"/>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МКУ «Муниципальная служба Заказчика»</w:t>
            </w:r>
          </w:p>
          <w:p w:rsidR="00C26A0B" w:rsidRPr="00C26A0B" w:rsidRDefault="00C26A0B" w:rsidP="00C26A0B">
            <w:pPr>
              <w:spacing w:after="0" w:line="240" w:lineRule="auto"/>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УМС Богучанского района</w:t>
            </w:r>
          </w:p>
          <w:p w:rsidR="00C26A0B" w:rsidRPr="00C26A0B" w:rsidRDefault="00C26A0B" w:rsidP="00C26A0B">
            <w:pPr>
              <w:spacing w:after="0" w:line="240" w:lineRule="auto"/>
              <w:rPr>
                <w:rFonts w:eastAsia="Times New Roman"/>
                <w:sz w:val="14"/>
                <w:szCs w:val="14"/>
                <w:lang w:eastAsia="ru-RU"/>
              </w:rPr>
            </w:pPr>
          </w:p>
        </w:tc>
      </w:tr>
      <w:tr w:rsidR="00C26A0B" w:rsidRPr="00C26A0B" w:rsidTr="00C26A0B">
        <w:trPr>
          <w:trHeight w:val="1"/>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Цель и задачи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jc w:val="both"/>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C26A0B" w:rsidRPr="00C26A0B" w:rsidRDefault="00C26A0B" w:rsidP="00C26A0B">
            <w:pPr>
              <w:spacing w:after="0" w:line="240" w:lineRule="auto"/>
              <w:jc w:val="both"/>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Для реализации цели необходимо решение следующей задачи:</w:t>
            </w:r>
          </w:p>
          <w:p w:rsidR="00C26A0B" w:rsidRPr="00C26A0B" w:rsidRDefault="00C26A0B" w:rsidP="00C26A0B">
            <w:pPr>
              <w:spacing w:after="0" w:line="240" w:lineRule="auto"/>
              <w:ind w:firstLine="318"/>
              <w:jc w:val="both"/>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1.Обеспечение надежной эксплуатации объектов коммунальной инфраструктуры муниципального образования Богучанский район.</w:t>
            </w:r>
          </w:p>
        </w:tc>
      </w:tr>
      <w:tr w:rsidR="00C26A0B" w:rsidRPr="00C26A0B" w:rsidTr="00C26A0B">
        <w:trPr>
          <w:trHeight w:val="1"/>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 xml:space="preserve">Показатели результативности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jc w:val="both"/>
              <w:rPr>
                <w:rFonts w:ascii="Times New Roman" w:eastAsia="Times New Roman" w:hAnsi="Times New Roman"/>
                <w:sz w:val="14"/>
                <w:szCs w:val="14"/>
                <w:lang w:eastAsia="ru-RU"/>
              </w:rPr>
            </w:pPr>
            <w:r w:rsidRPr="00C26A0B">
              <w:rPr>
                <w:rFonts w:ascii="Times New Roman" w:eastAsia="Times New Roman" w:hAnsi="Times New Roman"/>
                <w:color w:val="2D2D2D"/>
                <w:spacing w:val="2"/>
                <w:sz w:val="14"/>
                <w:szCs w:val="14"/>
                <w:shd w:val="clear" w:color="auto" w:fill="FFFFFF"/>
                <w:lang w:eastAsia="ru-RU"/>
              </w:rPr>
              <w:t>Перечень и динамика изменения показателей результативности представлены в приложении № 1 к подпрограмме</w:t>
            </w:r>
          </w:p>
        </w:tc>
      </w:tr>
      <w:tr w:rsidR="00C26A0B" w:rsidRPr="00C26A0B" w:rsidTr="00C26A0B">
        <w:trPr>
          <w:trHeight w:val="1"/>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Сроки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2023 – 2026 годы</w:t>
            </w:r>
          </w:p>
        </w:tc>
      </w:tr>
      <w:tr w:rsidR="00C26A0B" w:rsidRPr="00C26A0B" w:rsidTr="00C26A0B">
        <w:trPr>
          <w:trHeight w:val="1"/>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autoSpaceDE w:val="0"/>
              <w:autoSpaceDN w:val="0"/>
              <w:adjustRightInd w:val="0"/>
              <w:spacing w:after="0" w:line="240" w:lineRule="auto"/>
              <w:ind w:firstLine="708"/>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 xml:space="preserve">Общий объем финансирования подпрограммы составляет: </w:t>
            </w:r>
          </w:p>
          <w:p w:rsidR="00C26A0B" w:rsidRPr="00C26A0B" w:rsidRDefault="00C26A0B" w:rsidP="00C26A0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673 567 903,46 рублей, из них:</w:t>
            </w:r>
          </w:p>
          <w:p w:rsidR="00C26A0B" w:rsidRPr="00C26A0B" w:rsidRDefault="00C26A0B" w:rsidP="00C26A0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2023 году – 242 809 203,46 рублей;</w:t>
            </w:r>
          </w:p>
          <w:p w:rsidR="00C26A0B" w:rsidRPr="00C26A0B" w:rsidRDefault="00C26A0B" w:rsidP="00C26A0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2024 году – 410 758 700,00 рублей;</w:t>
            </w:r>
          </w:p>
          <w:p w:rsidR="00C26A0B" w:rsidRPr="00C26A0B" w:rsidRDefault="00C26A0B" w:rsidP="00C26A0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2025 году – 10 000 000,00 рублей;</w:t>
            </w:r>
          </w:p>
          <w:p w:rsidR="00C26A0B" w:rsidRPr="00C26A0B" w:rsidRDefault="00C26A0B" w:rsidP="00C26A0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2026 году – 10 000 000,00 рублей.</w:t>
            </w:r>
          </w:p>
          <w:p w:rsidR="00C26A0B" w:rsidRPr="00C26A0B" w:rsidRDefault="00C26A0B" w:rsidP="00C26A0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 xml:space="preserve"> в т.ч:</w:t>
            </w:r>
          </w:p>
          <w:p w:rsidR="00C26A0B" w:rsidRPr="00C26A0B" w:rsidRDefault="00C26A0B" w:rsidP="00C26A0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федеральный бюджет – 0,00 рублей, их них:</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2023 году –                   0,00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2024 году –                   0,00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2025году –                    0,00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2026 году –                   0,00 рублей;</w:t>
            </w:r>
          </w:p>
          <w:p w:rsidR="00C26A0B" w:rsidRPr="00C26A0B" w:rsidRDefault="00C26A0B" w:rsidP="00C26A0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краевой бюджет – 629 268 027,40 рублей, из них:</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2023 году – 228 509 327,40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2024 году – 400 758 700,00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2025 году –                   0,00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2026 году –                   0,00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Районный бюджет–44 299 876,06 рублей, из них:</w:t>
            </w:r>
          </w:p>
          <w:p w:rsidR="00C26A0B" w:rsidRPr="00C26A0B" w:rsidRDefault="00C26A0B" w:rsidP="00C26A0B">
            <w:pPr>
              <w:autoSpaceDE w:val="0"/>
              <w:autoSpaceDN w:val="0"/>
              <w:adjustRightInd w:val="0"/>
              <w:spacing w:after="0" w:line="240" w:lineRule="auto"/>
              <w:jc w:val="both"/>
              <w:outlineLvl w:val="0"/>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2023 году – 14 299 876,06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2024 году – 10 000 000,00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2025 году – 10 000 000,00 рублей;</w:t>
            </w:r>
          </w:p>
          <w:p w:rsidR="00C26A0B" w:rsidRPr="00C26A0B" w:rsidRDefault="00C26A0B" w:rsidP="00C26A0B">
            <w:pPr>
              <w:autoSpaceDE w:val="0"/>
              <w:autoSpaceDN w:val="0"/>
              <w:adjustRightInd w:val="0"/>
              <w:spacing w:after="0" w:line="240" w:lineRule="auto"/>
              <w:jc w:val="both"/>
              <w:outlineLvl w:val="1"/>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в 2026 году – 10 000 000,00 рублей.</w:t>
            </w:r>
          </w:p>
        </w:tc>
      </w:tr>
      <w:tr w:rsidR="00C26A0B" w:rsidRPr="00C26A0B" w:rsidTr="00C26A0B">
        <w:trPr>
          <w:trHeight w:val="1"/>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Система организации контроля  за исполнением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6A0B" w:rsidRPr="00C26A0B" w:rsidRDefault="00C26A0B" w:rsidP="00C26A0B">
            <w:pPr>
              <w:spacing w:after="0" w:line="240" w:lineRule="auto"/>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 xml:space="preserve">Администрация Богучанского района </w:t>
            </w:r>
          </w:p>
          <w:p w:rsidR="00C26A0B" w:rsidRPr="00C26A0B" w:rsidRDefault="00C26A0B" w:rsidP="00C26A0B">
            <w:pPr>
              <w:spacing w:after="0" w:line="240" w:lineRule="auto"/>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(отдел жилищной политики, транспорта и связи);</w:t>
            </w:r>
          </w:p>
          <w:p w:rsidR="00C26A0B" w:rsidRPr="00C26A0B" w:rsidRDefault="00C26A0B" w:rsidP="00C26A0B">
            <w:pPr>
              <w:spacing w:after="0" w:line="240" w:lineRule="auto"/>
              <w:rPr>
                <w:rFonts w:ascii="Times New Roman" w:eastAsia="Times New Roman" w:hAnsi="Times New Roman"/>
                <w:sz w:val="14"/>
                <w:szCs w:val="14"/>
                <w:lang w:eastAsia="ru-RU"/>
              </w:rPr>
            </w:pPr>
            <w:r w:rsidRPr="00C26A0B">
              <w:rPr>
                <w:rFonts w:ascii="Times New Roman" w:eastAsia="Times New Roman" w:hAnsi="Times New Roman"/>
                <w:sz w:val="14"/>
                <w:szCs w:val="14"/>
                <w:lang w:eastAsia="ru-RU"/>
              </w:rPr>
              <w:t>МКУ «Муниципальная служба Заказчика»;</w:t>
            </w:r>
          </w:p>
          <w:p w:rsidR="00C26A0B" w:rsidRPr="00C26A0B" w:rsidRDefault="00C26A0B" w:rsidP="00C26A0B">
            <w:pPr>
              <w:spacing w:after="0" w:line="240" w:lineRule="auto"/>
              <w:rPr>
                <w:rFonts w:eastAsia="Times New Roman"/>
                <w:sz w:val="14"/>
                <w:szCs w:val="14"/>
                <w:lang w:eastAsia="ru-RU"/>
              </w:rPr>
            </w:pPr>
            <w:r w:rsidRPr="00C26A0B">
              <w:rPr>
                <w:rFonts w:ascii="Times New Roman" w:eastAsia="Times New Roman" w:hAnsi="Times New Roman"/>
                <w:sz w:val="14"/>
                <w:szCs w:val="14"/>
                <w:lang w:eastAsia="ru-RU"/>
              </w:rPr>
              <w:t>УМС Богучанского района.</w:t>
            </w:r>
          </w:p>
        </w:tc>
      </w:tr>
    </w:tbl>
    <w:p w:rsidR="00C26A0B" w:rsidRPr="00C26A0B" w:rsidRDefault="00C26A0B" w:rsidP="00C26A0B">
      <w:pPr>
        <w:spacing w:after="0" w:line="240" w:lineRule="auto"/>
        <w:jc w:val="center"/>
        <w:rPr>
          <w:rFonts w:ascii="Times New Roman" w:eastAsia="Times New Roman" w:hAnsi="Times New Roman"/>
          <w:sz w:val="20"/>
          <w:szCs w:val="20"/>
          <w:lang w:eastAsia="ru-RU"/>
        </w:rPr>
      </w:pP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2.</w:t>
      </w:r>
      <w:r w:rsidRPr="00C26A0B">
        <w:rPr>
          <w:rFonts w:ascii="Times New Roman" w:eastAsia="Times New Roman" w:hAnsi="Times New Roman"/>
          <w:sz w:val="20"/>
          <w:szCs w:val="20"/>
          <w:lang w:eastAsia="ru-RU"/>
        </w:rPr>
        <w:tab/>
        <w:t>Основные разделы подпрограммы</w:t>
      </w:r>
    </w:p>
    <w:p w:rsidR="00C26A0B" w:rsidRPr="00C26A0B" w:rsidRDefault="00C26A0B" w:rsidP="00C26A0B">
      <w:pPr>
        <w:spacing w:after="0" w:line="240" w:lineRule="auto"/>
        <w:jc w:val="center"/>
        <w:rPr>
          <w:rFonts w:ascii="Times New Roman" w:eastAsia="Times New Roman" w:hAnsi="Times New Roman"/>
          <w:sz w:val="20"/>
          <w:szCs w:val="20"/>
          <w:lang w:eastAsia="ru-RU"/>
        </w:rPr>
      </w:pP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ab/>
        <w:t xml:space="preserve">2.1. Постановка общерайонной проблемы и </w:t>
      </w: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обоснование необходимости разработки подпрограммы.</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Коммунальный комплекс Богучанского района (далее - район) характеризуется:</w:t>
      </w:r>
    </w:p>
    <w:p w:rsidR="00C26A0B" w:rsidRPr="00C26A0B" w:rsidRDefault="00C26A0B" w:rsidP="00C26A0B">
      <w:pPr>
        <w:spacing w:after="0" w:line="240" w:lineRule="auto"/>
        <w:ind w:firstLine="708"/>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значительным уровнем износа объектов коммунального назначения;</w:t>
      </w:r>
    </w:p>
    <w:p w:rsidR="00C26A0B" w:rsidRPr="00C26A0B" w:rsidRDefault="00C26A0B" w:rsidP="00C26A0B">
      <w:pPr>
        <w:spacing w:after="0" w:line="240" w:lineRule="auto"/>
        <w:ind w:firstLine="708"/>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сверхнормативными потерями энергоресурсов на всех с</w:t>
      </w:r>
      <w:r>
        <w:rPr>
          <w:rFonts w:ascii="Times New Roman" w:eastAsia="Times New Roman" w:hAnsi="Times New Roman"/>
          <w:sz w:val="20"/>
          <w:szCs w:val="20"/>
          <w:lang w:eastAsia="ru-RU"/>
        </w:rPr>
        <w:t xml:space="preserve">тадиях </w:t>
      </w:r>
      <w:r w:rsidRPr="00C26A0B">
        <w:rPr>
          <w:rFonts w:ascii="Times New Roman" w:eastAsia="Times New Roman" w:hAnsi="Times New Roman"/>
          <w:sz w:val="20"/>
          <w:szCs w:val="20"/>
          <w:lang w:eastAsia="ru-RU"/>
        </w:rPr>
        <w:t>от производства до потребления, составляющие до 50%, вследствие эксплуатации устаревшего технологического оборудования с низким коэффициентом полезного действия;</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высокой себестоимостью производства коммунальных услуг из-за сверхнормативного потребления энергоресурсов, наличия нерационально функционирующих затратных технологических схем и низкого коэффициента использования установленной мощности и, вследствие этого, незначительной инвестиционной привлекательностью объектов;</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отсутствием на некоторых водозаборных сооружениях очистки питьевой воды и недостаточной степенью очистки сточных вод на значительном числе объектов водопроводно-канализационного хозяйства.</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Услуги в сфере теплоснабжения жилищно-коммунального хозяйства предоставляют 42 котельных (в т.ч 38 муниципальных), из них 16 теплоисточников мощностью менее 3 Гкал/ч (60%),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26%. Из общего количества установленных котлов в котельных коммунального комплекса только 35% автоматизированы. Отсутствие на котельных малой мощности водоподготовки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В настоящее время из 146 км сетей теплоснабжения, износ которых составляет 80%.</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Основными источниками водоснабжения населения Богучанского района являются напорные и безнапорные подземные источники.</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Централизованным водоснабжением в районе обеспечено 51,38% населения, нецентрализованными водоисточниками пользуется 48,62% потребителей. Доля жителей, пользующихся привозной водой, составляет 11,0%. </w:t>
      </w:r>
    </w:p>
    <w:p w:rsidR="00C26A0B" w:rsidRPr="00C26A0B" w:rsidRDefault="00C26A0B" w:rsidP="00C26A0B">
      <w:pPr>
        <w:tabs>
          <w:tab w:val="left" w:pos="0"/>
          <w:tab w:val="left" w:pos="1080"/>
        </w:tabs>
        <w:spacing w:after="0" w:line="240" w:lineRule="auto"/>
        <w:ind w:right="76"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Доля населения района, обеспеченного доброкачественной питьевого водой, составляет 91,4%.</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Несоответствие качества подземных водоисточников требованиям СанПиН по санитарно-химическим показателям обуславливается повышенным природным содержанием в воде железа, солей жесткости, фторидов, марганца. Из-за повышенного загрязнения водоисточников традиционно применяемые технологии обработки воды стали в большинстве случаев недостаточно эффективными. </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В настоящее время из 191,410 км сетей водоснабжения – 124,46 км требуют замены.</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Действующие очистные сооружения канализации не обеспечивают требуемой степени очистки сточных вод. Очистные сооружения канализации приняты в эксплуатацию с 1976 года и требуют капитального ремонта. </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Канализационные очистные сооружения, выполняющие барьерную функцию и осуществляющие очистку сточных вод, эксплуатируются в течении более 40 лет без проведения реконструкции, не обеспечивают необходимую степень очистки в соответствии с требованием действующего природоохранного законодательства.</w:t>
      </w:r>
    </w:p>
    <w:p w:rsidR="00C26A0B" w:rsidRPr="00C26A0B" w:rsidRDefault="00C26A0B" w:rsidP="00C26A0B">
      <w:pPr>
        <w:spacing w:after="0" w:line="240" w:lineRule="auto"/>
        <w:ind w:firstLine="72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В районе существует проблема обеспечения объектов теплоснабжения, водозаборных и водоочистных сооружений, сооружений канализации резервными, в т.ч. автономными, источниками электроснабжения. Отсутствие резервного электроснабжения было обусловлено и объективными причинами, такими, как наличие одной подстанции на вводе в населенный пункт и отсутствием независимого резервного ввода линии электропередач, а также значительной удаленностью от магистральных электрических сетей.</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Электроснабжение северных территорий и поселений, удаленных от централизованной системы энергоснабжения, обеспечивается 4 автономными энергоисточниками (дизельными электростанциями) суммарной мощностью 490 кВт, работающими на жидком топливе. Энергооборудование большинства станций имеет износ 60%. Подача электроэнергии потребителям производится по электрическим сетям протяженностью 14,29 км.</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В настоящее время проблемой муниципальных образований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Высокий износ основных фондов предприятий жилищно-коммунального комплекса района обусловлен:</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недостаточным объемом бюджетного и частного финансирования;</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ограниченностью собственных средств предприятий на капитальный  ремонт, реконструкцию и обновление основных фондов;</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наличием сверхнормативных затрат энергетических ресурсов на производство;</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lastRenderedPageBreak/>
        <w:t>высоким уровнем потерь воды и тепловой энергии в процессе производства и транспортировки ресурсов до потребителей.</w:t>
      </w:r>
    </w:p>
    <w:p w:rsidR="00C26A0B" w:rsidRPr="00C26A0B" w:rsidRDefault="00C26A0B" w:rsidP="00C26A0B">
      <w:pPr>
        <w:spacing w:after="0" w:line="240" w:lineRule="auto"/>
        <w:ind w:firstLine="72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C26A0B" w:rsidRPr="00C26A0B" w:rsidRDefault="00C26A0B" w:rsidP="00C26A0B">
      <w:pPr>
        <w:spacing w:after="0" w:line="240" w:lineRule="auto"/>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ab/>
        <w:t>Для решения проблем, связанных с техническим состоянием объектов коммунальной инфраструктуры, необходимо увеличение объемов реконструкции и модернизации таких объектов с применением энергосберегающих материалов и технологий.</w:t>
      </w:r>
    </w:p>
    <w:p w:rsidR="00C26A0B" w:rsidRPr="00C26A0B" w:rsidRDefault="00C26A0B" w:rsidP="00C26A0B">
      <w:pPr>
        <w:spacing w:after="0" w:line="240" w:lineRule="auto"/>
        <w:ind w:firstLine="708"/>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Принятие подпрограммы обусловлено необходимостью предупреждения ситуаций, которые могут привести к нарушению функционирования систем жизнеобеспечения населения муниципальных образований Богучанского района, предотвращения критического уровня износа объектов коммунальной инфраструктуры, повышения надежности предоставления коммунальных услуг потребителям требуемого объема и качества. </w:t>
      </w:r>
    </w:p>
    <w:p w:rsidR="00C26A0B" w:rsidRPr="00C26A0B" w:rsidRDefault="00C26A0B" w:rsidP="00C26A0B">
      <w:pPr>
        <w:spacing w:after="0" w:line="240" w:lineRule="auto"/>
        <w:ind w:firstLine="708"/>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Решение поставленных задач восстановления и модернизации коммунального комплекса района соответствует установленным приоритетам социально-экономического развития района и возможно только программными плановыми методами, в том числе с использованием мер краевой поддержки.</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2.2. Основная цель и задачи, этапы и сроки выполнения</w:t>
      </w: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подпрограммы, показатели результативности</w:t>
      </w:r>
    </w:p>
    <w:p w:rsidR="00C26A0B" w:rsidRPr="00C26A0B" w:rsidRDefault="00C26A0B" w:rsidP="00C26A0B">
      <w:pPr>
        <w:spacing w:after="0" w:line="240" w:lineRule="auto"/>
        <w:ind w:firstLine="540"/>
        <w:jc w:val="both"/>
        <w:rPr>
          <w:rFonts w:ascii="Times New Roman" w:eastAsia="Times New Roman" w:hAnsi="Times New Roman"/>
          <w:b/>
          <w:sz w:val="20"/>
          <w:szCs w:val="20"/>
          <w:lang w:eastAsia="ru-RU"/>
        </w:rPr>
      </w:pP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Целью подпрограммы является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Основной задачей является обеспечение надежной эксплуатации объектов коммунальной инфраструктуры муниципального образования Богучанский район.</w:t>
      </w:r>
    </w:p>
    <w:p w:rsidR="00C26A0B" w:rsidRPr="00C26A0B" w:rsidRDefault="00C26A0B" w:rsidP="00C26A0B">
      <w:pPr>
        <w:spacing w:after="0" w:line="240" w:lineRule="auto"/>
        <w:ind w:firstLine="567"/>
        <w:jc w:val="both"/>
        <w:rPr>
          <w:rFonts w:cs="Calibri"/>
          <w:sz w:val="20"/>
          <w:szCs w:val="20"/>
          <w:lang w:eastAsia="ru-RU"/>
        </w:rPr>
      </w:pPr>
      <w:r w:rsidRPr="00C26A0B">
        <w:rPr>
          <w:rFonts w:ascii="Times New Roman" w:eastAsia="Times New Roman" w:hAnsi="Times New Roman"/>
          <w:sz w:val="20"/>
          <w:szCs w:val="20"/>
          <w:lang w:eastAsia="ru-RU"/>
        </w:rPr>
        <w:t>В рамках настоящей задачи планируется провести капитальный ремонт сетей тепло-, водоснабжения, сетей водоснабжения, а также капитальный ремонт котлов, объектов теплоснабжения, водоснабжения, водоотведения.</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Срок реализации подпрограммы: 2023 -2026 годы.</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В рамках задач, стоящих перед администрацией Богучанского района сформирована подпрограмма. </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 </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консолидация средств для реализации приоритетных направлений развития коммунального комплекса Богучанского района;</w:t>
      </w:r>
      <w:r w:rsidRPr="00C26A0B">
        <w:rPr>
          <w:rFonts w:ascii="Times New Roman" w:eastAsia="Times New Roman" w:hAnsi="Times New Roman"/>
          <w:sz w:val="20"/>
          <w:szCs w:val="20"/>
          <w:lang w:eastAsia="ru-RU"/>
        </w:rPr>
        <w:tab/>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 </w:t>
      </w:r>
      <w:r w:rsidRPr="00C26A0B">
        <w:rPr>
          <w:rFonts w:ascii="Times New Roman" w:eastAsia="Times New Roman" w:hAnsi="Times New Roman"/>
          <w:sz w:val="20"/>
          <w:szCs w:val="20"/>
          <w:lang w:eastAsia="ru-RU"/>
        </w:rPr>
        <w:tab/>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системный подход, комплексность, концентрация на самых важных направлениях, наличие нескольких вариантов решения проблем;</w:t>
      </w:r>
      <w:r w:rsidRPr="00C26A0B">
        <w:rPr>
          <w:rFonts w:ascii="Times New Roman" w:eastAsia="Times New Roman" w:hAnsi="Times New Roman"/>
          <w:sz w:val="20"/>
          <w:szCs w:val="20"/>
          <w:lang w:eastAsia="ru-RU"/>
        </w:rPr>
        <w:tab/>
        <w:t xml:space="preserve"> </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оценка потребностей в финансовых средствах;</w:t>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К компетенции администрации Богучанского района (отдел лесного хозяйства, жилищной политики, транспорта и связи), как муниципального заказчика – координатора подпрограммы относятся: </w:t>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p>
    <w:p w:rsidR="00C26A0B" w:rsidRPr="00C26A0B" w:rsidRDefault="00C26A0B" w:rsidP="00C26A0B">
      <w:pPr>
        <w:spacing w:after="0" w:line="240" w:lineRule="auto"/>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разработка нормативных актов, необходимых для реализации подпрограммы;</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разработка предложений по уточнению перечня, затрат и механизма реализации подпрограммных мероприятий;</w:t>
      </w:r>
      <w:r w:rsidRPr="00C26A0B">
        <w:rPr>
          <w:rFonts w:ascii="Times New Roman" w:eastAsia="Times New Roman" w:hAnsi="Times New Roman"/>
          <w:sz w:val="20"/>
          <w:szCs w:val="20"/>
          <w:lang w:eastAsia="ru-RU"/>
        </w:rPr>
        <w:tab/>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определение критериев и показателей эффективности, организация мониторинга реализации подпрограммы;</w:t>
      </w:r>
      <w:r w:rsidRPr="00C26A0B">
        <w:rPr>
          <w:rFonts w:ascii="Times New Roman" w:eastAsia="Times New Roman" w:hAnsi="Times New Roman"/>
          <w:sz w:val="20"/>
          <w:szCs w:val="20"/>
          <w:lang w:eastAsia="ru-RU"/>
        </w:rPr>
        <w:tab/>
        <w:t xml:space="preserve"> </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обеспечение целевого, эффективного расходования средств, предусмотренных на реализацию подпрограммы;</w:t>
      </w:r>
      <w:r w:rsidRPr="00C26A0B">
        <w:rPr>
          <w:rFonts w:ascii="Times New Roman" w:eastAsia="Times New Roman" w:hAnsi="Times New Roman"/>
          <w:sz w:val="20"/>
          <w:szCs w:val="20"/>
          <w:lang w:eastAsia="ru-RU"/>
        </w:rPr>
        <w:tab/>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подготовка ежегодного отчета о ходе реализации подпрограммы. </w:t>
      </w:r>
    </w:p>
    <w:p w:rsidR="00C26A0B" w:rsidRPr="00C26A0B" w:rsidRDefault="00C26A0B" w:rsidP="00C26A0B">
      <w:pPr>
        <w:spacing w:after="0" w:line="240" w:lineRule="auto"/>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 xml:space="preserve">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 </w:t>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r>
      <w:r w:rsidRPr="00C26A0B">
        <w:rPr>
          <w:rFonts w:ascii="Times New Roman" w:eastAsia="Times New Roman" w:hAnsi="Times New Roman"/>
          <w:sz w:val="20"/>
          <w:szCs w:val="20"/>
          <w:lang w:eastAsia="ru-RU"/>
        </w:rPr>
        <w:tab/>
        <w:t>Перечень показателей результативности подпрограммы представлен в приложении № 1 к настоящей подпрограмме.</w:t>
      </w:r>
    </w:p>
    <w:p w:rsidR="00C26A0B" w:rsidRPr="00C26A0B" w:rsidRDefault="00C26A0B" w:rsidP="00C26A0B">
      <w:pPr>
        <w:spacing w:after="0" w:line="240" w:lineRule="auto"/>
        <w:jc w:val="both"/>
        <w:rPr>
          <w:rFonts w:ascii="Times New Roman" w:eastAsia="Times New Roman" w:hAnsi="Times New Roman"/>
          <w:sz w:val="20"/>
          <w:szCs w:val="20"/>
          <w:lang w:eastAsia="ru-RU"/>
        </w:rPr>
      </w:pP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2.3. Механизм реализации подпрограммы</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общую координацию мероприятий подпрограммы, выполняемых в увязке с мероприятиями других муниципальных программ;</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мониторинг эффективности реализации мероприятий подпрограммы и расходования выделяемых бюджетных средств, подготовку отчетов о ходе реализации подпрограммы;</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внесение предложений о корректировке мероприятий подпрограммы в соответствии с основными параметрами и приоритетами социально-экономического развития Богучанского района.</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Исполнителями мероприятий подпрограммы и главными распорядителями бюджетных средств подпрограммы являются МКУ «Муниципальная служба Заказчика», УМС Богучанского района,   которые осуществляют расходование бюджетных средств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C26A0B" w:rsidRPr="00C26A0B" w:rsidRDefault="00C26A0B" w:rsidP="00C26A0B">
      <w:pPr>
        <w:spacing w:after="0" w:line="240" w:lineRule="auto"/>
        <w:ind w:firstLine="567"/>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Федеральный закон от 27.07.2010 № 190-ФЗ «О теплоснабжении»;</w:t>
      </w:r>
    </w:p>
    <w:p w:rsidR="00C26A0B" w:rsidRPr="00C26A0B" w:rsidRDefault="00C26A0B" w:rsidP="00C26A0B">
      <w:pPr>
        <w:spacing w:after="0" w:line="240" w:lineRule="auto"/>
        <w:ind w:firstLine="567"/>
        <w:jc w:val="both"/>
        <w:rPr>
          <w:rFonts w:cs="Calibri"/>
          <w:sz w:val="20"/>
          <w:szCs w:val="20"/>
          <w:lang w:eastAsia="ru-RU"/>
        </w:rPr>
      </w:pPr>
      <w:r w:rsidRPr="00C26A0B">
        <w:rPr>
          <w:rFonts w:ascii="Times New Roman" w:eastAsia="Times New Roman" w:hAnsi="Times New Roman"/>
          <w:sz w:val="20"/>
          <w:szCs w:val="20"/>
          <w:lang w:eastAsia="ru-RU"/>
        </w:rPr>
        <w:t>Федеральный закон от 07.12.2011 № 416-ФЗ «О водоснабжении и водоотведении».</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2.4. Управление подпрограммой и контроль за ходом ее выполнения</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Управление подпрограммой и контроль за ходом ее выполнения осуществляется в соответствии с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Ответственными за подготовку и представление отчетных данных является администрация Богучанского района (отдел лесного хозяйства, жилищной политики, транспорта и связи) в сроки установленные постановлением администрации Богучанского района от 17.07.2013 № 849-п.</w:t>
      </w:r>
    </w:p>
    <w:p w:rsidR="00C26A0B" w:rsidRPr="00C26A0B" w:rsidRDefault="00C26A0B" w:rsidP="00C26A0B">
      <w:pPr>
        <w:spacing w:after="0" w:line="240" w:lineRule="auto"/>
        <w:ind w:firstLine="708"/>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МКУ «Муниципальная служба Заказчика», УМС Богучанского района.</w:t>
      </w:r>
    </w:p>
    <w:p w:rsidR="00C26A0B" w:rsidRPr="00C26A0B" w:rsidRDefault="00C26A0B" w:rsidP="00C26A0B">
      <w:pPr>
        <w:spacing w:after="0" w:line="240" w:lineRule="auto"/>
        <w:rPr>
          <w:rFonts w:ascii="Times New Roman" w:eastAsia="Times New Roman" w:hAnsi="Times New Roman"/>
          <w:sz w:val="20"/>
          <w:szCs w:val="20"/>
          <w:lang w:eastAsia="ru-RU"/>
        </w:rPr>
      </w:pP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Планируемое изменение показателей, характеризующих уровень развития и модернизации объектов коммунальной инфраструктуры, а также экономический эффект в результате реализации мероприятий подпрограммы, представлены в приложении № 1 к настоящей подпрограмме.</w:t>
      </w:r>
    </w:p>
    <w:p w:rsidR="00C26A0B" w:rsidRPr="00C26A0B" w:rsidRDefault="00C26A0B" w:rsidP="00C26A0B">
      <w:pPr>
        <w:spacing w:after="0" w:line="240" w:lineRule="auto"/>
        <w:ind w:firstLine="708"/>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Проведенный капитальный ремонт позволит снизить критический уровень износа объектов коммунальной инфраструктуры, повысить надежность предоставления коммунальных услуг потребителям требуемого объема и качества, и как следствие, улучшить качественный уровень жизни населения района.</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C26A0B" w:rsidRPr="00C26A0B" w:rsidRDefault="00C26A0B" w:rsidP="00C26A0B">
      <w:pPr>
        <w:spacing w:after="0" w:line="240" w:lineRule="auto"/>
        <w:ind w:firstLine="709"/>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Увеличение доходов районного бюджета от реализации подпрограммы не предполагается.</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2.6. Мероприятия подпрограммы</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Перечень мероприятий подпрограммы приведен в приложении № 2 к настоящей подпрограмме.</w:t>
      </w:r>
    </w:p>
    <w:p w:rsidR="00C26A0B" w:rsidRPr="00C26A0B" w:rsidRDefault="00C26A0B" w:rsidP="00C26A0B">
      <w:pPr>
        <w:spacing w:after="0" w:line="240" w:lineRule="auto"/>
        <w:ind w:firstLine="540"/>
        <w:jc w:val="both"/>
        <w:rPr>
          <w:rFonts w:ascii="Times New Roman" w:eastAsia="Times New Roman" w:hAnsi="Times New Roman"/>
          <w:sz w:val="20"/>
          <w:szCs w:val="20"/>
          <w:lang w:eastAsia="ru-RU"/>
        </w:rPr>
      </w:pPr>
    </w:p>
    <w:p w:rsidR="00C26A0B" w:rsidRPr="00C26A0B" w:rsidRDefault="00C26A0B" w:rsidP="00C26A0B">
      <w:pPr>
        <w:spacing w:after="0" w:line="240" w:lineRule="auto"/>
        <w:jc w:val="center"/>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C26A0B" w:rsidRPr="00C26A0B" w:rsidRDefault="00C26A0B" w:rsidP="00C26A0B">
      <w:pPr>
        <w:spacing w:after="0" w:line="240" w:lineRule="auto"/>
        <w:jc w:val="center"/>
        <w:rPr>
          <w:rFonts w:ascii="Times New Roman" w:eastAsia="Times New Roman" w:hAnsi="Times New Roman"/>
          <w:sz w:val="20"/>
          <w:szCs w:val="20"/>
          <w:lang w:eastAsia="ru-RU"/>
        </w:rPr>
      </w:pPr>
    </w:p>
    <w:p w:rsidR="00C26A0B" w:rsidRPr="00C26A0B" w:rsidRDefault="00C26A0B" w:rsidP="00C26A0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C26A0B" w:rsidRPr="00C26A0B" w:rsidRDefault="00C26A0B" w:rsidP="00C26A0B">
      <w:pPr>
        <w:spacing w:after="0" w:line="240" w:lineRule="auto"/>
        <w:ind w:firstLine="708"/>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lastRenderedPageBreak/>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C26A0B" w:rsidRPr="00C26A0B" w:rsidRDefault="00C26A0B" w:rsidP="00C26A0B">
      <w:pPr>
        <w:spacing w:after="0" w:line="240" w:lineRule="auto"/>
        <w:jc w:val="both"/>
        <w:rPr>
          <w:rFonts w:ascii="Times New Roman" w:eastAsia="Times New Roman" w:hAnsi="Times New Roman"/>
          <w:sz w:val="20"/>
          <w:szCs w:val="20"/>
          <w:lang w:eastAsia="ru-RU"/>
        </w:rPr>
      </w:pPr>
      <w:r w:rsidRPr="00C26A0B">
        <w:rPr>
          <w:rFonts w:ascii="Times New Roman" w:eastAsia="Times New Roman" w:hAnsi="Times New Roman"/>
          <w:sz w:val="20"/>
          <w:szCs w:val="20"/>
          <w:lang w:eastAsia="ru-RU"/>
        </w:rPr>
        <w:tab/>
        <w:t>Дополнительных материальных и трудовых затрат на реализацию подпрограммы не потребуется.</w:t>
      </w:r>
    </w:p>
    <w:p w:rsidR="00FC6F91" w:rsidRDefault="00FC6F91" w:rsidP="00C94954">
      <w:pPr>
        <w:spacing w:after="0" w:line="240" w:lineRule="auto"/>
        <w:ind w:firstLine="360"/>
        <w:jc w:val="both"/>
        <w:rPr>
          <w:rFonts w:ascii="Times New Roman" w:eastAsia="Times New Roman" w:hAnsi="Times New Roman"/>
          <w:sz w:val="20"/>
          <w:szCs w:val="20"/>
          <w:lang w:eastAsia="ru-RU"/>
        </w:rPr>
      </w:pPr>
    </w:p>
    <w:p w:rsidR="00325222" w:rsidRPr="00EC5D77" w:rsidRDefault="00325222" w:rsidP="00EC5D77">
      <w:pPr>
        <w:spacing w:after="0" w:line="240" w:lineRule="auto"/>
        <w:ind w:left="5103"/>
        <w:jc w:val="right"/>
        <w:rPr>
          <w:rFonts w:ascii="Times New Roman" w:hAnsi="Times New Roman"/>
          <w:sz w:val="18"/>
          <w:szCs w:val="20"/>
        </w:rPr>
      </w:pPr>
      <w:r w:rsidRPr="00EC5D77">
        <w:rPr>
          <w:rFonts w:ascii="Times New Roman" w:hAnsi="Times New Roman"/>
          <w:sz w:val="18"/>
          <w:szCs w:val="20"/>
        </w:rPr>
        <w:t xml:space="preserve">Приложение № 15 к постановлению </w:t>
      </w:r>
    </w:p>
    <w:p w:rsidR="00325222" w:rsidRPr="00EC5D77" w:rsidRDefault="00325222" w:rsidP="00EC5D77">
      <w:pPr>
        <w:spacing w:after="0" w:line="240" w:lineRule="auto"/>
        <w:ind w:left="5103"/>
        <w:jc w:val="right"/>
        <w:rPr>
          <w:rFonts w:ascii="Times New Roman" w:hAnsi="Times New Roman"/>
          <w:sz w:val="18"/>
          <w:szCs w:val="20"/>
        </w:rPr>
      </w:pPr>
      <w:r w:rsidRPr="00EC5D77">
        <w:rPr>
          <w:rFonts w:ascii="Times New Roman" w:hAnsi="Times New Roman"/>
          <w:sz w:val="18"/>
          <w:szCs w:val="20"/>
        </w:rPr>
        <w:t xml:space="preserve">администрации Богучанского района </w:t>
      </w:r>
    </w:p>
    <w:p w:rsidR="00325222" w:rsidRPr="00EC5D77" w:rsidRDefault="00325222" w:rsidP="00EC5D77">
      <w:pPr>
        <w:spacing w:after="0" w:line="240" w:lineRule="auto"/>
        <w:ind w:left="5103"/>
        <w:jc w:val="right"/>
        <w:rPr>
          <w:rFonts w:ascii="Times New Roman" w:hAnsi="Times New Roman"/>
          <w:color w:val="FF0000"/>
          <w:sz w:val="18"/>
          <w:szCs w:val="20"/>
        </w:rPr>
      </w:pPr>
      <w:r w:rsidRPr="00EC5D77">
        <w:rPr>
          <w:rFonts w:ascii="Times New Roman" w:hAnsi="Times New Roman"/>
          <w:sz w:val="18"/>
          <w:szCs w:val="20"/>
        </w:rPr>
        <w:t>от 17.11.2023 № 1169-п</w:t>
      </w:r>
    </w:p>
    <w:p w:rsidR="00325222" w:rsidRPr="00EC5D77" w:rsidRDefault="00325222" w:rsidP="00EC5D77">
      <w:pPr>
        <w:spacing w:after="0" w:line="240" w:lineRule="auto"/>
        <w:ind w:left="5103"/>
        <w:jc w:val="right"/>
        <w:rPr>
          <w:rFonts w:ascii="Times New Roman" w:hAnsi="Times New Roman"/>
          <w:sz w:val="18"/>
          <w:szCs w:val="20"/>
        </w:rPr>
      </w:pPr>
    </w:p>
    <w:p w:rsidR="00325222" w:rsidRPr="00EC5D77" w:rsidRDefault="00325222" w:rsidP="00EC5D77">
      <w:pPr>
        <w:spacing w:after="0" w:line="240" w:lineRule="auto"/>
        <w:ind w:left="5103"/>
        <w:jc w:val="right"/>
        <w:rPr>
          <w:rFonts w:ascii="Times New Roman" w:hAnsi="Times New Roman"/>
          <w:sz w:val="18"/>
          <w:szCs w:val="20"/>
        </w:rPr>
      </w:pPr>
      <w:r w:rsidRPr="00EC5D77">
        <w:rPr>
          <w:rFonts w:ascii="Times New Roman" w:hAnsi="Times New Roman"/>
          <w:sz w:val="18"/>
          <w:szCs w:val="20"/>
        </w:rPr>
        <w:t>Приложение № 8</w:t>
      </w:r>
    </w:p>
    <w:p w:rsidR="00325222" w:rsidRPr="00EC5D77" w:rsidRDefault="00325222" w:rsidP="00EC5D77">
      <w:pPr>
        <w:spacing w:after="0" w:line="240" w:lineRule="auto"/>
        <w:ind w:left="5103"/>
        <w:jc w:val="right"/>
        <w:rPr>
          <w:rFonts w:ascii="Times New Roman" w:hAnsi="Times New Roman"/>
          <w:sz w:val="18"/>
          <w:szCs w:val="20"/>
        </w:rPr>
      </w:pPr>
      <w:r w:rsidRPr="00EC5D77">
        <w:rPr>
          <w:rFonts w:ascii="Times New Roman" w:hAnsi="Times New Roman"/>
          <w:sz w:val="18"/>
          <w:szCs w:val="20"/>
        </w:rPr>
        <w:t xml:space="preserve">к муниципальной программе Богучанского района «Реформирование и модернизация жилищно-коммунального хозяйства и повышение энергетической эффективности» </w:t>
      </w:r>
    </w:p>
    <w:p w:rsidR="00325222" w:rsidRPr="00EC5D77" w:rsidRDefault="00325222" w:rsidP="00EC5D77">
      <w:pPr>
        <w:spacing w:after="0" w:line="0" w:lineRule="atLeast"/>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Подпрограмма</w:t>
      </w: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«Реконструкция и капитальный ремонт объектов коммунальной инфраструктуры муниципального образования 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w:t>
      </w:r>
    </w:p>
    <w:p w:rsidR="00325222" w:rsidRPr="00EC5D77" w:rsidRDefault="00325222" w:rsidP="00325222">
      <w:pPr>
        <w:spacing w:after="0" w:line="0" w:lineRule="atLeast"/>
        <w:jc w:val="center"/>
        <w:rPr>
          <w:rFonts w:ascii="Times New Roman" w:hAnsi="Times New Roman"/>
          <w:sz w:val="20"/>
          <w:szCs w:val="20"/>
        </w:rPr>
      </w:pPr>
    </w:p>
    <w:p w:rsidR="00325222" w:rsidRPr="00EC5D77" w:rsidRDefault="00325222" w:rsidP="006E218E">
      <w:pPr>
        <w:pStyle w:val="affffc"/>
        <w:numPr>
          <w:ilvl w:val="0"/>
          <w:numId w:val="23"/>
        </w:numPr>
        <w:spacing w:after="0" w:line="0" w:lineRule="atLeast"/>
        <w:jc w:val="center"/>
        <w:rPr>
          <w:rFonts w:ascii="Times New Roman" w:hAnsi="Times New Roman"/>
          <w:sz w:val="20"/>
          <w:szCs w:val="20"/>
        </w:rPr>
      </w:pPr>
      <w:r w:rsidRPr="00EC5D77">
        <w:rPr>
          <w:rFonts w:ascii="Times New Roman" w:hAnsi="Times New Roman"/>
          <w:sz w:val="20"/>
          <w:szCs w:val="20"/>
        </w:rPr>
        <w:t>Паспорт подпрограммы</w:t>
      </w:r>
    </w:p>
    <w:p w:rsidR="00325222" w:rsidRPr="00EC5D77" w:rsidRDefault="00325222" w:rsidP="00325222">
      <w:pPr>
        <w:spacing w:after="0" w:line="0" w:lineRule="atLeast"/>
        <w:ind w:left="1065"/>
        <w:rPr>
          <w:rFonts w:ascii="Times New Roman" w:hAnsi="Times New Roman"/>
          <w:sz w:val="20"/>
          <w:szCs w:val="20"/>
        </w:rPr>
      </w:pPr>
    </w:p>
    <w:tbl>
      <w:tblPr>
        <w:tblW w:w="5000" w:type="pct"/>
        <w:tblCellMar>
          <w:left w:w="10" w:type="dxa"/>
          <w:right w:w="10" w:type="dxa"/>
        </w:tblCellMar>
        <w:tblLook w:val="0000"/>
      </w:tblPr>
      <w:tblGrid>
        <w:gridCol w:w="3413"/>
        <w:gridCol w:w="6158"/>
      </w:tblGrid>
      <w:tr w:rsidR="00325222" w:rsidRPr="00EC5D77" w:rsidTr="00EC5D77">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sz w:val="14"/>
                <w:szCs w:val="14"/>
              </w:rPr>
            </w:pPr>
            <w:r w:rsidRPr="00EC5D77">
              <w:rPr>
                <w:rFonts w:ascii="Times New Roman" w:hAnsi="Times New Roman"/>
                <w:sz w:val="14"/>
                <w:szCs w:val="14"/>
              </w:rPr>
              <w:t>Наименование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5222" w:rsidRPr="00EC5D77" w:rsidRDefault="00325222" w:rsidP="00962A40">
            <w:pPr>
              <w:spacing w:after="0" w:line="0" w:lineRule="atLeast"/>
              <w:rPr>
                <w:sz w:val="14"/>
                <w:szCs w:val="14"/>
              </w:rPr>
            </w:pPr>
            <w:r w:rsidRPr="00EC5D77">
              <w:rPr>
                <w:rFonts w:ascii="Times New Roman" w:hAnsi="Times New Roman"/>
                <w:sz w:val="14"/>
                <w:szCs w:val="14"/>
              </w:rPr>
              <w:t>«Реконструкция и капитальный ремонт объектов коммунальной инфраструктуры муниципального образования Богучанский район» (далее – подпрограмма)</w:t>
            </w:r>
          </w:p>
        </w:tc>
      </w:tr>
      <w:tr w:rsidR="00325222" w:rsidRPr="00EC5D77" w:rsidTr="00EC5D77">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rFonts w:ascii="Times New Roman" w:hAnsi="Times New Roman"/>
                <w:sz w:val="14"/>
                <w:szCs w:val="14"/>
              </w:rPr>
            </w:pPr>
            <w:r w:rsidRPr="00EC5D77">
              <w:rPr>
                <w:rFonts w:ascii="Times New Roman" w:hAnsi="Times New Roman"/>
                <w:sz w:val="14"/>
                <w:szCs w:val="14"/>
              </w:rPr>
              <w:t>Наименование муниципальной программы, в рамках которой реализуется подпрограмма</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5222" w:rsidRPr="00EC5D77" w:rsidRDefault="00325222" w:rsidP="00962A40">
            <w:pPr>
              <w:spacing w:after="0" w:line="0" w:lineRule="atLeast"/>
              <w:rPr>
                <w:sz w:val="14"/>
                <w:szCs w:val="14"/>
              </w:rPr>
            </w:pPr>
            <w:r w:rsidRPr="00EC5D77">
              <w:rPr>
                <w:rFonts w:ascii="Times New Roman" w:hAnsi="Times New Roman"/>
                <w:sz w:val="14"/>
                <w:szCs w:val="14"/>
              </w:rPr>
              <w:t xml:space="preserve">«Реформирование и модернизация жилищно-коммунального хозяйства и повышение энергетической эффективности» </w:t>
            </w:r>
          </w:p>
        </w:tc>
      </w:tr>
      <w:tr w:rsidR="00325222" w:rsidRPr="00EC5D77" w:rsidTr="00EC5D77">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sz w:val="14"/>
                <w:szCs w:val="14"/>
              </w:rPr>
            </w:pPr>
            <w:r w:rsidRPr="00EC5D77">
              <w:rPr>
                <w:rFonts w:ascii="Times New Roman" w:hAnsi="Times New Roman"/>
                <w:sz w:val="14"/>
                <w:szCs w:val="14"/>
              </w:rPr>
              <w:t xml:space="preserve">Муниципальный заказчик – координатор подпрограммы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5222" w:rsidRPr="00EC5D77" w:rsidRDefault="00325222" w:rsidP="00962A40">
            <w:pPr>
              <w:spacing w:after="0" w:line="0" w:lineRule="atLeast"/>
              <w:rPr>
                <w:rFonts w:ascii="Times New Roman" w:hAnsi="Times New Roman"/>
                <w:sz w:val="14"/>
                <w:szCs w:val="14"/>
              </w:rPr>
            </w:pPr>
            <w:r w:rsidRPr="00EC5D77">
              <w:rPr>
                <w:rFonts w:ascii="Times New Roman" w:hAnsi="Times New Roman"/>
                <w:sz w:val="14"/>
                <w:szCs w:val="14"/>
              </w:rPr>
              <w:t xml:space="preserve">Администрация Богучанского района </w:t>
            </w:r>
          </w:p>
          <w:p w:rsidR="00325222" w:rsidRPr="00EC5D77" w:rsidRDefault="00325222" w:rsidP="00962A40">
            <w:pPr>
              <w:spacing w:after="0" w:line="0" w:lineRule="atLeast"/>
              <w:rPr>
                <w:sz w:val="14"/>
                <w:szCs w:val="14"/>
              </w:rPr>
            </w:pPr>
            <w:r w:rsidRPr="00EC5D77">
              <w:rPr>
                <w:rFonts w:ascii="Times New Roman" w:hAnsi="Times New Roman"/>
                <w:sz w:val="14"/>
                <w:szCs w:val="14"/>
              </w:rPr>
              <w:t>(отдел жилищной политики, транспорта и связи)</w:t>
            </w:r>
          </w:p>
        </w:tc>
      </w:tr>
      <w:tr w:rsidR="00325222" w:rsidRPr="00EC5D77" w:rsidTr="00EC5D77">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sz w:val="14"/>
                <w:szCs w:val="14"/>
              </w:rPr>
            </w:pPr>
            <w:r w:rsidRPr="00EC5D77">
              <w:rPr>
                <w:rFonts w:ascii="Times New Roman" w:hAnsi="Times New Roman"/>
                <w:sz w:val="14"/>
                <w:szCs w:val="14"/>
              </w:rPr>
              <w:t>Исполнители мероприятий подпрограммы, главные распорядители бюджетных средств</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5222" w:rsidRPr="00EC5D77" w:rsidRDefault="00325222" w:rsidP="00962A40">
            <w:pPr>
              <w:spacing w:after="0" w:line="0" w:lineRule="atLeast"/>
              <w:rPr>
                <w:rFonts w:ascii="Times New Roman" w:hAnsi="Times New Roman"/>
                <w:sz w:val="14"/>
                <w:szCs w:val="14"/>
              </w:rPr>
            </w:pPr>
            <w:r w:rsidRPr="00EC5D77">
              <w:rPr>
                <w:rFonts w:ascii="Times New Roman" w:hAnsi="Times New Roman"/>
                <w:sz w:val="14"/>
                <w:szCs w:val="14"/>
              </w:rPr>
              <w:t>МКУ «Муниципальная служба Заказчика»</w:t>
            </w:r>
          </w:p>
          <w:p w:rsidR="00325222" w:rsidRPr="00EC5D77" w:rsidRDefault="00325222" w:rsidP="00962A40">
            <w:pPr>
              <w:spacing w:after="0" w:line="0" w:lineRule="atLeast"/>
              <w:rPr>
                <w:rFonts w:ascii="Times New Roman" w:hAnsi="Times New Roman"/>
                <w:sz w:val="14"/>
                <w:szCs w:val="14"/>
              </w:rPr>
            </w:pPr>
            <w:r w:rsidRPr="00EC5D77">
              <w:rPr>
                <w:rFonts w:ascii="Times New Roman" w:hAnsi="Times New Roman"/>
                <w:sz w:val="14"/>
                <w:szCs w:val="14"/>
              </w:rPr>
              <w:t>УМС Богучанского района</w:t>
            </w:r>
          </w:p>
          <w:p w:rsidR="00325222" w:rsidRPr="00EC5D77" w:rsidRDefault="00325222" w:rsidP="00962A40">
            <w:pPr>
              <w:spacing w:after="0" w:line="0" w:lineRule="atLeast"/>
              <w:rPr>
                <w:sz w:val="14"/>
                <w:szCs w:val="14"/>
              </w:rPr>
            </w:pPr>
          </w:p>
        </w:tc>
      </w:tr>
      <w:tr w:rsidR="00325222" w:rsidRPr="00EC5D77" w:rsidTr="00EC5D77">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sz w:val="14"/>
                <w:szCs w:val="14"/>
              </w:rPr>
            </w:pPr>
            <w:r w:rsidRPr="00EC5D77">
              <w:rPr>
                <w:rFonts w:ascii="Times New Roman" w:hAnsi="Times New Roman"/>
                <w:sz w:val="14"/>
                <w:szCs w:val="14"/>
              </w:rPr>
              <w:t>Цель и задачи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jc w:val="both"/>
              <w:rPr>
                <w:rFonts w:ascii="Times New Roman" w:hAnsi="Times New Roman"/>
                <w:sz w:val="14"/>
                <w:szCs w:val="14"/>
              </w:rPr>
            </w:pPr>
            <w:r w:rsidRPr="00EC5D77">
              <w:rPr>
                <w:rFonts w:ascii="Times New Roman" w:hAnsi="Times New Roman"/>
                <w:sz w:val="14"/>
                <w:szCs w:val="14"/>
              </w:rPr>
              <w:t>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325222" w:rsidRPr="00EC5D77" w:rsidRDefault="00325222" w:rsidP="00962A40">
            <w:pPr>
              <w:spacing w:after="0" w:line="0" w:lineRule="atLeast"/>
              <w:jc w:val="both"/>
              <w:rPr>
                <w:rFonts w:ascii="Times New Roman" w:hAnsi="Times New Roman"/>
                <w:sz w:val="14"/>
                <w:szCs w:val="14"/>
              </w:rPr>
            </w:pPr>
            <w:r w:rsidRPr="00EC5D77">
              <w:rPr>
                <w:rFonts w:ascii="Times New Roman" w:hAnsi="Times New Roman"/>
                <w:sz w:val="14"/>
                <w:szCs w:val="14"/>
              </w:rPr>
              <w:t>Для реализации цели необходимо решение следующей задачи:</w:t>
            </w:r>
          </w:p>
          <w:p w:rsidR="00325222" w:rsidRPr="00EC5D77" w:rsidRDefault="00325222" w:rsidP="00962A40">
            <w:pPr>
              <w:spacing w:after="0" w:line="0" w:lineRule="atLeast"/>
              <w:ind w:firstLine="318"/>
              <w:jc w:val="both"/>
              <w:rPr>
                <w:rFonts w:ascii="Times New Roman" w:hAnsi="Times New Roman"/>
                <w:sz w:val="14"/>
                <w:szCs w:val="14"/>
              </w:rPr>
            </w:pPr>
            <w:r w:rsidRPr="00EC5D77">
              <w:rPr>
                <w:rFonts w:ascii="Times New Roman" w:hAnsi="Times New Roman"/>
                <w:sz w:val="14"/>
                <w:szCs w:val="14"/>
              </w:rPr>
              <w:t>1.Обеспечение надежной эксплуатации объектов коммунальной инфраструктуры муниципального образования Богучанский район.</w:t>
            </w:r>
          </w:p>
        </w:tc>
      </w:tr>
      <w:tr w:rsidR="00325222" w:rsidRPr="00EC5D77" w:rsidTr="00EC5D77">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sz w:val="14"/>
                <w:szCs w:val="14"/>
              </w:rPr>
            </w:pPr>
            <w:r w:rsidRPr="00EC5D77">
              <w:rPr>
                <w:rFonts w:ascii="Times New Roman" w:hAnsi="Times New Roman"/>
                <w:sz w:val="14"/>
                <w:szCs w:val="14"/>
              </w:rPr>
              <w:t xml:space="preserve">Показатели результативности </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jc w:val="both"/>
              <w:rPr>
                <w:rFonts w:ascii="Times New Roman" w:hAnsi="Times New Roman"/>
                <w:sz w:val="14"/>
                <w:szCs w:val="14"/>
              </w:rPr>
            </w:pPr>
            <w:r w:rsidRPr="00EC5D77">
              <w:rPr>
                <w:rFonts w:ascii="Times New Roman" w:hAnsi="Times New Roman"/>
                <w:color w:val="2D2D2D"/>
                <w:spacing w:val="2"/>
                <w:sz w:val="14"/>
                <w:szCs w:val="14"/>
                <w:shd w:val="clear" w:color="auto" w:fill="FFFFFF"/>
              </w:rPr>
              <w:t>Перечень и динамика изменения показателей результативности представлены в приложении № 1 к подпрограмме</w:t>
            </w:r>
          </w:p>
        </w:tc>
      </w:tr>
      <w:tr w:rsidR="00325222" w:rsidRPr="00EC5D77" w:rsidTr="00EC5D77">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sz w:val="14"/>
                <w:szCs w:val="14"/>
              </w:rPr>
            </w:pPr>
            <w:r w:rsidRPr="00EC5D77">
              <w:rPr>
                <w:rFonts w:ascii="Times New Roman" w:hAnsi="Times New Roman"/>
                <w:sz w:val="14"/>
                <w:szCs w:val="14"/>
              </w:rPr>
              <w:t>Сроки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5222" w:rsidRPr="00EC5D77" w:rsidRDefault="00325222" w:rsidP="00962A40">
            <w:pPr>
              <w:spacing w:after="0" w:line="0" w:lineRule="atLeast"/>
              <w:rPr>
                <w:sz w:val="14"/>
                <w:szCs w:val="14"/>
              </w:rPr>
            </w:pPr>
            <w:r w:rsidRPr="00EC5D77">
              <w:rPr>
                <w:rFonts w:ascii="Times New Roman" w:hAnsi="Times New Roman"/>
                <w:sz w:val="14"/>
                <w:szCs w:val="14"/>
              </w:rPr>
              <w:t>2023 – 2026 годы</w:t>
            </w:r>
          </w:p>
        </w:tc>
      </w:tr>
      <w:tr w:rsidR="00325222" w:rsidRPr="00EC5D77" w:rsidTr="00EC5D77">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sz w:val="14"/>
                <w:szCs w:val="14"/>
              </w:rPr>
            </w:pPr>
            <w:r w:rsidRPr="00EC5D77">
              <w:rPr>
                <w:rFonts w:ascii="Times New Roman" w:hAnsi="Times New Roman"/>
                <w:sz w:val="14"/>
                <w:szCs w:val="14"/>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autoSpaceDE w:val="0"/>
              <w:autoSpaceDN w:val="0"/>
              <w:adjustRightInd w:val="0"/>
              <w:spacing w:after="0" w:line="0" w:lineRule="atLeast"/>
              <w:ind w:firstLine="708"/>
              <w:jc w:val="both"/>
              <w:outlineLvl w:val="0"/>
              <w:rPr>
                <w:rFonts w:ascii="Times New Roman" w:hAnsi="Times New Roman"/>
                <w:sz w:val="14"/>
                <w:szCs w:val="14"/>
              </w:rPr>
            </w:pPr>
            <w:r w:rsidRPr="00EC5D77">
              <w:rPr>
                <w:rFonts w:ascii="Times New Roman" w:hAnsi="Times New Roman"/>
                <w:sz w:val="14"/>
                <w:szCs w:val="14"/>
              </w:rPr>
              <w:t xml:space="preserve">Общий объем финансирования подпрограммы составляет: </w:t>
            </w:r>
          </w:p>
          <w:p w:rsidR="00325222" w:rsidRPr="00EC5D77" w:rsidRDefault="00325222" w:rsidP="00962A40">
            <w:pPr>
              <w:autoSpaceDE w:val="0"/>
              <w:autoSpaceDN w:val="0"/>
              <w:adjustRightInd w:val="0"/>
              <w:spacing w:after="0" w:line="0" w:lineRule="atLeast"/>
              <w:jc w:val="both"/>
              <w:outlineLvl w:val="0"/>
              <w:rPr>
                <w:rFonts w:ascii="Times New Roman" w:hAnsi="Times New Roman"/>
                <w:sz w:val="14"/>
                <w:szCs w:val="14"/>
              </w:rPr>
            </w:pPr>
            <w:r w:rsidRPr="00EC5D77">
              <w:rPr>
                <w:rFonts w:ascii="Times New Roman" w:hAnsi="Times New Roman"/>
                <w:sz w:val="14"/>
                <w:szCs w:val="14"/>
              </w:rPr>
              <w:t>673 567 903,46 рублей, из них:</w:t>
            </w:r>
          </w:p>
          <w:p w:rsidR="00325222" w:rsidRPr="00EC5D77" w:rsidRDefault="00325222" w:rsidP="00962A40">
            <w:pPr>
              <w:autoSpaceDE w:val="0"/>
              <w:autoSpaceDN w:val="0"/>
              <w:adjustRightInd w:val="0"/>
              <w:spacing w:after="0" w:line="0" w:lineRule="atLeast"/>
              <w:jc w:val="both"/>
              <w:outlineLvl w:val="0"/>
              <w:rPr>
                <w:rFonts w:ascii="Times New Roman" w:hAnsi="Times New Roman"/>
                <w:sz w:val="14"/>
                <w:szCs w:val="14"/>
              </w:rPr>
            </w:pPr>
            <w:r w:rsidRPr="00EC5D77">
              <w:rPr>
                <w:rFonts w:ascii="Times New Roman" w:hAnsi="Times New Roman"/>
                <w:sz w:val="14"/>
                <w:szCs w:val="14"/>
              </w:rPr>
              <w:t>в 2023 году – 242 809 203,46 рублей;</w:t>
            </w:r>
          </w:p>
          <w:p w:rsidR="00325222" w:rsidRPr="00EC5D77" w:rsidRDefault="00325222" w:rsidP="00962A40">
            <w:pPr>
              <w:autoSpaceDE w:val="0"/>
              <w:autoSpaceDN w:val="0"/>
              <w:adjustRightInd w:val="0"/>
              <w:spacing w:after="0" w:line="0" w:lineRule="atLeast"/>
              <w:jc w:val="both"/>
              <w:outlineLvl w:val="0"/>
              <w:rPr>
                <w:rFonts w:ascii="Times New Roman" w:hAnsi="Times New Roman"/>
                <w:sz w:val="14"/>
                <w:szCs w:val="14"/>
              </w:rPr>
            </w:pPr>
            <w:r w:rsidRPr="00EC5D77">
              <w:rPr>
                <w:rFonts w:ascii="Times New Roman" w:hAnsi="Times New Roman"/>
                <w:sz w:val="14"/>
                <w:szCs w:val="14"/>
              </w:rPr>
              <w:t>в 2024 году – 410 758 700,00 рублей;</w:t>
            </w:r>
          </w:p>
          <w:p w:rsidR="00325222" w:rsidRPr="00EC5D77" w:rsidRDefault="00325222" w:rsidP="00962A40">
            <w:pPr>
              <w:autoSpaceDE w:val="0"/>
              <w:autoSpaceDN w:val="0"/>
              <w:adjustRightInd w:val="0"/>
              <w:spacing w:after="0" w:line="0" w:lineRule="atLeast"/>
              <w:jc w:val="both"/>
              <w:outlineLvl w:val="0"/>
              <w:rPr>
                <w:rFonts w:ascii="Times New Roman" w:hAnsi="Times New Roman"/>
                <w:sz w:val="14"/>
                <w:szCs w:val="14"/>
              </w:rPr>
            </w:pPr>
            <w:r w:rsidRPr="00EC5D77">
              <w:rPr>
                <w:rFonts w:ascii="Times New Roman" w:hAnsi="Times New Roman"/>
                <w:sz w:val="14"/>
                <w:szCs w:val="14"/>
              </w:rPr>
              <w:t>в 2025 году – 10 000 000,00 рублей;</w:t>
            </w:r>
          </w:p>
          <w:p w:rsidR="00325222" w:rsidRPr="00EC5D77" w:rsidRDefault="00325222" w:rsidP="00962A40">
            <w:pPr>
              <w:autoSpaceDE w:val="0"/>
              <w:autoSpaceDN w:val="0"/>
              <w:adjustRightInd w:val="0"/>
              <w:spacing w:after="0" w:line="0" w:lineRule="atLeast"/>
              <w:jc w:val="both"/>
              <w:outlineLvl w:val="0"/>
              <w:rPr>
                <w:rFonts w:ascii="Times New Roman" w:hAnsi="Times New Roman"/>
                <w:sz w:val="14"/>
                <w:szCs w:val="14"/>
              </w:rPr>
            </w:pPr>
            <w:r w:rsidRPr="00EC5D77">
              <w:rPr>
                <w:rFonts w:ascii="Times New Roman" w:hAnsi="Times New Roman"/>
                <w:sz w:val="14"/>
                <w:szCs w:val="14"/>
              </w:rPr>
              <w:t>в 2026 году – 10 000 000,00 рублей.</w:t>
            </w:r>
          </w:p>
          <w:p w:rsidR="00325222" w:rsidRPr="00EC5D77" w:rsidRDefault="00325222" w:rsidP="00962A40">
            <w:pPr>
              <w:autoSpaceDE w:val="0"/>
              <w:autoSpaceDN w:val="0"/>
              <w:adjustRightInd w:val="0"/>
              <w:spacing w:after="0" w:line="0" w:lineRule="atLeast"/>
              <w:jc w:val="both"/>
              <w:outlineLvl w:val="0"/>
              <w:rPr>
                <w:rFonts w:ascii="Times New Roman" w:hAnsi="Times New Roman"/>
                <w:sz w:val="14"/>
                <w:szCs w:val="14"/>
              </w:rPr>
            </w:pPr>
            <w:r w:rsidRPr="00EC5D77">
              <w:rPr>
                <w:rFonts w:ascii="Times New Roman" w:hAnsi="Times New Roman"/>
                <w:sz w:val="14"/>
                <w:szCs w:val="14"/>
              </w:rPr>
              <w:t xml:space="preserve"> в т.ч:</w:t>
            </w:r>
          </w:p>
          <w:p w:rsidR="00325222" w:rsidRPr="00EC5D77" w:rsidRDefault="00325222" w:rsidP="00962A40">
            <w:pPr>
              <w:autoSpaceDE w:val="0"/>
              <w:autoSpaceDN w:val="0"/>
              <w:adjustRightInd w:val="0"/>
              <w:spacing w:after="0" w:line="0" w:lineRule="atLeast"/>
              <w:jc w:val="both"/>
              <w:outlineLvl w:val="0"/>
              <w:rPr>
                <w:rFonts w:ascii="Times New Roman" w:hAnsi="Times New Roman"/>
                <w:sz w:val="14"/>
                <w:szCs w:val="14"/>
              </w:rPr>
            </w:pPr>
            <w:r w:rsidRPr="00EC5D77">
              <w:rPr>
                <w:rFonts w:ascii="Times New Roman" w:hAnsi="Times New Roman"/>
                <w:sz w:val="14"/>
                <w:szCs w:val="14"/>
              </w:rPr>
              <w:t>федеральный бюджет – 0,00 рублей, их них:</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2023 году –                   0,00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2024 году –                   0,00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2025году –                    0,00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2026 году –                   0,00 рублей;</w:t>
            </w:r>
          </w:p>
          <w:p w:rsidR="00325222" w:rsidRPr="00EC5D77" w:rsidRDefault="00325222" w:rsidP="00962A40">
            <w:pPr>
              <w:autoSpaceDE w:val="0"/>
              <w:autoSpaceDN w:val="0"/>
              <w:adjustRightInd w:val="0"/>
              <w:spacing w:after="0" w:line="0" w:lineRule="atLeast"/>
              <w:jc w:val="both"/>
              <w:outlineLvl w:val="0"/>
              <w:rPr>
                <w:rFonts w:ascii="Times New Roman" w:hAnsi="Times New Roman"/>
                <w:sz w:val="14"/>
                <w:szCs w:val="14"/>
              </w:rPr>
            </w:pPr>
            <w:r w:rsidRPr="00EC5D77">
              <w:rPr>
                <w:rFonts w:ascii="Times New Roman" w:hAnsi="Times New Roman"/>
                <w:sz w:val="14"/>
                <w:szCs w:val="14"/>
              </w:rPr>
              <w:t>краевой бюджет – 629 268 027,40 рублей, из них:</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2023 году – 228 509 327,40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2024 году – 400 758 700,00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2025 году –                   0,00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2026 году –                   0,00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Районный бюджет–44 299 876,06 рублей, из них:</w:t>
            </w:r>
          </w:p>
          <w:p w:rsidR="00325222" w:rsidRPr="00EC5D77" w:rsidRDefault="00325222" w:rsidP="00962A40">
            <w:pPr>
              <w:autoSpaceDE w:val="0"/>
              <w:autoSpaceDN w:val="0"/>
              <w:adjustRightInd w:val="0"/>
              <w:spacing w:after="0" w:line="0" w:lineRule="atLeast"/>
              <w:jc w:val="both"/>
              <w:outlineLvl w:val="0"/>
              <w:rPr>
                <w:rFonts w:ascii="Times New Roman" w:hAnsi="Times New Roman"/>
                <w:sz w:val="14"/>
                <w:szCs w:val="14"/>
              </w:rPr>
            </w:pPr>
            <w:r w:rsidRPr="00EC5D77">
              <w:rPr>
                <w:rFonts w:ascii="Times New Roman" w:hAnsi="Times New Roman"/>
                <w:sz w:val="14"/>
                <w:szCs w:val="14"/>
              </w:rPr>
              <w:t>в 2023 году – 14 299 876,06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2024 году – 10 000 000,00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2025 году – 10 000 000,00 рублей;</w:t>
            </w:r>
          </w:p>
          <w:p w:rsidR="00325222" w:rsidRPr="00EC5D77" w:rsidRDefault="00325222" w:rsidP="00962A40">
            <w:pPr>
              <w:autoSpaceDE w:val="0"/>
              <w:autoSpaceDN w:val="0"/>
              <w:adjustRightInd w:val="0"/>
              <w:spacing w:after="0" w:line="0" w:lineRule="atLeast"/>
              <w:jc w:val="both"/>
              <w:outlineLvl w:val="1"/>
              <w:rPr>
                <w:rFonts w:ascii="Times New Roman" w:hAnsi="Times New Roman"/>
                <w:sz w:val="14"/>
                <w:szCs w:val="14"/>
              </w:rPr>
            </w:pPr>
            <w:r w:rsidRPr="00EC5D77">
              <w:rPr>
                <w:rFonts w:ascii="Times New Roman" w:hAnsi="Times New Roman"/>
                <w:sz w:val="14"/>
                <w:szCs w:val="14"/>
              </w:rPr>
              <w:t>в 2026 году – 10 000 000,00 рублей.</w:t>
            </w:r>
          </w:p>
        </w:tc>
      </w:tr>
      <w:tr w:rsidR="00325222" w:rsidRPr="00EC5D77" w:rsidTr="00EC5D77">
        <w:trPr>
          <w:trHeight w:val="20"/>
        </w:trPr>
        <w:tc>
          <w:tcPr>
            <w:tcW w:w="178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sz w:val="14"/>
                <w:szCs w:val="14"/>
              </w:rPr>
            </w:pPr>
            <w:r w:rsidRPr="00EC5D77">
              <w:rPr>
                <w:rFonts w:ascii="Times New Roman" w:hAnsi="Times New Roman"/>
                <w:sz w:val="14"/>
                <w:szCs w:val="14"/>
              </w:rPr>
              <w:t>Система организации контроля  за исполнением подпрограммы</w:t>
            </w:r>
          </w:p>
        </w:tc>
        <w:tc>
          <w:tcPr>
            <w:tcW w:w="321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5222" w:rsidRPr="00EC5D77" w:rsidRDefault="00325222" w:rsidP="00962A40">
            <w:pPr>
              <w:spacing w:after="0" w:line="0" w:lineRule="atLeast"/>
              <w:rPr>
                <w:rFonts w:ascii="Times New Roman" w:hAnsi="Times New Roman"/>
                <w:sz w:val="14"/>
                <w:szCs w:val="14"/>
              </w:rPr>
            </w:pPr>
            <w:r w:rsidRPr="00EC5D77">
              <w:rPr>
                <w:rFonts w:ascii="Times New Roman" w:hAnsi="Times New Roman"/>
                <w:sz w:val="14"/>
                <w:szCs w:val="14"/>
              </w:rPr>
              <w:t xml:space="preserve">Администрация Богучанского района </w:t>
            </w:r>
          </w:p>
          <w:p w:rsidR="00325222" w:rsidRPr="00EC5D77" w:rsidRDefault="00325222" w:rsidP="00962A40">
            <w:pPr>
              <w:spacing w:after="0" w:line="0" w:lineRule="atLeast"/>
              <w:rPr>
                <w:rFonts w:ascii="Times New Roman" w:hAnsi="Times New Roman"/>
                <w:sz w:val="14"/>
                <w:szCs w:val="14"/>
              </w:rPr>
            </w:pPr>
            <w:r w:rsidRPr="00EC5D77">
              <w:rPr>
                <w:rFonts w:ascii="Times New Roman" w:hAnsi="Times New Roman"/>
                <w:sz w:val="14"/>
                <w:szCs w:val="14"/>
              </w:rPr>
              <w:t>(отдел жилищной политики, транспорта и связи);</w:t>
            </w:r>
          </w:p>
          <w:p w:rsidR="00325222" w:rsidRPr="00EC5D77" w:rsidRDefault="00325222" w:rsidP="00962A40">
            <w:pPr>
              <w:spacing w:after="0" w:line="0" w:lineRule="atLeast"/>
              <w:rPr>
                <w:rFonts w:ascii="Times New Roman" w:hAnsi="Times New Roman"/>
                <w:sz w:val="14"/>
                <w:szCs w:val="14"/>
              </w:rPr>
            </w:pPr>
            <w:r w:rsidRPr="00EC5D77">
              <w:rPr>
                <w:rFonts w:ascii="Times New Roman" w:hAnsi="Times New Roman"/>
                <w:sz w:val="14"/>
                <w:szCs w:val="14"/>
              </w:rPr>
              <w:t>МКУ «Муниципальная служба Заказчика»;</w:t>
            </w:r>
          </w:p>
          <w:p w:rsidR="00325222" w:rsidRPr="00EC5D77" w:rsidRDefault="00325222" w:rsidP="00962A40">
            <w:pPr>
              <w:spacing w:after="0" w:line="0" w:lineRule="atLeast"/>
              <w:rPr>
                <w:sz w:val="14"/>
                <w:szCs w:val="14"/>
              </w:rPr>
            </w:pPr>
            <w:r w:rsidRPr="00EC5D77">
              <w:rPr>
                <w:rFonts w:ascii="Times New Roman" w:hAnsi="Times New Roman"/>
                <w:sz w:val="14"/>
                <w:szCs w:val="14"/>
              </w:rPr>
              <w:t>УМС Богучанского района.</w:t>
            </w:r>
          </w:p>
        </w:tc>
      </w:tr>
    </w:tbl>
    <w:p w:rsidR="00325222" w:rsidRPr="00EC5D77" w:rsidRDefault="00325222" w:rsidP="00325222">
      <w:pPr>
        <w:spacing w:after="0" w:line="0" w:lineRule="atLeast"/>
        <w:jc w:val="center"/>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2.</w:t>
      </w:r>
      <w:r w:rsidRPr="00EC5D77">
        <w:rPr>
          <w:rFonts w:ascii="Times New Roman" w:hAnsi="Times New Roman"/>
          <w:sz w:val="20"/>
          <w:szCs w:val="20"/>
        </w:rPr>
        <w:tab/>
        <w:t>Основные разделы подпрограммы</w:t>
      </w:r>
    </w:p>
    <w:p w:rsidR="00325222" w:rsidRPr="00EC5D77" w:rsidRDefault="00325222" w:rsidP="00325222">
      <w:pPr>
        <w:spacing w:after="0" w:line="0" w:lineRule="atLeast"/>
        <w:jc w:val="center"/>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ab/>
        <w:t xml:space="preserve">2.1. Постановка общерайонной проблемы и </w:t>
      </w: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обоснование необходимости разработки подпрограммы.</w:t>
      </w:r>
    </w:p>
    <w:p w:rsidR="00325222" w:rsidRPr="00EC5D77" w:rsidRDefault="00325222" w:rsidP="00325222">
      <w:pPr>
        <w:spacing w:after="0" w:line="0" w:lineRule="atLeast"/>
        <w:ind w:firstLine="709"/>
        <w:jc w:val="both"/>
        <w:rPr>
          <w:rFonts w:ascii="Times New Roman" w:hAnsi="Times New Roman"/>
          <w:sz w:val="20"/>
          <w:szCs w:val="20"/>
        </w:rPr>
      </w:pPr>
    </w:p>
    <w:p w:rsidR="00325222" w:rsidRPr="00EC5D77" w:rsidRDefault="00325222" w:rsidP="00325222">
      <w:pPr>
        <w:spacing w:after="0" w:line="0" w:lineRule="atLeast"/>
        <w:ind w:firstLine="540"/>
        <w:jc w:val="both"/>
        <w:rPr>
          <w:rFonts w:ascii="Times New Roman" w:hAnsi="Times New Roman"/>
          <w:sz w:val="20"/>
          <w:szCs w:val="20"/>
        </w:rPr>
      </w:pPr>
      <w:r w:rsidRPr="00EC5D77">
        <w:rPr>
          <w:rFonts w:ascii="Times New Roman" w:hAnsi="Times New Roman"/>
          <w:sz w:val="20"/>
          <w:szCs w:val="20"/>
        </w:rPr>
        <w:t>Коммунальный комплекс Богучанского района (далее - район) характеризуется:</w:t>
      </w:r>
    </w:p>
    <w:p w:rsidR="00325222" w:rsidRPr="00EC5D77" w:rsidRDefault="00325222" w:rsidP="00325222">
      <w:pPr>
        <w:spacing w:after="0" w:line="0" w:lineRule="atLeast"/>
        <w:ind w:firstLine="708"/>
        <w:jc w:val="both"/>
        <w:rPr>
          <w:rFonts w:ascii="Times New Roman" w:hAnsi="Times New Roman"/>
          <w:sz w:val="20"/>
          <w:szCs w:val="20"/>
        </w:rPr>
      </w:pPr>
      <w:r w:rsidRPr="00EC5D77">
        <w:rPr>
          <w:rFonts w:ascii="Times New Roman" w:hAnsi="Times New Roman"/>
          <w:sz w:val="20"/>
          <w:szCs w:val="20"/>
        </w:rPr>
        <w:t>значительным уровнем износа объектов коммунального назначения;</w:t>
      </w:r>
    </w:p>
    <w:p w:rsidR="00325222" w:rsidRPr="00EC5D77" w:rsidRDefault="00325222" w:rsidP="00325222">
      <w:pPr>
        <w:spacing w:after="0" w:line="0" w:lineRule="atLeast"/>
        <w:ind w:firstLine="708"/>
        <w:jc w:val="both"/>
        <w:rPr>
          <w:rFonts w:ascii="Times New Roman" w:hAnsi="Times New Roman"/>
          <w:sz w:val="20"/>
          <w:szCs w:val="20"/>
        </w:rPr>
      </w:pPr>
      <w:r w:rsidRPr="00EC5D77">
        <w:rPr>
          <w:rFonts w:ascii="Times New Roman" w:hAnsi="Times New Roman"/>
          <w:sz w:val="20"/>
          <w:szCs w:val="20"/>
        </w:rPr>
        <w:lastRenderedPageBreak/>
        <w:t>сверхнормативными потерями энергоресурсов на всех с</w:t>
      </w:r>
      <w:r w:rsidR="00EC5D77">
        <w:rPr>
          <w:rFonts w:ascii="Times New Roman" w:hAnsi="Times New Roman"/>
          <w:sz w:val="20"/>
          <w:szCs w:val="20"/>
        </w:rPr>
        <w:t xml:space="preserve">тадиях </w:t>
      </w:r>
      <w:r w:rsidRPr="00EC5D77">
        <w:rPr>
          <w:rFonts w:ascii="Times New Roman" w:hAnsi="Times New Roman"/>
          <w:sz w:val="20"/>
          <w:szCs w:val="20"/>
        </w:rPr>
        <w:t>от производства до потребления, составляющие до 50%, вследствие эксплуатации устаревшего технологического оборудования с низким коэффициентом полезного действия;</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высокой себестоимостью производства коммунальных услуг из-за сверхнормативного потребления энергоресурсов, наличия нерационально функционирующих затратных технологических схем и низкого коэффициента использования установленной мощности и, вследствие этого, незначительной инвестиционной привлекательностью объектов;</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отсутствием на некоторых водозаборных сооружениях очистки питьевой воды и недостаточной степенью очистки сточных вод на значительном числе объектов водопроводно-канализационного хозяйства.</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Услуги в сфере теплоснабжения жилищно-коммунального хозяйства предоставляют 42 котельных (в т.ч 38 муниципальных), из них 16 теплоисточников мощностью менее 3 Гкал/ч (60%), которые обеспечивают реализацию потребителям тепловой энергии. Котельные крайне неэкономичны, характеризуются устаревшими конструкциями, отсутствием автоматического регулирования и средств контроля, высокой долей ручного труда.</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Установленное котельное и вспомогательное оборудование в большей части морально устарело. Фактические потери тепловой энергии в некоторых коммунальных сетях достигают до 26%. Из общего количества установленных котлов в котельных коммунального комплекса только 35% автоматизированы. Отсутствие на котельных малой мощности водоподготовки ведет к сокращению срока эксплуатации котельного оборудования, отсутствие в котельных оборудования по очистке дымовых газов создает неблагоприятную экологическую обстановку в поселениях района.</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В настоящее время из 146 км сетей теплоснабжения, износ которых составляет 80%.</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Основными источниками водоснабжения населения Богучанского района являются напорные и безнапорные подземные источники.</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 xml:space="preserve">Централизованным водоснабжением в районе обеспечено 51,38% населения, нецентрализованными водоисточниками пользуется 48,62% потребителей. Доля жителей, пользующихся привозной водой, составляет 11,0%. </w:t>
      </w:r>
    </w:p>
    <w:p w:rsidR="00325222" w:rsidRPr="00EC5D77" w:rsidRDefault="00325222" w:rsidP="00325222">
      <w:pPr>
        <w:tabs>
          <w:tab w:val="left" w:pos="0"/>
          <w:tab w:val="left" w:pos="1080"/>
        </w:tabs>
        <w:spacing w:after="0" w:line="0" w:lineRule="atLeast"/>
        <w:ind w:right="76" w:firstLine="709"/>
        <w:jc w:val="both"/>
        <w:rPr>
          <w:rFonts w:ascii="Times New Roman" w:hAnsi="Times New Roman"/>
          <w:sz w:val="20"/>
          <w:szCs w:val="20"/>
        </w:rPr>
      </w:pPr>
      <w:r w:rsidRPr="00EC5D77">
        <w:rPr>
          <w:rFonts w:ascii="Times New Roman" w:hAnsi="Times New Roman"/>
          <w:sz w:val="20"/>
          <w:szCs w:val="20"/>
        </w:rPr>
        <w:t>Доля населения района, обеспеченного доброкачественной питьевого водой, составляет 91,4%.</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 xml:space="preserve">Несоответствие качества подземных водоисточников требованиям СанПиН по санитарно-химическим показателям обуславливается повышенным природным содержанием в воде железа, солей жесткости, фторидов, марганца. Из-за повышенного загрязнения водоисточников традиционно применяемые технологии обработки воды стали в большинстве случаев недостаточно эффективными. </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В настоящее время из 191,410 км сетей водоснабжения – 124,46 км требуют замены.</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 xml:space="preserve">Действующие очистные сооружения канализации не обеспечивают требуемой степени очистки сточных вод. Очистные сооружения канализации приняты в эксплуатацию с 1976 года и требуют капитального ремонта. </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Канализационные очистные сооружения, выполняющие барьерную функцию и осуществляющие очистку сточных вод, эксплуатируются в течении более 40 лет без проведения реконструкции, не обеспечивают необходимую степень очистки в соответствии с требованием действующего природоохранного законодательства.</w:t>
      </w:r>
    </w:p>
    <w:p w:rsidR="00325222" w:rsidRPr="00EC5D77" w:rsidRDefault="00325222" w:rsidP="00325222">
      <w:pPr>
        <w:spacing w:after="0" w:line="0" w:lineRule="atLeast"/>
        <w:ind w:firstLine="720"/>
        <w:jc w:val="both"/>
        <w:rPr>
          <w:rFonts w:ascii="Times New Roman" w:hAnsi="Times New Roman"/>
          <w:sz w:val="20"/>
          <w:szCs w:val="20"/>
        </w:rPr>
      </w:pPr>
      <w:r w:rsidRPr="00EC5D77">
        <w:rPr>
          <w:rFonts w:ascii="Times New Roman" w:hAnsi="Times New Roman"/>
          <w:sz w:val="20"/>
          <w:szCs w:val="20"/>
        </w:rPr>
        <w:t>В районе существует проблема обеспечения объектов теплоснабжения, водозаборных и водоочистных сооружений, сооружений канализации резервными, в т.ч. автономными, источниками электроснабжения. Отсутствие резервного электроснабжения было обусловлено и объективными причинами, такими, как наличие одной подстанции на вводе в населенный пункт и отсутствием независимого резервного ввода линии электропередач, а также значительной удаленностью от магистральных электрических сетей.</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Электроснабжение северных территорий и поселений, удаленных от централизованной системы энергоснабжения, обеспечивается 4 автономными энергоисточниками (дизельными электростанциями) суммарной мощностью 490 кВт, работающими на жидком топливе. Энергооборудование большинства станций имеет износ 60%. Подача электроэнергии потребителям производится по электрическим сетям протяженностью 14,29 км.</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 xml:space="preserve">В настоящее время проблемой муниципальных образований района остается изношенность основных фондов предприятий жилищно-коммунального комплекса и связанные с этим качество и гарантия предоставления коммунальных услуг потребителям. </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Высокий износ основных фондов предприятий жилищно-коммунального комплекса района обусловлен:</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недостаточным объемом бюджетного и частного финансирования;</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ограниченностью собственных средств предприятий на капитальный  ремонт, реконструкцию и обновление основных фондов;</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наличием сверхнормативных затрат энергетических ресурсов на производство;</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высоким уровнем потерь воды и тепловой энергии в процессе производства и транспортировки ресурсов до потребителей.</w:t>
      </w:r>
    </w:p>
    <w:p w:rsidR="00325222" w:rsidRPr="00EC5D77" w:rsidRDefault="00325222" w:rsidP="00325222">
      <w:pPr>
        <w:spacing w:after="0" w:line="0" w:lineRule="atLeast"/>
        <w:ind w:firstLine="720"/>
        <w:jc w:val="both"/>
        <w:rPr>
          <w:rFonts w:ascii="Times New Roman" w:hAnsi="Times New Roman"/>
          <w:sz w:val="20"/>
          <w:szCs w:val="20"/>
        </w:rPr>
      </w:pPr>
      <w:r w:rsidRPr="00EC5D77">
        <w:rPr>
          <w:rFonts w:ascii="Times New Roman" w:hAnsi="Times New Roman"/>
          <w:sz w:val="20"/>
          <w:szCs w:val="20"/>
        </w:rPr>
        <w:t xml:space="preserve">Морально и физически устаревшее оборудование является энергоёмким, с низким коэффициентом полезного действия и значительным расходом энергоресурсов. Существующие технологические схемы </w:t>
      </w:r>
      <w:r w:rsidRPr="00EC5D77">
        <w:rPr>
          <w:rFonts w:ascii="Times New Roman" w:hAnsi="Times New Roman"/>
          <w:sz w:val="20"/>
          <w:szCs w:val="20"/>
        </w:rPr>
        <w:lastRenderedPageBreak/>
        <w:t>функционируют нерационально и имеют низкий коэффициент использования мощности установленного оборудования. Транспортные схемы (инженерные коммуникации) формировались зачастую хаотично, без соответствующих гидравлических расчётов и схем развития населенных пунктов, используемые материалы проложенных коммуникаций не долговечны.</w:t>
      </w:r>
    </w:p>
    <w:p w:rsidR="00325222" w:rsidRPr="00EC5D77" w:rsidRDefault="00325222" w:rsidP="00325222">
      <w:pPr>
        <w:spacing w:after="0" w:line="0" w:lineRule="atLeast"/>
        <w:jc w:val="both"/>
        <w:rPr>
          <w:rFonts w:ascii="Times New Roman" w:hAnsi="Times New Roman"/>
          <w:sz w:val="20"/>
          <w:szCs w:val="20"/>
        </w:rPr>
      </w:pPr>
      <w:r w:rsidRPr="00EC5D77">
        <w:rPr>
          <w:rFonts w:ascii="Times New Roman" w:hAnsi="Times New Roman"/>
          <w:sz w:val="20"/>
          <w:szCs w:val="20"/>
        </w:rPr>
        <w:tab/>
        <w:t>Для решения проблем, связанных с техническим состоянием объектов коммунальной инфраструктуры, необходимо увеличение объемов реконструкции и модернизации таких объектов с применением энергосберегающих материалов и технологий.</w:t>
      </w:r>
    </w:p>
    <w:p w:rsidR="00325222" w:rsidRPr="00EC5D77" w:rsidRDefault="00325222" w:rsidP="00325222">
      <w:pPr>
        <w:spacing w:after="0" w:line="0" w:lineRule="atLeast"/>
        <w:ind w:firstLine="708"/>
        <w:jc w:val="both"/>
        <w:rPr>
          <w:rFonts w:ascii="Times New Roman" w:hAnsi="Times New Roman"/>
          <w:sz w:val="20"/>
          <w:szCs w:val="20"/>
        </w:rPr>
      </w:pPr>
      <w:r w:rsidRPr="00EC5D77">
        <w:rPr>
          <w:rFonts w:ascii="Times New Roman" w:hAnsi="Times New Roman"/>
          <w:sz w:val="20"/>
          <w:szCs w:val="20"/>
        </w:rPr>
        <w:t xml:space="preserve">Принятие подпрограммы обусловлено необходимостью предупреждения ситуаций, которые могут привести к нарушению функционирования систем жизнеобеспечения населения муниципальных образований Богучанского района, предотвращения критического уровня износа объектов коммунальной инфраструктуры, повышения надежности предоставления коммунальных услуг потребителям требуемого объема и качества. </w:t>
      </w:r>
    </w:p>
    <w:p w:rsidR="00325222" w:rsidRPr="00EC5D77" w:rsidRDefault="00325222" w:rsidP="00325222">
      <w:pPr>
        <w:spacing w:after="0" w:line="0" w:lineRule="atLeast"/>
        <w:ind w:firstLine="708"/>
        <w:jc w:val="both"/>
        <w:rPr>
          <w:rFonts w:ascii="Times New Roman" w:hAnsi="Times New Roman"/>
          <w:sz w:val="20"/>
          <w:szCs w:val="20"/>
        </w:rPr>
      </w:pPr>
      <w:r w:rsidRPr="00EC5D77">
        <w:rPr>
          <w:rFonts w:ascii="Times New Roman" w:hAnsi="Times New Roman"/>
          <w:sz w:val="20"/>
          <w:szCs w:val="20"/>
        </w:rPr>
        <w:t>Решение поставленных задач восстановления и модернизации коммунального комплекса района соответствует установленным приоритетам социально-экономического развития района и возможно только программными плановыми методами, в том числе с использованием мер краевой поддержки.</w:t>
      </w:r>
    </w:p>
    <w:p w:rsidR="00325222" w:rsidRPr="00EC5D77" w:rsidRDefault="00325222" w:rsidP="00325222">
      <w:pPr>
        <w:spacing w:after="0" w:line="0" w:lineRule="atLeast"/>
        <w:ind w:firstLine="540"/>
        <w:jc w:val="both"/>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2.2. Основная цель и задачи, этапы и сроки выполнения</w:t>
      </w: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подпрограммы, показатели результативности</w:t>
      </w:r>
    </w:p>
    <w:p w:rsidR="00325222" w:rsidRPr="00EC5D77" w:rsidRDefault="00325222" w:rsidP="00325222">
      <w:pPr>
        <w:spacing w:after="0" w:line="0" w:lineRule="atLeast"/>
        <w:ind w:firstLine="540"/>
        <w:jc w:val="both"/>
        <w:rPr>
          <w:rFonts w:ascii="Times New Roman" w:hAnsi="Times New Roman"/>
          <w:b/>
          <w:sz w:val="20"/>
          <w:szCs w:val="20"/>
        </w:rPr>
      </w:pP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Целью подпрограммы является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Основной задачей является обеспечение надежной эксплуатации объектов коммунальной инфраструктуры муниципального образования Богучанский район.</w:t>
      </w:r>
    </w:p>
    <w:p w:rsidR="00325222" w:rsidRPr="00EC5D77" w:rsidRDefault="00325222" w:rsidP="00325222">
      <w:pPr>
        <w:spacing w:after="0" w:line="0" w:lineRule="atLeast"/>
        <w:ind w:firstLine="567"/>
        <w:jc w:val="both"/>
        <w:rPr>
          <w:rFonts w:cs="Calibri"/>
          <w:sz w:val="20"/>
          <w:szCs w:val="20"/>
        </w:rPr>
      </w:pPr>
      <w:r w:rsidRPr="00EC5D77">
        <w:rPr>
          <w:rFonts w:ascii="Times New Roman" w:hAnsi="Times New Roman"/>
          <w:sz w:val="20"/>
          <w:szCs w:val="20"/>
        </w:rPr>
        <w:t>В рамках настоящей задачи планируется провести капитальный ремонт сетей тепло-, водоснабжения, сетей водоснабжения, а также капитальный ремонт котлов, объектов теплоснабжения, водоснабжения, водоотведения.</w:t>
      </w:r>
    </w:p>
    <w:p w:rsidR="00325222" w:rsidRPr="00EC5D77" w:rsidRDefault="00325222" w:rsidP="00325222">
      <w:pPr>
        <w:spacing w:after="0" w:line="0" w:lineRule="atLeast"/>
        <w:ind w:firstLine="567"/>
        <w:jc w:val="both"/>
        <w:rPr>
          <w:rFonts w:ascii="Times New Roman" w:hAnsi="Times New Roman"/>
          <w:sz w:val="20"/>
          <w:szCs w:val="20"/>
        </w:rPr>
      </w:pPr>
      <w:r w:rsidRPr="00EC5D77">
        <w:rPr>
          <w:rFonts w:ascii="Times New Roman" w:hAnsi="Times New Roman"/>
          <w:sz w:val="20"/>
          <w:szCs w:val="20"/>
        </w:rPr>
        <w:t>Срок реализации подпрограммы: 2023 -2026 годы.</w:t>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 xml:space="preserve">В рамках задач, стоящих перед администрацией Богучанского района сформирована подпрограмма. </w:t>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 xml:space="preserve">В основу механизма реализации подпрограммы заложены следующие принципы, обеспечивающие обоснованный выбор мероприятий подпрограммы и сбалансированное решение основных задач: </w:t>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консолидация средств для реализации приоритетных направлений развития коммунального комплекса Богучанского района;</w:t>
      </w:r>
      <w:r w:rsidRPr="00EC5D77">
        <w:rPr>
          <w:rFonts w:ascii="Times New Roman" w:hAnsi="Times New Roman"/>
          <w:sz w:val="20"/>
          <w:szCs w:val="20"/>
        </w:rPr>
        <w:tab/>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 xml:space="preserve">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 </w:t>
      </w:r>
      <w:r w:rsidRPr="00EC5D77">
        <w:rPr>
          <w:rFonts w:ascii="Times New Roman" w:hAnsi="Times New Roman"/>
          <w:sz w:val="20"/>
          <w:szCs w:val="20"/>
        </w:rPr>
        <w:tab/>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системный подход, комплексность, концентрация на самых важных направлениях, наличие нескольких вариантов решения проблем;</w:t>
      </w:r>
      <w:r w:rsidRPr="00EC5D77">
        <w:rPr>
          <w:rFonts w:ascii="Times New Roman" w:hAnsi="Times New Roman"/>
          <w:sz w:val="20"/>
          <w:szCs w:val="20"/>
        </w:rPr>
        <w:tab/>
        <w:t xml:space="preserve"> </w:t>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оценка потребностей в финансовых средствах;</w:t>
      </w:r>
      <w:r w:rsidRPr="00EC5D77">
        <w:rPr>
          <w:rFonts w:ascii="Times New Roman" w:hAnsi="Times New Roman"/>
          <w:sz w:val="20"/>
          <w:szCs w:val="20"/>
        </w:rPr>
        <w:tab/>
      </w:r>
      <w:r w:rsidRPr="00EC5D77">
        <w:rPr>
          <w:rFonts w:ascii="Times New Roman" w:hAnsi="Times New Roman"/>
          <w:sz w:val="20"/>
          <w:szCs w:val="20"/>
        </w:rPr>
        <w:tab/>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оценка результатов и социально-экономической эффективности подпрограммы, которая осуществляется на основе мониторинга показателей результативности.</w:t>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 xml:space="preserve">К компетенции администрации Богучанского района (отдел лесного хозяйства, жилищной политики, транспорта и связи), как муниципального заказчика – координатора подпрограммы относятся: </w:t>
      </w:r>
      <w:r w:rsidRPr="00EC5D77">
        <w:rPr>
          <w:rFonts w:ascii="Times New Roman" w:hAnsi="Times New Roman"/>
          <w:sz w:val="20"/>
          <w:szCs w:val="20"/>
        </w:rPr>
        <w:tab/>
      </w:r>
      <w:r w:rsidRPr="00EC5D77">
        <w:rPr>
          <w:rFonts w:ascii="Times New Roman" w:hAnsi="Times New Roman"/>
          <w:sz w:val="20"/>
          <w:szCs w:val="20"/>
        </w:rPr>
        <w:tab/>
      </w:r>
    </w:p>
    <w:p w:rsidR="00325222" w:rsidRPr="00EC5D77" w:rsidRDefault="00325222" w:rsidP="00325222">
      <w:pPr>
        <w:pStyle w:val="af0"/>
        <w:spacing w:line="0" w:lineRule="atLeast"/>
        <w:jc w:val="both"/>
        <w:rPr>
          <w:rFonts w:ascii="Times New Roman" w:hAnsi="Times New Roman"/>
          <w:sz w:val="20"/>
          <w:szCs w:val="20"/>
        </w:rPr>
      </w:pPr>
      <w:r w:rsidRPr="00EC5D77">
        <w:rPr>
          <w:rFonts w:ascii="Times New Roman" w:hAnsi="Times New Roman"/>
          <w:sz w:val="20"/>
          <w:szCs w:val="20"/>
        </w:rPr>
        <w:t>разработка нормативных актов, необходимых для реализации подпрограммы;</w:t>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разработка предложений по уточнению перечня, затрат и механизма реализации подпрограммных мероприятий;</w:t>
      </w:r>
      <w:r w:rsidRPr="00EC5D77">
        <w:rPr>
          <w:rFonts w:ascii="Times New Roman" w:hAnsi="Times New Roman"/>
          <w:sz w:val="20"/>
          <w:szCs w:val="20"/>
        </w:rPr>
        <w:tab/>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определение критериев и показателей эффективности, организация мониторинга реализации подпрограммы;</w:t>
      </w:r>
      <w:r w:rsidRPr="00EC5D77">
        <w:rPr>
          <w:rFonts w:ascii="Times New Roman" w:hAnsi="Times New Roman"/>
          <w:sz w:val="20"/>
          <w:szCs w:val="20"/>
        </w:rPr>
        <w:tab/>
        <w:t xml:space="preserve"> </w:t>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обеспечение целевого, эффективного расходования средств, предусмотренных на реализацию подпрограммы;</w:t>
      </w:r>
      <w:r w:rsidRPr="00EC5D77">
        <w:rPr>
          <w:rFonts w:ascii="Times New Roman" w:hAnsi="Times New Roman"/>
          <w:sz w:val="20"/>
          <w:szCs w:val="20"/>
        </w:rPr>
        <w:tab/>
      </w:r>
    </w:p>
    <w:p w:rsidR="00325222" w:rsidRPr="00EC5D77" w:rsidRDefault="00325222" w:rsidP="00325222">
      <w:pPr>
        <w:pStyle w:val="af0"/>
        <w:spacing w:line="0" w:lineRule="atLeast"/>
        <w:ind w:firstLine="567"/>
        <w:jc w:val="both"/>
        <w:rPr>
          <w:rFonts w:ascii="Times New Roman" w:hAnsi="Times New Roman"/>
          <w:sz w:val="20"/>
          <w:szCs w:val="20"/>
        </w:rPr>
      </w:pPr>
      <w:r w:rsidRPr="00EC5D77">
        <w:rPr>
          <w:rFonts w:ascii="Times New Roman" w:hAnsi="Times New Roman"/>
          <w:sz w:val="20"/>
          <w:szCs w:val="20"/>
        </w:rPr>
        <w:t xml:space="preserve">подготовка ежегодного отчета о ходе реализации подпрограммы. </w:t>
      </w:r>
    </w:p>
    <w:p w:rsidR="00325222" w:rsidRPr="00EC5D77" w:rsidRDefault="00325222" w:rsidP="00325222">
      <w:pPr>
        <w:pStyle w:val="af0"/>
        <w:spacing w:line="0" w:lineRule="atLeast"/>
        <w:jc w:val="both"/>
        <w:rPr>
          <w:rFonts w:ascii="Times New Roman" w:hAnsi="Times New Roman"/>
          <w:sz w:val="20"/>
          <w:szCs w:val="20"/>
        </w:rPr>
      </w:pPr>
      <w:r w:rsidRPr="00EC5D77">
        <w:rPr>
          <w:rFonts w:ascii="Times New Roman" w:hAnsi="Times New Roman"/>
          <w:sz w:val="20"/>
          <w:szCs w:val="20"/>
        </w:rPr>
        <w:t xml:space="preserve">Достижимость и измеряемость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 </w:t>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t>Перечень показателей результативности подпрограммы представлен в приложении № 1 к настоящей подпрограмме.</w:t>
      </w:r>
    </w:p>
    <w:p w:rsidR="00325222" w:rsidRPr="00EC5D77" w:rsidRDefault="00325222" w:rsidP="00325222">
      <w:pPr>
        <w:pStyle w:val="af0"/>
        <w:spacing w:line="0" w:lineRule="atLeast"/>
        <w:jc w:val="both"/>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2.3. Механизм реализации подпрограммы</w:t>
      </w:r>
    </w:p>
    <w:p w:rsidR="00325222" w:rsidRPr="00EC5D77" w:rsidRDefault="00325222" w:rsidP="00325222">
      <w:pPr>
        <w:spacing w:after="0" w:line="0" w:lineRule="atLeast"/>
        <w:ind w:firstLine="540"/>
        <w:jc w:val="both"/>
        <w:rPr>
          <w:rFonts w:ascii="Times New Roman" w:hAnsi="Times New Roman"/>
          <w:sz w:val="20"/>
          <w:szCs w:val="20"/>
        </w:rPr>
      </w:pPr>
    </w:p>
    <w:p w:rsidR="00325222" w:rsidRPr="00EC5D77" w:rsidRDefault="00325222" w:rsidP="00325222">
      <w:pPr>
        <w:spacing w:after="0" w:line="0" w:lineRule="atLeast"/>
        <w:ind w:firstLine="540"/>
        <w:jc w:val="both"/>
        <w:rPr>
          <w:rFonts w:ascii="Times New Roman" w:hAnsi="Times New Roman"/>
          <w:sz w:val="20"/>
          <w:szCs w:val="20"/>
        </w:rPr>
      </w:pPr>
      <w:r w:rsidRPr="00EC5D77">
        <w:rPr>
          <w:rFonts w:ascii="Times New Roman" w:hAnsi="Times New Roman"/>
          <w:sz w:val="20"/>
          <w:szCs w:val="20"/>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325222" w:rsidRPr="00EC5D77" w:rsidRDefault="00325222" w:rsidP="00325222">
      <w:pPr>
        <w:spacing w:after="0" w:line="0" w:lineRule="atLeast"/>
        <w:ind w:firstLine="540"/>
        <w:jc w:val="both"/>
        <w:rPr>
          <w:rFonts w:ascii="Times New Roman" w:hAnsi="Times New Roman"/>
          <w:sz w:val="20"/>
          <w:szCs w:val="20"/>
        </w:rPr>
      </w:pPr>
      <w:r w:rsidRPr="00EC5D77">
        <w:rPr>
          <w:rFonts w:ascii="Times New Roman" w:hAnsi="Times New Roman"/>
          <w:sz w:val="20"/>
          <w:szCs w:val="20"/>
        </w:rPr>
        <w:lastRenderedPageBreak/>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325222" w:rsidRPr="00EC5D77" w:rsidRDefault="00325222" w:rsidP="00325222">
      <w:pPr>
        <w:spacing w:after="0" w:line="0" w:lineRule="atLeast"/>
        <w:ind w:firstLine="540"/>
        <w:jc w:val="both"/>
        <w:rPr>
          <w:rFonts w:ascii="Times New Roman" w:hAnsi="Times New Roman"/>
          <w:sz w:val="20"/>
          <w:szCs w:val="20"/>
        </w:rPr>
      </w:pPr>
      <w:r w:rsidRPr="00EC5D77">
        <w:rPr>
          <w:rFonts w:ascii="Times New Roman" w:hAnsi="Times New Roman"/>
          <w:sz w:val="20"/>
          <w:szCs w:val="20"/>
        </w:rPr>
        <w:t>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325222" w:rsidRPr="00EC5D77" w:rsidRDefault="00325222" w:rsidP="00325222">
      <w:pPr>
        <w:spacing w:after="0" w:line="0" w:lineRule="atLeast"/>
        <w:ind w:firstLine="540"/>
        <w:jc w:val="both"/>
        <w:rPr>
          <w:rFonts w:ascii="Times New Roman" w:hAnsi="Times New Roman"/>
          <w:sz w:val="20"/>
          <w:szCs w:val="20"/>
        </w:rPr>
      </w:pPr>
      <w:r w:rsidRPr="00EC5D77">
        <w:rPr>
          <w:rFonts w:ascii="Times New Roman" w:hAnsi="Times New Roman"/>
          <w:sz w:val="20"/>
          <w:szCs w:val="20"/>
        </w:rPr>
        <w:t>общую координацию мероприятий подпрограммы, выполняемых в увязке с мероприятиями других муниципальных программ;</w:t>
      </w:r>
    </w:p>
    <w:p w:rsidR="00325222" w:rsidRPr="00EC5D77" w:rsidRDefault="00325222" w:rsidP="00325222">
      <w:pPr>
        <w:spacing w:after="0" w:line="0" w:lineRule="atLeast"/>
        <w:ind w:firstLine="540"/>
        <w:jc w:val="both"/>
        <w:rPr>
          <w:rFonts w:ascii="Times New Roman" w:hAnsi="Times New Roman"/>
          <w:sz w:val="20"/>
          <w:szCs w:val="20"/>
        </w:rPr>
      </w:pPr>
      <w:r w:rsidRPr="00EC5D77">
        <w:rPr>
          <w:rFonts w:ascii="Times New Roman" w:hAnsi="Times New Roman"/>
          <w:sz w:val="20"/>
          <w:szCs w:val="20"/>
        </w:rPr>
        <w:t>мониторинг эффективности реализации мероприятий подпрограммы и расходования выделяемых бюджетных средств, подготовку отчетов о ходе реализации подпрограммы;</w:t>
      </w:r>
    </w:p>
    <w:p w:rsidR="00325222" w:rsidRPr="00EC5D77" w:rsidRDefault="00325222" w:rsidP="00325222">
      <w:pPr>
        <w:spacing w:after="0" w:line="0" w:lineRule="atLeast"/>
        <w:ind w:firstLine="540"/>
        <w:jc w:val="both"/>
        <w:rPr>
          <w:rFonts w:ascii="Times New Roman" w:hAnsi="Times New Roman"/>
          <w:sz w:val="20"/>
          <w:szCs w:val="20"/>
        </w:rPr>
      </w:pPr>
      <w:r w:rsidRPr="00EC5D77">
        <w:rPr>
          <w:rFonts w:ascii="Times New Roman" w:hAnsi="Times New Roman"/>
          <w:sz w:val="20"/>
          <w:szCs w:val="20"/>
        </w:rPr>
        <w:t>внесение предложений о корректировке мероприятий подпрограммы в соответствии с основными параметрами и приоритетами социально-экономического развития Богучанского района.</w:t>
      </w:r>
    </w:p>
    <w:p w:rsidR="00325222" w:rsidRPr="00EC5D77" w:rsidRDefault="00325222" w:rsidP="00325222">
      <w:pPr>
        <w:spacing w:after="0" w:line="0" w:lineRule="atLeast"/>
        <w:ind w:firstLine="540"/>
        <w:jc w:val="both"/>
        <w:rPr>
          <w:rFonts w:ascii="Times New Roman" w:hAnsi="Times New Roman"/>
          <w:sz w:val="20"/>
          <w:szCs w:val="20"/>
        </w:rPr>
      </w:pPr>
      <w:r w:rsidRPr="00EC5D77">
        <w:rPr>
          <w:rFonts w:ascii="Times New Roman" w:hAnsi="Times New Roman"/>
          <w:sz w:val="20"/>
          <w:szCs w:val="20"/>
        </w:rPr>
        <w:t>Исполнителями мероприятий подпрограммы и главными распорядителями бюджетных средств подпрограммы являются МКУ «Муниципальная служба Заказчика», УМС Богучанского района,   которые осуществляют расходование бюджетных средств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325222" w:rsidRPr="00EC5D77" w:rsidRDefault="00325222" w:rsidP="00325222">
      <w:pPr>
        <w:spacing w:after="0" w:line="0" w:lineRule="atLeast"/>
        <w:ind w:firstLine="567"/>
        <w:jc w:val="both"/>
        <w:rPr>
          <w:rFonts w:ascii="Times New Roman" w:hAnsi="Times New Roman"/>
          <w:sz w:val="20"/>
          <w:szCs w:val="20"/>
        </w:rPr>
      </w:pPr>
      <w:r w:rsidRPr="00EC5D77">
        <w:rPr>
          <w:rFonts w:ascii="Times New Roman" w:hAnsi="Times New Roman"/>
          <w:sz w:val="20"/>
          <w:szCs w:val="20"/>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325222" w:rsidRPr="00EC5D77" w:rsidRDefault="00325222" w:rsidP="00325222">
      <w:pPr>
        <w:spacing w:after="0" w:line="0" w:lineRule="atLeast"/>
        <w:ind w:firstLine="567"/>
        <w:jc w:val="both"/>
        <w:rPr>
          <w:rFonts w:ascii="Times New Roman" w:hAnsi="Times New Roman"/>
          <w:sz w:val="20"/>
          <w:szCs w:val="20"/>
        </w:rPr>
      </w:pPr>
      <w:r w:rsidRPr="00EC5D77">
        <w:rPr>
          <w:rFonts w:ascii="Times New Roman" w:hAnsi="Times New Roman"/>
          <w:sz w:val="20"/>
          <w:szCs w:val="20"/>
        </w:rPr>
        <w:t>Федеральный закон от 27.07.2010 № 190-ФЗ «О теплоснабжении»;</w:t>
      </w:r>
    </w:p>
    <w:p w:rsidR="00325222" w:rsidRPr="00EC5D77" w:rsidRDefault="00325222" w:rsidP="00325222">
      <w:pPr>
        <w:spacing w:after="0" w:line="0" w:lineRule="atLeast"/>
        <w:ind w:firstLine="567"/>
        <w:jc w:val="both"/>
        <w:rPr>
          <w:rFonts w:cs="Calibri"/>
          <w:sz w:val="20"/>
          <w:szCs w:val="20"/>
        </w:rPr>
      </w:pPr>
      <w:r w:rsidRPr="00EC5D77">
        <w:rPr>
          <w:rFonts w:ascii="Times New Roman" w:hAnsi="Times New Roman"/>
          <w:sz w:val="20"/>
          <w:szCs w:val="20"/>
        </w:rPr>
        <w:t>Федеральный закон от 07.12.2011 № 416-ФЗ «О водоснабжении и водоотведении».</w:t>
      </w:r>
    </w:p>
    <w:p w:rsidR="00325222" w:rsidRPr="00EC5D77" w:rsidRDefault="00325222" w:rsidP="00325222">
      <w:pPr>
        <w:spacing w:after="0" w:line="0" w:lineRule="atLeast"/>
        <w:ind w:firstLine="540"/>
        <w:jc w:val="both"/>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2.4. Управление подпрограммой и контроль за ходом ее выполнения</w:t>
      </w:r>
    </w:p>
    <w:p w:rsidR="00325222" w:rsidRPr="00EC5D77" w:rsidRDefault="00325222" w:rsidP="00325222">
      <w:pPr>
        <w:spacing w:after="0" w:line="0" w:lineRule="atLeast"/>
        <w:ind w:firstLine="540"/>
        <w:jc w:val="both"/>
        <w:rPr>
          <w:rFonts w:ascii="Times New Roman" w:hAnsi="Times New Roman"/>
          <w:sz w:val="20"/>
          <w:szCs w:val="20"/>
        </w:rPr>
      </w:pP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 xml:space="preserve">Управление подпрограммой и контроль за ходом ее выполнения осуществляется в соответствии с Порядком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r>
      <w:r w:rsidRPr="00EC5D77">
        <w:rPr>
          <w:rFonts w:ascii="Times New Roman" w:hAnsi="Times New Roman"/>
          <w:sz w:val="20"/>
          <w:szCs w:val="20"/>
        </w:rPr>
        <w:tab/>
        <w:t>Ответственными за подготовку и представление отчетных данных является администрация Богучанского района (отдел лесного хозяйства, жилищной политики, транспорта и связи) в сроки установленные постановлением администрации Богучанского района от 17.07.2013 № 849-п.</w:t>
      </w:r>
    </w:p>
    <w:p w:rsidR="00325222" w:rsidRPr="00EC5D77" w:rsidRDefault="00325222" w:rsidP="00325222">
      <w:pPr>
        <w:spacing w:after="0" w:line="0" w:lineRule="atLeast"/>
        <w:ind w:firstLine="708"/>
        <w:jc w:val="both"/>
        <w:rPr>
          <w:rFonts w:ascii="Times New Roman" w:hAnsi="Times New Roman"/>
          <w:sz w:val="20"/>
          <w:szCs w:val="20"/>
        </w:rPr>
      </w:pPr>
      <w:r w:rsidRPr="00EC5D77">
        <w:rPr>
          <w:rFonts w:ascii="Times New Roman" w:hAnsi="Times New Roman"/>
          <w:sz w:val="20"/>
          <w:szCs w:val="20"/>
        </w:rPr>
        <w:t>Контроль за целевым и эффективным использованием средств, предусмотренных на реализацию мероприятий подпрограммы, осуществляется администрацией Богучанского района (отдел лесного хозяйства, жилищной политики, транспорта и связи), МКУ «Муниципальная служба Заказчика», УМС Богучанского района.</w:t>
      </w:r>
    </w:p>
    <w:p w:rsidR="00325222" w:rsidRPr="00EC5D77" w:rsidRDefault="00325222" w:rsidP="00325222">
      <w:pPr>
        <w:spacing w:after="0" w:line="0" w:lineRule="atLeast"/>
        <w:ind w:firstLine="709"/>
        <w:jc w:val="both"/>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2.5. Оценка социально-экономической эффективности от реализации подпрограммы</w:t>
      </w:r>
    </w:p>
    <w:p w:rsidR="00325222" w:rsidRPr="00EC5D77" w:rsidRDefault="00325222" w:rsidP="00325222">
      <w:pPr>
        <w:spacing w:after="0" w:line="0" w:lineRule="atLeast"/>
        <w:ind w:firstLine="540"/>
        <w:jc w:val="both"/>
        <w:rPr>
          <w:rFonts w:ascii="Times New Roman" w:hAnsi="Times New Roman"/>
          <w:sz w:val="20"/>
          <w:szCs w:val="20"/>
        </w:rPr>
      </w:pP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Планируемое изменение показателей, характеризующих уровень развития и модернизации объектов коммунальной инфраструктуры, а также экономический эффект в результате реализации мероприятий подпрограммы, представлены в приложении № 1 к настоящей подпрограмме.</w:t>
      </w:r>
    </w:p>
    <w:p w:rsidR="00325222" w:rsidRPr="00EC5D77" w:rsidRDefault="00325222" w:rsidP="00325222">
      <w:pPr>
        <w:spacing w:after="0" w:line="0" w:lineRule="atLeast"/>
        <w:ind w:firstLine="708"/>
        <w:jc w:val="both"/>
        <w:rPr>
          <w:rFonts w:ascii="Times New Roman" w:hAnsi="Times New Roman"/>
          <w:sz w:val="20"/>
          <w:szCs w:val="20"/>
        </w:rPr>
      </w:pPr>
      <w:r w:rsidRPr="00EC5D77">
        <w:rPr>
          <w:rFonts w:ascii="Times New Roman" w:hAnsi="Times New Roman"/>
          <w:sz w:val="20"/>
          <w:szCs w:val="20"/>
        </w:rPr>
        <w:t>Проведенный капитальный ремонт позволит снизить критический уровень износа объектов коммунальной инфраструктуры, повысить надежность предоставления коммунальных услуг потребителям требуемого объема и качества, и как следствие, улучшить качественный уровень жизни населения района.</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Подпрограмма не содержит мероприятий, направленных на изменение состояния окружающей среды.</w:t>
      </w:r>
    </w:p>
    <w:p w:rsidR="00325222" w:rsidRPr="00EC5D77" w:rsidRDefault="00325222" w:rsidP="00325222">
      <w:pPr>
        <w:spacing w:after="0" w:line="0" w:lineRule="atLeast"/>
        <w:ind w:firstLine="709"/>
        <w:jc w:val="both"/>
        <w:rPr>
          <w:rFonts w:ascii="Times New Roman" w:hAnsi="Times New Roman"/>
          <w:sz w:val="20"/>
          <w:szCs w:val="20"/>
        </w:rPr>
      </w:pPr>
      <w:r w:rsidRPr="00EC5D77">
        <w:rPr>
          <w:rFonts w:ascii="Times New Roman" w:hAnsi="Times New Roman"/>
          <w:sz w:val="20"/>
          <w:szCs w:val="20"/>
        </w:rPr>
        <w:t>Увеличение доходов районного бюджета от реализации подпрограммы не предполагается.</w:t>
      </w:r>
    </w:p>
    <w:p w:rsidR="00325222" w:rsidRPr="00EC5D77" w:rsidRDefault="00325222" w:rsidP="00325222">
      <w:pPr>
        <w:spacing w:after="0" w:line="0" w:lineRule="atLeast"/>
        <w:ind w:firstLine="540"/>
        <w:jc w:val="both"/>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2.6. Мероприятия подпрограммы</w:t>
      </w:r>
    </w:p>
    <w:p w:rsidR="00325222" w:rsidRPr="00EC5D77" w:rsidRDefault="00325222" w:rsidP="00325222">
      <w:pPr>
        <w:spacing w:after="0" w:line="0" w:lineRule="atLeast"/>
        <w:ind w:firstLine="540"/>
        <w:jc w:val="both"/>
        <w:rPr>
          <w:rFonts w:ascii="Times New Roman" w:hAnsi="Times New Roman"/>
          <w:sz w:val="20"/>
          <w:szCs w:val="20"/>
        </w:rPr>
      </w:pPr>
    </w:p>
    <w:p w:rsidR="00325222" w:rsidRPr="00EC5D77" w:rsidRDefault="00325222" w:rsidP="00325222">
      <w:pPr>
        <w:spacing w:after="0" w:line="0" w:lineRule="atLeast"/>
        <w:ind w:firstLine="540"/>
        <w:jc w:val="both"/>
        <w:rPr>
          <w:rFonts w:ascii="Times New Roman" w:hAnsi="Times New Roman"/>
          <w:sz w:val="20"/>
          <w:szCs w:val="20"/>
        </w:rPr>
      </w:pPr>
      <w:r w:rsidRPr="00EC5D77">
        <w:rPr>
          <w:rFonts w:ascii="Times New Roman" w:hAnsi="Times New Roman"/>
          <w:sz w:val="20"/>
          <w:szCs w:val="20"/>
        </w:rPr>
        <w:t>Перечень мероприятий подпрограммы приведен в приложении № 2 к настоящей подпрограмме.</w:t>
      </w:r>
    </w:p>
    <w:p w:rsidR="00325222" w:rsidRPr="00EC5D77" w:rsidRDefault="00325222" w:rsidP="00325222">
      <w:pPr>
        <w:spacing w:after="0" w:line="0" w:lineRule="atLeast"/>
        <w:ind w:firstLine="540"/>
        <w:jc w:val="both"/>
        <w:rPr>
          <w:rFonts w:ascii="Times New Roman" w:hAnsi="Times New Roman"/>
          <w:sz w:val="20"/>
          <w:szCs w:val="20"/>
        </w:rPr>
      </w:pPr>
    </w:p>
    <w:p w:rsidR="00325222" w:rsidRPr="00EC5D77" w:rsidRDefault="00325222" w:rsidP="00325222">
      <w:pPr>
        <w:spacing w:after="0" w:line="0" w:lineRule="atLeast"/>
        <w:jc w:val="center"/>
        <w:rPr>
          <w:rFonts w:ascii="Times New Roman" w:hAnsi="Times New Roman"/>
          <w:sz w:val="20"/>
          <w:szCs w:val="20"/>
        </w:rPr>
      </w:pPr>
      <w:r w:rsidRPr="00EC5D77">
        <w:rPr>
          <w:rFonts w:ascii="Times New Roman" w:hAnsi="Times New Roman"/>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325222" w:rsidRPr="00EC5D77" w:rsidRDefault="00325222" w:rsidP="00325222">
      <w:pPr>
        <w:spacing w:after="0" w:line="0" w:lineRule="atLeast"/>
        <w:jc w:val="center"/>
        <w:rPr>
          <w:rFonts w:ascii="Times New Roman" w:hAnsi="Times New Roman"/>
          <w:sz w:val="20"/>
          <w:szCs w:val="20"/>
        </w:rPr>
      </w:pPr>
    </w:p>
    <w:p w:rsidR="00325222" w:rsidRPr="00EC5D77" w:rsidRDefault="00325222" w:rsidP="00325222">
      <w:pPr>
        <w:pStyle w:val="ConsPlusNonformat"/>
        <w:widowControl/>
        <w:ind w:firstLine="708"/>
        <w:jc w:val="both"/>
        <w:rPr>
          <w:rFonts w:ascii="Times New Roman" w:hAnsi="Times New Roman" w:cs="Times New Roman"/>
        </w:rPr>
      </w:pPr>
      <w:r w:rsidRPr="00EC5D77">
        <w:rPr>
          <w:rFonts w:ascii="Times New Roman" w:hAnsi="Times New Roman" w:cs="Times New Roman"/>
        </w:rPr>
        <w:t>Общий объем финансирования подпрограммы представлен в приложении № 2 к настоящей подпрограмме.</w:t>
      </w:r>
    </w:p>
    <w:p w:rsidR="00325222" w:rsidRPr="00EC5D77" w:rsidRDefault="00325222" w:rsidP="00325222">
      <w:pPr>
        <w:spacing w:after="0" w:line="0" w:lineRule="atLeast"/>
        <w:ind w:firstLine="708"/>
        <w:jc w:val="both"/>
        <w:rPr>
          <w:rFonts w:ascii="Times New Roman" w:hAnsi="Times New Roman"/>
          <w:sz w:val="20"/>
          <w:szCs w:val="20"/>
        </w:rPr>
      </w:pPr>
      <w:r w:rsidRPr="00EC5D77">
        <w:rPr>
          <w:rFonts w:ascii="Times New Roman" w:hAnsi="Times New Roman"/>
          <w:sz w:val="20"/>
          <w:szCs w:val="20"/>
        </w:rPr>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325222" w:rsidRPr="00EC5D77" w:rsidRDefault="00325222" w:rsidP="00325222">
      <w:pPr>
        <w:spacing w:after="0" w:line="0" w:lineRule="atLeast"/>
        <w:jc w:val="both"/>
        <w:rPr>
          <w:rFonts w:ascii="Times New Roman" w:hAnsi="Times New Roman"/>
          <w:sz w:val="20"/>
          <w:szCs w:val="20"/>
        </w:rPr>
      </w:pPr>
      <w:r w:rsidRPr="00EC5D77">
        <w:rPr>
          <w:rFonts w:ascii="Times New Roman" w:hAnsi="Times New Roman"/>
          <w:sz w:val="20"/>
          <w:szCs w:val="20"/>
        </w:rPr>
        <w:tab/>
        <w:t>Дополнительных материальных и трудовых затрат на реализацию подпрограммы не потребуется.</w:t>
      </w:r>
    </w:p>
    <w:p w:rsidR="00556BBD" w:rsidRPr="00EC5D77" w:rsidRDefault="00556BBD" w:rsidP="00D30197">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1"/>
      </w:tblGrid>
      <w:tr w:rsidR="00DE395B" w:rsidRPr="00DE395B" w:rsidTr="00DE395B">
        <w:trPr>
          <w:trHeight w:val="20"/>
        </w:trPr>
        <w:tc>
          <w:tcPr>
            <w:tcW w:w="5000" w:type="pct"/>
            <w:tcBorders>
              <w:top w:val="nil"/>
              <w:left w:val="nil"/>
              <w:right w:val="nil"/>
            </w:tcBorders>
            <w:shd w:val="clear" w:color="auto" w:fill="auto"/>
            <w:noWrap/>
            <w:vAlign w:val="center"/>
            <w:hideMark/>
          </w:tcPr>
          <w:p w:rsidR="00DE395B" w:rsidRDefault="00DE395B" w:rsidP="00DE395B">
            <w:pPr>
              <w:spacing w:after="0" w:line="240" w:lineRule="auto"/>
              <w:jc w:val="right"/>
              <w:rPr>
                <w:rFonts w:ascii="Times New Roman" w:eastAsia="Times New Roman" w:hAnsi="Times New Roman"/>
                <w:color w:val="000000"/>
                <w:sz w:val="18"/>
                <w:szCs w:val="18"/>
                <w:lang w:eastAsia="ru-RU"/>
              </w:rPr>
            </w:pPr>
            <w:r w:rsidRPr="00DE395B">
              <w:rPr>
                <w:rFonts w:ascii="Times New Roman" w:eastAsia="Times New Roman" w:hAnsi="Times New Roman"/>
                <w:color w:val="000000"/>
                <w:sz w:val="18"/>
                <w:szCs w:val="18"/>
                <w:lang w:eastAsia="ru-RU"/>
              </w:rPr>
              <w:t>Приложение № 16</w:t>
            </w:r>
          </w:p>
          <w:p w:rsidR="00DE395B" w:rsidRDefault="00DE395B" w:rsidP="00DE395B">
            <w:pPr>
              <w:spacing w:after="0" w:line="240" w:lineRule="auto"/>
              <w:jc w:val="right"/>
              <w:rPr>
                <w:rFonts w:ascii="Times New Roman" w:eastAsia="Times New Roman" w:hAnsi="Times New Roman"/>
                <w:color w:val="000000"/>
                <w:sz w:val="18"/>
                <w:szCs w:val="18"/>
                <w:lang w:eastAsia="ru-RU"/>
              </w:rPr>
            </w:pPr>
            <w:r w:rsidRPr="00DE395B">
              <w:rPr>
                <w:rFonts w:ascii="Times New Roman" w:eastAsia="Times New Roman" w:hAnsi="Times New Roman"/>
                <w:color w:val="000000"/>
                <w:sz w:val="18"/>
                <w:szCs w:val="18"/>
                <w:lang w:eastAsia="ru-RU"/>
              </w:rPr>
              <w:t xml:space="preserve"> к постановлению администрации</w:t>
            </w:r>
          </w:p>
          <w:p w:rsidR="00DE395B" w:rsidRPr="00DE395B" w:rsidRDefault="00DE395B" w:rsidP="00DE395B">
            <w:pPr>
              <w:spacing w:after="0" w:line="240" w:lineRule="auto"/>
              <w:jc w:val="right"/>
              <w:rPr>
                <w:rFonts w:ascii="Times New Roman" w:eastAsia="Times New Roman" w:hAnsi="Times New Roman"/>
                <w:color w:val="000000"/>
                <w:sz w:val="18"/>
                <w:szCs w:val="18"/>
                <w:lang w:eastAsia="ru-RU"/>
              </w:rPr>
            </w:pPr>
            <w:r w:rsidRPr="00DE395B">
              <w:rPr>
                <w:rFonts w:ascii="Times New Roman" w:eastAsia="Times New Roman" w:hAnsi="Times New Roman"/>
                <w:color w:val="000000"/>
                <w:sz w:val="18"/>
                <w:szCs w:val="18"/>
                <w:lang w:eastAsia="ru-RU"/>
              </w:rPr>
              <w:t xml:space="preserve"> Богучанского района от 17.11.2023 № 1169-п</w:t>
            </w:r>
          </w:p>
          <w:p w:rsidR="00DE395B" w:rsidRDefault="00DE395B" w:rsidP="00DE395B">
            <w:pPr>
              <w:spacing w:after="0" w:line="240" w:lineRule="auto"/>
              <w:jc w:val="right"/>
              <w:rPr>
                <w:rFonts w:ascii="Times New Roman" w:eastAsia="Times New Roman" w:hAnsi="Times New Roman"/>
                <w:color w:val="000000"/>
                <w:sz w:val="18"/>
                <w:szCs w:val="18"/>
                <w:lang w:eastAsia="ru-RU"/>
              </w:rPr>
            </w:pPr>
            <w:r w:rsidRPr="00DE395B">
              <w:rPr>
                <w:rFonts w:ascii="Times New Roman" w:eastAsia="Times New Roman" w:hAnsi="Times New Roman"/>
                <w:color w:val="000000"/>
                <w:sz w:val="18"/>
                <w:szCs w:val="18"/>
                <w:lang w:eastAsia="ru-RU"/>
              </w:rPr>
              <w:t xml:space="preserve">Приложение № 1 </w:t>
            </w:r>
            <w:r w:rsidRPr="00DE395B">
              <w:rPr>
                <w:rFonts w:ascii="Times New Roman" w:eastAsia="Times New Roman" w:hAnsi="Times New Roman"/>
                <w:color w:val="000000"/>
                <w:sz w:val="18"/>
                <w:szCs w:val="18"/>
                <w:lang w:eastAsia="ru-RU"/>
              </w:rPr>
              <w:br/>
              <w:t>к подпрограмме «Реконструкция и</w:t>
            </w:r>
          </w:p>
          <w:p w:rsidR="00DE395B" w:rsidRDefault="00DE395B" w:rsidP="00DE395B">
            <w:pPr>
              <w:spacing w:after="0" w:line="240" w:lineRule="auto"/>
              <w:jc w:val="right"/>
              <w:rPr>
                <w:rFonts w:ascii="Times New Roman" w:eastAsia="Times New Roman" w:hAnsi="Times New Roman"/>
                <w:color w:val="000000"/>
                <w:sz w:val="18"/>
                <w:szCs w:val="18"/>
                <w:lang w:eastAsia="ru-RU"/>
              </w:rPr>
            </w:pPr>
            <w:r w:rsidRPr="00DE395B">
              <w:rPr>
                <w:rFonts w:ascii="Times New Roman" w:eastAsia="Times New Roman" w:hAnsi="Times New Roman"/>
                <w:color w:val="000000"/>
                <w:sz w:val="18"/>
                <w:szCs w:val="18"/>
                <w:lang w:eastAsia="ru-RU"/>
              </w:rPr>
              <w:t xml:space="preserve"> капитальный ремонт объектов</w:t>
            </w:r>
          </w:p>
          <w:p w:rsidR="00DE395B" w:rsidRDefault="00DE395B" w:rsidP="00DE395B">
            <w:pPr>
              <w:spacing w:after="0" w:line="240" w:lineRule="auto"/>
              <w:jc w:val="right"/>
              <w:rPr>
                <w:rFonts w:ascii="Times New Roman" w:eastAsia="Times New Roman" w:hAnsi="Times New Roman"/>
                <w:color w:val="000000"/>
                <w:sz w:val="18"/>
                <w:szCs w:val="18"/>
                <w:lang w:eastAsia="ru-RU"/>
              </w:rPr>
            </w:pPr>
            <w:r w:rsidRPr="00DE395B">
              <w:rPr>
                <w:rFonts w:ascii="Times New Roman" w:eastAsia="Times New Roman" w:hAnsi="Times New Roman"/>
                <w:color w:val="000000"/>
                <w:sz w:val="18"/>
                <w:szCs w:val="18"/>
                <w:lang w:eastAsia="ru-RU"/>
              </w:rPr>
              <w:t xml:space="preserve"> коммунальной инфраструктуры </w:t>
            </w:r>
          </w:p>
          <w:p w:rsidR="00DE395B" w:rsidRPr="00DE395B" w:rsidRDefault="00DE395B" w:rsidP="00DE395B">
            <w:pPr>
              <w:spacing w:after="0" w:line="240" w:lineRule="auto"/>
              <w:jc w:val="right"/>
              <w:rPr>
                <w:rFonts w:ascii="Times New Roman" w:eastAsia="Times New Roman" w:hAnsi="Times New Roman"/>
                <w:color w:val="000000"/>
                <w:sz w:val="18"/>
                <w:szCs w:val="18"/>
                <w:lang w:eastAsia="ru-RU"/>
              </w:rPr>
            </w:pPr>
            <w:r w:rsidRPr="00DE395B">
              <w:rPr>
                <w:rFonts w:ascii="Times New Roman" w:eastAsia="Times New Roman" w:hAnsi="Times New Roman"/>
                <w:color w:val="000000"/>
                <w:sz w:val="18"/>
                <w:szCs w:val="18"/>
                <w:lang w:eastAsia="ru-RU"/>
              </w:rPr>
              <w:t xml:space="preserve"> муниципального образования Богучанский район» </w:t>
            </w:r>
          </w:p>
          <w:p w:rsidR="00DE395B" w:rsidRPr="00DE395B" w:rsidRDefault="00DE395B" w:rsidP="00DE395B">
            <w:pPr>
              <w:spacing w:after="0" w:line="240" w:lineRule="auto"/>
              <w:jc w:val="center"/>
              <w:rPr>
                <w:rFonts w:ascii="Times New Roman" w:eastAsia="Times New Roman" w:hAnsi="Times New Roman"/>
                <w:color w:val="000000"/>
                <w:sz w:val="18"/>
                <w:szCs w:val="18"/>
                <w:lang w:eastAsia="ru-RU"/>
              </w:rPr>
            </w:pPr>
            <w:r w:rsidRPr="00DE395B">
              <w:rPr>
                <w:rFonts w:ascii="Times New Roman" w:eastAsia="Times New Roman" w:hAnsi="Times New Roman"/>
                <w:color w:val="000000"/>
                <w:sz w:val="20"/>
                <w:szCs w:val="18"/>
                <w:lang w:eastAsia="ru-RU"/>
              </w:rPr>
              <w:t xml:space="preserve">Перечень показателей результативности подпрограммы </w:t>
            </w:r>
          </w:p>
        </w:tc>
      </w:tr>
    </w:tbl>
    <w:p w:rsidR="00556BBD" w:rsidRPr="00EC5D77" w:rsidRDefault="00556BB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465"/>
        <w:gridCol w:w="2638"/>
        <w:gridCol w:w="963"/>
        <w:gridCol w:w="1127"/>
        <w:gridCol w:w="1118"/>
        <w:gridCol w:w="1112"/>
        <w:gridCol w:w="1059"/>
        <w:gridCol w:w="1089"/>
      </w:tblGrid>
      <w:tr w:rsidR="00DE395B" w:rsidRPr="00DE395B" w:rsidTr="004B2CE0">
        <w:trPr>
          <w:trHeight w:val="20"/>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п/п</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Цель,</w:t>
            </w:r>
            <w:r w:rsidR="004B2CE0">
              <w:rPr>
                <w:rFonts w:ascii="Times New Roman" w:eastAsia="Times New Roman" w:hAnsi="Times New Roman"/>
                <w:color w:val="000000"/>
                <w:sz w:val="14"/>
                <w:szCs w:val="14"/>
                <w:lang w:eastAsia="ru-RU"/>
              </w:rPr>
              <w:t xml:space="preserve"> </w:t>
            </w:r>
            <w:r w:rsidRPr="00DE395B">
              <w:rPr>
                <w:rFonts w:ascii="Times New Roman" w:eastAsia="Times New Roman" w:hAnsi="Times New Roman"/>
                <w:color w:val="000000"/>
                <w:sz w:val="14"/>
                <w:szCs w:val="14"/>
                <w:lang w:eastAsia="ru-RU"/>
              </w:rPr>
              <w:t>задача,  показатели результативности</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Единица измерения</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Источник информации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текущий финансовый год 2023</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очередной финансовый год 2024</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первый год планового периода 2025</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второй год планового периода 2026</w:t>
            </w:r>
          </w:p>
        </w:tc>
      </w:tr>
      <w:tr w:rsidR="00DE395B" w:rsidRPr="00DE395B" w:rsidTr="004B2CE0">
        <w:trPr>
          <w:trHeight w:val="20"/>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1</w:t>
            </w:r>
          </w:p>
        </w:tc>
        <w:tc>
          <w:tcPr>
            <w:tcW w:w="1378"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2</w:t>
            </w:r>
          </w:p>
        </w:tc>
        <w:tc>
          <w:tcPr>
            <w:tcW w:w="503"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3</w:t>
            </w:r>
          </w:p>
        </w:tc>
        <w:tc>
          <w:tcPr>
            <w:tcW w:w="589"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5</w:t>
            </w:r>
          </w:p>
        </w:tc>
        <w:tc>
          <w:tcPr>
            <w:tcW w:w="581"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6</w:t>
            </w:r>
          </w:p>
        </w:tc>
        <w:tc>
          <w:tcPr>
            <w:tcW w:w="553"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7</w:t>
            </w:r>
          </w:p>
        </w:tc>
        <w:tc>
          <w:tcPr>
            <w:tcW w:w="569"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8</w:t>
            </w:r>
          </w:p>
        </w:tc>
      </w:tr>
      <w:tr w:rsidR="00DE395B" w:rsidRPr="00DE395B" w:rsidTr="004B2CE0">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DE395B" w:rsidRPr="00DE395B" w:rsidRDefault="00DE395B" w:rsidP="00DE395B">
            <w:pPr>
              <w:spacing w:after="0" w:line="240" w:lineRule="auto"/>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xml:space="preserve">Цель подпрограммы: Создание условий для приведения коммунальной инфраструктуры в надлежащее состояние, </w:t>
            </w:r>
            <w:r w:rsidRPr="00DE395B">
              <w:rPr>
                <w:rFonts w:ascii="Times New Roman" w:eastAsia="Times New Roman" w:hAnsi="Times New Roman"/>
                <w:color w:val="000000"/>
                <w:sz w:val="14"/>
                <w:szCs w:val="14"/>
                <w:lang w:eastAsia="ru-RU"/>
              </w:rPr>
              <w:br/>
              <w:t>обеспечивающие комфортные условия проживания в муниципальном образовании Богучанский район</w:t>
            </w:r>
          </w:p>
        </w:tc>
      </w:tr>
      <w:tr w:rsidR="00DE395B" w:rsidRPr="00DE395B" w:rsidTr="004B2CE0">
        <w:trPr>
          <w:trHeight w:val="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DE395B" w:rsidRPr="00DE395B" w:rsidRDefault="00DE395B" w:rsidP="00DE395B">
            <w:pPr>
              <w:spacing w:after="0" w:line="240" w:lineRule="auto"/>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Задача подпрограммы: Обеспечение надежной эксплуатации объектов коммунальной инфраструктуры муниципального образования Богучанский район.</w:t>
            </w:r>
          </w:p>
        </w:tc>
      </w:tr>
      <w:tr w:rsidR="00DE395B" w:rsidRPr="00DE395B" w:rsidTr="004B2CE0">
        <w:trPr>
          <w:trHeight w:val="20"/>
        </w:trPr>
        <w:tc>
          <w:tcPr>
            <w:tcW w:w="243" w:type="pct"/>
            <w:tcBorders>
              <w:top w:val="nil"/>
              <w:left w:val="single" w:sz="4" w:space="0" w:color="auto"/>
              <w:bottom w:val="single" w:sz="4" w:space="0" w:color="auto"/>
              <w:right w:val="nil"/>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1</w:t>
            </w:r>
          </w:p>
        </w:tc>
        <w:tc>
          <w:tcPr>
            <w:tcW w:w="1378" w:type="pct"/>
            <w:tcBorders>
              <w:top w:val="nil"/>
              <w:left w:val="single" w:sz="4" w:space="0" w:color="auto"/>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Снижение уровня износа объектов  коммунальной инфраструктуры, в том числе:</w:t>
            </w:r>
          </w:p>
        </w:tc>
        <w:tc>
          <w:tcPr>
            <w:tcW w:w="503"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w:t>
            </w:r>
          </w:p>
        </w:tc>
        <w:tc>
          <w:tcPr>
            <w:tcW w:w="589"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w:t>
            </w:r>
          </w:p>
        </w:tc>
        <w:tc>
          <w:tcPr>
            <w:tcW w:w="584"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w:t>
            </w:r>
          </w:p>
        </w:tc>
        <w:tc>
          <w:tcPr>
            <w:tcW w:w="581"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w:t>
            </w:r>
          </w:p>
        </w:tc>
        <w:tc>
          <w:tcPr>
            <w:tcW w:w="553"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w:t>
            </w:r>
          </w:p>
        </w:tc>
        <w:tc>
          <w:tcPr>
            <w:tcW w:w="569"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w:t>
            </w:r>
          </w:p>
        </w:tc>
      </w:tr>
      <w:tr w:rsidR="00DE395B" w:rsidRPr="00DE395B" w:rsidTr="004B2CE0">
        <w:trPr>
          <w:trHeight w:val="20"/>
        </w:trPr>
        <w:tc>
          <w:tcPr>
            <w:tcW w:w="243" w:type="pct"/>
            <w:tcBorders>
              <w:top w:val="nil"/>
              <w:left w:val="single" w:sz="4" w:space="0" w:color="auto"/>
              <w:bottom w:val="single" w:sz="4" w:space="0" w:color="auto"/>
              <w:right w:val="nil"/>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1.1</w:t>
            </w:r>
          </w:p>
        </w:tc>
        <w:tc>
          <w:tcPr>
            <w:tcW w:w="1378" w:type="pct"/>
            <w:tcBorders>
              <w:top w:val="nil"/>
              <w:left w:val="single" w:sz="4" w:space="0" w:color="auto"/>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xml:space="preserve"> теплоснабжение</w:t>
            </w:r>
          </w:p>
        </w:tc>
        <w:tc>
          <w:tcPr>
            <w:tcW w:w="503"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w:t>
            </w:r>
          </w:p>
        </w:tc>
        <w:tc>
          <w:tcPr>
            <w:tcW w:w="589"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xml:space="preserve">Отраслевой мониторинг </w:t>
            </w:r>
          </w:p>
        </w:tc>
        <w:tc>
          <w:tcPr>
            <w:tcW w:w="584"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sz w:val="14"/>
                <w:szCs w:val="14"/>
                <w:lang w:eastAsia="ru-RU"/>
              </w:rPr>
            </w:pPr>
            <w:r w:rsidRPr="00DE395B">
              <w:rPr>
                <w:rFonts w:ascii="Times New Roman" w:eastAsia="Times New Roman" w:hAnsi="Times New Roman"/>
                <w:sz w:val="14"/>
                <w:szCs w:val="14"/>
                <w:lang w:eastAsia="ru-RU"/>
              </w:rPr>
              <w:t>2,5</w:t>
            </w:r>
          </w:p>
        </w:tc>
        <w:tc>
          <w:tcPr>
            <w:tcW w:w="581"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sz w:val="14"/>
                <w:szCs w:val="14"/>
                <w:lang w:eastAsia="ru-RU"/>
              </w:rPr>
            </w:pPr>
            <w:r w:rsidRPr="00DE395B">
              <w:rPr>
                <w:rFonts w:ascii="Times New Roman" w:eastAsia="Times New Roman" w:hAnsi="Times New Roman"/>
                <w:sz w:val="14"/>
                <w:szCs w:val="14"/>
                <w:lang w:eastAsia="ru-RU"/>
              </w:rPr>
              <w:t>2,5</w:t>
            </w:r>
          </w:p>
        </w:tc>
        <w:tc>
          <w:tcPr>
            <w:tcW w:w="553"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2,5</w:t>
            </w:r>
          </w:p>
        </w:tc>
        <w:tc>
          <w:tcPr>
            <w:tcW w:w="569"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2,5</w:t>
            </w:r>
          </w:p>
        </w:tc>
      </w:tr>
      <w:tr w:rsidR="00DE395B" w:rsidRPr="00DE395B" w:rsidTr="004B2CE0">
        <w:trPr>
          <w:trHeight w:val="20"/>
        </w:trPr>
        <w:tc>
          <w:tcPr>
            <w:tcW w:w="243" w:type="pct"/>
            <w:tcBorders>
              <w:top w:val="nil"/>
              <w:left w:val="single" w:sz="4" w:space="0" w:color="auto"/>
              <w:bottom w:val="single" w:sz="4" w:space="0" w:color="auto"/>
              <w:right w:val="nil"/>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1.2</w:t>
            </w:r>
          </w:p>
        </w:tc>
        <w:tc>
          <w:tcPr>
            <w:tcW w:w="1378" w:type="pct"/>
            <w:tcBorders>
              <w:top w:val="nil"/>
              <w:left w:val="single" w:sz="4" w:space="0" w:color="auto"/>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водоснабжение</w:t>
            </w:r>
          </w:p>
        </w:tc>
        <w:tc>
          <w:tcPr>
            <w:tcW w:w="503"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w:t>
            </w:r>
          </w:p>
        </w:tc>
        <w:tc>
          <w:tcPr>
            <w:tcW w:w="589"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xml:space="preserve">Отраслевой мониторинг </w:t>
            </w:r>
          </w:p>
        </w:tc>
        <w:tc>
          <w:tcPr>
            <w:tcW w:w="584"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sz w:val="14"/>
                <w:szCs w:val="14"/>
                <w:lang w:eastAsia="ru-RU"/>
              </w:rPr>
            </w:pPr>
            <w:r w:rsidRPr="00DE395B">
              <w:rPr>
                <w:rFonts w:ascii="Times New Roman" w:eastAsia="Times New Roman" w:hAnsi="Times New Roman"/>
                <w:sz w:val="14"/>
                <w:szCs w:val="14"/>
                <w:lang w:eastAsia="ru-RU"/>
              </w:rPr>
              <w:t>2,1</w:t>
            </w:r>
          </w:p>
        </w:tc>
        <w:tc>
          <w:tcPr>
            <w:tcW w:w="581"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sz w:val="14"/>
                <w:szCs w:val="14"/>
                <w:lang w:eastAsia="ru-RU"/>
              </w:rPr>
            </w:pPr>
            <w:r w:rsidRPr="00DE395B">
              <w:rPr>
                <w:rFonts w:ascii="Times New Roman" w:eastAsia="Times New Roman" w:hAnsi="Times New Roman"/>
                <w:sz w:val="14"/>
                <w:szCs w:val="14"/>
                <w:lang w:eastAsia="ru-RU"/>
              </w:rPr>
              <w:t>2,1</w:t>
            </w:r>
          </w:p>
        </w:tc>
        <w:tc>
          <w:tcPr>
            <w:tcW w:w="553"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2,1</w:t>
            </w:r>
          </w:p>
        </w:tc>
        <w:tc>
          <w:tcPr>
            <w:tcW w:w="569"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2,1</w:t>
            </w:r>
          </w:p>
        </w:tc>
      </w:tr>
      <w:tr w:rsidR="00DE395B" w:rsidRPr="00DE395B" w:rsidTr="004B2CE0">
        <w:trPr>
          <w:trHeight w:val="20"/>
        </w:trPr>
        <w:tc>
          <w:tcPr>
            <w:tcW w:w="243" w:type="pct"/>
            <w:tcBorders>
              <w:top w:val="nil"/>
              <w:left w:val="single" w:sz="4" w:space="0" w:color="auto"/>
              <w:bottom w:val="single" w:sz="4" w:space="0" w:color="auto"/>
              <w:right w:val="nil"/>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1.3</w:t>
            </w:r>
          </w:p>
        </w:tc>
        <w:tc>
          <w:tcPr>
            <w:tcW w:w="1378" w:type="pct"/>
            <w:tcBorders>
              <w:top w:val="nil"/>
              <w:left w:val="single" w:sz="4" w:space="0" w:color="auto"/>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водоотведение</w:t>
            </w:r>
          </w:p>
        </w:tc>
        <w:tc>
          <w:tcPr>
            <w:tcW w:w="503"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w:t>
            </w:r>
          </w:p>
        </w:tc>
        <w:tc>
          <w:tcPr>
            <w:tcW w:w="589"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 xml:space="preserve">Отраслевой мониторинг </w:t>
            </w:r>
          </w:p>
        </w:tc>
        <w:tc>
          <w:tcPr>
            <w:tcW w:w="584"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sz w:val="14"/>
                <w:szCs w:val="14"/>
                <w:lang w:eastAsia="ru-RU"/>
              </w:rPr>
            </w:pPr>
            <w:r w:rsidRPr="00DE395B">
              <w:rPr>
                <w:rFonts w:ascii="Times New Roman" w:eastAsia="Times New Roman" w:hAnsi="Times New Roman"/>
                <w:sz w:val="14"/>
                <w:szCs w:val="14"/>
                <w:lang w:eastAsia="ru-RU"/>
              </w:rPr>
              <w:t>0</w:t>
            </w:r>
          </w:p>
        </w:tc>
        <w:tc>
          <w:tcPr>
            <w:tcW w:w="581" w:type="pct"/>
            <w:tcBorders>
              <w:top w:val="nil"/>
              <w:left w:val="nil"/>
              <w:bottom w:val="single" w:sz="4" w:space="0" w:color="auto"/>
              <w:right w:val="single" w:sz="4" w:space="0" w:color="auto"/>
            </w:tcBorders>
            <w:shd w:val="clear" w:color="auto" w:fill="auto"/>
            <w:vAlign w:val="center"/>
            <w:hideMark/>
          </w:tcPr>
          <w:p w:rsidR="00DE395B" w:rsidRPr="00DE395B" w:rsidRDefault="00DE395B" w:rsidP="00DE395B">
            <w:pPr>
              <w:spacing w:after="0" w:line="240" w:lineRule="auto"/>
              <w:jc w:val="center"/>
              <w:rPr>
                <w:rFonts w:ascii="Times New Roman" w:eastAsia="Times New Roman" w:hAnsi="Times New Roman"/>
                <w:sz w:val="14"/>
                <w:szCs w:val="14"/>
                <w:lang w:eastAsia="ru-RU"/>
              </w:rPr>
            </w:pPr>
            <w:r w:rsidRPr="00DE395B">
              <w:rPr>
                <w:rFonts w:ascii="Times New Roman" w:eastAsia="Times New Roman" w:hAnsi="Times New Roman"/>
                <w:sz w:val="14"/>
                <w:szCs w:val="14"/>
                <w:lang w:eastAsia="ru-RU"/>
              </w:rPr>
              <w:t>0</w:t>
            </w:r>
          </w:p>
        </w:tc>
        <w:tc>
          <w:tcPr>
            <w:tcW w:w="553"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0</w:t>
            </w:r>
          </w:p>
        </w:tc>
        <w:tc>
          <w:tcPr>
            <w:tcW w:w="569" w:type="pct"/>
            <w:tcBorders>
              <w:top w:val="nil"/>
              <w:left w:val="nil"/>
              <w:bottom w:val="single" w:sz="4" w:space="0" w:color="auto"/>
              <w:right w:val="single" w:sz="4" w:space="0" w:color="auto"/>
            </w:tcBorders>
            <w:shd w:val="clear" w:color="auto" w:fill="auto"/>
            <w:noWrap/>
            <w:vAlign w:val="center"/>
            <w:hideMark/>
          </w:tcPr>
          <w:p w:rsidR="00DE395B" w:rsidRPr="00DE395B" w:rsidRDefault="00DE395B" w:rsidP="00DE395B">
            <w:pPr>
              <w:spacing w:after="0" w:line="240" w:lineRule="auto"/>
              <w:jc w:val="center"/>
              <w:rPr>
                <w:rFonts w:ascii="Times New Roman" w:eastAsia="Times New Roman" w:hAnsi="Times New Roman"/>
                <w:color w:val="000000"/>
                <w:sz w:val="14"/>
                <w:szCs w:val="14"/>
                <w:lang w:eastAsia="ru-RU"/>
              </w:rPr>
            </w:pPr>
            <w:r w:rsidRPr="00DE395B">
              <w:rPr>
                <w:rFonts w:ascii="Times New Roman" w:eastAsia="Times New Roman" w:hAnsi="Times New Roman"/>
                <w:color w:val="000000"/>
                <w:sz w:val="14"/>
                <w:szCs w:val="14"/>
                <w:lang w:eastAsia="ru-RU"/>
              </w:rPr>
              <w:t>0</w:t>
            </w:r>
          </w:p>
        </w:tc>
      </w:tr>
    </w:tbl>
    <w:p w:rsidR="00556BBD" w:rsidRPr="00EC5D77" w:rsidRDefault="00556BB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CE24F8" w:rsidRPr="00CE24F8" w:rsidTr="00CE24F8">
        <w:trPr>
          <w:trHeight w:val="20"/>
        </w:trPr>
        <w:tc>
          <w:tcPr>
            <w:tcW w:w="5000" w:type="pct"/>
            <w:tcBorders>
              <w:top w:val="nil"/>
              <w:left w:val="nil"/>
              <w:right w:val="nil"/>
            </w:tcBorders>
            <w:shd w:val="clear" w:color="auto" w:fill="auto"/>
            <w:noWrap/>
            <w:vAlign w:val="center"/>
            <w:hideMark/>
          </w:tcPr>
          <w:p w:rsidR="00CE24F8" w:rsidRDefault="00CE24F8" w:rsidP="00CE24F8">
            <w:pPr>
              <w:spacing w:after="0" w:line="240" w:lineRule="auto"/>
              <w:jc w:val="right"/>
              <w:rPr>
                <w:rFonts w:ascii="Times New Roman" w:eastAsia="Times New Roman" w:hAnsi="Times New Roman"/>
                <w:sz w:val="18"/>
                <w:szCs w:val="18"/>
                <w:lang w:eastAsia="ru-RU"/>
              </w:rPr>
            </w:pPr>
            <w:r w:rsidRPr="00CE24F8">
              <w:rPr>
                <w:rFonts w:ascii="Times New Roman" w:eastAsia="Times New Roman" w:hAnsi="Times New Roman"/>
                <w:sz w:val="18"/>
                <w:szCs w:val="18"/>
                <w:lang w:eastAsia="ru-RU"/>
              </w:rPr>
              <w:t>Приложение № 17</w:t>
            </w:r>
            <w:r w:rsidRPr="00CE24F8">
              <w:rPr>
                <w:rFonts w:ascii="Times New Roman" w:eastAsia="Times New Roman" w:hAnsi="Times New Roman"/>
                <w:sz w:val="18"/>
                <w:szCs w:val="18"/>
                <w:lang w:eastAsia="ru-RU"/>
              </w:rPr>
              <w:br/>
              <w:t>к постановлению администрации</w:t>
            </w:r>
          </w:p>
          <w:p w:rsidR="00CE24F8" w:rsidRPr="00CE24F8" w:rsidRDefault="00CE24F8" w:rsidP="00CE24F8">
            <w:pPr>
              <w:spacing w:after="0" w:line="240" w:lineRule="auto"/>
              <w:jc w:val="right"/>
              <w:rPr>
                <w:rFonts w:ascii="Times New Roman" w:eastAsia="Times New Roman" w:hAnsi="Times New Roman"/>
                <w:sz w:val="18"/>
                <w:szCs w:val="18"/>
                <w:lang w:eastAsia="ru-RU"/>
              </w:rPr>
            </w:pPr>
            <w:r w:rsidRPr="00CE24F8">
              <w:rPr>
                <w:rFonts w:ascii="Times New Roman" w:eastAsia="Times New Roman" w:hAnsi="Times New Roman"/>
                <w:sz w:val="18"/>
                <w:szCs w:val="18"/>
                <w:lang w:eastAsia="ru-RU"/>
              </w:rPr>
              <w:t xml:space="preserve"> Богучанского района от 17.11.2023 № 1169-п</w:t>
            </w:r>
          </w:p>
          <w:p w:rsidR="00CE24F8" w:rsidRDefault="00CE24F8" w:rsidP="00CE24F8">
            <w:pPr>
              <w:spacing w:after="0" w:line="240" w:lineRule="auto"/>
              <w:jc w:val="right"/>
              <w:rPr>
                <w:rFonts w:ascii="Times New Roman" w:eastAsia="Times New Roman" w:hAnsi="Times New Roman"/>
                <w:color w:val="000000"/>
                <w:sz w:val="18"/>
                <w:szCs w:val="18"/>
                <w:lang w:eastAsia="ru-RU"/>
              </w:rPr>
            </w:pPr>
            <w:r w:rsidRPr="00CE24F8">
              <w:rPr>
                <w:rFonts w:ascii="Times New Roman" w:eastAsia="Times New Roman" w:hAnsi="Times New Roman"/>
                <w:color w:val="000000"/>
                <w:sz w:val="18"/>
                <w:szCs w:val="18"/>
                <w:lang w:eastAsia="ru-RU"/>
              </w:rPr>
              <w:t>Приложение № 2</w:t>
            </w:r>
            <w:r w:rsidRPr="00CE24F8">
              <w:rPr>
                <w:rFonts w:ascii="Times New Roman" w:eastAsia="Times New Roman" w:hAnsi="Times New Roman"/>
                <w:color w:val="000000"/>
                <w:sz w:val="18"/>
                <w:szCs w:val="18"/>
                <w:lang w:eastAsia="ru-RU"/>
              </w:rPr>
              <w:br/>
              <w:t>к подпрограмме «Реконструкция и капитальный ремонт</w:t>
            </w:r>
          </w:p>
          <w:p w:rsidR="00CE24F8" w:rsidRDefault="00CE24F8" w:rsidP="00CE24F8">
            <w:pPr>
              <w:spacing w:after="0" w:line="240" w:lineRule="auto"/>
              <w:jc w:val="right"/>
              <w:rPr>
                <w:rFonts w:ascii="Times New Roman" w:eastAsia="Times New Roman" w:hAnsi="Times New Roman"/>
                <w:color w:val="000000"/>
                <w:sz w:val="18"/>
                <w:szCs w:val="18"/>
                <w:lang w:eastAsia="ru-RU"/>
              </w:rPr>
            </w:pPr>
            <w:r w:rsidRPr="00CE24F8">
              <w:rPr>
                <w:rFonts w:ascii="Times New Roman" w:eastAsia="Times New Roman" w:hAnsi="Times New Roman"/>
                <w:color w:val="000000"/>
                <w:sz w:val="18"/>
                <w:szCs w:val="18"/>
                <w:lang w:eastAsia="ru-RU"/>
              </w:rPr>
              <w:t xml:space="preserve"> объектов коммунальной инфраструктуры</w:t>
            </w:r>
          </w:p>
          <w:p w:rsidR="00CE24F8" w:rsidRDefault="00CE24F8" w:rsidP="00CE24F8">
            <w:pPr>
              <w:spacing w:after="0" w:line="240" w:lineRule="auto"/>
              <w:jc w:val="right"/>
              <w:rPr>
                <w:rFonts w:ascii="Times New Roman" w:eastAsia="Times New Roman" w:hAnsi="Times New Roman"/>
                <w:color w:val="000000"/>
                <w:sz w:val="18"/>
                <w:szCs w:val="18"/>
                <w:lang w:eastAsia="ru-RU"/>
              </w:rPr>
            </w:pPr>
            <w:r w:rsidRPr="00CE24F8">
              <w:rPr>
                <w:rFonts w:ascii="Times New Roman" w:eastAsia="Times New Roman" w:hAnsi="Times New Roman"/>
                <w:color w:val="000000"/>
                <w:sz w:val="18"/>
                <w:szCs w:val="18"/>
                <w:lang w:eastAsia="ru-RU"/>
              </w:rPr>
              <w:t xml:space="preserve">муниципального образования Богучанский район» </w:t>
            </w:r>
          </w:p>
          <w:p w:rsidR="00CE24F8" w:rsidRPr="00CE24F8" w:rsidRDefault="00CE24F8" w:rsidP="00CE24F8">
            <w:pPr>
              <w:spacing w:after="0" w:line="240" w:lineRule="auto"/>
              <w:rPr>
                <w:rFonts w:ascii="Times New Roman" w:eastAsia="Times New Roman" w:hAnsi="Times New Roman"/>
                <w:color w:val="000000"/>
                <w:sz w:val="18"/>
                <w:szCs w:val="18"/>
                <w:lang w:eastAsia="ru-RU"/>
              </w:rPr>
            </w:pPr>
          </w:p>
          <w:p w:rsidR="00CE24F8" w:rsidRPr="00CE24F8" w:rsidRDefault="00CE24F8" w:rsidP="00CE24F8">
            <w:pPr>
              <w:spacing w:after="0" w:line="240" w:lineRule="auto"/>
              <w:jc w:val="center"/>
              <w:rPr>
                <w:rFonts w:ascii="Times New Roman" w:eastAsia="Times New Roman" w:hAnsi="Times New Roman"/>
                <w:sz w:val="18"/>
                <w:szCs w:val="18"/>
                <w:lang w:eastAsia="ru-RU"/>
              </w:rPr>
            </w:pPr>
            <w:r w:rsidRPr="00CE24F8">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556BBD" w:rsidRDefault="00556BB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869"/>
        <w:gridCol w:w="950"/>
        <w:gridCol w:w="452"/>
        <w:gridCol w:w="432"/>
        <w:gridCol w:w="741"/>
        <w:gridCol w:w="1034"/>
        <w:gridCol w:w="1009"/>
        <w:gridCol w:w="935"/>
        <w:gridCol w:w="984"/>
        <w:gridCol w:w="1084"/>
        <w:gridCol w:w="1081"/>
      </w:tblGrid>
      <w:tr w:rsidR="00CE24F8" w:rsidRPr="00CE24F8" w:rsidTr="00CE24F8">
        <w:trPr>
          <w:trHeight w:val="161"/>
        </w:trPr>
        <w:tc>
          <w:tcPr>
            <w:tcW w:w="555" w:type="pct"/>
            <w:vMerge w:val="restart"/>
            <w:tcBorders>
              <w:top w:val="single" w:sz="4" w:space="0" w:color="auto"/>
              <w:left w:val="single" w:sz="4" w:space="0" w:color="auto"/>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Наименование  программы, подпрограммы</w:t>
            </w:r>
          </w:p>
        </w:tc>
        <w:tc>
          <w:tcPr>
            <w:tcW w:w="617" w:type="pct"/>
            <w:vMerge w:val="restart"/>
            <w:tcBorders>
              <w:top w:val="single" w:sz="4" w:space="0" w:color="auto"/>
              <w:left w:val="single" w:sz="4" w:space="0" w:color="auto"/>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Главный распорядитель бюджетных средств</w:t>
            </w:r>
          </w:p>
        </w:tc>
        <w:tc>
          <w:tcPr>
            <w:tcW w:w="918"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Код бюджетной классификации</w:t>
            </w:r>
          </w:p>
        </w:tc>
        <w:tc>
          <w:tcPr>
            <w:tcW w:w="2004"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Расходы по годам реализации подпрограммы  (рублей)</w:t>
            </w:r>
          </w:p>
        </w:tc>
        <w:tc>
          <w:tcPr>
            <w:tcW w:w="906" w:type="pct"/>
            <w:vMerge w:val="restart"/>
            <w:tcBorders>
              <w:top w:val="single" w:sz="4" w:space="0" w:color="auto"/>
              <w:left w:val="single" w:sz="4" w:space="0" w:color="auto"/>
              <w:bottom w:val="nil"/>
              <w:right w:val="single" w:sz="4" w:space="0" w:color="auto"/>
            </w:tcBorders>
            <w:shd w:val="clear" w:color="auto" w:fill="auto"/>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CE24F8" w:rsidRPr="00CE24F8" w:rsidTr="00CE24F8">
        <w:trPr>
          <w:trHeight w:val="161"/>
        </w:trPr>
        <w:tc>
          <w:tcPr>
            <w:tcW w:w="555"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18" w:type="pct"/>
            <w:gridSpan w:val="3"/>
            <w:vMerge/>
            <w:tcBorders>
              <w:top w:val="single" w:sz="4" w:space="0" w:color="auto"/>
              <w:left w:val="single" w:sz="4" w:space="0" w:color="auto"/>
              <w:bottom w:val="single" w:sz="4" w:space="0" w:color="000000"/>
              <w:right w:val="single" w:sz="4" w:space="0" w:color="000000"/>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004" w:type="pct"/>
            <w:gridSpan w:val="5"/>
            <w:vMerge/>
            <w:tcBorders>
              <w:top w:val="single" w:sz="4" w:space="0" w:color="auto"/>
              <w:left w:val="nil"/>
              <w:bottom w:val="single" w:sz="4" w:space="0" w:color="000000"/>
              <w:right w:val="single" w:sz="4" w:space="0" w:color="000000"/>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r>
      <w:tr w:rsidR="00CE24F8" w:rsidRPr="00CE24F8" w:rsidTr="00CE24F8">
        <w:trPr>
          <w:trHeight w:val="20"/>
        </w:trPr>
        <w:tc>
          <w:tcPr>
            <w:tcW w:w="555"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tcBorders>
              <w:top w:val="nil"/>
              <w:left w:val="nil"/>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ГРБС</w:t>
            </w:r>
          </w:p>
        </w:tc>
        <w:tc>
          <w:tcPr>
            <w:tcW w:w="222" w:type="pct"/>
            <w:tcBorders>
              <w:top w:val="nil"/>
              <w:left w:val="nil"/>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РзПр</w:t>
            </w:r>
          </w:p>
        </w:tc>
        <w:tc>
          <w:tcPr>
            <w:tcW w:w="458" w:type="pct"/>
            <w:tcBorders>
              <w:top w:val="nil"/>
              <w:left w:val="nil"/>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ЦСР</w:t>
            </w:r>
          </w:p>
        </w:tc>
        <w:tc>
          <w:tcPr>
            <w:tcW w:w="460" w:type="pct"/>
            <w:tcBorders>
              <w:top w:val="nil"/>
              <w:left w:val="nil"/>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финансовый год 2023</w:t>
            </w:r>
          </w:p>
        </w:tc>
        <w:tc>
          <w:tcPr>
            <w:tcW w:w="460" w:type="pct"/>
            <w:tcBorders>
              <w:top w:val="nil"/>
              <w:left w:val="nil"/>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финансовый год 2024</w:t>
            </w:r>
          </w:p>
        </w:tc>
        <w:tc>
          <w:tcPr>
            <w:tcW w:w="390" w:type="pct"/>
            <w:tcBorders>
              <w:top w:val="nil"/>
              <w:left w:val="nil"/>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первый год планового периода 2025</w:t>
            </w:r>
          </w:p>
        </w:tc>
        <w:tc>
          <w:tcPr>
            <w:tcW w:w="390" w:type="pct"/>
            <w:tcBorders>
              <w:top w:val="nil"/>
              <w:left w:val="nil"/>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второй год планового периода 2026</w:t>
            </w:r>
          </w:p>
        </w:tc>
        <w:tc>
          <w:tcPr>
            <w:tcW w:w="304" w:type="pct"/>
            <w:tcBorders>
              <w:top w:val="nil"/>
              <w:left w:val="nil"/>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Итого на период   2023-2026гг.             </w:t>
            </w:r>
          </w:p>
        </w:tc>
        <w:tc>
          <w:tcPr>
            <w:tcW w:w="906"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r>
      <w:tr w:rsidR="00CE24F8" w:rsidRPr="00CE24F8" w:rsidTr="00CE24F8">
        <w:trPr>
          <w:trHeight w:val="20"/>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2</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3</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4</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5</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7</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8</w:t>
            </w:r>
          </w:p>
        </w:tc>
        <w:tc>
          <w:tcPr>
            <w:tcW w:w="780" w:type="pct"/>
            <w:gridSpan w:val="2"/>
            <w:tcBorders>
              <w:top w:val="single" w:sz="4" w:space="0" w:color="auto"/>
              <w:left w:val="nil"/>
              <w:bottom w:val="single" w:sz="4" w:space="0" w:color="auto"/>
              <w:right w:val="single" w:sz="4" w:space="0" w:color="000000"/>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9</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10</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11</w:t>
            </w:r>
          </w:p>
        </w:tc>
      </w:tr>
      <w:tr w:rsidR="00CE24F8" w:rsidRPr="00CE24F8" w:rsidTr="00CE24F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Муниципальная программа «Реформирование и модернизация жилищно-коммунального хозяйства и повышение энергетической эффективности» </w:t>
            </w:r>
          </w:p>
        </w:tc>
      </w:tr>
      <w:tr w:rsidR="00CE24F8" w:rsidRPr="00CE24F8" w:rsidTr="00CE24F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r>
      <w:tr w:rsidR="00CE24F8" w:rsidRPr="00CE24F8" w:rsidTr="00CE24F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Цель подпрограммы: Создание условий для приведения коммунальной инфраструктуры в надлежащее состояние, обеспечивающие комфортные условия проживания в муниципальном образовании Богучанский район</w:t>
            </w:r>
          </w:p>
        </w:tc>
      </w:tr>
      <w:tr w:rsidR="00CE24F8" w:rsidRPr="00CE24F8" w:rsidTr="00CE24F8">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Задача 1. Обеспечение надежной эксплуатации объектов коммунальной инфраструктуры муниципального образования Богучанский район</w:t>
            </w:r>
          </w:p>
        </w:tc>
      </w:tr>
      <w:tr w:rsidR="00D555BD" w:rsidRPr="00CE24F8" w:rsidTr="00CE24F8">
        <w:trPr>
          <w:trHeight w:val="20"/>
        </w:trPr>
        <w:tc>
          <w:tcPr>
            <w:tcW w:w="555" w:type="pct"/>
            <w:tcBorders>
              <w:top w:val="nil"/>
              <w:left w:val="single" w:sz="4" w:space="0" w:color="auto"/>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617" w:type="pct"/>
            <w:tcBorders>
              <w:top w:val="nil"/>
              <w:left w:val="nil"/>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238" w:type="pct"/>
            <w:tcBorders>
              <w:top w:val="nil"/>
              <w:left w:val="nil"/>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222" w:type="pct"/>
            <w:tcBorders>
              <w:top w:val="nil"/>
              <w:left w:val="nil"/>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458" w:type="pct"/>
            <w:tcBorders>
              <w:top w:val="nil"/>
              <w:left w:val="nil"/>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460" w:type="pct"/>
            <w:tcBorders>
              <w:top w:val="nil"/>
              <w:left w:val="nil"/>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460" w:type="pct"/>
            <w:tcBorders>
              <w:top w:val="nil"/>
              <w:left w:val="nil"/>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390" w:type="pct"/>
            <w:tcBorders>
              <w:top w:val="nil"/>
              <w:left w:val="nil"/>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390" w:type="pct"/>
            <w:tcBorders>
              <w:top w:val="nil"/>
              <w:left w:val="nil"/>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304" w:type="pct"/>
            <w:tcBorders>
              <w:top w:val="nil"/>
              <w:left w:val="nil"/>
              <w:bottom w:val="single" w:sz="4" w:space="0" w:color="auto"/>
              <w:right w:val="nil"/>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906"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r>
      <w:tr w:rsidR="00CE24F8" w:rsidRPr="00D555BD" w:rsidTr="00CE24F8">
        <w:trPr>
          <w:trHeight w:val="161"/>
        </w:trPr>
        <w:tc>
          <w:tcPr>
            <w:tcW w:w="555" w:type="pct"/>
            <w:vMerge w:val="restart"/>
            <w:tcBorders>
              <w:top w:val="single" w:sz="4" w:space="0" w:color="auto"/>
              <w:left w:val="single" w:sz="4" w:space="0" w:color="auto"/>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1.1.  Капитальный ремонт сетей тепло-, водоснабжения</w:t>
            </w:r>
          </w:p>
        </w:tc>
        <w:tc>
          <w:tcPr>
            <w:tcW w:w="617" w:type="pct"/>
            <w:vMerge w:val="restart"/>
            <w:tcBorders>
              <w:top w:val="nil"/>
              <w:left w:val="single" w:sz="4" w:space="0" w:color="auto"/>
              <w:bottom w:val="single" w:sz="4" w:space="0" w:color="000000"/>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Муниципальная служба Заказчика</w:t>
            </w:r>
          </w:p>
        </w:tc>
        <w:tc>
          <w:tcPr>
            <w:tcW w:w="2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830</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0502</w:t>
            </w:r>
          </w:p>
        </w:tc>
        <w:tc>
          <w:tcPr>
            <w:tcW w:w="45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0350080000</w:t>
            </w:r>
          </w:p>
        </w:tc>
        <w:tc>
          <w:tcPr>
            <w:tcW w:w="4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10 751 409,99   </w:t>
            </w:r>
          </w:p>
        </w:tc>
        <w:tc>
          <w:tcPr>
            <w:tcW w:w="4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04" w:type="pct"/>
            <w:vMerge w:val="restart"/>
            <w:tcBorders>
              <w:top w:val="nil"/>
              <w:left w:val="single" w:sz="4" w:space="0" w:color="auto"/>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10 751 409,99</w:t>
            </w:r>
          </w:p>
        </w:tc>
        <w:tc>
          <w:tcPr>
            <w:tcW w:w="90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bCs/>
                <w:sz w:val="14"/>
                <w:szCs w:val="14"/>
                <w:lang w:eastAsia="ru-RU"/>
              </w:rPr>
            </w:pPr>
            <w:r w:rsidRPr="00CE24F8">
              <w:rPr>
                <w:rFonts w:ascii="Times New Roman" w:eastAsia="Times New Roman" w:hAnsi="Times New Roman"/>
                <w:bCs/>
                <w:sz w:val="14"/>
                <w:szCs w:val="14"/>
                <w:lang w:eastAsia="ru-RU"/>
              </w:rPr>
              <w:t>На 2023 год:</w:t>
            </w:r>
          </w:p>
        </w:tc>
      </w:tr>
      <w:tr w:rsidR="00D555BD" w:rsidRPr="00D555BD" w:rsidTr="00CE24F8">
        <w:trPr>
          <w:trHeight w:val="161"/>
        </w:trPr>
        <w:tc>
          <w:tcPr>
            <w:tcW w:w="555"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single" w:sz="4" w:space="0" w:color="000000"/>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vMerge/>
            <w:tcBorders>
              <w:top w:val="single" w:sz="4" w:space="0" w:color="auto"/>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bCs/>
                <w:sz w:val="14"/>
                <w:szCs w:val="14"/>
                <w:lang w:eastAsia="ru-RU"/>
              </w:rPr>
            </w:pPr>
          </w:p>
        </w:tc>
      </w:tr>
      <w:tr w:rsidR="00CE24F8" w:rsidRPr="00D555BD" w:rsidTr="00CE24F8">
        <w:trPr>
          <w:trHeight w:val="20"/>
        </w:trPr>
        <w:tc>
          <w:tcPr>
            <w:tcW w:w="555"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single" w:sz="4" w:space="0" w:color="000000"/>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single" w:sz="4" w:space="0" w:color="auto"/>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nil"/>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1.Строительство сетей теплоснабжения для присоединения проектируемого Физкультурно-оздоровительного комплекса в с. Богучаны Богучанского района;                                                                                                         2. Оплата (частичная) контракта прошлого года капитального ремонта сетей в с. Богучаны, </w:t>
            </w:r>
            <w:r w:rsidRPr="00CE24F8">
              <w:rPr>
                <w:rFonts w:ascii="Times New Roman" w:eastAsia="Times New Roman" w:hAnsi="Times New Roman"/>
                <w:sz w:val="14"/>
                <w:szCs w:val="14"/>
                <w:lang w:eastAsia="ru-RU"/>
              </w:rPr>
              <w:lastRenderedPageBreak/>
              <w:t>ул.Новая-ул. Кольцевая (276116,40 руб)</w:t>
            </w:r>
          </w:p>
        </w:tc>
      </w:tr>
      <w:tr w:rsidR="00CE24F8" w:rsidRPr="00D555BD" w:rsidTr="00CE24F8">
        <w:trPr>
          <w:trHeight w:val="20"/>
        </w:trPr>
        <w:tc>
          <w:tcPr>
            <w:tcW w:w="555"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val="restart"/>
            <w:tcBorders>
              <w:top w:val="nil"/>
              <w:left w:val="single" w:sz="4" w:space="0" w:color="auto"/>
              <w:bottom w:val="single" w:sz="4" w:space="0" w:color="000000"/>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Администрация Богучанского района</w:t>
            </w:r>
          </w:p>
        </w:tc>
        <w:tc>
          <w:tcPr>
            <w:tcW w:w="238"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806</w:t>
            </w:r>
          </w:p>
        </w:tc>
        <w:tc>
          <w:tcPr>
            <w:tcW w:w="222"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0502</w:t>
            </w:r>
          </w:p>
        </w:tc>
        <w:tc>
          <w:tcPr>
            <w:tcW w:w="458"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0350097110</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145 785 100,00   </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400 758 700,00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04" w:type="pct"/>
            <w:tcBorders>
              <w:top w:val="nil"/>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546 543 800,00</w:t>
            </w: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bCs/>
                <w:sz w:val="14"/>
                <w:szCs w:val="14"/>
                <w:lang w:eastAsia="ru-RU"/>
              </w:rPr>
            </w:pPr>
            <w:r w:rsidRPr="00CE24F8">
              <w:rPr>
                <w:rFonts w:ascii="Times New Roman" w:eastAsia="Times New Roman" w:hAnsi="Times New Roman"/>
                <w:bCs/>
                <w:sz w:val="14"/>
                <w:szCs w:val="14"/>
                <w:lang w:eastAsia="ru-RU"/>
              </w:rPr>
              <w:t>На 2023-2024 год: Капитальный ремонт сетей теплоснабжения в с.Богучаны, в с. Чунояр, в п. Таёжный. Средства единого казначейского счёта- бюджетного кредита (федерация)</w:t>
            </w:r>
          </w:p>
        </w:tc>
      </w:tr>
      <w:tr w:rsidR="00CE24F8" w:rsidRPr="00D555BD" w:rsidTr="00CE24F8">
        <w:trPr>
          <w:trHeight w:val="20"/>
        </w:trPr>
        <w:tc>
          <w:tcPr>
            <w:tcW w:w="555" w:type="pct"/>
            <w:vMerge/>
            <w:tcBorders>
              <w:top w:val="single" w:sz="4" w:space="0" w:color="auto"/>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single" w:sz="4" w:space="0" w:color="000000"/>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806</w:t>
            </w:r>
          </w:p>
        </w:tc>
        <w:tc>
          <w:tcPr>
            <w:tcW w:w="222"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0502</w:t>
            </w:r>
          </w:p>
        </w:tc>
        <w:tc>
          <w:tcPr>
            <w:tcW w:w="458"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0350080010</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1 046 047,67   </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04" w:type="pct"/>
            <w:tcBorders>
              <w:top w:val="nil"/>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1 046 047,67</w:t>
            </w: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w:t>
            </w:r>
            <w:r w:rsidRPr="00CE24F8">
              <w:rPr>
                <w:rFonts w:ascii="Times New Roman" w:eastAsia="Times New Roman" w:hAnsi="Times New Roman"/>
                <w:bCs/>
                <w:sz w:val="14"/>
                <w:szCs w:val="14"/>
                <w:lang w:eastAsia="ru-RU"/>
              </w:rPr>
              <w:t>На 2023 год</w:t>
            </w:r>
            <w:r w:rsidRPr="00CE24F8">
              <w:rPr>
                <w:rFonts w:ascii="Times New Roman" w:eastAsia="Times New Roman" w:hAnsi="Times New Roman"/>
                <w:sz w:val="14"/>
                <w:szCs w:val="14"/>
                <w:lang w:eastAsia="ru-RU"/>
              </w:rPr>
              <w:t xml:space="preserve"> :На проведение государственной экспертизы проектной документации в части проверки достоверности и определения сметной стоимости капитального ремонта объектов капитального строительства (капитальный ремонт тепловой совместно с водопроводной) для п.Шиверский, п.Нижнетерянск, п.Хребтовый, п. Невонка, с. Богучаны,        п. Чунояр, п. Осиновый.</w:t>
            </w:r>
          </w:p>
        </w:tc>
      </w:tr>
      <w:tr w:rsidR="00CE24F8" w:rsidRPr="00D555BD" w:rsidTr="00CE24F8">
        <w:trPr>
          <w:trHeight w:val="20"/>
        </w:trPr>
        <w:tc>
          <w:tcPr>
            <w:tcW w:w="555" w:type="pct"/>
            <w:vMerge w:val="restart"/>
            <w:tcBorders>
              <w:top w:val="nil"/>
              <w:left w:val="single" w:sz="4" w:space="0" w:color="auto"/>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color w:val="000000"/>
                <w:sz w:val="14"/>
                <w:szCs w:val="14"/>
                <w:lang w:eastAsia="ru-RU"/>
              </w:rPr>
            </w:pPr>
            <w:r w:rsidRPr="00CE24F8">
              <w:rPr>
                <w:rFonts w:ascii="Times New Roman" w:eastAsia="Times New Roman" w:hAnsi="Times New Roman"/>
                <w:color w:val="000000"/>
                <w:sz w:val="14"/>
                <w:szCs w:val="14"/>
                <w:lang w:eastAsia="ru-RU"/>
              </w:rPr>
              <w:t> </w:t>
            </w:r>
          </w:p>
        </w:tc>
        <w:tc>
          <w:tcPr>
            <w:tcW w:w="617" w:type="pct"/>
            <w:vMerge w:val="restart"/>
            <w:tcBorders>
              <w:top w:val="nil"/>
              <w:left w:val="single" w:sz="4" w:space="0" w:color="auto"/>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МКУ «Муниципальная служба Заказчика»</w:t>
            </w:r>
          </w:p>
        </w:tc>
        <w:tc>
          <w:tcPr>
            <w:tcW w:w="238" w:type="pct"/>
            <w:vMerge w:val="restart"/>
            <w:tcBorders>
              <w:top w:val="nil"/>
              <w:left w:val="single" w:sz="4" w:space="0" w:color="auto"/>
              <w:bottom w:val="nil"/>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830</w:t>
            </w:r>
          </w:p>
        </w:tc>
        <w:tc>
          <w:tcPr>
            <w:tcW w:w="222" w:type="pct"/>
            <w:vMerge w:val="restart"/>
            <w:tcBorders>
              <w:top w:val="nil"/>
              <w:left w:val="single" w:sz="4" w:space="0" w:color="auto"/>
              <w:bottom w:val="nil"/>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0502</w:t>
            </w:r>
          </w:p>
        </w:tc>
        <w:tc>
          <w:tcPr>
            <w:tcW w:w="458" w:type="pct"/>
            <w:vMerge w:val="restart"/>
            <w:tcBorders>
              <w:top w:val="nil"/>
              <w:left w:val="single" w:sz="4" w:space="0" w:color="auto"/>
              <w:bottom w:val="nil"/>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03500S5710</w:t>
            </w:r>
          </w:p>
        </w:tc>
        <w:tc>
          <w:tcPr>
            <w:tcW w:w="460" w:type="pct"/>
            <w:vMerge w:val="restart"/>
            <w:tcBorders>
              <w:top w:val="nil"/>
              <w:left w:val="single" w:sz="4" w:space="0" w:color="auto"/>
              <w:bottom w:val="nil"/>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83 226 645,80</w:t>
            </w:r>
          </w:p>
        </w:tc>
        <w:tc>
          <w:tcPr>
            <w:tcW w:w="460" w:type="pct"/>
            <w:vMerge w:val="restart"/>
            <w:tcBorders>
              <w:top w:val="nil"/>
              <w:left w:val="single" w:sz="4" w:space="0" w:color="auto"/>
              <w:bottom w:val="nil"/>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vMerge w:val="restart"/>
            <w:tcBorders>
              <w:top w:val="nil"/>
              <w:left w:val="single" w:sz="4" w:space="0" w:color="auto"/>
              <w:bottom w:val="nil"/>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vMerge w:val="restart"/>
            <w:tcBorders>
              <w:top w:val="nil"/>
              <w:left w:val="single" w:sz="4" w:space="0" w:color="auto"/>
              <w:bottom w:val="nil"/>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04" w:type="pct"/>
            <w:vMerge w:val="restart"/>
            <w:tcBorders>
              <w:top w:val="nil"/>
              <w:left w:val="single" w:sz="4" w:space="0" w:color="auto"/>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83 226 645,80</w:t>
            </w: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bCs/>
                <w:sz w:val="14"/>
                <w:szCs w:val="14"/>
                <w:lang w:eastAsia="ru-RU"/>
              </w:rPr>
            </w:pPr>
            <w:r w:rsidRPr="00CE24F8">
              <w:rPr>
                <w:rFonts w:ascii="Times New Roman" w:eastAsia="Times New Roman" w:hAnsi="Times New Roman"/>
                <w:bCs/>
                <w:sz w:val="14"/>
                <w:szCs w:val="14"/>
                <w:lang w:eastAsia="ru-RU"/>
              </w:rPr>
              <w:t>В 2023 году:</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color w:val="000000"/>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 Капитальеый ремонт сетей тепло-водоснабжения по ул.Новая, п. Таёжный;</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color w:val="000000"/>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2. Капитальный ремонт сетей тепло-водоснабжения от жилого дома №27 по ул. Береговая в п. Манзя;</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color w:val="000000"/>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3. Капитальный ремонт сетей тепло-водоснабжения по ул. Киевская от 53 ТК2а в п. Хребтовый;</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color w:val="000000"/>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4. Капитальный ремонт сетей тепло-водоснабжения от 3ТК11 по ул.Юбилейная в п. Артюгино;</w:t>
            </w:r>
          </w:p>
        </w:tc>
      </w:tr>
      <w:tr w:rsidR="00CE24F8" w:rsidRPr="00D555BD" w:rsidTr="00CE24F8">
        <w:trPr>
          <w:trHeight w:val="20"/>
        </w:trPr>
        <w:tc>
          <w:tcPr>
            <w:tcW w:w="555" w:type="pct"/>
            <w:vMerge w:val="restart"/>
            <w:tcBorders>
              <w:top w:val="nil"/>
              <w:left w:val="single" w:sz="4" w:space="0" w:color="auto"/>
              <w:bottom w:val="nil"/>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5. </w:t>
            </w:r>
            <w:r w:rsidRPr="00CE24F8">
              <w:rPr>
                <w:rFonts w:ascii="Times New Roman" w:eastAsia="Times New Roman" w:hAnsi="Times New Roman"/>
                <w:sz w:val="14"/>
                <w:szCs w:val="14"/>
                <w:lang w:eastAsia="ru-RU"/>
              </w:rPr>
              <w:lastRenderedPageBreak/>
              <w:t>Капитальный ремонт сетей тепло-водоснабжения от 30ТК12 по ул.Береговая, ул.Молодёжная, ул.Спортивная в п. Нижнетерянск;</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6. Капитальный ремонт сетей тепло-водоснабжения по ул. Быковского от 7ТК10 в с. Богучаны;</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7. Капитальный ремонт участка сетей теплоснабжения по ул.Быковского от7ТК10 в с. Богучаны;</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8. Капитальный ремонт сетей холодного водоснабжения от 12ВК8 ул.Красноармейская в с. Богучаны;</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6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90"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304"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9. Капитальный ремонт сетей холодного водоснабжения по ул. Новая-ул. Кольцевая в с. Богучаны.</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0350080000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148 000,00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148 000,00</w:t>
            </w: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bCs/>
                <w:sz w:val="14"/>
                <w:szCs w:val="14"/>
                <w:lang w:eastAsia="ru-RU"/>
              </w:rPr>
            </w:pPr>
            <w:r w:rsidRPr="00CE24F8">
              <w:rPr>
                <w:rFonts w:ascii="Times New Roman" w:eastAsia="Times New Roman" w:hAnsi="Times New Roman"/>
                <w:bCs/>
                <w:sz w:val="14"/>
                <w:szCs w:val="14"/>
                <w:lang w:eastAsia="ru-RU"/>
              </w:rPr>
              <w:t xml:space="preserve">На 2024 год: </w:t>
            </w:r>
            <w:r w:rsidRPr="00CE24F8">
              <w:rPr>
                <w:rFonts w:ascii="Times New Roman" w:eastAsia="Times New Roman" w:hAnsi="Times New Roman"/>
                <w:sz w:val="14"/>
                <w:szCs w:val="14"/>
                <w:lang w:eastAsia="ru-RU"/>
              </w:rPr>
              <w:t>на  ПСД для объёкта "Строительство напорного водопровода по ул. Энтузиастов" в с. Богучаны.</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0350080000</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9 852 000,00</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10 000 000,00</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10 000 000,00</w:t>
            </w:r>
          </w:p>
        </w:tc>
        <w:tc>
          <w:tcPr>
            <w:tcW w:w="304" w:type="pct"/>
            <w:tcBorders>
              <w:top w:val="nil"/>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29 852 000,00</w:t>
            </w:r>
          </w:p>
        </w:tc>
        <w:tc>
          <w:tcPr>
            <w:tcW w:w="906" w:type="pct"/>
            <w:tcBorders>
              <w:top w:val="nil"/>
              <w:left w:val="nil"/>
              <w:bottom w:val="single" w:sz="4" w:space="0" w:color="auto"/>
              <w:right w:val="single" w:sz="4" w:space="0" w:color="auto"/>
            </w:tcBorders>
            <w:shd w:val="clear" w:color="auto" w:fill="auto"/>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bCs/>
                <w:sz w:val="14"/>
                <w:szCs w:val="14"/>
                <w:lang w:eastAsia="ru-RU"/>
              </w:rPr>
              <w:t>На 2024 год</w:t>
            </w:r>
            <w:r w:rsidRPr="00CE24F8">
              <w:rPr>
                <w:rFonts w:ascii="Times New Roman" w:eastAsia="Times New Roman" w:hAnsi="Times New Roman"/>
                <w:sz w:val="14"/>
                <w:szCs w:val="14"/>
                <w:lang w:eastAsia="ru-RU"/>
              </w:rPr>
              <w:t>: для софинансирования на участие в неотложных мероприятиях по ремонту сетей ХВС и ВО</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38"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222"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458" w:type="pct"/>
            <w:tcBorders>
              <w:top w:val="nil"/>
              <w:left w:val="nil"/>
              <w:bottom w:val="nil"/>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03500Ч0010</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500 000,00</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04" w:type="pct"/>
            <w:tcBorders>
              <w:top w:val="nil"/>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500 000,00</w:t>
            </w:r>
          </w:p>
        </w:tc>
        <w:tc>
          <w:tcPr>
            <w:tcW w:w="906" w:type="pct"/>
            <w:tcBorders>
              <w:top w:val="nil"/>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bCs/>
                <w:sz w:val="14"/>
                <w:szCs w:val="14"/>
                <w:lang w:eastAsia="ru-RU"/>
              </w:rPr>
              <w:t>В 2023 году</w:t>
            </w:r>
            <w:r w:rsidRPr="00CE24F8">
              <w:rPr>
                <w:rFonts w:ascii="Times New Roman" w:eastAsia="Times New Roman" w:hAnsi="Times New Roman"/>
                <w:sz w:val="14"/>
                <w:szCs w:val="14"/>
                <w:lang w:eastAsia="ru-RU"/>
              </w:rPr>
              <w:t>: Техническое обследование скважины в п. Октябрьский</w:t>
            </w:r>
          </w:p>
        </w:tc>
      </w:tr>
      <w:tr w:rsidR="00CE24F8" w:rsidRPr="00D555BD" w:rsidTr="00CE24F8">
        <w:trPr>
          <w:trHeight w:val="20"/>
        </w:trPr>
        <w:tc>
          <w:tcPr>
            <w:tcW w:w="555" w:type="pct"/>
            <w:vMerge/>
            <w:tcBorders>
              <w:top w:val="nil"/>
              <w:left w:val="single" w:sz="4" w:space="0" w:color="auto"/>
              <w:bottom w:val="nil"/>
              <w:right w:val="single" w:sz="4" w:space="0" w:color="auto"/>
            </w:tcBorders>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УМС Богучанского района</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right"/>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863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0502</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035008Ф000</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1 500 000,00</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0,00</w:t>
            </w:r>
          </w:p>
        </w:tc>
        <w:tc>
          <w:tcPr>
            <w:tcW w:w="304" w:type="pct"/>
            <w:tcBorders>
              <w:top w:val="nil"/>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1 500 000,00</w:t>
            </w:r>
          </w:p>
        </w:tc>
        <w:tc>
          <w:tcPr>
            <w:tcW w:w="906" w:type="pct"/>
            <w:tcBorders>
              <w:top w:val="nil"/>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bCs/>
                <w:sz w:val="14"/>
                <w:szCs w:val="14"/>
                <w:lang w:eastAsia="ru-RU"/>
              </w:rPr>
              <w:t>В 2023 году</w:t>
            </w:r>
            <w:r w:rsidRPr="00CE24F8">
              <w:rPr>
                <w:rFonts w:ascii="Times New Roman" w:eastAsia="Times New Roman" w:hAnsi="Times New Roman"/>
                <w:sz w:val="14"/>
                <w:szCs w:val="14"/>
                <w:lang w:eastAsia="ru-RU"/>
              </w:rPr>
              <w:t>: Приобретение дизель-генератора для п. Беляки</w:t>
            </w:r>
          </w:p>
        </w:tc>
      </w:tr>
      <w:tr w:rsidR="00CE24F8" w:rsidRPr="00CE24F8" w:rsidTr="00CE24F8">
        <w:trPr>
          <w:trHeight w:val="20"/>
        </w:trPr>
        <w:tc>
          <w:tcPr>
            <w:tcW w:w="2090" w:type="pct"/>
            <w:gridSpan w:val="5"/>
            <w:tcBorders>
              <w:top w:val="single" w:sz="4" w:space="0" w:color="auto"/>
              <w:left w:val="single" w:sz="4" w:space="0" w:color="auto"/>
              <w:bottom w:val="single" w:sz="4" w:space="0" w:color="auto"/>
              <w:right w:val="nil"/>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color w:val="000000"/>
                <w:sz w:val="14"/>
                <w:szCs w:val="14"/>
                <w:lang w:eastAsia="ru-RU"/>
              </w:rPr>
            </w:pPr>
            <w:r w:rsidRPr="00CE24F8">
              <w:rPr>
                <w:rFonts w:ascii="Times New Roman" w:eastAsia="Times New Roman" w:hAnsi="Times New Roman"/>
                <w:color w:val="000000"/>
                <w:sz w:val="14"/>
                <w:szCs w:val="14"/>
                <w:lang w:eastAsia="ru-RU"/>
              </w:rPr>
              <w:t>Итого по подпрограмме:</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color w:val="000000"/>
                <w:sz w:val="14"/>
                <w:szCs w:val="14"/>
                <w:lang w:eastAsia="ru-RU"/>
              </w:rPr>
            </w:pPr>
            <w:r w:rsidRPr="00CE24F8">
              <w:rPr>
                <w:rFonts w:ascii="Times New Roman" w:eastAsia="Times New Roman" w:hAnsi="Times New Roman"/>
                <w:color w:val="000000"/>
                <w:sz w:val="14"/>
                <w:szCs w:val="14"/>
                <w:lang w:eastAsia="ru-RU"/>
              </w:rPr>
              <w:t xml:space="preserve">        242 809 203,46   </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color w:val="000000"/>
                <w:sz w:val="14"/>
                <w:szCs w:val="14"/>
                <w:lang w:eastAsia="ru-RU"/>
              </w:rPr>
            </w:pPr>
            <w:r w:rsidRPr="00CE24F8">
              <w:rPr>
                <w:rFonts w:ascii="Times New Roman" w:eastAsia="Times New Roman" w:hAnsi="Times New Roman"/>
                <w:color w:val="000000"/>
                <w:sz w:val="14"/>
                <w:szCs w:val="14"/>
                <w:lang w:eastAsia="ru-RU"/>
              </w:rPr>
              <w:t xml:space="preserve">       410 758 700,00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color w:val="000000"/>
                <w:sz w:val="14"/>
                <w:szCs w:val="14"/>
                <w:lang w:eastAsia="ru-RU"/>
              </w:rPr>
            </w:pPr>
            <w:r w:rsidRPr="00CE24F8">
              <w:rPr>
                <w:rFonts w:ascii="Times New Roman" w:eastAsia="Times New Roman" w:hAnsi="Times New Roman"/>
                <w:color w:val="000000"/>
                <w:sz w:val="14"/>
                <w:szCs w:val="14"/>
                <w:lang w:eastAsia="ru-RU"/>
              </w:rPr>
              <w:t xml:space="preserve">      10 000 000,00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color w:val="000000"/>
                <w:sz w:val="14"/>
                <w:szCs w:val="14"/>
                <w:lang w:eastAsia="ru-RU"/>
              </w:rPr>
            </w:pPr>
            <w:r w:rsidRPr="00CE24F8">
              <w:rPr>
                <w:rFonts w:ascii="Times New Roman" w:eastAsia="Times New Roman" w:hAnsi="Times New Roman"/>
                <w:color w:val="000000"/>
                <w:sz w:val="14"/>
                <w:szCs w:val="14"/>
                <w:lang w:eastAsia="ru-RU"/>
              </w:rPr>
              <w:t xml:space="preserve">        10 000 000,00   </w:t>
            </w:r>
          </w:p>
        </w:tc>
        <w:tc>
          <w:tcPr>
            <w:tcW w:w="304"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color w:val="000000"/>
                <w:sz w:val="14"/>
                <w:szCs w:val="14"/>
                <w:lang w:eastAsia="ru-RU"/>
              </w:rPr>
            </w:pPr>
            <w:r w:rsidRPr="00CE24F8">
              <w:rPr>
                <w:rFonts w:ascii="Times New Roman" w:eastAsia="Times New Roman" w:hAnsi="Times New Roman"/>
                <w:color w:val="000000"/>
                <w:sz w:val="14"/>
                <w:szCs w:val="14"/>
                <w:lang w:eastAsia="ru-RU"/>
              </w:rPr>
              <w:t xml:space="preserve">          673 567 903,46   </w:t>
            </w:r>
          </w:p>
        </w:tc>
        <w:tc>
          <w:tcPr>
            <w:tcW w:w="906" w:type="pct"/>
            <w:tcBorders>
              <w:top w:val="nil"/>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r>
      <w:tr w:rsidR="00CE24F8" w:rsidRPr="00CE24F8" w:rsidTr="00CE24F8">
        <w:trPr>
          <w:trHeight w:val="20"/>
        </w:trPr>
        <w:tc>
          <w:tcPr>
            <w:tcW w:w="2090" w:type="pct"/>
            <w:gridSpan w:val="5"/>
            <w:tcBorders>
              <w:top w:val="single" w:sz="4" w:space="0" w:color="auto"/>
              <w:left w:val="single" w:sz="4" w:space="0" w:color="auto"/>
              <w:bottom w:val="single" w:sz="4" w:space="0" w:color="auto"/>
              <w:right w:val="nil"/>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В том числе по источникам финансирования</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c>
          <w:tcPr>
            <w:tcW w:w="304" w:type="pct"/>
            <w:tcBorders>
              <w:top w:val="nil"/>
              <w:left w:val="nil"/>
              <w:bottom w:val="single" w:sz="4" w:space="0" w:color="auto"/>
              <w:right w:val="single" w:sz="4" w:space="0" w:color="auto"/>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906"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r>
      <w:tr w:rsidR="00CE24F8" w:rsidRPr="00CE24F8" w:rsidTr="00CE24F8">
        <w:trPr>
          <w:trHeight w:val="20"/>
        </w:trPr>
        <w:tc>
          <w:tcPr>
            <w:tcW w:w="209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федеральный бюджет</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304"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906"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r>
      <w:tr w:rsidR="00CE24F8" w:rsidRPr="00CE24F8" w:rsidTr="00CE24F8">
        <w:trPr>
          <w:trHeight w:val="20"/>
        </w:trPr>
        <w:tc>
          <w:tcPr>
            <w:tcW w:w="2090" w:type="pct"/>
            <w:gridSpan w:val="5"/>
            <w:tcBorders>
              <w:top w:val="single" w:sz="4" w:space="0" w:color="auto"/>
              <w:left w:val="single" w:sz="4" w:space="0" w:color="auto"/>
              <w:bottom w:val="single" w:sz="4" w:space="0" w:color="auto"/>
              <w:right w:val="nil"/>
            </w:tcBorders>
            <w:shd w:val="clear" w:color="auto" w:fill="auto"/>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краевой бюджет</w:t>
            </w:r>
          </w:p>
        </w:tc>
        <w:tc>
          <w:tcPr>
            <w:tcW w:w="460" w:type="pct"/>
            <w:tcBorders>
              <w:top w:val="nil"/>
              <w:left w:val="single" w:sz="4" w:space="0" w:color="auto"/>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228 509 327,40   </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400 758 700,00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     </w:t>
            </w:r>
          </w:p>
        </w:tc>
        <w:tc>
          <w:tcPr>
            <w:tcW w:w="304"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629 268 027,40   </w:t>
            </w:r>
          </w:p>
        </w:tc>
        <w:tc>
          <w:tcPr>
            <w:tcW w:w="906"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r>
      <w:tr w:rsidR="00CE24F8" w:rsidRPr="00CE24F8" w:rsidTr="00CE24F8">
        <w:trPr>
          <w:trHeight w:val="20"/>
        </w:trPr>
        <w:tc>
          <w:tcPr>
            <w:tcW w:w="209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районный бюджет</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14 299 876,06   </w:t>
            </w:r>
          </w:p>
        </w:tc>
        <w:tc>
          <w:tcPr>
            <w:tcW w:w="46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10 000 000,00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10 000 000,00   </w:t>
            </w:r>
          </w:p>
        </w:tc>
        <w:tc>
          <w:tcPr>
            <w:tcW w:w="390"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10 000 000,00   </w:t>
            </w:r>
          </w:p>
        </w:tc>
        <w:tc>
          <w:tcPr>
            <w:tcW w:w="304"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jc w:val="center"/>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xml:space="preserve">            44 299 876,06   </w:t>
            </w:r>
          </w:p>
        </w:tc>
        <w:tc>
          <w:tcPr>
            <w:tcW w:w="906" w:type="pct"/>
            <w:tcBorders>
              <w:top w:val="nil"/>
              <w:left w:val="nil"/>
              <w:bottom w:val="single" w:sz="4" w:space="0" w:color="auto"/>
              <w:right w:val="single" w:sz="4" w:space="0" w:color="auto"/>
            </w:tcBorders>
            <w:shd w:val="clear" w:color="auto" w:fill="auto"/>
            <w:noWrap/>
            <w:vAlign w:val="center"/>
            <w:hideMark/>
          </w:tcPr>
          <w:p w:rsidR="00CE24F8" w:rsidRPr="00CE24F8" w:rsidRDefault="00CE24F8" w:rsidP="00CE24F8">
            <w:pPr>
              <w:spacing w:after="0" w:line="240" w:lineRule="auto"/>
              <w:rPr>
                <w:rFonts w:ascii="Times New Roman" w:eastAsia="Times New Roman" w:hAnsi="Times New Roman"/>
                <w:sz w:val="14"/>
                <w:szCs w:val="14"/>
                <w:lang w:eastAsia="ru-RU"/>
              </w:rPr>
            </w:pPr>
            <w:r w:rsidRPr="00CE24F8">
              <w:rPr>
                <w:rFonts w:ascii="Times New Roman" w:eastAsia="Times New Roman" w:hAnsi="Times New Roman"/>
                <w:sz w:val="14"/>
                <w:szCs w:val="14"/>
                <w:lang w:eastAsia="ru-RU"/>
              </w:rPr>
              <w:t> </w:t>
            </w:r>
          </w:p>
        </w:tc>
      </w:tr>
    </w:tbl>
    <w:p w:rsidR="00DE395B" w:rsidRDefault="00DE395B" w:rsidP="00C94954">
      <w:pPr>
        <w:spacing w:after="0" w:line="240" w:lineRule="auto"/>
        <w:ind w:firstLine="360"/>
        <w:jc w:val="both"/>
        <w:rPr>
          <w:rFonts w:ascii="Times New Roman" w:eastAsia="Times New Roman" w:hAnsi="Times New Roman"/>
          <w:sz w:val="20"/>
          <w:szCs w:val="20"/>
          <w:lang w:eastAsia="ru-RU"/>
        </w:rPr>
      </w:pPr>
    </w:p>
    <w:p w:rsidR="00D555BD" w:rsidRDefault="00D555BD" w:rsidP="00D555BD">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D555BD">
        <w:rPr>
          <w:rFonts w:ascii="Times New Roman" w:eastAsia="Times New Roman" w:hAnsi="Times New Roman"/>
          <w:sz w:val="18"/>
          <w:szCs w:val="20"/>
          <w:lang w:eastAsia="ru-RU"/>
        </w:rPr>
        <w:lastRenderedPageBreak/>
        <w:t xml:space="preserve">               Приложение № 18</w:t>
      </w:r>
    </w:p>
    <w:p w:rsidR="00D555BD" w:rsidRPr="00D555BD" w:rsidRDefault="00D555BD" w:rsidP="00D555BD">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D555BD">
        <w:rPr>
          <w:rFonts w:ascii="Times New Roman" w:eastAsia="Times New Roman" w:hAnsi="Times New Roman"/>
          <w:sz w:val="18"/>
          <w:szCs w:val="20"/>
          <w:lang w:eastAsia="ru-RU"/>
        </w:rPr>
        <w:t xml:space="preserve">      к постановлению администрации</w:t>
      </w:r>
    </w:p>
    <w:p w:rsidR="00D555BD" w:rsidRPr="00D555BD" w:rsidRDefault="00D555BD" w:rsidP="00D555BD">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D555BD">
        <w:rPr>
          <w:rFonts w:ascii="Times New Roman" w:eastAsia="Times New Roman" w:hAnsi="Times New Roman"/>
          <w:sz w:val="18"/>
          <w:szCs w:val="20"/>
          <w:lang w:eastAsia="ru-RU"/>
        </w:rPr>
        <w:t xml:space="preserve">                                                                                                                       Богучанского района </w:t>
      </w:r>
    </w:p>
    <w:p w:rsidR="00D555BD" w:rsidRPr="00D555BD" w:rsidRDefault="00D555BD" w:rsidP="00D555BD">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D555BD">
        <w:rPr>
          <w:rFonts w:ascii="Times New Roman" w:eastAsia="Times New Roman" w:hAnsi="Times New Roman"/>
          <w:sz w:val="18"/>
          <w:szCs w:val="20"/>
          <w:lang w:eastAsia="ru-RU"/>
        </w:rPr>
        <w:t xml:space="preserve">                                                                                                                   от 17.11.2023 № 1169-п</w:t>
      </w:r>
    </w:p>
    <w:p w:rsidR="00D555BD" w:rsidRPr="00D555BD" w:rsidRDefault="00D555BD" w:rsidP="00D555BD">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D555BD">
        <w:rPr>
          <w:rFonts w:ascii="Times New Roman" w:eastAsia="Times New Roman" w:hAnsi="Times New Roman"/>
          <w:sz w:val="18"/>
          <w:szCs w:val="20"/>
          <w:lang w:eastAsia="ru-RU"/>
        </w:rPr>
        <w:t xml:space="preserve">                                                                                   </w:t>
      </w:r>
    </w:p>
    <w:p w:rsidR="00D555BD" w:rsidRPr="00D555BD" w:rsidRDefault="00D555BD" w:rsidP="00D555BD">
      <w:pPr>
        <w:autoSpaceDE w:val="0"/>
        <w:autoSpaceDN w:val="0"/>
        <w:adjustRightInd w:val="0"/>
        <w:spacing w:after="0" w:line="240" w:lineRule="auto"/>
        <w:jc w:val="right"/>
        <w:outlineLvl w:val="0"/>
        <w:rPr>
          <w:rFonts w:ascii="Times New Roman" w:eastAsia="Times New Roman" w:hAnsi="Times New Roman"/>
          <w:sz w:val="18"/>
          <w:szCs w:val="20"/>
          <w:lang w:eastAsia="ru-RU"/>
        </w:rPr>
      </w:pPr>
      <w:r w:rsidRPr="00D555BD">
        <w:rPr>
          <w:rFonts w:ascii="Times New Roman" w:eastAsia="Times New Roman" w:hAnsi="Times New Roman"/>
          <w:sz w:val="18"/>
          <w:szCs w:val="20"/>
          <w:lang w:eastAsia="ru-RU"/>
        </w:rPr>
        <w:t xml:space="preserve">                                                                                     Приложение № 10</w:t>
      </w:r>
    </w:p>
    <w:p w:rsidR="00D555BD" w:rsidRPr="00D555BD" w:rsidRDefault="00D555BD" w:rsidP="00D555BD">
      <w:pPr>
        <w:autoSpaceDE w:val="0"/>
        <w:autoSpaceDN w:val="0"/>
        <w:adjustRightInd w:val="0"/>
        <w:spacing w:after="0" w:line="240" w:lineRule="auto"/>
        <w:ind w:left="5103"/>
        <w:jc w:val="right"/>
        <w:outlineLvl w:val="0"/>
        <w:rPr>
          <w:rFonts w:ascii="Times New Roman" w:eastAsia="Times New Roman" w:hAnsi="Times New Roman"/>
          <w:sz w:val="18"/>
          <w:szCs w:val="20"/>
          <w:lang w:eastAsia="ru-RU"/>
        </w:rPr>
      </w:pPr>
      <w:r w:rsidRPr="00D555BD">
        <w:rPr>
          <w:rFonts w:ascii="Times New Roman" w:eastAsia="Times New Roman" w:hAnsi="Times New Roman"/>
          <w:sz w:val="18"/>
          <w:szCs w:val="20"/>
          <w:lang w:eastAsia="ru-RU"/>
        </w:rPr>
        <w:t xml:space="preserve">к муниципальной программе Богучанского района «Реформирование </w:t>
      </w:r>
      <w:r w:rsidRPr="00D555BD">
        <w:rPr>
          <w:rFonts w:ascii="Times New Roman" w:eastAsia="Times New Roman" w:hAnsi="Times New Roman"/>
          <w:sz w:val="18"/>
          <w:szCs w:val="20"/>
        </w:rPr>
        <w:t>и модернизация жилищно-коммунального хозяйства и повышение энергетической эффективности</w:t>
      </w:r>
      <w:r w:rsidRPr="00D555BD">
        <w:rPr>
          <w:rFonts w:ascii="Times New Roman" w:eastAsia="Times New Roman" w:hAnsi="Times New Roman"/>
          <w:sz w:val="18"/>
          <w:szCs w:val="20"/>
          <w:lang w:eastAsia="ru-RU"/>
        </w:rPr>
        <w:t xml:space="preserve">» </w:t>
      </w:r>
    </w:p>
    <w:p w:rsidR="00D555BD" w:rsidRPr="00D555BD" w:rsidRDefault="00D555BD" w:rsidP="00D555BD">
      <w:pPr>
        <w:autoSpaceDE w:val="0"/>
        <w:autoSpaceDN w:val="0"/>
        <w:adjustRightInd w:val="0"/>
        <w:spacing w:after="0" w:line="240" w:lineRule="auto"/>
        <w:jc w:val="center"/>
        <w:rPr>
          <w:rFonts w:ascii="Arial" w:eastAsia="Times New Roman" w:hAnsi="Arial" w:cs="Arial"/>
          <w:sz w:val="20"/>
          <w:szCs w:val="20"/>
        </w:rPr>
      </w:pPr>
    </w:p>
    <w:p w:rsidR="00D555BD" w:rsidRPr="00D555BD" w:rsidRDefault="00D555BD" w:rsidP="00D555BD">
      <w:pPr>
        <w:overflowPunct w:val="0"/>
        <w:autoSpaceDE w:val="0"/>
        <w:autoSpaceDN w:val="0"/>
        <w:adjustRightInd w:val="0"/>
        <w:spacing w:after="0" w:line="240" w:lineRule="auto"/>
        <w:ind w:left="720" w:hanging="720"/>
        <w:jc w:val="center"/>
        <w:textAlignment w:val="baseline"/>
        <w:rPr>
          <w:rFonts w:ascii="Times New Roman" w:eastAsia="Times New Roman" w:hAnsi="Times New Roman"/>
          <w:sz w:val="20"/>
          <w:szCs w:val="20"/>
        </w:rPr>
      </w:pPr>
      <w:r w:rsidRPr="00D555BD">
        <w:rPr>
          <w:rFonts w:ascii="Times New Roman" w:eastAsia="Times New Roman" w:hAnsi="Times New Roman"/>
          <w:sz w:val="20"/>
          <w:szCs w:val="20"/>
        </w:rPr>
        <w:t>Подпрограмма</w:t>
      </w:r>
      <w:r>
        <w:rPr>
          <w:rFonts w:ascii="Times New Roman" w:eastAsia="Times New Roman" w:hAnsi="Times New Roman"/>
          <w:sz w:val="20"/>
          <w:szCs w:val="20"/>
        </w:rPr>
        <w:t xml:space="preserve"> </w:t>
      </w:r>
      <w:r w:rsidRPr="00D555BD">
        <w:rPr>
          <w:rFonts w:ascii="Times New Roman" w:eastAsia="Times New Roman" w:hAnsi="Times New Roman"/>
          <w:b/>
          <w:sz w:val="20"/>
          <w:szCs w:val="20"/>
        </w:rPr>
        <w:t>«</w:t>
      </w:r>
      <w:r w:rsidRPr="00D555BD">
        <w:rPr>
          <w:rFonts w:ascii="Times New Roman" w:eastAsia="Times New Roman" w:hAnsi="Times New Roman"/>
          <w:sz w:val="20"/>
          <w:szCs w:val="20"/>
        </w:rPr>
        <w:t xml:space="preserve">"Чистая вода" на территории муниципального образования </w:t>
      </w:r>
    </w:p>
    <w:p w:rsidR="00D555BD" w:rsidRPr="00D555BD" w:rsidRDefault="00D555BD" w:rsidP="00D555BD">
      <w:pPr>
        <w:overflowPunct w:val="0"/>
        <w:autoSpaceDE w:val="0"/>
        <w:autoSpaceDN w:val="0"/>
        <w:adjustRightInd w:val="0"/>
        <w:spacing w:after="0" w:line="240" w:lineRule="auto"/>
        <w:jc w:val="center"/>
        <w:textAlignment w:val="baseline"/>
        <w:rPr>
          <w:rFonts w:ascii="Times New Roman" w:eastAsia="Times New Roman" w:hAnsi="Times New Roman"/>
          <w:sz w:val="20"/>
          <w:szCs w:val="20"/>
        </w:rPr>
      </w:pPr>
      <w:r w:rsidRPr="00D555BD">
        <w:rPr>
          <w:rFonts w:ascii="Times New Roman" w:eastAsia="Times New Roman" w:hAnsi="Times New Roman"/>
          <w:sz w:val="20"/>
          <w:szCs w:val="20"/>
        </w:rPr>
        <w:t xml:space="preserve">Богучанский район», реализуемой в рамках муниципальной программы  «Реформирование и модернизация жилищно-коммунального хозяйства и повышение энергетической эффективности» </w:t>
      </w:r>
    </w:p>
    <w:p w:rsidR="00D555BD" w:rsidRPr="00D555BD" w:rsidRDefault="00D555BD" w:rsidP="00D555BD">
      <w:pPr>
        <w:overflowPunct w:val="0"/>
        <w:autoSpaceDE w:val="0"/>
        <w:autoSpaceDN w:val="0"/>
        <w:adjustRightInd w:val="0"/>
        <w:spacing w:after="0" w:line="240" w:lineRule="auto"/>
        <w:ind w:left="720"/>
        <w:jc w:val="center"/>
        <w:textAlignment w:val="baseline"/>
        <w:rPr>
          <w:rFonts w:ascii="Times New Roman" w:eastAsia="Times New Roman" w:hAnsi="Times New Roman"/>
          <w:b/>
          <w:sz w:val="20"/>
          <w:szCs w:val="20"/>
        </w:rPr>
      </w:pPr>
    </w:p>
    <w:p w:rsidR="00D555BD" w:rsidRPr="00D555BD" w:rsidRDefault="00D555BD" w:rsidP="006E218E">
      <w:pPr>
        <w:numPr>
          <w:ilvl w:val="0"/>
          <w:numId w:val="24"/>
        </w:numPr>
        <w:autoSpaceDE w:val="0"/>
        <w:autoSpaceDN w:val="0"/>
        <w:adjustRightInd w:val="0"/>
        <w:spacing w:after="0" w:line="240" w:lineRule="auto"/>
        <w:jc w:val="center"/>
        <w:outlineLvl w:val="1"/>
        <w:rPr>
          <w:rFonts w:ascii="Times New Roman" w:eastAsia="Times New Roman" w:hAnsi="Times New Roman"/>
          <w:sz w:val="20"/>
          <w:szCs w:val="20"/>
        </w:rPr>
      </w:pPr>
      <w:r w:rsidRPr="00D555BD">
        <w:rPr>
          <w:rFonts w:ascii="Times New Roman" w:eastAsia="Times New Roman" w:hAnsi="Times New Roman"/>
          <w:sz w:val="20"/>
          <w:szCs w:val="20"/>
        </w:rPr>
        <w:t xml:space="preserve">Паспорт подпрограммы </w:t>
      </w:r>
    </w:p>
    <w:p w:rsidR="00D555BD" w:rsidRPr="00D555BD" w:rsidRDefault="00D555BD" w:rsidP="00D555BD">
      <w:pPr>
        <w:autoSpaceDE w:val="0"/>
        <w:autoSpaceDN w:val="0"/>
        <w:adjustRightInd w:val="0"/>
        <w:spacing w:after="0" w:line="240" w:lineRule="auto"/>
        <w:jc w:val="center"/>
        <w:outlineLvl w:val="1"/>
        <w:rPr>
          <w:rFonts w:ascii="Times New Roman" w:eastAsia="Times New Roman" w:hAnsi="Times New Roman"/>
          <w:sz w:val="20"/>
          <w:szCs w:val="20"/>
        </w:rPr>
      </w:pPr>
    </w:p>
    <w:tbl>
      <w:tblPr>
        <w:tblW w:w="5000" w:type="pct"/>
        <w:jc w:val="center"/>
        <w:tblLook w:val="01E0"/>
      </w:tblPr>
      <w:tblGrid>
        <w:gridCol w:w="4026"/>
        <w:gridCol w:w="5545"/>
      </w:tblGrid>
      <w:tr w:rsidR="00D555BD" w:rsidRPr="00D555BD" w:rsidTr="00D555BD">
        <w:trPr>
          <w:jc w:val="center"/>
        </w:trPr>
        <w:tc>
          <w:tcPr>
            <w:tcW w:w="2103"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outlineLvl w:val="1"/>
              <w:rPr>
                <w:rFonts w:ascii="Times New Roman" w:eastAsia="Times New Roman" w:hAnsi="Times New Roman"/>
                <w:sz w:val="14"/>
                <w:szCs w:val="14"/>
              </w:rPr>
            </w:pPr>
            <w:r w:rsidRPr="00D555BD">
              <w:rPr>
                <w:rFonts w:ascii="Times New Roman" w:eastAsia="Times New Roman" w:hAnsi="Times New Roman"/>
                <w:sz w:val="14"/>
                <w:szCs w:val="14"/>
              </w:rPr>
              <w:t>Наименование подпрограммы</w:t>
            </w:r>
          </w:p>
        </w:tc>
        <w:tc>
          <w:tcPr>
            <w:tcW w:w="2897"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jc w:val="both"/>
              <w:rPr>
                <w:rFonts w:ascii="Times New Roman" w:eastAsia="Times New Roman" w:hAnsi="Times New Roman"/>
                <w:bCs/>
                <w:sz w:val="14"/>
                <w:szCs w:val="14"/>
                <w:lang w:eastAsia="ru-RU"/>
              </w:rPr>
            </w:pPr>
            <w:r w:rsidRPr="00D555BD">
              <w:rPr>
                <w:rFonts w:ascii="Times New Roman" w:eastAsia="Times New Roman" w:hAnsi="Times New Roman"/>
                <w:bCs/>
                <w:sz w:val="14"/>
                <w:szCs w:val="14"/>
                <w:lang w:eastAsia="ru-RU"/>
              </w:rPr>
              <w:t>«"Чистая вода" на территории муниципального образования Богучанский район» (далее - подпрограмма)</w:t>
            </w:r>
          </w:p>
        </w:tc>
      </w:tr>
      <w:tr w:rsidR="00D555BD" w:rsidRPr="00D555BD" w:rsidTr="00D555BD">
        <w:trPr>
          <w:jc w:val="center"/>
        </w:trPr>
        <w:tc>
          <w:tcPr>
            <w:tcW w:w="2103"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widowControl w:val="0"/>
              <w:autoSpaceDE w:val="0"/>
              <w:autoSpaceDN w:val="0"/>
              <w:adjustRightInd w:val="0"/>
              <w:spacing w:after="0" w:line="240" w:lineRule="auto"/>
              <w:outlineLvl w:val="1"/>
              <w:rPr>
                <w:rFonts w:ascii="Times New Roman" w:eastAsia="Times New Roman" w:hAnsi="Times New Roman"/>
                <w:sz w:val="14"/>
                <w:szCs w:val="14"/>
              </w:rPr>
            </w:pPr>
            <w:r w:rsidRPr="00D555BD">
              <w:rPr>
                <w:rFonts w:ascii="Times New Roman" w:eastAsia="Times New Roman" w:hAnsi="Times New Roman"/>
                <w:sz w:val="14"/>
                <w:szCs w:val="14"/>
              </w:rPr>
              <w:t>Наименование муниципальной программы, в рамках которой реализуется подпрограмма</w:t>
            </w:r>
          </w:p>
        </w:tc>
        <w:tc>
          <w:tcPr>
            <w:tcW w:w="2897"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widowControl w:val="0"/>
              <w:autoSpaceDE w:val="0"/>
              <w:autoSpaceDN w:val="0"/>
              <w:adjustRightInd w:val="0"/>
              <w:spacing w:after="0" w:line="240" w:lineRule="auto"/>
              <w:jc w:val="both"/>
              <w:outlineLvl w:val="1"/>
              <w:rPr>
                <w:rFonts w:ascii="Times New Roman" w:eastAsia="Times New Roman" w:hAnsi="Times New Roman"/>
                <w:sz w:val="14"/>
                <w:szCs w:val="14"/>
              </w:rPr>
            </w:pPr>
            <w:r w:rsidRPr="00D555BD">
              <w:rPr>
                <w:rFonts w:ascii="Times New Roman" w:eastAsia="Times New Roman" w:hAnsi="Times New Roman"/>
                <w:sz w:val="14"/>
                <w:szCs w:val="14"/>
              </w:rPr>
              <w:t xml:space="preserve">«Реформирование и модернизация жилищно-коммунального хозяйства и повышение энергетической эффективности» </w:t>
            </w:r>
          </w:p>
        </w:tc>
      </w:tr>
      <w:tr w:rsidR="00D555BD" w:rsidRPr="00D555BD" w:rsidTr="00D555BD">
        <w:trPr>
          <w:jc w:val="center"/>
        </w:trPr>
        <w:tc>
          <w:tcPr>
            <w:tcW w:w="2103"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14"/>
                <w:szCs w:val="14"/>
              </w:rPr>
            </w:pPr>
            <w:r w:rsidRPr="00D555BD">
              <w:rPr>
                <w:rFonts w:ascii="Times New Roman" w:eastAsia="Times New Roman" w:hAnsi="Times New Roman"/>
                <w:sz w:val="14"/>
                <w:szCs w:val="14"/>
              </w:rPr>
              <w:t>Муниципальный заказчик – координатор подпрограммы</w:t>
            </w:r>
          </w:p>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14"/>
                <w:szCs w:val="14"/>
              </w:rPr>
            </w:pPr>
          </w:p>
        </w:tc>
        <w:tc>
          <w:tcPr>
            <w:tcW w:w="2897"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14"/>
                <w:szCs w:val="14"/>
              </w:rPr>
            </w:pPr>
            <w:r w:rsidRPr="00D555BD">
              <w:rPr>
                <w:rFonts w:ascii="Times New Roman" w:eastAsia="Times New Roman" w:hAnsi="Times New Roman"/>
                <w:sz w:val="14"/>
                <w:szCs w:val="14"/>
              </w:rPr>
              <w:t>Администрация Богучанского района</w:t>
            </w:r>
          </w:p>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14"/>
                <w:szCs w:val="14"/>
              </w:rPr>
            </w:pPr>
            <w:r w:rsidRPr="00D555BD">
              <w:rPr>
                <w:rFonts w:ascii="Times New Roman" w:eastAsia="Times New Roman" w:hAnsi="Times New Roman"/>
                <w:sz w:val="14"/>
                <w:szCs w:val="14"/>
              </w:rPr>
              <w:t>(отдел жилищной политики, транспорта и связи)</w:t>
            </w:r>
          </w:p>
        </w:tc>
      </w:tr>
      <w:tr w:rsidR="00D555BD" w:rsidRPr="00D555BD" w:rsidTr="00D555BD">
        <w:trPr>
          <w:jc w:val="center"/>
        </w:trPr>
        <w:tc>
          <w:tcPr>
            <w:tcW w:w="2103"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14"/>
                <w:szCs w:val="14"/>
              </w:rPr>
            </w:pPr>
            <w:r w:rsidRPr="00D555BD">
              <w:rPr>
                <w:rFonts w:ascii="Times New Roman" w:eastAsia="Times New Roman" w:hAnsi="Times New Roman"/>
                <w:sz w:val="14"/>
                <w:szCs w:val="14"/>
              </w:rPr>
              <w:t>Исполнители мероприятий подпрограммы, главные распорядители бюджетных средств</w:t>
            </w:r>
          </w:p>
        </w:tc>
        <w:tc>
          <w:tcPr>
            <w:tcW w:w="2897"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rPr>
                <w:rFonts w:ascii="Times New Roman" w:eastAsia="Times New Roman" w:hAnsi="Times New Roman"/>
                <w:sz w:val="14"/>
                <w:szCs w:val="14"/>
              </w:rPr>
            </w:pPr>
          </w:p>
          <w:p w:rsidR="00D555BD" w:rsidRPr="00D555BD" w:rsidRDefault="00D555BD" w:rsidP="00D555BD">
            <w:pPr>
              <w:autoSpaceDE w:val="0"/>
              <w:autoSpaceDN w:val="0"/>
              <w:adjustRightInd w:val="0"/>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МКУ «Муниципальная служба Заказчика»;</w:t>
            </w:r>
          </w:p>
          <w:p w:rsidR="00D555BD" w:rsidRPr="00D555BD" w:rsidRDefault="00D555BD" w:rsidP="00D555BD">
            <w:pPr>
              <w:autoSpaceDE w:val="0"/>
              <w:autoSpaceDN w:val="0"/>
              <w:adjustRightInd w:val="0"/>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УМС Богучанского района.</w:t>
            </w:r>
          </w:p>
        </w:tc>
      </w:tr>
      <w:tr w:rsidR="00D555BD" w:rsidRPr="00D555BD" w:rsidTr="00D555BD">
        <w:trPr>
          <w:jc w:val="center"/>
        </w:trPr>
        <w:tc>
          <w:tcPr>
            <w:tcW w:w="2103"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14"/>
                <w:szCs w:val="14"/>
              </w:rPr>
            </w:pPr>
            <w:r w:rsidRPr="00D555BD">
              <w:rPr>
                <w:rFonts w:ascii="Times New Roman" w:eastAsia="Times New Roman" w:hAnsi="Times New Roman"/>
                <w:sz w:val="14"/>
                <w:szCs w:val="14"/>
              </w:rPr>
              <w:t>Цели и задачи подпрограммы</w:t>
            </w:r>
          </w:p>
        </w:tc>
        <w:tc>
          <w:tcPr>
            <w:tcW w:w="2897"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14"/>
                <w:szCs w:val="14"/>
                <w:lang w:eastAsia="ru-RU"/>
              </w:rPr>
            </w:pPr>
            <w:r w:rsidRPr="00D555BD">
              <w:rPr>
                <w:rFonts w:ascii="Times New Roman" w:eastAsia="Times New Roman" w:hAnsi="Times New Roman"/>
                <w:sz w:val="14"/>
                <w:szCs w:val="14"/>
                <w:lang w:eastAsia="ru-RU"/>
              </w:rPr>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rsidR="00D555BD" w:rsidRPr="00D555BD" w:rsidRDefault="00D555BD" w:rsidP="00D555BD">
            <w:pPr>
              <w:spacing w:after="0" w:line="240" w:lineRule="auto"/>
              <w:jc w:val="both"/>
              <w:rPr>
                <w:rFonts w:ascii="Times New Roman" w:eastAsia="Times New Roman" w:hAnsi="Times New Roman"/>
                <w:sz w:val="14"/>
                <w:szCs w:val="14"/>
              </w:rPr>
            </w:pPr>
            <w:r w:rsidRPr="00D555BD">
              <w:rPr>
                <w:rFonts w:ascii="Times New Roman" w:eastAsia="Times New Roman" w:hAnsi="Times New Roman"/>
                <w:sz w:val="14"/>
                <w:szCs w:val="14"/>
              </w:rPr>
              <w:t xml:space="preserve"> Для реализации цели необходимо решить следующие задачи:</w:t>
            </w:r>
          </w:p>
          <w:p w:rsidR="00D555BD" w:rsidRPr="00D555BD" w:rsidRDefault="00D555BD" w:rsidP="006E218E">
            <w:pPr>
              <w:numPr>
                <w:ilvl w:val="0"/>
                <w:numId w:val="26"/>
              </w:numPr>
              <w:spacing w:after="0" w:line="240" w:lineRule="auto"/>
              <w:ind w:left="34" w:firstLine="283"/>
              <w:jc w:val="both"/>
              <w:rPr>
                <w:rFonts w:ascii="Times New Roman" w:eastAsia="Times New Roman" w:hAnsi="Times New Roman"/>
                <w:sz w:val="14"/>
                <w:szCs w:val="14"/>
              </w:rPr>
            </w:pPr>
            <w:r w:rsidRPr="00D555BD">
              <w:rPr>
                <w:rFonts w:ascii="Times New Roman" w:eastAsia="Times New Roman" w:hAnsi="Times New Roman"/>
                <w:sz w:val="14"/>
                <w:szCs w:val="14"/>
              </w:rPr>
              <w:t>Модернизация систем водоснабжения, водоотведения и очистки сточных вод Богучанского района.</w:t>
            </w:r>
          </w:p>
        </w:tc>
      </w:tr>
      <w:tr w:rsidR="00D555BD" w:rsidRPr="00D555BD" w:rsidTr="00D555BD">
        <w:trPr>
          <w:jc w:val="center"/>
        </w:trPr>
        <w:tc>
          <w:tcPr>
            <w:tcW w:w="2103"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14"/>
                <w:szCs w:val="14"/>
              </w:rPr>
            </w:pPr>
            <w:r w:rsidRPr="00D555BD">
              <w:rPr>
                <w:rFonts w:ascii="Times New Roman" w:eastAsia="Times New Roman" w:hAnsi="Times New Roman"/>
                <w:sz w:val="14"/>
                <w:szCs w:val="14"/>
              </w:rPr>
              <w:t xml:space="preserve">Показатели результативности подпрограммы </w:t>
            </w:r>
          </w:p>
        </w:tc>
        <w:tc>
          <w:tcPr>
            <w:tcW w:w="2897"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14"/>
                <w:szCs w:val="14"/>
              </w:rPr>
            </w:pPr>
            <w:r w:rsidRPr="00D555BD">
              <w:rPr>
                <w:rFonts w:ascii="Times New Roman" w:eastAsia="Times New Roman" w:hAnsi="Times New Roman"/>
                <w:color w:val="2D2D2D"/>
                <w:spacing w:val="2"/>
                <w:sz w:val="14"/>
                <w:szCs w:val="14"/>
                <w:shd w:val="clear" w:color="auto" w:fill="FFFFFF"/>
              </w:rPr>
              <w:t>Перечень и динамика изменения показателей результативности представлены в приложении № 1 к подпрограмме</w:t>
            </w:r>
          </w:p>
        </w:tc>
      </w:tr>
      <w:tr w:rsidR="00D555BD" w:rsidRPr="00D555BD" w:rsidTr="00D555BD">
        <w:trPr>
          <w:jc w:val="center"/>
        </w:trPr>
        <w:tc>
          <w:tcPr>
            <w:tcW w:w="2103"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Сроки реализации подпрограммы</w:t>
            </w:r>
          </w:p>
        </w:tc>
        <w:tc>
          <w:tcPr>
            <w:tcW w:w="2897" w:type="pct"/>
            <w:tcBorders>
              <w:top w:val="single" w:sz="4" w:space="0" w:color="auto"/>
              <w:left w:val="single" w:sz="4" w:space="0" w:color="auto"/>
              <w:bottom w:val="single" w:sz="4" w:space="0" w:color="auto"/>
              <w:right w:val="single" w:sz="4" w:space="0" w:color="auto"/>
            </w:tcBorders>
            <w:vAlign w:val="center"/>
          </w:tcPr>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2023 - 2026годы</w:t>
            </w:r>
          </w:p>
          <w:p w:rsidR="00D555BD" w:rsidRPr="00D555BD" w:rsidRDefault="00D555BD" w:rsidP="00D555BD">
            <w:pPr>
              <w:spacing w:after="0" w:line="240" w:lineRule="auto"/>
              <w:rPr>
                <w:rFonts w:ascii="Times New Roman" w:eastAsia="Times New Roman" w:hAnsi="Times New Roman"/>
                <w:sz w:val="14"/>
                <w:szCs w:val="14"/>
              </w:rPr>
            </w:pPr>
          </w:p>
        </w:tc>
      </w:tr>
      <w:tr w:rsidR="00D555BD" w:rsidRPr="00D555BD" w:rsidTr="00D555BD">
        <w:trPr>
          <w:jc w:val="center"/>
        </w:trPr>
        <w:tc>
          <w:tcPr>
            <w:tcW w:w="2103"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2897"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Общий объём финансирования программы составляет:  </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41 000,00 рублей, из них по годам:</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2023 год –        41 000,00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2024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2025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2026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федеральный бюджет: 0,00,00 рублей, из них:</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2023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2024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2025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2026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краевой бюджет:  0,00 рублей, из них:</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2023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2024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2025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2026 год –                 0,00 рублей;</w:t>
            </w:r>
          </w:p>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районный бюджет: 41 000,00 рублей, из них:</w:t>
            </w:r>
          </w:p>
          <w:p w:rsidR="00D555BD" w:rsidRPr="00D555BD" w:rsidRDefault="00D555BD" w:rsidP="00D555BD">
            <w:pPr>
              <w:overflowPunct w:val="0"/>
              <w:autoSpaceDE w:val="0"/>
              <w:autoSpaceDN w:val="0"/>
              <w:adjustRightInd w:val="0"/>
              <w:spacing w:after="0" w:line="240" w:lineRule="auto"/>
              <w:jc w:val="both"/>
              <w:textAlignment w:val="baseline"/>
              <w:rPr>
                <w:rFonts w:ascii="Times New Roman" w:eastAsia="Times New Roman" w:hAnsi="Times New Roman"/>
                <w:sz w:val="14"/>
                <w:szCs w:val="14"/>
              </w:rPr>
            </w:pPr>
            <w:r w:rsidRPr="00D555BD">
              <w:rPr>
                <w:rFonts w:ascii="Times New Roman" w:eastAsia="Times New Roman" w:hAnsi="Times New Roman"/>
                <w:sz w:val="14"/>
                <w:szCs w:val="14"/>
              </w:rPr>
              <w:t>2023 год –       41 000,00 рублей;</w:t>
            </w:r>
          </w:p>
          <w:p w:rsidR="00D555BD" w:rsidRPr="00D555BD" w:rsidRDefault="00D555BD" w:rsidP="00D555BD">
            <w:pPr>
              <w:overflowPunct w:val="0"/>
              <w:autoSpaceDE w:val="0"/>
              <w:autoSpaceDN w:val="0"/>
              <w:adjustRightInd w:val="0"/>
              <w:spacing w:after="0" w:line="240" w:lineRule="auto"/>
              <w:jc w:val="both"/>
              <w:textAlignment w:val="baseline"/>
              <w:rPr>
                <w:rFonts w:ascii="Times New Roman" w:eastAsia="Times New Roman" w:hAnsi="Times New Roman"/>
                <w:sz w:val="14"/>
                <w:szCs w:val="14"/>
              </w:rPr>
            </w:pPr>
            <w:r w:rsidRPr="00D555BD">
              <w:rPr>
                <w:rFonts w:ascii="Times New Roman" w:eastAsia="Times New Roman" w:hAnsi="Times New Roman"/>
                <w:sz w:val="14"/>
                <w:szCs w:val="14"/>
              </w:rPr>
              <w:t>2024 год –                0,00 рублей:</w:t>
            </w:r>
          </w:p>
          <w:p w:rsidR="00D555BD" w:rsidRPr="00D555BD" w:rsidRDefault="00D555BD" w:rsidP="00D555BD">
            <w:pPr>
              <w:overflowPunct w:val="0"/>
              <w:autoSpaceDE w:val="0"/>
              <w:autoSpaceDN w:val="0"/>
              <w:adjustRightInd w:val="0"/>
              <w:spacing w:after="0" w:line="240" w:lineRule="auto"/>
              <w:jc w:val="both"/>
              <w:textAlignment w:val="baseline"/>
              <w:rPr>
                <w:rFonts w:ascii="Times New Roman" w:eastAsia="Times New Roman" w:hAnsi="Times New Roman"/>
                <w:sz w:val="14"/>
                <w:szCs w:val="14"/>
              </w:rPr>
            </w:pPr>
            <w:r w:rsidRPr="00D555BD">
              <w:rPr>
                <w:rFonts w:ascii="Times New Roman" w:eastAsia="Times New Roman" w:hAnsi="Times New Roman"/>
                <w:sz w:val="14"/>
                <w:szCs w:val="14"/>
              </w:rPr>
              <w:t>2025 год –                0,00 рублей;</w:t>
            </w:r>
          </w:p>
          <w:p w:rsidR="00D555BD" w:rsidRPr="00D555BD" w:rsidRDefault="00D555BD" w:rsidP="00D555BD">
            <w:pPr>
              <w:overflowPunct w:val="0"/>
              <w:autoSpaceDE w:val="0"/>
              <w:autoSpaceDN w:val="0"/>
              <w:adjustRightInd w:val="0"/>
              <w:spacing w:after="0" w:line="240" w:lineRule="auto"/>
              <w:jc w:val="both"/>
              <w:textAlignment w:val="baseline"/>
              <w:rPr>
                <w:rFonts w:ascii="Times New Roman" w:eastAsia="Times New Roman" w:hAnsi="Times New Roman"/>
                <w:sz w:val="14"/>
                <w:szCs w:val="14"/>
              </w:rPr>
            </w:pPr>
            <w:r w:rsidRPr="00D555BD">
              <w:rPr>
                <w:rFonts w:ascii="Times New Roman" w:eastAsia="Times New Roman" w:hAnsi="Times New Roman"/>
                <w:sz w:val="14"/>
                <w:szCs w:val="14"/>
              </w:rPr>
              <w:t>2026 год –                0,00 рублей.</w:t>
            </w:r>
          </w:p>
        </w:tc>
      </w:tr>
      <w:tr w:rsidR="00D555BD" w:rsidRPr="00D555BD" w:rsidTr="00D555BD">
        <w:trPr>
          <w:jc w:val="center"/>
        </w:trPr>
        <w:tc>
          <w:tcPr>
            <w:tcW w:w="2103"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spacing w:after="0" w:line="240" w:lineRule="auto"/>
              <w:rPr>
                <w:rFonts w:ascii="Times New Roman" w:eastAsia="Times New Roman" w:hAnsi="Times New Roman"/>
                <w:sz w:val="14"/>
                <w:szCs w:val="14"/>
              </w:rPr>
            </w:pPr>
            <w:r w:rsidRPr="00D555BD">
              <w:rPr>
                <w:rFonts w:ascii="Times New Roman" w:eastAsia="Times New Roman" w:hAnsi="Times New Roman"/>
                <w:sz w:val="14"/>
                <w:szCs w:val="14"/>
              </w:rPr>
              <w:t>Система организации контроля за исполнением подпрограммы</w:t>
            </w:r>
          </w:p>
        </w:tc>
        <w:tc>
          <w:tcPr>
            <w:tcW w:w="2897" w:type="pct"/>
            <w:tcBorders>
              <w:top w:val="single" w:sz="4" w:space="0" w:color="auto"/>
              <w:left w:val="single" w:sz="4" w:space="0" w:color="auto"/>
              <w:bottom w:val="single" w:sz="4" w:space="0" w:color="auto"/>
              <w:right w:val="single" w:sz="4" w:space="0" w:color="auto"/>
            </w:tcBorders>
          </w:tcPr>
          <w:p w:rsidR="00D555BD" w:rsidRPr="00D555BD" w:rsidRDefault="00D555BD" w:rsidP="00D555BD">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D555BD">
              <w:rPr>
                <w:rFonts w:ascii="Times New Roman" w:eastAsia="Times New Roman" w:hAnsi="Times New Roman"/>
                <w:sz w:val="14"/>
                <w:szCs w:val="14"/>
              </w:rPr>
              <w:t xml:space="preserve">Администрация Богучанского района </w:t>
            </w:r>
          </w:p>
          <w:p w:rsidR="00D555BD" w:rsidRPr="00D555BD" w:rsidRDefault="00D555BD" w:rsidP="00D555BD">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D555BD">
              <w:rPr>
                <w:rFonts w:ascii="Times New Roman" w:eastAsia="Times New Roman" w:hAnsi="Times New Roman"/>
                <w:sz w:val="14"/>
                <w:szCs w:val="14"/>
              </w:rPr>
              <w:t>(отдел жилищной политики, транспорта и связи);</w:t>
            </w:r>
          </w:p>
          <w:p w:rsidR="00D555BD" w:rsidRPr="00D555BD" w:rsidRDefault="00D555BD" w:rsidP="00D555BD">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D555BD">
              <w:rPr>
                <w:rFonts w:ascii="Times New Roman" w:eastAsia="Times New Roman" w:hAnsi="Times New Roman"/>
                <w:sz w:val="14"/>
                <w:szCs w:val="14"/>
              </w:rPr>
              <w:t>МКУ «Муниципальная служба Заказчика».</w:t>
            </w:r>
          </w:p>
          <w:p w:rsidR="00D555BD" w:rsidRPr="00D555BD" w:rsidRDefault="00D555BD" w:rsidP="00D555BD">
            <w:pPr>
              <w:autoSpaceDE w:val="0"/>
              <w:autoSpaceDN w:val="0"/>
              <w:adjustRightInd w:val="0"/>
              <w:spacing w:after="0" w:line="240" w:lineRule="auto"/>
              <w:ind w:left="26" w:hanging="26"/>
              <w:jc w:val="both"/>
              <w:outlineLvl w:val="0"/>
              <w:rPr>
                <w:rFonts w:ascii="Times New Roman" w:eastAsia="Times New Roman" w:hAnsi="Times New Roman"/>
                <w:sz w:val="14"/>
                <w:szCs w:val="14"/>
              </w:rPr>
            </w:pPr>
            <w:r w:rsidRPr="00D555BD">
              <w:rPr>
                <w:rFonts w:ascii="Times New Roman" w:eastAsia="Times New Roman" w:hAnsi="Times New Roman"/>
                <w:sz w:val="14"/>
                <w:szCs w:val="14"/>
              </w:rPr>
              <w:t>УМС Богучанского района.</w:t>
            </w:r>
          </w:p>
        </w:tc>
      </w:tr>
    </w:tbl>
    <w:p w:rsidR="00D555BD" w:rsidRPr="00D555BD" w:rsidRDefault="00D555BD" w:rsidP="00D555BD">
      <w:pPr>
        <w:autoSpaceDE w:val="0"/>
        <w:autoSpaceDN w:val="0"/>
        <w:adjustRightInd w:val="0"/>
        <w:spacing w:after="0" w:line="240" w:lineRule="auto"/>
        <w:jc w:val="center"/>
        <w:outlineLvl w:val="1"/>
        <w:rPr>
          <w:rFonts w:ascii="Times New Roman" w:eastAsia="Times New Roman" w:hAnsi="Times New Roman"/>
          <w:sz w:val="20"/>
          <w:szCs w:val="20"/>
        </w:rPr>
      </w:pPr>
    </w:p>
    <w:p w:rsidR="00D555BD" w:rsidRPr="00D555BD" w:rsidRDefault="00D555BD" w:rsidP="00D555BD">
      <w:pPr>
        <w:autoSpaceDE w:val="0"/>
        <w:autoSpaceDN w:val="0"/>
        <w:adjustRightInd w:val="0"/>
        <w:spacing w:after="0" w:line="240" w:lineRule="auto"/>
        <w:jc w:val="center"/>
        <w:outlineLvl w:val="1"/>
        <w:rPr>
          <w:rFonts w:ascii="Times New Roman" w:eastAsia="Times New Roman" w:hAnsi="Times New Roman"/>
          <w:sz w:val="20"/>
          <w:szCs w:val="20"/>
        </w:rPr>
      </w:pPr>
      <w:r w:rsidRPr="00D555BD">
        <w:rPr>
          <w:rFonts w:ascii="Times New Roman" w:eastAsia="Times New Roman" w:hAnsi="Times New Roman"/>
          <w:sz w:val="20"/>
          <w:szCs w:val="20"/>
        </w:rPr>
        <w:t>2. Основные разделы подпрограммы</w:t>
      </w:r>
    </w:p>
    <w:p w:rsidR="00D555BD" w:rsidRPr="00D555BD" w:rsidRDefault="00D555BD" w:rsidP="00D555BD">
      <w:pPr>
        <w:autoSpaceDE w:val="0"/>
        <w:autoSpaceDN w:val="0"/>
        <w:adjustRightInd w:val="0"/>
        <w:spacing w:after="0" w:line="240" w:lineRule="auto"/>
        <w:ind w:left="450"/>
        <w:outlineLvl w:val="1"/>
        <w:rPr>
          <w:rFonts w:ascii="Times New Roman" w:eastAsia="Times New Roman" w:hAnsi="Times New Roman"/>
          <w:sz w:val="20"/>
          <w:szCs w:val="20"/>
        </w:rPr>
      </w:pPr>
    </w:p>
    <w:p w:rsidR="00D555BD" w:rsidRPr="00D555BD" w:rsidRDefault="00D555BD" w:rsidP="006E218E">
      <w:pPr>
        <w:numPr>
          <w:ilvl w:val="1"/>
          <w:numId w:val="25"/>
        </w:numPr>
        <w:tabs>
          <w:tab w:val="num" w:pos="0"/>
        </w:tabs>
        <w:spacing w:after="0" w:line="240" w:lineRule="auto"/>
        <w:jc w:val="center"/>
        <w:rPr>
          <w:rFonts w:ascii="Times New Roman" w:eastAsia="Times New Roman" w:hAnsi="Times New Roman"/>
          <w:sz w:val="20"/>
          <w:szCs w:val="20"/>
        </w:rPr>
      </w:pPr>
      <w:r w:rsidRPr="00D555BD">
        <w:rPr>
          <w:rFonts w:ascii="Times New Roman" w:eastAsia="Times New Roman" w:hAnsi="Times New Roman"/>
          <w:sz w:val="20"/>
          <w:szCs w:val="20"/>
        </w:rPr>
        <w:t>2.1. Постановка общерайонной проблемы и обоснование необходимости разработки подпрограммы.</w:t>
      </w:r>
    </w:p>
    <w:p w:rsidR="00D555BD" w:rsidRPr="00D555BD" w:rsidRDefault="00D555BD" w:rsidP="00D555BD">
      <w:pPr>
        <w:autoSpaceDE w:val="0"/>
        <w:autoSpaceDN w:val="0"/>
        <w:adjustRightInd w:val="0"/>
        <w:spacing w:after="0" w:line="240" w:lineRule="auto"/>
        <w:ind w:left="360"/>
        <w:jc w:val="center"/>
        <w:rPr>
          <w:rFonts w:ascii="Times New Roman" w:eastAsia="Times New Roman" w:hAnsi="Times New Roman"/>
          <w:sz w:val="20"/>
          <w:szCs w:val="20"/>
        </w:rPr>
      </w:pP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Гарантированное обеспечение населения Богучанского района питьевой водой, очистка сточных вод, охрана источников питьевого водоснабжения от загрязнения является одним из главных приоритетов социальной политики района. </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Проблема качества питьевой воды - предмет особого внимания общественности, органов власти, органов санитарно-эпидемиологического надзора и окружающей среды. Необходимость решения этой проблемы обусловлена ухудшением санитарно-гигиенических показателей воды, что потенциально несет угрозу ухудшению здоровья населения, способствует обострению социальной напряженности. Особенно остро стоит эта проблема в районе также в связи с тем, что подземные источники водоснабжения не соответствуют по органолептическим показателям (цветности, мутности, запаху, постороннему привкусу) и по содержанию вредных веществ требованиям СанПиНа 2.1.4.1074-01 «Питьевая вода. Гигиенические требования. Качество воды централизованных систем. Контроль качества». </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lastRenderedPageBreak/>
        <w:t>Значительная часть подземных вод, используемых водозаборными сооружениями, по количественному химическому составу гидрокарбонатные, с минерализацией 0,1-0,2 мг/дм</w:t>
      </w:r>
      <w:r w:rsidRPr="00D555BD">
        <w:rPr>
          <w:rFonts w:ascii="Times New Roman" w:eastAsia="Times New Roman" w:hAnsi="Times New Roman"/>
          <w:sz w:val="20"/>
          <w:szCs w:val="20"/>
          <w:vertAlign w:val="superscript"/>
        </w:rPr>
        <w:t>3</w:t>
      </w:r>
      <w:r w:rsidRPr="00D555BD">
        <w:rPr>
          <w:rFonts w:ascii="Times New Roman" w:eastAsia="Times New Roman" w:hAnsi="Times New Roman"/>
          <w:sz w:val="20"/>
          <w:szCs w:val="20"/>
        </w:rPr>
        <w:t>. По усредненным данным результатов лабораторных исследований за 2010г.-2012г.  питьевая вода, подаваемая от артезианских скважин, содержит от 0,01 до 0,1 мг/дм</w:t>
      </w:r>
      <w:r w:rsidRPr="00D555BD">
        <w:rPr>
          <w:rFonts w:ascii="Times New Roman" w:eastAsia="Times New Roman" w:hAnsi="Times New Roman"/>
          <w:sz w:val="20"/>
          <w:szCs w:val="20"/>
          <w:vertAlign w:val="superscript"/>
        </w:rPr>
        <w:t>3</w:t>
      </w:r>
      <w:r w:rsidRPr="00D555BD">
        <w:rPr>
          <w:rFonts w:ascii="Times New Roman" w:eastAsia="Times New Roman" w:hAnsi="Times New Roman"/>
          <w:sz w:val="20"/>
          <w:szCs w:val="20"/>
        </w:rPr>
        <w:t xml:space="preserve"> общего железа, цветность до 12,2 град. до 26,3 град. что превышает норматив на 6,3 град.  Общая жесткость от 8 до 11,1 ммоль/дм</w:t>
      </w:r>
      <w:r w:rsidRPr="00D555BD">
        <w:rPr>
          <w:rFonts w:ascii="Times New Roman" w:eastAsia="Times New Roman" w:hAnsi="Times New Roman"/>
          <w:sz w:val="20"/>
          <w:szCs w:val="20"/>
          <w:vertAlign w:val="superscript"/>
        </w:rPr>
        <w:t>3</w:t>
      </w:r>
      <w:r w:rsidRPr="00D555BD">
        <w:rPr>
          <w:rFonts w:ascii="Times New Roman" w:eastAsia="Times New Roman" w:hAnsi="Times New Roman"/>
          <w:sz w:val="20"/>
          <w:szCs w:val="20"/>
        </w:rPr>
        <w:t xml:space="preserve">.       </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В настоящее время муниципальное образование Богучанский район обеспечивают водой: ГП  «Центр развития коммунального комплекса», от водозаборных сооружений, которых в районе 96 единиц в 28 населенных пунктах (мощность 1879,17 м</w:t>
      </w:r>
      <w:r w:rsidRPr="00D555BD">
        <w:rPr>
          <w:rFonts w:ascii="Times New Roman" w:eastAsia="Times New Roman" w:hAnsi="Times New Roman"/>
          <w:sz w:val="20"/>
          <w:szCs w:val="20"/>
          <w:vertAlign w:val="superscript"/>
        </w:rPr>
        <w:t>3</w:t>
      </w:r>
      <w:r w:rsidRPr="00D555BD">
        <w:rPr>
          <w:rFonts w:ascii="Times New Roman" w:eastAsia="Times New Roman" w:hAnsi="Times New Roman"/>
          <w:sz w:val="20"/>
          <w:szCs w:val="20"/>
        </w:rPr>
        <w:t xml:space="preserve"> в час). Из 96 водозаборных сооружений в районе – 84 рабочие, 8 резервные, 4 законсервированные. Скважины, расположенные в населенных пунктах, в местах плотной застройки, не обеспечены зонами санитарной охраны.  Источниками водоснабжения населения являются также частные колодцы и индивидуальные скважины, которые в большинстве случаях используются более 15 лет. Протяженность водопроводных сетей 191 км. Центральным водоснабжением обеспечивается 10,77 тыс. человек населения (потребность по нормативу 383,13 тыс. м</w:t>
      </w:r>
      <w:r w:rsidRPr="00D555BD">
        <w:rPr>
          <w:rFonts w:ascii="Times New Roman" w:eastAsia="Times New Roman" w:hAnsi="Times New Roman"/>
          <w:sz w:val="20"/>
          <w:szCs w:val="20"/>
          <w:vertAlign w:val="superscript"/>
        </w:rPr>
        <w:t>3</w:t>
      </w:r>
      <w:r w:rsidRPr="00D555BD">
        <w:rPr>
          <w:rFonts w:ascii="Times New Roman" w:eastAsia="Times New Roman" w:hAnsi="Times New Roman"/>
          <w:sz w:val="20"/>
          <w:szCs w:val="20"/>
        </w:rPr>
        <w:t xml:space="preserve">). Износ водопроводных сетей достигает до 90 %, что также значительно снижает качество питьевой воды. </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Высокие потери и сверхнормативное потребление населением воды в совокупности с большими размерами утечек, частыми авариями и высоким уровнем обрастания труб ведут к снижению напора в сетях и перебоям в водоснабжении. Имеется значительная часть небольших населенных пунктов, которые не имеют водоснабжения от артезианских скважин.</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Решение проблемы водоснабжения и водоотведения на территории муниципального образования Богучанский район необходимо решать программно-целевым методом, основываясь на анализе состояния и основных тенденций развития систем водоснабжения, водоотведения, учете основных проблем, требованиях обеспечения населения питьевой водой в соответствии с требованиями, предъявляемыми к показателям качества питьевой воды. </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В предстоящий период на территории муниципального образования Богучанский район должны быть выполнены требования Федерального закона от 30.03.1999  № 52-ФЗ «О санитарно-эпидемиологическом благополучии населения» (с учетом  изменений, внесенных  Федеральными законами), Постановления Правительства Российской Федерации от 06.03.1998 № 292 «О концепции федеральной целевой программы  «Обеспечение населения России питьевой водой» и осуществления первоочередных мероприятий по улучшению водоснабжения населения», в том числе:</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 применение технологий восстановления водозаборов;</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 применение методов дезинфекции, предотвращения пескования, обезжелезивания водозаборных скважин;</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 текущий и капитальный ремонт существующих источников водоснабжения;</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 обустройство водозаборов, обеспечение их экологической безопасности, защита от антропогенных загрязнений;</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 строительство новых источников водоснабжения на базе новых технологий и оборудования;</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 обеспечение обустройства внутренним водопроводом населенных пунктов.</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Необходимость решения проблемы водоснабжения и водоотведения программно-целевым методом обусловлена следующими причинами:</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1. Невозможностью комплексного решения проблемы в требуемые сроки за счет использования действующего рыночного механизма.</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2. Комплексным характером проблемы и необходимостью координации действий по ее решению.</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Повышение эффективности использования различных видов ресурсов требует координации действий поставщиков и потребителей ресурсов, выработки общей технической политики, согласования договорных условий, сохранения баланса и устойчивости работы технических систем.</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3. Недостатком средств местного бюджета для финансирования всего комплекса мероприятий по водоснабжению и водоотведению.</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4. Необходимостью обеспечить выполнение задач социально-экономического развития, поставленных на федеральном, региональном и местном уровнях. </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5. Необходимостью повышения эффективности расходования бюджетных средств и снижения рисков развития муниципального образования.</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В предстоящий период решение этих вопросов без применения программно-целевого метода не представляется возможным.</w:t>
      </w:r>
    </w:p>
    <w:p w:rsidR="00D555BD" w:rsidRPr="00D555BD" w:rsidRDefault="00D555BD" w:rsidP="00D555BD">
      <w:pPr>
        <w:autoSpaceDE w:val="0"/>
        <w:autoSpaceDN w:val="0"/>
        <w:adjustRightInd w:val="0"/>
        <w:spacing w:after="0" w:line="240" w:lineRule="auto"/>
        <w:jc w:val="center"/>
        <w:rPr>
          <w:rFonts w:ascii="Times New Roman" w:eastAsia="Times New Roman" w:hAnsi="Times New Roman"/>
          <w:sz w:val="20"/>
          <w:szCs w:val="20"/>
        </w:rPr>
      </w:pPr>
    </w:p>
    <w:p w:rsidR="00D555BD" w:rsidRPr="00D555BD" w:rsidRDefault="00D555BD" w:rsidP="00D555BD">
      <w:pPr>
        <w:autoSpaceDE w:val="0"/>
        <w:autoSpaceDN w:val="0"/>
        <w:adjustRightInd w:val="0"/>
        <w:spacing w:after="0" w:line="240" w:lineRule="auto"/>
        <w:jc w:val="center"/>
        <w:rPr>
          <w:rFonts w:ascii="Times New Roman" w:eastAsia="Times New Roman" w:hAnsi="Times New Roman"/>
          <w:sz w:val="20"/>
          <w:szCs w:val="20"/>
        </w:rPr>
      </w:pPr>
      <w:r w:rsidRPr="00D555BD">
        <w:rPr>
          <w:rFonts w:ascii="Times New Roman" w:eastAsia="Times New Roman" w:hAnsi="Times New Roman"/>
          <w:sz w:val="20"/>
          <w:szCs w:val="20"/>
        </w:rPr>
        <w:t xml:space="preserve">2.2 Основная цель, задачи, этапы и сроки выполнения </w:t>
      </w:r>
      <w:r>
        <w:rPr>
          <w:rFonts w:ascii="Times New Roman" w:eastAsia="Times New Roman" w:hAnsi="Times New Roman"/>
          <w:sz w:val="20"/>
          <w:szCs w:val="20"/>
        </w:rPr>
        <w:t xml:space="preserve"> </w:t>
      </w:r>
      <w:r w:rsidRPr="00D555BD">
        <w:rPr>
          <w:rFonts w:ascii="Times New Roman" w:eastAsia="Times New Roman" w:hAnsi="Times New Roman"/>
          <w:sz w:val="20"/>
          <w:szCs w:val="20"/>
        </w:rPr>
        <w:t xml:space="preserve">подпрограммы, показатели результативности </w:t>
      </w:r>
    </w:p>
    <w:p w:rsidR="00D555BD" w:rsidRPr="00D555BD" w:rsidRDefault="00D555BD" w:rsidP="00D555BD">
      <w:pPr>
        <w:autoSpaceDE w:val="0"/>
        <w:autoSpaceDN w:val="0"/>
        <w:adjustRightInd w:val="0"/>
        <w:spacing w:after="0" w:line="240" w:lineRule="auto"/>
        <w:jc w:val="center"/>
        <w:rPr>
          <w:rFonts w:ascii="Times New Roman" w:eastAsia="Times New Roman" w:hAnsi="Times New Roman"/>
          <w:sz w:val="20"/>
          <w:szCs w:val="20"/>
        </w:rPr>
      </w:pPr>
    </w:p>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20"/>
          <w:szCs w:val="20"/>
        </w:rPr>
      </w:pPr>
      <w:r w:rsidRPr="00D555BD">
        <w:rPr>
          <w:rFonts w:ascii="Times New Roman" w:eastAsia="Times New Roman" w:hAnsi="Times New Roman"/>
          <w:sz w:val="20"/>
          <w:szCs w:val="20"/>
        </w:rPr>
        <w:tab/>
        <w:t xml:space="preserve">Программно-целевой метод позволит решить проблему качества питьевой воды в Богучанском районе. Гарантированное обеспечение населения района питьевой водой, снижение потерь в сетях водоснабжения и сверхнормативного потребления населением воды, а также обеспечение питьевой водой жителей района послужило выбором подпрограммных мероприятий.   </w:t>
      </w:r>
    </w:p>
    <w:p w:rsidR="00D555BD" w:rsidRPr="00D555BD" w:rsidRDefault="00D555BD" w:rsidP="00D555BD">
      <w:pPr>
        <w:autoSpaceDE w:val="0"/>
        <w:autoSpaceDN w:val="0"/>
        <w:adjustRightInd w:val="0"/>
        <w:spacing w:after="0" w:line="240" w:lineRule="auto"/>
        <w:ind w:left="57" w:firstLine="654"/>
        <w:jc w:val="both"/>
        <w:rPr>
          <w:rFonts w:ascii="Times New Roman" w:eastAsia="Times New Roman" w:hAnsi="Times New Roman"/>
          <w:sz w:val="20"/>
          <w:szCs w:val="20"/>
        </w:rPr>
      </w:pPr>
      <w:r w:rsidRPr="00D555BD">
        <w:rPr>
          <w:rFonts w:ascii="Times New Roman" w:eastAsia="Times New Roman" w:hAnsi="Times New Roman"/>
          <w:sz w:val="20"/>
          <w:szCs w:val="20"/>
        </w:rPr>
        <w:t>Целью подпрограммы является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lastRenderedPageBreak/>
        <w:t>Основной задачей является модернизация систем водоснабжения, водоотведения и очистки сточных вод Богучанского района.</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В рамках настоящей задачи планируется строительство сетей круглогодичного холодного водоснабжения.</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Срок реализации подпрограммы: 2023 – 2026 годы.</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Промежуточные и конечные социально-экономические результаты решения проблем отрасли характеризуются показателями результативности выполнения подпрограммы.</w:t>
      </w:r>
      <w:r w:rsidRPr="00D555BD">
        <w:rPr>
          <w:rFonts w:ascii="Times New Roman" w:eastAsia="Times New Roman" w:hAnsi="Times New Roman"/>
          <w:sz w:val="20"/>
          <w:szCs w:val="20"/>
        </w:rPr>
        <w:tab/>
      </w:r>
      <w:r w:rsidRPr="00D555BD">
        <w:rPr>
          <w:rFonts w:ascii="Times New Roman" w:eastAsia="Times New Roman" w:hAnsi="Times New Roman"/>
          <w:sz w:val="20"/>
          <w:szCs w:val="20"/>
        </w:rPr>
        <w:tab/>
      </w:r>
      <w:r w:rsidRPr="00D555BD">
        <w:rPr>
          <w:rFonts w:ascii="Times New Roman" w:eastAsia="Times New Roman" w:hAnsi="Times New Roman"/>
          <w:sz w:val="20"/>
          <w:szCs w:val="20"/>
        </w:rPr>
        <w:tab/>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В рамках задач, стоящих перед администрацией Богучанского района сформирована данная подпрограмма.</w:t>
      </w:r>
    </w:p>
    <w:p w:rsidR="00D555BD" w:rsidRPr="00D555BD" w:rsidRDefault="00D555BD" w:rsidP="00D555BD">
      <w:pPr>
        <w:spacing w:after="0" w:line="240" w:lineRule="auto"/>
        <w:ind w:firstLine="709"/>
        <w:jc w:val="both"/>
        <w:rPr>
          <w:rFonts w:ascii="Times New Roman" w:eastAsia="Times New Roman" w:hAnsi="Times New Roman"/>
          <w:sz w:val="20"/>
          <w:szCs w:val="20"/>
        </w:rPr>
      </w:pPr>
      <w:r w:rsidRPr="00D555BD">
        <w:rPr>
          <w:rFonts w:ascii="Times New Roman" w:eastAsia="Times New Roman" w:hAnsi="Times New Roman"/>
          <w:sz w:val="20"/>
          <w:szCs w:val="20"/>
        </w:rPr>
        <w:t>Цель данной  подпрограммы :</w:t>
      </w:r>
    </w:p>
    <w:p w:rsidR="00D555BD" w:rsidRPr="00D555BD" w:rsidRDefault="00D555BD" w:rsidP="00D555BD">
      <w:pPr>
        <w:spacing w:after="0" w:line="240" w:lineRule="auto"/>
        <w:ind w:firstLine="709"/>
        <w:jc w:val="both"/>
        <w:rPr>
          <w:rFonts w:ascii="Times New Roman" w:eastAsia="Times New Roman" w:hAnsi="Times New Roman"/>
          <w:sz w:val="20"/>
          <w:szCs w:val="20"/>
        </w:rPr>
      </w:pPr>
      <w:r w:rsidRPr="00D555BD">
        <w:rPr>
          <w:rFonts w:ascii="Times New Roman" w:eastAsia="Times New Roman" w:hAnsi="Times New Roman"/>
          <w:sz w:val="20"/>
          <w:szCs w:val="20"/>
        </w:rPr>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rsidR="00D555BD" w:rsidRPr="00D555BD" w:rsidRDefault="00D555BD" w:rsidP="00D555BD">
      <w:pPr>
        <w:autoSpaceDE w:val="0"/>
        <w:autoSpaceDN w:val="0"/>
        <w:adjustRightInd w:val="0"/>
        <w:spacing w:after="0" w:line="240" w:lineRule="auto"/>
        <w:ind w:firstLine="708"/>
        <w:jc w:val="both"/>
        <w:outlineLvl w:val="1"/>
        <w:rPr>
          <w:rFonts w:ascii="Times New Roman" w:eastAsia="Times New Roman" w:hAnsi="Times New Roman"/>
          <w:sz w:val="20"/>
          <w:szCs w:val="20"/>
        </w:rPr>
      </w:pPr>
      <w:r w:rsidRPr="00D555BD">
        <w:rPr>
          <w:rFonts w:ascii="Times New Roman" w:eastAsia="Times New Roman" w:hAnsi="Times New Roman"/>
          <w:sz w:val="20"/>
          <w:szCs w:val="20"/>
        </w:rPr>
        <w:t>Социально-экономическая эффективность реализации мероприятий подпрограммы заключается в:</w:t>
      </w:r>
    </w:p>
    <w:p w:rsidR="00D555BD" w:rsidRPr="00D555BD" w:rsidRDefault="00D555BD" w:rsidP="00D555BD">
      <w:pPr>
        <w:autoSpaceDE w:val="0"/>
        <w:autoSpaceDN w:val="0"/>
        <w:adjustRightInd w:val="0"/>
        <w:spacing w:after="0" w:line="240" w:lineRule="auto"/>
        <w:jc w:val="both"/>
        <w:outlineLvl w:val="1"/>
        <w:rPr>
          <w:rFonts w:ascii="Times New Roman" w:eastAsia="Times New Roman" w:hAnsi="Times New Roman"/>
          <w:sz w:val="20"/>
          <w:szCs w:val="20"/>
        </w:rPr>
      </w:pPr>
      <w:r w:rsidRPr="00D555BD">
        <w:rPr>
          <w:rFonts w:ascii="Times New Roman" w:eastAsia="Times New Roman" w:hAnsi="Times New Roman"/>
          <w:sz w:val="20"/>
          <w:szCs w:val="20"/>
        </w:rPr>
        <w:tab/>
        <w:t>- формировании положительного общественного мнения о проводимых преобразованиях, повышении статуса органов государственной власти и местного самоуправления Красноярского края, повышении эффективности их деятельности и повышением качества муниципальных услуг;</w:t>
      </w:r>
    </w:p>
    <w:p w:rsidR="00D555BD" w:rsidRPr="00D555BD" w:rsidRDefault="00D555BD" w:rsidP="00D555BD">
      <w:pPr>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 для исключения негативных последствий реализации мероприятий все организационные, правовые и технические решения в этом направлении должны обеспечивать комфортные условия жизнедеятельности человека, повышение качества и уровня жизни населения, развитие экономики и социальной сферы на территории муниципального образования.</w:t>
      </w:r>
    </w:p>
    <w:p w:rsidR="00D555BD" w:rsidRPr="00D555BD" w:rsidRDefault="00D555BD" w:rsidP="00D555BD">
      <w:pPr>
        <w:spacing w:after="0" w:line="240" w:lineRule="auto"/>
        <w:ind w:firstLine="709"/>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К компетенции администрации Богучанского района (отдел жилищной политики, транспорта и связи) как муниципального заказчика – координатора подпрограммы в области реализации мероприятий относятся: </w:t>
      </w:r>
      <w:r w:rsidRPr="00D555BD">
        <w:rPr>
          <w:rFonts w:ascii="Times New Roman" w:eastAsia="Times New Roman" w:hAnsi="Times New Roman"/>
          <w:sz w:val="20"/>
          <w:szCs w:val="20"/>
        </w:rPr>
        <w:tab/>
      </w:r>
    </w:p>
    <w:p w:rsidR="00D555BD" w:rsidRPr="00D555BD" w:rsidRDefault="00D555BD" w:rsidP="00D555BD">
      <w:pPr>
        <w:spacing w:after="0" w:line="240" w:lineRule="auto"/>
        <w:ind w:firstLine="709"/>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 разработка нормативных актов, необходимых для реализации подпрограммы; </w:t>
      </w:r>
      <w:r w:rsidRPr="00D555BD">
        <w:rPr>
          <w:rFonts w:ascii="Times New Roman" w:eastAsia="Times New Roman" w:hAnsi="Times New Roman"/>
          <w:sz w:val="20"/>
          <w:szCs w:val="20"/>
        </w:rPr>
        <w:tab/>
      </w:r>
    </w:p>
    <w:p w:rsidR="00D555BD" w:rsidRPr="00D555BD" w:rsidRDefault="00D555BD" w:rsidP="00D555BD">
      <w:pPr>
        <w:spacing w:after="0" w:line="240" w:lineRule="auto"/>
        <w:ind w:firstLine="709"/>
        <w:jc w:val="both"/>
        <w:rPr>
          <w:rFonts w:ascii="Times New Roman" w:eastAsia="Times New Roman" w:hAnsi="Times New Roman"/>
          <w:sz w:val="20"/>
          <w:szCs w:val="20"/>
        </w:rPr>
      </w:pPr>
      <w:r w:rsidRPr="00D555BD">
        <w:rPr>
          <w:rFonts w:ascii="Times New Roman" w:eastAsia="Times New Roman" w:hAnsi="Times New Roman"/>
          <w:sz w:val="20"/>
          <w:szCs w:val="20"/>
        </w:rPr>
        <w:t>- разработка предложений по уточнению перечня, затрат и механизма реализации подпрограммных мероприятий;</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 определение критериев и показателей эффективности, организация мониторинга реализации подпрограммы;</w:t>
      </w:r>
    </w:p>
    <w:p w:rsid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 обеспечение целевого, эффективного расходования средств, предусмотренных на реализацию подпрограммы; </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 подготовка ежегодного отчета о ходе реализации подпрограммы. </w:t>
      </w:r>
    </w:p>
    <w:p w:rsidR="00D555BD" w:rsidRPr="00D555BD" w:rsidRDefault="00D555BD" w:rsidP="00D555BD">
      <w:pPr>
        <w:spacing w:after="0" w:line="240" w:lineRule="auto"/>
        <w:ind w:firstLine="708"/>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Достижимость и измеримость поставленной цели обеспечиваются за счет установления значений показателей результативности на весь период действия подпрограммы по годам ее реализации. </w:t>
      </w:r>
      <w:r w:rsidRPr="00D555BD">
        <w:rPr>
          <w:rFonts w:ascii="Times New Roman" w:eastAsia="Times New Roman" w:hAnsi="Times New Roman"/>
          <w:sz w:val="20"/>
          <w:szCs w:val="20"/>
        </w:rPr>
        <w:tab/>
      </w:r>
      <w:r w:rsidRPr="00D555BD">
        <w:rPr>
          <w:rFonts w:ascii="Times New Roman" w:eastAsia="Times New Roman" w:hAnsi="Times New Roman"/>
          <w:sz w:val="20"/>
          <w:szCs w:val="20"/>
        </w:rPr>
        <w:tab/>
      </w:r>
      <w:r w:rsidRPr="00D555BD">
        <w:rPr>
          <w:rFonts w:ascii="Times New Roman" w:eastAsia="Times New Roman" w:hAnsi="Times New Roman"/>
          <w:sz w:val="20"/>
          <w:szCs w:val="20"/>
        </w:rPr>
        <w:tab/>
      </w:r>
      <w:r w:rsidRPr="00D555BD">
        <w:rPr>
          <w:rFonts w:ascii="Times New Roman" w:eastAsia="Times New Roman" w:hAnsi="Times New Roman"/>
          <w:sz w:val="20"/>
          <w:szCs w:val="20"/>
        </w:rPr>
        <w:tab/>
      </w:r>
      <w:r w:rsidRPr="00D555BD">
        <w:rPr>
          <w:rFonts w:ascii="Times New Roman" w:eastAsia="Times New Roman" w:hAnsi="Times New Roman"/>
          <w:sz w:val="20"/>
          <w:szCs w:val="20"/>
        </w:rPr>
        <w:tab/>
      </w:r>
      <w:r w:rsidRPr="00D555BD">
        <w:rPr>
          <w:rFonts w:ascii="Times New Roman" w:eastAsia="Times New Roman" w:hAnsi="Times New Roman"/>
          <w:sz w:val="20"/>
          <w:szCs w:val="20"/>
        </w:rPr>
        <w:tab/>
        <w:t>Перечень  показателей результативности подпрограммы представлены в приложении 1 к настоящей подпрограмме.</w:t>
      </w:r>
    </w:p>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20"/>
          <w:szCs w:val="20"/>
        </w:rPr>
      </w:pPr>
    </w:p>
    <w:p w:rsidR="00D555BD" w:rsidRPr="00D555BD" w:rsidRDefault="00D555BD" w:rsidP="00D555BD">
      <w:pPr>
        <w:autoSpaceDE w:val="0"/>
        <w:autoSpaceDN w:val="0"/>
        <w:adjustRightInd w:val="0"/>
        <w:spacing w:after="0" w:line="240" w:lineRule="auto"/>
        <w:ind w:left="-57" w:firstLine="57"/>
        <w:jc w:val="center"/>
        <w:rPr>
          <w:rFonts w:ascii="Times New Roman" w:eastAsia="Times New Roman" w:hAnsi="Times New Roman"/>
          <w:sz w:val="20"/>
          <w:szCs w:val="20"/>
        </w:rPr>
      </w:pPr>
      <w:r w:rsidRPr="00D555BD">
        <w:rPr>
          <w:rFonts w:ascii="Times New Roman" w:eastAsia="Times New Roman" w:hAnsi="Times New Roman"/>
          <w:sz w:val="20"/>
          <w:szCs w:val="20"/>
        </w:rPr>
        <w:t>2.3 Механизм реализации подпрограммы</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Механизм реализации определяет комплекс мер, осуществляемых исполнителем подпрограммы в целях повышения эффективности реализации мероприятий подпрограммы и достижения показателей результативности.</w:t>
      </w:r>
    </w:p>
    <w:p w:rsidR="00D555BD" w:rsidRPr="00D555BD" w:rsidRDefault="00D555BD" w:rsidP="00D555BD">
      <w:pPr>
        <w:tabs>
          <w:tab w:val="left" w:pos="720"/>
        </w:tabs>
        <w:spacing w:after="0" w:line="240" w:lineRule="auto"/>
        <w:ind w:firstLine="720"/>
        <w:jc w:val="both"/>
        <w:rPr>
          <w:rFonts w:ascii="Times New Roman" w:eastAsia="Times New Roman" w:hAnsi="Times New Roman"/>
          <w:sz w:val="20"/>
          <w:szCs w:val="20"/>
        </w:rPr>
      </w:pPr>
      <w:r w:rsidRPr="00D555BD">
        <w:rPr>
          <w:rFonts w:ascii="Times New Roman" w:eastAsia="Times New Roman" w:hAnsi="Times New Roman"/>
          <w:sz w:val="20"/>
          <w:szCs w:val="20"/>
        </w:rPr>
        <w:t>Администрация Богучанского района (отдел лесного хозяйства, жилищной политики, транспорта и связи), как муниципальный заказчик – координатор подпрограммы осуществляет:</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 планирование реализации мероприятий подпрограммы, в том числе контроль соответствия отдельных мероприятий требованиям и содержанию подпрограммы, обеспечение согласованности их выполнения;</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 общую координацию мероприятий подпрограммы, выполняемых в увязке с мероприятиями других муниципальных программ;</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 мониторинг эффективности реализации мероприятий подпрограмм</w:t>
      </w:r>
      <w:r>
        <w:rPr>
          <w:rFonts w:ascii="Times New Roman" w:eastAsia="Times New Roman" w:hAnsi="Times New Roman"/>
          <w:sz w:val="20"/>
          <w:szCs w:val="20"/>
        </w:rPr>
        <w:t xml:space="preserve">ы </w:t>
      </w:r>
      <w:r w:rsidRPr="00D555BD">
        <w:rPr>
          <w:rFonts w:ascii="Times New Roman" w:eastAsia="Times New Roman" w:hAnsi="Times New Roman"/>
          <w:sz w:val="20"/>
          <w:szCs w:val="20"/>
        </w:rPr>
        <w:t>и расходования выделяемых бюджетных средств, подготовку отчетов о ходе реализации подпрограммы;</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 внесение предложений о корректировке мероприятий</w:t>
      </w:r>
      <w:r>
        <w:rPr>
          <w:rFonts w:ascii="Times New Roman" w:eastAsia="Times New Roman" w:hAnsi="Times New Roman"/>
          <w:sz w:val="20"/>
          <w:szCs w:val="20"/>
        </w:rPr>
        <w:t xml:space="preserve"> подпрограммы </w:t>
      </w:r>
      <w:r w:rsidRPr="00D555BD">
        <w:rPr>
          <w:rFonts w:ascii="Times New Roman" w:eastAsia="Times New Roman" w:hAnsi="Times New Roman"/>
          <w:sz w:val="20"/>
          <w:szCs w:val="20"/>
        </w:rPr>
        <w:t>в соответствии с основными параметрами и приоритетами социально-экономического развития Богучанского района.</w:t>
      </w:r>
    </w:p>
    <w:p w:rsidR="00D555BD" w:rsidRPr="00D555BD" w:rsidRDefault="00D555BD" w:rsidP="00D555BD">
      <w:pPr>
        <w:spacing w:after="0" w:line="240" w:lineRule="auto"/>
        <w:ind w:firstLine="709"/>
        <w:jc w:val="both"/>
        <w:rPr>
          <w:rFonts w:ascii="Times New Roman" w:eastAsia="Times New Roman" w:hAnsi="Times New Roman"/>
          <w:sz w:val="20"/>
          <w:szCs w:val="20"/>
        </w:rPr>
      </w:pPr>
      <w:r w:rsidRPr="00D555BD">
        <w:rPr>
          <w:rFonts w:ascii="Times New Roman" w:eastAsia="Times New Roman" w:hAnsi="Times New Roman"/>
          <w:sz w:val="20"/>
          <w:szCs w:val="20"/>
        </w:rPr>
        <w:t>Исполнителями мероприятий подпрограммы и главным распорядителем бюджетных средств подпрограммы является МКУ «Муниципальная служба Заказчика», УМС Богучанского района  которые осуществляют расходование бюджетных средств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В основу механизма реализации подпрограммы заложены следующие принципы:</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эффективное целевое использование средств краевого и районного бюджетов в соответствии с установленными приоритетами для достижения целевых индикаторов подпрограммы;</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системный подход, комплексность, концентрация на самых важных направлениях, наличие нескольких вариантов решения проблем;</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оценка потребностей в финансовых средствах;</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lastRenderedPageBreak/>
        <w:t>оценка результатов и социально-экономической эффективности подпрограммы, которая осуществляется на основе мониторинга целевых индикаторов.</w:t>
      </w:r>
    </w:p>
    <w:p w:rsidR="00D555BD" w:rsidRPr="00D555BD" w:rsidRDefault="00D555BD" w:rsidP="00D555BD">
      <w:pPr>
        <w:spacing w:after="0" w:line="240" w:lineRule="auto"/>
        <w:ind w:firstLine="700"/>
        <w:jc w:val="both"/>
        <w:rPr>
          <w:rFonts w:ascii="Times New Roman" w:eastAsia="Times New Roman" w:hAnsi="Times New Roman"/>
          <w:sz w:val="20"/>
          <w:szCs w:val="20"/>
        </w:rPr>
      </w:pPr>
      <w:r w:rsidRPr="00D555BD">
        <w:rPr>
          <w:rFonts w:ascii="Times New Roman" w:eastAsia="Times New Roman" w:hAnsi="Times New Roman"/>
          <w:sz w:val="20"/>
          <w:szCs w:val="20"/>
        </w:rPr>
        <w:t>Комплекс мер, осуществляемых исполнителем подпрограммы, заключается в реализации организационных, экономических и правовых механизмов. Последовательность выполнения подпрограммных мероприятий, принципы и критерии выбора исполнителей и получателей муниципальных услуг, а также отбора территорий для реализации подпрограммных мероприятий представлены в следующих нормативных правовых актах:</w:t>
      </w:r>
    </w:p>
    <w:p w:rsidR="00D555BD" w:rsidRPr="00D555BD" w:rsidRDefault="00D555BD" w:rsidP="00D555BD">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D555BD">
        <w:rPr>
          <w:rFonts w:ascii="Times New Roman" w:eastAsia="Times New Roman" w:hAnsi="Times New Roman"/>
          <w:sz w:val="20"/>
          <w:szCs w:val="20"/>
          <w:lang w:eastAsia="ru-RU"/>
        </w:rPr>
        <w:t>Федеральный закон от 07.12.2011 N 416-ФЗ «О водоснабжении и водоотведении»;</w:t>
      </w:r>
    </w:p>
    <w:p w:rsidR="00D555BD" w:rsidRPr="00D555BD" w:rsidRDefault="00D555BD" w:rsidP="00D555BD">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D555BD">
        <w:rPr>
          <w:rFonts w:ascii="Times New Roman" w:eastAsia="Times New Roman" w:hAnsi="Times New Roman"/>
          <w:sz w:val="20"/>
          <w:szCs w:val="20"/>
          <w:lang w:eastAsia="ru-RU"/>
        </w:rPr>
        <w:t>Федеральный закон от 30.03.1999г. № 52-ФЗ «О санитарно-эпидемиологическом благополучии населения»;</w:t>
      </w:r>
    </w:p>
    <w:p w:rsidR="00D555BD" w:rsidRPr="00D555BD" w:rsidRDefault="00D555BD" w:rsidP="00D555BD">
      <w:pPr>
        <w:autoSpaceDE w:val="0"/>
        <w:autoSpaceDN w:val="0"/>
        <w:adjustRightInd w:val="0"/>
        <w:spacing w:after="0" w:line="240" w:lineRule="auto"/>
        <w:ind w:firstLine="700"/>
        <w:jc w:val="both"/>
        <w:rPr>
          <w:rFonts w:ascii="Times New Roman" w:eastAsia="Times New Roman" w:hAnsi="Times New Roman"/>
          <w:sz w:val="20"/>
          <w:szCs w:val="20"/>
          <w:lang w:eastAsia="ru-RU"/>
        </w:rPr>
      </w:pPr>
      <w:r w:rsidRPr="00D555BD">
        <w:rPr>
          <w:rFonts w:ascii="Times New Roman" w:eastAsia="Times New Roman" w:hAnsi="Times New Roman"/>
          <w:sz w:val="20"/>
          <w:szCs w:val="20"/>
          <w:lang w:eastAsia="ru-RU"/>
        </w:rPr>
        <w:t>Постановление Правительства РФ от 06.03.1998г. № 292 «О концепции Федеральной целевой программы «Обеспечение населения России питьевой водой»».</w:t>
      </w:r>
    </w:p>
    <w:p w:rsidR="00D555BD" w:rsidRPr="00D555BD" w:rsidRDefault="00D555BD" w:rsidP="00D555BD">
      <w:pPr>
        <w:autoSpaceDE w:val="0"/>
        <w:autoSpaceDN w:val="0"/>
        <w:adjustRightInd w:val="0"/>
        <w:spacing w:after="0" w:line="240" w:lineRule="auto"/>
        <w:ind w:firstLine="700"/>
        <w:jc w:val="both"/>
        <w:rPr>
          <w:rFonts w:ascii="Times New Roman" w:eastAsia="Times New Roman" w:hAnsi="Times New Roman"/>
          <w:sz w:val="20"/>
          <w:szCs w:val="20"/>
          <w:lang w:eastAsia="ru-RU"/>
        </w:rPr>
      </w:pPr>
    </w:p>
    <w:p w:rsidR="00D555BD" w:rsidRPr="00D555BD" w:rsidRDefault="00D555BD" w:rsidP="00D555BD">
      <w:pPr>
        <w:autoSpaceDE w:val="0"/>
        <w:autoSpaceDN w:val="0"/>
        <w:adjustRightInd w:val="0"/>
        <w:spacing w:after="0" w:line="240" w:lineRule="auto"/>
        <w:jc w:val="center"/>
        <w:outlineLvl w:val="2"/>
        <w:rPr>
          <w:rFonts w:ascii="Times New Roman" w:eastAsia="Times New Roman" w:hAnsi="Times New Roman"/>
          <w:sz w:val="20"/>
          <w:szCs w:val="20"/>
        </w:rPr>
      </w:pPr>
      <w:r w:rsidRPr="00D555BD">
        <w:rPr>
          <w:rFonts w:ascii="Times New Roman" w:eastAsia="Times New Roman" w:hAnsi="Times New Roman"/>
          <w:sz w:val="20"/>
          <w:szCs w:val="20"/>
        </w:rPr>
        <w:t>2.4. Управление подпрограммой и контроль за ходом ее выполнения</w:t>
      </w:r>
    </w:p>
    <w:p w:rsidR="00D555BD" w:rsidRPr="00D555BD" w:rsidRDefault="00D555BD" w:rsidP="00D555BD">
      <w:pPr>
        <w:autoSpaceDE w:val="0"/>
        <w:autoSpaceDN w:val="0"/>
        <w:adjustRightInd w:val="0"/>
        <w:spacing w:after="0" w:line="240" w:lineRule="auto"/>
        <w:jc w:val="center"/>
        <w:outlineLvl w:val="2"/>
        <w:rPr>
          <w:rFonts w:ascii="Times New Roman" w:eastAsia="Times New Roman" w:hAnsi="Times New Roman"/>
          <w:sz w:val="20"/>
          <w:szCs w:val="20"/>
        </w:rPr>
      </w:pPr>
    </w:p>
    <w:p w:rsidR="00D555BD" w:rsidRPr="00D555BD" w:rsidRDefault="00D555BD" w:rsidP="00D555BD">
      <w:pPr>
        <w:spacing w:after="0" w:line="240" w:lineRule="auto"/>
        <w:ind w:firstLine="697"/>
        <w:jc w:val="both"/>
        <w:rPr>
          <w:rFonts w:ascii="Times New Roman" w:eastAsia="Times New Roman" w:hAnsi="Times New Roman"/>
          <w:sz w:val="20"/>
          <w:szCs w:val="20"/>
        </w:rPr>
      </w:pPr>
      <w:r w:rsidRPr="00D555BD">
        <w:rPr>
          <w:rFonts w:ascii="Times New Roman" w:eastAsia="Times New Roman" w:hAnsi="Times New Roman"/>
          <w:sz w:val="20"/>
          <w:szCs w:val="20"/>
        </w:rPr>
        <w:t xml:space="preserve">Управление подпрограммой и контроль за ходом ее выполнения осуществляется в соответствии с </w:t>
      </w:r>
      <w:hyperlink r:id="rId38" w:history="1">
        <w:r w:rsidRPr="00D555BD">
          <w:rPr>
            <w:rFonts w:ascii="Times New Roman" w:eastAsia="Times New Roman" w:hAnsi="Times New Roman"/>
            <w:sz w:val="20"/>
            <w:szCs w:val="20"/>
          </w:rPr>
          <w:t>Порядком</w:t>
        </w:r>
      </w:hyperlink>
      <w:r w:rsidRPr="00D555BD">
        <w:rPr>
          <w:rFonts w:ascii="Times New Roman" w:eastAsia="Times New Roman" w:hAnsi="Times New Roman"/>
          <w:sz w:val="20"/>
          <w:szCs w:val="20"/>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r w:rsidRPr="00D555BD">
        <w:rPr>
          <w:rFonts w:ascii="Times New Roman" w:eastAsia="Times New Roman" w:hAnsi="Times New Roman"/>
          <w:sz w:val="20"/>
          <w:szCs w:val="20"/>
        </w:rPr>
        <w:tab/>
      </w:r>
      <w:r w:rsidRPr="00D555BD">
        <w:rPr>
          <w:rFonts w:ascii="Times New Roman" w:eastAsia="Times New Roman" w:hAnsi="Times New Roman"/>
          <w:sz w:val="20"/>
          <w:szCs w:val="20"/>
        </w:rPr>
        <w:tab/>
      </w:r>
    </w:p>
    <w:p w:rsidR="00D555BD" w:rsidRPr="00D555BD" w:rsidRDefault="00D555BD" w:rsidP="00D555BD">
      <w:pPr>
        <w:spacing w:after="0" w:line="240" w:lineRule="auto"/>
        <w:ind w:firstLine="697"/>
        <w:jc w:val="both"/>
        <w:rPr>
          <w:rFonts w:ascii="Times New Roman" w:eastAsia="Times New Roman" w:hAnsi="Times New Roman"/>
          <w:sz w:val="20"/>
          <w:szCs w:val="20"/>
        </w:rPr>
      </w:pPr>
      <w:r w:rsidRPr="00D555BD">
        <w:rPr>
          <w:rFonts w:ascii="Times New Roman" w:eastAsia="Times New Roman" w:hAnsi="Times New Roman"/>
          <w:sz w:val="20"/>
          <w:szCs w:val="20"/>
        </w:rPr>
        <w:tab/>
        <w:t>Ответственными за подготовку и представление отчетных данных является администрация Богучанского района (отдел жилищной политики, транспорта и связи) в сроки, установленные постановлением администрации Богучанского района от 17.07.2013 № 849-п.</w:t>
      </w:r>
    </w:p>
    <w:p w:rsidR="00D555BD" w:rsidRPr="00D555BD" w:rsidRDefault="00D555BD" w:rsidP="00D555BD">
      <w:pPr>
        <w:autoSpaceDE w:val="0"/>
        <w:autoSpaceDN w:val="0"/>
        <w:adjustRightInd w:val="0"/>
        <w:spacing w:after="0" w:line="240" w:lineRule="auto"/>
        <w:ind w:firstLine="709"/>
        <w:jc w:val="both"/>
        <w:rPr>
          <w:rFonts w:ascii="Times New Roman" w:eastAsia="Times New Roman" w:hAnsi="Times New Roman"/>
          <w:sz w:val="20"/>
          <w:szCs w:val="20"/>
        </w:rPr>
      </w:pPr>
      <w:r w:rsidRPr="00D555BD">
        <w:rPr>
          <w:rFonts w:ascii="Times New Roman" w:eastAsia="Times New Roman" w:hAnsi="Times New Roman"/>
          <w:sz w:val="20"/>
          <w:szCs w:val="20"/>
        </w:rPr>
        <w:t>Контроль за целевым и эффективным использованием средств, предусмотренных на реализацию мероприятий подпрограммы, осуществляют администрация Богучанского района (отдел лесного хозяйства, жилищной политики, транспорта и связи).</w:t>
      </w:r>
    </w:p>
    <w:p w:rsidR="00D555BD" w:rsidRPr="00D555BD" w:rsidRDefault="00D555BD" w:rsidP="00D555BD">
      <w:pPr>
        <w:autoSpaceDE w:val="0"/>
        <w:autoSpaceDN w:val="0"/>
        <w:adjustRightInd w:val="0"/>
        <w:spacing w:after="0" w:line="240" w:lineRule="auto"/>
        <w:ind w:firstLine="540"/>
        <w:jc w:val="both"/>
        <w:outlineLvl w:val="1"/>
        <w:rPr>
          <w:rFonts w:ascii="Times New Roman" w:eastAsia="Times New Roman" w:hAnsi="Times New Roman"/>
          <w:sz w:val="20"/>
          <w:szCs w:val="20"/>
        </w:rPr>
      </w:pPr>
    </w:p>
    <w:p w:rsidR="00D555BD" w:rsidRPr="00D555BD" w:rsidRDefault="00D555BD" w:rsidP="00D555BD">
      <w:pPr>
        <w:autoSpaceDE w:val="0"/>
        <w:autoSpaceDN w:val="0"/>
        <w:adjustRightInd w:val="0"/>
        <w:spacing w:after="0" w:line="240" w:lineRule="auto"/>
        <w:jc w:val="center"/>
        <w:outlineLvl w:val="2"/>
        <w:rPr>
          <w:rFonts w:ascii="Times New Roman" w:eastAsia="Times New Roman" w:hAnsi="Times New Roman"/>
          <w:sz w:val="20"/>
          <w:szCs w:val="20"/>
        </w:rPr>
      </w:pPr>
      <w:r w:rsidRPr="00D555BD">
        <w:rPr>
          <w:rFonts w:ascii="Times New Roman" w:eastAsia="Times New Roman" w:hAnsi="Times New Roman"/>
          <w:sz w:val="20"/>
          <w:szCs w:val="20"/>
        </w:rPr>
        <w:t>2.5. Оценка социально-экономической эффективности от реализации подпрограммы</w:t>
      </w:r>
    </w:p>
    <w:p w:rsidR="00D555BD" w:rsidRPr="00D555BD" w:rsidRDefault="00D555BD" w:rsidP="00D555BD">
      <w:pPr>
        <w:autoSpaceDE w:val="0"/>
        <w:autoSpaceDN w:val="0"/>
        <w:adjustRightInd w:val="0"/>
        <w:spacing w:after="0" w:line="240" w:lineRule="auto"/>
        <w:jc w:val="center"/>
        <w:outlineLvl w:val="2"/>
        <w:rPr>
          <w:rFonts w:ascii="Times New Roman" w:eastAsia="Times New Roman" w:hAnsi="Times New Roman"/>
          <w:sz w:val="20"/>
          <w:szCs w:val="20"/>
        </w:rPr>
      </w:pPr>
    </w:p>
    <w:p w:rsidR="00D555BD" w:rsidRPr="00D555BD" w:rsidRDefault="00D555BD" w:rsidP="00D555BD">
      <w:pPr>
        <w:widowControl w:val="0"/>
        <w:tabs>
          <w:tab w:val="num" w:pos="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555BD">
        <w:rPr>
          <w:rFonts w:ascii="Times New Roman" w:eastAsia="Times New Roman" w:hAnsi="Times New Roman"/>
          <w:sz w:val="20"/>
          <w:szCs w:val="20"/>
          <w:lang w:eastAsia="ru-RU"/>
        </w:rPr>
        <w:t>Планируемое изменение показателей, характеризующих уровень развития и модернизации объектов коммунальной инфраструктуры, а также экономический эффект в результате реализации мероприятий подпрограммы, представлены в приложении № 1 к настоящей подпрограмме.</w:t>
      </w:r>
    </w:p>
    <w:p w:rsidR="00D555BD" w:rsidRPr="00D555BD" w:rsidRDefault="00D555BD" w:rsidP="00D555B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555BD">
        <w:rPr>
          <w:rFonts w:ascii="Times New Roman" w:eastAsia="Times New Roman" w:hAnsi="Times New Roman"/>
          <w:sz w:val="20"/>
          <w:szCs w:val="20"/>
          <w:lang w:eastAsia="ru-RU"/>
        </w:rPr>
        <w:t>Реализация мероприятий подпрограммы приведет к улучшению состояния объектов водоснабжения и водоотведения, увеличится количество населения, обеспеченного централизованным водоснабжением, снизится аварийность на системах водоснабжения и водоотведения, что приведет к улучшению качества жизни населения района.</w:t>
      </w:r>
    </w:p>
    <w:p w:rsidR="00D555BD" w:rsidRPr="00D555BD" w:rsidRDefault="00D555BD" w:rsidP="00D555BD">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555BD">
        <w:rPr>
          <w:rFonts w:ascii="Times New Roman" w:eastAsia="Times New Roman" w:hAnsi="Times New Roman"/>
          <w:sz w:val="20"/>
          <w:szCs w:val="20"/>
          <w:lang w:eastAsia="ru-RU"/>
        </w:rPr>
        <w:t>Подпрограмма не содержит мероприятий, направленных на изменение состояния окружающей среды.</w:t>
      </w:r>
    </w:p>
    <w:p w:rsidR="00D555BD" w:rsidRPr="00D555BD" w:rsidRDefault="00D555BD" w:rsidP="00D555BD">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D555BD">
        <w:rPr>
          <w:rFonts w:ascii="Times New Roman" w:eastAsia="Times New Roman" w:hAnsi="Times New Roman"/>
          <w:sz w:val="20"/>
          <w:szCs w:val="20"/>
          <w:lang w:eastAsia="ru-RU"/>
        </w:rPr>
        <w:t>Увеличение доходов районного бюджета от реализации подпрограммы не предполагается.</w:t>
      </w:r>
    </w:p>
    <w:p w:rsidR="00D555BD" w:rsidRPr="00D555BD" w:rsidRDefault="00D555BD" w:rsidP="00D555BD">
      <w:pPr>
        <w:autoSpaceDE w:val="0"/>
        <w:autoSpaceDN w:val="0"/>
        <w:adjustRightInd w:val="0"/>
        <w:spacing w:after="0" w:line="240" w:lineRule="auto"/>
        <w:jc w:val="center"/>
        <w:rPr>
          <w:rFonts w:ascii="Times New Roman" w:eastAsia="Times New Roman" w:hAnsi="Times New Roman"/>
          <w:sz w:val="20"/>
          <w:szCs w:val="20"/>
        </w:rPr>
      </w:pPr>
    </w:p>
    <w:p w:rsidR="00D555BD" w:rsidRPr="00D555BD" w:rsidRDefault="00D555BD" w:rsidP="00D555BD">
      <w:pPr>
        <w:autoSpaceDE w:val="0"/>
        <w:autoSpaceDN w:val="0"/>
        <w:adjustRightInd w:val="0"/>
        <w:spacing w:after="0" w:line="240" w:lineRule="auto"/>
        <w:jc w:val="center"/>
        <w:rPr>
          <w:rFonts w:ascii="Times New Roman" w:eastAsia="Times New Roman" w:hAnsi="Times New Roman"/>
          <w:sz w:val="20"/>
          <w:szCs w:val="20"/>
        </w:rPr>
      </w:pPr>
      <w:r w:rsidRPr="00D555BD">
        <w:rPr>
          <w:rFonts w:ascii="Times New Roman" w:eastAsia="Times New Roman" w:hAnsi="Times New Roman"/>
          <w:sz w:val="20"/>
          <w:szCs w:val="20"/>
        </w:rPr>
        <w:t xml:space="preserve">2.6 Мероприятия подпрограммы. </w:t>
      </w:r>
    </w:p>
    <w:p w:rsidR="00D555BD" w:rsidRPr="00D555BD" w:rsidRDefault="00D555BD" w:rsidP="00D555BD">
      <w:pPr>
        <w:autoSpaceDE w:val="0"/>
        <w:autoSpaceDN w:val="0"/>
        <w:adjustRightInd w:val="0"/>
        <w:spacing w:after="0" w:line="240" w:lineRule="auto"/>
        <w:ind w:firstLine="540"/>
        <w:jc w:val="center"/>
        <w:rPr>
          <w:rFonts w:ascii="Times New Roman" w:eastAsia="Times New Roman" w:hAnsi="Times New Roman"/>
          <w:sz w:val="20"/>
          <w:szCs w:val="20"/>
        </w:rPr>
      </w:pPr>
    </w:p>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20"/>
          <w:szCs w:val="20"/>
        </w:rPr>
      </w:pPr>
      <w:r w:rsidRPr="00D555BD">
        <w:rPr>
          <w:rFonts w:ascii="Times New Roman" w:eastAsia="Times New Roman" w:hAnsi="Times New Roman"/>
          <w:sz w:val="20"/>
          <w:szCs w:val="20"/>
        </w:rPr>
        <w:tab/>
        <w:t>Перечень мероприятий подпрограммы представлен в приложении 2 к настоящей подпрограмме.</w:t>
      </w:r>
    </w:p>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20"/>
          <w:szCs w:val="20"/>
        </w:rPr>
      </w:pPr>
    </w:p>
    <w:p w:rsidR="00D555BD" w:rsidRPr="00D555BD" w:rsidRDefault="00D555BD" w:rsidP="00D555BD">
      <w:pPr>
        <w:autoSpaceDE w:val="0"/>
        <w:autoSpaceDN w:val="0"/>
        <w:adjustRightInd w:val="0"/>
        <w:spacing w:after="0" w:line="240" w:lineRule="auto"/>
        <w:jc w:val="center"/>
        <w:outlineLvl w:val="2"/>
        <w:rPr>
          <w:rFonts w:ascii="Times New Roman" w:eastAsia="Times New Roman" w:hAnsi="Times New Roman"/>
          <w:sz w:val="20"/>
          <w:szCs w:val="20"/>
        </w:rPr>
      </w:pPr>
      <w:r w:rsidRPr="00D555BD">
        <w:rPr>
          <w:rFonts w:ascii="Times New Roman" w:eastAsia="Times New Roman" w:hAnsi="Times New Roman"/>
          <w:sz w:val="20"/>
          <w:szCs w:val="20"/>
        </w:rPr>
        <w:t>2.7. Обоснование финансов, материальных и трудовых затрат (ресурсное обеспечение подпрограммы) с указанием источников финансирования</w:t>
      </w:r>
    </w:p>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20"/>
          <w:szCs w:val="20"/>
        </w:rPr>
      </w:pPr>
      <w:r w:rsidRPr="00D555BD">
        <w:rPr>
          <w:rFonts w:ascii="Times New Roman" w:eastAsia="Times New Roman" w:hAnsi="Times New Roman"/>
          <w:sz w:val="20"/>
          <w:szCs w:val="20"/>
        </w:rPr>
        <w:tab/>
      </w:r>
    </w:p>
    <w:p w:rsidR="00D555BD" w:rsidRPr="00D555BD" w:rsidRDefault="00D555BD" w:rsidP="00D555BD">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555BD">
        <w:rPr>
          <w:rFonts w:ascii="Times New Roman" w:eastAsia="Times New Roman" w:hAnsi="Times New Roman"/>
          <w:sz w:val="20"/>
          <w:szCs w:val="20"/>
          <w:lang w:eastAsia="ru-RU"/>
        </w:rPr>
        <w:t>Общий объем финансирования подпрограммы представлен в приложении № 2 к настоящей подпрограмме.</w:t>
      </w:r>
    </w:p>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20"/>
          <w:szCs w:val="20"/>
        </w:rPr>
      </w:pPr>
      <w:r w:rsidRPr="00D555BD">
        <w:rPr>
          <w:rFonts w:ascii="Times New Roman" w:eastAsia="Times New Roman" w:hAnsi="Times New Roman"/>
          <w:sz w:val="20"/>
          <w:szCs w:val="20"/>
        </w:rPr>
        <w:tab/>
        <w:t>При предоставлении субсидии из краевого бюджета на реализацию мероприятий настоящей подпрограммы в рамках государственной программы Красноярского края финансовые затраты подлежат корректировке.</w:t>
      </w:r>
    </w:p>
    <w:p w:rsidR="00D555BD" w:rsidRPr="00D555BD" w:rsidRDefault="00D555BD" w:rsidP="00D555BD">
      <w:pPr>
        <w:autoSpaceDE w:val="0"/>
        <w:autoSpaceDN w:val="0"/>
        <w:adjustRightInd w:val="0"/>
        <w:spacing w:after="0" w:line="240" w:lineRule="auto"/>
        <w:jc w:val="both"/>
        <w:rPr>
          <w:rFonts w:ascii="Times New Roman" w:eastAsia="Times New Roman" w:hAnsi="Times New Roman"/>
          <w:sz w:val="20"/>
          <w:szCs w:val="20"/>
        </w:rPr>
      </w:pPr>
      <w:r w:rsidRPr="00D555BD">
        <w:rPr>
          <w:rFonts w:ascii="Times New Roman" w:eastAsia="Times New Roman" w:hAnsi="Times New Roman"/>
          <w:sz w:val="20"/>
          <w:szCs w:val="20"/>
        </w:rPr>
        <w:tab/>
        <w:t>Дополнительных материальных и трудовых затрат на реализацию подпрограммы не потребуется.</w:t>
      </w:r>
    </w:p>
    <w:p w:rsidR="00CE24F8" w:rsidRDefault="00CE24F8"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D555BD" w:rsidRPr="00D555BD" w:rsidTr="00D555BD">
        <w:trPr>
          <w:trHeight w:val="20"/>
        </w:trPr>
        <w:tc>
          <w:tcPr>
            <w:tcW w:w="5000" w:type="pct"/>
            <w:tcBorders>
              <w:top w:val="nil"/>
              <w:left w:val="nil"/>
              <w:right w:val="nil"/>
            </w:tcBorders>
            <w:shd w:val="clear" w:color="auto" w:fill="auto"/>
            <w:noWrap/>
            <w:vAlign w:val="center"/>
            <w:hideMark/>
          </w:tcPr>
          <w:p w:rsidR="00D555BD" w:rsidRDefault="00D555BD" w:rsidP="00D555BD">
            <w:pPr>
              <w:spacing w:after="0" w:line="240" w:lineRule="auto"/>
              <w:jc w:val="right"/>
              <w:rPr>
                <w:rFonts w:ascii="Times New Roman" w:eastAsia="Times New Roman" w:hAnsi="Times New Roman"/>
                <w:color w:val="000000"/>
                <w:sz w:val="18"/>
                <w:szCs w:val="18"/>
                <w:lang w:eastAsia="ru-RU"/>
              </w:rPr>
            </w:pPr>
            <w:r w:rsidRPr="00D555BD">
              <w:rPr>
                <w:rFonts w:ascii="Times New Roman" w:eastAsia="Times New Roman" w:hAnsi="Times New Roman"/>
                <w:color w:val="000000"/>
                <w:sz w:val="18"/>
                <w:szCs w:val="18"/>
                <w:lang w:eastAsia="ru-RU"/>
              </w:rPr>
              <w:t xml:space="preserve">Приложение № 19 </w:t>
            </w:r>
          </w:p>
          <w:p w:rsidR="00D555BD" w:rsidRDefault="00D555BD" w:rsidP="00D555BD">
            <w:pPr>
              <w:spacing w:after="0" w:line="240" w:lineRule="auto"/>
              <w:jc w:val="right"/>
              <w:rPr>
                <w:rFonts w:ascii="Times New Roman" w:eastAsia="Times New Roman" w:hAnsi="Times New Roman"/>
                <w:color w:val="000000"/>
                <w:sz w:val="18"/>
                <w:szCs w:val="18"/>
                <w:lang w:eastAsia="ru-RU"/>
              </w:rPr>
            </w:pPr>
            <w:r w:rsidRPr="00D555BD">
              <w:rPr>
                <w:rFonts w:ascii="Times New Roman" w:eastAsia="Times New Roman" w:hAnsi="Times New Roman"/>
                <w:color w:val="000000"/>
                <w:sz w:val="18"/>
                <w:szCs w:val="18"/>
                <w:lang w:eastAsia="ru-RU"/>
              </w:rPr>
              <w:t>к постановлению администрации</w:t>
            </w:r>
          </w:p>
          <w:p w:rsidR="00D555BD" w:rsidRPr="00D555BD" w:rsidRDefault="00D555BD" w:rsidP="00D555BD">
            <w:pPr>
              <w:spacing w:after="0" w:line="240" w:lineRule="auto"/>
              <w:jc w:val="right"/>
              <w:rPr>
                <w:rFonts w:ascii="Times New Roman" w:eastAsia="Times New Roman" w:hAnsi="Times New Roman"/>
                <w:color w:val="000000"/>
                <w:sz w:val="18"/>
                <w:szCs w:val="18"/>
                <w:lang w:eastAsia="ru-RU"/>
              </w:rPr>
            </w:pPr>
            <w:r w:rsidRPr="00D555BD">
              <w:rPr>
                <w:rFonts w:ascii="Times New Roman" w:eastAsia="Times New Roman" w:hAnsi="Times New Roman"/>
                <w:color w:val="000000"/>
                <w:sz w:val="18"/>
                <w:szCs w:val="18"/>
                <w:lang w:eastAsia="ru-RU"/>
              </w:rPr>
              <w:t xml:space="preserve"> Богучанского района от 17.11.2023 № 1169-п </w:t>
            </w:r>
          </w:p>
          <w:p w:rsidR="00D555BD" w:rsidRDefault="00D555BD" w:rsidP="00D555BD">
            <w:pPr>
              <w:spacing w:after="0" w:line="240" w:lineRule="auto"/>
              <w:jc w:val="right"/>
              <w:rPr>
                <w:rFonts w:ascii="Times New Roman" w:eastAsia="Times New Roman" w:hAnsi="Times New Roman"/>
                <w:color w:val="000000"/>
                <w:sz w:val="18"/>
                <w:szCs w:val="18"/>
                <w:lang w:eastAsia="ru-RU"/>
              </w:rPr>
            </w:pPr>
            <w:r w:rsidRPr="00D555BD">
              <w:rPr>
                <w:rFonts w:ascii="Times New Roman" w:eastAsia="Times New Roman" w:hAnsi="Times New Roman"/>
                <w:color w:val="000000"/>
                <w:sz w:val="18"/>
                <w:szCs w:val="18"/>
                <w:lang w:eastAsia="ru-RU"/>
              </w:rPr>
              <w:t>Приложение № 1</w:t>
            </w:r>
            <w:r w:rsidRPr="00D555BD">
              <w:rPr>
                <w:rFonts w:ascii="Times New Roman" w:eastAsia="Times New Roman" w:hAnsi="Times New Roman"/>
                <w:color w:val="000000"/>
                <w:sz w:val="18"/>
                <w:szCs w:val="18"/>
                <w:lang w:eastAsia="ru-RU"/>
              </w:rPr>
              <w:br/>
              <w:t xml:space="preserve">к подпрограмме «"Чистая вода" </w:t>
            </w:r>
          </w:p>
          <w:p w:rsidR="00D555BD" w:rsidRDefault="00D555BD" w:rsidP="00D555BD">
            <w:pPr>
              <w:spacing w:after="0" w:line="240" w:lineRule="auto"/>
              <w:jc w:val="right"/>
              <w:rPr>
                <w:rFonts w:ascii="Times New Roman" w:eastAsia="Times New Roman" w:hAnsi="Times New Roman"/>
                <w:color w:val="000000"/>
                <w:sz w:val="18"/>
                <w:szCs w:val="18"/>
                <w:lang w:eastAsia="ru-RU"/>
              </w:rPr>
            </w:pPr>
            <w:r w:rsidRPr="00D555BD">
              <w:rPr>
                <w:rFonts w:ascii="Times New Roman" w:eastAsia="Times New Roman" w:hAnsi="Times New Roman"/>
                <w:color w:val="000000"/>
                <w:sz w:val="18"/>
                <w:szCs w:val="18"/>
                <w:lang w:eastAsia="ru-RU"/>
              </w:rPr>
              <w:t>на территории муниципального образования</w:t>
            </w:r>
          </w:p>
          <w:p w:rsidR="00D555BD" w:rsidRDefault="00D555BD" w:rsidP="00D555BD">
            <w:pPr>
              <w:spacing w:after="0" w:line="240" w:lineRule="auto"/>
              <w:jc w:val="right"/>
              <w:rPr>
                <w:rFonts w:ascii="Times New Roman" w:eastAsia="Times New Roman" w:hAnsi="Times New Roman"/>
                <w:color w:val="000000"/>
                <w:sz w:val="18"/>
                <w:szCs w:val="18"/>
                <w:lang w:eastAsia="ru-RU"/>
              </w:rPr>
            </w:pPr>
            <w:r w:rsidRPr="00D555BD">
              <w:rPr>
                <w:rFonts w:ascii="Times New Roman" w:eastAsia="Times New Roman" w:hAnsi="Times New Roman"/>
                <w:color w:val="000000"/>
                <w:sz w:val="18"/>
                <w:szCs w:val="18"/>
                <w:lang w:eastAsia="ru-RU"/>
              </w:rPr>
              <w:t xml:space="preserve"> Богучанский район»</w:t>
            </w:r>
          </w:p>
          <w:p w:rsidR="00D555BD" w:rsidRPr="00D555BD" w:rsidRDefault="00D555BD" w:rsidP="00D555BD">
            <w:pPr>
              <w:spacing w:after="0" w:line="240" w:lineRule="auto"/>
              <w:jc w:val="right"/>
              <w:rPr>
                <w:rFonts w:ascii="Times New Roman" w:eastAsia="Times New Roman" w:hAnsi="Times New Roman"/>
                <w:color w:val="000000"/>
                <w:sz w:val="18"/>
                <w:szCs w:val="18"/>
                <w:lang w:eastAsia="ru-RU"/>
              </w:rPr>
            </w:pPr>
            <w:r w:rsidRPr="00D555BD">
              <w:rPr>
                <w:rFonts w:ascii="Times New Roman" w:eastAsia="Times New Roman" w:hAnsi="Times New Roman"/>
                <w:color w:val="000000"/>
                <w:sz w:val="18"/>
                <w:szCs w:val="18"/>
                <w:lang w:eastAsia="ru-RU"/>
              </w:rPr>
              <w:t xml:space="preserve"> </w:t>
            </w:r>
          </w:p>
          <w:p w:rsidR="00D555BD" w:rsidRPr="00D555BD" w:rsidRDefault="00D555BD" w:rsidP="00D555BD">
            <w:pPr>
              <w:spacing w:after="0" w:line="240" w:lineRule="auto"/>
              <w:jc w:val="center"/>
              <w:rPr>
                <w:rFonts w:ascii="Times New Roman" w:eastAsia="Times New Roman" w:hAnsi="Times New Roman"/>
                <w:color w:val="000000"/>
                <w:sz w:val="18"/>
                <w:szCs w:val="18"/>
                <w:lang w:eastAsia="ru-RU"/>
              </w:rPr>
            </w:pPr>
            <w:r w:rsidRPr="00D555BD">
              <w:rPr>
                <w:rFonts w:ascii="Times New Roman" w:eastAsia="Times New Roman" w:hAnsi="Times New Roman"/>
                <w:color w:val="000000"/>
                <w:sz w:val="20"/>
                <w:szCs w:val="18"/>
                <w:lang w:eastAsia="ru-RU"/>
              </w:rPr>
              <w:t>Перечень показателей результативности подпрограммы</w:t>
            </w:r>
          </w:p>
        </w:tc>
      </w:tr>
    </w:tbl>
    <w:p w:rsidR="00CE24F8" w:rsidRDefault="00CE24F8"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3414"/>
        <w:gridCol w:w="997"/>
        <w:gridCol w:w="1388"/>
        <w:gridCol w:w="1013"/>
        <w:gridCol w:w="1013"/>
        <w:gridCol w:w="873"/>
        <w:gridCol w:w="873"/>
      </w:tblGrid>
      <w:tr w:rsidR="00E23914" w:rsidRPr="00E23914" w:rsidTr="00E23914">
        <w:trPr>
          <w:trHeight w:val="20"/>
        </w:trPr>
        <w:tc>
          <w:tcPr>
            <w:tcW w:w="1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Цель,задача, показатели результативности</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 xml:space="preserve">Единица </w:t>
            </w:r>
            <w:r w:rsidRPr="00E23914">
              <w:rPr>
                <w:rFonts w:ascii="Times New Roman" w:eastAsia="Times New Roman" w:hAnsi="Times New Roman"/>
                <w:color w:val="000000"/>
                <w:sz w:val="14"/>
                <w:szCs w:val="14"/>
                <w:lang w:eastAsia="ru-RU"/>
              </w:rPr>
              <w:lastRenderedPageBreak/>
              <w:t>измерения</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lastRenderedPageBreak/>
              <w:t xml:space="preserve">Источник </w:t>
            </w:r>
            <w:r w:rsidRPr="00E23914">
              <w:rPr>
                <w:rFonts w:ascii="Times New Roman" w:eastAsia="Times New Roman" w:hAnsi="Times New Roman"/>
                <w:color w:val="000000"/>
                <w:sz w:val="14"/>
                <w:szCs w:val="14"/>
                <w:lang w:eastAsia="ru-RU"/>
              </w:rPr>
              <w:lastRenderedPageBreak/>
              <w:t>информации</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lastRenderedPageBreak/>
              <w:t xml:space="preserve">текущий </w:t>
            </w:r>
            <w:r w:rsidRPr="00E23914">
              <w:rPr>
                <w:rFonts w:ascii="Times New Roman" w:eastAsia="Times New Roman" w:hAnsi="Times New Roman"/>
                <w:color w:val="000000"/>
                <w:sz w:val="14"/>
                <w:szCs w:val="14"/>
                <w:lang w:eastAsia="ru-RU"/>
              </w:rPr>
              <w:lastRenderedPageBreak/>
              <w:t>финансовый год 2023</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lastRenderedPageBreak/>
              <w:t xml:space="preserve">очередной </w:t>
            </w:r>
            <w:r w:rsidRPr="00E23914">
              <w:rPr>
                <w:rFonts w:ascii="Times New Roman" w:eastAsia="Times New Roman" w:hAnsi="Times New Roman"/>
                <w:color w:val="000000"/>
                <w:sz w:val="14"/>
                <w:szCs w:val="14"/>
                <w:lang w:eastAsia="ru-RU"/>
              </w:rPr>
              <w:lastRenderedPageBreak/>
              <w:t>финансовый год 2024</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lastRenderedPageBreak/>
              <w:t xml:space="preserve">первый </w:t>
            </w:r>
            <w:r w:rsidRPr="00E23914">
              <w:rPr>
                <w:rFonts w:ascii="Times New Roman" w:eastAsia="Times New Roman" w:hAnsi="Times New Roman"/>
                <w:color w:val="000000"/>
                <w:sz w:val="14"/>
                <w:szCs w:val="14"/>
                <w:lang w:eastAsia="ru-RU"/>
              </w:rPr>
              <w:lastRenderedPageBreak/>
              <w:t>год планового периода 2025</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lastRenderedPageBreak/>
              <w:t xml:space="preserve">второй год </w:t>
            </w:r>
            <w:r w:rsidRPr="00E23914">
              <w:rPr>
                <w:rFonts w:ascii="Times New Roman" w:eastAsia="Times New Roman" w:hAnsi="Times New Roman"/>
                <w:color w:val="000000"/>
                <w:sz w:val="14"/>
                <w:szCs w:val="14"/>
                <w:lang w:eastAsia="ru-RU"/>
              </w:rPr>
              <w:lastRenderedPageBreak/>
              <w:t>планового периода 2026</w:t>
            </w:r>
          </w:p>
        </w:tc>
      </w:tr>
      <w:tr w:rsidR="00E23914" w:rsidRPr="00E23914" w:rsidTr="00E23914">
        <w:trPr>
          <w:trHeight w:val="20"/>
        </w:trPr>
        <w:tc>
          <w:tcPr>
            <w:tcW w:w="1784" w:type="pct"/>
            <w:tcBorders>
              <w:top w:val="nil"/>
              <w:left w:val="single" w:sz="4" w:space="0" w:color="auto"/>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lastRenderedPageBreak/>
              <w:t>1</w:t>
            </w:r>
          </w:p>
        </w:tc>
        <w:tc>
          <w:tcPr>
            <w:tcW w:w="521"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2</w:t>
            </w:r>
          </w:p>
        </w:tc>
        <w:tc>
          <w:tcPr>
            <w:tcW w:w="725"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3</w:t>
            </w:r>
          </w:p>
        </w:tc>
        <w:tc>
          <w:tcPr>
            <w:tcW w:w="529"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4</w:t>
            </w:r>
          </w:p>
        </w:tc>
        <w:tc>
          <w:tcPr>
            <w:tcW w:w="529"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5</w:t>
            </w:r>
          </w:p>
        </w:tc>
        <w:tc>
          <w:tcPr>
            <w:tcW w:w="456"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6</w:t>
            </w:r>
          </w:p>
        </w:tc>
        <w:tc>
          <w:tcPr>
            <w:tcW w:w="456"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7</w:t>
            </w:r>
          </w:p>
        </w:tc>
      </w:tr>
      <w:tr w:rsidR="00E23914" w:rsidRPr="00E23914" w:rsidTr="00E23914">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E23914" w:rsidRPr="00E23914" w:rsidRDefault="00E23914" w:rsidP="00E23914">
            <w:pPr>
              <w:spacing w:after="0" w:line="240" w:lineRule="auto"/>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Цель подпрограммы: 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tc>
      </w:tr>
      <w:tr w:rsidR="00E23914" w:rsidRPr="00E23914" w:rsidTr="00E23914">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3914" w:rsidRPr="00E23914" w:rsidRDefault="00E23914" w:rsidP="00E23914">
            <w:pPr>
              <w:spacing w:after="0" w:line="240" w:lineRule="auto"/>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Задача 1. Модернизация систем водоснабжения, водоотведения и очистки сточных вод Богучанского района.</w:t>
            </w:r>
          </w:p>
        </w:tc>
      </w:tr>
      <w:tr w:rsidR="00E23914" w:rsidRPr="00E23914" w:rsidTr="00E23914">
        <w:trPr>
          <w:trHeight w:val="20"/>
        </w:trPr>
        <w:tc>
          <w:tcPr>
            <w:tcW w:w="1784" w:type="pct"/>
            <w:tcBorders>
              <w:top w:val="nil"/>
              <w:left w:val="single" w:sz="4" w:space="0" w:color="auto"/>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 xml:space="preserve">Удельный вес проб воды, отбор </w:t>
            </w:r>
            <w:r w:rsidRPr="00E23914">
              <w:rPr>
                <w:rFonts w:ascii="Times New Roman" w:eastAsia="Times New Roman" w:hAnsi="Times New Roman"/>
                <w:sz w:val="14"/>
                <w:szCs w:val="14"/>
                <w:lang w:eastAsia="ru-RU"/>
              </w:rPr>
              <w:t>которых произведен из</w:t>
            </w:r>
            <w:r w:rsidRPr="00E23914">
              <w:rPr>
                <w:rFonts w:ascii="Times New Roman" w:eastAsia="Times New Roman" w:hAnsi="Times New Roman"/>
                <w:color w:val="000000"/>
                <w:sz w:val="14"/>
                <w:szCs w:val="14"/>
                <w:lang w:eastAsia="ru-RU"/>
              </w:rPr>
              <w:t xml:space="preserve"> водопроводной сети и которые не отвечают гигиеническим нормативам по санитарно-химическим показателям</w:t>
            </w:r>
          </w:p>
        </w:tc>
        <w:tc>
          <w:tcPr>
            <w:tcW w:w="521"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w:t>
            </w:r>
          </w:p>
        </w:tc>
        <w:tc>
          <w:tcPr>
            <w:tcW w:w="725"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Статистическая отчетность</w:t>
            </w:r>
          </w:p>
        </w:tc>
        <w:tc>
          <w:tcPr>
            <w:tcW w:w="529" w:type="pct"/>
            <w:tcBorders>
              <w:top w:val="nil"/>
              <w:left w:val="nil"/>
              <w:bottom w:val="nil"/>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8,6</w:t>
            </w:r>
          </w:p>
        </w:tc>
        <w:tc>
          <w:tcPr>
            <w:tcW w:w="529" w:type="pct"/>
            <w:tcBorders>
              <w:top w:val="nil"/>
              <w:left w:val="nil"/>
              <w:bottom w:val="nil"/>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8,6</w:t>
            </w:r>
          </w:p>
        </w:tc>
        <w:tc>
          <w:tcPr>
            <w:tcW w:w="456" w:type="pct"/>
            <w:tcBorders>
              <w:top w:val="nil"/>
              <w:left w:val="nil"/>
              <w:bottom w:val="nil"/>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8,6</w:t>
            </w:r>
          </w:p>
        </w:tc>
        <w:tc>
          <w:tcPr>
            <w:tcW w:w="456" w:type="pct"/>
            <w:tcBorders>
              <w:top w:val="nil"/>
              <w:left w:val="nil"/>
              <w:bottom w:val="nil"/>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8,6</w:t>
            </w:r>
          </w:p>
        </w:tc>
      </w:tr>
      <w:tr w:rsidR="00E23914" w:rsidRPr="00E23914" w:rsidTr="00E23914">
        <w:trPr>
          <w:trHeight w:val="20"/>
        </w:trPr>
        <w:tc>
          <w:tcPr>
            <w:tcW w:w="1784" w:type="pct"/>
            <w:tcBorders>
              <w:top w:val="nil"/>
              <w:left w:val="single" w:sz="4" w:space="0" w:color="auto"/>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rPr>
                <w:rFonts w:ascii="Times New Roman" w:eastAsia="Times New Roman" w:hAnsi="Times New Roman"/>
                <w:sz w:val="14"/>
                <w:szCs w:val="14"/>
                <w:lang w:eastAsia="ru-RU"/>
              </w:rPr>
            </w:pPr>
            <w:r w:rsidRPr="00E23914">
              <w:rPr>
                <w:rFonts w:ascii="Times New Roman" w:eastAsia="Times New Roman" w:hAnsi="Times New Roman"/>
                <w:sz w:val="14"/>
                <w:szCs w:val="14"/>
                <w:lang w:eastAsia="ru-RU"/>
              </w:rPr>
              <w:t>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w:t>
            </w:r>
          </w:p>
        </w:tc>
        <w:tc>
          <w:tcPr>
            <w:tcW w:w="521"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w:t>
            </w:r>
          </w:p>
        </w:tc>
        <w:tc>
          <w:tcPr>
            <w:tcW w:w="725"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Статистическая отчетность</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8,0</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8,0</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8,0</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8,0</w:t>
            </w:r>
          </w:p>
        </w:tc>
      </w:tr>
      <w:tr w:rsidR="00E23914" w:rsidRPr="00E23914" w:rsidTr="00E23914">
        <w:trPr>
          <w:trHeight w:val="20"/>
        </w:trPr>
        <w:tc>
          <w:tcPr>
            <w:tcW w:w="1784" w:type="pct"/>
            <w:tcBorders>
              <w:top w:val="nil"/>
              <w:left w:val="single" w:sz="4" w:space="0" w:color="auto"/>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Доля уличной водопроводной сети, нуждающейся в замене</w:t>
            </w:r>
          </w:p>
        </w:tc>
        <w:tc>
          <w:tcPr>
            <w:tcW w:w="521"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w:t>
            </w:r>
          </w:p>
        </w:tc>
        <w:tc>
          <w:tcPr>
            <w:tcW w:w="725"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Статистическая отчетность</w:t>
            </w:r>
          </w:p>
        </w:tc>
        <w:tc>
          <w:tcPr>
            <w:tcW w:w="529"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60,0</w:t>
            </w:r>
          </w:p>
        </w:tc>
        <w:tc>
          <w:tcPr>
            <w:tcW w:w="529"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60,0</w:t>
            </w:r>
          </w:p>
        </w:tc>
        <w:tc>
          <w:tcPr>
            <w:tcW w:w="456"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60,0</w:t>
            </w:r>
          </w:p>
        </w:tc>
        <w:tc>
          <w:tcPr>
            <w:tcW w:w="456"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60,0</w:t>
            </w:r>
          </w:p>
        </w:tc>
      </w:tr>
      <w:tr w:rsidR="00E23914" w:rsidRPr="00E23914" w:rsidTr="00E23914">
        <w:trPr>
          <w:trHeight w:val="20"/>
        </w:trPr>
        <w:tc>
          <w:tcPr>
            <w:tcW w:w="1784" w:type="pct"/>
            <w:tcBorders>
              <w:top w:val="nil"/>
              <w:left w:val="single" w:sz="4" w:space="0" w:color="auto"/>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Число аварий в системах водоснабжения, водоотведения и очистки сточных вод</w:t>
            </w:r>
          </w:p>
        </w:tc>
        <w:tc>
          <w:tcPr>
            <w:tcW w:w="521"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 xml:space="preserve">аварий на </w:t>
            </w:r>
            <w:r w:rsidRPr="00E23914">
              <w:rPr>
                <w:rFonts w:ascii="Times New Roman" w:eastAsia="Times New Roman" w:hAnsi="Times New Roman"/>
                <w:color w:val="000000"/>
                <w:sz w:val="14"/>
                <w:szCs w:val="14"/>
                <w:lang w:eastAsia="ru-RU"/>
              </w:rPr>
              <w:br/>
              <w:t>100 км</w:t>
            </w:r>
          </w:p>
        </w:tc>
        <w:tc>
          <w:tcPr>
            <w:tcW w:w="725" w:type="pct"/>
            <w:tcBorders>
              <w:top w:val="nil"/>
              <w:left w:val="nil"/>
              <w:bottom w:val="nil"/>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Статистическая отчетность</w:t>
            </w:r>
          </w:p>
        </w:tc>
        <w:tc>
          <w:tcPr>
            <w:tcW w:w="529"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24,46</w:t>
            </w:r>
          </w:p>
        </w:tc>
        <w:tc>
          <w:tcPr>
            <w:tcW w:w="529"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24,46</w:t>
            </w:r>
          </w:p>
        </w:tc>
        <w:tc>
          <w:tcPr>
            <w:tcW w:w="456"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24,46</w:t>
            </w:r>
          </w:p>
        </w:tc>
        <w:tc>
          <w:tcPr>
            <w:tcW w:w="456"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24,46</w:t>
            </w:r>
          </w:p>
        </w:tc>
      </w:tr>
      <w:tr w:rsidR="00E23914" w:rsidRPr="00E23914" w:rsidTr="00E23914">
        <w:trPr>
          <w:trHeight w:val="20"/>
        </w:trPr>
        <w:tc>
          <w:tcPr>
            <w:tcW w:w="1784" w:type="pct"/>
            <w:tcBorders>
              <w:top w:val="nil"/>
              <w:left w:val="single" w:sz="4" w:space="0" w:color="auto"/>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Доля населения, обеспеченного централизованным водоснабжением</w:t>
            </w:r>
          </w:p>
        </w:tc>
        <w:tc>
          <w:tcPr>
            <w:tcW w:w="521" w:type="pct"/>
            <w:tcBorders>
              <w:top w:val="nil"/>
              <w:left w:val="nil"/>
              <w:bottom w:val="single" w:sz="4" w:space="0" w:color="auto"/>
              <w:right w:val="single" w:sz="4" w:space="0" w:color="auto"/>
            </w:tcBorders>
            <w:shd w:val="clear" w:color="auto" w:fill="auto"/>
            <w:noWrap/>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Статистическая отчетность</w:t>
            </w:r>
          </w:p>
        </w:tc>
        <w:tc>
          <w:tcPr>
            <w:tcW w:w="529"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51,4</w:t>
            </w:r>
          </w:p>
        </w:tc>
        <w:tc>
          <w:tcPr>
            <w:tcW w:w="529"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51,4</w:t>
            </w:r>
          </w:p>
        </w:tc>
        <w:tc>
          <w:tcPr>
            <w:tcW w:w="456"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51,4</w:t>
            </w:r>
          </w:p>
        </w:tc>
        <w:tc>
          <w:tcPr>
            <w:tcW w:w="456" w:type="pct"/>
            <w:tcBorders>
              <w:top w:val="nil"/>
              <w:left w:val="nil"/>
              <w:bottom w:val="single" w:sz="4" w:space="0" w:color="auto"/>
              <w:right w:val="single" w:sz="4" w:space="0" w:color="auto"/>
            </w:tcBorders>
            <w:shd w:val="clear" w:color="auto" w:fill="auto"/>
            <w:vAlign w:val="center"/>
            <w:hideMark/>
          </w:tcPr>
          <w:p w:rsidR="00E23914" w:rsidRPr="00E23914" w:rsidRDefault="00E23914" w:rsidP="00E23914">
            <w:pPr>
              <w:spacing w:after="0" w:line="240" w:lineRule="auto"/>
              <w:jc w:val="center"/>
              <w:rPr>
                <w:rFonts w:ascii="Times New Roman" w:eastAsia="Times New Roman" w:hAnsi="Times New Roman"/>
                <w:color w:val="000000"/>
                <w:sz w:val="14"/>
                <w:szCs w:val="14"/>
                <w:lang w:eastAsia="ru-RU"/>
              </w:rPr>
            </w:pPr>
            <w:r w:rsidRPr="00E23914">
              <w:rPr>
                <w:rFonts w:ascii="Times New Roman" w:eastAsia="Times New Roman" w:hAnsi="Times New Roman"/>
                <w:color w:val="000000"/>
                <w:sz w:val="14"/>
                <w:szCs w:val="14"/>
                <w:lang w:eastAsia="ru-RU"/>
              </w:rPr>
              <w:t>51,4</w:t>
            </w:r>
          </w:p>
        </w:tc>
      </w:tr>
    </w:tbl>
    <w:p w:rsidR="00CE24F8" w:rsidRDefault="00CE24F8"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0840B5" w:rsidRPr="000840B5" w:rsidTr="000840B5">
        <w:trPr>
          <w:trHeight w:val="20"/>
        </w:trPr>
        <w:tc>
          <w:tcPr>
            <w:tcW w:w="5000" w:type="pct"/>
            <w:tcBorders>
              <w:top w:val="nil"/>
              <w:left w:val="nil"/>
              <w:right w:val="nil"/>
            </w:tcBorders>
            <w:shd w:val="clear" w:color="auto" w:fill="auto"/>
            <w:noWrap/>
            <w:vAlign w:val="center"/>
            <w:hideMark/>
          </w:tcPr>
          <w:p w:rsidR="000840B5" w:rsidRDefault="000840B5" w:rsidP="000840B5">
            <w:pPr>
              <w:spacing w:after="0" w:line="240" w:lineRule="auto"/>
              <w:jc w:val="right"/>
              <w:rPr>
                <w:rFonts w:ascii="Times New Roman" w:eastAsia="Times New Roman" w:hAnsi="Times New Roman"/>
                <w:color w:val="000000"/>
                <w:sz w:val="18"/>
                <w:szCs w:val="18"/>
                <w:lang w:eastAsia="ru-RU"/>
              </w:rPr>
            </w:pPr>
            <w:r w:rsidRPr="000840B5">
              <w:rPr>
                <w:rFonts w:ascii="Times New Roman" w:eastAsia="Times New Roman" w:hAnsi="Times New Roman"/>
                <w:color w:val="000000"/>
                <w:sz w:val="18"/>
                <w:szCs w:val="18"/>
                <w:lang w:eastAsia="ru-RU"/>
              </w:rPr>
              <w:t>Приложение № 20</w:t>
            </w:r>
          </w:p>
          <w:p w:rsidR="000840B5" w:rsidRDefault="000840B5" w:rsidP="000840B5">
            <w:pPr>
              <w:spacing w:after="0" w:line="240" w:lineRule="auto"/>
              <w:jc w:val="right"/>
              <w:rPr>
                <w:rFonts w:ascii="Times New Roman" w:eastAsia="Times New Roman" w:hAnsi="Times New Roman"/>
                <w:color w:val="000000"/>
                <w:sz w:val="18"/>
                <w:szCs w:val="18"/>
                <w:lang w:eastAsia="ru-RU"/>
              </w:rPr>
            </w:pPr>
            <w:r w:rsidRPr="000840B5">
              <w:rPr>
                <w:rFonts w:ascii="Times New Roman" w:eastAsia="Times New Roman" w:hAnsi="Times New Roman"/>
                <w:color w:val="000000"/>
                <w:sz w:val="18"/>
                <w:szCs w:val="18"/>
                <w:lang w:eastAsia="ru-RU"/>
              </w:rPr>
              <w:t xml:space="preserve"> к постановлению администрации </w:t>
            </w:r>
          </w:p>
          <w:p w:rsidR="000840B5" w:rsidRPr="000840B5" w:rsidRDefault="000840B5" w:rsidP="000840B5">
            <w:pPr>
              <w:spacing w:after="0" w:line="240" w:lineRule="auto"/>
              <w:jc w:val="right"/>
              <w:rPr>
                <w:rFonts w:ascii="Times New Roman" w:eastAsia="Times New Roman" w:hAnsi="Times New Roman"/>
                <w:color w:val="000000"/>
                <w:sz w:val="18"/>
                <w:szCs w:val="18"/>
                <w:lang w:eastAsia="ru-RU"/>
              </w:rPr>
            </w:pPr>
            <w:r w:rsidRPr="000840B5">
              <w:rPr>
                <w:rFonts w:ascii="Times New Roman" w:eastAsia="Times New Roman" w:hAnsi="Times New Roman"/>
                <w:color w:val="000000"/>
                <w:sz w:val="18"/>
                <w:szCs w:val="18"/>
                <w:lang w:eastAsia="ru-RU"/>
              </w:rPr>
              <w:t xml:space="preserve">Богучанского района  от 17.11.23  № 1169-п </w:t>
            </w:r>
          </w:p>
          <w:p w:rsidR="000840B5" w:rsidRDefault="000840B5" w:rsidP="000840B5">
            <w:pPr>
              <w:spacing w:after="0" w:line="240" w:lineRule="auto"/>
              <w:jc w:val="right"/>
              <w:rPr>
                <w:rFonts w:ascii="Times New Roman" w:eastAsia="Times New Roman" w:hAnsi="Times New Roman"/>
                <w:color w:val="000000"/>
                <w:sz w:val="18"/>
                <w:szCs w:val="18"/>
                <w:lang w:eastAsia="ru-RU"/>
              </w:rPr>
            </w:pPr>
            <w:r w:rsidRPr="000840B5">
              <w:rPr>
                <w:rFonts w:ascii="Times New Roman" w:eastAsia="Times New Roman" w:hAnsi="Times New Roman"/>
                <w:color w:val="000000"/>
                <w:sz w:val="18"/>
                <w:szCs w:val="18"/>
                <w:lang w:eastAsia="ru-RU"/>
              </w:rPr>
              <w:t>Приложение № 2</w:t>
            </w:r>
            <w:r w:rsidRPr="000840B5">
              <w:rPr>
                <w:rFonts w:ascii="Times New Roman" w:eastAsia="Times New Roman" w:hAnsi="Times New Roman"/>
                <w:color w:val="000000"/>
                <w:sz w:val="18"/>
                <w:szCs w:val="18"/>
                <w:lang w:eastAsia="ru-RU"/>
              </w:rPr>
              <w:br/>
              <w:t xml:space="preserve">к подпрограмме "Чистая вода" на территории </w:t>
            </w:r>
            <w:r w:rsidRPr="000840B5">
              <w:rPr>
                <w:rFonts w:ascii="Times New Roman" w:eastAsia="Times New Roman" w:hAnsi="Times New Roman"/>
                <w:color w:val="000000"/>
                <w:sz w:val="18"/>
                <w:szCs w:val="18"/>
                <w:lang w:eastAsia="ru-RU"/>
              </w:rPr>
              <w:br/>
              <w:t>муниципального образования Богучанский район»</w:t>
            </w:r>
          </w:p>
          <w:p w:rsidR="000840B5" w:rsidRPr="000840B5" w:rsidRDefault="000840B5" w:rsidP="000840B5">
            <w:pPr>
              <w:spacing w:after="0" w:line="240" w:lineRule="auto"/>
              <w:jc w:val="right"/>
              <w:rPr>
                <w:rFonts w:ascii="Times New Roman" w:eastAsia="Times New Roman" w:hAnsi="Times New Roman"/>
                <w:color w:val="000000"/>
                <w:sz w:val="18"/>
                <w:szCs w:val="18"/>
                <w:lang w:eastAsia="ru-RU"/>
              </w:rPr>
            </w:pPr>
          </w:p>
          <w:p w:rsidR="000840B5" w:rsidRPr="000840B5" w:rsidRDefault="000840B5" w:rsidP="000840B5">
            <w:pPr>
              <w:spacing w:after="0" w:line="240" w:lineRule="auto"/>
              <w:jc w:val="center"/>
              <w:rPr>
                <w:rFonts w:ascii="Times New Roman" w:eastAsia="Times New Roman" w:hAnsi="Times New Roman"/>
                <w:color w:val="000000"/>
                <w:sz w:val="18"/>
                <w:szCs w:val="18"/>
                <w:lang w:eastAsia="ru-RU"/>
              </w:rPr>
            </w:pPr>
            <w:r w:rsidRPr="000840B5">
              <w:rPr>
                <w:rFonts w:ascii="Times New Roman" w:eastAsia="Times New Roman" w:hAnsi="Times New Roman"/>
                <w:sz w:val="20"/>
                <w:szCs w:val="18"/>
                <w:lang w:eastAsia="ru-RU"/>
              </w:rPr>
              <w:t>Перечень мероприятий подпрограммы с указанием объема средств на их реализацию и ожидаемых результатов</w:t>
            </w:r>
          </w:p>
        </w:tc>
      </w:tr>
    </w:tbl>
    <w:p w:rsidR="00DE395B" w:rsidRDefault="00DE395B"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031"/>
        <w:gridCol w:w="916"/>
        <w:gridCol w:w="482"/>
        <w:gridCol w:w="459"/>
        <w:gridCol w:w="807"/>
        <w:gridCol w:w="1361"/>
        <w:gridCol w:w="1342"/>
        <w:gridCol w:w="707"/>
        <w:gridCol w:w="707"/>
        <w:gridCol w:w="663"/>
        <w:gridCol w:w="1096"/>
      </w:tblGrid>
      <w:tr w:rsidR="00D0769F" w:rsidRPr="00D0769F" w:rsidTr="00D0769F">
        <w:trPr>
          <w:trHeight w:val="161"/>
        </w:trPr>
        <w:tc>
          <w:tcPr>
            <w:tcW w:w="536" w:type="pct"/>
            <w:vMerge w:val="restart"/>
            <w:tcBorders>
              <w:top w:val="single" w:sz="4" w:space="0" w:color="auto"/>
              <w:left w:val="single" w:sz="4" w:space="0" w:color="auto"/>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Наименование  программы, подпрограммы</w:t>
            </w:r>
          </w:p>
        </w:tc>
        <w:tc>
          <w:tcPr>
            <w:tcW w:w="441" w:type="pct"/>
            <w:vMerge w:val="restart"/>
            <w:tcBorders>
              <w:top w:val="single" w:sz="4" w:space="0" w:color="auto"/>
              <w:left w:val="single" w:sz="4" w:space="0" w:color="auto"/>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Главный распорядитель бюджетных средств</w:t>
            </w:r>
          </w:p>
        </w:tc>
        <w:tc>
          <w:tcPr>
            <w:tcW w:w="54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Код бюджетной классификации</w:t>
            </w:r>
          </w:p>
        </w:tc>
        <w:tc>
          <w:tcPr>
            <w:tcW w:w="1740" w:type="pct"/>
            <w:gridSpan w:val="5"/>
            <w:vMerge w:val="restart"/>
            <w:tcBorders>
              <w:top w:val="single" w:sz="4" w:space="0" w:color="auto"/>
              <w:left w:val="nil"/>
              <w:bottom w:val="single" w:sz="4" w:space="0" w:color="000000"/>
              <w:right w:val="single" w:sz="4" w:space="0" w:color="000000"/>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Расходы по годам реализации подпрограммы  (рублей)</w:t>
            </w:r>
          </w:p>
        </w:tc>
        <w:tc>
          <w:tcPr>
            <w:tcW w:w="1734" w:type="pct"/>
            <w:vMerge w:val="restart"/>
            <w:tcBorders>
              <w:top w:val="single" w:sz="4" w:space="0" w:color="auto"/>
              <w:left w:val="single" w:sz="4" w:space="0" w:color="auto"/>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D0769F" w:rsidRPr="00D0769F" w:rsidTr="00D0769F">
        <w:trPr>
          <w:trHeight w:val="161"/>
        </w:trPr>
        <w:tc>
          <w:tcPr>
            <w:tcW w:w="536" w:type="pct"/>
            <w:vMerge/>
            <w:tcBorders>
              <w:top w:val="single" w:sz="4" w:space="0" w:color="auto"/>
              <w:left w:val="single" w:sz="4" w:space="0" w:color="auto"/>
              <w:bottom w:val="nil"/>
              <w:right w:val="single" w:sz="4" w:space="0" w:color="auto"/>
            </w:tcBorders>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p>
        </w:tc>
        <w:tc>
          <w:tcPr>
            <w:tcW w:w="441" w:type="pct"/>
            <w:vMerge/>
            <w:tcBorders>
              <w:top w:val="single" w:sz="4" w:space="0" w:color="auto"/>
              <w:left w:val="single" w:sz="4" w:space="0" w:color="auto"/>
              <w:bottom w:val="nil"/>
              <w:right w:val="single" w:sz="4" w:space="0" w:color="auto"/>
            </w:tcBorders>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p>
        </w:tc>
        <w:tc>
          <w:tcPr>
            <w:tcW w:w="549" w:type="pct"/>
            <w:gridSpan w:val="3"/>
            <w:vMerge/>
            <w:tcBorders>
              <w:top w:val="single" w:sz="4" w:space="0" w:color="auto"/>
              <w:left w:val="single" w:sz="4" w:space="0" w:color="auto"/>
              <w:bottom w:val="single" w:sz="4" w:space="0" w:color="auto"/>
              <w:right w:val="single" w:sz="4" w:space="0" w:color="auto"/>
            </w:tcBorders>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p>
        </w:tc>
        <w:tc>
          <w:tcPr>
            <w:tcW w:w="1740" w:type="pct"/>
            <w:gridSpan w:val="5"/>
            <w:vMerge/>
            <w:tcBorders>
              <w:top w:val="single" w:sz="4" w:space="0" w:color="auto"/>
              <w:left w:val="nil"/>
              <w:bottom w:val="single" w:sz="4" w:space="0" w:color="000000"/>
              <w:right w:val="single" w:sz="4" w:space="0" w:color="000000"/>
            </w:tcBorders>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p>
        </w:tc>
        <w:tc>
          <w:tcPr>
            <w:tcW w:w="1734" w:type="pct"/>
            <w:vMerge/>
            <w:tcBorders>
              <w:top w:val="single" w:sz="4" w:space="0" w:color="auto"/>
              <w:left w:val="single" w:sz="4" w:space="0" w:color="auto"/>
              <w:bottom w:val="nil"/>
              <w:right w:val="single" w:sz="4" w:space="0" w:color="auto"/>
            </w:tcBorders>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p>
        </w:tc>
      </w:tr>
      <w:tr w:rsidR="00D0769F" w:rsidRPr="00D0769F" w:rsidTr="00D0769F">
        <w:trPr>
          <w:trHeight w:val="20"/>
        </w:trPr>
        <w:tc>
          <w:tcPr>
            <w:tcW w:w="536" w:type="pct"/>
            <w:vMerge/>
            <w:tcBorders>
              <w:top w:val="single" w:sz="4" w:space="0" w:color="auto"/>
              <w:left w:val="single" w:sz="4" w:space="0" w:color="auto"/>
              <w:bottom w:val="nil"/>
              <w:right w:val="single" w:sz="4" w:space="0" w:color="auto"/>
            </w:tcBorders>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p>
        </w:tc>
        <w:tc>
          <w:tcPr>
            <w:tcW w:w="441" w:type="pct"/>
            <w:vMerge/>
            <w:tcBorders>
              <w:top w:val="single" w:sz="4" w:space="0" w:color="auto"/>
              <w:left w:val="single" w:sz="4" w:space="0" w:color="auto"/>
              <w:bottom w:val="nil"/>
              <w:right w:val="single" w:sz="4" w:space="0" w:color="auto"/>
            </w:tcBorders>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p>
        </w:tc>
        <w:tc>
          <w:tcPr>
            <w:tcW w:w="175" w:type="pct"/>
            <w:tcBorders>
              <w:top w:val="nil"/>
              <w:left w:val="nil"/>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ГРБС</w:t>
            </w:r>
          </w:p>
        </w:tc>
        <w:tc>
          <w:tcPr>
            <w:tcW w:w="162" w:type="pct"/>
            <w:tcBorders>
              <w:top w:val="nil"/>
              <w:left w:val="nil"/>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РзПр</w:t>
            </w:r>
          </w:p>
        </w:tc>
        <w:tc>
          <w:tcPr>
            <w:tcW w:w="211" w:type="pct"/>
            <w:tcBorders>
              <w:top w:val="nil"/>
              <w:left w:val="nil"/>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ЦСР</w:t>
            </w:r>
          </w:p>
        </w:tc>
        <w:tc>
          <w:tcPr>
            <w:tcW w:w="343" w:type="pct"/>
            <w:tcBorders>
              <w:top w:val="nil"/>
              <w:left w:val="nil"/>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текущий финансовый год 2023</w:t>
            </w:r>
          </w:p>
        </w:tc>
        <w:tc>
          <w:tcPr>
            <w:tcW w:w="351" w:type="pct"/>
            <w:tcBorders>
              <w:top w:val="nil"/>
              <w:left w:val="nil"/>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очередной финансовый год 2024</w:t>
            </w:r>
          </w:p>
        </w:tc>
        <w:tc>
          <w:tcPr>
            <w:tcW w:w="338" w:type="pct"/>
            <w:tcBorders>
              <w:top w:val="nil"/>
              <w:left w:val="nil"/>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первый год планового периода 2025</w:t>
            </w:r>
          </w:p>
        </w:tc>
        <w:tc>
          <w:tcPr>
            <w:tcW w:w="301" w:type="pct"/>
            <w:tcBorders>
              <w:top w:val="nil"/>
              <w:left w:val="nil"/>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второй год планового периода 2026</w:t>
            </w:r>
          </w:p>
        </w:tc>
        <w:tc>
          <w:tcPr>
            <w:tcW w:w="407" w:type="pct"/>
            <w:tcBorders>
              <w:top w:val="nil"/>
              <w:left w:val="nil"/>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xml:space="preserve">Итого на период   2023-2026гг.             </w:t>
            </w:r>
          </w:p>
        </w:tc>
        <w:tc>
          <w:tcPr>
            <w:tcW w:w="1734" w:type="pct"/>
            <w:vMerge/>
            <w:tcBorders>
              <w:top w:val="single" w:sz="4" w:space="0" w:color="auto"/>
              <w:left w:val="single" w:sz="4" w:space="0" w:color="auto"/>
              <w:bottom w:val="nil"/>
              <w:right w:val="single" w:sz="4" w:space="0" w:color="auto"/>
            </w:tcBorders>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p>
        </w:tc>
      </w:tr>
      <w:tr w:rsidR="00D0769F" w:rsidRPr="00D0769F" w:rsidTr="00D0769F">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1</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2</w:t>
            </w:r>
          </w:p>
        </w:tc>
        <w:tc>
          <w:tcPr>
            <w:tcW w:w="175"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3</w:t>
            </w:r>
          </w:p>
        </w:tc>
        <w:tc>
          <w:tcPr>
            <w:tcW w:w="162"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4</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5</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6</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7</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8</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9</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10</w:t>
            </w:r>
          </w:p>
        </w:tc>
        <w:tc>
          <w:tcPr>
            <w:tcW w:w="1734"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11</w:t>
            </w:r>
          </w:p>
        </w:tc>
      </w:tr>
      <w:tr w:rsidR="00D0769F" w:rsidRPr="00D0769F" w:rsidTr="00D0769F">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Муниципальная программа Богучанского района  «Реформирование и модернизация жилищно-коммунального хозяйства и повышение энергетической эффективности»</w:t>
            </w:r>
          </w:p>
        </w:tc>
      </w:tr>
      <w:tr w:rsidR="00D0769F" w:rsidRPr="00D0769F" w:rsidTr="00D0769F">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Подпрограмма  «"Чистая вода" на территории муниципального образования Богучанский район»</w:t>
            </w:r>
          </w:p>
        </w:tc>
      </w:tr>
      <w:tr w:rsidR="00D0769F" w:rsidRPr="00D0769F" w:rsidTr="00D0769F">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xml:space="preserve">Цель подпрограммы: Обеспечение населения питьевой водой, соответствующей требованиям безопасности и безвредности, </w:t>
            </w:r>
            <w:r w:rsidRPr="00D0769F">
              <w:rPr>
                <w:rFonts w:ascii="Times New Roman" w:eastAsia="Times New Roman" w:hAnsi="Times New Roman"/>
                <w:sz w:val="14"/>
                <w:szCs w:val="14"/>
                <w:lang w:eastAsia="ru-RU"/>
              </w:rPr>
              <w:br/>
              <w:t>установленным санитарно-эпидемиологическими правилами</w:t>
            </w:r>
          </w:p>
        </w:tc>
      </w:tr>
      <w:tr w:rsidR="00D0769F" w:rsidRPr="00D0769F" w:rsidTr="00D0769F">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Задача 1. Модернизация систем водоснабжения, водоотведения и очистки сточных вод Богучанского района</w:t>
            </w:r>
          </w:p>
        </w:tc>
      </w:tr>
      <w:tr w:rsidR="00D0769F" w:rsidRPr="00D0769F" w:rsidTr="00D0769F">
        <w:trPr>
          <w:trHeight w:val="20"/>
        </w:trPr>
        <w:tc>
          <w:tcPr>
            <w:tcW w:w="536" w:type="pct"/>
            <w:tcBorders>
              <w:top w:val="nil"/>
              <w:left w:val="single" w:sz="4" w:space="0" w:color="auto"/>
              <w:bottom w:val="nil"/>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color w:val="000000"/>
                <w:sz w:val="14"/>
                <w:szCs w:val="14"/>
                <w:lang w:eastAsia="ru-RU"/>
              </w:rPr>
            </w:pPr>
            <w:r w:rsidRPr="00D0769F">
              <w:rPr>
                <w:rFonts w:ascii="Times New Roman" w:eastAsia="Times New Roman" w:hAnsi="Times New Roman"/>
                <w:color w:val="000000"/>
                <w:sz w:val="14"/>
                <w:szCs w:val="14"/>
                <w:lang w:eastAsia="ru-RU"/>
              </w:rPr>
              <w:t>1.1. Строительство сетей круглогодичного холодного водоснабжения</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УМС Богучанского района</w:t>
            </w:r>
          </w:p>
        </w:tc>
        <w:tc>
          <w:tcPr>
            <w:tcW w:w="175" w:type="pct"/>
            <w:tcBorders>
              <w:top w:val="single" w:sz="4" w:space="0" w:color="auto"/>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863</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0502</w:t>
            </w:r>
          </w:p>
        </w:tc>
        <w:tc>
          <w:tcPr>
            <w:tcW w:w="21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037008Ф000</w:t>
            </w:r>
          </w:p>
        </w:tc>
        <w:tc>
          <w:tcPr>
            <w:tcW w:w="343"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xml:space="preserve">                         41 000,00   </w:t>
            </w:r>
          </w:p>
        </w:tc>
        <w:tc>
          <w:tcPr>
            <w:tcW w:w="35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338"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407" w:type="pct"/>
            <w:tcBorders>
              <w:top w:val="nil"/>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41 000,00</w:t>
            </w:r>
          </w:p>
        </w:tc>
        <w:tc>
          <w:tcPr>
            <w:tcW w:w="1734" w:type="pct"/>
            <w:tcBorders>
              <w:top w:val="nil"/>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на 2023 год: Приобретение центробежного насоса для водобашни в п. Красногорьевский</w:t>
            </w:r>
          </w:p>
        </w:tc>
      </w:tr>
      <w:tr w:rsidR="00D0769F" w:rsidRPr="00D0769F" w:rsidTr="00D0769F">
        <w:trPr>
          <w:trHeight w:val="20"/>
        </w:trPr>
        <w:tc>
          <w:tcPr>
            <w:tcW w:w="1526" w:type="pct"/>
            <w:gridSpan w:val="5"/>
            <w:tcBorders>
              <w:top w:val="single" w:sz="4" w:space="0" w:color="auto"/>
              <w:left w:val="single" w:sz="4" w:space="0" w:color="auto"/>
              <w:bottom w:val="single" w:sz="4" w:space="0" w:color="auto"/>
              <w:right w:val="nil"/>
            </w:tcBorders>
            <w:shd w:val="clear" w:color="auto" w:fill="auto"/>
            <w:vAlign w:val="center"/>
            <w:hideMark/>
          </w:tcPr>
          <w:p w:rsidR="00D0769F" w:rsidRPr="00D0769F" w:rsidRDefault="00D0769F" w:rsidP="00D0769F">
            <w:pPr>
              <w:spacing w:after="0" w:line="240" w:lineRule="auto"/>
              <w:rPr>
                <w:rFonts w:ascii="Times New Roman" w:eastAsia="Times New Roman" w:hAnsi="Times New Roman"/>
                <w:color w:val="000000"/>
                <w:sz w:val="14"/>
                <w:szCs w:val="14"/>
                <w:lang w:eastAsia="ru-RU"/>
              </w:rPr>
            </w:pPr>
            <w:r w:rsidRPr="00D0769F">
              <w:rPr>
                <w:rFonts w:ascii="Times New Roman" w:eastAsia="Times New Roman" w:hAnsi="Times New Roman"/>
                <w:color w:val="000000"/>
                <w:sz w:val="14"/>
                <w:szCs w:val="14"/>
                <w:lang w:eastAsia="ru-RU"/>
              </w:rPr>
              <w:t>Итого по подпрограмме:</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color w:val="000000"/>
                <w:sz w:val="14"/>
                <w:szCs w:val="14"/>
                <w:lang w:eastAsia="ru-RU"/>
              </w:rPr>
            </w:pPr>
            <w:r w:rsidRPr="00D0769F">
              <w:rPr>
                <w:rFonts w:ascii="Times New Roman" w:eastAsia="Times New Roman" w:hAnsi="Times New Roman"/>
                <w:color w:val="000000"/>
                <w:sz w:val="14"/>
                <w:szCs w:val="14"/>
                <w:lang w:eastAsia="ru-RU"/>
              </w:rPr>
              <w:t>41 000,00</w:t>
            </w:r>
          </w:p>
        </w:tc>
        <w:tc>
          <w:tcPr>
            <w:tcW w:w="35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color w:val="000000"/>
                <w:sz w:val="14"/>
                <w:szCs w:val="14"/>
                <w:lang w:eastAsia="ru-RU"/>
              </w:rPr>
            </w:pPr>
            <w:r w:rsidRPr="00D0769F">
              <w:rPr>
                <w:rFonts w:ascii="Times New Roman" w:eastAsia="Times New Roman" w:hAnsi="Times New Roman"/>
                <w:color w:val="000000"/>
                <w:sz w:val="14"/>
                <w:szCs w:val="14"/>
                <w:lang w:eastAsia="ru-RU"/>
              </w:rPr>
              <w:t>0,00</w:t>
            </w:r>
          </w:p>
        </w:tc>
        <w:tc>
          <w:tcPr>
            <w:tcW w:w="338"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color w:val="000000"/>
                <w:sz w:val="14"/>
                <w:szCs w:val="14"/>
                <w:lang w:eastAsia="ru-RU"/>
              </w:rPr>
            </w:pPr>
            <w:r w:rsidRPr="00D0769F">
              <w:rPr>
                <w:rFonts w:ascii="Times New Roman" w:eastAsia="Times New Roman" w:hAnsi="Times New Roman"/>
                <w:color w:val="000000"/>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color w:val="000000"/>
                <w:sz w:val="14"/>
                <w:szCs w:val="14"/>
                <w:lang w:eastAsia="ru-RU"/>
              </w:rPr>
            </w:pPr>
            <w:r w:rsidRPr="00D0769F">
              <w:rPr>
                <w:rFonts w:ascii="Times New Roman" w:eastAsia="Times New Roman" w:hAnsi="Times New Roman"/>
                <w:color w:val="000000"/>
                <w:sz w:val="14"/>
                <w:szCs w:val="14"/>
                <w:lang w:eastAsia="ru-RU"/>
              </w:rPr>
              <w:t>0,00</w:t>
            </w:r>
          </w:p>
        </w:tc>
        <w:tc>
          <w:tcPr>
            <w:tcW w:w="407"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color w:val="000000"/>
                <w:sz w:val="14"/>
                <w:szCs w:val="14"/>
                <w:lang w:eastAsia="ru-RU"/>
              </w:rPr>
            </w:pPr>
            <w:r w:rsidRPr="00D0769F">
              <w:rPr>
                <w:rFonts w:ascii="Times New Roman" w:eastAsia="Times New Roman" w:hAnsi="Times New Roman"/>
                <w:color w:val="000000"/>
                <w:sz w:val="14"/>
                <w:szCs w:val="14"/>
                <w:lang w:eastAsia="ru-RU"/>
              </w:rPr>
              <w:t>41 000,00</w:t>
            </w:r>
          </w:p>
        </w:tc>
        <w:tc>
          <w:tcPr>
            <w:tcW w:w="1734" w:type="pct"/>
            <w:tcBorders>
              <w:top w:val="nil"/>
              <w:left w:val="nil"/>
              <w:bottom w:val="single" w:sz="4" w:space="0" w:color="auto"/>
              <w:right w:val="single" w:sz="4" w:space="0" w:color="auto"/>
            </w:tcBorders>
            <w:shd w:val="clear" w:color="auto" w:fill="auto"/>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w:t>
            </w:r>
          </w:p>
        </w:tc>
      </w:tr>
      <w:tr w:rsidR="00D0769F" w:rsidRPr="00D0769F" w:rsidTr="00D0769F">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xml:space="preserve"> В том числе по источникам финансирования</w:t>
            </w:r>
          </w:p>
        </w:tc>
      </w:tr>
      <w:tr w:rsidR="00D0769F" w:rsidRPr="00D0769F" w:rsidTr="00D0769F">
        <w:trPr>
          <w:trHeight w:val="20"/>
        </w:trPr>
        <w:tc>
          <w:tcPr>
            <w:tcW w:w="1526" w:type="pct"/>
            <w:gridSpan w:val="5"/>
            <w:tcBorders>
              <w:top w:val="single" w:sz="4" w:space="0" w:color="auto"/>
              <w:left w:val="single" w:sz="4" w:space="0" w:color="auto"/>
              <w:bottom w:val="single" w:sz="4" w:space="0" w:color="auto"/>
              <w:right w:val="nil"/>
            </w:tcBorders>
            <w:shd w:val="clear" w:color="auto" w:fill="auto"/>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районный бюджет</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xml:space="preserve">                         41 000,00   </w:t>
            </w:r>
          </w:p>
        </w:tc>
        <w:tc>
          <w:tcPr>
            <w:tcW w:w="35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xml:space="preserve">                                       -     </w:t>
            </w:r>
          </w:p>
        </w:tc>
        <w:tc>
          <w:tcPr>
            <w:tcW w:w="338"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407"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41 000,00</w:t>
            </w:r>
          </w:p>
        </w:tc>
        <w:tc>
          <w:tcPr>
            <w:tcW w:w="1734"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w:t>
            </w:r>
          </w:p>
        </w:tc>
      </w:tr>
      <w:tr w:rsidR="00D0769F" w:rsidRPr="00D0769F" w:rsidTr="00D0769F">
        <w:trPr>
          <w:trHeight w:val="20"/>
        </w:trPr>
        <w:tc>
          <w:tcPr>
            <w:tcW w:w="152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краевой бюджет</w:t>
            </w:r>
          </w:p>
        </w:tc>
        <w:tc>
          <w:tcPr>
            <w:tcW w:w="343"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338"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407"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1734"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w:t>
            </w:r>
          </w:p>
        </w:tc>
      </w:tr>
      <w:tr w:rsidR="00D0769F" w:rsidRPr="00D0769F" w:rsidTr="00D0769F">
        <w:trPr>
          <w:trHeight w:val="20"/>
        </w:trPr>
        <w:tc>
          <w:tcPr>
            <w:tcW w:w="152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федеральный бюджет</w:t>
            </w:r>
          </w:p>
        </w:tc>
        <w:tc>
          <w:tcPr>
            <w:tcW w:w="343"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35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338"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301"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407"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jc w:val="center"/>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0,00</w:t>
            </w:r>
          </w:p>
        </w:tc>
        <w:tc>
          <w:tcPr>
            <w:tcW w:w="1734" w:type="pct"/>
            <w:tcBorders>
              <w:top w:val="nil"/>
              <w:left w:val="nil"/>
              <w:bottom w:val="single" w:sz="4" w:space="0" w:color="auto"/>
              <w:right w:val="single" w:sz="4" w:space="0" w:color="auto"/>
            </w:tcBorders>
            <w:shd w:val="clear" w:color="auto" w:fill="auto"/>
            <w:noWrap/>
            <w:vAlign w:val="center"/>
            <w:hideMark/>
          </w:tcPr>
          <w:p w:rsidR="00D0769F" w:rsidRPr="00D0769F" w:rsidRDefault="00D0769F" w:rsidP="00D0769F">
            <w:pPr>
              <w:spacing w:after="0" w:line="240" w:lineRule="auto"/>
              <w:rPr>
                <w:rFonts w:ascii="Times New Roman" w:eastAsia="Times New Roman" w:hAnsi="Times New Roman"/>
                <w:sz w:val="14"/>
                <w:szCs w:val="14"/>
                <w:lang w:eastAsia="ru-RU"/>
              </w:rPr>
            </w:pPr>
            <w:r w:rsidRPr="00D0769F">
              <w:rPr>
                <w:rFonts w:ascii="Times New Roman" w:eastAsia="Times New Roman" w:hAnsi="Times New Roman"/>
                <w:sz w:val="14"/>
                <w:szCs w:val="14"/>
                <w:lang w:eastAsia="ru-RU"/>
              </w:rPr>
              <w:t> </w:t>
            </w:r>
          </w:p>
        </w:tc>
      </w:tr>
    </w:tbl>
    <w:p w:rsidR="00556BBD" w:rsidRDefault="00556BB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DF45BE" w:rsidRPr="00DF45BE" w:rsidTr="00DF45BE">
        <w:trPr>
          <w:trHeight w:val="20"/>
        </w:trPr>
        <w:tc>
          <w:tcPr>
            <w:tcW w:w="5000" w:type="pct"/>
            <w:tcBorders>
              <w:top w:val="nil"/>
              <w:left w:val="nil"/>
              <w:right w:val="nil"/>
            </w:tcBorders>
            <w:shd w:val="clear" w:color="auto" w:fill="auto"/>
            <w:noWrap/>
            <w:vAlign w:val="center"/>
            <w:hideMark/>
          </w:tcPr>
          <w:p w:rsidR="00DF45BE" w:rsidRDefault="00DF45BE" w:rsidP="00DF45BE">
            <w:pPr>
              <w:spacing w:after="0" w:line="240" w:lineRule="auto"/>
              <w:jc w:val="right"/>
              <w:rPr>
                <w:rFonts w:ascii="Times New Roman" w:eastAsia="Times New Roman" w:hAnsi="Times New Roman"/>
                <w:sz w:val="18"/>
                <w:szCs w:val="18"/>
                <w:lang w:eastAsia="ru-RU"/>
              </w:rPr>
            </w:pPr>
            <w:r w:rsidRPr="00DF45BE">
              <w:rPr>
                <w:rFonts w:ascii="Times New Roman" w:eastAsia="Times New Roman" w:hAnsi="Times New Roman"/>
                <w:sz w:val="18"/>
                <w:szCs w:val="18"/>
                <w:lang w:eastAsia="ru-RU"/>
              </w:rPr>
              <w:t>Приложение № 21</w:t>
            </w:r>
          </w:p>
          <w:p w:rsidR="00DF45BE" w:rsidRDefault="00DF45BE" w:rsidP="00DF45BE">
            <w:pPr>
              <w:spacing w:after="0" w:line="240" w:lineRule="auto"/>
              <w:jc w:val="right"/>
              <w:rPr>
                <w:rFonts w:ascii="Times New Roman" w:eastAsia="Times New Roman" w:hAnsi="Times New Roman"/>
                <w:sz w:val="18"/>
                <w:szCs w:val="18"/>
                <w:lang w:eastAsia="ru-RU"/>
              </w:rPr>
            </w:pPr>
            <w:r w:rsidRPr="00DF45BE">
              <w:rPr>
                <w:rFonts w:ascii="Times New Roman" w:eastAsia="Times New Roman" w:hAnsi="Times New Roman"/>
                <w:sz w:val="18"/>
                <w:szCs w:val="18"/>
                <w:lang w:eastAsia="ru-RU"/>
              </w:rPr>
              <w:t xml:space="preserve"> к постановлению администрации </w:t>
            </w:r>
          </w:p>
          <w:p w:rsidR="00DF45BE" w:rsidRPr="00DF45BE" w:rsidRDefault="00DF45BE" w:rsidP="00DF45BE">
            <w:pPr>
              <w:spacing w:after="0" w:line="240" w:lineRule="auto"/>
              <w:jc w:val="right"/>
              <w:rPr>
                <w:rFonts w:ascii="Times New Roman" w:eastAsia="Times New Roman" w:hAnsi="Times New Roman"/>
                <w:sz w:val="18"/>
                <w:szCs w:val="18"/>
                <w:lang w:eastAsia="ru-RU"/>
              </w:rPr>
            </w:pPr>
            <w:r w:rsidRPr="00DF45BE">
              <w:rPr>
                <w:rFonts w:ascii="Times New Roman" w:eastAsia="Times New Roman" w:hAnsi="Times New Roman"/>
                <w:sz w:val="18"/>
                <w:szCs w:val="18"/>
                <w:lang w:eastAsia="ru-RU"/>
              </w:rPr>
              <w:t>Богучанского района от 17.11.2023 № 1169-п</w:t>
            </w:r>
          </w:p>
          <w:p w:rsidR="00DF45BE" w:rsidRDefault="00DF45BE" w:rsidP="00DF45BE">
            <w:pPr>
              <w:spacing w:after="0" w:line="240" w:lineRule="auto"/>
              <w:jc w:val="right"/>
              <w:rPr>
                <w:rFonts w:ascii="Times New Roman" w:eastAsia="Times New Roman" w:hAnsi="Times New Roman"/>
                <w:sz w:val="18"/>
                <w:szCs w:val="18"/>
                <w:lang w:eastAsia="ru-RU"/>
              </w:rPr>
            </w:pPr>
            <w:r w:rsidRPr="00DF45BE">
              <w:rPr>
                <w:rFonts w:ascii="Times New Roman" w:eastAsia="Times New Roman" w:hAnsi="Times New Roman"/>
                <w:sz w:val="18"/>
                <w:szCs w:val="18"/>
                <w:lang w:eastAsia="ru-RU"/>
              </w:rPr>
              <w:t>Приложение № 2</w:t>
            </w:r>
            <w:r w:rsidRPr="00DF45BE">
              <w:rPr>
                <w:rFonts w:ascii="Times New Roman" w:eastAsia="Times New Roman" w:hAnsi="Times New Roman"/>
                <w:sz w:val="18"/>
                <w:szCs w:val="18"/>
                <w:lang w:eastAsia="ru-RU"/>
              </w:rPr>
              <w:br/>
              <w:t>к муниципальной программе Богучанского района</w:t>
            </w:r>
          </w:p>
          <w:p w:rsidR="00DF45BE" w:rsidRDefault="00DF45BE" w:rsidP="00DF45BE">
            <w:pPr>
              <w:spacing w:after="0" w:line="240" w:lineRule="auto"/>
              <w:jc w:val="right"/>
              <w:rPr>
                <w:rFonts w:ascii="Times New Roman" w:eastAsia="Times New Roman" w:hAnsi="Times New Roman"/>
                <w:sz w:val="18"/>
                <w:szCs w:val="18"/>
                <w:lang w:eastAsia="ru-RU"/>
              </w:rPr>
            </w:pPr>
            <w:r w:rsidRPr="00DF45BE">
              <w:rPr>
                <w:rFonts w:ascii="Times New Roman" w:eastAsia="Times New Roman" w:hAnsi="Times New Roman"/>
                <w:sz w:val="18"/>
                <w:szCs w:val="18"/>
                <w:lang w:eastAsia="ru-RU"/>
              </w:rPr>
              <w:t xml:space="preserve"> "Реформирование и модернизация </w:t>
            </w:r>
          </w:p>
          <w:p w:rsidR="00DF45BE" w:rsidRDefault="00DF45BE" w:rsidP="00DF45BE">
            <w:pPr>
              <w:spacing w:after="0" w:line="240" w:lineRule="auto"/>
              <w:jc w:val="right"/>
              <w:rPr>
                <w:rFonts w:ascii="Times New Roman" w:eastAsia="Times New Roman" w:hAnsi="Times New Roman"/>
                <w:sz w:val="18"/>
                <w:szCs w:val="18"/>
                <w:lang w:eastAsia="ru-RU"/>
              </w:rPr>
            </w:pPr>
            <w:r w:rsidRPr="00DF45BE">
              <w:rPr>
                <w:rFonts w:ascii="Times New Roman" w:eastAsia="Times New Roman" w:hAnsi="Times New Roman"/>
                <w:sz w:val="18"/>
                <w:szCs w:val="18"/>
                <w:lang w:eastAsia="ru-RU"/>
              </w:rPr>
              <w:t xml:space="preserve">жилищно-коммунального хозяйства и </w:t>
            </w:r>
          </w:p>
          <w:p w:rsidR="00DF45BE" w:rsidRPr="00DF45BE" w:rsidRDefault="00DF45BE" w:rsidP="00DF45BE">
            <w:pPr>
              <w:spacing w:after="0" w:line="240" w:lineRule="auto"/>
              <w:jc w:val="right"/>
              <w:rPr>
                <w:rFonts w:ascii="Times New Roman" w:eastAsia="Times New Roman" w:hAnsi="Times New Roman"/>
                <w:sz w:val="18"/>
                <w:szCs w:val="18"/>
                <w:lang w:eastAsia="ru-RU"/>
              </w:rPr>
            </w:pPr>
            <w:r w:rsidRPr="00DF45BE">
              <w:rPr>
                <w:rFonts w:ascii="Times New Roman" w:eastAsia="Times New Roman" w:hAnsi="Times New Roman"/>
                <w:sz w:val="18"/>
                <w:szCs w:val="18"/>
                <w:lang w:eastAsia="ru-RU"/>
              </w:rPr>
              <w:t xml:space="preserve">повышение энергетической эффективности" </w:t>
            </w:r>
          </w:p>
          <w:p w:rsidR="00DF45BE" w:rsidRPr="00DF45BE" w:rsidRDefault="00DF45BE" w:rsidP="00DF45BE">
            <w:pPr>
              <w:spacing w:after="0" w:line="240" w:lineRule="auto"/>
              <w:jc w:val="center"/>
              <w:rPr>
                <w:rFonts w:ascii="Times New Roman" w:eastAsia="Times New Roman" w:hAnsi="Times New Roman"/>
                <w:sz w:val="18"/>
                <w:szCs w:val="18"/>
                <w:lang w:eastAsia="ru-RU"/>
              </w:rPr>
            </w:pPr>
            <w:r w:rsidRPr="00DF45BE">
              <w:rPr>
                <w:rFonts w:ascii="Times New Roman" w:eastAsia="Times New Roman" w:hAnsi="Times New Roman"/>
                <w:sz w:val="20"/>
                <w:szCs w:val="18"/>
                <w:lang w:eastAsia="ru-RU"/>
              </w:rPr>
              <w:t>Распределение планируемых расходов за счет средств  бюджета по мероприятиям и подпрограммам  муниципальной программы</w:t>
            </w:r>
          </w:p>
        </w:tc>
      </w:tr>
    </w:tbl>
    <w:p w:rsidR="00556BBD" w:rsidRDefault="00556BBD"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49"/>
        <w:gridCol w:w="1344"/>
        <w:gridCol w:w="1193"/>
        <w:gridCol w:w="534"/>
        <w:gridCol w:w="1050"/>
        <w:gridCol w:w="1050"/>
        <w:gridCol w:w="1050"/>
        <w:gridCol w:w="1050"/>
        <w:gridCol w:w="1151"/>
      </w:tblGrid>
      <w:tr w:rsidR="00DF45BE" w:rsidRPr="00DF45BE" w:rsidTr="00DF45BE">
        <w:trPr>
          <w:trHeight w:val="20"/>
        </w:trPr>
        <w:tc>
          <w:tcPr>
            <w:tcW w:w="4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Статус (муниципальная программа, подпрограмма)</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Наименование  программы, подпрограммы</w:t>
            </w:r>
          </w:p>
        </w:tc>
        <w:tc>
          <w:tcPr>
            <w:tcW w:w="14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Наименов</w:t>
            </w:r>
            <w:r>
              <w:rPr>
                <w:rFonts w:ascii="Times New Roman" w:eastAsia="Times New Roman" w:hAnsi="Times New Roman"/>
                <w:sz w:val="14"/>
                <w:szCs w:val="14"/>
                <w:lang w:eastAsia="ru-RU"/>
              </w:rPr>
              <w:t>а</w:t>
            </w:r>
            <w:r w:rsidRPr="00DF45BE">
              <w:rPr>
                <w:rFonts w:ascii="Times New Roman" w:eastAsia="Times New Roman" w:hAnsi="Times New Roman"/>
                <w:sz w:val="14"/>
                <w:szCs w:val="14"/>
                <w:lang w:eastAsia="ru-RU"/>
              </w:rPr>
              <w:t>ние главного распорядителя бюджетных средств</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ГРБС</w:t>
            </w:r>
          </w:p>
        </w:tc>
        <w:tc>
          <w:tcPr>
            <w:tcW w:w="2256" w:type="pct"/>
            <w:gridSpan w:val="5"/>
            <w:tcBorders>
              <w:top w:val="single" w:sz="4" w:space="0" w:color="auto"/>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Оценка расходов (рублей), годы</w:t>
            </w:r>
          </w:p>
        </w:tc>
      </w:tr>
      <w:tr w:rsidR="00DF45BE" w:rsidRPr="00DF45BE" w:rsidTr="00DF45BE">
        <w:trPr>
          <w:trHeight w:val="20"/>
        </w:trPr>
        <w:tc>
          <w:tcPr>
            <w:tcW w:w="448" w:type="pct"/>
            <w:vMerge/>
            <w:tcBorders>
              <w:top w:val="single" w:sz="4" w:space="0" w:color="auto"/>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vMerge/>
            <w:tcBorders>
              <w:top w:val="single" w:sz="4" w:space="0" w:color="auto"/>
              <w:left w:val="single" w:sz="4" w:space="0" w:color="auto"/>
              <w:bottom w:val="single" w:sz="4" w:space="0" w:color="000000"/>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300" w:type="pct"/>
            <w:vMerge/>
            <w:tcBorders>
              <w:top w:val="single" w:sz="4" w:space="0" w:color="auto"/>
              <w:left w:val="single" w:sz="4" w:space="0" w:color="auto"/>
              <w:bottom w:val="single" w:sz="4" w:space="0" w:color="000000"/>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456"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 очередной финансовый год 2023</w:t>
            </w:r>
          </w:p>
        </w:tc>
        <w:tc>
          <w:tcPr>
            <w:tcW w:w="461"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 очередной финансовый год 2024</w:t>
            </w:r>
          </w:p>
        </w:tc>
        <w:tc>
          <w:tcPr>
            <w:tcW w:w="461"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первый год планового периода 2025</w:t>
            </w:r>
          </w:p>
        </w:tc>
        <w:tc>
          <w:tcPr>
            <w:tcW w:w="400"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второй год планового периода  2026</w:t>
            </w:r>
          </w:p>
        </w:tc>
        <w:tc>
          <w:tcPr>
            <w:tcW w:w="478"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Итого на период 2023-2026гг.</w:t>
            </w:r>
          </w:p>
        </w:tc>
      </w:tr>
      <w:tr w:rsidR="00DF45BE" w:rsidRPr="00DF45BE" w:rsidTr="00DF45BE">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lastRenderedPageBreak/>
              <w:t>1</w:t>
            </w:r>
          </w:p>
        </w:tc>
        <w:tc>
          <w:tcPr>
            <w:tcW w:w="544"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w:t>
            </w: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w:t>
            </w:r>
          </w:p>
        </w:tc>
        <w:tc>
          <w:tcPr>
            <w:tcW w:w="300"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4</w:t>
            </w:r>
          </w:p>
        </w:tc>
        <w:tc>
          <w:tcPr>
            <w:tcW w:w="456"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5</w:t>
            </w:r>
          </w:p>
        </w:tc>
        <w:tc>
          <w:tcPr>
            <w:tcW w:w="461"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w:t>
            </w:r>
          </w:p>
        </w:tc>
        <w:tc>
          <w:tcPr>
            <w:tcW w:w="461"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7</w:t>
            </w:r>
          </w:p>
        </w:tc>
        <w:tc>
          <w:tcPr>
            <w:tcW w:w="400"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w:t>
            </w:r>
          </w:p>
        </w:tc>
        <w:tc>
          <w:tcPr>
            <w:tcW w:w="478"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9</w:t>
            </w:r>
          </w:p>
        </w:tc>
      </w:tr>
      <w:tr w:rsidR="00DF45BE" w:rsidRPr="00DF45BE" w:rsidTr="00DF45BE">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Муниципальная программа</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всего расходные обязательства  по 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491 315 883,46</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661 512 784,00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259 789 884,00</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259 789 884,00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1 672 408 435,46</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Администрация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806</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393 167 937,67</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649 957 282,00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248 234 382,00</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248 234 382,00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1 539 593 983,67</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880</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МКУ "Муниципальная служба Заказчика"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830</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94 478 055,79</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10 000 000,00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10 000 000,00</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10 000 000,00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124 478 055,79</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Управление образования администрации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875</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1 200 000,00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3 000 000,00</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856</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2 400 000,00</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УМС Богучанского района </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863</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1 869 890,00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355 502,00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355 502,00</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355 502,00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2 936 396,00</w:t>
            </w:r>
          </w:p>
        </w:tc>
      </w:tr>
      <w:tr w:rsidR="00DF45BE" w:rsidRPr="00DF45BE" w:rsidTr="00DF45BE">
        <w:trPr>
          <w:trHeight w:val="20"/>
        </w:trPr>
        <w:tc>
          <w:tcPr>
            <w:tcW w:w="4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000000"/>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"Создание условий для безубыточной деятельности организаций жилищно-коммунального комплекса Богучанского района"</w:t>
            </w: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всего расходные 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246 336 790,00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249 198 582,00</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248 234 382,00</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248 234 382,00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992 004 136,00</w:t>
            </w:r>
          </w:p>
        </w:tc>
      </w:tr>
      <w:tr w:rsidR="00DF45BE" w:rsidRPr="00DF45BE" w:rsidTr="00DF45BE">
        <w:trPr>
          <w:trHeight w:val="20"/>
        </w:trPr>
        <w:tc>
          <w:tcPr>
            <w:tcW w:w="448" w:type="pct"/>
            <w:vMerge/>
            <w:tcBorders>
              <w:top w:val="nil"/>
              <w:left w:val="single" w:sz="4" w:space="0" w:color="auto"/>
              <w:bottom w:val="single" w:sz="4" w:space="0" w:color="000000"/>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000000"/>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r>
      <w:tr w:rsidR="00DF45BE" w:rsidRPr="00DF45BE" w:rsidTr="00DF45BE">
        <w:trPr>
          <w:trHeight w:val="20"/>
        </w:trPr>
        <w:tc>
          <w:tcPr>
            <w:tcW w:w="448" w:type="pct"/>
            <w:vMerge/>
            <w:tcBorders>
              <w:top w:val="nil"/>
              <w:left w:val="single" w:sz="4" w:space="0" w:color="auto"/>
              <w:bottom w:val="single" w:sz="4" w:space="0" w:color="000000"/>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000000"/>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Администрация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806</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246 336 790,00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249 198 582,00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248 234 382,00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248 234 382,00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992 004 136,00</w:t>
            </w:r>
          </w:p>
        </w:tc>
      </w:tr>
      <w:tr w:rsidR="00DF45BE" w:rsidRPr="00DF45BE" w:rsidTr="00DF45BE">
        <w:trPr>
          <w:trHeight w:val="20"/>
        </w:trPr>
        <w:tc>
          <w:tcPr>
            <w:tcW w:w="448" w:type="pct"/>
            <w:vMerge/>
            <w:tcBorders>
              <w:top w:val="nil"/>
              <w:left w:val="single" w:sz="4" w:space="0" w:color="auto"/>
              <w:bottom w:val="single" w:sz="4" w:space="0" w:color="000000"/>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000000"/>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Муниципальное казенное учреждение "Муниципальная пожарная часть № 1"</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880</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r>
      <w:tr w:rsidR="00DF45BE" w:rsidRPr="00DF45BE" w:rsidTr="00DF45BE">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всего расходные 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328 890,00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355 502,00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355 502,00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355 502,00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1 395 396,00</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УМС Богучанского района </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863</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328 890,00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355 502,00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355 502,00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355 502,00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1 395 396,00</w:t>
            </w:r>
          </w:p>
        </w:tc>
      </w:tr>
      <w:tr w:rsidR="00DF45BE" w:rsidRPr="00DF45BE" w:rsidTr="00DF45BE">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"Энергосбережение и повышение энергетической эффективности на территории Богучанского района" </w:t>
            </w: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всего расходные 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1 800 000,00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1 200 000,00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1 200 000,00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1 200 000,00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5 400 000,00</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Управление образования администрации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875</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1 200 000,00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3 000 000,00</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856</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600 000,00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2 400 000,00</w:t>
            </w:r>
          </w:p>
        </w:tc>
      </w:tr>
      <w:tr w:rsidR="00DF45BE" w:rsidRPr="00DF45BE" w:rsidTr="00DF45BE">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"Реконструкция и капитальный </w:t>
            </w:r>
            <w:r w:rsidRPr="00DF45BE">
              <w:rPr>
                <w:rFonts w:ascii="Times New Roman" w:eastAsia="Times New Roman" w:hAnsi="Times New Roman"/>
                <w:sz w:val="14"/>
                <w:szCs w:val="14"/>
                <w:lang w:eastAsia="ru-RU"/>
              </w:rPr>
              <w:lastRenderedPageBreak/>
              <w:t xml:space="preserve">ремонт объектов коммунальной инфраструктуры муниципального образования Богучанский район" </w:t>
            </w:r>
            <w:r w:rsidRPr="00DF45BE">
              <w:rPr>
                <w:rFonts w:ascii="Times New Roman" w:eastAsia="Times New Roman" w:hAnsi="Times New Roman"/>
                <w:sz w:val="14"/>
                <w:szCs w:val="14"/>
                <w:lang w:eastAsia="ru-RU"/>
              </w:rPr>
              <w:br w:type="page"/>
            </w: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lastRenderedPageBreak/>
              <w:t xml:space="preserve">всего расходные </w:t>
            </w:r>
            <w:r w:rsidRPr="00DF45BE">
              <w:rPr>
                <w:rFonts w:ascii="Times New Roman" w:eastAsia="Times New Roman" w:hAnsi="Times New Roman"/>
                <w:sz w:val="14"/>
                <w:szCs w:val="14"/>
                <w:lang w:eastAsia="ru-RU"/>
              </w:rPr>
              <w:lastRenderedPageBreak/>
              <w:t>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lastRenderedPageBreak/>
              <w:t>Х</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242 809 203,46</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410 758 700,00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10 000 000,00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10 000 000,00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673 567 903,46</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МКУ "Муниципальная служба Заказчика"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830</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94 478 055,79</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10 000 000,00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10 000 000,00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10 000 000,00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124 478 055,79</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Администрация Богучанского района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806</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146 831 147,67</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400 758 700,00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547 589 847,67</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УМС Богучанского района </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863</w:t>
            </w:r>
          </w:p>
        </w:tc>
        <w:tc>
          <w:tcPr>
            <w:tcW w:w="456"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1 500 000,00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1 500 000,00</w:t>
            </w:r>
          </w:p>
        </w:tc>
      </w:tr>
      <w:tr w:rsidR="00DF45BE" w:rsidRPr="00DF45BE" w:rsidTr="00DF45BE">
        <w:trPr>
          <w:trHeight w:val="20"/>
        </w:trPr>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Подпрограмма </w:t>
            </w:r>
          </w:p>
        </w:tc>
        <w:tc>
          <w:tcPr>
            <w:tcW w:w="544" w:type="pct"/>
            <w:vMerge w:val="restart"/>
            <w:tcBorders>
              <w:top w:val="nil"/>
              <w:left w:val="single" w:sz="4" w:space="0" w:color="auto"/>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"&lt;Чистая вода&gt; на территории муниципального образования Богучанский район"</w:t>
            </w: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всего расходные обязательства  по подпрограмме</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Х</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41 000,00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41 000,00</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в том числе по ГРБС:</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 xml:space="preserve">УМС Богучанского района </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863</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41 000,00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41 000,00</w:t>
            </w:r>
          </w:p>
        </w:tc>
      </w:tr>
      <w:tr w:rsidR="00DF45BE" w:rsidRPr="00DF45BE" w:rsidTr="00DF45BE">
        <w:trPr>
          <w:trHeight w:val="20"/>
        </w:trPr>
        <w:tc>
          <w:tcPr>
            <w:tcW w:w="448"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p>
        </w:tc>
        <w:tc>
          <w:tcPr>
            <w:tcW w:w="1452" w:type="pct"/>
            <w:tcBorders>
              <w:top w:val="nil"/>
              <w:left w:val="nil"/>
              <w:bottom w:val="single" w:sz="4" w:space="0" w:color="auto"/>
              <w:right w:val="single" w:sz="4" w:space="0" w:color="auto"/>
            </w:tcBorders>
            <w:shd w:val="clear" w:color="auto" w:fill="auto"/>
            <w:vAlign w:val="center"/>
            <w:hideMark/>
          </w:tcPr>
          <w:p w:rsidR="00DF45BE" w:rsidRPr="00DF45BE" w:rsidRDefault="00DF45BE" w:rsidP="00DF45BE">
            <w:pPr>
              <w:spacing w:after="0" w:line="240" w:lineRule="auto"/>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МКУ "Муниципальная служба Заказчика"</w:t>
            </w:r>
          </w:p>
        </w:tc>
        <w:tc>
          <w:tcPr>
            <w:tcW w:w="300"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830</w:t>
            </w:r>
          </w:p>
        </w:tc>
        <w:tc>
          <w:tcPr>
            <w:tcW w:w="456"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61"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00" w:type="pct"/>
            <w:tcBorders>
              <w:top w:val="nil"/>
              <w:left w:val="nil"/>
              <w:bottom w:val="single" w:sz="4" w:space="0" w:color="auto"/>
              <w:right w:val="single" w:sz="4" w:space="0" w:color="auto"/>
            </w:tcBorders>
            <w:shd w:val="clear" w:color="000000" w:fill="FFFFFF"/>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DF45BE" w:rsidRPr="00DF45BE" w:rsidRDefault="00DF45BE" w:rsidP="00DF45BE">
            <w:pPr>
              <w:spacing w:after="0" w:line="240" w:lineRule="auto"/>
              <w:jc w:val="center"/>
              <w:rPr>
                <w:rFonts w:ascii="Times New Roman" w:eastAsia="Times New Roman" w:hAnsi="Times New Roman"/>
                <w:sz w:val="14"/>
                <w:szCs w:val="14"/>
                <w:lang w:eastAsia="ru-RU"/>
              </w:rPr>
            </w:pPr>
            <w:r w:rsidRPr="00DF45BE">
              <w:rPr>
                <w:rFonts w:ascii="Times New Roman" w:eastAsia="Times New Roman" w:hAnsi="Times New Roman"/>
                <w:sz w:val="14"/>
                <w:szCs w:val="14"/>
                <w:lang w:eastAsia="ru-RU"/>
              </w:rPr>
              <w:t>0,00</w:t>
            </w:r>
          </w:p>
        </w:tc>
      </w:tr>
    </w:tbl>
    <w:p w:rsidR="00D85A3F" w:rsidRDefault="00D85A3F" w:rsidP="00937CE0">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1"/>
      </w:tblGrid>
      <w:tr w:rsidR="00937CE0" w:rsidRPr="00937CE0" w:rsidTr="00937CE0">
        <w:trPr>
          <w:trHeight w:val="20"/>
        </w:trPr>
        <w:tc>
          <w:tcPr>
            <w:tcW w:w="5000" w:type="pct"/>
            <w:tcBorders>
              <w:top w:val="nil"/>
              <w:left w:val="nil"/>
              <w:right w:val="nil"/>
            </w:tcBorders>
            <w:shd w:val="clear" w:color="auto" w:fill="auto"/>
            <w:noWrap/>
            <w:vAlign w:val="center"/>
            <w:hideMark/>
          </w:tcPr>
          <w:p w:rsidR="00937CE0" w:rsidRDefault="00937CE0" w:rsidP="00937CE0">
            <w:pPr>
              <w:spacing w:after="0" w:line="240" w:lineRule="auto"/>
              <w:jc w:val="right"/>
              <w:rPr>
                <w:rFonts w:ascii="Times New Roman" w:eastAsia="Times New Roman" w:hAnsi="Times New Roman"/>
                <w:sz w:val="18"/>
                <w:szCs w:val="18"/>
                <w:lang w:eastAsia="ru-RU"/>
              </w:rPr>
            </w:pPr>
            <w:r w:rsidRPr="00937CE0">
              <w:rPr>
                <w:rFonts w:ascii="Times New Roman" w:eastAsia="Times New Roman" w:hAnsi="Times New Roman"/>
                <w:sz w:val="18"/>
                <w:szCs w:val="18"/>
                <w:lang w:eastAsia="ru-RU"/>
              </w:rPr>
              <w:t>Приложение № 22</w:t>
            </w:r>
            <w:r w:rsidRPr="00937CE0">
              <w:rPr>
                <w:rFonts w:ascii="Times New Roman" w:eastAsia="Times New Roman" w:hAnsi="Times New Roman"/>
                <w:sz w:val="18"/>
                <w:szCs w:val="18"/>
                <w:lang w:eastAsia="ru-RU"/>
              </w:rPr>
              <w:br/>
              <w:t>к постановлению администрации</w:t>
            </w:r>
          </w:p>
          <w:p w:rsidR="00937CE0" w:rsidRPr="00937CE0" w:rsidRDefault="00937CE0" w:rsidP="00937CE0">
            <w:pPr>
              <w:spacing w:after="0" w:line="240" w:lineRule="auto"/>
              <w:jc w:val="right"/>
              <w:rPr>
                <w:rFonts w:ascii="Times New Roman" w:eastAsia="Times New Roman" w:hAnsi="Times New Roman"/>
                <w:sz w:val="18"/>
                <w:szCs w:val="18"/>
                <w:lang w:eastAsia="ru-RU"/>
              </w:rPr>
            </w:pPr>
            <w:r w:rsidRPr="00937CE0">
              <w:rPr>
                <w:rFonts w:ascii="Times New Roman" w:eastAsia="Times New Roman" w:hAnsi="Times New Roman"/>
                <w:sz w:val="18"/>
                <w:szCs w:val="18"/>
                <w:lang w:eastAsia="ru-RU"/>
              </w:rPr>
              <w:t xml:space="preserve"> Богучанского района от 17.11.2023 №1169-п</w:t>
            </w:r>
          </w:p>
          <w:p w:rsidR="00937CE0" w:rsidRDefault="00937CE0" w:rsidP="00937CE0">
            <w:pPr>
              <w:spacing w:after="0" w:line="240" w:lineRule="auto"/>
              <w:jc w:val="right"/>
              <w:rPr>
                <w:rFonts w:ascii="Times New Roman" w:eastAsia="Times New Roman" w:hAnsi="Times New Roman"/>
                <w:sz w:val="18"/>
                <w:szCs w:val="18"/>
                <w:lang w:eastAsia="ru-RU"/>
              </w:rPr>
            </w:pPr>
            <w:r w:rsidRPr="00937CE0">
              <w:rPr>
                <w:rFonts w:ascii="Times New Roman" w:eastAsia="Times New Roman" w:hAnsi="Times New Roman"/>
                <w:sz w:val="18"/>
                <w:szCs w:val="18"/>
                <w:lang w:eastAsia="ru-RU"/>
              </w:rPr>
              <w:t>Приложение № 3</w:t>
            </w:r>
            <w:r w:rsidRPr="00937CE0">
              <w:rPr>
                <w:rFonts w:ascii="Times New Roman" w:eastAsia="Times New Roman" w:hAnsi="Times New Roman"/>
                <w:sz w:val="18"/>
                <w:szCs w:val="18"/>
                <w:lang w:eastAsia="ru-RU"/>
              </w:rPr>
              <w:br/>
              <w:t xml:space="preserve">к муниципальной программе Богучанского района </w:t>
            </w:r>
            <w:r w:rsidRPr="00937CE0">
              <w:rPr>
                <w:rFonts w:ascii="Times New Roman" w:eastAsia="Times New Roman" w:hAnsi="Times New Roman"/>
                <w:sz w:val="18"/>
                <w:szCs w:val="18"/>
                <w:lang w:eastAsia="ru-RU"/>
              </w:rPr>
              <w:br/>
              <w:t>"Реформирование и модернизация</w:t>
            </w:r>
          </w:p>
          <w:p w:rsidR="00937CE0" w:rsidRDefault="00937CE0" w:rsidP="00937CE0">
            <w:pPr>
              <w:spacing w:after="0" w:line="240" w:lineRule="auto"/>
              <w:jc w:val="right"/>
              <w:rPr>
                <w:rFonts w:ascii="Times New Roman" w:eastAsia="Times New Roman" w:hAnsi="Times New Roman"/>
                <w:sz w:val="18"/>
                <w:szCs w:val="18"/>
                <w:lang w:eastAsia="ru-RU"/>
              </w:rPr>
            </w:pPr>
            <w:r w:rsidRPr="00937CE0">
              <w:rPr>
                <w:rFonts w:ascii="Times New Roman" w:eastAsia="Times New Roman" w:hAnsi="Times New Roman"/>
                <w:sz w:val="18"/>
                <w:szCs w:val="18"/>
                <w:lang w:eastAsia="ru-RU"/>
              </w:rPr>
              <w:t xml:space="preserve"> жилищно-коммунального  хозяйства  </w:t>
            </w:r>
          </w:p>
          <w:p w:rsidR="00937CE0" w:rsidRDefault="00937CE0" w:rsidP="00937CE0">
            <w:pPr>
              <w:spacing w:after="0" w:line="240" w:lineRule="auto"/>
              <w:jc w:val="right"/>
              <w:rPr>
                <w:rFonts w:ascii="Times New Roman" w:eastAsia="Times New Roman" w:hAnsi="Times New Roman"/>
                <w:sz w:val="18"/>
                <w:szCs w:val="18"/>
                <w:lang w:eastAsia="ru-RU"/>
              </w:rPr>
            </w:pPr>
            <w:r w:rsidRPr="00937CE0">
              <w:rPr>
                <w:rFonts w:ascii="Times New Roman" w:eastAsia="Times New Roman" w:hAnsi="Times New Roman"/>
                <w:sz w:val="18"/>
                <w:szCs w:val="18"/>
                <w:lang w:eastAsia="ru-RU"/>
              </w:rPr>
              <w:t>и повышение энергетической эффективности"</w:t>
            </w:r>
          </w:p>
          <w:p w:rsidR="00937CE0" w:rsidRPr="00937CE0" w:rsidRDefault="00937CE0" w:rsidP="00937CE0">
            <w:pPr>
              <w:spacing w:after="0" w:line="240" w:lineRule="auto"/>
              <w:jc w:val="right"/>
              <w:rPr>
                <w:rFonts w:ascii="Times New Roman" w:eastAsia="Times New Roman" w:hAnsi="Times New Roman"/>
                <w:sz w:val="18"/>
                <w:szCs w:val="18"/>
                <w:lang w:eastAsia="ru-RU"/>
              </w:rPr>
            </w:pPr>
            <w:r w:rsidRPr="00937CE0">
              <w:rPr>
                <w:rFonts w:ascii="Times New Roman" w:eastAsia="Times New Roman" w:hAnsi="Times New Roman"/>
                <w:sz w:val="18"/>
                <w:szCs w:val="18"/>
                <w:lang w:eastAsia="ru-RU"/>
              </w:rPr>
              <w:t xml:space="preserve"> </w:t>
            </w:r>
          </w:p>
          <w:p w:rsidR="00937CE0" w:rsidRPr="00937CE0" w:rsidRDefault="00937CE0" w:rsidP="00937CE0">
            <w:pPr>
              <w:spacing w:after="0" w:line="240" w:lineRule="auto"/>
              <w:jc w:val="center"/>
              <w:rPr>
                <w:rFonts w:ascii="Times New Roman" w:eastAsia="Times New Roman" w:hAnsi="Times New Roman"/>
                <w:sz w:val="18"/>
                <w:szCs w:val="18"/>
                <w:lang w:eastAsia="ru-RU"/>
              </w:rPr>
            </w:pPr>
            <w:r w:rsidRPr="00937CE0">
              <w:rPr>
                <w:rFonts w:ascii="Times New Roman" w:eastAsia="Times New Roman" w:hAnsi="Times New Roman"/>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183"/>
        <w:gridCol w:w="1638"/>
        <w:gridCol w:w="1891"/>
        <w:gridCol w:w="1055"/>
        <w:gridCol w:w="986"/>
        <w:gridCol w:w="981"/>
        <w:gridCol w:w="937"/>
        <w:gridCol w:w="900"/>
      </w:tblGrid>
      <w:tr w:rsidR="00F90FF9" w:rsidRPr="00F90FF9" w:rsidTr="00F90FF9">
        <w:trPr>
          <w:trHeight w:val="20"/>
        </w:trPr>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Статус</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10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Источник финансирования</w:t>
            </w:r>
          </w:p>
        </w:tc>
        <w:tc>
          <w:tcPr>
            <w:tcW w:w="2731" w:type="pct"/>
            <w:gridSpan w:val="5"/>
            <w:tcBorders>
              <w:top w:val="single" w:sz="4" w:space="0" w:color="auto"/>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Оценка расходов (рублей), годы</w:t>
            </w:r>
          </w:p>
        </w:tc>
      </w:tr>
      <w:tr w:rsidR="00F90FF9" w:rsidRPr="00F90FF9" w:rsidTr="00F90FF9">
        <w:trPr>
          <w:trHeight w:val="161"/>
        </w:trPr>
        <w:tc>
          <w:tcPr>
            <w:tcW w:w="346" w:type="pct"/>
            <w:vMerge/>
            <w:tcBorders>
              <w:top w:val="single" w:sz="4" w:space="0" w:color="auto"/>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vMerge/>
            <w:tcBorders>
              <w:top w:val="single" w:sz="4" w:space="0" w:color="auto"/>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текущий финансовый год 2023</w:t>
            </w:r>
          </w:p>
        </w:tc>
        <w:tc>
          <w:tcPr>
            <w:tcW w:w="554"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 очередной финансовый год 2024</w:t>
            </w:r>
          </w:p>
        </w:tc>
        <w:tc>
          <w:tcPr>
            <w:tcW w:w="551"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первый год планового периода 2025</w:t>
            </w:r>
          </w:p>
        </w:tc>
        <w:tc>
          <w:tcPr>
            <w:tcW w:w="528"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второй год планового периода  2026</w:t>
            </w:r>
          </w:p>
        </w:tc>
        <w:tc>
          <w:tcPr>
            <w:tcW w:w="509"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Итого на период 2023-2026гг.</w:t>
            </w:r>
          </w:p>
        </w:tc>
      </w:tr>
      <w:tr w:rsidR="00F90FF9" w:rsidRPr="00F90FF9" w:rsidTr="00F90FF9">
        <w:trPr>
          <w:trHeight w:val="161"/>
        </w:trPr>
        <w:tc>
          <w:tcPr>
            <w:tcW w:w="346" w:type="pct"/>
            <w:vMerge/>
            <w:tcBorders>
              <w:top w:val="single" w:sz="4" w:space="0" w:color="auto"/>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vMerge/>
            <w:tcBorders>
              <w:top w:val="single" w:sz="4" w:space="0" w:color="auto"/>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554"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551"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528"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509"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r>
      <w:tr w:rsidR="00F90FF9" w:rsidRPr="00F90FF9" w:rsidTr="00F90FF9">
        <w:trPr>
          <w:trHeight w:val="2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w:t>
            </w:r>
          </w:p>
        </w:tc>
        <w:tc>
          <w:tcPr>
            <w:tcW w:w="895"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w:t>
            </w: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5</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6</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7</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8</w:t>
            </w:r>
          </w:p>
        </w:tc>
      </w:tr>
      <w:tr w:rsidR="00F90FF9" w:rsidRPr="00F90FF9" w:rsidTr="00F90FF9">
        <w:trPr>
          <w:trHeight w:val="2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Муниципальная программа</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"Реформирование и модернизация жилищно-коммунального хозяйства и повышение энергетической эффективности" </w:t>
            </w: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491 315 883,46</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661 512 784,00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259 789 884,00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259 789 884,00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1 672 408 435,46</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федеральный бюджет</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467 369 227,40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641 683 200,00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239 960 300,00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239 960 300,00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1 588 973 027,40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23 946 656,06</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19 829 584,00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19 829 584,00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19 829 584,00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83 435 408,06</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Подпрограмма</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"Создание условий для безубыточной деятельности организаций жилищно-коммунального комплекса Богучанского района" </w:t>
            </w: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246 336 790,00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249 198 582,00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248 234 382,00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248 234 382,00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992 004 136,00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238 859 900,00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240 924 500,00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239 960 300,00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239 960 300,00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959 705 000,00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noWrap/>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7 476 890,00</w:t>
            </w:r>
          </w:p>
        </w:tc>
        <w:tc>
          <w:tcPr>
            <w:tcW w:w="554" w:type="pct"/>
            <w:tcBorders>
              <w:top w:val="nil"/>
              <w:left w:val="nil"/>
              <w:bottom w:val="single" w:sz="4" w:space="0" w:color="auto"/>
              <w:right w:val="single" w:sz="4" w:space="0" w:color="auto"/>
            </w:tcBorders>
            <w:shd w:val="clear" w:color="auto" w:fill="auto"/>
            <w:noWrap/>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8 274 082,00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8 274 082,00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8 274 082,00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32 299 136,00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auto"/>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"Организация проведения капитального ремонта общего имущества в многоквартирных домах, расположенных на территории Богучанского района" </w:t>
            </w: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328 890,00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355 502,00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355 502,00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355 502,00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1 395 396,00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328 890,00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355 502,00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355 502,00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355 502,00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1 395 396,00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"Энергосбережение и повышение энергетической эффективности в на территории Богучанского района" </w:t>
            </w: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1 800 000,00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1 200 000,00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1 200 000,00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1 200 000,00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5 400 000,00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1 800 000,00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1 200 000,00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1 200 000,00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1 200 000,00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5 400 000,00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"Реконструкция и капитальный ремонт объектов коммунальной инфраструктуры муниципального образования Богучанский район" </w:t>
            </w: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242 809 203,46</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410 758 700,00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10 000 000,00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10 000 000,00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673 567 903,46</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228 509 327,40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400 758 700,00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629 268 027,40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14 299 876,06</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10 000 000,00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10 000 000,00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10 000 000,00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44 299 876,06</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Подпрограмма </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"&lt;Чистая вода&gt; на территории муниципального образования Богучанский район" </w:t>
            </w: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Всего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41 000,00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41 000,00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 том числе: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краевой бюджет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районный бюджет</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41 000,00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41 000,00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внебюджетные  источники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 xml:space="preserve">бюджеты муниципальных образований </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r w:rsidR="00F90FF9" w:rsidRPr="00F90FF9" w:rsidTr="00F90FF9">
        <w:trPr>
          <w:trHeight w:val="20"/>
        </w:trPr>
        <w:tc>
          <w:tcPr>
            <w:tcW w:w="346"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895" w:type="pct"/>
            <w:vMerge/>
            <w:tcBorders>
              <w:top w:val="nil"/>
              <w:left w:val="single" w:sz="4" w:space="0" w:color="auto"/>
              <w:bottom w:val="single" w:sz="4" w:space="0" w:color="000000"/>
              <w:right w:val="single" w:sz="4" w:space="0" w:color="auto"/>
            </w:tcBorders>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p>
        </w:tc>
        <w:tc>
          <w:tcPr>
            <w:tcW w:w="1027"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51"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28"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c>
          <w:tcPr>
            <w:tcW w:w="509" w:type="pct"/>
            <w:tcBorders>
              <w:top w:val="nil"/>
              <w:left w:val="nil"/>
              <w:bottom w:val="single" w:sz="4" w:space="0" w:color="auto"/>
              <w:right w:val="single" w:sz="4" w:space="0" w:color="auto"/>
            </w:tcBorders>
            <w:shd w:val="clear" w:color="auto" w:fill="auto"/>
            <w:vAlign w:val="center"/>
            <w:hideMark/>
          </w:tcPr>
          <w:p w:rsidR="00F90FF9" w:rsidRPr="00F90FF9" w:rsidRDefault="00F90FF9" w:rsidP="00F90FF9">
            <w:pPr>
              <w:spacing w:after="0" w:line="240" w:lineRule="auto"/>
              <w:jc w:val="center"/>
              <w:rPr>
                <w:rFonts w:ascii="Times New Roman" w:eastAsia="Times New Roman" w:hAnsi="Times New Roman"/>
                <w:sz w:val="14"/>
                <w:szCs w:val="14"/>
                <w:lang w:eastAsia="ru-RU"/>
              </w:rPr>
            </w:pPr>
            <w:r w:rsidRPr="00F90FF9">
              <w:rPr>
                <w:rFonts w:ascii="Times New Roman" w:eastAsia="Times New Roman" w:hAnsi="Times New Roman"/>
                <w:sz w:val="14"/>
                <w:szCs w:val="14"/>
                <w:lang w:eastAsia="ru-RU"/>
              </w:rPr>
              <w:t>0,00</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9571"/>
      </w:tblGrid>
      <w:tr w:rsidR="008241AB" w:rsidRPr="008241AB" w:rsidTr="008241AB">
        <w:trPr>
          <w:trHeight w:val="20"/>
        </w:trPr>
        <w:tc>
          <w:tcPr>
            <w:tcW w:w="5000" w:type="pct"/>
            <w:tcBorders>
              <w:top w:val="nil"/>
              <w:left w:val="nil"/>
              <w:right w:val="nil"/>
            </w:tcBorders>
            <w:shd w:val="clear" w:color="auto" w:fill="auto"/>
            <w:noWrap/>
            <w:vAlign w:val="bottom"/>
            <w:hideMark/>
          </w:tcPr>
          <w:p w:rsidR="008241AB" w:rsidRDefault="008241AB" w:rsidP="008241AB">
            <w:pPr>
              <w:spacing w:after="0" w:line="240" w:lineRule="auto"/>
              <w:jc w:val="right"/>
              <w:rPr>
                <w:rFonts w:ascii="Times New Roman" w:eastAsia="Times New Roman" w:hAnsi="Times New Roman"/>
                <w:color w:val="000000"/>
                <w:sz w:val="18"/>
                <w:szCs w:val="20"/>
                <w:lang w:eastAsia="ru-RU"/>
              </w:rPr>
            </w:pPr>
            <w:r w:rsidRPr="008241AB">
              <w:rPr>
                <w:rFonts w:ascii="Times New Roman" w:eastAsia="Times New Roman" w:hAnsi="Times New Roman"/>
                <w:color w:val="000000"/>
                <w:sz w:val="18"/>
                <w:szCs w:val="20"/>
                <w:lang w:eastAsia="ru-RU"/>
              </w:rPr>
              <w:t>Приложение № 23</w:t>
            </w:r>
          </w:p>
          <w:p w:rsidR="008241AB" w:rsidRDefault="008241AB" w:rsidP="008241AB">
            <w:pPr>
              <w:spacing w:after="0" w:line="240" w:lineRule="auto"/>
              <w:jc w:val="right"/>
              <w:rPr>
                <w:rFonts w:ascii="Times New Roman" w:eastAsia="Times New Roman" w:hAnsi="Times New Roman"/>
                <w:color w:val="000000"/>
                <w:sz w:val="18"/>
                <w:szCs w:val="20"/>
                <w:lang w:eastAsia="ru-RU"/>
              </w:rPr>
            </w:pPr>
            <w:r w:rsidRPr="008241AB">
              <w:rPr>
                <w:rFonts w:ascii="Times New Roman" w:eastAsia="Times New Roman" w:hAnsi="Times New Roman"/>
                <w:color w:val="000000"/>
                <w:sz w:val="18"/>
                <w:szCs w:val="20"/>
                <w:lang w:eastAsia="ru-RU"/>
              </w:rPr>
              <w:t xml:space="preserve"> к постановлению администрации </w:t>
            </w:r>
          </w:p>
          <w:p w:rsidR="008241AB" w:rsidRPr="008241AB" w:rsidRDefault="008241AB" w:rsidP="008241AB">
            <w:pPr>
              <w:spacing w:after="0" w:line="240" w:lineRule="auto"/>
              <w:jc w:val="right"/>
              <w:rPr>
                <w:rFonts w:ascii="Times New Roman" w:eastAsia="Times New Roman" w:hAnsi="Times New Roman"/>
                <w:color w:val="000000"/>
                <w:sz w:val="18"/>
                <w:szCs w:val="20"/>
                <w:lang w:eastAsia="ru-RU"/>
              </w:rPr>
            </w:pPr>
            <w:r w:rsidRPr="008241AB">
              <w:rPr>
                <w:rFonts w:ascii="Times New Roman" w:eastAsia="Times New Roman" w:hAnsi="Times New Roman"/>
                <w:color w:val="000000"/>
                <w:sz w:val="18"/>
                <w:szCs w:val="20"/>
                <w:lang w:eastAsia="ru-RU"/>
              </w:rPr>
              <w:t>Богучанского района от 17.11.2023 № 1169-п</w:t>
            </w:r>
          </w:p>
          <w:p w:rsidR="008241AB" w:rsidRDefault="008241AB" w:rsidP="008241AB">
            <w:pPr>
              <w:spacing w:after="0" w:line="240" w:lineRule="auto"/>
              <w:jc w:val="right"/>
              <w:rPr>
                <w:rFonts w:ascii="Times New Roman" w:eastAsia="Times New Roman" w:hAnsi="Times New Roman"/>
                <w:color w:val="000000"/>
                <w:sz w:val="18"/>
                <w:szCs w:val="20"/>
                <w:lang w:eastAsia="ru-RU"/>
              </w:rPr>
            </w:pPr>
            <w:r w:rsidRPr="008241AB">
              <w:rPr>
                <w:rFonts w:ascii="Times New Roman" w:eastAsia="Times New Roman" w:hAnsi="Times New Roman"/>
                <w:color w:val="000000"/>
                <w:sz w:val="18"/>
                <w:szCs w:val="20"/>
                <w:lang w:eastAsia="ru-RU"/>
              </w:rPr>
              <w:t>Приложение № 4</w:t>
            </w:r>
          </w:p>
          <w:p w:rsidR="008241AB" w:rsidRDefault="008241AB" w:rsidP="008241AB">
            <w:pPr>
              <w:spacing w:after="0" w:line="240" w:lineRule="auto"/>
              <w:jc w:val="right"/>
              <w:rPr>
                <w:rFonts w:ascii="Times New Roman" w:eastAsia="Times New Roman" w:hAnsi="Times New Roman"/>
                <w:color w:val="000000"/>
                <w:sz w:val="18"/>
                <w:szCs w:val="20"/>
                <w:lang w:eastAsia="ru-RU"/>
              </w:rPr>
            </w:pPr>
            <w:r w:rsidRPr="008241AB">
              <w:rPr>
                <w:rFonts w:ascii="Times New Roman" w:eastAsia="Times New Roman" w:hAnsi="Times New Roman"/>
                <w:color w:val="000000"/>
                <w:sz w:val="18"/>
                <w:szCs w:val="20"/>
                <w:lang w:eastAsia="ru-RU"/>
              </w:rPr>
              <w:t xml:space="preserve"> к муниципальной программе Богучанского района </w:t>
            </w:r>
          </w:p>
          <w:p w:rsidR="008241AB" w:rsidRDefault="008241AB" w:rsidP="008241AB">
            <w:pPr>
              <w:spacing w:after="0" w:line="240" w:lineRule="auto"/>
              <w:jc w:val="right"/>
              <w:rPr>
                <w:rFonts w:ascii="Times New Roman" w:eastAsia="Times New Roman" w:hAnsi="Times New Roman"/>
                <w:color w:val="000000"/>
                <w:sz w:val="18"/>
                <w:szCs w:val="20"/>
                <w:lang w:eastAsia="ru-RU"/>
              </w:rPr>
            </w:pPr>
            <w:r w:rsidRPr="008241AB">
              <w:rPr>
                <w:rFonts w:ascii="Times New Roman" w:eastAsia="Times New Roman" w:hAnsi="Times New Roman"/>
                <w:color w:val="000000"/>
                <w:sz w:val="18"/>
                <w:szCs w:val="20"/>
                <w:lang w:eastAsia="ru-RU"/>
              </w:rPr>
              <w:t xml:space="preserve">«Реформирование и модернизация </w:t>
            </w:r>
          </w:p>
          <w:p w:rsidR="008241AB" w:rsidRDefault="008241AB" w:rsidP="008241AB">
            <w:pPr>
              <w:spacing w:after="0" w:line="240" w:lineRule="auto"/>
              <w:jc w:val="right"/>
              <w:rPr>
                <w:rFonts w:ascii="Times New Roman" w:eastAsia="Times New Roman" w:hAnsi="Times New Roman"/>
                <w:color w:val="000000"/>
                <w:sz w:val="18"/>
                <w:szCs w:val="20"/>
                <w:lang w:eastAsia="ru-RU"/>
              </w:rPr>
            </w:pPr>
            <w:r w:rsidRPr="008241AB">
              <w:rPr>
                <w:rFonts w:ascii="Times New Roman" w:eastAsia="Times New Roman" w:hAnsi="Times New Roman"/>
                <w:color w:val="000000"/>
                <w:sz w:val="18"/>
                <w:szCs w:val="20"/>
                <w:lang w:eastAsia="ru-RU"/>
              </w:rPr>
              <w:t>жилищно-коммунального хозяйства</w:t>
            </w:r>
          </w:p>
          <w:p w:rsidR="008241AB" w:rsidRDefault="008241AB" w:rsidP="008241AB">
            <w:pPr>
              <w:spacing w:after="0" w:line="240" w:lineRule="auto"/>
              <w:jc w:val="right"/>
              <w:rPr>
                <w:rFonts w:ascii="Times New Roman" w:eastAsia="Times New Roman" w:hAnsi="Times New Roman"/>
                <w:color w:val="000000"/>
                <w:sz w:val="18"/>
                <w:szCs w:val="20"/>
                <w:lang w:eastAsia="ru-RU"/>
              </w:rPr>
            </w:pPr>
            <w:r w:rsidRPr="008241AB">
              <w:rPr>
                <w:rFonts w:ascii="Times New Roman" w:eastAsia="Times New Roman" w:hAnsi="Times New Roman"/>
                <w:color w:val="000000"/>
                <w:sz w:val="18"/>
                <w:szCs w:val="20"/>
                <w:lang w:eastAsia="ru-RU"/>
              </w:rPr>
              <w:t xml:space="preserve"> и повышения энергетической эффективности»</w:t>
            </w:r>
          </w:p>
          <w:p w:rsidR="008241AB" w:rsidRPr="008241AB" w:rsidRDefault="008241AB" w:rsidP="008241AB">
            <w:pPr>
              <w:spacing w:after="0" w:line="240" w:lineRule="auto"/>
              <w:jc w:val="right"/>
              <w:rPr>
                <w:rFonts w:ascii="Times New Roman" w:eastAsia="Times New Roman" w:hAnsi="Times New Roman"/>
                <w:color w:val="000000"/>
                <w:sz w:val="18"/>
                <w:szCs w:val="20"/>
                <w:lang w:eastAsia="ru-RU"/>
              </w:rPr>
            </w:pPr>
            <w:r w:rsidRPr="008241AB">
              <w:rPr>
                <w:rFonts w:ascii="Times New Roman" w:eastAsia="Times New Roman" w:hAnsi="Times New Roman"/>
                <w:color w:val="000000"/>
                <w:sz w:val="18"/>
                <w:szCs w:val="20"/>
                <w:lang w:eastAsia="ru-RU"/>
              </w:rPr>
              <w:t xml:space="preserve"> </w:t>
            </w:r>
          </w:p>
          <w:p w:rsidR="008241AB" w:rsidRPr="008241AB" w:rsidRDefault="008241AB" w:rsidP="008241AB">
            <w:pPr>
              <w:spacing w:after="0" w:line="240" w:lineRule="auto"/>
              <w:jc w:val="center"/>
              <w:rPr>
                <w:rFonts w:ascii="Times New Roman" w:eastAsia="Times New Roman" w:hAnsi="Times New Roman"/>
                <w:color w:val="000000"/>
                <w:sz w:val="20"/>
                <w:szCs w:val="20"/>
                <w:lang w:eastAsia="ru-RU"/>
              </w:rPr>
            </w:pPr>
            <w:r w:rsidRPr="008241AB">
              <w:rPr>
                <w:rFonts w:ascii="Times New Roman" w:eastAsia="Times New Roman" w:hAnsi="Times New Roman"/>
                <w:color w:val="000000"/>
                <w:sz w:val="20"/>
                <w:szCs w:val="20"/>
                <w:lang w:eastAsia="ru-RU"/>
              </w:rPr>
              <w:t>Прогноз сводных показателей муниципальных заданий на оказание (выполнение) муниципальных услуг (рабо</w:t>
            </w:r>
            <w:r>
              <w:rPr>
                <w:rFonts w:ascii="Times New Roman" w:eastAsia="Times New Roman" w:hAnsi="Times New Roman"/>
                <w:color w:val="000000"/>
                <w:sz w:val="20"/>
                <w:szCs w:val="20"/>
                <w:lang w:eastAsia="ru-RU"/>
              </w:rPr>
              <w:t xml:space="preserve">т) муниципальными учреждениями </w:t>
            </w:r>
            <w:r w:rsidRPr="008241AB">
              <w:rPr>
                <w:rFonts w:ascii="Times New Roman" w:eastAsia="Times New Roman" w:hAnsi="Times New Roman"/>
                <w:color w:val="000000"/>
                <w:sz w:val="20"/>
                <w:szCs w:val="20"/>
                <w:lang w:eastAsia="ru-RU"/>
              </w:rPr>
              <w:t>по муниципальной программе Богучанского района.</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tbl>
      <w:tblPr>
        <w:tblW w:w="5000" w:type="pct"/>
        <w:tblLook w:val="04A0"/>
      </w:tblPr>
      <w:tblGrid>
        <w:gridCol w:w="1755"/>
        <w:gridCol w:w="1047"/>
        <w:gridCol w:w="1047"/>
        <w:gridCol w:w="898"/>
        <w:gridCol w:w="936"/>
        <w:gridCol w:w="1047"/>
        <w:gridCol w:w="1047"/>
        <w:gridCol w:w="898"/>
        <w:gridCol w:w="896"/>
      </w:tblGrid>
      <w:tr w:rsidR="008241AB" w:rsidRPr="008241AB" w:rsidTr="008241AB">
        <w:trPr>
          <w:trHeight w:val="20"/>
        </w:trPr>
        <w:tc>
          <w:tcPr>
            <w:tcW w:w="917" w:type="pct"/>
            <w:vMerge w:val="restart"/>
            <w:tcBorders>
              <w:top w:val="single" w:sz="4" w:space="0" w:color="auto"/>
              <w:left w:val="single" w:sz="4" w:space="0" w:color="auto"/>
              <w:bottom w:val="nil"/>
              <w:right w:val="single" w:sz="4" w:space="0" w:color="auto"/>
            </w:tcBorders>
            <w:shd w:val="clear" w:color="auto" w:fill="auto"/>
            <w:hideMark/>
          </w:tcPr>
          <w:p w:rsidR="008241AB" w:rsidRPr="008241AB" w:rsidRDefault="008241AB" w:rsidP="008241AB">
            <w:pPr>
              <w:spacing w:after="0" w:line="240" w:lineRule="auto"/>
              <w:jc w:val="center"/>
              <w:rPr>
                <w:rFonts w:ascii="Times New Roman" w:eastAsia="Times New Roman" w:hAnsi="Times New Roman"/>
                <w:sz w:val="14"/>
                <w:szCs w:val="14"/>
                <w:lang w:eastAsia="ru-RU"/>
              </w:rPr>
            </w:pPr>
            <w:r w:rsidRPr="008241AB">
              <w:rPr>
                <w:rFonts w:ascii="Times New Roman" w:eastAsia="Times New Roman" w:hAnsi="Times New Roman"/>
                <w:sz w:val="14"/>
                <w:szCs w:val="14"/>
                <w:lang w:eastAsia="ru-RU"/>
              </w:rPr>
              <w:t>Наименование услуги (работы)</w:t>
            </w:r>
          </w:p>
        </w:tc>
        <w:tc>
          <w:tcPr>
            <w:tcW w:w="2052" w:type="pct"/>
            <w:gridSpan w:val="4"/>
            <w:tcBorders>
              <w:top w:val="single" w:sz="4" w:space="0" w:color="auto"/>
              <w:left w:val="nil"/>
              <w:bottom w:val="single" w:sz="4" w:space="0" w:color="auto"/>
              <w:right w:val="single" w:sz="4" w:space="0" w:color="000000"/>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xml:space="preserve">Значение показателя объема услуги (работы) по годам </w:t>
            </w:r>
          </w:p>
        </w:tc>
        <w:tc>
          <w:tcPr>
            <w:tcW w:w="2032" w:type="pct"/>
            <w:gridSpan w:val="4"/>
            <w:tcBorders>
              <w:top w:val="single" w:sz="4" w:space="0" w:color="auto"/>
              <w:left w:val="nil"/>
              <w:bottom w:val="single" w:sz="4" w:space="0" w:color="auto"/>
              <w:right w:val="single" w:sz="4" w:space="0" w:color="000000"/>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Расходы местного бюджета на оказание (выполнение) муниципальной услуги (работы) по годам, рублей</w:t>
            </w:r>
          </w:p>
        </w:tc>
      </w:tr>
      <w:tr w:rsidR="008241AB" w:rsidRPr="008241AB" w:rsidTr="008241AB">
        <w:trPr>
          <w:trHeight w:val="20"/>
        </w:trPr>
        <w:tc>
          <w:tcPr>
            <w:tcW w:w="917" w:type="pct"/>
            <w:vMerge/>
            <w:tcBorders>
              <w:top w:val="single" w:sz="4" w:space="0" w:color="auto"/>
              <w:left w:val="single" w:sz="4" w:space="0" w:color="auto"/>
              <w:bottom w:val="nil"/>
              <w:right w:val="single" w:sz="4" w:space="0" w:color="auto"/>
            </w:tcBorders>
            <w:vAlign w:val="center"/>
            <w:hideMark/>
          </w:tcPr>
          <w:p w:rsidR="008241AB" w:rsidRPr="008241AB" w:rsidRDefault="008241AB" w:rsidP="008241AB">
            <w:pPr>
              <w:spacing w:after="0" w:line="240" w:lineRule="auto"/>
              <w:rPr>
                <w:rFonts w:ascii="Times New Roman" w:eastAsia="Times New Roman" w:hAnsi="Times New Roman"/>
                <w:sz w:val="14"/>
                <w:szCs w:val="14"/>
                <w:lang w:eastAsia="ru-RU"/>
              </w:rPr>
            </w:pP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текущий финансовый год 2023</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xml:space="preserve"> очередной финансовый год 2024</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первый год планового периода 2025</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второй год планового периода  2026</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текущий финансовый год 2023</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xml:space="preserve"> очередной финансовый год 2024</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первый год планового периода 2025</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второй год планового периода  2026</w:t>
            </w:r>
          </w:p>
        </w:tc>
      </w:tr>
      <w:tr w:rsidR="008241AB" w:rsidRPr="008241AB" w:rsidTr="008241AB">
        <w:trPr>
          <w:trHeight w:val="20"/>
        </w:trPr>
        <w:tc>
          <w:tcPr>
            <w:tcW w:w="917" w:type="pct"/>
            <w:tcBorders>
              <w:top w:val="single" w:sz="4" w:space="0" w:color="auto"/>
              <w:left w:val="single" w:sz="4" w:space="0" w:color="auto"/>
              <w:bottom w:val="single" w:sz="4" w:space="0" w:color="auto"/>
              <w:right w:val="single" w:sz="4" w:space="0" w:color="auto"/>
            </w:tcBorders>
            <w:shd w:val="clear" w:color="auto" w:fill="auto"/>
            <w:hideMark/>
          </w:tcPr>
          <w:p w:rsidR="008241AB" w:rsidRPr="008241AB" w:rsidRDefault="008241AB" w:rsidP="008241AB">
            <w:pPr>
              <w:spacing w:after="0" w:line="240" w:lineRule="auto"/>
              <w:jc w:val="center"/>
              <w:rPr>
                <w:rFonts w:ascii="Times New Roman" w:eastAsia="Times New Roman" w:hAnsi="Times New Roman"/>
                <w:sz w:val="14"/>
                <w:szCs w:val="14"/>
                <w:lang w:eastAsia="ru-RU"/>
              </w:rPr>
            </w:pPr>
            <w:r w:rsidRPr="008241AB">
              <w:rPr>
                <w:rFonts w:ascii="Times New Roman" w:eastAsia="Times New Roman" w:hAnsi="Times New Roman"/>
                <w:sz w:val="14"/>
                <w:szCs w:val="14"/>
                <w:lang w:eastAsia="ru-RU"/>
              </w:rPr>
              <w:t>1</w:t>
            </w:r>
          </w:p>
        </w:tc>
        <w:tc>
          <w:tcPr>
            <w:tcW w:w="547"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2</w:t>
            </w:r>
          </w:p>
        </w:tc>
        <w:tc>
          <w:tcPr>
            <w:tcW w:w="547"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3</w:t>
            </w:r>
          </w:p>
        </w:tc>
        <w:tc>
          <w:tcPr>
            <w:tcW w:w="469"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4</w:t>
            </w:r>
          </w:p>
        </w:tc>
        <w:tc>
          <w:tcPr>
            <w:tcW w:w="489" w:type="pct"/>
            <w:tcBorders>
              <w:top w:val="nil"/>
              <w:left w:val="nil"/>
              <w:bottom w:val="single" w:sz="4" w:space="0" w:color="auto"/>
              <w:right w:val="single" w:sz="4" w:space="0" w:color="auto"/>
            </w:tcBorders>
            <w:shd w:val="clear" w:color="auto" w:fill="auto"/>
            <w:noWrap/>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5</w:t>
            </w:r>
          </w:p>
        </w:tc>
        <w:tc>
          <w:tcPr>
            <w:tcW w:w="547"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6</w:t>
            </w:r>
          </w:p>
        </w:tc>
        <w:tc>
          <w:tcPr>
            <w:tcW w:w="547"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7</w:t>
            </w:r>
          </w:p>
        </w:tc>
        <w:tc>
          <w:tcPr>
            <w:tcW w:w="469"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8</w:t>
            </w:r>
          </w:p>
        </w:tc>
        <w:tc>
          <w:tcPr>
            <w:tcW w:w="469" w:type="pct"/>
            <w:tcBorders>
              <w:top w:val="nil"/>
              <w:left w:val="nil"/>
              <w:bottom w:val="single" w:sz="4" w:space="0" w:color="auto"/>
              <w:right w:val="single" w:sz="4" w:space="0" w:color="auto"/>
            </w:tcBorders>
            <w:shd w:val="clear" w:color="auto" w:fill="auto"/>
            <w:noWrap/>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9</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hideMark/>
          </w:tcPr>
          <w:p w:rsidR="008241AB" w:rsidRPr="008241AB" w:rsidRDefault="008241AB" w:rsidP="008241AB">
            <w:pPr>
              <w:spacing w:after="0" w:line="240" w:lineRule="auto"/>
              <w:rPr>
                <w:rFonts w:ascii="Times New Roman" w:eastAsia="Times New Roman" w:hAnsi="Times New Roman"/>
                <w:sz w:val="14"/>
                <w:szCs w:val="14"/>
                <w:lang w:eastAsia="ru-RU"/>
              </w:rPr>
            </w:pPr>
            <w:r w:rsidRPr="008241AB">
              <w:rPr>
                <w:rFonts w:ascii="Times New Roman" w:eastAsia="Times New Roman" w:hAnsi="Times New Roman"/>
                <w:sz w:val="14"/>
                <w:szCs w:val="14"/>
                <w:lang w:eastAsia="ru-RU"/>
              </w:rPr>
              <w:t xml:space="preserve"> Муниципальная программа Богучанского района «Реформирование и модернизация жилищно-коммунального хозяйства и повышения энергетической эффективности» </w:t>
            </w:r>
          </w:p>
        </w:tc>
        <w:tc>
          <w:tcPr>
            <w:tcW w:w="547"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w:t>
            </w:r>
          </w:p>
        </w:tc>
        <w:tc>
          <w:tcPr>
            <w:tcW w:w="469"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w:t>
            </w:r>
          </w:p>
        </w:tc>
        <w:tc>
          <w:tcPr>
            <w:tcW w:w="489" w:type="pct"/>
            <w:tcBorders>
              <w:top w:val="nil"/>
              <w:left w:val="nil"/>
              <w:bottom w:val="single" w:sz="4" w:space="0" w:color="auto"/>
              <w:right w:val="single" w:sz="4" w:space="0" w:color="auto"/>
            </w:tcBorders>
            <w:shd w:val="clear" w:color="auto" w:fill="auto"/>
            <w:noWrap/>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w:t>
            </w:r>
          </w:p>
        </w:tc>
        <w:tc>
          <w:tcPr>
            <w:tcW w:w="547"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w:t>
            </w:r>
          </w:p>
        </w:tc>
        <w:tc>
          <w:tcPr>
            <w:tcW w:w="469" w:type="pct"/>
            <w:tcBorders>
              <w:top w:val="nil"/>
              <w:left w:val="nil"/>
              <w:bottom w:val="single" w:sz="4" w:space="0" w:color="auto"/>
              <w:right w:val="single" w:sz="4" w:space="0" w:color="auto"/>
            </w:tcBorders>
            <w:shd w:val="clear" w:color="auto" w:fill="auto"/>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w:t>
            </w:r>
          </w:p>
        </w:tc>
        <w:tc>
          <w:tcPr>
            <w:tcW w:w="469" w:type="pct"/>
            <w:tcBorders>
              <w:top w:val="nil"/>
              <w:left w:val="nil"/>
              <w:bottom w:val="single" w:sz="4" w:space="0" w:color="auto"/>
              <w:right w:val="single" w:sz="4" w:space="0" w:color="auto"/>
            </w:tcBorders>
            <w:shd w:val="clear" w:color="auto" w:fill="auto"/>
            <w:noWrap/>
            <w:vAlign w:val="bottom"/>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 </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sz w:val="14"/>
                <w:szCs w:val="14"/>
                <w:lang w:eastAsia="ru-RU"/>
              </w:rPr>
            </w:pPr>
            <w:r w:rsidRPr="008241AB">
              <w:rPr>
                <w:rFonts w:ascii="Times New Roman" w:eastAsia="Times New Roman" w:hAnsi="Times New Roman"/>
                <w:sz w:val="14"/>
                <w:szCs w:val="14"/>
                <w:lang w:eastAsia="ru-RU"/>
              </w:rPr>
              <w:t xml:space="preserve">Подпрограмма  «Создание условий для безубыточной деятельности организаций жилищно-коммунального комплекса Богучанского района» </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Услуга 1</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sz w:val="14"/>
                <w:szCs w:val="14"/>
                <w:lang w:eastAsia="ru-RU"/>
              </w:rPr>
            </w:pPr>
            <w:r w:rsidRPr="008241AB">
              <w:rPr>
                <w:rFonts w:ascii="Times New Roman" w:eastAsia="Times New Roman" w:hAnsi="Times New Roman"/>
                <w:sz w:val="14"/>
                <w:szCs w:val="14"/>
                <w:lang w:eastAsia="ru-RU"/>
              </w:rPr>
              <w:t xml:space="preserve">Подпрограмма  «Организация проведения капитального ремонта общего имущества в многоквартирных домах, расположенных на территории </w:t>
            </w:r>
            <w:r w:rsidRPr="008241AB">
              <w:rPr>
                <w:rFonts w:ascii="Times New Roman" w:eastAsia="Times New Roman" w:hAnsi="Times New Roman"/>
                <w:sz w:val="14"/>
                <w:szCs w:val="14"/>
                <w:lang w:eastAsia="ru-RU"/>
              </w:rPr>
              <w:br/>
              <w:t xml:space="preserve">Богучанского района» </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Услуга 2</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sz w:val="14"/>
                <w:szCs w:val="14"/>
                <w:lang w:eastAsia="ru-RU"/>
              </w:rPr>
            </w:pPr>
            <w:r w:rsidRPr="008241AB">
              <w:rPr>
                <w:rFonts w:ascii="Times New Roman" w:eastAsia="Times New Roman" w:hAnsi="Times New Roman"/>
                <w:sz w:val="14"/>
                <w:szCs w:val="14"/>
                <w:lang w:eastAsia="ru-RU"/>
              </w:rPr>
              <w:t xml:space="preserve">Подпрограмма  «Энергосбережение и повышение </w:t>
            </w:r>
            <w:r w:rsidRPr="008241AB">
              <w:rPr>
                <w:rFonts w:ascii="Times New Roman" w:eastAsia="Times New Roman" w:hAnsi="Times New Roman"/>
                <w:sz w:val="14"/>
                <w:szCs w:val="14"/>
                <w:lang w:eastAsia="ru-RU"/>
              </w:rPr>
              <w:lastRenderedPageBreak/>
              <w:t xml:space="preserve">энергетической эффективности </w:t>
            </w:r>
            <w:r w:rsidRPr="008241AB">
              <w:rPr>
                <w:rFonts w:ascii="Times New Roman" w:eastAsia="Times New Roman" w:hAnsi="Times New Roman"/>
                <w:sz w:val="14"/>
                <w:szCs w:val="14"/>
                <w:lang w:eastAsia="ru-RU"/>
              </w:rPr>
              <w:br/>
              <w:t>на территории Богучанского района»</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lastRenderedPageBreak/>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lastRenderedPageBreak/>
              <w:t>Услуга 3</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sz w:val="14"/>
                <w:szCs w:val="14"/>
                <w:lang w:eastAsia="ru-RU"/>
              </w:rPr>
            </w:pPr>
            <w:r w:rsidRPr="008241AB">
              <w:rPr>
                <w:rFonts w:ascii="Times New Roman" w:eastAsia="Times New Roman" w:hAnsi="Times New Roman"/>
                <w:sz w:val="14"/>
                <w:szCs w:val="14"/>
                <w:lang w:eastAsia="ru-RU"/>
              </w:rPr>
              <w:t xml:space="preserve">Подпрограмма  «Реконструкция и капитальный ремонт объектов коммунальной инфраструктуры муниципального образования Богучанский район» </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Услуга 4</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sz w:val="14"/>
                <w:szCs w:val="14"/>
                <w:lang w:eastAsia="ru-RU"/>
              </w:rPr>
            </w:pPr>
            <w:r w:rsidRPr="008241AB">
              <w:rPr>
                <w:rFonts w:ascii="Times New Roman" w:eastAsia="Times New Roman" w:hAnsi="Times New Roman"/>
                <w:sz w:val="14"/>
                <w:szCs w:val="14"/>
                <w:lang w:eastAsia="ru-RU"/>
              </w:rPr>
              <w:t xml:space="preserve">Подпрограмма  "Чистая вода" на территории муниципального образования </w:t>
            </w:r>
            <w:r w:rsidRPr="008241AB">
              <w:rPr>
                <w:rFonts w:ascii="Times New Roman" w:eastAsia="Times New Roman" w:hAnsi="Times New Roman"/>
                <w:sz w:val="14"/>
                <w:szCs w:val="14"/>
                <w:lang w:eastAsia="ru-RU"/>
              </w:rPr>
              <w:br/>
              <w:t xml:space="preserve">Богучанский район» </w:t>
            </w:r>
            <w:r w:rsidRPr="008241AB">
              <w:rPr>
                <w:rFonts w:ascii="Times New Roman" w:eastAsia="Times New Roman" w:hAnsi="Times New Roman"/>
                <w:sz w:val="14"/>
                <w:szCs w:val="14"/>
                <w:lang w:eastAsia="ru-RU"/>
              </w:rPr>
              <w:br/>
              <w:t xml:space="preserve"> </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r w:rsidR="008241AB" w:rsidRPr="008241AB" w:rsidTr="008241AB">
        <w:trPr>
          <w:trHeight w:val="20"/>
        </w:trPr>
        <w:tc>
          <w:tcPr>
            <w:tcW w:w="917" w:type="pct"/>
            <w:tcBorders>
              <w:top w:val="nil"/>
              <w:left w:val="single" w:sz="4" w:space="0" w:color="auto"/>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Услуга 5</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8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547"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c>
          <w:tcPr>
            <w:tcW w:w="469" w:type="pct"/>
            <w:tcBorders>
              <w:top w:val="nil"/>
              <w:left w:val="nil"/>
              <w:bottom w:val="single" w:sz="4" w:space="0" w:color="auto"/>
              <w:right w:val="single" w:sz="4" w:space="0" w:color="auto"/>
            </w:tcBorders>
            <w:shd w:val="clear" w:color="auto" w:fill="auto"/>
            <w:vAlign w:val="center"/>
            <w:hideMark/>
          </w:tcPr>
          <w:p w:rsidR="008241AB" w:rsidRPr="008241AB" w:rsidRDefault="008241AB" w:rsidP="008241AB">
            <w:pPr>
              <w:spacing w:after="0" w:line="240" w:lineRule="auto"/>
              <w:jc w:val="center"/>
              <w:rPr>
                <w:rFonts w:ascii="Times New Roman" w:eastAsia="Times New Roman" w:hAnsi="Times New Roman"/>
                <w:color w:val="000000"/>
                <w:sz w:val="14"/>
                <w:szCs w:val="14"/>
                <w:lang w:eastAsia="ru-RU"/>
              </w:rPr>
            </w:pPr>
            <w:r w:rsidRPr="008241AB">
              <w:rPr>
                <w:rFonts w:ascii="Times New Roman" w:eastAsia="Times New Roman" w:hAnsi="Times New Roman"/>
                <w:color w:val="000000"/>
                <w:sz w:val="14"/>
                <w:szCs w:val="14"/>
                <w:lang w:eastAsia="ru-RU"/>
              </w:rPr>
              <w:t>-</w:t>
            </w:r>
          </w:p>
        </w:tc>
      </w:tr>
    </w:tbl>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AB175D" w:rsidRPr="00AB175D" w:rsidRDefault="00AB175D" w:rsidP="00AB175D">
      <w:pPr>
        <w:keepNext/>
        <w:spacing w:before="240" w:after="60" w:line="240" w:lineRule="auto"/>
        <w:jc w:val="center"/>
        <w:outlineLvl w:val="0"/>
        <w:rPr>
          <w:rFonts w:ascii="Arial" w:eastAsia="Times New Roman" w:hAnsi="Arial" w:cs="Arial"/>
          <w:bCs/>
          <w:noProof/>
          <w:kern w:val="32"/>
          <w:sz w:val="20"/>
          <w:szCs w:val="20"/>
          <w:lang w:eastAsia="ru-RU"/>
        </w:rPr>
      </w:pPr>
      <w:r w:rsidRPr="00AB175D">
        <w:rPr>
          <w:rFonts w:ascii="Times New Roman" w:eastAsia="Times New Roman" w:hAnsi="Times New Roman"/>
          <w:bCs/>
          <w:noProof/>
          <w:kern w:val="32"/>
          <w:sz w:val="20"/>
          <w:szCs w:val="20"/>
          <w:lang w:eastAsia="ru-RU"/>
        </w:rPr>
        <w:drawing>
          <wp:inline distT="0" distB="0" distL="0" distR="0">
            <wp:extent cx="685800" cy="857250"/>
            <wp:effectExtent l="19050" t="0" r="0" b="0"/>
            <wp:docPr id="14"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9"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AB175D" w:rsidRPr="00AB175D" w:rsidRDefault="00AB175D" w:rsidP="00AB175D">
      <w:pPr>
        <w:spacing w:after="0" w:line="240" w:lineRule="auto"/>
        <w:rPr>
          <w:rFonts w:ascii="Times New Roman" w:eastAsia="Times New Roman" w:hAnsi="Times New Roman"/>
          <w:bCs/>
          <w:sz w:val="20"/>
          <w:szCs w:val="20"/>
          <w:lang w:eastAsia="ru-RU"/>
        </w:rPr>
      </w:pPr>
    </w:p>
    <w:p w:rsidR="00AB175D" w:rsidRPr="00AB175D" w:rsidRDefault="00AB175D" w:rsidP="00AB175D">
      <w:pPr>
        <w:spacing w:after="0" w:line="240" w:lineRule="auto"/>
        <w:jc w:val="center"/>
        <w:rPr>
          <w:rFonts w:ascii="Times New Roman" w:eastAsia="Times New Roman" w:hAnsi="Times New Roman"/>
          <w:sz w:val="18"/>
          <w:szCs w:val="20"/>
          <w:lang w:eastAsia="ru-RU"/>
        </w:rPr>
      </w:pPr>
      <w:r w:rsidRPr="00AB175D">
        <w:rPr>
          <w:rFonts w:ascii="Times New Roman" w:eastAsia="Times New Roman" w:hAnsi="Times New Roman"/>
          <w:sz w:val="18"/>
          <w:szCs w:val="20"/>
          <w:lang w:eastAsia="ru-RU"/>
        </w:rPr>
        <w:t>АДМИНИСТРАЦИЯ БОГУЧАНСКОГО  РАЙОНА</w:t>
      </w:r>
    </w:p>
    <w:p w:rsidR="00AB175D" w:rsidRPr="00AB175D" w:rsidRDefault="00AB175D" w:rsidP="00AB175D">
      <w:pPr>
        <w:spacing w:after="0" w:line="240" w:lineRule="auto"/>
        <w:jc w:val="center"/>
        <w:rPr>
          <w:rFonts w:ascii="Times New Roman" w:eastAsia="Times New Roman" w:hAnsi="Times New Roman"/>
          <w:sz w:val="18"/>
          <w:szCs w:val="20"/>
          <w:lang w:eastAsia="ru-RU"/>
        </w:rPr>
      </w:pPr>
      <w:r w:rsidRPr="00AB175D">
        <w:rPr>
          <w:rFonts w:ascii="Times New Roman" w:eastAsia="Times New Roman" w:hAnsi="Times New Roman"/>
          <w:sz w:val="18"/>
          <w:szCs w:val="20"/>
          <w:lang w:eastAsia="ru-RU"/>
        </w:rPr>
        <w:t>ПОСТАНОВЛЕНИЕ</w:t>
      </w:r>
    </w:p>
    <w:p w:rsidR="00AB175D" w:rsidRPr="00AB175D" w:rsidRDefault="00AB175D" w:rsidP="00AB175D">
      <w:pPr>
        <w:spacing w:after="0" w:line="240" w:lineRule="auto"/>
        <w:jc w:val="center"/>
        <w:rPr>
          <w:rFonts w:ascii="Times New Roman" w:eastAsia="Times New Roman" w:hAnsi="Times New Roman"/>
          <w:sz w:val="20"/>
          <w:szCs w:val="20"/>
          <w:lang w:eastAsia="ru-RU"/>
        </w:rPr>
      </w:pPr>
      <w:r w:rsidRPr="00AB175D">
        <w:rPr>
          <w:rFonts w:ascii="Times New Roman" w:eastAsia="Times New Roman" w:hAnsi="Times New Roman"/>
          <w:sz w:val="20"/>
          <w:szCs w:val="20"/>
          <w:lang w:eastAsia="ru-RU"/>
        </w:rPr>
        <w:t xml:space="preserve">17.11.2023                         </w:t>
      </w:r>
      <w:r>
        <w:rPr>
          <w:rFonts w:ascii="Times New Roman" w:eastAsia="Times New Roman" w:hAnsi="Times New Roman"/>
          <w:sz w:val="20"/>
          <w:szCs w:val="20"/>
          <w:lang w:eastAsia="ru-RU"/>
        </w:rPr>
        <w:t xml:space="preserve">      </w:t>
      </w:r>
      <w:r w:rsidRPr="00AB175D">
        <w:rPr>
          <w:rFonts w:ascii="Times New Roman" w:eastAsia="Times New Roman" w:hAnsi="Times New Roman"/>
          <w:sz w:val="20"/>
          <w:szCs w:val="20"/>
          <w:lang w:eastAsia="ru-RU"/>
        </w:rPr>
        <w:t xml:space="preserve">    с.Богучаны                                      № 1170-п</w:t>
      </w:r>
    </w:p>
    <w:p w:rsidR="00AB175D" w:rsidRPr="00AB175D" w:rsidRDefault="00AB175D" w:rsidP="00AB175D">
      <w:pPr>
        <w:spacing w:after="0" w:line="240" w:lineRule="auto"/>
        <w:jc w:val="center"/>
        <w:rPr>
          <w:rFonts w:ascii="Times New Roman" w:eastAsia="Times New Roman" w:hAnsi="Times New Roman"/>
          <w:sz w:val="20"/>
          <w:szCs w:val="20"/>
          <w:lang w:eastAsia="ru-RU"/>
        </w:rPr>
      </w:pPr>
    </w:p>
    <w:p w:rsidR="00AB175D" w:rsidRPr="00AB175D" w:rsidRDefault="00AB175D" w:rsidP="00AB175D">
      <w:pPr>
        <w:spacing w:after="0" w:line="240" w:lineRule="auto"/>
        <w:jc w:val="center"/>
        <w:rPr>
          <w:rFonts w:ascii="Times New Roman" w:eastAsia="Times New Roman" w:hAnsi="Times New Roman"/>
          <w:sz w:val="20"/>
          <w:szCs w:val="20"/>
          <w:lang w:eastAsia="ru-RU"/>
        </w:rPr>
      </w:pPr>
      <w:r w:rsidRPr="00AB175D">
        <w:rPr>
          <w:rFonts w:ascii="Times New Roman" w:eastAsia="Times New Roman" w:hAnsi="Times New Roman"/>
          <w:sz w:val="20"/>
          <w:szCs w:val="20"/>
          <w:lang w:eastAsia="ru-RU"/>
        </w:rPr>
        <w:t>О внесении изменений в постановление администрации Богучанского района от 01.11.2013 № 1394-п «Об утверждении муниципальной программы Богучанского района «Управление муниципальными  финансами»»</w:t>
      </w:r>
    </w:p>
    <w:p w:rsidR="00AB175D" w:rsidRPr="00AB175D" w:rsidRDefault="00AB175D" w:rsidP="00AB175D">
      <w:pPr>
        <w:spacing w:after="0" w:line="240" w:lineRule="auto"/>
        <w:jc w:val="center"/>
        <w:rPr>
          <w:rFonts w:ascii="Times New Roman" w:eastAsia="Times New Roman" w:hAnsi="Times New Roman"/>
          <w:sz w:val="20"/>
          <w:szCs w:val="20"/>
          <w:lang w:eastAsia="ru-RU"/>
        </w:rPr>
      </w:pPr>
    </w:p>
    <w:p w:rsidR="00AB175D" w:rsidRPr="00AB175D" w:rsidRDefault="00AB175D" w:rsidP="00AB175D">
      <w:pPr>
        <w:autoSpaceDE w:val="0"/>
        <w:spacing w:after="0" w:line="240" w:lineRule="auto"/>
        <w:ind w:firstLine="720"/>
        <w:jc w:val="both"/>
        <w:rPr>
          <w:rFonts w:ascii="Times New Roman" w:eastAsia="Times New Roman" w:hAnsi="Times New Roman"/>
          <w:sz w:val="20"/>
          <w:szCs w:val="20"/>
          <w:lang w:eastAsia="ru-RU"/>
        </w:rPr>
      </w:pPr>
      <w:r w:rsidRPr="00AB175D">
        <w:rPr>
          <w:rFonts w:ascii="Times New Roman" w:eastAsia="Times New Roman" w:hAnsi="Times New Roman"/>
          <w:sz w:val="20"/>
          <w:szCs w:val="20"/>
          <w:lang w:eastAsia="ru-RU"/>
        </w:rPr>
        <w:t>В соответствии со статьей 179 Бюджетного кодекса Российской Федерации, постановлением администрации Богучанского района от 17.07.13 № 849-п «Об утверждении Порядка принятия решений о разработке муниципальных программ Богучанского района, их формировании и реализации», статьями 7,43,47  Устава Богучанского района Красноярского края  ПОСТАНОВЛЯЮ:</w:t>
      </w:r>
    </w:p>
    <w:p w:rsidR="00AB175D" w:rsidRPr="00AB175D" w:rsidRDefault="00AB175D" w:rsidP="00AB175D">
      <w:pPr>
        <w:spacing w:after="0" w:line="240" w:lineRule="auto"/>
        <w:ind w:firstLine="708"/>
        <w:jc w:val="both"/>
        <w:rPr>
          <w:rFonts w:ascii="Times New Roman" w:eastAsia="Times New Roman" w:hAnsi="Times New Roman"/>
          <w:sz w:val="20"/>
          <w:szCs w:val="20"/>
          <w:lang w:eastAsia="ru-RU"/>
        </w:rPr>
      </w:pPr>
      <w:r w:rsidRPr="00AB175D">
        <w:rPr>
          <w:rFonts w:ascii="Times New Roman" w:eastAsia="Times New Roman" w:hAnsi="Times New Roman"/>
          <w:sz w:val="20"/>
          <w:szCs w:val="20"/>
          <w:lang w:eastAsia="ru-RU"/>
        </w:rPr>
        <w:t>1. Внести в постановление  администрации Богучанского района от 01.11.2013 № 1394-п «Об утверждении муниципальной программы Богучанского района «Управление муниципальными  финансами»» (далее –</w:t>
      </w:r>
      <w:r w:rsidR="00CF0E0A">
        <w:rPr>
          <w:rFonts w:ascii="Times New Roman" w:eastAsia="Times New Roman" w:hAnsi="Times New Roman"/>
          <w:sz w:val="20"/>
          <w:szCs w:val="20"/>
          <w:lang w:eastAsia="ru-RU"/>
        </w:rPr>
        <w:t xml:space="preserve"> </w:t>
      </w:r>
      <w:r w:rsidRPr="00AB175D">
        <w:rPr>
          <w:rFonts w:ascii="Times New Roman" w:eastAsia="Times New Roman" w:hAnsi="Times New Roman"/>
          <w:sz w:val="20"/>
          <w:szCs w:val="20"/>
          <w:lang w:eastAsia="ru-RU"/>
        </w:rPr>
        <w:t>постановление) следующие изменения:</w:t>
      </w:r>
    </w:p>
    <w:p w:rsidR="00AB175D" w:rsidRPr="00AB175D" w:rsidRDefault="00AB175D" w:rsidP="00AB175D">
      <w:pPr>
        <w:spacing w:after="0" w:line="240" w:lineRule="auto"/>
        <w:ind w:firstLine="708"/>
        <w:jc w:val="both"/>
        <w:rPr>
          <w:rFonts w:ascii="Times New Roman" w:eastAsia="Times New Roman" w:hAnsi="Times New Roman"/>
          <w:sz w:val="20"/>
          <w:szCs w:val="20"/>
          <w:lang w:eastAsia="ru-RU"/>
        </w:rPr>
      </w:pPr>
      <w:r w:rsidRPr="00AB175D">
        <w:rPr>
          <w:rFonts w:ascii="Times New Roman" w:eastAsia="Times New Roman" w:hAnsi="Times New Roman"/>
          <w:sz w:val="20"/>
          <w:szCs w:val="20"/>
          <w:lang w:eastAsia="ru-RU"/>
        </w:rPr>
        <w:t>1.1. Приложение к постановлению читать в новой редакции согласно приложению к настоящему постановлению.</w:t>
      </w:r>
    </w:p>
    <w:p w:rsidR="00AB175D" w:rsidRPr="00AB175D" w:rsidRDefault="00AB175D" w:rsidP="00AB175D">
      <w:pPr>
        <w:spacing w:after="0" w:line="240" w:lineRule="auto"/>
        <w:ind w:firstLine="720"/>
        <w:jc w:val="both"/>
        <w:rPr>
          <w:rFonts w:ascii="Times New Roman" w:eastAsia="Times New Roman" w:hAnsi="Times New Roman"/>
          <w:color w:val="000000"/>
          <w:sz w:val="20"/>
          <w:szCs w:val="20"/>
          <w:lang w:eastAsia="ru-RU"/>
        </w:rPr>
      </w:pPr>
      <w:r w:rsidRPr="00AB175D">
        <w:rPr>
          <w:rFonts w:ascii="Times New Roman" w:eastAsia="Times New Roman" w:hAnsi="Times New Roman"/>
          <w:color w:val="000000"/>
          <w:sz w:val="20"/>
          <w:szCs w:val="20"/>
          <w:lang w:eastAsia="ru-RU"/>
        </w:rPr>
        <w:t>2. Контроль за исполнением настоящего постановления возложить на  заместителя Главы  Богучанского района по экономике и планированию А.С.Арсеньеву.</w:t>
      </w:r>
    </w:p>
    <w:p w:rsidR="00AB175D" w:rsidRPr="00AB175D" w:rsidRDefault="00AB175D" w:rsidP="00AB175D">
      <w:pPr>
        <w:spacing w:after="0" w:line="240" w:lineRule="auto"/>
        <w:jc w:val="both"/>
        <w:rPr>
          <w:rFonts w:ascii="Times New Roman" w:eastAsia="Times New Roman" w:hAnsi="Times New Roman"/>
          <w:sz w:val="20"/>
          <w:szCs w:val="20"/>
          <w:lang w:eastAsia="ru-RU"/>
        </w:rPr>
      </w:pPr>
      <w:r w:rsidRPr="00AB175D">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AB175D">
        <w:rPr>
          <w:rFonts w:ascii="Times New Roman" w:eastAsia="Times New Roman" w:hAnsi="Times New Roman"/>
          <w:color w:val="000000"/>
          <w:sz w:val="20"/>
          <w:szCs w:val="20"/>
          <w:lang w:eastAsia="ru-RU"/>
        </w:rPr>
        <w:t xml:space="preserve"> 3. </w:t>
      </w:r>
      <w:r w:rsidRPr="00AB175D">
        <w:rPr>
          <w:rFonts w:ascii="Times New Roman" w:eastAsia="Times New Roman" w:hAnsi="Times New Roman"/>
          <w:sz w:val="20"/>
          <w:szCs w:val="20"/>
          <w:lang w:eastAsia="ru-RU"/>
        </w:rPr>
        <w:t>Постановление вступает в силу  со дня, следующего за днем опубликования в Официальном вестнике Богучанского района.</w:t>
      </w:r>
    </w:p>
    <w:p w:rsidR="00AB175D" w:rsidRPr="00AB175D" w:rsidRDefault="00AB175D" w:rsidP="00AB175D">
      <w:pPr>
        <w:autoSpaceDE w:val="0"/>
        <w:spacing w:after="0" w:line="240" w:lineRule="auto"/>
        <w:jc w:val="both"/>
        <w:rPr>
          <w:rFonts w:ascii="Times New Roman" w:eastAsia="Times New Roman" w:hAnsi="Times New Roman"/>
          <w:sz w:val="20"/>
          <w:szCs w:val="20"/>
          <w:lang w:eastAsia="ru-RU"/>
        </w:rPr>
      </w:pPr>
    </w:p>
    <w:p w:rsidR="00D85A3F" w:rsidRPr="00AB175D" w:rsidRDefault="00AB175D" w:rsidP="00AB175D">
      <w:pPr>
        <w:spacing w:after="0" w:line="240" w:lineRule="auto"/>
        <w:ind w:firstLine="360"/>
        <w:jc w:val="both"/>
        <w:rPr>
          <w:rFonts w:ascii="Times New Roman" w:eastAsia="Times New Roman" w:hAnsi="Times New Roman"/>
          <w:sz w:val="20"/>
          <w:szCs w:val="20"/>
          <w:lang w:eastAsia="ru-RU"/>
        </w:rPr>
      </w:pPr>
      <w:r w:rsidRPr="00AB175D">
        <w:rPr>
          <w:rFonts w:ascii="Times New Roman" w:eastAsia="Times New Roman" w:hAnsi="Times New Roman"/>
          <w:sz w:val="20"/>
          <w:szCs w:val="20"/>
          <w:lang w:eastAsia="ru-RU"/>
        </w:rPr>
        <w:t>И.о.</w:t>
      </w:r>
      <w:r>
        <w:rPr>
          <w:rFonts w:ascii="Times New Roman" w:eastAsia="Times New Roman" w:hAnsi="Times New Roman"/>
          <w:sz w:val="20"/>
          <w:szCs w:val="20"/>
          <w:lang w:eastAsia="ru-RU"/>
        </w:rPr>
        <w:t xml:space="preserve"> </w:t>
      </w:r>
      <w:r w:rsidRPr="00AB175D">
        <w:rPr>
          <w:rFonts w:ascii="Times New Roman" w:eastAsia="Times New Roman" w:hAnsi="Times New Roman"/>
          <w:sz w:val="20"/>
          <w:szCs w:val="20"/>
          <w:lang w:eastAsia="ru-RU"/>
        </w:rPr>
        <w:t xml:space="preserve">Главы   Богучанского района                                                        В.М.Любим   </w:t>
      </w:r>
    </w:p>
    <w:p w:rsidR="00F90FF9" w:rsidRDefault="00F90FF9" w:rsidP="00C94954">
      <w:pPr>
        <w:spacing w:after="0" w:line="240" w:lineRule="auto"/>
        <w:ind w:firstLine="360"/>
        <w:jc w:val="both"/>
        <w:rPr>
          <w:rFonts w:ascii="Times New Roman" w:eastAsia="Times New Roman" w:hAnsi="Times New Roman"/>
          <w:sz w:val="20"/>
          <w:szCs w:val="20"/>
          <w:lang w:eastAsia="ru-RU"/>
        </w:rPr>
      </w:pPr>
    </w:p>
    <w:p w:rsidR="00C04175" w:rsidRPr="00C04175" w:rsidRDefault="00C04175" w:rsidP="00C04175">
      <w:pPr>
        <w:autoSpaceDE w:val="0"/>
        <w:autoSpaceDN w:val="0"/>
        <w:adjustRightInd w:val="0"/>
        <w:spacing w:after="0" w:line="240" w:lineRule="auto"/>
        <w:ind w:left="5670"/>
        <w:jc w:val="right"/>
        <w:rPr>
          <w:rFonts w:ascii="Times New Roman" w:hAnsi="Times New Roman"/>
          <w:sz w:val="18"/>
          <w:szCs w:val="20"/>
        </w:rPr>
      </w:pPr>
      <w:r w:rsidRPr="00C04175">
        <w:rPr>
          <w:rFonts w:ascii="Times New Roman" w:hAnsi="Times New Roman"/>
          <w:sz w:val="18"/>
          <w:szCs w:val="20"/>
        </w:rPr>
        <w:t xml:space="preserve">Приложение </w:t>
      </w:r>
    </w:p>
    <w:p w:rsidR="00C04175" w:rsidRPr="00C04175" w:rsidRDefault="00C04175" w:rsidP="00C04175">
      <w:pPr>
        <w:autoSpaceDE w:val="0"/>
        <w:autoSpaceDN w:val="0"/>
        <w:adjustRightInd w:val="0"/>
        <w:spacing w:after="0" w:line="240" w:lineRule="auto"/>
        <w:ind w:left="5670"/>
        <w:jc w:val="right"/>
        <w:rPr>
          <w:rFonts w:ascii="Times New Roman" w:hAnsi="Times New Roman"/>
          <w:sz w:val="18"/>
          <w:szCs w:val="20"/>
        </w:rPr>
      </w:pPr>
      <w:r w:rsidRPr="00C04175">
        <w:rPr>
          <w:rFonts w:ascii="Times New Roman" w:hAnsi="Times New Roman"/>
          <w:sz w:val="18"/>
          <w:szCs w:val="20"/>
        </w:rPr>
        <w:t xml:space="preserve">к постановлению администрации Богучанского района  </w:t>
      </w:r>
    </w:p>
    <w:p w:rsidR="00C04175" w:rsidRPr="00C04175" w:rsidRDefault="00C04175" w:rsidP="00C04175">
      <w:pPr>
        <w:autoSpaceDE w:val="0"/>
        <w:autoSpaceDN w:val="0"/>
        <w:adjustRightInd w:val="0"/>
        <w:spacing w:after="0" w:line="240" w:lineRule="auto"/>
        <w:ind w:left="5670"/>
        <w:jc w:val="right"/>
        <w:rPr>
          <w:rFonts w:ascii="Times New Roman" w:hAnsi="Times New Roman"/>
          <w:sz w:val="18"/>
          <w:szCs w:val="20"/>
        </w:rPr>
      </w:pPr>
      <w:r w:rsidRPr="00C04175">
        <w:rPr>
          <w:rFonts w:ascii="Times New Roman" w:hAnsi="Times New Roman"/>
          <w:sz w:val="18"/>
          <w:szCs w:val="20"/>
        </w:rPr>
        <w:t xml:space="preserve">от   17.11.2023   № 1170-п </w:t>
      </w:r>
    </w:p>
    <w:p w:rsidR="00C04175" w:rsidRPr="00C04175" w:rsidRDefault="00C04175" w:rsidP="00C04175">
      <w:pPr>
        <w:autoSpaceDE w:val="0"/>
        <w:autoSpaceDN w:val="0"/>
        <w:adjustRightInd w:val="0"/>
        <w:spacing w:after="0" w:line="240" w:lineRule="auto"/>
        <w:ind w:left="5670"/>
        <w:jc w:val="right"/>
        <w:rPr>
          <w:rFonts w:ascii="Times New Roman" w:hAnsi="Times New Roman"/>
          <w:sz w:val="18"/>
          <w:szCs w:val="20"/>
        </w:rPr>
      </w:pPr>
    </w:p>
    <w:p w:rsidR="00C04175" w:rsidRPr="00C04175" w:rsidRDefault="00C04175" w:rsidP="00C04175">
      <w:pPr>
        <w:autoSpaceDE w:val="0"/>
        <w:autoSpaceDN w:val="0"/>
        <w:adjustRightInd w:val="0"/>
        <w:spacing w:after="0" w:line="240" w:lineRule="auto"/>
        <w:ind w:left="5670"/>
        <w:jc w:val="right"/>
        <w:rPr>
          <w:rFonts w:ascii="Times New Roman" w:hAnsi="Times New Roman"/>
          <w:sz w:val="18"/>
          <w:szCs w:val="20"/>
        </w:rPr>
      </w:pPr>
      <w:r w:rsidRPr="00C04175">
        <w:rPr>
          <w:rFonts w:ascii="Times New Roman" w:hAnsi="Times New Roman"/>
          <w:sz w:val="18"/>
          <w:szCs w:val="20"/>
        </w:rPr>
        <w:t xml:space="preserve">Приложение </w:t>
      </w:r>
    </w:p>
    <w:p w:rsidR="00C04175" w:rsidRPr="00C04175" w:rsidRDefault="00C04175" w:rsidP="00C04175">
      <w:pPr>
        <w:autoSpaceDE w:val="0"/>
        <w:autoSpaceDN w:val="0"/>
        <w:adjustRightInd w:val="0"/>
        <w:spacing w:after="0" w:line="240" w:lineRule="auto"/>
        <w:ind w:left="5670"/>
        <w:jc w:val="right"/>
        <w:rPr>
          <w:rFonts w:ascii="Times New Roman" w:hAnsi="Times New Roman"/>
          <w:sz w:val="18"/>
          <w:szCs w:val="20"/>
        </w:rPr>
      </w:pPr>
      <w:r w:rsidRPr="00C04175">
        <w:rPr>
          <w:rFonts w:ascii="Times New Roman" w:hAnsi="Times New Roman"/>
          <w:sz w:val="18"/>
          <w:szCs w:val="20"/>
        </w:rPr>
        <w:t xml:space="preserve">к постановлению администрации Богучанского района  </w:t>
      </w:r>
    </w:p>
    <w:p w:rsidR="00C04175" w:rsidRPr="00C04175" w:rsidRDefault="00C04175" w:rsidP="00C04175">
      <w:pPr>
        <w:autoSpaceDE w:val="0"/>
        <w:autoSpaceDN w:val="0"/>
        <w:adjustRightInd w:val="0"/>
        <w:spacing w:after="0" w:line="240" w:lineRule="auto"/>
        <w:ind w:left="5670"/>
        <w:jc w:val="right"/>
        <w:rPr>
          <w:rFonts w:ascii="Times New Roman" w:hAnsi="Times New Roman"/>
          <w:sz w:val="18"/>
          <w:szCs w:val="20"/>
        </w:rPr>
      </w:pPr>
      <w:r w:rsidRPr="00C04175">
        <w:rPr>
          <w:rFonts w:ascii="Times New Roman" w:hAnsi="Times New Roman"/>
          <w:sz w:val="18"/>
          <w:szCs w:val="20"/>
        </w:rPr>
        <w:t>от  01.11.2013  №1394-п</w:t>
      </w:r>
    </w:p>
    <w:p w:rsidR="00C04175" w:rsidRPr="00C04175" w:rsidRDefault="00C04175" w:rsidP="00C04175">
      <w:pPr>
        <w:autoSpaceDE w:val="0"/>
        <w:autoSpaceDN w:val="0"/>
        <w:adjustRightInd w:val="0"/>
        <w:spacing w:after="0" w:line="240" w:lineRule="auto"/>
        <w:ind w:left="5670"/>
        <w:rPr>
          <w:rFonts w:ascii="Times New Roman" w:hAnsi="Times New Roman"/>
          <w:sz w:val="20"/>
          <w:szCs w:val="20"/>
        </w:rPr>
      </w:pPr>
    </w:p>
    <w:p w:rsidR="00C04175" w:rsidRPr="00C04175" w:rsidRDefault="00C04175" w:rsidP="00C04175">
      <w:pPr>
        <w:autoSpaceDE w:val="0"/>
        <w:autoSpaceDN w:val="0"/>
        <w:adjustRightInd w:val="0"/>
        <w:spacing w:after="0" w:line="240" w:lineRule="auto"/>
        <w:jc w:val="center"/>
        <w:rPr>
          <w:rFonts w:ascii="Times New Roman" w:hAnsi="Times New Roman"/>
          <w:bCs/>
          <w:sz w:val="20"/>
          <w:szCs w:val="20"/>
        </w:rPr>
      </w:pPr>
      <w:r w:rsidRPr="00C04175">
        <w:rPr>
          <w:rFonts w:ascii="Times New Roman" w:hAnsi="Times New Roman"/>
          <w:bCs/>
          <w:sz w:val="20"/>
          <w:szCs w:val="20"/>
        </w:rPr>
        <w:t xml:space="preserve">Муниципальная программа </w:t>
      </w:r>
    </w:p>
    <w:p w:rsidR="00C04175" w:rsidRPr="00C04175" w:rsidRDefault="00C04175" w:rsidP="00C04175">
      <w:pPr>
        <w:autoSpaceDE w:val="0"/>
        <w:autoSpaceDN w:val="0"/>
        <w:adjustRightInd w:val="0"/>
        <w:spacing w:after="0" w:line="240" w:lineRule="auto"/>
        <w:jc w:val="center"/>
        <w:rPr>
          <w:rFonts w:ascii="Times New Roman" w:hAnsi="Times New Roman"/>
          <w:bCs/>
          <w:sz w:val="20"/>
          <w:szCs w:val="20"/>
        </w:rPr>
      </w:pPr>
      <w:r w:rsidRPr="00C04175">
        <w:rPr>
          <w:rFonts w:ascii="Times New Roman" w:hAnsi="Times New Roman"/>
          <w:bCs/>
          <w:sz w:val="20"/>
          <w:szCs w:val="20"/>
        </w:rPr>
        <w:t>«</w:t>
      </w:r>
      <w:r w:rsidRPr="00C04175">
        <w:rPr>
          <w:rFonts w:ascii="Times New Roman" w:hAnsi="Times New Roman"/>
          <w:sz w:val="20"/>
          <w:szCs w:val="20"/>
        </w:rPr>
        <w:t>Управление муниципальными финансами</w:t>
      </w:r>
      <w:r w:rsidRPr="00C04175">
        <w:rPr>
          <w:rFonts w:ascii="Times New Roman" w:hAnsi="Times New Roman"/>
          <w:bCs/>
          <w:sz w:val="20"/>
          <w:szCs w:val="20"/>
        </w:rPr>
        <w:t xml:space="preserve">» </w:t>
      </w:r>
    </w:p>
    <w:p w:rsidR="00C04175" w:rsidRPr="00C04175" w:rsidRDefault="00C04175" w:rsidP="00C04175">
      <w:pPr>
        <w:autoSpaceDE w:val="0"/>
        <w:autoSpaceDN w:val="0"/>
        <w:adjustRightInd w:val="0"/>
        <w:spacing w:after="0" w:line="240" w:lineRule="auto"/>
        <w:jc w:val="center"/>
        <w:rPr>
          <w:rFonts w:ascii="Times New Roman" w:hAnsi="Times New Roman"/>
          <w:sz w:val="20"/>
          <w:szCs w:val="20"/>
        </w:rPr>
      </w:pPr>
    </w:p>
    <w:p w:rsidR="00C04175" w:rsidRPr="00C04175" w:rsidRDefault="00C04175" w:rsidP="00C04175">
      <w:pPr>
        <w:numPr>
          <w:ilvl w:val="0"/>
          <w:numId w:val="29"/>
        </w:numPr>
        <w:autoSpaceDE w:val="0"/>
        <w:autoSpaceDN w:val="0"/>
        <w:adjustRightInd w:val="0"/>
        <w:spacing w:after="0" w:line="240" w:lineRule="auto"/>
        <w:jc w:val="center"/>
        <w:rPr>
          <w:rFonts w:ascii="Times New Roman" w:hAnsi="Times New Roman"/>
          <w:bCs/>
          <w:sz w:val="20"/>
          <w:szCs w:val="20"/>
        </w:rPr>
      </w:pPr>
      <w:r w:rsidRPr="00C04175">
        <w:rPr>
          <w:rFonts w:ascii="Times New Roman" w:hAnsi="Times New Roman"/>
          <w:sz w:val="20"/>
          <w:szCs w:val="20"/>
        </w:rPr>
        <w:t>Паспорт муниципальной программы «Управление муниципальными финансами»</w:t>
      </w:r>
      <w:r w:rsidRPr="00C04175">
        <w:rPr>
          <w:rFonts w:ascii="Times New Roman" w:hAnsi="Times New Roman"/>
          <w:bCs/>
          <w:sz w:val="20"/>
          <w:szCs w:val="20"/>
        </w:rPr>
        <w:t xml:space="preserve"> </w:t>
      </w:r>
    </w:p>
    <w:p w:rsidR="00C04175" w:rsidRPr="00C04175" w:rsidRDefault="00C04175" w:rsidP="00C04175">
      <w:pPr>
        <w:autoSpaceDE w:val="0"/>
        <w:autoSpaceDN w:val="0"/>
        <w:adjustRightInd w:val="0"/>
        <w:spacing w:after="0" w:line="240" w:lineRule="auto"/>
        <w:ind w:left="720"/>
        <w:rPr>
          <w:rFonts w:ascii="Times New Roman" w:hAnsi="Times New Roman"/>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298"/>
        <w:gridCol w:w="7207"/>
      </w:tblGrid>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jc w:val="both"/>
              <w:rPr>
                <w:rFonts w:ascii="Times New Roman" w:hAnsi="Times New Roman" w:cs="Times New Roman"/>
                <w:sz w:val="14"/>
                <w:szCs w:val="14"/>
              </w:rPr>
            </w:pPr>
            <w:r w:rsidRPr="00C04175">
              <w:rPr>
                <w:rFonts w:ascii="Times New Roman" w:hAnsi="Times New Roman" w:cs="Times New Roman"/>
                <w:sz w:val="14"/>
                <w:szCs w:val="14"/>
              </w:rPr>
              <w:t xml:space="preserve">Наименование муниципальной </w:t>
            </w:r>
            <w:r w:rsidRPr="00C04175">
              <w:rPr>
                <w:rFonts w:ascii="Times New Roman" w:hAnsi="Times New Roman" w:cs="Times New Roman"/>
                <w:sz w:val="14"/>
                <w:szCs w:val="14"/>
              </w:rPr>
              <w:lastRenderedPageBreak/>
              <w:t>программы</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lastRenderedPageBreak/>
              <w:t>«Управление муниципальными финансами» (далее – муниципальная программа)</w:t>
            </w:r>
          </w:p>
          <w:p w:rsidR="00C04175" w:rsidRPr="00C04175" w:rsidRDefault="00C04175" w:rsidP="00C04175">
            <w:pPr>
              <w:pStyle w:val="ConsPlusCell"/>
              <w:jc w:val="both"/>
              <w:rPr>
                <w:rFonts w:ascii="Times New Roman" w:hAnsi="Times New Roman" w:cs="Times New Roman"/>
                <w:sz w:val="14"/>
                <w:szCs w:val="14"/>
              </w:rPr>
            </w:pP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jc w:val="both"/>
              <w:rPr>
                <w:rFonts w:ascii="Times New Roman" w:hAnsi="Times New Roman" w:cs="Times New Roman"/>
                <w:sz w:val="14"/>
                <w:szCs w:val="14"/>
              </w:rPr>
            </w:pPr>
            <w:r w:rsidRPr="00C04175">
              <w:rPr>
                <w:rFonts w:ascii="Times New Roman" w:hAnsi="Times New Roman" w:cs="Times New Roman"/>
                <w:sz w:val="14"/>
                <w:szCs w:val="14"/>
              </w:rPr>
              <w:lastRenderedPageBreak/>
              <w:t xml:space="preserve">Основания </w:t>
            </w:r>
          </w:p>
          <w:p w:rsidR="00C04175" w:rsidRPr="00C04175" w:rsidRDefault="00C04175" w:rsidP="00C04175">
            <w:pPr>
              <w:pStyle w:val="ConsPlusCell"/>
              <w:jc w:val="both"/>
              <w:rPr>
                <w:rFonts w:ascii="Times New Roman" w:hAnsi="Times New Roman" w:cs="Times New Roman"/>
                <w:sz w:val="14"/>
                <w:szCs w:val="14"/>
              </w:rPr>
            </w:pPr>
            <w:r w:rsidRPr="00C04175">
              <w:rPr>
                <w:rFonts w:ascii="Times New Roman" w:hAnsi="Times New Roman" w:cs="Times New Roman"/>
                <w:sz w:val="14"/>
                <w:szCs w:val="14"/>
              </w:rPr>
              <w:t>для разработки муниципальной программы</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t>Статья 179 Бюджетного кодекса Российской Федерации;</w:t>
            </w:r>
          </w:p>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t>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w:t>
            </w: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rPr>
                <w:rFonts w:ascii="Times New Roman" w:hAnsi="Times New Roman" w:cs="Times New Roman"/>
                <w:sz w:val="14"/>
                <w:szCs w:val="14"/>
              </w:rPr>
            </w:pPr>
            <w:r w:rsidRPr="00C04175">
              <w:rPr>
                <w:rFonts w:ascii="Times New Roman" w:hAnsi="Times New Roman" w:cs="Times New Roman"/>
                <w:sz w:val="14"/>
                <w:szCs w:val="14"/>
              </w:rPr>
              <w:t>Ответственный исполнитель муниципальной программы</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t xml:space="preserve">Финансовое управление администрации Богучанского района </w:t>
            </w:r>
          </w:p>
          <w:p w:rsidR="00C04175" w:rsidRPr="00C04175" w:rsidRDefault="00C04175" w:rsidP="00C04175">
            <w:pPr>
              <w:pStyle w:val="ConsPlusCell"/>
              <w:jc w:val="both"/>
              <w:rPr>
                <w:rFonts w:ascii="Times New Roman" w:hAnsi="Times New Roman" w:cs="Times New Roman"/>
                <w:sz w:val="14"/>
                <w:szCs w:val="14"/>
              </w:rPr>
            </w:pP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t>Соисполнители муниципальной программы:</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jc w:val="both"/>
              <w:rPr>
                <w:rFonts w:ascii="Times New Roman" w:hAnsi="Times New Roman" w:cs="Times New Roman"/>
                <w:sz w:val="14"/>
                <w:szCs w:val="14"/>
              </w:rPr>
            </w:pPr>
            <w:r w:rsidRPr="00C04175">
              <w:rPr>
                <w:rFonts w:ascii="Times New Roman" w:hAnsi="Times New Roman" w:cs="Times New Roman"/>
                <w:sz w:val="14"/>
                <w:szCs w:val="14"/>
              </w:rPr>
              <w:t>Перечень подпрограмм и отдельных мероприятий муниципальной программы</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t>Подпрограммы:</w:t>
            </w:r>
          </w:p>
          <w:p w:rsidR="00C04175" w:rsidRPr="00C04175" w:rsidRDefault="00C04175" w:rsidP="00C04175">
            <w:pPr>
              <w:numPr>
                <w:ilvl w:val="0"/>
                <w:numId w:val="27"/>
              </w:numPr>
              <w:autoSpaceDE w:val="0"/>
              <w:autoSpaceDN w:val="0"/>
              <w:adjustRightInd w:val="0"/>
              <w:spacing w:after="0" w:line="240" w:lineRule="auto"/>
              <w:ind w:left="-65" w:firstLine="425"/>
              <w:jc w:val="both"/>
              <w:rPr>
                <w:rFonts w:ascii="Times New Roman" w:hAnsi="Times New Roman"/>
                <w:sz w:val="14"/>
                <w:szCs w:val="14"/>
              </w:rPr>
            </w:pPr>
            <w:r w:rsidRPr="00C04175">
              <w:rPr>
                <w:rFonts w:ascii="Times New Roman" w:hAnsi="Times New Roman"/>
                <w:sz w:val="14"/>
                <w:szCs w:val="14"/>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p w:rsidR="00C04175" w:rsidRPr="00C04175" w:rsidRDefault="00C04175" w:rsidP="00C04175">
            <w:pPr>
              <w:numPr>
                <w:ilvl w:val="0"/>
                <w:numId w:val="27"/>
              </w:numPr>
              <w:autoSpaceDE w:val="0"/>
              <w:autoSpaceDN w:val="0"/>
              <w:adjustRightInd w:val="0"/>
              <w:spacing w:after="0" w:line="240" w:lineRule="auto"/>
              <w:ind w:left="-65" w:firstLine="425"/>
              <w:jc w:val="both"/>
              <w:rPr>
                <w:rFonts w:ascii="Times New Roman" w:eastAsia="Times New Roman" w:hAnsi="Times New Roman"/>
                <w:sz w:val="14"/>
                <w:szCs w:val="14"/>
              </w:rPr>
            </w:pPr>
            <w:r w:rsidRPr="00C04175">
              <w:rPr>
                <w:rFonts w:ascii="Times New Roman" w:hAnsi="Times New Roman"/>
                <w:sz w:val="14"/>
                <w:szCs w:val="14"/>
              </w:rPr>
              <w:t>Обеспечение реализации муниципальной программы.</w:t>
            </w: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rPr>
                <w:rFonts w:ascii="Times New Roman" w:hAnsi="Times New Roman" w:cs="Times New Roman"/>
                <w:sz w:val="14"/>
                <w:szCs w:val="14"/>
              </w:rPr>
            </w:pPr>
            <w:r w:rsidRPr="00C04175">
              <w:rPr>
                <w:rFonts w:ascii="Times New Roman" w:hAnsi="Times New Roman" w:cs="Times New Roman"/>
                <w:sz w:val="14"/>
                <w:szCs w:val="14"/>
              </w:rPr>
              <w:t>Цель муниципальной программы</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t>Цель:</w:t>
            </w:r>
          </w:p>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t>Обеспечение долгосрочной сбалансированности и устойчивости бюджетной системы Богучанского района, повышение качества и прозрачности управления муниципальными финансами</w:t>
            </w:r>
          </w:p>
          <w:p w:rsidR="00C04175" w:rsidRPr="00C04175" w:rsidRDefault="00C04175" w:rsidP="00C04175">
            <w:pPr>
              <w:autoSpaceDE w:val="0"/>
              <w:autoSpaceDN w:val="0"/>
              <w:adjustRightInd w:val="0"/>
              <w:spacing w:after="0" w:line="240" w:lineRule="auto"/>
              <w:ind w:firstLine="540"/>
              <w:jc w:val="both"/>
              <w:rPr>
                <w:rFonts w:ascii="Times New Roman" w:eastAsia="Times New Roman" w:hAnsi="Times New Roman"/>
                <w:sz w:val="14"/>
                <w:szCs w:val="14"/>
              </w:rPr>
            </w:pP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rPr>
                <w:rFonts w:ascii="Times New Roman" w:hAnsi="Times New Roman" w:cs="Times New Roman"/>
                <w:sz w:val="14"/>
                <w:szCs w:val="14"/>
              </w:rPr>
            </w:pPr>
            <w:r w:rsidRPr="00C04175">
              <w:rPr>
                <w:rFonts w:ascii="Times New Roman" w:hAnsi="Times New Roman" w:cs="Times New Roman"/>
                <w:sz w:val="14"/>
                <w:szCs w:val="14"/>
              </w:rPr>
              <w:t>Задачи муниципальной программы</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t>Задачи:</w:t>
            </w:r>
          </w:p>
          <w:p w:rsidR="00C04175" w:rsidRPr="00C04175" w:rsidRDefault="00C04175" w:rsidP="00C04175">
            <w:pPr>
              <w:numPr>
                <w:ilvl w:val="0"/>
                <w:numId w:val="28"/>
              </w:numPr>
              <w:autoSpaceDE w:val="0"/>
              <w:autoSpaceDN w:val="0"/>
              <w:adjustRightInd w:val="0"/>
              <w:spacing w:after="0" w:line="240" w:lineRule="auto"/>
              <w:ind w:left="0" w:firstLine="360"/>
              <w:jc w:val="both"/>
              <w:rPr>
                <w:rFonts w:ascii="Times New Roman" w:hAnsi="Times New Roman"/>
                <w:sz w:val="14"/>
                <w:szCs w:val="14"/>
              </w:rPr>
            </w:pPr>
            <w:r w:rsidRPr="00C04175">
              <w:rPr>
                <w:rFonts w:ascii="Times New Roman" w:hAnsi="Times New Roman"/>
                <w:sz w:val="14"/>
                <w:szCs w:val="14"/>
              </w:rPr>
              <w:t>Обеспечение равных условий для устойчивого и эффективного исполнения расходных обязательств поселений муниципального образования, обеспечение сбалансированности и повышение финансовой самостоятельности местных бюджетов;</w:t>
            </w:r>
          </w:p>
          <w:p w:rsidR="00C04175" w:rsidRPr="00C04175" w:rsidRDefault="00C04175" w:rsidP="00C04175">
            <w:pPr>
              <w:numPr>
                <w:ilvl w:val="0"/>
                <w:numId w:val="28"/>
              </w:numPr>
              <w:autoSpaceDE w:val="0"/>
              <w:autoSpaceDN w:val="0"/>
              <w:adjustRightInd w:val="0"/>
              <w:spacing w:after="0" w:line="240" w:lineRule="auto"/>
              <w:ind w:left="0" w:firstLine="360"/>
              <w:jc w:val="both"/>
              <w:rPr>
                <w:rFonts w:ascii="Times New Roman" w:hAnsi="Times New Roman"/>
                <w:sz w:val="14"/>
                <w:szCs w:val="14"/>
              </w:rPr>
            </w:pPr>
            <w:r w:rsidRPr="00C04175">
              <w:rPr>
                <w:rFonts w:ascii="Times New Roman" w:hAnsi="Times New Roman"/>
                <w:sz w:val="14"/>
                <w:szCs w:val="14"/>
              </w:rPr>
              <w:t xml:space="preserve">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  </w:t>
            </w:r>
          </w:p>
          <w:p w:rsidR="00C04175" w:rsidRPr="00C04175" w:rsidRDefault="00C04175" w:rsidP="00C04175">
            <w:pPr>
              <w:autoSpaceDE w:val="0"/>
              <w:autoSpaceDN w:val="0"/>
              <w:adjustRightInd w:val="0"/>
              <w:spacing w:after="0" w:line="240" w:lineRule="auto"/>
              <w:jc w:val="both"/>
              <w:rPr>
                <w:rFonts w:ascii="Times New Roman" w:hAnsi="Times New Roman"/>
                <w:sz w:val="14"/>
                <w:szCs w:val="14"/>
              </w:rPr>
            </w:pPr>
            <w:r w:rsidRPr="00C04175">
              <w:rPr>
                <w:rFonts w:ascii="Times New Roman" w:hAnsi="Times New Roman"/>
                <w:sz w:val="14"/>
                <w:szCs w:val="14"/>
              </w:rPr>
              <w:t>Обеспечение своевременного осуществления муниципального финансового контроля за соблюдением законодательства в финансово-бюджетной сфере.</w:t>
            </w: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rPr>
                <w:rFonts w:ascii="Times New Roman" w:hAnsi="Times New Roman" w:cs="Times New Roman"/>
                <w:sz w:val="14"/>
                <w:szCs w:val="14"/>
              </w:rPr>
            </w:pPr>
            <w:r w:rsidRPr="00C04175">
              <w:rPr>
                <w:rFonts w:ascii="Times New Roman" w:hAnsi="Times New Roman" w:cs="Times New Roman"/>
                <w:sz w:val="14"/>
                <w:szCs w:val="14"/>
              </w:rPr>
              <w:t>Этапы и сроки реализации муниципальной программы</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rPr>
                <w:rFonts w:ascii="Times New Roman" w:hAnsi="Times New Roman" w:cs="Times New Roman"/>
                <w:sz w:val="14"/>
                <w:szCs w:val="14"/>
              </w:rPr>
            </w:pPr>
            <w:r w:rsidRPr="00C04175">
              <w:rPr>
                <w:rFonts w:ascii="Times New Roman" w:hAnsi="Times New Roman" w:cs="Times New Roman"/>
                <w:sz w:val="14"/>
                <w:szCs w:val="14"/>
              </w:rPr>
              <w:t>Муниципальная программа реализуется в один этап с 2014 по 2030 годы.</w:t>
            </w:r>
          </w:p>
          <w:p w:rsidR="00C04175" w:rsidRPr="00C04175" w:rsidRDefault="00C04175" w:rsidP="00C04175">
            <w:pPr>
              <w:pStyle w:val="ConsPlusCell"/>
              <w:rPr>
                <w:rFonts w:ascii="Times New Roman" w:hAnsi="Times New Roman" w:cs="Times New Roman"/>
                <w:sz w:val="14"/>
                <w:szCs w:val="14"/>
              </w:rPr>
            </w:pP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rPr>
                <w:rFonts w:ascii="Times New Roman" w:hAnsi="Times New Roman" w:cs="Times New Roman"/>
                <w:sz w:val="14"/>
                <w:szCs w:val="14"/>
              </w:rPr>
            </w:pPr>
            <w:r w:rsidRPr="00C04175">
              <w:rPr>
                <w:rFonts w:ascii="Times New Roman" w:hAnsi="Times New Roman" w:cs="Times New Roman"/>
                <w:sz w:val="14"/>
                <w:szCs w:val="14"/>
              </w:rPr>
              <w:t>Перечень целевых показателей на долгосрочный период</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rPr>
                <w:rFonts w:ascii="Times New Roman" w:hAnsi="Times New Roman" w:cs="Times New Roman"/>
                <w:sz w:val="14"/>
                <w:szCs w:val="14"/>
              </w:rPr>
            </w:pPr>
            <w:r w:rsidRPr="00C04175">
              <w:rPr>
                <w:rFonts w:ascii="Times New Roman" w:hAnsi="Times New Roman" w:cs="Times New Roman"/>
                <w:sz w:val="14"/>
                <w:szCs w:val="14"/>
              </w:rPr>
              <w:t>Приведены в приложении №2 к паспорту муниципальной программы.</w:t>
            </w: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pStyle w:val="ConsPlusCell"/>
              <w:rPr>
                <w:rFonts w:ascii="Times New Roman" w:hAnsi="Times New Roman" w:cs="Times New Roman"/>
                <w:sz w:val="14"/>
                <w:szCs w:val="14"/>
              </w:rPr>
            </w:pPr>
            <w:r w:rsidRPr="00C04175">
              <w:rPr>
                <w:rFonts w:ascii="Times New Roman" w:hAnsi="Times New Roman" w:cs="Times New Roman"/>
                <w:sz w:val="14"/>
                <w:szCs w:val="14"/>
              </w:rPr>
              <w:t>Информация по ресурсному обеспечению муниципальной программы, в том числе в разбивке по источникам финансирования по годам реализации программы</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 xml:space="preserve">Общий объем бюджетных ассигнований на реализацию муниципальной программы составляет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2 029 733 578,22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65 224 879,98 рублей –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689 657 454,56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1 269 619 117,72 рублей - средства районного бюджета;</w:t>
            </w:r>
          </w:p>
          <w:p w:rsidR="00C04175" w:rsidRPr="00C04175" w:rsidRDefault="00C04175" w:rsidP="00C04175">
            <w:pPr>
              <w:pStyle w:val="ConsPlusCell"/>
              <w:jc w:val="both"/>
              <w:rPr>
                <w:rFonts w:ascii="Times New Roman" w:hAnsi="Times New Roman" w:cs="Times New Roman"/>
                <w:sz w:val="14"/>
                <w:szCs w:val="14"/>
              </w:rPr>
            </w:pPr>
            <w:r w:rsidRPr="00C04175">
              <w:rPr>
                <w:rFonts w:ascii="Times New Roman" w:hAnsi="Times New Roman" w:cs="Times New Roman"/>
                <w:sz w:val="14"/>
                <w:szCs w:val="14"/>
              </w:rPr>
              <w:t xml:space="preserve">         5 232 125,96 рублей  - средства бюджета поселений;</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Объем финансирования по годам реализации муниципальной  программы:</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2014 год – 119 947 028,32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4 273 900,00 рублей –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26 885 848,00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88 787 280,32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2015 год – 131 070 344,61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4 971 820,00 рублей –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31 431 287,00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94 667 237,61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2016 год – 118 476 136,76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4 321 800,00 рублей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25 358 900,00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88 795 436,76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2017 год – 125 854 911,55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4 131 005,00 рублей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34 088 060,00рублей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87 635 846,55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2018 год – 122 974 582,42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4 966 396,90 рублей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46 410 067,00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71 598 118,52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2019 год – 135 149 647,28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5 944 770,03 рублей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49 855 049,97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79 349 827,28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2020 год – 159 960 160,05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5 529 900,00 рублей -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59 487 815,00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94 364 163,05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578 282,00 рублей  - средства бюджета поселений;</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2021 год – 182 090 064,76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5 498 800,00 -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63 033 387,00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112 877 511,76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680 366,00 рублей  - средства бюджета поселений;</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2022 год – 186 940 748,17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5 647 725,30 -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66 344 147,00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 xml:space="preserve">114 216 328,87 рублей – средства районного бюджета;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732 547,00 рублей  - средства бюджета поселений;</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2023 год – 207 828 682,30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6 598 262,75 -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87 518 393,59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112 903 165,00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 xml:space="preserve">808 860,96 рублей  - средства бюджета поселений;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2024 год – 205 272 224,00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6 537 700,00 -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76 582 500,00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121 341 334,00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810 690,00 рублей  - средства бюджета поселений;</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2025 год – 170 485 924,00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6 802 800,00 - средства федерального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61 331 000,00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101 541 434,00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lastRenderedPageBreak/>
              <w:t xml:space="preserve">810 690,00 рублей  - средства бюджета поселений;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2026 год – 163 683 124,00 рублей, в том числе: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61 331 000,00 рублей - средства краевого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101 541 434,00 рублей – средства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14"/>
                <w:szCs w:val="14"/>
              </w:rPr>
            </w:pPr>
            <w:r w:rsidRPr="00C04175">
              <w:rPr>
                <w:rFonts w:ascii="Times New Roman" w:hAnsi="Times New Roman"/>
                <w:sz w:val="14"/>
                <w:szCs w:val="14"/>
              </w:rPr>
              <w:t xml:space="preserve">810 690,00 рублей  - средства бюджета поселений.              </w:t>
            </w:r>
          </w:p>
        </w:tc>
      </w:tr>
      <w:tr w:rsidR="00C04175" w:rsidRPr="00C04175" w:rsidTr="00C04175">
        <w:trPr>
          <w:trHeight w:val="20"/>
        </w:trPr>
        <w:tc>
          <w:tcPr>
            <w:tcW w:w="1209"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outlineLvl w:val="1"/>
              <w:rPr>
                <w:rFonts w:ascii="Times New Roman" w:hAnsi="Times New Roman"/>
                <w:sz w:val="14"/>
                <w:szCs w:val="14"/>
              </w:rPr>
            </w:pPr>
            <w:r w:rsidRPr="00C04175">
              <w:rPr>
                <w:rFonts w:ascii="Times New Roman" w:hAnsi="Times New Roman"/>
                <w:sz w:val="14"/>
                <w:szCs w:val="14"/>
              </w:rPr>
              <w:lastRenderedPageBreak/>
              <w:t xml:space="preserve">Перечень объектов капитального строительства </w:t>
            </w:r>
          </w:p>
        </w:tc>
        <w:tc>
          <w:tcPr>
            <w:tcW w:w="3791" w:type="pct"/>
            <w:tcBorders>
              <w:top w:val="single" w:sz="4" w:space="0" w:color="auto"/>
              <w:left w:val="single" w:sz="4" w:space="0" w:color="auto"/>
              <w:bottom w:val="single" w:sz="4" w:space="0" w:color="auto"/>
              <w:right w:val="single" w:sz="4" w:space="0" w:color="auto"/>
            </w:tcBorders>
            <w:hideMark/>
          </w:tcPr>
          <w:p w:rsidR="00C04175" w:rsidRPr="00C04175" w:rsidRDefault="00C04175" w:rsidP="00C04175">
            <w:pPr>
              <w:autoSpaceDE w:val="0"/>
              <w:autoSpaceDN w:val="0"/>
              <w:adjustRightInd w:val="0"/>
              <w:spacing w:after="0" w:line="240" w:lineRule="auto"/>
              <w:jc w:val="both"/>
              <w:outlineLvl w:val="1"/>
              <w:rPr>
                <w:rFonts w:ascii="Times New Roman" w:hAnsi="Times New Roman"/>
                <w:sz w:val="14"/>
                <w:szCs w:val="14"/>
              </w:rPr>
            </w:pPr>
            <w:r w:rsidRPr="00C04175">
              <w:rPr>
                <w:rFonts w:ascii="Times New Roman" w:hAnsi="Times New Roman"/>
                <w:sz w:val="14"/>
                <w:szCs w:val="14"/>
              </w:rPr>
              <w:t>Объекты капитального строительства  в рамках настоящей программы не предусмотрено (см. приложение № 3 к паспорту программы)</w:t>
            </w:r>
          </w:p>
        </w:tc>
      </w:tr>
    </w:tbl>
    <w:p w:rsidR="00C04175" w:rsidRPr="00C04175" w:rsidRDefault="00C04175" w:rsidP="00C04175">
      <w:pPr>
        <w:autoSpaceDE w:val="0"/>
        <w:autoSpaceDN w:val="0"/>
        <w:adjustRightInd w:val="0"/>
        <w:spacing w:after="0" w:line="240" w:lineRule="auto"/>
        <w:jc w:val="center"/>
        <w:rPr>
          <w:rFonts w:ascii="Times New Roman" w:hAnsi="Times New Roman"/>
          <w:sz w:val="20"/>
          <w:szCs w:val="20"/>
        </w:rPr>
      </w:pPr>
    </w:p>
    <w:p w:rsidR="00C04175" w:rsidRPr="00C04175" w:rsidRDefault="00C04175" w:rsidP="00C04175">
      <w:pPr>
        <w:autoSpaceDE w:val="0"/>
        <w:autoSpaceDN w:val="0"/>
        <w:adjustRightInd w:val="0"/>
        <w:spacing w:after="0" w:line="240" w:lineRule="auto"/>
        <w:jc w:val="center"/>
        <w:rPr>
          <w:rFonts w:ascii="Times New Roman" w:hAnsi="Times New Roman"/>
          <w:sz w:val="20"/>
          <w:szCs w:val="20"/>
        </w:rPr>
      </w:pPr>
      <w:r w:rsidRPr="00C04175">
        <w:rPr>
          <w:rFonts w:ascii="Times New Roman" w:hAnsi="Times New Roman"/>
          <w:sz w:val="20"/>
          <w:szCs w:val="20"/>
        </w:rPr>
        <w:t xml:space="preserve">2. Характеристика текущего состояния в сфере управления </w:t>
      </w:r>
    </w:p>
    <w:p w:rsidR="00C04175" w:rsidRPr="00C04175" w:rsidRDefault="00C04175" w:rsidP="00C04175">
      <w:pPr>
        <w:autoSpaceDE w:val="0"/>
        <w:autoSpaceDN w:val="0"/>
        <w:adjustRightInd w:val="0"/>
        <w:spacing w:after="0" w:line="240" w:lineRule="auto"/>
        <w:jc w:val="center"/>
        <w:rPr>
          <w:rFonts w:ascii="Times New Roman" w:hAnsi="Times New Roman"/>
          <w:sz w:val="20"/>
          <w:szCs w:val="20"/>
        </w:rPr>
      </w:pPr>
      <w:r w:rsidRPr="00C04175">
        <w:rPr>
          <w:rFonts w:ascii="Times New Roman" w:hAnsi="Times New Roman"/>
          <w:sz w:val="20"/>
          <w:szCs w:val="20"/>
        </w:rPr>
        <w:t>муниципальными финансами с указанием основных показателей социально-экономического развития Богучанского района и анализ социальных, финансово-экономических рисков реализации программы.</w:t>
      </w:r>
    </w:p>
    <w:p w:rsidR="00C04175" w:rsidRPr="00C04175" w:rsidRDefault="00C04175" w:rsidP="00C04175">
      <w:pPr>
        <w:autoSpaceDE w:val="0"/>
        <w:autoSpaceDN w:val="0"/>
        <w:adjustRightInd w:val="0"/>
        <w:spacing w:after="0" w:line="240" w:lineRule="auto"/>
        <w:ind w:firstLine="567"/>
        <w:jc w:val="both"/>
        <w:rPr>
          <w:rFonts w:ascii="Times New Roman" w:hAnsi="Times New Roman"/>
          <w:sz w:val="20"/>
          <w:szCs w:val="20"/>
        </w:rPr>
      </w:pP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Эффективное, ответственное и прозрачное управление муниципальными финансами является базовым условием для повышения уровня и качества жизни населения, устойчивого экономического роста, развития социальной сферы и достижения других стратегических целей социально-экономического развития Богучанского района.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Муниципальная  программа имеет существенные отличия от большинства других муниципальных программ Богучанского района. Она является «обеспечивающей», то есть, ориентирована (через развитие правового регулирования и методического обеспечения) на создание общих для всех участников бюджетного процесса, в том числе органов местного самоуправления  Богучанского района, реализующих другие муниципальные программы, условий и механизмов их реализации.</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Управление муниципальными  финансами в Богучанском  районе  ориентировано на приоритеты социально-экономического развития, обозначенные на федеральном, краевом  и районном уровнях.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В муниципальной  программе отражены следующие основные задачи  обозначенные Президентом Российской Федерации в  послании Федеральному Собранию Российской Федерации и основных направлениях бюджетной и налоговой политики Российской Федерации и Красноярского края.</w:t>
      </w:r>
    </w:p>
    <w:p w:rsidR="00C04175" w:rsidRPr="00C04175" w:rsidRDefault="00C04175" w:rsidP="00C04175">
      <w:pPr>
        <w:autoSpaceDE w:val="0"/>
        <w:autoSpaceDN w:val="0"/>
        <w:adjustRightInd w:val="0"/>
        <w:spacing w:after="0" w:line="240" w:lineRule="auto"/>
        <w:ind w:firstLine="539"/>
        <w:jc w:val="both"/>
        <w:rPr>
          <w:rFonts w:ascii="Times New Roman" w:hAnsi="Times New Roman"/>
          <w:sz w:val="20"/>
          <w:szCs w:val="20"/>
          <w:lang w:eastAsia="ru-RU"/>
        </w:rPr>
      </w:pPr>
      <w:r w:rsidRPr="00C04175">
        <w:rPr>
          <w:rFonts w:ascii="Times New Roman" w:hAnsi="Times New Roman"/>
          <w:sz w:val="20"/>
          <w:szCs w:val="20"/>
          <w:lang w:eastAsia="ru-RU"/>
        </w:rPr>
        <w:t>На реализацию муниципальной программы влияет множество экономических и социальных факторов, в связи с чем имеются следующие риски, способные негативно повлиять на ход ее реализации:</w:t>
      </w:r>
    </w:p>
    <w:p w:rsidR="00C04175" w:rsidRPr="00C04175" w:rsidRDefault="00C04175" w:rsidP="00C04175">
      <w:pPr>
        <w:autoSpaceDE w:val="0"/>
        <w:autoSpaceDN w:val="0"/>
        <w:adjustRightInd w:val="0"/>
        <w:spacing w:after="0" w:line="240" w:lineRule="auto"/>
        <w:ind w:firstLine="539"/>
        <w:jc w:val="both"/>
        <w:rPr>
          <w:rFonts w:ascii="Times New Roman" w:hAnsi="Times New Roman"/>
          <w:sz w:val="20"/>
          <w:szCs w:val="20"/>
          <w:lang w:eastAsia="ru-RU"/>
        </w:rPr>
      </w:pPr>
      <w:r w:rsidRPr="00C04175">
        <w:rPr>
          <w:rFonts w:ascii="Times New Roman" w:hAnsi="Times New Roman"/>
          <w:sz w:val="20"/>
          <w:szCs w:val="20"/>
          <w:lang w:eastAsia="ru-RU"/>
        </w:rPr>
        <w:t>основной риск для муниципальной программы - изменение федерального законодательства. В первую очередь данный риск влияет на формирование межбюджетных отношений в Богучанском районе. Внесение федеральными законами изменений, приводящих к перераспределению полномочий, влечет за собой необходимость перераспределения доходов между краевым бюджетом и бюджетами поселений, что не способствует построению стабильной и эффективной системы межбюджетных отношений;</w:t>
      </w:r>
    </w:p>
    <w:p w:rsidR="00C04175" w:rsidRPr="00C04175" w:rsidRDefault="00C04175" w:rsidP="00C04175">
      <w:pPr>
        <w:autoSpaceDE w:val="0"/>
        <w:autoSpaceDN w:val="0"/>
        <w:adjustRightInd w:val="0"/>
        <w:spacing w:after="0" w:line="240" w:lineRule="auto"/>
        <w:ind w:firstLine="539"/>
        <w:jc w:val="both"/>
        <w:rPr>
          <w:rFonts w:ascii="Times New Roman" w:hAnsi="Times New Roman"/>
          <w:sz w:val="20"/>
          <w:szCs w:val="20"/>
          <w:lang w:eastAsia="ru-RU"/>
        </w:rPr>
      </w:pPr>
      <w:r w:rsidRPr="00C04175">
        <w:rPr>
          <w:rFonts w:ascii="Times New Roman" w:hAnsi="Times New Roman"/>
          <w:sz w:val="20"/>
          <w:szCs w:val="20"/>
          <w:lang w:eastAsia="ru-RU"/>
        </w:rPr>
        <w:t>внешнее воздействие, в том числе неустойчивость мирового экономического развития, неблагоприятная конъюнктура на сырьевых рынках экспортных товаров Красноярского края, колебания курсов валют, геополитические и санкционные риски. Данные факторы могут повлечь недостижение запланированных показателей социально-экономического развития Богучанского района и, соответственно, прогнозного объема налоговых и неналоговых доходов районного бюджета и, как следствие, отсутствие возможности повышения расходов районного бюджета, в связи с чем заданные показатели результативности могут быть не выполнены;</w:t>
      </w:r>
    </w:p>
    <w:p w:rsidR="00C04175" w:rsidRPr="00C04175" w:rsidRDefault="00C04175" w:rsidP="00C04175">
      <w:pPr>
        <w:autoSpaceDE w:val="0"/>
        <w:autoSpaceDN w:val="0"/>
        <w:adjustRightInd w:val="0"/>
        <w:spacing w:after="0" w:line="240" w:lineRule="auto"/>
        <w:ind w:firstLine="539"/>
        <w:jc w:val="both"/>
        <w:rPr>
          <w:rFonts w:ascii="Times New Roman" w:hAnsi="Times New Roman"/>
          <w:sz w:val="20"/>
          <w:szCs w:val="20"/>
          <w:lang w:eastAsia="ru-RU"/>
        </w:rPr>
      </w:pPr>
      <w:r w:rsidRPr="00C04175">
        <w:rPr>
          <w:rFonts w:ascii="Times New Roman" w:hAnsi="Times New Roman"/>
          <w:sz w:val="20"/>
          <w:szCs w:val="20"/>
          <w:lang w:eastAsia="ru-RU"/>
        </w:rPr>
        <w:t>прекращение функционирования консолидированных групп налогоплательщиков. Финансовое управление не располагают информацией, необходимой для достоверного расчета влияния прекращения действия консолидированных групп налогоплательщиков на поступление платежей в бюджет, что может отразиться на точности прогнозирования доходов бюджета.</w:t>
      </w:r>
    </w:p>
    <w:p w:rsidR="00C04175" w:rsidRPr="00C04175" w:rsidRDefault="00C04175" w:rsidP="00C04175">
      <w:pPr>
        <w:autoSpaceDE w:val="0"/>
        <w:autoSpaceDN w:val="0"/>
        <w:adjustRightInd w:val="0"/>
        <w:spacing w:after="0" w:line="240" w:lineRule="auto"/>
        <w:ind w:firstLine="540"/>
        <w:jc w:val="both"/>
        <w:outlineLvl w:val="0"/>
        <w:rPr>
          <w:rFonts w:ascii="Times New Roman" w:hAnsi="Times New Roman"/>
          <w:sz w:val="20"/>
          <w:szCs w:val="20"/>
        </w:rPr>
      </w:pPr>
    </w:p>
    <w:p w:rsidR="00C04175" w:rsidRPr="00C04175" w:rsidRDefault="00C04175" w:rsidP="00C04175">
      <w:pPr>
        <w:autoSpaceDE w:val="0"/>
        <w:autoSpaceDN w:val="0"/>
        <w:adjustRightInd w:val="0"/>
        <w:spacing w:after="0" w:line="240" w:lineRule="auto"/>
        <w:ind w:firstLine="540"/>
        <w:jc w:val="center"/>
        <w:outlineLvl w:val="0"/>
        <w:rPr>
          <w:rFonts w:ascii="Times New Roman" w:hAnsi="Times New Roman"/>
          <w:sz w:val="20"/>
          <w:szCs w:val="20"/>
        </w:rPr>
      </w:pPr>
      <w:r w:rsidRPr="00C04175">
        <w:rPr>
          <w:rFonts w:ascii="Times New Roman" w:hAnsi="Times New Roman"/>
          <w:sz w:val="20"/>
          <w:szCs w:val="20"/>
        </w:rPr>
        <w:t>3. Приоритеты и цели социально-экономического развития, описание основных целей и задач программы, прогноз развития в соответствии со Стратегией социально-экономического развития муниципального образования Богучанский район до 2030 года.</w:t>
      </w:r>
    </w:p>
    <w:p w:rsidR="00C04175" w:rsidRPr="00C04175" w:rsidRDefault="00C04175" w:rsidP="00C04175">
      <w:pPr>
        <w:autoSpaceDE w:val="0"/>
        <w:autoSpaceDN w:val="0"/>
        <w:adjustRightInd w:val="0"/>
        <w:spacing w:after="0" w:line="240" w:lineRule="auto"/>
        <w:ind w:firstLine="540"/>
        <w:jc w:val="center"/>
        <w:outlineLvl w:val="0"/>
        <w:rPr>
          <w:rFonts w:ascii="Times New Roman" w:hAnsi="Times New Roman"/>
          <w:sz w:val="20"/>
          <w:szCs w:val="20"/>
        </w:rPr>
      </w:pPr>
    </w:p>
    <w:p w:rsidR="00C04175" w:rsidRPr="00C04175" w:rsidRDefault="00C04175" w:rsidP="00C04175">
      <w:pPr>
        <w:pStyle w:val="ConsPlusCell"/>
        <w:ind w:firstLine="709"/>
        <w:jc w:val="both"/>
        <w:rPr>
          <w:rFonts w:ascii="Times New Roman" w:hAnsi="Times New Roman" w:cs="Times New Roman"/>
          <w:color w:val="000000"/>
          <w:spacing w:val="-4"/>
        </w:rPr>
      </w:pPr>
      <w:r w:rsidRPr="00C04175">
        <w:rPr>
          <w:rFonts w:ascii="Times New Roman" w:hAnsi="Times New Roman" w:cs="Times New Roman"/>
          <w:color w:val="000000"/>
        </w:rPr>
        <w:t>К приоритетным направлениям реализации муниципальной программы, согласно стратегии социально экономического развития, относится  п</w:t>
      </w:r>
      <w:r w:rsidRPr="00C04175">
        <w:rPr>
          <w:rFonts w:ascii="Times New Roman" w:hAnsi="Times New Roman" w:cs="Times New Roman"/>
          <w:color w:val="000000"/>
          <w:spacing w:val="-4"/>
        </w:rPr>
        <w:t>овышение эффективности финансово-бюджетной, налоговой и экономической политики в муниципальном образовании.</w:t>
      </w:r>
    </w:p>
    <w:p w:rsidR="00C04175" w:rsidRPr="00C04175" w:rsidRDefault="00C04175" w:rsidP="00C04175">
      <w:pPr>
        <w:widowControl w:val="0"/>
        <w:tabs>
          <w:tab w:val="center" w:pos="4677"/>
          <w:tab w:val="right" w:pos="9355"/>
          <w:tab w:val="right" w:pos="10632"/>
        </w:tabs>
        <w:autoSpaceDE w:val="0"/>
        <w:autoSpaceDN w:val="0"/>
        <w:adjustRightInd w:val="0"/>
        <w:spacing w:after="0" w:line="240" w:lineRule="auto"/>
        <w:ind w:firstLine="709"/>
        <w:jc w:val="both"/>
        <w:rPr>
          <w:rFonts w:ascii="Times New Roman CYR" w:hAnsi="Times New Roman CYR" w:cs="Times New Roman CYR"/>
          <w:sz w:val="20"/>
          <w:szCs w:val="20"/>
          <w:u w:color="FF0000"/>
        </w:rPr>
      </w:pPr>
      <w:r w:rsidRPr="00C04175">
        <w:rPr>
          <w:rFonts w:ascii="Times New Roman CYR" w:hAnsi="Times New Roman CYR" w:cs="Times New Roman CYR"/>
          <w:sz w:val="20"/>
          <w:szCs w:val="20"/>
          <w:u w:color="FF0000"/>
        </w:rPr>
        <w:t>Одним из приоритетных направлений бюджетной политики в области оплаты труда на ближайшую перспективу будет являться повышение размеров оплаты труда отдельным категориям работников бюджетной сферы в рамках реализации Указов Президента Российской Федерации, предусматривающих мероприятия, направленные на обеспечение достижения установленных соотношений средней заработной платы отдельных категорий работников к индикативным показателям.</w:t>
      </w:r>
    </w:p>
    <w:p w:rsidR="00C04175" w:rsidRPr="00C04175" w:rsidRDefault="00C04175" w:rsidP="00C04175">
      <w:pPr>
        <w:widowControl w:val="0"/>
        <w:tabs>
          <w:tab w:val="center" w:pos="4677"/>
          <w:tab w:val="right" w:pos="9355"/>
          <w:tab w:val="right" w:pos="10632"/>
        </w:tabs>
        <w:autoSpaceDE w:val="0"/>
        <w:autoSpaceDN w:val="0"/>
        <w:adjustRightInd w:val="0"/>
        <w:spacing w:after="0" w:line="240" w:lineRule="auto"/>
        <w:ind w:firstLine="709"/>
        <w:jc w:val="both"/>
        <w:rPr>
          <w:rFonts w:ascii="Times New Roman CYR" w:hAnsi="Times New Roman CYR" w:cs="Times New Roman CYR"/>
          <w:sz w:val="20"/>
          <w:szCs w:val="20"/>
          <w:u w:color="FF0000"/>
        </w:rPr>
      </w:pPr>
      <w:r w:rsidRPr="00C04175">
        <w:rPr>
          <w:rFonts w:ascii="Times New Roman CYR" w:hAnsi="Times New Roman CYR" w:cs="Times New Roman CYR"/>
          <w:sz w:val="20"/>
          <w:szCs w:val="20"/>
          <w:u w:color="FF0000"/>
        </w:rPr>
        <w:t>Совершенствование системы оплаты труда работников учреждений ориентировано на достижение конкретных показателей качества и количества оказываемых услуг, при этом должно быть обеспечено соответствие оплаты труда конкретных работников качеству оказания ими муниципальных услуг.</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Целью муниципальной программы является обеспечение долгосрочной сбалансированности и устойчивости бюджетной системы Богучанского района, повышение качества и прозрачности управления муниципальными финансами.</w:t>
      </w:r>
    </w:p>
    <w:p w:rsidR="00C04175" w:rsidRPr="00C04175" w:rsidRDefault="00C04175" w:rsidP="00C04175">
      <w:pPr>
        <w:pStyle w:val="Default"/>
        <w:ind w:firstLine="709"/>
        <w:jc w:val="both"/>
        <w:rPr>
          <w:color w:val="auto"/>
          <w:sz w:val="20"/>
          <w:szCs w:val="20"/>
        </w:rPr>
      </w:pPr>
      <w:r w:rsidRPr="00C04175">
        <w:rPr>
          <w:sz w:val="20"/>
          <w:szCs w:val="20"/>
        </w:rPr>
        <w:t xml:space="preserve">В основу финансово-бюджетной, налоговой и экономической политики должны быть положены стратегические цели развития страны, сформулированные в Посланиях Президента Российской Федерации </w:t>
      </w:r>
      <w:r w:rsidRPr="00C04175">
        <w:rPr>
          <w:sz w:val="20"/>
          <w:szCs w:val="20"/>
        </w:rPr>
        <w:lastRenderedPageBreak/>
        <w:t xml:space="preserve">Федеральному Собранию Российской </w:t>
      </w:r>
      <w:r w:rsidRPr="00C04175">
        <w:rPr>
          <w:color w:val="auto"/>
          <w:sz w:val="20"/>
          <w:szCs w:val="20"/>
        </w:rPr>
        <w:t xml:space="preserve">Федерации, основные положения Бюджетного послания Президента Российской Федерации о бюджетной политике и другие документы. </w:t>
      </w:r>
    </w:p>
    <w:p w:rsidR="00C04175" w:rsidRPr="00C04175" w:rsidRDefault="00C04175" w:rsidP="00C04175">
      <w:pPr>
        <w:pStyle w:val="Default"/>
        <w:ind w:firstLine="709"/>
        <w:jc w:val="both"/>
        <w:rPr>
          <w:color w:val="auto"/>
          <w:sz w:val="20"/>
          <w:szCs w:val="20"/>
        </w:rPr>
      </w:pPr>
      <w:r w:rsidRPr="00C04175">
        <w:rPr>
          <w:color w:val="auto"/>
          <w:sz w:val="20"/>
          <w:szCs w:val="20"/>
        </w:rPr>
        <w:t xml:space="preserve">Данная политика должна быть направлена на создание условий для сохранения и закрепления положительных темпов экономического роста. Необходимо, прежде всего, сконцентрировать расходы, связанные с улучшением условий жизни человека, адресном решении социальных проблем, повышении качества муниципальных услуг. </w:t>
      </w:r>
    </w:p>
    <w:p w:rsidR="00C04175" w:rsidRPr="00C04175" w:rsidRDefault="00C04175" w:rsidP="00C04175">
      <w:pPr>
        <w:autoSpaceDE w:val="0"/>
        <w:autoSpaceDN w:val="0"/>
        <w:adjustRightInd w:val="0"/>
        <w:spacing w:after="0" w:line="240" w:lineRule="auto"/>
        <w:ind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 xml:space="preserve">Основная задача – повышение уровня бюджетной обеспеченности района. Для решения указанной задачи в первоочередном порядке следует реализовать полноценное внедрение программно-целевых методов бюджетирования и обеспечить взаимосвязь между стратегическими направлениями деятельности муниципального образования Богучанский район и бюджетной политикой. </w:t>
      </w:r>
    </w:p>
    <w:p w:rsidR="00C04175" w:rsidRPr="00C04175" w:rsidRDefault="00C04175" w:rsidP="00C04175">
      <w:pPr>
        <w:spacing w:after="0" w:line="240" w:lineRule="auto"/>
        <w:ind w:firstLine="709"/>
        <w:jc w:val="both"/>
        <w:rPr>
          <w:rFonts w:ascii="Times New Roman" w:hAnsi="Times New Roman"/>
          <w:sz w:val="20"/>
          <w:szCs w:val="20"/>
        </w:rPr>
      </w:pPr>
      <w:r w:rsidRPr="00C04175">
        <w:rPr>
          <w:rFonts w:ascii="Times New Roman" w:hAnsi="Times New Roman"/>
          <w:bCs/>
          <w:iCs/>
          <w:color w:val="000000"/>
          <w:sz w:val="20"/>
          <w:szCs w:val="20"/>
        </w:rPr>
        <w:t>Для повышения уровня бюджетной обеспеченности района и</w:t>
      </w:r>
      <w:r w:rsidRPr="00C04175">
        <w:rPr>
          <w:rFonts w:ascii="Times New Roman" w:hAnsi="Times New Roman"/>
          <w:sz w:val="20"/>
          <w:szCs w:val="20"/>
        </w:rPr>
        <w:t xml:space="preserve"> эффективности использования бюджетных средств, </w:t>
      </w:r>
      <w:r w:rsidRPr="00C04175">
        <w:rPr>
          <w:rFonts w:ascii="Times New Roman" w:hAnsi="Times New Roman"/>
          <w:bCs/>
          <w:iCs/>
          <w:color w:val="000000"/>
          <w:sz w:val="20"/>
          <w:szCs w:val="20"/>
        </w:rPr>
        <w:t>необходимо реализовать мероприятия:</w:t>
      </w:r>
    </w:p>
    <w:p w:rsidR="00C04175" w:rsidRPr="00C04175" w:rsidRDefault="00C04175" w:rsidP="00C04175">
      <w:pPr>
        <w:pStyle w:val="affffc"/>
        <w:autoSpaceDE w:val="0"/>
        <w:autoSpaceDN w:val="0"/>
        <w:adjustRightInd w:val="0"/>
        <w:spacing w:after="0" w:line="240" w:lineRule="auto"/>
        <w:ind w:left="0"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-повышение доходной части бюджета муниципального образования Богучанский район;</w:t>
      </w:r>
    </w:p>
    <w:p w:rsidR="00C04175" w:rsidRPr="00C04175" w:rsidRDefault="00C04175" w:rsidP="00C04175">
      <w:pPr>
        <w:pStyle w:val="affffc"/>
        <w:autoSpaceDE w:val="0"/>
        <w:autoSpaceDN w:val="0"/>
        <w:adjustRightInd w:val="0"/>
        <w:spacing w:after="0" w:line="240" w:lineRule="auto"/>
        <w:ind w:left="0"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-внедрение и активное использование программно-целевых принципов организации деятельности органов местного самоуправления;</w:t>
      </w:r>
    </w:p>
    <w:p w:rsidR="00C04175" w:rsidRPr="00C04175" w:rsidRDefault="00C04175" w:rsidP="00C04175">
      <w:pPr>
        <w:pStyle w:val="affffc"/>
        <w:tabs>
          <w:tab w:val="left" w:pos="0"/>
        </w:tabs>
        <w:autoSpaceDE w:val="0"/>
        <w:autoSpaceDN w:val="0"/>
        <w:adjustRightInd w:val="0"/>
        <w:spacing w:after="0" w:line="240" w:lineRule="auto"/>
        <w:ind w:left="0"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-повышение эффективности использования бюджетных средств, ориентация бюджетных расходов на достижение конечных социально-экономических результатов;</w:t>
      </w:r>
    </w:p>
    <w:p w:rsidR="00C04175" w:rsidRPr="00C04175" w:rsidRDefault="00C04175" w:rsidP="00C04175">
      <w:pPr>
        <w:pStyle w:val="affffc"/>
        <w:tabs>
          <w:tab w:val="left" w:pos="0"/>
        </w:tabs>
        <w:autoSpaceDE w:val="0"/>
        <w:autoSpaceDN w:val="0"/>
        <w:adjustRightInd w:val="0"/>
        <w:spacing w:after="0" w:line="240" w:lineRule="auto"/>
        <w:ind w:left="0"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-обеспечение конкурсных принципов распределения бюджетных ресурсов, с участием негосударственных предприятий к оказанию услуг, финансируемых из бюджета района;</w:t>
      </w:r>
    </w:p>
    <w:p w:rsidR="00C04175" w:rsidRPr="00C04175" w:rsidRDefault="00C04175" w:rsidP="00C04175">
      <w:pPr>
        <w:pStyle w:val="affffc"/>
        <w:tabs>
          <w:tab w:val="left" w:pos="0"/>
          <w:tab w:val="left" w:pos="851"/>
          <w:tab w:val="left" w:pos="1418"/>
          <w:tab w:val="left" w:pos="1701"/>
        </w:tabs>
        <w:autoSpaceDE w:val="0"/>
        <w:autoSpaceDN w:val="0"/>
        <w:adjustRightInd w:val="0"/>
        <w:spacing w:after="0" w:line="240" w:lineRule="auto"/>
        <w:ind w:left="0"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-развитие информационной системы управления муниципальными финансами, способствующей повышению прозрачности деятельности органов местного самоуправления;</w:t>
      </w:r>
    </w:p>
    <w:p w:rsidR="00C04175" w:rsidRPr="00C04175" w:rsidRDefault="00C04175" w:rsidP="00C04175">
      <w:pPr>
        <w:pStyle w:val="affffc"/>
        <w:tabs>
          <w:tab w:val="left" w:pos="0"/>
          <w:tab w:val="left" w:pos="851"/>
          <w:tab w:val="left" w:pos="1418"/>
          <w:tab w:val="left" w:pos="1701"/>
        </w:tabs>
        <w:autoSpaceDE w:val="0"/>
        <w:autoSpaceDN w:val="0"/>
        <w:adjustRightInd w:val="0"/>
        <w:spacing w:after="0" w:line="240" w:lineRule="auto"/>
        <w:ind w:left="0"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-совершенствование межбюджетных отношений с учетом различий в уровнях потребности муниципальных образований Богучанского района в предоставлении муниципальных услуг;</w:t>
      </w:r>
    </w:p>
    <w:p w:rsidR="00C04175" w:rsidRPr="00C04175" w:rsidRDefault="00C04175" w:rsidP="00C04175">
      <w:pPr>
        <w:autoSpaceDE w:val="0"/>
        <w:autoSpaceDN w:val="0"/>
        <w:adjustRightInd w:val="0"/>
        <w:spacing w:after="0" w:line="240" w:lineRule="auto"/>
        <w:ind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 xml:space="preserve">-повышение эффективности управления муниципальным имуществом;  </w:t>
      </w:r>
    </w:p>
    <w:p w:rsidR="00C04175" w:rsidRPr="00C04175" w:rsidRDefault="00C04175" w:rsidP="00C04175">
      <w:pPr>
        <w:autoSpaceDE w:val="0"/>
        <w:autoSpaceDN w:val="0"/>
        <w:adjustRightInd w:val="0"/>
        <w:spacing w:after="0" w:line="240" w:lineRule="auto"/>
        <w:ind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-разработка, утверждение и реализация программы повышения эффективности бюджетных расходов;</w:t>
      </w:r>
    </w:p>
    <w:p w:rsidR="00C04175" w:rsidRPr="00C04175" w:rsidRDefault="00C04175" w:rsidP="00C04175">
      <w:pPr>
        <w:autoSpaceDE w:val="0"/>
        <w:autoSpaceDN w:val="0"/>
        <w:adjustRightInd w:val="0"/>
        <w:spacing w:after="0" w:line="240" w:lineRule="auto"/>
        <w:ind w:firstLine="709"/>
        <w:jc w:val="both"/>
        <w:rPr>
          <w:rFonts w:ascii="Times New Roman" w:hAnsi="Times New Roman"/>
          <w:bCs/>
          <w:iCs/>
          <w:color w:val="000000"/>
          <w:sz w:val="20"/>
          <w:szCs w:val="20"/>
        </w:rPr>
      </w:pPr>
      <w:r w:rsidRPr="00C04175">
        <w:rPr>
          <w:rFonts w:ascii="Times New Roman" w:hAnsi="Times New Roman"/>
          <w:bCs/>
          <w:iCs/>
          <w:color w:val="000000"/>
          <w:sz w:val="20"/>
          <w:szCs w:val="20"/>
        </w:rPr>
        <w:t>-р</w:t>
      </w:r>
      <w:r w:rsidRPr="00C04175">
        <w:rPr>
          <w:rFonts w:ascii="Times New Roman" w:hAnsi="Times New Roman"/>
          <w:sz w:val="20"/>
          <w:szCs w:val="20"/>
        </w:rPr>
        <w:t>азвитие технологий мониторинга, анализа управления муниципальными финансами;</w:t>
      </w:r>
    </w:p>
    <w:p w:rsidR="00C04175" w:rsidRPr="00C04175" w:rsidRDefault="00C04175" w:rsidP="00C04175">
      <w:pPr>
        <w:spacing w:after="0" w:line="240" w:lineRule="auto"/>
        <w:ind w:firstLine="709"/>
        <w:jc w:val="both"/>
        <w:rPr>
          <w:rFonts w:ascii="Times New Roman" w:hAnsi="Times New Roman"/>
          <w:sz w:val="20"/>
          <w:szCs w:val="20"/>
        </w:rPr>
      </w:pPr>
      <w:r w:rsidRPr="00C04175">
        <w:rPr>
          <w:rFonts w:ascii="Times New Roman" w:hAnsi="Times New Roman"/>
          <w:sz w:val="20"/>
          <w:szCs w:val="20"/>
        </w:rPr>
        <w:t>-содействие реализации федеральных и краевых программ;</w:t>
      </w:r>
    </w:p>
    <w:p w:rsidR="00C04175" w:rsidRPr="00C04175" w:rsidRDefault="00C04175" w:rsidP="00C04175">
      <w:pPr>
        <w:spacing w:after="0" w:line="240" w:lineRule="auto"/>
        <w:ind w:firstLine="709"/>
        <w:jc w:val="both"/>
        <w:rPr>
          <w:rFonts w:ascii="Times New Roman" w:hAnsi="Times New Roman"/>
          <w:sz w:val="20"/>
          <w:szCs w:val="20"/>
        </w:rPr>
      </w:pPr>
      <w:r w:rsidRPr="00C04175">
        <w:rPr>
          <w:rFonts w:ascii="Times New Roman" w:hAnsi="Times New Roman"/>
          <w:sz w:val="20"/>
          <w:szCs w:val="20"/>
        </w:rPr>
        <w:t>-формирование открытого и прозрачного «бюджета для граждан»;</w:t>
      </w:r>
    </w:p>
    <w:p w:rsidR="00C04175" w:rsidRPr="00C04175" w:rsidRDefault="00C04175" w:rsidP="00C04175">
      <w:pPr>
        <w:spacing w:after="0" w:line="240" w:lineRule="auto"/>
        <w:ind w:firstLine="709"/>
        <w:jc w:val="both"/>
        <w:rPr>
          <w:rFonts w:ascii="Times New Roman" w:hAnsi="Times New Roman"/>
          <w:sz w:val="20"/>
          <w:szCs w:val="20"/>
        </w:rPr>
      </w:pPr>
      <w:r w:rsidRPr="00C04175">
        <w:rPr>
          <w:rFonts w:ascii="Times New Roman" w:hAnsi="Times New Roman"/>
          <w:sz w:val="20"/>
          <w:szCs w:val="20"/>
        </w:rPr>
        <w:t>-публичность принимаемых решений.</w:t>
      </w:r>
    </w:p>
    <w:p w:rsidR="00C04175" w:rsidRPr="00C04175" w:rsidRDefault="00C04175" w:rsidP="00C04175">
      <w:pPr>
        <w:autoSpaceDE w:val="0"/>
        <w:autoSpaceDN w:val="0"/>
        <w:adjustRightInd w:val="0"/>
        <w:spacing w:after="0" w:line="240" w:lineRule="auto"/>
        <w:ind w:firstLine="708"/>
        <w:jc w:val="both"/>
        <w:rPr>
          <w:rFonts w:ascii="Times New Roman" w:hAnsi="Times New Roman"/>
          <w:color w:val="000000"/>
          <w:sz w:val="20"/>
          <w:szCs w:val="20"/>
        </w:rPr>
      </w:pPr>
      <w:r w:rsidRPr="00C04175">
        <w:rPr>
          <w:rFonts w:ascii="Times New Roman" w:hAnsi="Times New Roman"/>
          <w:color w:val="000000"/>
          <w:sz w:val="20"/>
          <w:szCs w:val="20"/>
        </w:rPr>
        <w:t>Выполнение прогнозируемых показателей согласно Приложению №1 на период до 2026 года, и Приложению № 2 на долгосрочный период до 2030 года обеспечит исполнение приоритетов, целей и задач Стратегии, а именно улучшения качества управления муниципальным образованием и повышению качества жизни жителей Богучанского района.</w:t>
      </w:r>
    </w:p>
    <w:p w:rsidR="00C04175" w:rsidRPr="00C04175" w:rsidRDefault="00C04175" w:rsidP="00C04175">
      <w:pPr>
        <w:autoSpaceDE w:val="0"/>
        <w:autoSpaceDN w:val="0"/>
        <w:adjustRightInd w:val="0"/>
        <w:spacing w:after="0" w:line="240" w:lineRule="auto"/>
        <w:ind w:firstLine="540"/>
        <w:jc w:val="center"/>
        <w:rPr>
          <w:rFonts w:ascii="Times New Roman" w:hAnsi="Times New Roman"/>
          <w:color w:val="FF0000"/>
          <w:sz w:val="20"/>
          <w:szCs w:val="20"/>
        </w:rPr>
      </w:pPr>
    </w:p>
    <w:p w:rsidR="00C04175" w:rsidRPr="00C04175" w:rsidRDefault="00C04175" w:rsidP="00C04175">
      <w:pPr>
        <w:autoSpaceDE w:val="0"/>
        <w:autoSpaceDN w:val="0"/>
        <w:adjustRightInd w:val="0"/>
        <w:spacing w:after="0" w:line="240" w:lineRule="auto"/>
        <w:ind w:firstLine="540"/>
        <w:jc w:val="center"/>
        <w:rPr>
          <w:rFonts w:ascii="Times New Roman" w:hAnsi="Times New Roman"/>
          <w:sz w:val="20"/>
          <w:szCs w:val="20"/>
        </w:rPr>
      </w:pPr>
      <w:r w:rsidRPr="00C04175">
        <w:rPr>
          <w:rFonts w:ascii="Times New Roman" w:hAnsi="Times New Roman"/>
          <w:sz w:val="20"/>
          <w:szCs w:val="20"/>
        </w:rPr>
        <w:t>4. Механизм реализации отдельных мероприятий программы</w:t>
      </w:r>
    </w:p>
    <w:p w:rsidR="00C04175" w:rsidRPr="00C04175" w:rsidRDefault="00C04175" w:rsidP="00C04175">
      <w:pPr>
        <w:spacing w:after="0" w:line="240" w:lineRule="auto"/>
        <w:ind w:left="-360"/>
        <w:jc w:val="both"/>
        <w:rPr>
          <w:rFonts w:ascii="Times New Roman" w:hAnsi="Times New Roman"/>
          <w:sz w:val="20"/>
          <w:szCs w:val="20"/>
        </w:rPr>
      </w:pPr>
    </w:p>
    <w:p w:rsidR="00C04175" w:rsidRPr="00C04175" w:rsidRDefault="00C04175" w:rsidP="00C04175">
      <w:pPr>
        <w:spacing w:after="0" w:line="240" w:lineRule="auto"/>
        <w:ind w:firstLine="709"/>
        <w:jc w:val="both"/>
        <w:rPr>
          <w:rFonts w:ascii="Times New Roman" w:hAnsi="Times New Roman"/>
          <w:sz w:val="20"/>
          <w:szCs w:val="20"/>
        </w:rPr>
      </w:pPr>
      <w:r w:rsidRPr="00C04175">
        <w:rPr>
          <w:rFonts w:ascii="Times New Roman" w:hAnsi="Times New Roman"/>
          <w:sz w:val="20"/>
          <w:szCs w:val="20"/>
        </w:rPr>
        <w:t>Муниципальная программа основана на реализации подпрограмм, реализация отдельных мероприятий к муниципальной программе не предусмотрена.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Финансовое  управление администрации Богучанского района выполняет координирующую роль при реализации программы. </w:t>
      </w:r>
    </w:p>
    <w:p w:rsidR="00C04175" w:rsidRPr="00C04175" w:rsidRDefault="00C04175" w:rsidP="00C04175">
      <w:pPr>
        <w:autoSpaceDE w:val="0"/>
        <w:autoSpaceDN w:val="0"/>
        <w:adjustRightInd w:val="0"/>
        <w:spacing w:after="0" w:line="240" w:lineRule="auto"/>
        <w:ind w:firstLine="540"/>
        <w:jc w:val="both"/>
        <w:rPr>
          <w:rFonts w:ascii="Times New Roman" w:hAnsi="Times New Roman"/>
          <w:sz w:val="20"/>
          <w:szCs w:val="20"/>
        </w:rPr>
      </w:pPr>
    </w:p>
    <w:p w:rsidR="00C04175" w:rsidRPr="00C04175" w:rsidRDefault="00C04175" w:rsidP="00C04175">
      <w:pPr>
        <w:autoSpaceDE w:val="0"/>
        <w:autoSpaceDN w:val="0"/>
        <w:adjustRightInd w:val="0"/>
        <w:spacing w:after="0" w:line="240" w:lineRule="auto"/>
        <w:ind w:firstLine="540"/>
        <w:jc w:val="center"/>
        <w:rPr>
          <w:rFonts w:ascii="Times New Roman" w:hAnsi="Times New Roman"/>
          <w:sz w:val="20"/>
          <w:szCs w:val="20"/>
        </w:rPr>
      </w:pPr>
      <w:r w:rsidRPr="00C04175">
        <w:rPr>
          <w:rFonts w:ascii="Times New Roman" w:hAnsi="Times New Roman"/>
          <w:sz w:val="20"/>
          <w:szCs w:val="20"/>
        </w:rPr>
        <w:t>5. Прогноз конечных результатов муниципальной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управлении муниципальными финансами Богучанского района в соответствии со Стратегией социально-экономического развития муниципального образования Богучанский район до 2030 года.</w:t>
      </w:r>
    </w:p>
    <w:p w:rsidR="00C04175" w:rsidRPr="00C04175" w:rsidRDefault="00C04175" w:rsidP="00C04175">
      <w:pPr>
        <w:autoSpaceDE w:val="0"/>
        <w:autoSpaceDN w:val="0"/>
        <w:adjustRightInd w:val="0"/>
        <w:spacing w:after="0" w:line="240" w:lineRule="auto"/>
        <w:ind w:firstLine="540"/>
        <w:jc w:val="center"/>
        <w:rPr>
          <w:rFonts w:ascii="Times New Roman" w:hAnsi="Times New Roman"/>
          <w:sz w:val="20"/>
          <w:szCs w:val="20"/>
        </w:rPr>
      </w:pPr>
    </w:p>
    <w:p w:rsidR="00C04175" w:rsidRPr="00C04175" w:rsidRDefault="00C04175" w:rsidP="00C04175">
      <w:pPr>
        <w:autoSpaceDE w:val="0"/>
        <w:autoSpaceDN w:val="0"/>
        <w:adjustRightInd w:val="0"/>
        <w:spacing w:after="0" w:line="240" w:lineRule="auto"/>
        <w:ind w:firstLine="540"/>
        <w:jc w:val="both"/>
        <w:rPr>
          <w:rFonts w:ascii="Times New Roman" w:hAnsi="Times New Roman"/>
          <w:sz w:val="20"/>
          <w:szCs w:val="20"/>
          <w:lang w:eastAsia="ru-RU"/>
        </w:rPr>
      </w:pPr>
      <w:r w:rsidRPr="00C04175">
        <w:rPr>
          <w:rFonts w:ascii="Times New Roman" w:hAnsi="Times New Roman"/>
          <w:sz w:val="20"/>
          <w:szCs w:val="20"/>
          <w:lang w:eastAsia="ru-RU"/>
        </w:rPr>
        <w:t>При реализации муниципальной программы к 2030 году планируется обеспечить достижение следующих результатов, способствующих достижению задач муниципальной программы:</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обеспечение минимального размера бюджетной обеспеченности поселений  после выравнивания  в 2023 году не менее 2319 рублей, в 2024-2026 годах не менее 2848 рублей;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выполнение отдельных государственных полномочий в поселениях   надлежащим образом;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обеспечение заработной платы  до уровня установленного Законом края от 29.10.2009 № 9-3864, не ниже 29 236 рублей и  увеличение фондов оплаты труда работникам бюджетной сферы;</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благоустройство кладбищ  в пяти поселениях;</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организация и проведение акарицидных обработок наиболее посещаемых  населением участков территорий в 5 населенных пунктах района;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highlight w:val="yellow"/>
        </w:rPr>
      </w:pPr>
      <w:r w:rsidRPr="00C04175">
        <w:rPr>
          <w:rFonts w:ascii="Times New Roman" w:hAnsi="Times New Roman"/>
          <w:sz w:val="20"/>
          <w:szCs w:val="20"/>
        </w:rPr>
        <w:t>решение вопросов местного значения в части  благоустройства населенных пунктов путем увеличения протяженности уличного освещения и устройство пешеходных переходов около образовательных учреждений;</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lastRenderedPageBreak/>
        <w:t xml:space="preserve">снижение объема выявленных нарушений бюджетного законодательства к общему объему расходов районного бюджета (не менее чем на 1 % ежегодно); </w:t>
      </w:r>
    </w:p>
    <w:p w:rsidR="00C04175" w:rsidRPr="00C04175" w:rsidRDefault="00C04175" w:rsidP="00C04175">
      <w:pPr>
        <w:autoSpaceDE w:val="0"/>
        <w:autoSpaceDN w:val="0"/>
        <w:adjustRightInd w:val="0"/>
        <w:spacing w:after="0" w:line="240" w:lineRule="auto"/>
        <w:ind w:firstLine="709"/>
        <w:jc w:val="both"/>
        <w:rPr>
          <w:rFonts w:ascii="Times New Roman" w:hAnsi="Times New Roman"/>
          <w:color w:val="FF0000"/>
          <w:sz w:val="20"/>
          <w:szCs w:val="20"/>
        </w:rPr>
      </w:pPr>
      <w:r w:rsidRPr="00C04175">
        <w:rPr>
          <w:rFonts w:ascii="Times New Roman" w:hAnsi="Times New Roman"/>
          <w:sz w:val="20"/>
          <w:szCs w:val="20"/>
        </w:rPr>
        <w:t xml:space="preserve">снижение объема повторных нарушений бюджетного законодательства (2023 -2026 годах – не более чем 10 % повторных нарушений).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разработка и утверждение необходимых правовых актов для совершенствования законодательства в области муниципального финансового контроля (100 % правовых актов района в области муниципального финансового контроля соответствуют законодательству РФ и  Красноярского края и нормативно-правовым актам Богучанского района);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разработка аналитических материалов по итогам контрольных мероприятий (не менее 4 материалов в год);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обеспечение деятельности  финансового управления;</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осуществление полномочий по формированию, исполнению  бюджета Белякинского  поселения и контролю за его исполнением;</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осуществление полномочий по внутреннему муниципальному финансовому контролю в 18 администрациях;</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поддержание значения средней оценки качества финансового менеджмента главных распорядителей бюджетных средств (не ниже 3 баллов ежегодно);</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поддержание рейтинга района  по качеству управления муниципальными финансами не ниже уровня, соответствующего надлежащему качеству; </w:t>
      </w:r>
    </w:p>
    <w:p w:rsidR="00C04175" w:rsidRPr="00D2056B"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исполнение районного бюджета по доходам без учета безвозмездных поступлений к первоначально утвержденному уровню (от 80% до </w:t>
      </w:r>
      <w:r w:rsidRPr="00D2056B">
        <w:rPr>
          <w:rFonts w:ascii="Times New Roman" w:hAnsi="Times New Roman"/>
          <w:sz w:val="20"/>
          <w:szCs w:val="20"/>
        </w:rPr>
        <w:t>120 %) ежегодно;</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D2056B">
        <w:rPr>
          <w:rFonts w:ascii="Times New Roman" w:hAnsi="Times New Roman"/>
          <w:sz w:val="20"/>
          <w:szCs w:val="20"/>
        </w:rPr>
        <w:t xml:space="preserve">доля районных муниципальных учреждений разместивших в текущем году в полном объеме на официальном сайте в сети интернет </w:t>
      </w:r>
      <w:hyperlink r:id="rId40" w:history="1">
        <w:r w:rsidRPr="00D2056B">
          <w:rPr>
            <w:rStyle w:val="afa"/>
            <w:rFonts w:ascii="Times New Roman" w:hAnsi="Times New Roman"/>
            <w:color w:val="auto"/>
            <w:sz w:val="20"/>
            <w:szCs w:val="20"/>
            <w:u w:val="none"/>
            <w:lang w:val="en-US"/>
          </w:rPr>
          <w:t>www</w:t>
        </w:r>
        <w:r w:rsidRPr="00D2056B">
          <w:rPr>
            <w:rStyle w:val="afa"/>
            <w:rFonts w:ascii="Times New Roman" w:hAnsi="Times New Roman"/>
            <w:color w:val="auto"/>
            <w:sz w:val="20"/>
            <w:szCs w:val="20"/>
            <w:u w:val="none"/>
          </w:rPr>
          <w:t>.bus.gov.ru</w:t>
        </w:r>
      </w:hyperlink>
      <w:r w:rsidRPr="00D2056B">
        <w:rPr>
          <w:rFonts w:ascii="Times New Roman" w:hAnsi="Times New Roman"/>
          <w:sz w:val="20"/>
          <w:szCs w:val="20"/>
        </w:rPr>
        <w:t xml:space="preserve"> (99</w:t>
      </w:r>
      <w:r w:rsidRPr="00C04175">
        <w:rPr>
          <w:rFonts w:ascii="Times New Roman" w:hAnsi="Times New Roman"/>
          <w:sz w:val="20"/>
          <w:szCs w:val="20"/>
        </w:rPr>
        <w:t>% в 2023-2026  годах);</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 (100 % ежегодно) и исполнения (не менее 75% ежегодно) районного бюджета;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соответствие регламентов взаимодействия участников бюджетного процесса, а также инструкций по эксплуатации автоматизированных систем планирования и исполнения районного бюджета актуальной версии программного обеспечения.</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 </w:t>
      </w:r>
    </w:p>
    <w:p w:rsidR="00C04175" w:rsidRPr="00C04175" w:rsidRDefault="00C04175" w:rsidP="00C04175">
      <w:pPr>
        <w:autoSpaceDE w:val="0"/>
        <w:autoSpaceDN w:val="0"/>
        <w:adjustRightInd w:val="0"/>
        <w:spacing w:after="0" w:line="240" w:lineRule="auto"/>
        <w:ind w:firstLine="540"/>
        <w:jc w:val="center"/>
        <w:rPr>
          <w:rFonts w:ascii="Times New Roman" w:hAnsi="Times New Roman"/>
          <w:sz w:val="20"/>
          <w:szCs w:val="20"/>
        </w:rPr>
      </w:pPr>
      <w:r w:rsidRPr="00C04175">
        <w:rPr>
          <w:rFonts w:ascii="Times New Roman" w:hAnsi="Times New Roman"/>
          <w:sz w:val="20"/>
          <w:szCs w:val="20"/>
        </w:rPr>
        <w:t xml:space="preserve">6. Перечень подпрограмм с указанием сроков их реализации </w:t>
      </w:r>
    </w:p>
    <w:p w:rsidR="00C04175" w:rsidRPr="00C04175" w:rsidRDefault="00C04175" w:rsidP="00C04175">
      <w:pPr>
        <w:autoSpaceDE w:val="0"/>
        <w:autoSpaceDN w:val="0"/>
        <w:adjustRightInd w:val="0"/>
        <w:spacing w:after="0" w:line="240" w:lineRule="auto"/>
        <w:ind w:firstLine="540"/>
        <w:jc w:val="center"/>
        <w:rPr>
          <w:rFonts w:ascii="Times New Roman" w:hAnsi="Times New Roman"/>
          <w:sz w:val="20"/>
          <w:szCs w:val="20"/>
        </w:rPr>
      </w:pPr>
      <w:r w:rsidRPr="00C04175">
        <w:rPr>
          <w:rFonts w:ascii="Times New Roman" w:hAnsi="Times New Roman"/>
          <w:sz w:val="20"/>
          <w:szCs w:val="20"/>
        </w:rPr>
        <w:t>и ожидаемых результатов</w:t>
      </w:r>
    </w:p>
    <w:p w:rsidR="00C04175" w:rsidRPr="00C04175" w:rsidRDefault="00C04175" w:rsidP="00C04175">
      <w:pPr>
        <w:autoSpaceDE w:val="0"/>
        <w:autoSpaceDN w:val="0"/>
        <w:adjustRightInd w:val="0"/>
        <w:spacing w:after="0" w:line="240" w:lineRule="auto"/>
        <w:ind w:firstLine="540"/>
        <w:jc w:val="center"/>
        <w:rPr>
          <w:rFonts w:ascii="Times New Roman" w:hAnsi="Times New Roman"/>
          <w:sz w:val="20"/>
          <w:szCs w:val="20"/>
        </w:rPr>
      </w:pPr>
    </w:p>
    <w:p w:rsidR="00C04175" w:rsidRPr="00C04175" w:rsidRDefault="00C04175" w:rsidP="00C04175">
      <w:pPr>
        <w:autoSpaceDE w:val="0"/>
        <w:autoSpaceDN w:val="0"/>
        <w:adjustRightInd w:val="0"/>
        <w:spacing w:after="0" w:line="240" w:lineRule="auto"/>
        <w:ind w:firstLine="709"/>
        <w:jc w:val="both"/>
        <w:rPr>
          <w:rFonts w:ascii="Times New Roman" w:hAnsi="Times New Roman"/>
          <w:bCs/>
          <w:sz w:val="20"/>
          <w:szCs w:val="20"/>
        </w:rPr>
      </w:pPr>
      <w:r w:rsidRPr="00C04175">
        <w:rPr>
          <w:rFonts w:ascii="Times New Roman" w:hAnsi="Times New Roman"/>
          <w:bCs/>
          <w:sz w:val="20"/>
          <w:szCs w:val="20"/>
        </w:rPr>
        <w:t xml:space="preserve">Для достижения цели и решения задач муниципальной программы в области финансов  Богучанского района, в муниципальную программу входят две подпрограммы: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1.Создание условий для эффективного и ответственного управления муниципальными финансами, повышения устойчивости бюджетов муниципальных образований  (далее подпрограмма 1);</w:t>
      </w:r>
    </w:p>
    <w:p w:rsidR="00C04175" w:rsidRPr="00C04175" w:rsidRDefault="00C04175" w:rsidP="00C04175">
      <w:pPr>
        <w:autoSpaceDE w:val="0"/>
        <w:autoSpaceDN w:val="0"/>
        <w:adjustRightInd w:val="0"/>
        <w:spacing w:after="0" w:line="240" w:lineRule="auto"/>
        <w:ind w:firstLine="540"/>
        <w:rPr>
          <w:rFonts w:ascii="Times New Roman" w:hAnsi="Times New Roman"/>
          <w:color w:val="FF0000"/>
          <w:sz w:val="20"/>
          <w:szCs w:val="20"/>
        </w:rPr>
      </w:pPr>
      <w:r w:rsidRPr="00C04175">
        <w:rPr>
          <w:rFonts w:ascii="Times New Roman" w:hAnsi="Times New Roman"/>
          <w:sz w:val="20"/>
          <w:szCs w:val="20"/>
        </w:rPr>
        <w:t xml:space="preserve">Срок реализации подпрограммы 1: </w:t>
      </w:r>
      <w:r w:rsidRPr="00C04175">
        <w:rPr>
          <w:rFonts w:ascii="Times New Roman" w:hAnsi="Times New Roman"/>
          <w:color w:val="000000"/>
          <w:sz w:val="20"/>
          <w:szCs w:val="20"/>
        </w:rPr>
        <w:t>2023 - 2026 годы.</w:t>
      </w:r>
      <w:r w:rsidRPr="00C04175">
        <w:rPr>
          <w:rFonts w:ascii="Times New Roman" w:hAnsi="Times New Roman"/>
          <w:color w:val="FF0000"/>
          <w:sz w:val="20"/>
          <w:szCs w:val="20"/>
        </w:rPr>
        <w:t xml:space="preserve">  </w:t>
      </w:r>
    </w:p>
    <w:p w:rsidR="00C04175" w:rsidRPr="00C04175" w:rsidRDefault="00C04175" w:rsidP="00C04175">
      <w:pPr>
        <w:autoSpaceDE w:val="0"/>
        <w:autoSpaceDN w:val="0"/>
        <w:adjustRightInd w:val="0"/>
        <w:spacing w:after="0" w:line="240" w:lineRule="auto"/>
        <w:ind w:firstLine="540"/>
        <w:rPr>
          <w:rFonts w:ascii="Times New Roman" w:hAnsi="Times New Roman"/>
          <w:sz w:val="20"/>
          <w:szCs w:val="20"/>
        </w:rPr>
      </w:pPr>
      <w:r w:rsidRPr="00C04175">
        <w:rPr>
          <w:rFonts w:ascii="Times New Roman" w:hAnsi="Times New Roman"/>
          <w:sz w:val="20"/>
          <w:szCs w:val="20"/>
        </w:rPr>
        <w:t>Ожидаемые результаты реализации подпрограммы 1:</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обеспечение минимального размера бюджетной обеспеченности поселений  после выравнивания  в 2023 году не менее 2319 рублей, в 2024-2026 годах не менее 2848 рублей;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выполнение отдельных государственных полномочий в поселениях   надлежащим образом;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обеспечение заработной платы  до уровня установленного Законом края от 29.10.2009 № 9-3864, не ниже 29 236 рублей и  увеличение фондов оплаты труда работникам бюджетной сферы;</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благоустройство кладбищ  в пяти поселениях;</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организация и проведение акарицидных обработок наиболее посещаемых  населением участков территорий в пяти населенных пунктах района;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устройство тротуаров в п. Кежек;</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обустройство и восстановление пяти воинских захоронений в населенных пунктах п.Нижнетерянск, п.Октябрьский и п. Чунояр;</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2.Обеспечение реализации муниципальной программы (далее подпрограмма 2).</w:t>
      </w:r>
    </w:p>
    <w:p w:rsidR="00C04175" w:rsidRPr="00C04175" w:rsidRDefault="00C04175" w:rsidP="00C04175">
      <w:pPr>
        <w:autoSpaceDE w:val="0"/>
        <w:autoSpaceDN w:val="0"/>
        <w:adjustRightInd w:val="0"/>
        <w:spacing w:after="0" w:line="240" w:lineRule="auto"/>
        <w:ind w:firstLine="540"/>
        <w:rPr>
          <w:rFonts w:ascii="Times New Roman" w:hAnsi="Times New Roman"/>
          <w:sz w:val="20"/>
          <w:szCs w:val="20"/>
        </w:rPr>
      </w:pPr>
      <w:r w:rsidRPr="00C04175">
        <w:rPr>
          <w:rFonts w:ascii="Times New Roman" w:hAnsi="Times New Roman"/>
          <w:sz w:val="20"/>
          <w:szCs w:val="20"/>
        </w:rPr>
        <w:t xml:space="preserve">Срок реализации подпрограммы  2:  </w:t>
      </w:r>
      <w:r w:rsidRPr="00C04175">
        <w:rPr>
          <w:rFonts w:ascii="Times New Roman" w:hAnsi="Times New Roman"/>
          <w:color w:val="000000"/>
          <w:sz w:val="20"/>
          <w:szCs w:val="20"/>
        </w:rPr>
        <w:t>2023 - 2026 годы.</w:t>
      </w:r>
      <w:r w:rsidRPr="00C04175">
        <w:rPr>
          <w:rFonts w:ascii="Times New Roman" w:hAnsi="Times New Roman"/>
          <w:color w:val="FF0000"/>
          <w:sz w:val="20"/>
          <w:szCs w:val="20"/>
        </w:rPr>
        <w:t xml:space="preserve"> </w:t>
      </w:r>
    </w:p>
    <w:p w:rsidR="00C04175" w:rsidRPr="00C04175" w:rsidRDefault="00C04175" w:rsidP="00C04175">
      <w:pPr>
        <w:autoSpaceDE w:val="0"/>
        <w:autoSpaceDN w:val="0"/>
        <w:adjustRightInd w:val="0"/>
        <w:spacing w:after="0" w:line="240" w:lineRule="auto"/>
        <w:ind w:firstLine="540"/>
        <w:rPr>
          <w:rFonts w:ascii="Times New Roman" w:hAnsi="Times New Roman"/>
          <w:sz w:val="20"/>
          <w:szCs w:val="20"/>
        </w:rPr>
      </w:pPr>
      <w:r w:rsidRPr="00C04175">
        <w:rPr>
          <w:rFonts w:ascii="Times New Roman" w:hAnsi="Times New Roman"/>
          <w:sz w:val="20"/>
          <w:szCs w:val="20"/>
        </w:rPr>
        <w:t>Ожидаемые результаты реализации подпрограммы 2:</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снижение объема выявленных нарушений бюджетного законодательства к общему объему расходов районного бюджета (не менее чем на 1 % ежегодно); </w:t>
      </w:r>
    </w:p>
    <w:p w:rsidR="00C04175" w:rsidRPr="00C04175" w:rsidRDefault="00C04175" w:rsidP="00C04175">
      <w:pPr>
        <w:autoSpaceDE w:val="0"/>
        <w:autoSpaceDN w:val="0"/>
        <w:adjustRightInd w:val="0"/>
        <w:spacing w:after="0" w:line="240" w:lineRule="auto"/>
        <w:ind w:firstLine="709"/>
        <w:jc w:val="both"/>
        <w:rPr>
          <w:rFonts w:ascii="Times New Roman" w:hAnsi="Times New Roman"/>
          <w:color w:val="FF0000"/>
          <w:sz w:val="20"/>
          <w:szCs w:val="20"/>
        </w:rPr>
      </w:pPr>
      <w:r w:rsidRPr="00C04175">
        <w:rPr>
          <w:rFonts w:ascii="Times New Roman" w:hAnsi="Times New Roman"/>
          <w:sz w:val="20"/>
          <w:szCs w:val="20"/>
        </w:rPr>
        <w:t xml:space="preserve">снижение объема повторных нарушений бюджетного законодательства (2023 -2026 годах – не более чем 10 % повторных нарушений).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разработка и утверждение необходимых правовых актов для совершенствования законодательства в области муниципального финансового контроля (100 % правовых актов района в области муниципального финансового контроля соответствуют законодательству РФ и  Красноярского края и нормативно-правовым актам Богучанского района);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lastRenderedPageBreak/>
        <w:t xml:space="preserve">разработка аналитических материалов по итогам контрольных мероприятий (не менее 4 материалов в год);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обеспечение деятельности  финансового управления;</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осуществление полномочий по формированию, исполнению  бюджета Белякинского  поселения и контролю за его исполнением;</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осуществление полномочий по внутреннему муниципальному финансовому контролю в 18 администрациях;</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поддержание значения средней оценки качества финансового менеджмента главных распорядителей бюджетных средств (не ниже 3 баллов ежегодно);</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поддержание рейтинга района  по качеству управления муниципальными финансами не ниже уровня, соответствующего надлежащему качеству; </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исполнение районного бюджета по доходам без учета безвозмездных поступлений к первоначально утвержденному уровню (от 80% до 120 %) ежегодно;</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доля районных муниципальных учреждений разместивших в текущем году в полном объеме на официальном сайте в сети интернет </w:t>
      </w:r>
      <w:hyperlink r:id="rId41" w:history="1">
        <w:r w:rsidRPr="00C04175">
          <w:rPr>
            <w:rStyle w:val="afa"/>
            <w:rFonts w:ascii="Times New Roman" w:hAnsi="Times New Roman"/>
            <w:color w:val="auto"/>
            <w:sz w:val="20"/>
            <w:szCs w:val="20"/>
            <w:u w:val="none"/>
            <w:lang w:val="en-US"/>
          </w:rPr>
          <w:t>www</w:t>
        </w:r>
        <w:r w:rsidRPr="00C04175">
          <w:rPr>
            <w:rStyle w:val="afa"/>
            <w:rFonts w:ascii="Times New Roman" w:hAnsi="Times New Roman"/>
            <w:color w:val="auto"/>
            <w:sz w:val="20"/>
            <w:szCs w:val="20"/>
            <w:u w:val="none"/>
          </w:rPr>
          <w:t>.bus.gov.ru</w:t>
        </w:r>
      </w:hyperlink>
      <w:r w:rsidRPr="00C04175">
        <w:rPr>
          <w:rFonts w:ascii="Times New Roman" w:hAnsi="Times New Roman"/>
          <w:sz w:val="20"/>
          <w:szCs w:val="20"/>
        </w:rPr>
        <w:t xml:space="preserve"> (99% в 2023-2026  годах);</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 (100 % ежегодно) и исполнения (не менее 75% ежегодно) районного бюджета.</w:t>
      </w:r>
    </w:p>
    <w:p w:rsidR="00C04175" w:rsidRPr="00C04175" w:rsidRDefault="00C04175" w:rsidP="00C04175">
      <w:pPr>
        <w:autoSpaceDE w:val="0"/>
        <w:autoSpaceDN w:val="0"/>
        <w:adjustRightInd w:val="0"/>
        <w:spacing w:after="0" w:line="240" w:lineRule="auto"/>
        <w:ind w:firstLine="540"/>
        <w:jc w:val="center"/>
        <w:rPr>
          <w:rFonts w:ascii="Times New Roman" w:hAnsi="Times New Roman"/>
          <w:sz w:val="20"/>
          <w:szCs w:val="20"/>
          <w:highlight w:val="yellow"/>
        </w:rPr>
      </w:pPr>
    </w:p>
    <w:p w:rsidR="00C04175" w:rsidRPr="00C04175" w:rsidRDefault="00C04175" w:rsidP="00C04175">
      <w:pPr>
        <w:widowControl w:val="0"/>
        <w:autoSpaceDE w:val="0"/>
        <w:autoSpaceDN w:val="0"/>
        <w:adjustRightInd w:val="0"/>
        <w:spacing w:after="0" w:line="240" w:lineRule="auto"/>
        <w:ind w:firstLine="709"/>
        <w:jc w:val="center"/>
        <w:rPr>
          <w:rFonts w:ascii="Times New Roman" w:hAnsi="Times New Roman"/>
          <w:bCs/>
          <w:sz w:val="20"/>
          <w:szCs w:val="20"/>
        </w:rPr>
      </w:pPr>
      <w:r w:rsidRPr="00C04175">
        <w:rPr>
          <w:rFonts w:ascii="Times New Roman" w:hAnsi="Times New Roman"/>
          <w:bCs/>
          <w:sz w:val="20"/>
          <w:szCs w:val="20"/>
        </w:rPr>
        <w:t>7. Основные меры правового регулирования муниципальной программы,  направленные на достижение цели и (или) конечных результатов программы, с обоснованием положений и сроков принятия необходимых правовых актов.</w:t>
      </w:r>
    </w:p>
    <w:p w:rsidR="00C04175" w:rsidRPr="00C04175" w:rsidRDefault="00C04175" w:rsidP="00C04175">
      <w:pPr>
        <w:widowControl w:val="0"/>
        <w:autoSpaceDE w:val="0"/>
        <w:autoSpaceDN w:val="0"/>
        <w:adjustRightInd w:val="0"/>
        <w:spacing w:after="0" w:line="240" w:lineRule="auto"/>
        <w:ind w:firstLine="709"/>
        <w:jc w:val="center"/>
        <w:rPr>
          <w:rFonts w:ascii="Times New Roman" w:hAnsi="Times New Roman"/>
          <w:bCs/>
          <w:sz w:val="20"/>
          <w:szCs w:val="20"/>
          <w:highlight w:val="yellow"/>
        </w:rPr>
      </w:pPr>
    </w:p>
    <w:p w:rsidR="00C04175" w:rsidRPr="00C04175" w:rsidRDefault="00C04175" w:rsidP="00C04175">
      <w:pPr>
        <w:widowControl w:val="0"/>
        <w:autoSpaceDE w:val="0"/>
        <w:autoSpaceDN w:val="0"/>
        <w:adjustRightInd w:val="0"/>
        <w:spacing w:after="0" w:line="240" w:lineRule="auto"/>
        <w:ind w:firstLine="709"/>
        <w:rPr>
          <w:rFonts w:ascii="Times New Roman" w:hAnsi="Times New Roman"/>
          <w:bCs/>
          <w:color w:val="000000"/>
          <w:sz w:val="20"/>
          <w:szCs w:val="20"/>
          <w:highlight w:val="yellow"/>
        </w:rPr>
      </w:pPr>
      <w:r w:rsidRPr="00C04175">
        <w:rPr>
          <w:rFonts w:ascii="Times New Roman" w:hAnsi="Times New Roman"/>
          <w:bCs/>
          <w:color w:val="000000"/>
          <w:sz w:val="20"/>
          <w:szCs w:val="20"/>
        </w:rPr>
        <w:t xml:space="preserve">Основные меры правового регулирования муниципальной программы,  направленные на достижение цели и (или) конечных результатов программы приведены в Приложении </w:t>
      </w:r>
      <w:r w:rsidRPr="00C04175">
        <w:rPr>
          <w:rFonts w:ascii="Times New Roman" w:hAnsi="Times New Roman"/>
          <w:bCs/>
          <w:sz w:val="20"/>
          <w:szCs w:val="20"/>
        </w:rPr>
        <w:t>№ 1</w:t>
      </w:r>
      <w:r w:rsidRPr="00C04175">
        <w:rPr>
          <w:rFonts w:ascii="Times New Roman" w:hAnsi="Times New Roman"/>
          <w:bCs/>
          <w:color w:val="FF0000"/>
          <w:sz w:val="20"/>
          <w:szCs w:val="20"/>
        </w:rPr>
        <w:t xml:space="preserve"> </w:t>
      </w:r>
      <w:r w:rsidRPr="00C04175">
        <w:rPr>
          <w:rFonts w:ascii="Times New Roman" w:hAnsi="Times New Roman"/>
          <w:bCs/>
          <w:color w:val="000000"/>
          <w:sz w:val="20"/>
          <w:szCs w:val="20"/>
        </w:rPr>
        <w:t xml:space="preserve"> к муниципальной программе.</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highlight w:val="yellow"/>
        </w:rPr>
      </w:pP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Реализация муниципальной программы потребует соответствующее нормативно-правового обеспечение. В рамках муниципальной программы планируется внесение изменений в следующие нормативные правовые акты Богучанского района:</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 xml:space="preserve">Решение Богучанского районного Совета депутатов от 29.10.2012 № </w:t>
      </w:r>
      <w:r w:rsidRPr="00C04175">
        <w:rPr>
          <w:rFonts w:ascii="Times New Roman" w:hAnsi="Times New Roman"/>
          <w:color w:val="FF0000"/>
          <w:sz w:val="20"/>
          <w:szCs w:val="20"/>
        </w:rPr>
        <w:t xml:space="preserve"> </w:t>
      </w:r>
      <w:r w:rsidRPr="00C04175">
        <w:rPr>
          <w:rFonts w:ascii="Times New Roman" w:hAnsi="Times New Roman"/>
          <w:sz w:val="20"/>
          <w:szCs w:val="20"/>
        </w:rPr>
        <w:t>23/1-230 «О бюджетном процессе в муниципальном образовании Богучанский район»;</w:t>
      </w: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Решение Богучанского районного Совета депутатов от 08.06.2010 № 3/2-32«О межбюджетных отношениях в муниципальном образовании  Богучанский район».</w:t>
      </w:r>
    </w:p>
    <w:p w:rsidR="00C04175" w:rsidRPr="00C04175" w:rsidRDefault="00C04175" w:rsidP="00C04175">
      <w:pPr>
        <w:autoSpaceDE w:val="0"/>
        <w:autoSpaceDN w:val="0"/>
        <w:adjustRightInd w:val="0"/>
        <w:spacing w:after="0" w:line="240" w:lineRule="auto"/>
        <w:jc w:val="both"/>
        <w:rPr>
          <w:rFonts w:ascii="Times New Roman" w:hAnsi="Times New Roman"/>
          <w:sz w:val="20"/>
          <w:szCs w:val="20"/>
        </w:rPr>
      </w:pPr>
    </w:p>
    <w:p w:rsidR="00C04175" w:rsidRPr="00C04175" w:rsidRDefault="00C04175" w:rsidP="00C04175">
      <w:pPr>
        <w:spacing w:after="0" w:line="240" w:lineRule="auto"/>
        <w:jc w:val="center"/>
        <w:rPr>
          <w:rFonts w:ascii="Times New Roman" w:hAnsi="Times New Roman"/>
          <w:sz w:val="20"/>
          <w:szCs w:val="20"/>
        </w:rPr>
      </w:pPr>
      <w:r w:rsidRPr="00C04175">
        <w:rPr>
          <w:rFonts w:ascii="Times New Roman" w:hAnsi="Times New Roman"/>
          <w:sz w:val="20"/>
          <w:szCs w:val="20"/>
        </w:rPr>
        <w:t>8. Информация о распределении планируемых расходов</w:t>
      </w:r>
    </w:p>
    <w:p w:rsidR="00C04175" w:rsidRPr="00C04175" w:rsidRDefault="00C04175" w:rsidP="00C04175">
      <w:pPr>
        <w:pStyle w:val="affffc"/>
        <w:spacing w:after="0" w:line="240" w:lineRule="auto"/>
        <w:ind w:left="0"/>
        <w:jc w:val="center"/>
        <w:rPr>
          <w:rFonts w:ascii="Times New Roman" w:hAnsi="Times New Roman"/>
          <w:sz w:val="20"/>
          <w:szCs w:val="20"/>
        </w:rPr>
      </w:pPr>
      <w:r w:rsidRPr="00C04175">
        <w:rPr>
          <w:rFonts w:ascii="Times New Roman" w:hAnsi="Times New Roman"/>
          <w:sz w:val="20"/>
          <w:szCs w:val="20"/>
        </w:rPr>
        <w:t>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C04175" w:rsidRPr="00C04175" w:rsidRDefault="00C04175" w:rsidP="00C04175">
      <w:pPr>
        <w:pStyle w:val="affffc"/>
        <w:spacing w:after="0" w:line="240" w:lineRule="auto"/>
        <w:ind w:left="0" w:firstLine="709"/>
        <w:jc w:val="both"/>
        <w:rPr>
          <w:rFonts w:ascii="Times New Roman" w:hAnsi="Times New Roman"/>
          <w:bCs/>
          <w:sz w:val="20"/>
          <w:szCs w:val="20"/>
        </w:rPr>
      </w:pPr>
    </w:p>
    <w:p w:rsidR="00C04175" w:rsidRPr="00C04175" w:rsidRDefault="00C04175" w:rsidP="00C04175">
      <w:pPr>
        <w:pStyle w:val="affffc"/>
        <w:spacing w:after="0" w:line="240" w:lineRule="auto"/>
        <w:ind w:left="0" w:firstLine="709"/>
        <w:jc w:val="both"/>
        <w:rPr>
          <w:rFonts w:ascii="Times New Roman" w:hAnsi="Times New Roman"/>
          <w:sz w:val="20"/>
          <w:szCs w:val="20"/>
        </w:rPr>
      </w:pPr>
      <w:r w:rsidRPr="00C04175">
        <w:rPr>
          <w:rFonts w:ascii="Times New Roman" w:hAnsi="Times New Roman"/>
          <w:bCs/>
          <w:sz w:val="20"/>
          <w:szCs w:val="20"/>
        </w:rPr>
        <w:t>Информация о распределении планируемых расходов по</w:t>
      </w:r>
      <w:r w:rsidRPr="00C04175">
        <w:rPr>
          <w:rFonts w:ascii="Times New Roman" w:hAnsi="Times New Roman"/>
          <w:sz w:val="20"/>
          <w:szCs w:val="20"/>
        </w:rPr>
        <w:t xml:space="preserve"> </w:t>
      </w:r>
      <w:r w:rsidRPr="00C04175">
        <w:rPr>
          <w:rFonts w:ascii="Times New Roman" w:hAnsi="Times New Roman"/>
          <w:bCs/>
          <w:sz w:val="20"/>
          <w:szCs w:val="20"/>
        </w:rPr>
        <w:t xml:space="preserve">подпрограммам муниципальной программы </w:t>
      </w:r>
      <w:r w:rsidRPr="00C04175">
        <w:rPr>
          <w:rFonts w:ascii="Times New Roman" w:hAnsi="Times New Roman"/>
          <w:sz w:val="20"/>
          <w:szCs w:val="20"/>
        </w:rPr>
        <w:t>представлена в приложении   № 2 к муниципальной программе.</w:t>
      </w:r>
    </w:p>
    <w:p w:rsidR="00C04175" w:rsidRPr="00C04175" w:rsidRDefault="00C04175" w:rsidP="00C04175">
      <w:pPr>
        <w:pStyle w:val="affffc"/>
        <w:spacing w:after="0" w:line="240" w:lineRule="auto"/>
        <w:ind w:left="0" w:firstLine="709"/>
        <w:jc w:val="both"/>
        <w:rPr>
          <w:rFonts w:ascii="Times New Roman" w:hAnsi="Times New Roman"/>
          <w:sz w:val="20"/>
          <w:szCs w:val="20"/>
        </w:rPr>
      </w:pPr>
      <w:r w:rsidRPr="00C04175">
        <w:rPr>
          <w:rFonts w:ascii="Times New Roman" w:hAnsi="Times New Roman"/>
          <w:sz w:val="20"/>
          <w:szCs w:val="20"/>
        </w:rPr>
        <w:t>Отдельные мероприятия в программе отсутствуют.</w:t>
      </w:r>
    </w:p>
    <w:p w:rsidR="00C04175" w:rsidRPr="00C04175" w:rsidRDefault="00C04175" w:rsidP="00C04175">
      <w:pPr>
        <w:autoSpaceDE w:val="0"/>
        <w:autoSpaceDN w:val="0"/>
        <w:adjustRightInd w:val="0"/>
        <w:spacing w:after="0" w:line="240" w:lineRule="auto"/>
        <w:ind w:firstLine="540"/>
        <w:jc w:val="center"/>
        <w:rPr>
          <w:rFonts w:ascii="Times New Roman" w:hAnsi="Times New Roman"/>
          <w:color w:val="FF0000"/>
          <w:sz w:val="20"/>
          <w:szCs w:val="20"/>
        </w:rPr>
      </w:pPr>
    </w:p>
    <w:p w:rsidR="00C04175" w:rsidRPr="00C04175" w:rsidRDefault="00C04175" w:rsidP="00C04175">
      <w:pPr>
        <w:spacing w:after="0" w:line="240" w:lineRule="auto"/>
        <w:jc w:val="center"/>
        <w:rPr>
          <w:rFonts w:ascii="Times New Roman" w:hAnsi="Times New Roman"/>
          <w:sz w:val="20"/>
          <w:szCs w:val="20"/>
        </w:rPr>
      </w:pPr>
      <w:r w:rsidRPr="00C04175">
        <w:rPr>
          <w:rFonts w:ascii="Times New Roman" w:hAnsi="Times New Roman"/>
          <w:sz w:val="20"/>
          <w:szCs w:val="20"/>
        </w:rPr>
        <w:t>9. Информация о ресурсном о</w:t>
      </w:r>
      <w:r w:rsidR="00A94EEE">
        <w:rPr>
          <w:rFonts w:ascii="Times New Roman" w:hAnsi="Times New Roman"/>
          <w:sz w:val="20"/>
          <w:szCs w:val="20"/>
        </w:rPr>
        <w:t xml:space="preserve">беспечении и прогнозной оценке </w:t>
      </w:r>
      <w:r w:rsidRPr="00C04175">
        <w:rPr>
          <w:rFonts w:ascii="Times New Roman" w:hAnsi="Times New Roman"/>
          <w:sz w:val="20"/>
          <w:szCs w:val="20"/>
        </w:rPr>
        <w:t xml:space="preserve">расходов на реализацию целей муниципальной программы </w:t>
      </w:r>
      <w:r w:rsidRPr="00C04175">
        <w:rPr>
          <w:rFonts w:ascii="Times New Roman" w:hAnsi="Times New Roman"/>
          <w:sz w:val="20"/>
          <w:szCs w:val="20"/>
        </w:rPr>
        <w:br/>
        <w:t>с учетом источников финансирования, а также перечень реализуемых ими мероприятий, в случае участия в разработке и реализации программы.</w:t>
      </w:r>
    </w:p>
    <w:p w:rsidR="00C04175" w:rsidRPr="00C04175" w:rsidRDefault="00C04175" w:rsidP="00C04175">
      <w:pPr>
        <w:spacing w:after="0" w:line="240" w:lineRule="auto"/>
        <w:jc w:val="center"/>
        <w:rPr>
          <w:rFonts w:ascii="Times New Roman" w:hAnsi="Times New Roman"/>
          <w:sz w:val="20"/>
          <w:szCs w:val="20"/>
        </w:rPr>
      </w:pPr>
    </w:p>
    <w:p w:rsidR="00C04175" w:rsidRPr="00C04175" w:rsidRDefault="00C04175" w:rsidP="00C04175">
      <w:pPr>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Источниками финансирования мероприятий муниципальной программы являются средства федерального, краевого и районного бюджетов.</w:t>
      </w:r>
    </w:p>
    <w:p w:rsidR="00C04175" w:rsidRPr="00C04175" w:rsidRDefault="00C04175" w:rsidP="00C04175">
      <w:pPr>
        <w:pStyle w:val="affffc"/>
        <w:spacing w:after="0" w:line="240" w:lineRule="auto"/>
        <w:ind w:left="0" w:firstLine="709"/>
        <w:jc w:val="both"/>
        <w:rPr>
          <w:rFonts w:ascii="Times New Roman" w:hAnsi="Times New Roman"/>
          <w:sz w:val="20"/>
          <w:szCs w:val="20"/>
        </w:rPr>
      </w:pPr>
      <w:r w:rsidRPr="00C04175">
        <w:rPr>
          <w:rFonts w:ascii="Times New Roman" w:hAnsi="Times New Roman"/>
          <w:sz w:val="20"/>
          <w:szCs w:val="20"/>
        </w:rPr>
        <w:t>Информация о ресурсном обеспечении и прогнозной оценке расходов на реализацию целей муниципальной программы с учетом источников финансирования представлена в приложении № 3 к муниципальной программе.</w:t>
      </w:r>
    </w:p>
    <w:p w:rsidR="00C04175" w:rsidRPr="00C04175" w:rsidRDefault="00C04175" w:rsidP="00C04175">
      <w:pPr>
        <w:pStyle w:val="affffc"/>
        <w:spacing w:after="0" w:line="240" w:lineRule="auto"/>
        <w:ind w:left="0" w:firstLine="709"/>
        <w:jc w:val="both"/>
        <w:rPr>
          <w:rFonts w:ascii="Times New Roman" w:hAnsi="Times New Roman"/>
          <w:sz w:val="20"/>
          <w:szCs w:val="20"/>
        </w:rPr>
      </w:pPr>
      <w:r w:rsidRPr="00C04175">
        <w:rPr>
          <w:rFonts w:ascii="Times New Roman" w:hAnsi="Times New Roman"/>
          <w:sz w:val="20"/>
          <w:szCs w:val="20"/>
        </w:rPr>
        <w:t>Отдельные мероприятия в программе отсутствуют.</w:t>
      </w:r>
    </w:p>
    <w:p w:rsidR="00C04175" w:rsidRPr="00C04175" w:rsidRDefault="00C04175" w:rsidP="00C04175">
      <w:pPr>
        <w:pStyle w:val="affffc"/>
        <w:spacing w:after="0" w:line="240" w:lineRule="auto"/>
        <w:ind w:left="0" w:firstLine="709"/>
        <w:jc w:val="both"/>
        <w:rPr>
          <w:rFonts w:ascii="Times New Roman" w:hAnsi="Times New Roman"/>
          <w:sz w:val="20"/>
          <w:szCs w:val="20"/>
        </w:rPr>
      </w:pPr>
    </w:p>
    <w:p w:rsidR="00C04175" w:rsidRPr="00C04175" w:rsidRDefault="00C04175" w:rsidP="00C04175">
      <w:pPr>
        <w:pStyle w:val="affffc"/>
        <w:spacing w:after="0" w:line="240" w:lineRule="auto"/>
        <w:ind w:left="0" w:firstLine="709"/>
        <w:jc w:val="both"/>
        <w:rPr>
          <w:rFonts w:ascii="Times New Roman" w:hAnsi="Times New Roman"/>
          <w:sz w:val="20"/>
          <w:szCs w:val="20"/>
        </w:rPr>
      </w:pPr>
      <w:r w:rsidRPr="00C04175">
        <w:rPr>
          <w:rFonts w:ascii="Times New Roman" w:hAnsi="Times New Roman"/>
          <w:sz w:val="20"/>
          <w:szCs w:val="20"/>
        </w:rPr>
        <w:t xml:space="preserve">               10. Прогноз сводных показателей муниципальных заданий</w:t>
      </w:r>
    </w:p>
    <w:p w:rsidR="00C04175" w:rsidRPr="00C04175" w:rsidRDefault="00C04175" w:rsidP="00C04175">
      <w:pPr>
        <w:pStyle w:val="affffc"/>
        <w:spacing w:after="0" w:line="240" w:lineRule="auto"/>
        <w:ind w:left="0" w:firstLine="709"/>
        <w:jc w:val="both"/>
        <w:rPr>
          <w:rFonts w:ascii="Times New Roman" w:hAnsi="Times New Roman"/>
          <w:sz w:val="20"/>
          <w:szCs w:val="20"/>
        </w:rPr>
      </w:pPr>
    </w:p>
    <w:p w:rsidR="00C04175" w:rsidRPr="00C04175" w:rsidRDefault="00C04175" w:rsidP="00C04175">
      <w:pPr>
        <w:widowControl w:val="0"/>
        <w:autoSpaceDE w:val="0"/>
        <w:autoSpaceDN w:val="0"/>
        <w:adjustRightInd w:val="0"/>
        <w:spacing w:after="0" w:line="240" w:lineRule="auto"/>
        <w:ind w:firstLine="709"/>
        <w:jc w:val="both"/>
        <w:rPr>
          <w:rFonts w:ascii="Times New Roman" w:hAnsi="Times New Roman"/>
          <w:sz w:val="20"/>
          <w:szCs w:val="20"/>
        </w:rPr>
      </w:pPr>
      <w:r w:rsidRPr="00C04175">
        <w:rPr>
          <w:rFonts w:ascii="Times New Roman" w:hAnsi="Times New Roman"/>
          <w:sz w:val="20"/>
          <w:szCs w:val="20"/>
        </w:rPr>
        <w:t>В рамках реализации муниципальной программы оказание муниципальных услуг не предусмотрено (приложение № 4  к муниципальной программе).</w:t>
      </w:r>
    </w:p>
    <w:p w:rsidR="00C04175" w:rsidRPr="00AB175D" w:rsidRDefault="00C04175" w:rsidP="00C94954">
      <w:pPr>
        <w:spacing w:after="0" w:line="240" w:lineRule="auto"/>
        <w:ind w:firstLine="360"/>
        <w:jc w:val="both"/>
        <w:rPr>
          <w:rFonts w:ascii="Times New Roman" w:eastAsia="Times New Roman" w:hAnsi="Times New Roman"/>
          <w:sz w:val="20"/>
          <w:szCs w:val="20"/>
          <w:lang w:eastAsia="ru-RU"/>
        </w:rPr>
      </w:pPr>
    </w:p>
    <w:p w:rsidR="00166F46" w:rsidRPr="00166F46" w:rsidRDefault="00166F46" w:rsidP="00166F46">
      <w:pPr>
        <w:spacing w:after="0" w:line="240" w:lineRule="auto"/>
        <w:ind w:firstLine="360"/>
        <w:jc w:val="right"/>
        <w:rPr>
          <w:rFonts w:ascii="Times New Roman" w:eastAsia="Times New Roman" w:hAnsi="Times New Roman"/>
          <w:sz w:val="18"/>
          <w:szCs w:val="20"/>
          <w:lang w:eastAsia="ru-RU"/>
        </w:rPr>
      </w:pPr>
      <w:r w:rsidRPr="00166F46">
        <w:rPr>
          <w:rFonts w:ascii="Times New Roman" w:eastAsia="Times New Roman" w:hAnsi="Times New Roman"/>
          <w:sz w:val="18"/>
          <w:szCs w:val="20"/>
          <w:lang w:eastAsia="ru-RU"/>
        </w:rPr>
        <w:t>Приложение № 1</w:t>
      </w:r>
    </w:p>
    <w:p w:rsidR="00166F46" w:rsidRPr="008B55AB" w:rsidRDefault="00166F46" w:rsidP="00166F46">
      <w:pPr>
        <w:spacing w:after="0" w:line="240" w:lineRule="auto"/>
        <w:ind w:firstLine="360"/>
        <w:jc w:val="right"/>
        <w:rPr>
          <w:rFonts w:ascii="Times New Roman" w:eastAsia="Times New Roman" w:hAnsi="Times New Roman"/>
          <w:sz w:val="18"/>
          <w:szCs w:val="20"/>
          <w:lang w:eastAsia="ru-RU"/>
        </w:rPr>
      </w:pPr>
      <w:r w:rsidRPr="00166F46">
        <w:rPr>
          <w:rFonts w:ascii="Times New Roman" w:eastAsia="Times New Roman" w:hAnsi="Times New Roman"/>
          <w:sz w:val="18"/>
          <w:szCs w:val="20"/>
          <w:lang w:eastAsia="ru-RU"/>
        </w:rPr>
        <w:t xml:space="preserve">к паспорту муниципальной программы  </w:t>
      </w:r>
    </w:p>
    <w:p w:rsidR="00166F46" w:rsidRPr="00166F46" w:rsidRDefault="00166F46" w:rsidP="00166F46">
      <w:pPr>
        <w:spacing w:after="0" w:line="240" w:lineRule="auto"/>
        <w:ind w:firstLine="360"/>
        <w:jc w:val="right"/>
        <w:rPr>
          <w:rFonts w:ascii="Times New Roman" w:eastAsia="Times New Roman" w:hAnsi="Times New Roman"/>
          <w:sz w:val="18"/>
          <w:szCs w:val="20"/>
          <w:lang w:eastAsia="ru-RU"/>
        </w:rPr>
      </w:pPr>
      <w:r w:rsidRPr="00166F46">
        <w:rPr>
          <w:rFonts w:ascii="Times New Roman" w:eastAsia="Times New Roman" w:hAnsi="Times New Roman"/>
          <w:sz w:val="18"/>
          <w:szCs w:val="20"/>
          <w:lang w:eastAsia="ru-RU"/>
        </w:rPr>
        <w:t xml:space="preserve"> «Управление муниципальными финансами» </w:t>
      </w:r>
    </w:p>
    <w:p w:rsidR="00166F46" w:rsidRPr="008B55AB" w:rsidRDefault="00166F46" w:rsidP="00166F46">
      <w:pPr>
        <w:spacing w:after="0" w:line="240" w:lineRule="auto"/>
        <w:ind w:firstLine="360"/>
        <w:jc w:val="both"/>
        <w:rPr>
          <w:rFonts w:ascii="Times New Roman" w:eastAsia="Times New Roman" w:hAnsi="Times New Roman"/>
          <w:sz w:val="20"/>
          <w:szCs w:val="20"/>
          <w:lang w:eastAsia="ru-RU"/>
        </w:rPr>
      </w:pPr>
    </w:p>
    <w:p w:rsidR="00F90FF9" w:rsidRPr="00AB175D" w:rsidRDefault="00166F46" w:rsidP="00166F46">
      <w:pPr>
        <w:spacing w:after="0" w:line="240" w:lineRule="auto"/>
        <w:ind w:firstLine="360"/>
        <w:jc w:val="center"/>
        <w:rPr>
          <w:rFonts w:ascii="Times New Roman" w:eastAsia="Times New Roman" w:hAnsi="Times New Roman"/>
          <w:sz w:val="20"/>
          <w:szCs w:val="20"/>
          <w:lang w:eastAsia="ru-RU"/>
        </w:rPr>
      </w:pPr>
      <w:r w:rsidRPr="00166F46">
        <w:rPr>
          <w:rFonts w:ascii="Times New Roman" w:eastAsia="Times New Roman" w:hAnsi="Times New Roman"/>
          <w:sz w:val="20"/>
          <w:szCs w:val="20"/>
          <w:lang w:eastAsia="ru-RU"/>
        </w:rPr>
        <w:t>Цели, целевые показатели, задачи, показатели результативности (показатели развития отрасли, вида экономической деятельности)</w:t>
      </w:r>
    </w:p>
    <w:p w:rsidR="00F90FF9" w:rsidRPr="00AB175D" w:rsidRDefault="00F90FF9" w:rsidP="00C94954">
      <w:pPr>
        <w:spacing w:after="0" w:line="240" w:lineRule="auto"/>
        <w:ind w:firstLine="360"/>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426"/>
        <w:gridCol w:w="2762"/>
        <w:gridCol w:w="1077"/>
        <w:gridCol w:w="1109"/>
        <w:gridCol w:w="1671"/>
        <w:gridCol w:w="611"/>
        <w:gridCol w:w="611"/>
        <w:gridCol w:w="611"/>
        <w:gridCol w:w="617"/>
      </w:tblGrid>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  </w:t>
            </w:r>
            <w:r w:rsidRPr="00166F46">
              <w:rPr>
                <w:rFonts w:ascii="Times New Roman" w:eastAsia="Times New Roman" w:hAnsi="Times New Roman"/>
                <w:sz w:val="14"/>
                <w:szCs w:val="14"/>
                <w:lang w:eastAsia="ru-RU"/>
              </w:rPr>
              <w:br/>
              <w:t>п/п</w:t>
            </w:r>
          </w:p>
        </w:tc>
        <w:tc>
          <w:tcPr>
            <w:tcW w:w="145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Цель, целевые показатели,     </w:t>
            </w:r>
            <w:r w:rsidRPr="00166F46">
              <w:rPr>
                <w:rFonts w:ascii="Times New Roman" w:eastAsia="Times New Roman" w:hAnsi="Times New Roman"/>
                <w:sz w:val="14"/>
                <w:szCs w:val="14"/>
                <w:lang w:eastAsia="ru-RU"/>
              </w:rPr>
              <w:br/>
              <w:t xml:space="preserve">задачи,   </w:t>
            </w:r>
            <w:r w:rsidRPr="00166F46">
              <w:rPr>
                <w:rFonts w:ascii="Times New Roman" w:eastAsia="Times New Roman" w:hAnsi="Times New Roman"/>
                <w:sz w:val="14"/>
                <w:szCs w:val="14"/>
                <w:lang w:eastAsia="ru-RU"/>
              </w:rPr>
              <w:br/>
              <w:t>показатели результативности</w:t>
            </w:r>
            <w:r w:rsidRPr="00166F46">
              <w:rPr>
                <w:rFonts w:ascii="Times New Roman" w:eastAsia="Times New Roman" w:hAnsi="Times New Roman"/>
                <w:sz w:val="14"/>
                <w:szCs w:val="14"/>
                <w:lang w:eastAsia="ru-RU"/>
              </w:rPr>
              <w:br/>
            </w:r>
          </w:p>
        </w:tc>
        <w:tc>
          <w:tcPr>
            <w:tcW w:w="567"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Единица</w:t>
            </w:r>
            <w:r w:rsidRPr="00166F46">
              <w:rPr>
                <w:rFonts w:ascii="Times New Roman" w:eastAsia="Times New Roman" w:hAnsi="Times New Roman"/>
                <w:sz w:val="14"/>
                <w:szCs w:val="14"/>
                <w:lang w:eastAsia="ru-RU"/>
              </w:rPr>
              <w:br/>
              <w:t>измерения</w:t>
            </w:r>
          </w:p>
        </w:tc>
        <w:tc>
          <w:tcPr>
            <w:tcW w:w="58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Вес показателя </w:t>
            </w:r>
            <w:r w:rsidRPr="00166F46">
              <w:rPr>
                <w:rFonts w:ascii="Times New Roman" w:eastAsia="Times New Roman" w:hAnsi="Times New Roman"/>
                <w:sz w:val="14"/>
                <w:szCs w:val="14"/>
                <w:lang w:eastAsia="ru-RU"/>
              </w:rPr>
              <w:br/>
            </w:r>
          </w:p>
        </w:tc>
        <w:tc>
          <w:tcPr>
            <w:tcW w:w="880"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Источник </w:t>
            </w:r>
            <w:r w:rsidRPr="00166F46">
              <w:rPr>
                <w:rFonts w:ascii="Times New Roman" w:eastAsia="Times New Roman" w:hAnsi="Times New Roman"/>
                <w:sz w:val="14"/>
                <w:szCs w:val="14"/>
                <w:lang w:eastAsia="ru-RU"/>
              </w:rPr>
              <w:br/>
              <w:t>информации</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2023</w:t>
            </w: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 год</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2024</w:t>
            </w: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 год</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2025</w:t>
            </w: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год</w:t>
            </w: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p>
        </w:tc>
        <w:tc>
          <w:tcPr>
            <w:tcW w:w="3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2026</w:t>
            </w: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год</w:t>
            </w:r>
          </w:p>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1    </w:t>
            </w:r>
          </w:p>
        </w:tc>
        <w:tc>
          <w:tcPr>
            <w:tcW w:w="4776" w:type="pct"/>
            <w:gridSpan w:val="8"/>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Цель: </w:t>
            </w:r>
            <w:r w:rsidRPr="00166F46">
              <w:rPr>
                <w:rFonts w:ascii="Times New Roman" w:eastAsia="Times New Roman" w:hAnsi="Times New Roman" w:cs="Arial"/>
                <w:sz w:val="14"/>
                <w:szCs w:val="14"/>
                <w:lang w:eastAsia="ru-RU"/>
              </w:rPr>
              <w:t>обеспечение долгосрочной сбалансированности и устойчивости бюджетной системы Богучанского района, повышение качества и прозрачности управления муниципальными финансами</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1.1</w:t>
            </w:r>
          </w:p>
        </w:tc>
        <w:tc>
          <w:tcPr>
            <w:tcW w:w="145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rPr>
              <w:t>Минимальный размер бюджетной обеспеченности поселений  после выравнивания</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 рублей</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Х</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ведомственная статистика</w:t>
            </w:r>
          </w:p>
        </w:tc>
        <w:tc>
          <w:tcPr>
            <w:tcW w:w="322" w:type="pct"/>
            <w:tcBorders>
              <w:right w:val="single" w:sz="4"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highlight w:val="yellow"/>
                <w:lang w:eastAsia="ru-RU"/>
              </w:rPr>
            </w:pPr>
            <w:r w:rsidRPr="00166F46">
              <w:rPr>
                <w:rFonts w:ascii="Times New Roman" w:eastAsia="Times New Roman" w:hAnsi="Times New Roman"/>
                <w:sz w:val="14"/>
                <w:szCs w:val="14"/>
                <w:lang w:eastAsia="ru-RU"/>
              </w:rPr>
              <w:t>не менее 2319</w:t>
            </w:r>
          </w:p>
        </w:tc>
        <w:tc>
          <w:tcPr>
            <w:tcW w:w="322" w:type="pct"/>
            <w:tcBorders>
              <w:right w:val="single" w:sz="4"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highlight w:val="yellow"/>
                <w:lang w:eastAsia="ru-RU"/>
              </w:rPr>
            </w:pPr>
            <w:r w:rsidRPr="00166F46">
              <w:rPr>
                <w:rFonts w:ascii="Times New Roman" w:eastAsia="Times New Roman" w:hAnsi="Times New Roman"/>
                <w:sz w:val="14"/>
                <w:szCs w:val="14"/>
                <w:lang w:eastAsia="ru-RU"/>
              </w:rPr>
              <w:t>не менее 2848</w:t>
            </w:r>
          </w:p>
        </w:tc>
        <w:tc>
          <w:tcPr>
            <w:tcW w:w="322" w:type="pct"/>
            <w:tcBorders>
              <w:right w:val="single" w:sz="4"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не менее 2848</w:t>
            </w:r>
          </w:p>
        </w:tc>
        <w:tc>
          <w:tcPr>
            <w:tcW w:w="324" w:type="pct"/>
            <w:tcBorders>
              <w:left w:val="single" w:sz="4" w:space="0" w:color="auto"/>
              <w:right w:val="single" w:sz="4"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не менее 2848</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1.2</w:t>
            </w:r>
          </w:p>
        </w:tc>
        <w:tc>
          <w:tcPr>
            <w:tcW w:w="145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Соотношение количества вступивших в законную силу решений суда о признании  предложений об устранении выявленных нарушений, в том числе о возмещении бюджетных средств, недействительными, к общему количеству предписаний, вынесенных по результатам контрольных мероприятий</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процент</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hAnsi="Times New Roman"/>
                <w:sz w:val="14"/>
                <w:szCs w:val="14"/>
              </w:rPr>
            </w:pPr>
            <w:r w:rsidRPr="00166F46">
              <w:rPr>
                <w:rFonts w:ascii="Times New Roman" w:hAnsi="Times New Roman"/>
                <w:sz w:val="14"/>
                <w:szCs w:val="14"/>
              </w:rPr>
              <w:t>Х</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отчет о контрольной деятельности по итогам года</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не более 1</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не более 1</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не более 1</w:t>
            </w:r>
          </w:p>
        </w:tc>
        <w:tc>
          <w:tcPr>
            <w:tcW w:w="3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не более 1</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1.3</w:t>
            </w:r>
          </w:p>
        </w:tc>
        <w:tc>
          <w:tcPr>
            <w:tcW w:w="145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rPr>
              <w:t xml:space="preserve">Доля расходов районного бюджета, формируемых в рамках муниципальных программ Богучанского района </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процент</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center"/>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Х</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годовой </w:t>
            </w:r>
            <w:r w:rsidRPr="00166F46">
              <w:rPr>
                <w:rFonts w:ascii="Times New Roman" w:eastAsia="Times New Roman" w:hAnsi="Times New Roman"/>
                <w:sz w:val="14"/>
                <w:szCs w:val="14"/>
                <w:lang w:eastAsia="ru-RU"/>
              </w:rPr>
              <w:br/>
              <w:t>отчет об исполнении бюджета</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hAnsi="Times New Roman"/>
                <w:sz w:val="14"/>
                <w:szCs w:val="14"/>
              </w:rPr>
            </w:pPr>
            <w:r w:rsidRPr="00166F46">
              <w:rPr>
                <w:rFonts w:ascii="Times New Roman" w:hAnsi="Times New Roman"/>
                <w:sz w:val="14"/>
                <w:szCs w:val="14"/>
              </w:rPr>
              <w:t>не менее 94%</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hAnsi="Times New Roman"/>
                <w:sz w:val="14"/>
                <w:szCs w:val="14"/>
              </w:rPr>
              <w:t>не менее 94%</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hAnsi="Times New Roman"/>
                <w:sz w:val="14"/>
                <w:szCs w:val="14"/>
              </w:rPr>
              <w:t>не менее 94%</w:t>
            </w:r>
          </w:p>
        </w:tc>
        <w:tc>
          <w:tcPr>
            <w:tcW w:w="3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hAnsi="Times New Roman"/>
                <w:sz w:val="14"/>
                <w:szCs w:val="14"/>
              </w:rPr>
              <w:t>не менее 94%</w:t>
            </w:r>
          </w:p>
        </w:tc>
      </w:tr>
      <w:tr w:rsidR="00166F46" w:rsidRPr="00166F46" w:rsidTr="00166F46">
        <w:trPr>
          <w:cantSplit/>
          <w:trHeight w:val="20"/>
        </w:trPr>
        <w:tc>
          <w:tcPr>
            <w:tcW w:w="5000" w:type="pct"/>
            <w:gridSpan w:val="9"/>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Задача 1</w:t>
            </w:r>
            <w:r w:rsidRPr="00166F46">
              <w:rPr>
                <w:rFonts w:ascii="Times New Roman" w:eastAsia="Times New Roman" w:hAnsi="Times New Roman" w:cs="Arial"/>
                <w:sz w:val="14"/>
                <w:szCs w:val="14"/>
                <w:lang w:eastAsia="ru-RU"/>
              </w:rPr>
              <w:t>.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бюджетов поселений;</w:t>
            </w:r>
          </w:p>
        </w:tc>
      </w:tr>
      <w:tr w:rsidR="00166F46" w:rsidRPr="00166F46" w:rsidTr="00166F46">
        <w:trPr>
          <w:cantSplit/>
          <w:trHeight w:val="20"/>
        </w:trPr>
        <w:tc>
          <w:tcPr>
            <w:tcW w:w="5000" w:type="pct"/>
            <w:gridSpan w:val="9"/>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Подпрограмма 1.1 Создание условий для эффективного и ответственного управления муниципальными финансами, повышения устойчивости бюджетов  муниципальных образований </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1.1</w:t>
            </w:r>
          </w:p>
        </w:tc>
        <w:tc>
          <w:tcPr>
            <w:tcW w:w="145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rPr>
              <w:t>Минимальный размер бюджетной обеспеченности поселений  после выравнивания</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 рублей</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0,06</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ведомственная статистика</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highlight w:val="yellow"/>
                <w:lang w:eastAsia="ru-RU"/>
              </w:rPr>
            </w:pPr>
            <w:r w:rsidRPr="00166F46">
              <w:rPr>
                <w:rFonts w:ascii="Times New Roman" w:eastAsia="Times New Roman" w:hAnsi="Times New Roman"/>
                <w:sz w:val="14"/>
                <w:szCs w:val="14"/>
                <w:lang w:eastAsia="ru-RU"/>
              </w:rPr>
              <w:t>не менее 2319</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highlight w:val="yellow"/>
                <w:lang w:eastAsia="ru-RU"/>
              </w:rPr>
            </w:pPr>
            <w:r w:rsidRPr="00166F46">
              <w:rPr>
                <w:rFonts w:ascii="Times New Roman" w:eastAsia="Times New Roman" w:hAnsi="Times New Roman"/>
                <w:sz w:val="14"/>
                <w:szCs w:val="14"/>
                <w:lang w:eastAsia="ru-RU"/>
              </w:rPr>
              <w:t>не менее 2848</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не менее 2848</w:t>
            </w:r>
          </w:p>
        </w:tc>
        <w:tc>
          <w:tcPr>
            <w:tcW w:w="3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не менее 2848</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hAnsi="Times New Roman"/>
                <w:sz w:val="14"/>
                <w:szCs w:val="14"/>
              </w:rPr>
            </w:pPr>
            <w:r w:rsidRPr="00166F46">
              <w:rPr>
                <w:rFonts w:ascii="Times New Roman" w:hAnsi="Times New Roman"/>
                <w:sz w:val="14"/>
                <w:szCs w:val="14"/>
              </w:rPr>
              <w:t>1.2</w:t>
            </w:r>
          </w:p>
        </w:tc>
        <w:tc>
          <w:tcPr>
            <w:tcW w:w="145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cs="Arial"/>
                <w:sz w:val="14"/>
                <w:szCs w:val="14"/>
                <w:lang w:eastAsia="ru-RU"/>
              </w:rPr>
              <w:t>Количество поселений, по которым оценка качества выполнения органами местного самоуправления  отдельных государственных полномочий, переданных в соответствии с законами Красноярского края, принимает положительное значение</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единиц</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0,12</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both"/>
              <w:rPr>
                <w:rFonts w:ascii="Times New Roman" w:eastAsia="Times New Roman" w:hAnsi="Times New Roman"/>
                <w:sz w:val="14"/>
                <w:szCs w:val="14"/>
                <w:lang w:eastAsia="ru-RU"/>
              </w:rPr>
            </w:pPr>
            <w:r w:rsidRPr="00166F46">
              <w:rPr>
                <w:rFonts w:ascii="Times New Roman" w:hAnsi="Times New Roman"/>
                <w:sz w:val="14"/>
                <w:szCs w:val="14"/>
                <w:lang w:eastAsia="ru-RU"/>
              </w:rPr>
              <w:t>информация об оценке качества выполнения органами местного самоуправления поселений отдельных государственных полномочий, переданных в соответствии с законами края</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18</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18</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18</w:t>
            </w:r>
          </w:p>
        </w:tc>
        <w:tc>
          <w:tcPr>
            <w:tcW w:w="3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18</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1.3</w:t>
            </w:r>
          </w:p>
        </w:tc>
        <w:tc>
          <w:tcPr>
            <w:tcW w:w="145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eastAsia="Times New Roman" w:hAnsi="Times New Roman"/>
                <w:sz w:val="14"/>
                <w:szCs w:val="14"/>
              </w:rPr>
            </w:pPr>
            <w:r w:rsidRPr="00166F46">
              <w:rPr>
                <w:rFonts w:ascii="Times New Roman" w:eastAsia="Times New Roman" w:hAnsi="Times New Roman"/>
                <w:sz w:val="14"/>
                <w:szCs w:val="14"/>
                <w:lang w:eastAsia="ru-RU"/>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 рублей</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0,04</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eastAsia="Times New Roman" w:hAnsi="Times New Roman"/>
                <w:sz w:val="14"/>
                <w:szCs w:val="14"/>
              </w:rPr>
            </w:pPr>
            <w:r w:rsidRPr="00166F46">
              <w:rPr>
                <w:rFonts w:ascii="Times New Roman" w:eastAsia="Times New Roman" w:hAnsi="Times New Roman"/>
                <w:sz w:val="14"/>
                <w:szCs w:val="14"/>
                <w:lang w:eastAsia="ru-RU"/>
              </w:rPr>
              <w:t>годовой отчет об исполнении бюджета</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rPr>
            </w:pPr>
            <w:r w:rsidRPr="00166F46">
              <w:rPr>
                <w:rFonts w:ascii="Times New Roman" w:eastAsia="Times New Roman" w:hAnsi="Times New Roman"/>
                <w:sz w:val="14"/>
                <w:szCs w:val="14"/>
              </w:rPr>
              <w:t>0</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rPr>
            </w:pPr>
            <w:r w:rsidRPr="00166F46">
              <w:rPr>
                <w:rFonts w:ascii="Times New Roman" w:eastAsia="Times New Roman" w:hAnsi="Times New Roman"/>
                <w:sz w:val="14"/>
                <w:szCs w:val="14"/>
              </w:rPr>
              <w:t>0</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rPr>
            </w:pPr>
            <w:r w:rsidRPr="00166F46">
              <w:rPr>
                <w:rFonts w:ascii="Times New Roman" w:eastAsia="Times New Roman" w:hAnsi="Times New Roman"/>
                <w:sz w:val="14"/>
                <w:szCs w:val="14"/>
              </w:rPr>
              <w:t>0</w:t>
            </w:r>
          </w:p>
        </w:tc>
        <w:tc>
          <w:tcPr>
            <w:tcW w:w="3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rPr>
            </w:pPr>
            <w:r w:rsidRPr="00166F46">
              <w:rPr>
                <w:rFonts w:ascii="Times New Roman" w:eastAsia="Times New Roman" w:hAnsi="Times New Roman"/>
                <w:sz w:val="14"/>
                <w:szCs w:val="14"/>
              </w:rPr>
              <w:t>0</w:t>
            </w:r>
          </w:p>
        </w:tc>
      </w:tr>
      <w:tr w:rsidR="00166F46" w:rsidRPr="00166F46" w:rsidTr="00166F46">
        <w:trPr>
          <w:cantSplit/>
          <w:trHeight w:val="20"/>
        </w:trPr>
        <w:tc>
          <w:tcPr>
            <w:tcW w:w="5000" w:type="pct"/>
            <w:gridSpan w:val="9"/>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Задача 2: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оптимизации и повышения эффективности расходов районного бюджета.</w:t>
            </w:r>
            <w:r w:rsidRPr="00166F46">
              <w:rPr>
                <w:rFonts w:ascii="Times New Roman" w:eastAsia="Times New Roman" w:hAnsi="Times New Roman" w:cs="Arial"/>
                <w:sz w:val="14"/>
                <w:szCs w:val="14"/>
                <w:lang w:eastAsia="ru-RU"/>
              </w:rPr>
              <w:t xml:space="preserve"> Обеспечение своевременного осуществления муниципального финансового контроля за соблюдением законодательства в финансово-бюджетной сфере.</w:t>
            </w:r>
          </w:p>
        </w:tc>
      </w:tr>
      <w:tr w:rsidR="00166F46" w:rsidRPr="00166F46" w:rsidTr="00166F46">
        <w:trPr>
          <w:cantSplit/>
          <w:trHeight w:val="20"/>
        </w:trPr>
        <w:tc>
          <w:tcPr>
            <w:tcW w:w="5000" w:type="pct"/>
            <w:gridSpan w:val="9"/>
            <w:tcBorders>
              <w:top w:val="single" w:sz="6" w:space="0" w:color="auto"/>
              <w:left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Подпрограмма 2.1 </w:t>
            </w:r>
            <w:r w:rsidRPr="00166F46">
              <w:rPr>
                <w:rFonts w:ascii="Times New Roman" w:eastAsia="Times New Roman" w:hAnsi="Times New Roman" w:cs="Arial"/>
                <w:sz w:val="14"/>
                <w:szCs w:val="14"/>
                <w:lang w:eastAsia="ru-RU"/>
              </w:rPr>
              <w:t>Обеспечение реализации муниципальной программы..</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2.1</w:t>
            </w:r>
          </w:p>
        </w:tc>
        <w:tc>
          <w:tcPr>
            <w:tcW w:w="1454" w:type="pct"/>
            <w:tcBorders>
              <w:top w:val="single" w:sz="4"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rPr>
              <w:t xml:space="preserve">Доля  расходов районного бюджета, формируемых в рамках муниципальных программ Богучанского района </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процент</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0,19</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годовой </w:t>
            </w:r>
            <w:r w:rsidRPr="00166F46">
              <w:rPr>
                <w:rFonts w:ascii="Times New Roman" w:eastAsia="Times New Roman" w:hAnsi="Times New Roman"/>
                <w:sz w:val="14"/>
                <w:szCs w:val="14"/>
                <w:lang w:eastAsia="ru-RU"/>
              </w:rPr>
              <w:br/>
              <w:t>отчет об исполнении бюджета</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hAnsi="Times New Roman"/>
                <w:sz w:val="14"/>
                <w:szCs w:val="14"/>
              </w:rPr>
              <w:t>не менее 94%</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hAnsi="Times New Roman"/>
                <w:sz w:val="14"/>
                <w:szCs w:val="14"/>
              </w:rPr>
              <w:t>не менее 94%</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hAnsi="Times New Roman"/>
                <w:sz w:val="14"/>
                <w:szCs w:val="14"/>
              </w:rPr>
              <w:t>не менее 94%</w:t>
            </w:r>
          </w:p>
        </w:tc>
        <w:tc>
          <w:tcPr>
            <w:tcW w:w="3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hAnsi="Times New Roman"/>
                <w:sz w:val="14"/>
                <w:szCs w:val="14"/>
              </w:rPr>
              <w:t>не менее 94%</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2.2</w:t>
            </w:r>
          </w:p>
        </w:tc>
        <w:tc>
          <w:tcPr>
            <w:tcW w:w="145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hAnsi="Times New Roman"/>
                <w:sz w:val="14"/>
                <w:szCs w:val="14"/>
              </w:rPr>
              <w:t>Доля органов местного самоуправления  района, обеспеченных возможностью работы в информационных системах планирования и исполнения районного бюджета</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процент</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0,05</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 xml:space="preserve"> отчетность  финансового управления</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rPr>
              <w:t>100</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rPr>
              <w:t>100</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rPr>
              <w:t>100</w:t>
            </w:r>
          </w:p>
        </w:tc>
        <w:tc>
          <w:tcPr>
            <w:tcW w:w="3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rPr>
              <w:t>100</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2.3</w:t>
            </w:r>
          </w:p>
        </w:tc>
        <w:tc>
          <w:tcPr>
            <w:tcW w:w="145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rPr>
            </w:pPr>
            <w:r w:rsidRPr="00166F46">
              <w:rPr>
                <w:rFonts w:ascii="Times New Roman" w:eastAsia="Times New Roman" w:hAnsi="Times New Roman" w:cs="Arial"/>
                <w:sz w:val="14"/>
                <w:szCs w:val="14"/>
                <w:lang w:eastAsia="ru-RU"/>
              </w:rPr>
              <w:t xml:space="preserve">Разработка и размещение на официальном сайте муниципального образования </w:t>
            </w:r>
            <w:r w:rsidRPr="00166F46">
              <w:rPr>
                <w:rFonts w:ascii="Times New Roman" w:eastAsia="Times New Roman" w:hAnsi="Times New Roman"/>
                <w:sz w:val="14"/>
                <w:szCs w:val="14"/>
              </w:rPr>
              <w:t xml:space="preserve"> брошюры «Путеводитель по бюджету Богучанского района»</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единиц</w:t>
            </w:r>
          </w:p>
        </w:tc>
        <w:tc>
          <w:tcPr>
            <w:tcW w:w="58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0,12</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официальный сайт муниципального образования Богучанский район</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rPr>
              <w:t>1</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rPr>
              <w:t>1</w:t>
            </w:r>
          </w:p>
        </w:tc>
        <w:tc>
          <w:tcPr>
            <w:tcW w:w="322"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rPr>
              <w:t>1</w:t>
            </w:r>
          </w:p>
        </w:tc>
        <w:tc>
          <w:tcPr>
            <w:tcW w:w="3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eastAsia="Times New Roman" w:hAnsi="Times New Roman"/>
                <w:sz w:val="14"/>
                <w:szCs w:val="14"/>
                <w:lang w:eastAsia="ru-RU"/>
              </w:rPr>
            </w:pPr>
            <w:r w:rsidRPr="00166F46">
              <w:rPr>
                <w:rFonts w:ascii="Times New Roman" w:eastAsia="Times New Roman" w:hAnsi="Times New Roman"/>
                <w:sz w:val="14"/>
                <w:szCs w:val="14"/>
              </w:rPr>
              <w:t>1</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hAnsi="Times New Roman"/>
                <w:sz w:val="14"/>
                <w:szCs w:val="14"/>
              </w:rPr>
            </w:pPr>
            <w:r w:rsidRPr="00166F46">
              <w:rPr>
                <w:rFonts w:ascii="Times New Roman" w:hAnsi="Times New Roman"/>
                <w:sz w:val="14"/>
                <w:szCs w:val="14"/>
              </w:rPr>
              <w:t>2.4</w:t>
            </w:r>
          </w:p>
        </w:tc>
        <w:tc>
          <w:tcPr>
            <w:tcW w:w="145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Соотношение количества фактически проведенных контрольных мероприятий к количеству запланированных</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center"/>
              <w:rPr>
                <w:rFonts w:ascii="Times New Roman" w:hAnsi="Times New Roman"/>
                <w:sz w:val="14"/>
                <w:szCs w:val="14"/>
              </w:rPr>
            </w:pPr>
            <w:r w:rsidRPr="00166F46">
              <w:rPr>
                <w:rFonts w:ascii="Times New Roman" w:hAnsi="Times New Roman"/>
                <w:sz w:val="14"/>
                <w:szCs w:val="14"/>
              </w:rPr>
              <w:t>процент</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hAnsi="Times New Roman"/>
                <w:sz w:val="14"/>
                <w:szCs w:val="14"/>
              </w:rPr>
            </w:pPr>
            <w:r w:rsidRPr="00166F46">
              <w:rPr>
                <w:rFonts w:ascii="Times New Roman" w:hAnsi="Times New Roman"/>
                <w:sz w:val="14"/>
                <w:szCs w:val="14"/>
              </w:rPr>
              <w:t>0,14</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hAnsi="Times New Roman"/>
                <w:sz w:val="14"/>
                <w:szCs w:val="14"/>
              </w:rPr>
            </w:pPr>
            <w:r w:rsidRPr="00166F46">
              <w:rPr>
                <w:rFonts w:ascii="Times New Roman" w:hAnsi="Times New Roman"/>
                <w:sz w:val="14"/>
                <w:szCs w:val="14"/>
              </w:rPr>
              <w:t>отчет о контрольной деятельности по итогам года</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100</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100</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100</w:t>
            </w:r>
          </w:p>
        </w:tc>
        <w:tc>
          <w:tcPr>
            <w:tcW w:w="32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100</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hAnsi="Times New Roman"/>
                <w:sz w:val="14"/>
                <w:szCs w:val="14"/>
              </w:rPr>
            </w:pPr>
            <w:r w:rsidRPr="00166F46">
              <w:rPr>
                <w:rFonts w:ascii="Times New Roman" w:hAnsi="Times New Roman"/>
                <w:sz w:val="14"/>
                <w:szCs w:val="14"/>
              </w:rPr>
              <w:t>2.5</w:t>
            </w:r>
          </w:p>
        </w:tc>
        <w:tc>
          <w:tcPr>
            <w:tcW w:w="145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Соотношение объема проверенных средств районного бюджета к общему объему расходов районного бюджета</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center"/>
              <w:rPr>
                <w:rFonts w:ascii="Times New Roman" w:hAnsi="Times New Roman"/>
                <w:sz w:val="14"/>
                <w:szCs w:val="14"/>
              </w:rPr>
            </w:pPr>
            <w:r w:rsidRPr="00166F46">
              <w:rPr>
                <w:rFonts w:ascii="Times New Roman" w:hAnsi="Times New Roman"/>
                <w:sz w:val="14"/>
                <w:szCs w:val="14"/>
              </w:rPr>
              <w:t>процент</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hAnsi="Times New Roman"/>
                <w:sz w:val="14"/>
                <w:szCs w:val="14"/>
              </w:rPr>
            </w:pPr>
            <w:r w:rsidRPr="00166F46">
              <w:rPr>
                <w:rFonts w:ascii="Times New Roman" w:hAnsi="Times New Roman"/>
                <w:sz w:val="14"/>
                <w:szCs w:val="14"/>
              </w:rPr>
              <w:t>0,13</w:t>
            </w:r>
          </w:p>
        </w:tc>
        <w:tc>
          <w:tcPr>
            <w:tcW w:w="880"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hAnsi="Times New Roman"/>
                <w:sz w:val="14"/>
                <w:szCs w:val="14"/>
              </w:rPr>
            </w:pPr>
            <w:r w:rsidRPr="00166F46">
              <w:rPr>
                <w:rFonts w:ascii="Times New Roman" w:hAnsi="Times New Roman"/>
                <w:sz w:val="14"/>
                <w:szCs w:val="14"/>
              </w:rPr>
              <w:t>отчет о контрольной деятельности по итогам года</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не менее 25</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не менее 25</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не менее 25</w:t>
            </w:r>
          </w:p>
        </w:tc>
        <w:tc>
          <w:tcPr>
            <w:tcW w:w="32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не менее 25</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hAnsi="Times New Roman"/>
                <w:sz w:val="14"/>
                <w:szCs w:val="14"/>
              </w:rPr>
            </w:pPr>
            <w:r w:rsidRPr="00166F46">
              <w:rPr>
                <w:rFonts w:ascii="Times New Roman" w:hAnsi="Times New Roman"/>
                <w:sz w:val="14"/>
                <w:szCs w:val="14"/>
              </w:rPr>
              <w:t>2.6</w:t>
            </w:r>
          </w:p>
        </w:tc>
        <w:tc>
          <w:tcPr>
            <w:tcW w:w="145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Соотношение количества вступивших в законную силу решений суда о признании предложений об устранении выявленных нарушений, в том числе о возмещении бюджетных средств, недействительными, к общему количеству предписаний, вынесенных по результатам контрольных мероприятий</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center"/>
              <w:rPr>
                <w:rFonts w:ascii="Times New Roman" w:hAnsi="Times New Roman"/>
                <w:sz w:val="14"/>
                <w:szCs w:val="14"/>
              </w:rPr>
            </w:pPr>
            <w:r w:rsidRPr="00166F46">
              <w:rPr>
                <w:rFonts w:ascii="Times New Roman" w:hAnsi="Times New Roman"/>
                <w:sz w:val="14"/>
                <w:szCs w:val="14"/>
              </w:rPr>
              <w:t>процент</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hAnsi="Times New Roman"/>
                <w:sz w:val="14"/>
                <w:szCs w:val="14"/>
              </w:rPr>
            </w:pPr>
            <w:r w:rsidRPr="00166F46">
              <w:rPr>
                <w:rFonts w:ascii="Times New Roman" w:hAnsi="Times New Roman"/>
                <w:sz w:val="14"/>
                <w:szCs w:val="14"/>
              </w:rPr>
              <w:t>0,08</w:t>
            </w:r>
          </w:p>
        </w:tc>
        <w:tc>
          <w:tcPr>
            <w:tcW w:w="880"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spacing w:after="0" w:line="240" w:lineRule="auto"/>
              <w:rPr>
                <w:rFonts w:ascii="Times New Roman" w:hAnsi="Times New Roman"/>
                <w:sz w:val="14"/>
                <w:szCs w:val="14"/>
              </w:rPr>
            </w:pPr>
            <w:r w:rsidRPr="00166F46">
              <w:rPr>
                <w:rFonts w:ascii="Times New Roman" w:hAnsi="Times New Roman"/>
                <w:sz w:val="14"/>
                <w:szCs w:val="14"/>
              </w:rPr>
              <w:t>отчет о контрольной деятельности по итогам года</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не более 1</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не более 1</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не более 1</w:t>
            </w:r>
          </w:p>
        </w:tc>
        <w:tc>
          <w:tcPr>
            <w:tcW w:w="32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не более 1</w:t>
            </w:r>
          </w:p>
        </w:tc>
      </w:tr>
      <w:tr w:rsidR="00166F46" w:rsidRPr="00166F46" w:rsidTr="00166F46">
        <w:trPr>
          <w:cantSplit/>
          <w:trHeight w:val="20"/>
        </w:trPr>
        <w:tc>
          <w:tcPr>
            <w:tcW w:w="22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rPr>
                <w:rFonts w:ascii="Times New Roman" w:hAnsi="Times New Roman"/>
                <w:sz w:val="14"/>
                <w:szCs w:val="14"/>
              </w:rPr>
            </w:pPr>
            <w:r w:rsidRPr="00166F46">
              <w:rPr>
                <w:rFonts w:ascii="Times New Roman" w:hAnsi="Times New Roman"/>
                <w:sz w:val="14"/>
                <w:szCs w:val="14"/>
              </w:rPr>
              <w:t>2.7</w:t>
            </w:r>
          </w:p>
        </w:tc>
        <w:tc>
          <w:tcPr>
            <w:tcW w:w="145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rPr>
                <w:rFonts w:ascii="Times New Roman" w:eastAsia="Times New Roman" w:hAnsi="Times New Roman"/>
                <w:sz w:val="14"/>
                <w:szCs w:val="14"/>
                <w:lang w:eastAsia="ru-RU"/>
              </w:rPr>
            </w:pPr>
            <w:r w:rsidRPr="00166F46">
              <w:rPr>
                <w:rFonts w:ascii="Times New Roman" w:eastAsia="Times New Roman" w:hAnsi="Times New Roman"/>
                <w:sz w:val="14"/>
                <w:szCs w:val="14"/>
                <w:lang w:eastAsia="ru-RU"/>
              </w:rPr>
              <w:t>Соотношение поступившей суммы администрируемых доходов районного бюджета в части денежных взысканий, налагаемых в возмещение ущерба, причиненного в результате незаконного или нецелевого использования бюджетных средств к плановому значению</w:t>
            </w:r>
          </w:p>
        </w:tc>
        <w:tc>
          <w:tcPr>
            <w:tcW w:w="567"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center"/>
              <w:rPr>
                <w:rFonts w:ascii="Times New Roman" w:hAnsi="Times New Roman"/>
                <w:sz w:val="14"/>
                <w:szCs w:val="14"/>
              </w:rPr>
            </w:pPr>
            <w:r w:rsidRPr="00166F46">
              <w:rPr>
                <w:rFonts w:ascii="Times New Roman" w:hAnsi="Times New Roman"/>
                <w:sz w:val="14"/>
                <w:szCs w:val="14"/>
              </w:rPr>
              <w:t>процент</w:t>
            </w:r>
          </w:p>
        </w:tc>
        <w:tc>
          <w:tcPr>
            <w:tcW w:w="584" w:type="pct"/>
            <w:tcBorders>
              <w:top w:val="single" w:sz="6" w:space="0" w:color="auto"/>
              <w:left w:val="single" w:sz="6" w:space="0" w:color="auto"/>
              <w:bottom w:val="single" w:sz="6" w:space="0" w:color="auto"/>
              <w:right w:val="single" w:sz="6" w:space="0" w:color="auto"/>
            </w:tcBorders>
          </w:tcPr>
          <w:p w:rsidR="00166F46" w:rsidRPr="00166F46" w:rsidRDefault="00166F46" w:rsidP="00166F46">
            <w:pPr>
              <w:spacing w:after="0" w:line="240" w:lineRule="auto"/>
              <w:jc w:val="right"/>
              <w:rPr>
                <w:rFonts w:ascii="Times New Roman" w:hAnsi="Times New Roman"/>
                <w:sz w:val="14"/>
                <w:szCs w:val="14"/>
              </w:rPr>
            </w:pPr>
            <w:r w:rsidRPr="00166F46">
              <w:rPr>
                <w:rFonts w:ascii="Times New Roman" w:hAnsi="Times New Roman"/>
                <w:sz w:val="14"/>
                <w:szCs w:val="14"/>
              </w:rPr>
              <w:t>0,07</w:t>
            </w:r>
          </w:p>
        </w:tc>
        <w:tc>
          <w:tcPr>
            <w:tcW w:w="880"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spacing w:after="0" w:line="240" w:lineRule="auto"/>
              <w:rPr>
                <w:rFonts w:ascii="Times New Roman" w:hAnsi="Times New Roman"/>
                <w:sz w:val="14"/>
                <w:szCs w:val="14"/>
              </w:rPr>
            </w:pPr>
            <w:r w:rsidRPr="00166F46">
              <w:rPr>
                <w:rFonts w:ascii="Times New Roman" w:hAnsi="Times New Roman"/>
                <w:sz w:val="14"/>
                <w:szCs w:val="14"/>
              </w:rPr>
              <w:t>отчет о контрольной деятельности по итогам года</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100</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100</w:t>
            </w:r>
          </w:p>
        </w:tc>
        <w:tc>
          <w:tcPr>
            <w:tcW w:w="322"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100</w:t>
            </w:r>
          </w:p>
        </w:tc>
        <w:tc>
          <w:tcPr>
            <w:tcW w:w="324" w:type="pct"/>
            <w:tcBorders>
              <w:top w:val="single" w:sz="6" w:space="0" w:color="auto"/>
              <w:left w:val="single" w:sz="6" w:space="0" w:color="auto"/>
              <w:bottom w:val="single" w:sz="6" w:space="0" w:color="auto"/>
              <w:right w:val="single" w:sz="6" w:space="0" w:color="auto"/>
            </w:tcBorders>
            <w:vAlign w:val="center"/>
          </w:tcPr>
          <w:p w:rsidR="00166F46" w:rsidRPr="00166F46" w:rsidRDefault="00166F46" w:rsidP="00166F46">
            <w:pPr>
              <w:autoSpaceDE w:val="0"/>
              <w:autoSpaceDN w:val="0"/>
              <w:adjustRightInd w:val="0"/>
              <w:spacing w:after="0" w:line="240" w:lineRule="auto"/>
              <w:jc w:val="center"/>
              <w:rPr>
                <w:rFonts w:ascii="Times New Roman" w:hAnsi="Times New Roman"/>
                <w:sz w:val="14"/>
                <w:szCs w:val="14"/>
              </w:rPr>
            </w:pPr>
            <w:r w:rsidRPr="00166F46">
              <w:rPr>
                <w:rFonts w:ascii="Times New Roman" w:hAnsi="Times New Roman"/>
                <w:sz w:val="14"/>
                <w:szCs w:val="14"/>
              </w:rPr>
              <w:t>100</w:t>
            </w:r>
          </w:p>
        </w:tc>
      </w:tr>
    </w:tbl>
    <w:p w:rsidR="00F90FF9" w:rsidRPr="00AB175D" w:rsidRDefault="00F90FF9" w:rsidP="00C94954">
      <w:pPr>
        <w:spacing w:after="0" w:line="240" w:lineRule="auto"/>
        <w:ind w:firstLine="360"/>
        <w:jc w:val="both"/>
        <w:rPr>
          <w:rFonts w:ascii="Times New Roman" w:eastAsia="Times New Roman" w:hAnsi="Times New Roman"/>
          <w:sz w:val="20"/>
          <w:szCs w:val="20"/>
          <w:lang w:eastAsia="ru-RU"/>
        </w:rPr>
      </w:pPr>
    </w:p>
    <w:p w:rsidR="00FF65FD" w:rsidRPr="00FF65FD" w:rsidRDefault="00FF65FD" w:rsidP="00FF65FD">
      <w:pPr>
        <w:spacing w:after="0" w:line="240" w:lineRule="auto"/>
        <w:jc w:val="right"/>
        <w:rPr>
          <w:rFonts w:ascii="Times New Roman" w:eastAsia="Times New Roman" w:hAnsi="Times New Roman"/>
          <w:sz w:val="18"/>
          <w:szCs w:val="20"/>
          <w:lang w:eastAsia="ru-RU"/>
        </w:rPr>
      </w:pPr>
      <w:r w:rsidRPr="00FF65FD">
        <w:rPr>
          <w:rFonts w:ascii="Times New Roman" w:eastAsia="Times New Roman" w:hAnsi="Times New Roman"/>
          <w:sz w:val="18"/>
          <w:szCs w:val="20"/>
          <w:lang w:eastAsia="ru-RU"/>
        </w:rPr>
        <w:t>Приложение № 2</w:t>
      </w:r>
    </w:p>
    <w:p w:rsidR="00FF65FD" w:rsidRDefault="00FF65FD" w:rsidP="00FF65FD">
      <w:pPr>
        <w:spacing w:after="0" w:line="240" w:lineRule="auto"/>
        <w:jc w:val="right"/>
        <w:rPr>
          <w:rFonts w:ascii="Times New Roman" w:eastAsia="Times New Roman" w:hAnsi="Times New Roman"/>
          <w:sz w:val="18"/>
          <w:szCs w:val="20"/>
          <w:lang w:val="en-US" w:eastAsia="ru-RU"/>
        </w:rPr>
      </w:pPr>
      <w:r w:rsidRPr="00FF65FD">
        <w:rPr>
          <w:rFonts w:ascii="Times New Roman" w:eastAsia="Times New Roman" w:hAnsi="Times New Roman"/>
          <w:sz w:val="18"/>
          <w:szCs w:val="20"/>
          <w:lang w:eastAsia="ru-RU"/>
        </w:rPr>
        <w:lastRenderedPageBreak/>
        <w:t>к паспорту муниципальной программы</w:t>
      </w:r>
    </w:p>
    <w:p w:rsidR="00FF65FD" w:rsidRPr="00FF65FD" w:rsidRDefault="00FF65FD" w:rsidP="00FF65FD">
      <w:pPr>
        <w:spacing w:after="0" w:line="240" w:lineRule="auto"/>
        <w:jc w:val="right"/>
        <w:rPr>
          <w:rFonts w:ascii="Times New Roman" w:eastAsia="Times New Roman" w:hAnsi="Times New Roman"/>
          <w:sz w:val="18"/>
          <w:szCs w:val="20"/>
          <w:lang w:eastAsia="ru-RU"/>
        </w:rPr>
      </w:pPr>
      <w:r w:rsidRPr="00FF65FD">
        <w:rPr>
          <w:rFonts w:ascii="Times New Roman" w:eastAsia="Times New Roman" w:hAnsi="Times New Roman"/>
          <w:sz w:val="18"/>
          <w:szCs w:val="20"/>
          <w:lang w:eastAsia="ru-RU"/>
        </w:rPr>
        <w:t xml:space="preserve"> «Управление муниципальными финансами» </w:t>
      </w:r>
    </w:p>
    <w:p w:rsidR="00FF65FD" w:rsidRPr="00FF65FD" w:rsidRDefault="00FF65FD" w:rsidP="00FF65FD">
      <w:pPr>
        <w:spacing w:after="0" w:line="240" w:lineRule="auto"/>
        <w:jc w:val="both"/>
        <w:rPr>
          <w:rFonts w:ascii="Times New Roman" w:eastAsia="Times New Roman" w:hAnsi="Times New Roman"/>
          <w:sz w:val="20"/>
          <w:szCs w:val="20"/>
          <w:lang w:eastAsia="ru-RU"/>
        </w:rPr>
      </w:pPr>
    </w:p>
    <w:p w:rsidR="00D85A3F" w:rsidRPr="00FF65FD" w:rsidRDefault="00FF65FD" w:rsidP="00FF65FD">
      <w:pPr>
        <w:spacing w:after="0" w:line="240" w:lineRule="auto"/>
        <w:jc w:val="center"/>
        <w:rPr>
          <w:rFonts w:ascii="Times New Roman" w:eastAsia="Times New Roman" w:hAnsi="Times New Roman"/>
          <w:sz w:val="20"/>
          <w:szCs w:val="20"/>
          <w:lang w:eastAsia="ru-RU"/>
        </w:rPr>
      </w:pPr>
      <w:r w:rsidRPr="00FF65FD">
        <w:rPr>
          <w:rFonts w:ascii="Times New Roman" w:eastAsia="Times New Roman" w:hAnsi="Times New Roman"/>
          <w:sz w:val="20"/>
          <w:szCs w:val="20"/>
          <w:lang w:eastAsia="ru-RU"/>
        </w:rPr>
        <w:t>Целевые показатели на долгосрочный период</w:t>
      </w:r>
    </w:p>
    <w:p w:rsidR="00166F46" w:rsidRDefault="00166F46" w:rsidP="00FF65FD">
      <w:pPr>
        <w:spacing w:after="0" w:line="240" w:lineRule="auto"/>
        <w:jc w:val="center"/>
        <w:rPr>
          <w:rFonts w:ascii="Times New Roman" w:eastAsia="Times New Roman" w:hAnsi="Times New Roman"/>
          <w:sz w:val="20"/>
          <w:szCs w:val="20"/>
          <w:lang w:val="en-US" w:eastAsia="ru-RU"/>
        </w:rPr>
      </w:pPr>
    </w:p>
    <w:tbl>
      <w:tblPr>
        <w:tblW w:w="5000" w:type="pct"/>
        <w:tblCellMar>
          <w:left w:w="70" w:type="dxa"/>
          <w:right w:w="70" w:type="dxa"/>
        </w:tblCellMar>
        <w:tblLook w:val="0000"/>
      </w:tblPr>
      <w:tblGrid>
        <w:gridCol w:w="306"/>
        <w:gridCol w:w="146"/>
        <w:gridCol w:w="471"/>
        <w:gridCol w:w="691"/>
        <w:gridCol w:w="694"/>
        <w:gridCol w:w="436"/>
        <w:gridCol w:w="449"/>
        <w:gridCol w:w="103"/>
        <w:gridCol w:w="362"/>
        <w:gridCol w:w="449"/>
        <w:gridCol w:w="449"/>
        <w:gridCol w:w="449"/>
        <w:gridCol w:w="449"/>
        <w:gridCol w:w="449"/>
        <w:gridCol w:w="449"/>
        <w:gridCol w:w="449"/>
        <w:gridCol w:w="449"/>
        <w:gridCol w:w="449"/>
        <w:gridCol w:w="449"/>
        <w:gridCol w:w="449"/>
        <w:gridCol w:w="449"/>
        <w:gridCol w:w="449"/>
      </w:tblGrid>
      <w:tr w:rsidR="00B92B65" w:rsidRPr="00B92B65" w:rsidTr="00B92B65">
        <w:trPr>
          <w:cantSplit/>
          <w:trHeight w:val="20"/>
        </w:trPr>
        <w:tc>
          <w:tcPr>
            <w:tcW w:w="114" w:type="pct"/>
            <w:vMerge w:val="restart"/>
            <w:tcBorders>
              <w:top w:val="single" w:sz="6" w:space="0" w:color="auto"/>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 </w:t>
            </w:r>
            <w:r w:rsidRPr="00B92B65">
              <w:rPr>
                <w:rFonts w:ascii="Times New Roman" w:hAnsi="Times New Roman"/>
                <w:sz w:val="14"/>
                <w:szCs w:val="14"/>
              </w:rPr>
              <w:br/>
              <w:t>п/п</w:t>
            </w:r>
          </w:p>
        </w:tc>
        <w:tc>
          <w:tcPr>
            <w:tcW w:w="724" w:type="pct"/>
            <w:gridSpan w:val="3"/>
            <w:vMerge w:val="restart"/>
            <w:tcBorders>
              <w:top w:val="single" w:sz="6" w:space="0" w:color="auto"/>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Цели,  </w:t>
            </w:r>
            <w:r w:rsidRPr="00B92B65">
              <w:rPr>
                <w:rFonts w:ascii="Times New Roman" w:hAnsi="Times New Roman"/>
                <w:sz w:val="14"/>
                <w:szCs w:val="14"/>
              </w:rPr>
              <w:br/>
              <w:t xml:space="preserve"> целевые показатели муниципальной программы</w:t>
            </w:r>
          </w:p>
        </w:tc>
        <w:tc>
          <w:tcPr>
            <w:tcW w:w="310" w:type="pct"/>
            <w:vMerge w:val="restart"/>
            <w:tcBorders>
              <w:top w:val="single" w:sz="6" w:space="0" w:color="auto"/>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Единица </w:t>
            </w:r>
            <w:r w:rsidRPr="00B92B65">
              <w:rPr>
                <w:rFonts w:ascii="Times New Roman" w:hAnsi="Times New Roman"/>
                <w:sz w:val="14"/>
                <w:szCs w:val="14"/>
              </w:rPr>
              <w:br/>
              <w:t>измерения</w:t>
            </w:r>
          </w:p>
        </w:tc>
        <w:tc>
          <w:tcPr>
            <w:tcW w:w="233" w:type="pct"/>
            <w:vMerge w:val="restart"/>
            <w:tcBorders>
              <w:top w:val="single" w:sz="6" w:space="0" w:color="auto"/>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2013</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      год</w:t>
            </w:r>
          </w:p>
        </w:tc>
        <w:tc>
          <w:tcPr>
            <w:tcW w:w="271" w:type="pct"/>
            <w:gridSpan w:val="2"/>
            <w:tcBorders>
              <w:top w:val="single" w:sz="6" w:space="0" w:color="auto"/>
              <w:left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p>
        </w:tc>
        <w:tc>
          <w:tcPr>
            <w:tcW w:w="3347" w:type="pct"/>
            <w:gridSpan w:val="14"/>
            <w:tcBorders>
              <w:top w:val="single" w:sz="6" w:space="0" w:color="auto"/>
              <w:left w:val="single" w:sz="6"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Годы реализации муниципальной программы</w:t>
            </w:r>
          </w:p>
        </w:tc>
      </w:tr>
      <w:tr w:rsidR="00B92B65" w:rsidRPr="00B92B65" w:rsidTr="00B92B65">
        <w:trPr>
          <w:cantSplit/>
          <w:trHeight w:val="20"/>
        </w:trPr>
        <w:tc>
          <w:tcPr>
            <w:tcW w:w="114" w:type="pct"/>
            <w:vMerge/>
            <w:tcBorders>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724" w:type="pct"/>
            <w:gridSpan w:val="3"/>
            <w:vMerge/>
            <w:tcBorders>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310" w:type="pct"/>
            <w:vMerge/>
            <w:tcBorders>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233" w:type="pct"/>
            <w:vMerge/>
            <w:tcBorders>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226" w:type="pct"/>
            <w:vMerge w:val="restart"/>
            <w:tcBorders>
              <w:top w:val="single" w:sz="6" w:space="0" w:color="auto"/>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2014</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26" w:type="pct"/>
            <w:gridSpan w:val="2"/>
            <w:vMerge w:val="restart"/>
            <w:tcBorders>
              <w:top w:val="single" w:sz="6" w:space="0" w:color="auto"/>
              <w:left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2015</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26" w:type="pct"/>
            <w:tcBorders>
              <w:top w:val="single" w:sz="6" w:space="0" w:color="auto"/>
              <w:left w:val="single" w:sz="6" w:space="0" w:color="auto"/>
              <w:right w:val="single" w:sz="4" w:space="0" w:color="auto"/>
            </w:tcBorders>
            <w:vAlign w:val="center"/>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2016</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71" w:type="pct"/>
            <w:tcBorders>
              <w:top w:val="single" w:sz="6" w:space="0" w:color="auto"/>
              <w:left w:val="single" w:sz="4"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2017</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 год</w:t>
            </w:r>
          </w:p>
        </w:tc>
        <w:tc>
          <w:tcPr>
            <w:tcW w:w="317" w:type="pct"/>
            <w:tcBorders>
              <w:top w:val="single" w:sz="6" w:space="0" w:color="auto"/>
              <w:left w:val="single" w:sz="4"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2018</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72" w:type="pct"/>
            <w:tcBorders>
              <w:top w:val="single" w:sz="6" w:space="0" w:color="auto"/>
              <w:left w:val="single" w:sz="4"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2019</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 год</w:t>
            </w:r>
          </w:p>
        </w:tc>
        <w:tc>
          <w:tcPr>
            <w:tcW w:w="181" w:type="pct"/>
            <w:tcBorders>
              <w:top w:val="single" w:sz="6" w:space="0" w:color="auto"/>
              <w:left w:val="single" w:sz="4"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2020</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26" w:type="pct"/>
            <w:vMerge w:val="restart"/>
            <w:tcBorders>
              <w:top w:val="single" w:sz="6" w:space="0" w:color="auto"/>
              <w:left w:val="single" w:sz="4" w:space="0" w:color="auto"/>
              <w:right w:val="single" w:sz="4" w:space="0" w:color="auto"/>
            </w:tcBorders>
            <w:vAlign w:val="center"/>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2021</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26" w:type="pct"/>
            <w:tcBorders>
              <w:top w:val="single" w:sz="6" w:space="0" w:color="auto"/>
              <w:left w:val="single" w:sz="4"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2022</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26" w:type="pct"/>
            <w:vMerge w:val="restart"/>
            <w:tcBorders>
              <w:top w:val="single" w:sz="6" w:space="0" w:color="auto"/>
              <w:left w:val="single" w:sz="4" w:space="0" w:color="auto"/>
              <w:right w:val="single" w:sz="4" w:space="0" w:color="auto"/>
            </w:tcBorders>
            <w:vAlign w:val="center"/>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2023</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26" w:type="pct"/>
            <w:tcBorders>
              <w:top w:val="single" w:sz="6" w:space="0" w:color="auto"/>
              <w:left w:val="single" w:sz="4"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2024</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26" w:type="pct"/>
            <w:tcBorders>
              <w:top w:val="single" w:sz="6" w:space="0" w:color="auto"/>
              <w:left w:val="single" w:sz="4"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2025</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271" w:type="pct"/>
            <w:tcBorders>
              <w:top w:val="single" w:sz="6" w:space="0" w:color="auto"/>
              <w:left w:val="single" w:sz="4"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2026</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w:t>
            </w:r>
          </w:p>
        </w:tc>
        <w:tc>
          <w:tcPr>
            <w:tcW w:w="497" w:type="pct"/>
            <w:gridSpan w:val="2"/>
            <w:tcBorders>
              <w:top w:val="single" w:sz="6" w:space="0" w:color="auto"/>
              <w:left w:val="single" w:sz="4" w:space="0" w:color="auto"/>
              <w:bottom w:val="single" w:sz="6" w:space="0" w:color="auto"/>
              <w:right w:val="single" w:sz="4" w:space="0" w:color="auto"/>
            </w:tcBorders>
            <w:vAlign w:val="center"/>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Годы до конца реализации программы в пятилетнем интервале</w:t>
            </w:r>
          </w:p>
        </w:tc>
      </w:tr>
      <w:tr w:rsidR="00B92B65" w:rsidRPr="00B92B65" w:rsidTr="00B92B65">
        <w:trPr>
          <w:cantSplit/>
          <w:trHeight w:val="20"/>
        </w:trPr>
        <w:tc>
          <w:tcPr>
            <w:tcW w:w="114" w:type="pct"/>
            <w:vMerge/>
            <w:tcBorders>
              <w:left w:val="single" w:sz="6" w:space="0" w:color="auto"/>
              <w:bottom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724" w:type="pct"/>
            <w:gridSpan w:val="3"/>
            <w:vMerge/>
            <w:tcBorders>
              <w:left w:val="single" w:sz="6" w:space="0" w:color="auto"/>
              <w:bottom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310" w:type="pct"/>
            <w:vMerge/>
            <w:tcBorders>
              <w:left w:val="single" w:sz="6" w:space="0" w:color="auto"/>
              <w:bottom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233" w:type="pct"/>
            <w:vMerge/>
            <w:tcBorders>
              <w:left w:val="single" w:sz="6" w:space="0" w:color="auto"/>
              <w:bottom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226" w:type="pct"/>
            <w:vMerge/>
            <w:tcBorders>
              <w:left w:val="single" w:sz="6" w:space="0" w:color="auto"/>
              <w:bottom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226" w:type="pct"/>
            <w:gridSpan w:val="2"/>
            <w:vMerge/>
            <w:tcBorders>
              <w:left w:val="single" w:sz="6" w:space="0" w:color="auto"/>
              <w:bottom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226" w:type="pct"/>
            <w:tcBorders>
              <w:left w:val="single" w:sz="6" w:space="0" w:color="auto"/>
              <w:bottom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271" w:type="pct"/>
            <w:tcBorders>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p>
        </w:tc>
        <w:tc>
          <w:tcPr>
            <w:tcW w:w="317" w:type="pct"/>
            <w:tcBorders>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p>
        </w:tc>
        <w:tc>
          <w:tcPr>
            <w:tcW w:w="272" w:type="pct"/>
            <w:tcBorders>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p>
        </w:tc>
        <w:tc>
          <w:tcPr>
            <w:tcW w:w="181" w:type="pct"/>
            <w:tcBorders>
              <w:left w:val="single" w:sz="6" w:space="0" w:color="auto"/>
              <w:bottom w:val="single" w:sz="6"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tc>
        <w:tc>
          <w:tcPr>
            <w:tcW w:w="226" w:type="pct"/>
            <w:vMerge/>
            <w:tcBorders>
              <w:left w:val="single" w:sz="4" w:space="0" w:color="auto"/>
              <w:bottom w:val="single" w:sz="6" w:space="0" w:color="auto"/>
              <w:right w:val="single" w:sz="4"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226" w:type="pct"/>
            <w:tcBorders>
              <w:left w:val="single" w:sz="4" w:space="0" w:color="auto"/>
              <w:bottom w:val="single" w:sz="6"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tc>
        <w:tc>
          <w:tcPr>
            <w:tcW w:w="226" w:type="pct"/>
            <w:vMerge/>
            <w:tcBorders>
              <w:left w:val="single" w:sz="4" w:space="0" w:color="auto"/>
              <w:bottom w:val="single" w:sz="6" w:space="0" w:color="auto"/>
              <w:right w:val="single" w:sz="4" w:space="0" w:color="auto"/>
            </w:tcBorders>
            <w:vAlign w:val="center"/>
          </w:tcPr>
          <w:p w:rsidR="00B92B65" w:rsidRPr="00B92B65" w:rsidRDefault="00B92B65" w:rsidP="00B92B65">
            <w:pPr>
              <w:spacing w:after="0" w:line="240" w:lineRule="auto"/>
              <w:rPr>
                <w:rFonts w:ascii="Times New Roman" w:hAnsi="Times New Roman"/>
                <w:sz w:val="14"/>
                <w:szCs w:val="14"/>
              </w:rPr>
            </w:pPr>
          </w:p>
        </w:tc>
        <w:tc>
          <w:tcPr>
            <w:tcW w:w="226" w:type="pct"/>
            <w:tcBorders>
              <w:left w:val="single" w:sz="4" w:space="0" w:color="auto"/>
              <w:bottom w:val="single" w:sz="6"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tc>
        <w:tc>
          <w:tcPr>
            <w:tcW w:w="226" w:type="pct"/>
            <w:tcBorders>
              <w:left w:val="single" w:sz="4" w:space="0" w:color="auto"/>
              <w:bottom w:val="single" w:sz="6"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tc>
        <w:tc>
          <w:tcPr>
            <w:tcW w:w="271" w:type="pct"/>
            <w:tcBorders>
              <w:left w:val="single" w:sz="4" w:space="0" w:color="auto"/>
              <w:bottom w:val="single" w:sz="6" w:space="0" w:color="auto"/>
              <w:right w:val="single" w:sz="4" w:space="0" w:color="auto"/>
            </w:tcBorders>
          </w:tcPr>
          <w:p w:rsidR="00B92B65" w:rsidRPr="00B92B65" w:rsidRDefault="00B92B65" w:rsidP="00B92B65">
            <w:pPr>
              <w:spacing w:after="0" w:line="240" w:lineRule="auto"/>
              <w:rPr>
                <w:rFonts w:ascii="Times New Roman" w:hAnsi="Times New Roman"/>
                <w:sz w:val="14"/>
                <w:szCs w:val="14"/>
              </w:rPr>
            </w:pPr>
          </w:p>
        </w:tc>
        <w:tc>
          <w:tcPr>
            <w:tcW w:w="271" w:type="pct"/>
            <w:tcBorders>
              <w:top w:val="single" w:sz="6" w:space="0" w:color="auto"/>
              <w:left w:val="single" w:sz="4" w:space="0" w:color="auto"/>
              <w:bottom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2027</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 год</w:t>
            </w:r>
          </w:p>
        </w:tc>
        <w:tc>
          <w:tcPr>
            <w:tcW w:w="226" w:type="pct"/>
            <w:tcBorders>
              <w:top w:val="single" w:sz="6" w:space="0" w:color="auto"/>
              <w:left w:val="single" w:sz="6" w:space="0" w:color="auto"/>
              <w:bottom w:val="single" w:sz="6" w:space="0" w:color="auto"/>
              <w:right w:val="single" w:sz="6" w:space="0" w:color="auto"/>
            </w:tcBorders>
            <w:vAlign w:val="center"/>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2030</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 год</w:t>
            </w:r>
          </w:p>
        </w:tc>
      </w:tr>
      <w:tr w:rsidR="00B92B65" w:rsidRPr="00B92B65" w:rsidTr="00B92B65">
        <w:trPr>
          <w:cantSplit/>
          <w:trHeight w:val="20"/>
        </w:trPr>
        <w:tc>
          <w:tcPr>
            <w:tcW w:w="114" w:type="pct"/>
            <w:tcBorders>
              <w:top w:val="single" w:sz="6" w:space="0" w:color="auto"/>
              <w:left w:val="single" w:sz="6" w:space="0" w:color="auto"/>
              <w:bottom w:val="single" w:sz="4"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1  </w:t>
            </w:r>
          </w:p>
        </w:tc>
        <w:tc>
          <w:tcPr>
            <w:tcW w:w="51" w:type="pct"/>
            <w:tcBorders>
              <w:top w:val="single" w:sz="6" w:space="0" w:color="auto"/>
              <w:left w:val="single" w:sz="6" w:space="0" w:color="auto"/>
              <w:bottom w:val="single" w:sz="4"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p>
        </w:tc>
        <w:tc>
          <w:tcPr>
            <w:tcW w:w="271" w:type="pct"/>
            <w:tcBorders>
              <w:top w:val="single" w:sz="6" w:space="0" w:color="auto"/>
              <w:left w:val="single" w:sz="6" w:space="0" w:color="auto"/>
              <w:bottom w:val="single" w:sz="4"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p>
        </w:tc>
        <w:tc>
          <w:tcPr>
            <w:tcW w:w="4563" w:type="pct"/>
            <w:gridSpan w:val="19"/>
            <w:tcBorders>
              <w:top w:val="single" w:sz="6" w:space="0" w:color="auto"/>
              <w:left w:val="single" w:sz="6" w:space="0" w:color="auto"/>
              <w:bottom w:val="single" w:sz="4"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Цель: обеспечение долгосрочной сбалансированности и устойчивости бюджетной системы Богучанского района, повышение качества и прозрачности управления муниципальными финансами</w:t>
            </w:r>
          </w:p>
        </w:tc>
      </w:tr>
      <w:tr w:rsidR="00B92B65" w:rsidRPr="00B92B65" w:rsidTr="00B92B65">
        <w:trPr>
          <w:cantSplit/>
          <w:trHeight w:val="20"/>
        </w:trPr>
        <w:tc>
          <w:tcPr>
            <w:tcW w:w="114"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1.1</w:t>
            </w:r>
          </w:p>
        </w:tc>
        <w:tc>
          <w:tcPr>
            <w:tcW w:w="724" w:type="pct"/>
            <w:gridSpan w:val="3"/>
            <w:tcBorders>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Минимальный размер бюджетной обеспеченности  поселений  после выравнивания</w:t>
            </w:r>
          </w:p>
        </w:tc>
        <w:tc>
          <w:tcPr>
            <w:tcW w:w="310"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 рублей</w:t>
            </w:r>
          </w:p>
        </w:tc>
        <w:tc>
          <w:tcPr>
            <w:tcW w:w="233"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2469</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2768</w:t>
            </w:r>
          </w:p>
        </w:tc>
        <w:tc>
          <w:tcPr>
            <w:tcW w:w="226" w:type="pct"/>
            <w:gridSpan w:val="2"/>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3081</w:t>
            </w: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2925</w:t>
            </w:r>
          </w:p>
          <w:p w:rsidR="00B92B65" w:rsidRPr="00B92B65" w:rsidRDefault="00B92B65" w:rsidP="00B92B65">
            <w:pPr>
              <w:spacing w:after="0" w:line="240" w:lineRule="auto"/>
              <w:rPr>
                <w:rFonts w:ascii="Times New Roman" w:hAnsi="Times New Roman"/>
                <w:sz w:val="14"/>
                <w:szCs w:val="14"/>
              </w:rPr>
            </w:pPr>
          </w:p>
          <w:p w:rsidR="00B92B65" w:rsidRPr="00B92B65" w:rsidRDefault="00B92B65" w:rsidP="00B92B65">
            <w:pPr>
              <w:spacing w:after="0" w:line="240" w:lineRule="auto"/>
              <w:rPr>
                <w:rFonts w:ascii="Times New Roman" w:hAnsi="Times New Roman"/>
                <w:sz w:val="14"/>
                <w:szCs w:val="14"/>
              </w:rPr>
            </w:pPr>
          </w:p>
        </w:tc>
        <w:tc>
          <w:tcPr>
            <w:tcW w:w="27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3157</w:t>
            </w:r>
          </w:p>
        </w:tc>
        <w:tc>
          <w:tcPr>
            <w:tcW w:w="317"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1748</w:t>
            </w:r>
          </w:p>
        </w:tc>
        <w:tc>
          <w:tcPr>
            <w:tcW w:w="272"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1998</w:t>
            </w:r>
          </w:p>
        </w:tc>
        <w:tc>
          <w:tcPr>
            <w:tcW w:w="18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1836</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1962</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2026</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2319</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2848</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2848</w:t>
            </w:r>
          </w:p>
        </w:tc>
        <w:tc>
          <w:tcPr>
            <w:tcW w:w="27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 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2848</w:t>
            </w:r>
          </w:p>
        </w:tc>
        <w:tc>
          <w:tcPr>
            <w:tcW w:w="27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2848</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 xml:space="preserve">не менее </w:t>
            </w:r>
          </w:p>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2848</w:t>
            </w:r>
          </w:p>
        </w:tc>
      </w:tr>
      <w:tr w:rsidR="00B92B65" w:rsidRPr="00B92B65" w:rsidTr="00B92B65">
        <w:trPr>
          <w:cantSplit/>
          <w:trHeight w:val="20"/>
        </w:trPr>
        <w:tc>
          <w:tcPr>
            <w:tcW w:w="114"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1.2</w:t>
            </w:r>
          </w:p>
        </w:tc>
        <w:tc>
          <w:tcPr>
            <w:tcW w:w="724" w:type="pct"/>
            <w:gridSpan w:val="3"/>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Соотношение количества вступивших в законную силу решений суда о признании предписания об устранении выявленных нарушений, в том числе о возмещении бюджетных средств, недействительными, к общему количеству предписаний, вынесенных по результатам контрольных мероприятий</w:t>
            </w:r>
          </w:p>
        </w:tc>
        <w:tc>
          <w:tcPr>
            <w:tcW w:w="310"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процент</w:t>
            </w:r>
          </w:p>
        </w:tc>
        <w:tc>
          <w:tcPr>
            <w:tcW w:w="233"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26" w:type="pct"/>
            <w:gridSpan w:val="2"/>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7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317"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72"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18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7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7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более 1</w:t>
            </w:r>
          </w:p>
        </w:tc>
      </w:tr>
      <w:tr w:rsidR="00B92B65" w:rsidRPr="00B92B65" w:rsidTr="00B92B65">
        <w:trPr>
          <w:cantSplit/>
          <w:trHeight w:val="20"/>
        </w:trPr>
        <w:tc>
          <w:tcPr>
            <w:tcW w:w="114"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1.3</w:t>
            </w:r>
          </w:p>
        </w:tc>
        <w:tc>
          <w:tcPr>
            <w:tcW w:w="724" w:type="pct"/>
            <w:gridSpan w:val="3"/>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Доля расходов районного бюджета, формируемых в рамках муниципальных программ Богучанского района</w:t>
            </w:r>
          </w:p>
        </w:tc>
        <w:tc>
          <w:tcPr>
            <w:tcW w:w="310"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процент</w:t>
            </w:r>
          </w:p>
        </w:tc>
        <w:tc>
          <w:tcPr>
            <w:tcW w:w="233"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0</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96</w:t>
            </w:r>
          </w:p>
        </w:tc>
        <w:tc>
          <w:tcPr>
            <w:tcW w:w="226" w:type="pct"/>
            <w:gridSpan w:val="2"/>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96</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96</w:t>
            </w:r>
          </w:p>
        </w:tc>
        <w:tc>
          <w:tcPr>
            <w:tcW w:w="27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96</w:t>
            </w:r>
          </w:p>
        </w:tc>
        <w:tc>
          <w:tcPr>
            <w:tcW w:w="317"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c>
          <w:tcPr>
            <w:tcW w:w="272"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p w:rsidR="00B92B65" w:rsidRPr="00B92B65" w:rsidRDefault="00B92B65" w:rsidP="00B92B65">
            <w:pPr>
              <w:spacing w:after="0" w:line="240" w:lineRule="auto"/>
              <w:rPr>
                <w:rFonts w:ascii="Times New Roman" w:hAnsi="Times New Roman"/>
                <w:sz w:val="14"/>
                <w:szCs w:val="14"/>
              </w:rPr>
            </w:pPr>
          </w:p>
        </w:tc>
        <w:tc>
          <w:tcPr>
            <w:tcW w:w="18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c>
          <w:tcPr>
            <w:tcW w:w="27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c>
          <w:tcPr>
            <w:tcW w:w="271"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c>
          <w:tcPr>
            <w:tcW w:w="226" w:type="pct"/>
            <w:tcBorders>
              <w:top w:val="single" w:sz="6" w:space="0" w:color="auto"/>
              <w:left w:val="single" w:sz="6" w:space="0" w:color="auto"/>
              <w:bottom w:val="single" w:sz="6" w:space="0" w:color="auto"/>
              <w:right w:val="single" w:sz="6" w:space="0" w:color="auto"/>
            </w:tcBorders>
          </w:tcPr>
          <w:p w:rsidR="00B92B65" w:rsidRPr="00B92B65" w:rsidRDefault="00B92B65" w:rsidP="00B92B65">
            <w:pPr>
              <w:spacing w:after="0" w:line="240" w:lineRule="auto"/>
              <w:rPr>
                <w:rFonts w:ascii="Times New Roman" w:hAnsi="Times New Roman"/>
                <w:sz w:val="14"/>
                <w:szCs w:val="14"/>
              </w:rPr>
            </w:pPr>
            <w:r w:rsidRPr="00B92B65">
              <w:rPr>
                <w:rFonts w:ascii="Times New Roman" w:hAnsi="Times New Roman"/>
                <w:sz w:val="14"/>
                <w:szCs w:val="14"/>
              </w:rPr>
              <w:t>не менее 94</w:t>
            </w:r>
          </w:p>
        </w:tc>
      </w:tr>
    </w:tbl>
    <w:p w:rsidR="00FF65FD" w:rsidRPr="005D6E06" w:rsidRDefault="00FF65FD" w:rsidP="005D6E06">
      <w:pPr>
        <w:spacing w:after="0" w:line="240" w:lineRule="auto"/>
        <w:jc w:val="right"/>
        <w:rPr>
          <w:rFonts w:ascii="Times New Roman" w:eastAsia="Times New Roman" w:hAnsi="Times New Roman"/>
          <w:sz w:val="18"/>
          <w:szCs w:val="20"/>
          <w:lang w:val="en-US" w:eastAsia="ru-RU"/>
        </w:rPr>
      </w:pPr>
    </w:p>
    <w:p w:rsidR="005D6E06" w:rsidRPr="005D6E06" w:rsidRDefault="005D6E06" w:rsidP="005D6E06">
      <w:pPr>
        <w:autoSpaceDE w:val="0"/>
        <w:autoSpaceDN w:val="0"/>
        <w:adjustRightInd w:val="0"/>
        <w:spacing w:after="0" w:line="240" w:lineRule="auto"/>
        <w:ind w:left="4536"/>
        <w:jc w:val="right"/>
        <w:outlineLvl w:val="2"/>
        <w:rPr>
          <w:rFonts w:ascii="Times New Roman" w:eastAsia="Times New Roman" w:hAnsi="Times New Roman"/>
          <w:sz w:val="18"/>
          <w:szCs w:val="20"/>
          <w:lang w:eastAsia="ru-RU"/>
        </w:rPr>
      </w:pPr>
      <w:r w:rsidRPr="005D6E06">
        <w:rPr>
          <w:rFonts w:ascii="Times New Roman" w:eastAsia="Times New Roman" w:hAnsi="Times New Roman"/>
          <w:sz w:val="18"/>
          <w:szCs w:val="20"/>
          <w:lang w:eastAsia="ru-RU"/>
        </w:rPr>
        <w:t xml:space="preserve">                 Приложение № 3</w:t>
      </w:r>
    </w:p>
    <w:p w:rsidR="005D6E06" w:rsidRPr="005D6E06" w:rsidRDefault="005D6E06" w:rsidP="005D6E06">
      <w:pPr>
        <w:autoSpaceDE w:val="0"/>
        <w:autoSpaceDN w:val="0"/>
        <w:adjustRightInd w:val="0"/>
        <w:spacing w:after="0" w:line="240" w:lineRule="auto"/>
        <w:jc w:val="right"/>
        <w:rPr>
          <w:rFonts w:ascii="Times New Roman" w:eastAsia="Times New Roman" w:hAnsi="Times New Roman"/>
          <w:sz w:val="18"/>
          <w:szCs w:val="20"/>
          <w:lang w:eastAsia="ru-RU"/>
        </w:rPr>
      </w:pPr>
      <w:r w:rsidRPr="005D6E06">
        <w:rPr>
          <w:rFonts w:ascii="Times New Roman" w:eastAsia="Times New Roman" w:hAnsi="Times New Roman"/>
          <w:sz w:val="18"/>
          <w:szCs w:val="20"/>
          <w:lang w:eastAsia="ru-RU"/>
        </w:rPr>
        <w:t xml:space="preserve">                                                                                 к паспорту муниципальной </w:t>
      </w:r>
    </w:p>
    <w:p w:rsidR="005D6E06" w:rsidRPr="005D6E06" w:rsidRDefault="005D6E06" w:rsidP="005D6E06">
      <w:pPr>
        <w:autoSpaceDE w:val="0"/>
        <w:autoSpaceDN w:val="0"/>
        <w:adjustRightInd w:val="0"/>
        <w:spacing w:after="0" w:line="240" w:lineRule="auto"/>
        <w:jc w:val="right"/>
        <w:rPr>
          <w:rFonts w:ascii="Times New Roman" w:eastAsia="Times New Roman" w:hAnsi="Times New Roman"/>
          <w:sz w:val="18"/>
          <w:szCs w:val="20"/>
          <w:lang w:eastAsia="ru-RU"/>
        </w:rPr>
      </w:pPr>
      <w:r w:rsidRPr="005D6E06">
        <w:rPr>
          <w:rFonts w:ascii="Times New Roman" w:eastAsia="Times New Roman" w:hAnsi="Times New Roman"/>
          <w:sz w:val="18"/>
          <w:szCs w:val="20"/>
          <w:lang w:eastAsia="ru-RU"/>
        </w:rPr>
        <w:t xml:space="preserve">                                                                                 программы </w:t>
      </w:r>
    </w:p>
    <w:p w:rsidR="005D6E06" w:rsidRPr="005D6E06" w:rsidRDefault="005D6E06" w:rsidP="005D6E06">
      <w:pPr>
        <w:autoSpaceDE w:val="0"/>
        <w:autoSpaceDN w:val="0"/>
        <w:adjustRightInd w:val="0"/>
        <w:spacing w:after="0" w:line="240" w:lineRule="auto"/>
        <w:jc w:val="right"/>
        <w:rPr>
          <w:rFonts w:ascii="Times New Roman" w:eastAsia="Times New Roman" w:hAnsi="Times New Roman"/>
          <w:sz w:val="18"/>
          <w:szCs w:val="20"/>
          <w:lang w:eastAsia="ru-RU"/>
        </w:rPr>
      </w:pPr>
      <w:r w:rsidRPr="005D6E06">
        <w:rPr>
          <w:rFonts w:ascii="Times New Roman" w:eastAsia="Times New Roman" w:hAnsi="Times New Roman"/>
          <w:sz w:val="18"/>
          <w:szCs w:val="20"/>
          <w:lang w:eastAsia="ru-RU"/>
        </w:rPr>
        <w:t xml:space="preserve">                                                                         «Управление муниципальными</w:t>
      </w:r>
    </w:p>
    <w:p w:rsidR="005D6E06" w:rsidRPr="005D6E06" w:rsidRDefault="005D6E06" w:rsidP="005D6E06">
      <w:pPr>
        <w:autoSpaceDE w:val="0"/>
        <w:autoSpaceDN w:val="0"/>
        <w:adjustRightInd w:val="0"/>
        <w:spacing w:after="0" w:line="240" w:lineRule="auto"/>
        <w:jc w:val="right"/>
        <w:rPr>
          <w:rFonts w:ascii="Times New Roman" w:eastAsia="Times New Roman" w:hAnsi="Times New Roman"/>
          <w:bCs/>
          <w:sz w:val="18"/>
          <w:szCs w:val="20"/>
          <w:lang w:eastAsia="ru-RU"/>
        </w:rPr>
      </w:pPr>
      <w:r w:rsidRPr="005D6E06">
        <w:rPr>
          <w:rFonts w:ascii="Times New Roman" w:eastAsia="Times New Roman" w:hAnsi="Times New Roman"/>
          <w:sz w:val="18"/>
          <w:szCs w:val="20"/>
          <w:lang w:eastAsia="ru-RU"/>
        </w:rPr>
        <w:t xml:space="preserve">                                         финансами</w:t>
      </w:r>
      <w:r w:rsidRPr="005D6E06">
        <w:rPr>
          <w:rFonts w:ascii="Times New Roman" w:eastAsia="Times New Roman" w:hAnsi="Times New Roman"/>
          <w:bCs/>
          <w:sz w:val="18"/>
          <w:szCs w:val="20"/>
          <w:lang w:eastAsia="ru-RU"/>
        </w:rPr>
        <w:t xml:space="preserve">» </w:t>
      </w:r>
    </w:p>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20"/>
          <w:szCs w:val="20"/>
          <w:lang w:eastAsia="ru-RU"/>
        </w:rPr>
      </w:pPr>
    </w:p>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20"/>
          <w:szCs w:val="20"/>
          <w:lang w:eastAsia="ru-RU"/>
        </w:rPr>
      </w:pPr>
      <w:r w:rsidRPr="005D6E06">
        <w:rPr>
          <w:rFonts w:ascii="Times New Roman" w:eastAsia="Times New Roman" w:hAnsi="Times New Roman"/>
          <w:sz w:val="20"/>
          <w:szCs w:val="20"/>
          <w:lang w:eastAsia="ru-RU"/>
        </w:rPr>
        <w:t xml:space="preserve">Перечень объектов капитального строительства  </w:t>
      </w:r>
    </w:p>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20"/>
          <w:szCs w:val="20"/>
          <w:lang w:eastAsia="ru-RU"/>
        </w:rPr>
      </w:pPr>
      <w:r w:rsidRPr="005D6E06">
        <w:rPr>
          <w:rFonts w:ascii="Times New Roman" w:eastAsia="Times New Roman" w:hAnsi="Times New Roman"/>
          <w:sz w:val="20"/>
          <w:szCs w:val="20"/>
          <w:lang w:eastAsia="ru-RU"/>
        </w:rPr>
        <w:t>(за счет всех источников финансирования)</w:t>
      </w:r>
    </w:p>
    <w:p w:rsidR="005D6E06" w:rsidRPr="005D6E06" w:rsidRDefault="005D6E06" w:rsidP="005D6E06">
      <w:pPr>
        <w:autoSpaceDE w:val="0"/>
        <w:autoSpaceDN w:val="0"/>
        <w:adjustRightInd w:val="0"/>
        <w:spacing w:after="0" w:line="240" w:lineRule="auto"/>
        <w:ind w:firstLine="540"/>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491"/>
        <w:gridCol w:w="1800"/>
        <w:gridCol w:w="1310"/>
        <w:gridCol w:w="982"/>
        <w:gridCol w:w="982"/>
        <w:gridCol w:w="982"/>
        <w:gridCol w:w="982"/>
        <w:gridCol w:w="982"/>
        <w:gridCol w:w="984"/>
      </w:tblGrid>
      <w:tr w:rsidR="005D6E06" w:rsidRPr="005D6E06" w:rsidTr="005D6E06">
        <w:trPr>
          <w:cantSplit/>
          <w:trHeight w:val="20"/>
        </w:trPr>
        <w:tc>
          <w:tcPr>
            <w:tcW w:w="259" w:type="pct"/>
            <w:vMerge w:val="restart"/>
            <w:tcBorders>
              <w:top w:val="single" w:sz="6" w:space="0" w:color="auto"/>
              <w:left w:val="single" w:sz="6" w:space="0" w:color="auto"/>
              <w:right w:val="single" w:sz="6" w:space="0" w:color="auto"/>
            </w:tcBorders>
            <w:vAlign w:val="center"/>
          </w:tcPr>
          <w:p w:rsidR="005D6E06" w:rsidRPr="005D6E06" w:rsidRDefault="005D6E06" w:rsidP="005D6E06">
            <w:pPr>
              <w:widowControl w:val="0"/>
              <w:autoSpaceDE w:val="0"/>
              <w:autoSpaceDN w:val="0"/>
              <w:adjustRightInd w:val="0"/>
              <w:spacing w:after="0" w:line="240" w:lineRule="auto"/>
              <w:jc w:val="center"/>
              <w:rPr>
                <w:rFonts w:ascii="Times New Roman" w:eastAsia="Times New Roman" w:hAnsi="Times New Roman"/>
                <w:sz w:val="14"/>
                <w:szCs w:val="14"/>
                <w:lang w:val="en-US" w:eastAsia="ru-RU"/>
              </w:rPr>
            </w:pPr>
            <w:r w:rsidRPr="005D6E06">
              <w:rPr>
                <w:rFonts w:ascii="Times New Roman" w:eastAsia="Times New Roman" w:hAnsi="Times New Roman"/>
                <w:sz w:val="14"/>
                <w:szCs w:val="14"/>
                <w:lang w:eastAsia="ru-RU"/>
              </w:rPr>
              <w:t xml:space="preserve">№ </w:t>
            </w:r>
            <w:r w:rsidRPr="005D6E06">
              <w:rPr>
                <w:rFonts w:ascii="Times New Roman" w:eastAsia="Times New Roman" w:hAnsi="Times New Roman"/>
                <w:sz w:val="14"/>
                <w:szCs w:val="14"/>
                <w:lang w:eastAsia="ru-RU"/>
              </w:rPr>
              <w:br/>
              <w:t>п/п</w:t>
            </w:r>
          </w:p>
        </w:tc>
        <w:tc>
          <w:tcPr>
            <w:tcW w:w="948" w:type="pct"/>
            <w:vMerge w:val="restart"/>
            <w:tcBorders>
              <w:top w:val="single" w:sz="6" w:space="0" w:color="auto"/>
              <w:left w:val="single" w:sz="6" w:space="0" w:color="auto"/>
              <w:right w:val="single" w:sz="6" w:space="0" w:color="auto"/>
            </w:tcBorders>
            <w:vAlign w:val="center"/>
          </w:tcPr>
          <w:p w:rsidR="005D6E06" w:rsidRPr="005D6E06" w:rsidRDefault="005D6E06" w:rsidP="005D6E06">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Наименование  </w:t>
            </w:r>
            <w:r w:rsidRPr="005D6E06">
              <w:rPr>
                <w:rFonts w:ascii="Times New Roman" w:eastAsia="Times New Roman" w:hAnsi="Times New Roman"/>
                <w:sz w:val="14"/>
                <w:szCs w:val="14"/>
                <w:lang w:eastAsia="ru-RU"/>
              </w:rPr>
              <w:br/>
              <w:t xml:space="preserve">объекта </w:t>
            </w:r>
            <w:r w:rsidRPr="005D6E06">
              <w:rPr>
                <w:rFonts w:ascii="Times New Roman" w:eastAsia="Times New Roman" w:hAnsi="Times New Roman"/>
                <w:sz w:val="14"/>
                <w:szCs w:val="14"/>
                <w:lang w:eastAsia="ru-RU"/>
              </w:rPr>
              <w:br/>
              <w:t xml:space="preserve">с указанием    </w:t>
            </w:r>
            <w:r w:rsidRPr="005D6E06">
              <w:rPr>
                <w:rFonts w:ascii="Times New Roman" w:eastAsia="Times New Roman" w:hAnsi="Times New Roman"/>
                <w:sz w:val="14"/>
                <w:szCs w:val="14"/>
                <w:lang w:eastAsia="ru-RU"/>
              </w:rPr>
              <w:br/>
              <w:t>мощности и годов</w:t>
            </w:r>
            <w:r w:rsidRPr="005D6E06">
              <w:rPr>
                <w:rFonts w:ascii="Times New Roman" w:eastAsia="Times New Roman" w:hAnsi="Times New Roman"/>
                <w:sz w:val="14"/>
                <w:szCs w:val="14"/>
                <w:lang w:eastAsia="ru-RU"/>
              </w:rPr>
              <w:br/>
              <w:t>строительства *</w:t>
            </w:r>
          </w:p>
        </w:tc>
        <w:tc>
          <w:tcPr>
            <w:tcW w:w="690" w:type="pct"/>
            <w:vMerge w:val="restart"/>
            <w:tcBorders>
              <w:top w:val="single" w:sz="6" w:space="0" w:color="auto"/>
              <w:left w:val="single" w:sz="6" w:space="0" w:color="auto"/>
              <w:right w:val="single" w:sz="6" w:space="0" w:color="auto"/>
            </w:tcBorders>
            <w:vAlign w:val="center"/>
          </w:tcPr>
          <w:p w:rsidR="005D6E06" w:rsidRPr="005D6E06" w:rsidRDefault="005D6E06" w:rsidP="005D6E06">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Остаток    </w:t>
            </w:r>
            <w:r w:rsidRPr="005D6E06">
              <w:rPr>
                <w:rFonts w:ascii="Times New Roman" w:eastAsia="Times New Roman" w:hAnsi="Times New Roman"/>
                <w:sz w:val="14"/>
                <w:szCs w:val="14"/>
                <w:lang w:eastAsia="ru-RU"/>
              </w:rPr>
              <w:br/>
              <w:t xml:space="preserve">стоимости   </w:t>
            </w:r>
            <w:r w:rsidRPr="005D6E06">
              <w:rPr>
                <w:rFonts w:ascii="Times New Roman" w:eastAsia="Times New Roman" w:hAnsi="Times New Roman"/>
                <w:sz w:val="14"/>
                <w:szCs w:val="14"/>
                <w:lang w:eastAsia="ru-RU"/>
              </w:rPr>
              <w:br/>
              <w:t xml:space="preserve">строительства </w:t>
            </w:r>
            <w:r w:rsidRPr="005D6E06">
              <w:rPr>
                <w:rFonts w:ascii="Times New Roman" w:eastAsia="Times New Roman" w:hAnsi="Times New Roman"/>
                <w:sz w:val="14"/>
                <w:szCs w:val="14"/>
                <w:lang w:eastAsia="ru-RU"/>
              </w:rPr>
              <w:br/>
              <w:t>в ценах контракта**</w:t>
            </w:r>
          </w:p>
        </w:tc>
        <w:tc>
          <w:tcPr>
            <w:tcW w:w="3103" w:type="pct"/>
            <w:gridSpan w:val="6"/>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Объем капитальных вложений,  рублей</w:t>
            </w:r>
          </w:p>
        </w:tc>
      </w:tr>
      <w:tr w:rsidR="005D6E06" w:rsidRPr="005D6E06" w:rsidTr="005D6E06">
        <w:trPr>
          <w:cantSplit/>
          <w:trHeight w:val="20"/>
        </w:trPr>
        <w:tc>
          <w:tcPr>
            <w:tcW w:w="259" w:type="pct"/>
            <w:vMerge/>
            <w:tcBorders>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948" w:type="pct"/>
            <w:vMerge/>
            <w:tcBorders>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690" w:type="pct"/>
            <w:vMerge/>
            <w:tcBorders>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r>
              <w:rPr>
                <w:rFonts w:ascii="Times New Roman" w:eastAsia="Times New Roman" w:hAnsi="Times New Roman"/>
                <w:sz w:val="14"/>
                <w:szCs w:val="14"/>
                <w:lang w:eastAsia="ru-RU"/>
              </w:rPr>
              <w:t>отчетный финанс</w:t>
            </w:r>
            <w:r w:rsidRPr="005D6E06">
              <w:rPr>
                <w:rFonts w:ascii="Times New Roman" w:eastAsia="Times New Roman" w:hAnsi="Times New Roman"/>
                <w:sz w:val="14"/>
                <w:szCs w:val="14"/>
                <w:lang w:eastAsia="ru-RU"/>
              </w:rPr>
              <w:t>овый год</w:t>
            </w:r>
          </w:p>
        </w:tc>
        <w:tc>
          <w:tcPr>
            <w:tcW w:w="517"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val="en-US" w:eastAsia="ru-RU"/>
              </w:rPr>
            </w:pPr>
            <w:r>
              <w:rPr>
                <w:rFonts w:ascii="Times New Roman" w:eastAsia="Times New Roman" w:hAnsi="Times New Roman"/>
                <w:sz w:val="14"/>
                <w:szCs w:val="14"/>
                <w:lang w:eastAsia="ru-RU"/>
              </w:rPr>
              <w:t>текущий финансо</w:t>
            </w:r>
          </w:p>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вый год</w:t>
            </w:r>
          </w:p>
        </w:tc>
        <w:tc>
          <w:tcPr>
            <w:tcW w:w="517"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r>
              <w:rPr>
                <w:rFonts w:ascii="Times New Roman" w:eastAsia="Times New Roman" w:hAnsi="Times New Roman"/>
                <w:sz w:val="14"/>
                <w:szCs w:val="14"/>
                <w:lang w:eastAsia="ru-RU"/>
              </w:rPr>
              <w:t>очередной финансо</w:t>
            </w:r>
            <w:r w:rsidRPr="005D6E06">
              <w:rPr>
                <w:rFonts w:ascii="Times New Roman" w:eastAsia="Times New Roman" w:hAnsi="Times New Roman"/>
                <w:sz w:val="14"/>
                <w:szCs w:val="14"/>
                <w:lang w:eastAsia="ru-RU"/>
              </w:rPr>
              <w:t>вый год</w:t>
            </w:r>
          </w:p>
        </w:tc>
        <w:tc>
          <w:tcPr>
            <w:tcW w:w="517"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первый год планового периода</w:t>
            </w:r>
          </w:p>
        </w:tc>
        <w:tc>
          <w:tcPr>
            <w:tcW w:w="517"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второй год планового периода</w:t>
            </w:r>
          </w:p>
        </w:tc>
        <w:tc>
          <w:tcPr>
            <w:tcW w:w="517"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jc w:val="center"/>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по годам до ввода объекта</w:t>
            </w:r>
          </w:p>
        </w:tc>
      </w:tr>
      <w:tr w:rsidR="005D6E06" w:rsidRPr="005D6E06" w:rsidTr="005D6E06">
        <w:trPr>
          <w:cantSplit/>
          <w:trHeight w:val="20"/>
        </w:trPr>
        <w:tc>
          <w:tcPr>
            <w:tcW w:w="1897" w:type="pct"/>
            <w:gridSpan w:val="3"/>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Главный распорядитель 1</w:t>
            </w: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1</w:t>
            </w:r>
          </w:p>
        </w:tc>
        <w:tc>
          <w:tcPr>
            <w:tcW w:w="948"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Объект 1</w:t>
            </w:r>
          </w:p>
        </w:tc>
        <w:tc>
          <w:tcPr>
            <w:tcW w:w="690"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в том числе:</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федеральный бюджет</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краевой бюджет</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районный бюджет</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бюджеты         </w:t>
            </w:r>
            <w:r w:rsidRPr="005D6E06">
              <w:rPr>
                <w:rFonts w:ascii="Times New Roman" w:eastAsia="Times New Roman" w:hAnsi="Times New Roman"/>
                <w:sz w:val="14"/>
                <w:szCs w:val="14"/>
                <w:lang w:eastAsia="ru-RU"/>
              </w:rPr>
              <w:br/>
              <w:t xml:space="preserve">муниципальных   </w:t>
            </w:r>
            <w:r w:rsidRPr="005D6E06">
              <w:rPr>
                <w:rFonts w:ascii="Times New Roman" w:eastAsia="Times New Roman" w:hAnsi="Times New Roman"/>
                <w:sz w:val="14"/>
                <w:szCs w:val="14"/>
                <w:lang w:eastAsia="ru-RU"/>
              </w:rPr>
              <w:br/>
              <w:t xml:space="preserve">образований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внебюджетные    </w:t>
            </w:r>
            <w:r w:rsidRPr="005D6E06">
              <w:rPr>
                <w:rFonts w:ascii="Times New Roman" w:eastAsia="Times New Roman" w:hAnsi="Times New Roman"/>
                <w:sz w:val="14"/>
                <w:szCs w:val="14"/>
                <w:lang w:eastAsia="ru-RU"/>
              </w:rPr>
              <w:br/>
              <w:t xml:space="preserve">источники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2  </w:t>
            </w: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Объект 2</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w:t>
            </w: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1897" w:type="pct"/>
            <w:gridSpan w:val="3"/>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Главный распорядитель 2</w:t>
            </w: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lastRenderedPageBreak/>
              <w:t xml:space="preserve">1  </w:t>
            </w:r>
          </w:p>
        </w:tc>
        <w:tc>
          <w:tcPr>
            <w:tcW w:w="948" w:type="pct"/>
            <w:tcBorders>
              <w:top w:val="single" w:sz="6" w:space="0" w:color="auto"/>
              <w:left w:val="single" w:sz="6" w:space="0" w:color="auto"/>
              <w:bottom w:val="single" w:sz="6" w:space="0" w:color="auto"/>
              <w:right w:val="single" w:sz="6" w:space="0" w:color="auto"/>
            </w:tcBorders>
            <w:vAlign w:val="center"/>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Объект 1</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в том числе:</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федеральный бюджет</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краевой бюджет</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районный бюджет</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бюджеты         </w:t>
            </w:r>
            <w:r w:rsidRPr="005D6E06">
              <w:rPr>
                <w:rFonts w:ascii="Times New Roman" w:eastAsia="Times New Roman" w:hAnsi="Times New Roman"/>
                <w:sz w:val="14"/>
                <w:szCs w:val="14"/>
                <w:lang w:eastAsia="ru-RU"/>
              </w:rPr>
              <w:br/>
              <w:t xml:space="preserve">муниципальных   </w:t>
            </w:r>
            <w:r w:rsidRPr="005D6E06">
              <w:rPr>
                <w:rFonts w:ascii="Times New Roman" w:eastAsia="Times New Roman" w:hAnsi="Times New Roman"/>
                <w:sz w:val="14"/>
                <w:szCs w:val="14"/>
                <w:lang w:eastAsia="ru-RU"/>
              </w:rPr>
              <w:br/>
              <w:t xml:space="preserve">образований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внебюджетные    </w:t>
            </w:r>
            <w:r w:rsidRPr="005D6E06">
              <w:rPr>
                <w:rFonts w:ascii="Times New Roman" w:eastAsia="Times New Roman" w:hAnsi="Times New Roman"/>
                <w:sz w:val="14"/>
                <w:szCs w:val="14"/>
                <w:lang w:eastAsia="ru-RU"/>
              </w:rPr>
              <w:br/>
              <w:t xml:space="preserve">источники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2  </w:t>
            </w: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Объект 2</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w:t>
            </w: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Итого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в том числе: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федеральный     </w:t>
            </w:r>
            <w:r w:rsidRPr="005D6E06">
              <w:rPr>
                <w:rFonts w:ascii="Times New Roman" w:eastAsia="Times New Roman" w:hAnsi="Times New Roman"/>
                <w:sz w:val="14"/>
                <w:szCs w:val="14"/>
                <w:lang w:eastAsia="ru-RU"/>
              </w:rPr>
              <w:br/>
              <w:t xml:space="preserve">бюджет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краевой         </w:t>
            </w:r>
            <w:r w:rsidRPr="005D6E06">
              <w:rPr>
                <w:rFonts w:ascii="Times New Roman" w:eastAsia="Times New Roman" w:hAnsi="Times New Roman"/>
                <w:sz w:val="14"/>
                <w:szCs w:val="14"/>
                <w:lang w:eastAsia="ru-RU"/>
              </w:rPr>
              <w:br/>
              <w:t xml:space="preserve">бюджет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районный бюджет</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бюджеты         </w:t>
            </w:r>
            <w:r w:rsidRPr="005D6E06">
              <w:rPr>
                <w:rFonts w:ascii="Times New Roman" w:eastAsia="Times New Roman" w:hAnsi="Times New Roman"/>
                <w:sz w:val="14"/>
                <w:szCs w:val="14"/>
                <w:lang w:eastAsia="ru-RU"/>
              </w:rPr>
              <w:br/>
              <w:t xml:space="preserve">муниципальных   </w:t>
            </w:r>
            <w:r w:rsidRPr="005D6E06">
              <w:rPr>
                <w:rFonts w:ascii="Times New Roman" w:eastAsia="Times New Roman" w:hAnsi="Times New Roman"/>
                <w:sz w:val="14"/>
                <w:szCs w:val="14"/>
                <w:lang w:eastAsia="ru-RU"/>
              </w:rPr>
              <w:br/>
              <w:t xml:space="preserve">образований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r w:rsidR="005D6E06" w:rsidRPr="005D6E06" w:rsidTr="005D6E06">
        <w:trPr>
          <w:cantSplit/>
          <w:trHeight w:val="20"/>
        </w:trPr>
        <w:tc>
          <w:tcPr>
            <w:tcW w:w="259"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948"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r w:rsidRPr="005D6E06">
              <w:rPr>
                <w:rFonts w:ascii="Times New Roman" w:eastAsia="Times New Roman" w:hAnsi="Times New Roman"/>
                <w:sz w:val="14"/>
                <w:szCs w:val="14"/>
                <w:lang w:eastAsia="ru-RU"/>
              </w:rPr>
              <w:t xml:space="preserve">внебюджетные    </w:t>
            </w:r>
            <w:r w:rsidRPr="005D6E06">
              <w:rPr>
                <w:rFonts w:ascii="Times New Roman" w:eastAsia="Times New Roman" w:hAnsi="Times New Roman"/>
                <w:sz w:val="14"/>
                <w:szCs w:val="14"/>
                <w:lang w:eastAsia="ru-RU"/>
              </w:rPr>
              <w:br/>
              <w:t xml:space="preserve">источники       </w:t>
            </w:r>
          </w:p>
        </w:tc>
        <w:tc>
          <w:tcPr>
            <w:tcW w:w="690"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c>
          <w:tcPr>
            <w:tcW w:w="517" w:type="pct"/>
            <w:tcBorders>
              <w:top w:val="single" w:sz="6" w:space="0" w:color="auto"/>
              <w:left w:val="single" w:sz="6" w:space="0" w:color="auto"/>
              <w:bottom w:val="single" w:sz="6" w:space="0" w:color="auto"/>
              <w:right w:val="single" w:sz="6" w:space="0" w:color="auto"/>
            </w:tcBorders>
          </w:tcPr>
          <w:p w:rsidR="005D6E06" w:rsidRPr="005D6E06" w:rsidRDefault="005D6E06" w:rsidP="005D6E06">
            <w:pPr>
              <w:autoSpaceDE w:val="0"/>
              <w:autoSpaceDN w:val="0"/>
              <w:adjustRightInd w:val="0"/>
              <w:spacing w:after="0" w:line="240" w:lineRule="auto"/>
              <w:rPr>
                <w:rFonts w:ascii="Times New Roman" w:eastAsia="Times New Roman" w:hAnsi="Times New Roman"/>
                <w:sz w:val="14"/>
                <w:szCs w:val="14"/>
                <w:lang w:eastAsia="ru-RU"/>
              </w:rPr>
            </w:pPr>
          </w:p>
        </w:tc>
      </w:tr>
    </w:tbl>
    <w:p w:rsidR="005D6E06" w:rsidRPr="005D6E06" w:rsidRDefault="005D6E06" w:rsidP="005D6E06">
      <w:pPr>
        <w:autoSpaceDE w:val="0"/>
        <w:autoSpaceDN w:val="0"/>
        <w:adjustRightInd w:val="0"/>
        <w:spacing w:after="0" w:line="240" w:lineRule="auto"/>
        <w:jc w:val="both"/>
        <w:rPr>
          <w:rFonts w:ascii="Times New Roman" w:eastAsia="Times New Roman" w:hAnsi="Times New Roman"/>
          <w:sz w:val="24"/>
          <w:szCs w:val="24"/>
          <w:lang w:eastAsia="ru-RU"/>
        </w:rPr>
      </w:pPr>
    </w:p>
    <w:p w:rsidR="005D6E06" w:rsidRPr="005D6E06" w:rsidRDefault="005D6E06" w:rsidP="005D6E06">
      <w:pPr>
        <w:autoSpaceDE w:val="0"/>
        <w:autoSpaceDN w:val="0"/>
        <w:adjustRightInd w:val="0"/>
        <w:spacing w:after="0" w:line="240" w:lineRule="auto"/>
        <w:jc w:val="both"/>
        <w:rPr>
          <w:rFonts w:ascii="Times New Roman" w:eastAsia="Times New Roman" w:hAnsi="Times New Roman"/>
          <w:sz w:val="16"/>
          <w:szCs w:val="24"/>
          <w:lang w:eastAsia="ru-RU"/>
        </w:rPr>
      </w:pPr>
      <w:r w:rsidRPr="005D6E06">
        <w:rPr>
          <w:rFonts w:ascii="Times New Roman" w:eastAsia="Times New Roman" w:hAnsi="Times New Roman"/>
          <w:sz w:val="16"/>
          <w:szCs w:val="24"/>
          <w:lang w:eastAsia="ru-RU"/>
        </w:rPr>
        <w:t>(*) – указывается подпрограмма, и (или) программа развития краевого государственного учреждения, которой предусмотрено строительство объекта</w:t>
      </w:r>
    </w:p>
    <w:p w:rsidR="005D6E06" w:rsidRPr="005D6E06" w:rsidRDefault="005D6E06" w:rsidP="005D6E06">
      <w:pPr>
        <w:autoSpaceDE w:val="0"/>
        <w:autoSpaceDN w:val="0"/>
        <w:adjustRightInd w:val="0"/>
        <w:spacing w:after="0" w:line="240" w:lineRule="auto"/>
        <w:jc w:val="both"/>
        <w:rPr>
          <w:rFonts w:ascii="Times New Roman" w:eastAsia="Times New Roman" w:hAnsi="Times New Roman"/>
          <w:sz w:val="16"/>
          <w:szCs w:val="24"/>
          <w:lang w:eastAsia="ru-RU"/>
        </w:rPr>
      </w:pPr>
      <w:r w:rsidRPr="005D6E06">
        <w:rPr>
          <w:rFonts w:ascii="Times New Roman" w:eastAsia="Times New Roman" w:hAnsi="Times New Roman"/>
          <w:sz w:val="16"/>
          <w:szCs w:val="24"/>
          <w:lang w:eastAsia="ru-RU"/>
        </w:rPr>
        <w:t xml:space="preserve">(**) - по вновь начинаемым объектам – ориентировочная стоимость объекта </w:t>
      </w:r>
    </w:p>
    <w:p w:rsidR="005D6E06" w:rsidRPr="005D6E06" w:rsidRDefault="005D6E06" w:rsidP="005D6E06">
      <w:pPr>
        <w:spacing w:after="0" w:line="240" w:lineRule="auto"/>
        <w:rPr>
          <w:rFonts w:ascii="Times New Roman" w:eastAsia="Times New Roman" w:hAnsi="Times New Roman"/>
          <w:sz w:val="18"/>
          <w:szCs w:val="28"/>
          <w:lang w:eastAsia="ru-RU"/>
        </w:rPr>
      </w:pPr>
    </w:p>
    <w:p w:rsidR="00D2010B" w:rsidRPr="00D2010B" w:rsidRDefault="00D2010B" w:rsidP="00D2010B">
      <w:pPr>
        <w:autoSpaceDE w:val="0"/>
        <w:autoSpaceDN w:val="0"/>
        <w:adjustRightInd w:val="0"/>
        <w:spacing w:after="0" w:line="240" w:lineRule="auto"/>
        <w:ind w:left="5245"/>
        <w:jc w:val="right"/>
        <w:outlineLvl w:val="2"/>
        <w:rPr>
          <w:rFonts w:ascii="Times New Roman" w:eastAsia="Times New Roman" w:hAnsi="Times New Roman"/>
          <w:sz w:val="18"/>
          <w:szCs w:val="18"/>
          <w:lang w:eastAsia="ru-RU"/>
        </w:rPr>
      </w:pPr>
      <w:r w:rsidRPr="00D2010B">
        <w:rPr>
          <w:rFonts w:ascii="Times New Roman" w:eastAsia="Times New Roman" w:hAnsi="Times New Roman"/>
          <w:sz w:val="18"/>
          <w:szCs w:val="18"/>
          <w:lang w:eastAsia="ru-RU"/>
        </w:rPr>
        <w:t>Приложение № 1</w:t>
      </w:r>
    </w:p>
    <w:p w:rsidR="00D2010B" w:rsidRPr="00D2010B" w:rsidRDefault="00D2010B" w:rsidP="00D2010B">
      <w:pPr>
        <w:autoSpaceDE w:val="0"/>
        <w:autoSpaceDN w:val="0"/>
        <w:adjustRightInd w:val="0"/>
        <w:spacing w:after="0" w:line="240" w:lineRule="auto"/>
        <w:ind w:left="5245"/>
        <w:jc w:val="right"/>
        <w:rPr>
          <w:rFonts w:ascii="Times New Roman" w:eastAsia="Times New Roman" w:hAnsi="Times New Roman"/>
          <w:sz w:val="18"/>
          <w:szCs w:val="18"/>
          <w:lang w:eastAsia="ru-RU"/>
        </w:rPr>
      </w:pPr>
      <w:r w:rsidRPr="00D2010B">
        <w:rPr>
          <w:rFonts w:ascii="Times New Roman" w:eastAsia="Times New Roman" w:hAnsi="Times New Roman"/>
          <w:sz w:val="18"/>
          <w:szCs w:val="18"/>
          <w:lang w:eastAsia="ru-RU"/>
        </w:rPr>
        <w:t xml:space="preserve">к муниципальной программе Богучанского района «Управление муниципальными финансами» </w:t>
      </w:r>
    </w:p>
    <w:p w:rsidR="00D2010B" w:rsidRPr="008B55AB" w:rsidRDefault="00D2010B" w:rsidP="00D2010B">
      <w:pPr>
        <w:spacing w:after="0" w:line="240" w:lineRule="auto"/>
        <w:rPr>
          <w:rFonts w:ascii="Times New Roman" w:eastAsia="Times New Roman" w:hAnsi="Times New Roman"/>
          <w:sz w:val="18"/>
          <w:szCs w:val="18"/>
          <w:lang w:eastAsia="ru-RU"/>
        </w:rPr>
      </w:pPr>
    </w:p>
    <w:p w:rsidR="00D2010B" w:rsidRPr="00D2010B" w:rsidRDefault="00D2010B" w:rsidP="00D2010B">
      <w:pPr>
        <w:autoSpaceDE w:val="0"/>
        <w:autoSpaceDN w:val="0"/>
        <w:adjustRightInd w:val="0"/>
        <w:spacing w:after="0" w:line="240" w:lineRule="auto"/>
        <w:ind w:firstLine="720"/>
        <w:jc w:val="both"/>
        <w:rPr>
          <w:rFonts w:ascii="Times New Roman" w:eastAsia="Times New Roman" w:hAnsi="Times New Roman"/>
          <w:sz w:val="18"/>
          <w:szCs w:val="18"/>
          <w:lang w:eastAsia="ru-RU"/>
        </w:rPr>
      </w:pPr>
      <w:r w:rsidRPr="00D2010B">
        <w:rPr>
          <w:rFonts w:ascii="Times New Roman" w:eastAsia="Times New Roman" w:hAnsi="Times New Roman"/>
          <w:sz w:val="18"/>
          <w:szCs w:val="18"/>
          <w:lang w:eastAsia="ru-RU"/>
        </w:rPr>
        <w:t>Основные меры правового регулирования в соответствующей сфере, направленные на достижение цели и (или) конечных результатов программы</w:t>
      </w:r>
    </w:p>
    <w:p w:rsidR="00D2010B" w:rsidRPr="00D2010B" w:rsidRDefault="00D2010B" w:rsidP="00D2010B">
      <w:pPr>
        <w:autoSpaceDE w:val="0"/>
        <w:autoSpaceDN w:val="0"/>
        <w:adjustRightInd w:val="0"/>
        <w:spacing w:after="0" w:line="240" w:lineRule="auto"/>
        <w:ind w:left="5400"/>
        <w:outlineLvl w:val="2"/>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3410"/>
        <w:gridCol w:w="3251"/>
        <w:gridCol w:w="2339"/>
      </w:tblGrid>
      <w:tr w:rsidR="00D2010B" w:rsidRPr="00D2010B" w:rsidTr="00D2010B">
        <w:tc>
          <w:tcPr>
            <w:tcW w:w="298" w:type="pct"/>
            <w:vAlign w:val="center"/>
          </w:tcPr>
          <w:p w:rsidR="00D2010B" w:rsidRPr="00D2010B" w:rsidRDefault="00D2010B" w:rsidP="00D2010B">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D2010B">
              <w:rPr>
                <w:rFonts w:ascii="Times New Roman" w:eastAsia="Times New Roman" w:hAnsi="Times New Roman"/>
                <w:sz w:val="14"/>
                <w:szCs w:val="14"/>
                <w:lang w:eastAsia="ru-RU"/>
              </w:rPr>
              <w:t>№ п/п</w:t>
            </w:r>
          </w:p>
        </w:tc>
        <w:tc>
          <w:tcPr>
            <w:tcW w:w="1781" w:type="pct"/>
            <w:vAlign w:val="center"/>
          </w:tcPr>
          <w:p w:rsidR="00D2010B" w:rsidRPr="00D2010B" w:rsidRDefault="00D2010B" w:rsidP="00D2010B">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D2010B">
              <w:rPr>
                <w:rFonts w:ascii="Times New Roman" w:eastAsia="Times New Roman" w:hAnsi="Times New Roman"/>
                <w:sz w:val="14"/>
                <w:szCs w:val="14"/>
                <w:lang w:eastAsia="ru-RU"/>
              </w:rPr>
              <w:t xml:space="preserve">Наименование нормативного правового акта </w:t>
            </w:r>
          </w:p>
        </w:tc>
        <w:tc>
          <w:tcPr>
            <w:tcW w:w="1698" w:type="pct"/>
            <w:vAlign w:val="center"/>
          </w:tcPr>
          <w:p w:rsidR="00D2010B" w:rsidRPr="00D2010B" w:rsidRDefault="00D2010B" w:rsidP="00D2010B">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D2010B">
              <w:rPr>
                <w:rFonts w:ascii="Times New Roman" w:eastAsia="Times New Roman" w:hAnsi="Times New Roman"/>
                <w:sz w:val="14"/>
                <w:szCs w:val="14"/>
                <w:lang w:eastAsia="ru-RU"/>
              </w:rPr>
              <w:t>Предмет регулирования, основное содержание</w:t>
            </w:r>
          </w:p>
        </w:tc>
        <w:tc>
          <w:tcPr>
            <w:tcW w:w="1222" w:type="pct"/>
            <w:vAlign w:val="center"/>
          </w:tcPr>
          <w:p w:rsidR="00D2010B" w:rsidRPr="00D2010B" w:rsidRDefault="00D2010B" w:rsidP="00D2010B">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D2010B">
              <w:rPr>
                <w:rFonts w:ascii="Times New Roman" w:eastAsia="Times New Roman" w:hAnsi="Times New Roman"/>
                <w:sz w:val="14"/>
                <w:szCs w:val="14"/>
                <w:lang w:eastAsia="ru-RU"/>
              </w:rPr>
              <w:t>Срок принятия (год, квартал)</w:t>
            </w:r>
          </w:p>
        </w:tc>
      </w:tr>
      <w:tr w:rsidR="00D2010B" w:rsidRPr="00D2010B" w:rsidTr="00D2010B">
        <w:tc>
          <w:tcPr>
            <w:tcW w:w="298" w:type="pct"/>
          </w:tcPr>
          <w:p w:rsidR="00D2010B" w:rsidRPr="00D2010B" w:rsidRDefault="00D2010B" w:rsidP="00D2010B">
            <w:pPr>
              <w:autoSpaceDE w:val="0"/>
              <w:autoSpaceDN w:val="0"/>
              <w:adjustRightInd w:val="0"/>
              <w:spacing w:after="0" w:line="240" w:lineRule="auto"/>
              <w:outlineLvl w:val="2"/>
              <w:rPr>
                <w:rFonts w:ascii="Times New Roman" w:eastAsia="Times New Roman" w:hAnsi="Times New Roman"/>
                <w:sz w:val="14"/>
                <w:szCs w:val="14"/>
                <w:lang w:eastAsia="ru-RU"/>
              </w:rPr>
            </w:pPr>
            <w:r w:rsidRPr="00D2010B">
              <w:rPr>
                <w:rFonts w:ascii="Times New Roman" w:eastAsia="Times New Roman" w:hAnsi="Times New Roman"/>
                <w:sz w:val="14"/>
                <w:szCs w:val="14"/>
                <w:lang w:eastAsia="ru-RU"/>
              </w:rPr>
              <w:t>1.</w:t>
            </w:r>
          </w:p>
        </w:tc>
        <w:tc>
          <w:tcPr>
            <w:tcW w:w="1781" w:type="pct"/>
          </w:tcPr>
          <w:p w:rsidR="00D2010B" w:rsidRPr="00D2010B" w:rsidRDefault="00D2010B" w:rsidP="00D2010B">
            <w:pPr>
              <w:autoSpaceDE w:val="0"/>
              <w:autoSpaceDN w:val="0"/>
              <w:adjustRightInd w:val="0"/>
              <w:spacing w:after="0" w:line="240" w:lineRule="auto"/>
              <w:outlineLvl w:val="2"/>
              <w:rPr>
                <w:rFonts w:ascii="Times New Roman" w:eastAsia="Times New Roman" w:hAnsi="Times New Roman"/>
                <w:sz w:val="14"/>
                <w:szCs w:val="14"/>
                <w:lang w:eastAsia="ru-RU"/>
              </w:rPr>
            </w:pPr>
            <w:r w:rsidRPr="00D2010B">
              <w:rPr>
                <w:rFonts w:ascii="Times New Roman" w:eastAsia="Times New Roman" w:hAnsi="Times New Roman" w:cs="Arial"/>
                <w:sz w:val="14"/>
                <w:szCs w:val="14"/>
                <w:lang w:eastAsia="ru-RU"/>
              </w:rPr>
              <w:t>Решение Богучанского районного Совета № 23/1-230</w:t>
            </w:r>
          </w:p>
        </w:tc>
        <w:tc>
          <w:tcPr>
            <w:tcW w:w="1698" w:type="pct"/>
          </w:tcPr>
          <w:p w:rsidR="00D2010B" w:rsidRPr="00D2010B" w:rsidRDefault="00D2010B" w:rsidP="00D2010B">
            <w:pPr>
              <w:autoSpaceDE w:val="0"/>
              <w:autoSpaceDN w:val="0"/>
              <w:adjustRightInd w:val="0"/>
              <w:spacing w:after="0" w:line="240" w:lineRule="auto"/>
              <w:outlineLvl w:val="2"/>
              <w:rPr>
                <w:rFonts w:ascii="Times New Roman" w:eastAsia="Times New Roman" w:hAnsi="Times New Roman"/>
                <w:sz w:val="14"/>
                <w:szCs w:val="14"/>
                <w:lang w:eastAsia="ru-RU"/>
              </w:rPr>
            </w:pPr>
            <w:r w:rsidRPr="00D2010B">
              <w:rPr>
                <w:rFonts w:ascii="Times New Roman" w:eastAsia="Times New Roman" w:hAnsi="Times New Roman" w:cs="Arial"/>
                <w:sz w:val="14"/>
                <w:szCs w:val="14"/>
                <w:lang w:eastAsia="ru-RU"/>
              </w:rPr>
              <w:t>«О бюджетном процессе в муниципальном образовании Богучанский район».</w:t>
            </w:r>
          </w:p>
        </w:tc>
        <w:tc>
          <w:tcPr>
            <w:tcW w:w="1222" w:type="pct"/>
          </w:tcPr>
          <w:p w:rsidR="00D2010B" w:rsidRPr="00D2010B" w:rsidRDefault="00D2010B" w:rsidP="00D2010B">
            <w:pPr>
              <w:autoSpaceDE w:val="0"/>
              <w:autoSpaceDN w:val="0"/>
              <w:adjustRightInd w:val="0"/>
              <w:spacing w:after="0" w:line="240" w:lineRule="auto"/>
              <w:outlineLvl w:val="2"/>
              <w:rPr>
                <w:rFonts w:ascii="Times New Roman" w:eastAsia="Times New Roman" w:hAnsi="Times New Roman"/>
                <w:sz w:val="14"/>
                <w:szCs w:val="14"/>
                <w:lang w:eastAsia="ru-RU"/>
              </w:rPr>
            </w:pPr>
            <w:r w:rsidRPr="00D2010B">
              <w:rPr>
                <w:rFonts w:ascii="Times New Roman" w:eastAsia="Times New Roman" w:hAnsi="Times New Roman"/>
                <w:sz w:val="14"/>
                <w:szCs w:val="14"/>
                <w:lang w:eastAsia="ru-RU"/>
              </w:rPr>
              <w:t>29.10.2012 г.</w:t>
            </w:r>
          </w:p>
        </w:tc>
      </w:tr>
      <w:tr w:rsidR="00D2010B" w:rsidRPr="00D2010B" w:rsidTr="00D2010B">
        <w:tc>
          <w:tcPr>
            <w:tcW w:w="298" w:type="pct"/>
          </w:tcPr>
          <w:p w:rsidR="00D2010B" w:rsidRPr="00D2010B" w:rsidRDefault="00D2010B" w:rsidP="00D2010B">
            <w:pPr>
              <w:autoSpaceDE w:val="0"/>
              <w:autoSpaceDN w:val="0"/>
              <w:adjustRightInd w:val="0"/>
              <w:spacing w:after="0" w:line="240" w:lineRule="auto"/>
              <w:outlineLvl w:val="2"/>
              <w:rPr>
                <w:rFonts w:ascii="Times New Roman" w:eastAsia="Times New Roman" w:hAnsi="Times New Roman"/>
                <w:sz w:val="14"/>
                <w:szCs w:val="14"/>
                <w:lang w:eastAsia="ru-RU"/>
              </w:rPr>
            </w:pPr>
            <w:r w:rsidRPr="00D2010B">
              <w:rPr>
                <w:rFonts w:ascii="Times New Roman" w:eastAsia="Times New Roman" w:hAnsi="Times New Roman"/>
                <w:sz w:val="14"/>
                <w:szCs w:val="14"/>
                <w:lang w:eastAsia="ru-RU"/>
              </w:rPr>
              <w:t>2.</w:t>
            </w:r>
          </w:p>
        </w:tc>
        <w:tc>
          <w:tcPr>
            <w:tcW w:w="1781" w:type="pct"/>
          </w:tcPr>
          <w:p w:rsidR="00D2010B" w:rsidRPr="00D2010B" w:rsidRDefault="00D2010B" w:rsidP="00D2010B">
            <w:pPr>
              <w:autoSpaceDE w:val="0"/>
              <w:autoSpaceDN w:val="0"/>
              <w:adjustRightInd w:val="0"/>
              <w:spacing w:after="0" w:line="240" w:lineRule="auto"/>
              <w:outlineLvl w:val="2"/>
              <w:rPr>
                <w:rFonts w:ascii="Times New Roman" w:eastAsia="Times New Roman" w:hAnsi="Times New Roman"/>
                <w:sz w:val="14"/>
                <w:szCs w:val="14"/>
                <w:lang w:eastAsia="ru-RU"/>
              </w:rPr>
            </w:pPr>
            <w:r w:rsidRPr="00D2010B">
              <w:rPr>
                <w:rFonts w:ascii="Times New Roman" w:eastAsia="Times New Roman" w:hAnsi="Times New Roman" w:cs="Arial"/>
                <w:sz w:val="14"/>
                <w:szCs w:val="14"/>
                <w:lang w:eastAsia="ru-RU"/>
              </w:rPr>
              <w:t>Решение Богучанского районного Совета № 3/2-32</w:t>
            </w:r>
          </w:p>
        </w:tc>
        <w:tc>
          <w:tcPr>
            <w:tcW w:w="1698" w:type="pct"/>
          </w:tcPr>
          <w:p w:rsidR="00D2010B" w:rsidRPr="00D2010B" w:rsidRDefault="00D2010B" w:rsidP="00D2010B">
            <w:pPr>
              <w:autoSpaceDE w:val="0"/>
              <w:autoSpaceDN w:val="0"/>
              <w:adjustRightInd w:val="0"/>
              <w:spacing w:after="0" w:line="240" w:lineRule="auto"/>
              <w:jc w:val="both"/>
              <w:rPr>
                <w:rFonts w:ascii="Times New Roman" w:eastAsia="Times New Roman" w:hAnsi="Times New Roman"/>
                <w:sz w:val="14"/>
                <w:szCs w:val="14"/>
                <w:lang w:eastAsia="ru-RU"/>
              </w:rPr>
            </w:pPr>
            <w:r w:rsidRPr="00D2010B">
              <w:rPr>
                <w:rFonts w:ascii="Times New Roman" w:eastAsia="Times New Roman" w:hAnsi="Times New Roman"/>
                <w:sz w:val="14"/>
                <w:szCs w:val="14"/>
                <w:lang w:eastAsia="ru-RU"/>
              </w:rPr>
              <w:t>« О межбюджетных отношениях в муниципальном образовании  Богучанский район».</w:t>
            </w:r>
          </w:p>
        </w:tc>
        <w:tc>
          <w:tcPr>
            <w:tcW w:w="1222" w:type="pct"/>
          </w:tcPr>
          <w:p w:rsidR="00D2010B" w:rsidRPr="00D2010B" w:rsidRDefault="00D2010B" w:rsidP="00D2010B">
            <w:pPr>
              <w:autoSpaceDE w:val="0"/>
              <w:autoSpaceDN w:val="0"/>
              <w:adjustRightInd w:val="0"/>
              <w:spacing w:after="0" w:line="240" w:lineRule="auto"/>
              <w:outlineLvl w:val="2"/>
              <w:rPr>
                <w:rFonts w:ascii="Times New Roman" w:eastAsia="Times New Roman" w:hAnsi="Times New Roman"/>
                <w:sz w:val="14"/>
                <w:szCs w:val="14"/>
                <w:lang w:eastAsia="ru-RU"/>
              </w:rPr>
            </w:pPr>
            <w:r w:rsidRPr="00D2010B">
              <w:rPr>
                <w:rFonts w:ascii="Times New Roman" w:eastAsia="Times New Roman" w:hAnsi="Times New Roman"/>
                <w:sz w:val="14"/>
                <w:szCs w:val="14"/>
                <w:lang w:eastAsia="ru-RU"/>
              </w:rPr>
              <w:t>08.06.2010 г.</w:t>
            </w:r>
          </w:p>
        </w:tc>
      </w:tr>
    </w:tbl>
    <w:p w:rsidR="00D2010B" w:rsidRPr="00D2010B" w:rsidRDefault="00D2010B" w:rsidP="00D2010B">
      <w:pPr>
        <w:autoSpaceDE w:val="0"/>
        <w:autoSpaceDN w:val="0"/>
        <w:adjustRightInd w:val="0"/>
        <w:spacing w:after="0" w:line="240" w:lineRule="auto"/>
        <w:ind w:left="5400"/>
        <w:outlineLvl w:val="2"/>
        <w:rPr>
          <w:rFonts w:ascii="Times New Roman" w:eastAsia="Times New Roman" w:hAnsi="Times New Roman"/>
          <w:sz w:val="24"/>
          <w:szCs w:val="24"/>
          <w:lang w:eastAsia="ru-RU"/>
        </w:rPr>
      </w:pPr>
    </w:p>
    <w:tbl>
      <w:tblPr>
        <w:tblW w:w="5000" w:type="pct"/>
        <w:tblLook w:val="04A0"/>
      </w:tblPr>
      <w:tblGrid>
        <w:gridCol w:w="9571"/>
      </w:tblGrid>
      <w:tr w:rsidR="001F2770" w:rsidRPr="001F2770" w:rsidTr="001F2770">
        <w:trPr>
          <w:trHeight w:val="20"/>
        </w:trPr>
        <w:tc>
          <w:tcPr>
            <w:tcW w:w="5000" w:type="pct"/>
            <w:tcBorders>
              <w:top w:val="nil"/>
              <w:left w:val="nil"/>
              <w:right w:val="nil"/>
            </w:tcBorders>
            <w:shd w:val="clear" w:color="auto" w:fill="auto"/>
            <w:noWrap/>
            <w:vAlign w:val="bottom"/>
            <w:hideMark/>
          </w:tcPr>
          <w:p w:rsidR="001F2770" w:rsidRPr="001F2770" w:rsidRDefault="001F2770" w:rsidP="001F2770">
            <w:pPr>
              <w:spacing w:after="0" w:line="240" w:lineRule="auto"/>
              <w:jc w:val="right"/>
              <w:rPr>
                <w:rFonts w:ascii="Times New Roman" w:eastAsia="Times New Roman" w:hAnsi="Times New Roman"/>
                <w:color w:val="000000"/>
                <w:sz w:val="18"/>
                <w:szCs w:val="18"/>
                <w:lang w:eastAsia="ru-RU"/>
              </w:rPr>
            </w:pPr>
            <w:r w:rsidRPr="001F2770">
              <w:rPr>
                <w:rFonts w:ascii="Times New Roman" w:eastAsia="Times New Roman" w:hAnsi="Times New Roman"/>
                <w:color w:val="000000"/>
                <w:sz w:val="18"/>
                <w:szCs w:val="18"/>
                <w:lang w:eastAsia="ru-RU"/>
              </w:rPr>
              <w:t>Приложение № 2</w:t>
            </w:r>
          </w:p>
          <w:p w:rsidR="001F2770" w:rsidRPr="008B55AB" w:rsidRDefault="001F2770" w:rsidP="001F2770">
            <w:pPr>
              <w:spacing w:after="0" w:line="240" w:lineRule="auto"/>
              <w:jc w:val="right"/>
              <w:rPr>
                <w:rFonts w:ascii="Times New Roman" w:eastAsia="Times New Roman" w:hAnsi="Times New Roman"/>
                <w:color w:val="000000"/>
                <w:sz w:val="18"/>
                <w:szCs w:val="18"/>
                <w:lang w:eastAsia="ru-RU"/>
              </w:rPr>
            </w:pPr>
            <w:r w:rsidRPr="001F2770">
              <w:rPr>
                <w:rFonts w:ascii="Times New Roman" w:eastAsia="Times New Roman" w:hAnsi="Times New Roman"/>
                <w:color w:val="000000"/>
                <w:sz w:val="18"/>
                <w:szCs w:val="18"/>
                <w:lang w:eastAsia="ru-RU"/>
              </w:rPr>
              <w:t xml:space="preserve">к муниципальной программе </w:t>
            </w:r>
          </w:p>
          <w:p w:rsidR="001F2770" w:rsidRPr="001F2770" w:rsidRDefault="001F2770" w:rsidP="001F2770">
            <w:pPr>
              <w:spacing w:after="0" w:line="240" w:lineRule="auto"/>
              <w:jc w:val="right"/>
              <w:rPr>
                <w:rFonts w:ascii="Times New Roman" w:eastAsia="Times New Roman" w:hAnsi="Times New Roman"/>
                <w:color w:val="000000"/>
                <w:sz w:val="18"/>
                <w:szCs w:val="18"/>
                <w:lang w:eastAsia="ru-RU"/>
              </w:rPr>
            </w:pPr>
            <w:r w:rsidRPr="001F2770">
              <w:rPr>
                <w:rFonts w:ascii="Times New Roman" w:eastAsia="Times New Roman" w:hAnsi="Times New Roman"/>
                <w:color w:val="000000"/>
                <w:sz w:val="18"/>
                <w:szCs w:val="18"/>
                <w:lang w:eastAsia="ru-RU"/>
              </w:rPr>
              <w:t xml:space="preserve">«Управление муниципальными финансами» </w:t>
            </w:r>
          </w:p>
          <w:p w:rsidR="001F2770" w:rsidRPr="001F2770" w:rsidRDefault="001F2770" w:rsidP="001F2770">
            <w:pPr>
              <w:spacing w:after="0" w:line="240" w:lineRule="auto"/>
              <w:rPr>
                <w:rFonts w:eastAsia="Times New Roman"/>
                <w:color w:val="000000"/>
                <w:lang w:eastAsia="ru-RU"/>
              </w:rPr>
            </w:pPr>
            <w:r w:rsidRPr="001F2770">
              <w:rPr>
                <w:rFonts w:eastAsia="Times New Roman"/>
                <w:color w:val="000000"/>
                <w:lang w:eastAsia="ru-RU"/>
              </w:rPr>
              <w:t xml:space="preserve"> </w:t>
            </w:r>
          </w:p>
          <w:p w:rsidR="001F2770" w:rsidRPr="001F2770" w:rsidRDefault="001F2770" w:rsidP="001F2770">
            <w:pPr>
              <w:spacing w:after="0" w:line="240" w:lineRule="auto"/>
              <w:jc w:val="center"/>
              <w:rPr>
                <w:rFonts w:ascii="Times New Roman" w:eastAsia="Times New Roman" w:hAnsi="Times New Roman"/>
                <w:color w:val="000000"/>
                <w:sz w:val="18"/>
                <w:szCs w:val="18"/>
                <w:lang w:eastAsia="ru-RU"/>
              </w:rPr>
            </w:pPr>
            <w:r w:rsidRPr="001F2770">
              <w:rPr>
                <w:rFonts w:ascii="Times New Roman" w:eastAsia="Times New Roman" w:hAnsi="Times New Roman"/>
                <w:color w:val="000000"/>
                <w:sz w:val="20"/>
                <w:szCs w:val="18"/>
                <w:lang w:eastAsia="ru-RU"/>
              </w:rPr>
              <w:t>Распределение планируемых расходов по отдельным мероприятиям программы и подпрограммам  муниципальной программы с указанием главных распорядителей средств бюджета, а также по годам реализации программы.</w:t>
            </w:r>
          </w:p>
        </w:tc>
      </w:tr>
    </w:tbl>
    <w:p w:rsidR="00D2010B" w:rsidRPr="00D2010B" w:rsidRDefault="00D2010B" w:rsidP="00D2010B">
      <w:pPr>
        <w:autoSpaceDE w:val="0"/>
        <w:autoSpaceDN w:val="0"/>
        <w:adjustRightInd w:val="0"/>
        <w:spacing w:after="0" w:line="240" w:lineRule="auto"/>
        <w:ind w:left="5400"/>
        <w:outlineLvl w:val="2"/>
        <w:rPr>
          <w:rFonts w:ascii="Times New Roman" w:eastAsia="Times New Roman" w:hAnsi="Times New Roman"/>
          <w:sz w:val="28"/>
          <w:szCs w:val="28"/>
          <w:lang w:eastAsia="ru-RU"/>
        </w:rPr>
      </w:pPr>
    </w:p>
    <w:tbl>
      <w:tblPr>
        <w:tblW w:w="5000" w:type="pct"/>
        <w:tblLook w:val="04A0"/>
      </w:tblPr>
      <w:tblGrid>
        <w:gridCol w:w="1093"/>
        <w:gridCol w:w="1169"/>
        <w:gridCol w:w="1047"/>
        <w:gridCol w:w="404"/>
        <w:gridCol w:w="307"/>
        <w:gridCol w:w="307"/>
        <w:gridCol w:w="307"/>
        <w:gridCol w:w="1094"/>
        <w:gridCol w:w="1094"/>
        <w:gridCol w:w="1094"/>
        <w:gridCol w:w="1094"/>
        <w:gridCol w:w="561"/>
      </w:tblGrid>
      <w:tr w:rsidR="001F2770" w:rsidRPr="001F2770" w:rsidTr="001F2770">
        <w:trPr>
          <w:trHeight w:val="20"/>
        </w:trPr>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Статус (муниципальная программа, подпрограмма)</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Наименование  программы, подпрограммы</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Наименование ГРБС</w:t>
            </w:r>
          </w:p>
        </w:tc>
        <w:tc>
          <w:tcPr>
            <w:tcW w:w="687"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ГРБС</w:t>
            </w:r>
          </w:p>
        </w:tc>
        <w:tc>
          <w:tcPr>
            <w:tcW w:w="2451" w:type="pct"/>
            <w:gridSpan w:val="5"/>
            <w:tcBorders>
              <w:top w:val="single" w:sz="4" w:space="0" w:color="auto"/>
              <w:left w:val="nil"/>
              <w:bottom w:val="single" w:sz="4" w:space="0" w:color="auto"/>
              <w:right w:val="single" w:sz="4" w:space="0" w:color="000000"/>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Расходы по годам (рублей)</w:t>
            </w:r>
          </w:p>
        </w:tc>
      </w:tr>
      <w:tr w:rsidR="001F2770" w:rsidRPr="001F2770" w:rsidTr="001F2770">
        <w:trPr>
          <w:trHeight w:val="161"/>
        </w:trPr>
        <w:tc>
          <w:tcPr>
            <w:tcW w:w="486" w:type="pct"/>
            <w:vMerge/>
            <w:tcBorders>
              <w:top w:val="single" w:sz="4" w:space="0" w:color="auto"/>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687" w:type="pct"/>
            <w:gridSpan w:val="4"/>
            <w:vMerge/>
            <w:tcBorders>
              <w:top w:val="single" w:sz="4" w:space="0" w:color="auto"/>
              <w:left w:val="single" w:sz="4" w:space="0" w:color="auto"/>
              <w:bottom w:val="single" w:sz="4" w:space="0" w:color="000000"/>
              <w:right w:val="single" w:sz="4" w:space="0" w:color="000000"/>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2023 год</w:t>
            </w: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2024 год</w:t>
            </w: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2025 год</w:t>
            </w:r>
          </w:p>
        </w:tc>
        <w:tc>
          <w:tcPr>
            <w:tcW w:w="489" w:type="pct"/>
            <w:vMerge w:val="restart"/>
            <w:tcBorders>
              <w:top w:val="nil"/>
              <w:left w:val="single" w:sz="4" w:space="0" w:color="auto"/>
              <w:bottom w:val="single" w:sz="4" w:space="0" w:color="000000"/>
              <w:right w:val="single" w:sz="4" w:space="0" w:color="auto"/>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2026 год</w:t>
            </w:r>
          </w:p>
        </w:tc>
        <w:tc>
          <w:tcPr>
            <w:tcW w:w="496" w:type="pct"/>
            <w:vMerge w:val="restart"/>
            <w:tcBorders>
              <w:top w:val="nil"/>
              <w:left w:val="single" w:sz="4" w:space="0" w:color="auto"/>
              <w:bottom w:val="single" w:sz="4" w:space="0" w:color="auto"/>
              <w:right w:val="single" w:sz="4" w:space="0" w:color="auto"/>
            </w:tcBorders>
            <w:shd w:val="clear" w:color="auto" w:fill="auto"/>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Итого за 2023-2026 годы</w:t>
            </w:r>
          </w:p>
        </w:tc>
      </w:tr>
      <w:tr w:rsidR="001F2770" w:rsidRPr="001F2770" w:rsidTr="001F2770">
        <w:trPr>
          <w:trHeight w:val="161"/>
        </w:trPr>
        <w:tc>
          <w:tcPr>
            <w:tcW w:w="486" w:type="pct"/>
            <w:vMerge/>
            <w:tcBorders>
              <w:top w:val="single" w:sz="4" w:space="0" w:color="auto"/>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687" w:type="pct"/>
            <w:gridSpan w:val="4"/>
            <w:vMerge/>
            <w:tcBorders>
              <w:top w:val="single" w:sz="4" w:space="0" w:color="auto"/>
              <w:left w:val="single" w:sz="4" w:space="0" w:color="auto"/>
              <w:bottom w:val="single" w:sz="4" w:space="0" w:color="000000"/>
              <w:right w:val="single" w:sz="4" w:space="0" w:color="000000"/>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489" w:type="pct"/>
            <w:vMerge/>
            <w:tcBorders>
              <w:top w:val="nil"/>
              <w:left w:val="single" w:sz="4" w:space="0" w:color="auto"/>
              <w:bottom w:val="single" w:sz="4" w:space="0" w:color="000000"/>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496" w:type="pct"/>
            <w:vMerge/>
            <w:tcBorders>
              <w:top w:val="nil"/>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r>
      <w:tr w:rsidR="001F2770" w:rsidRPr="001F2770" w:rsidTr="001F2770">
        <w:trPr>
          <w:trHeight w:val="2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Муниципальная программа</w:t>
            </w:r>
          </w:p>
        </w:tc>
        <w:tc>
          <w:tcPr>
            <w:tcW w:w="648" w:type="pct"/>
            <w:vMerge w:val="restart"/>
            <w:tcBorders>
              <w:top w:val="nil"/>
              <w:left w:val="single" w:sz="4" w:space="0" w:color="auto"/>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«Управление муниципальными финансами» </w:t>
            </w:r>
          </w:p>
        </w:tc>
        <w:tc>
          <w:tcPr>
            <w:tcW w:w="727"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всего расходные обязательства по программе, в том числе:</w:t>
            </w:r>
          </w:p>
        </w:tc>
        <w:tc>
          <w:tcPr>
            <w:tcW w:w="269" w:type="pct"/>
            <w:tcBorders>
              <w:top w:val="nil"/>
              <w:left w:val="nil"/>
              <w:bottom w:val="single" w:sz="4" w:space="0" w:color="auto"/>
              <w:right w:val="single" w:sz="4" w:space="0" w:color="auto"/>
            </w:tcBorders>
            <w:shd w:val="clear" w:color="auto" w:fill="auto"/>
            <w:noWrap/>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right"/>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207 828 682,30   </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right"/>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205 272 224,00   </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right"/>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170 485 924,00   </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right"/>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163 683 124,00   </w:t>
            </w:r>
          </w:p>
        </w:tc>
        <w:tc>
          <w:tcPr>
            <w:tcW w:w="496"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747 269 954,30   </w:t>
            </w:r>
          </w:p>
        </w:tc>
      </w:tr>
      <w:tr w:rsidR="001F2770" w:rsidRPr="001F2770" w:rsidTr="001F2770">
        <w:trPr>
          <w:trHeight w:val="20"/>
        </w:trPr>
        <w:tc>
          <w:tcPr>
            <w:tcW w:w="486" w:type="pct"/>
            <w:vMerge/>
            <w:tcBorders>
              <w:top w:val="nil"/>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648" w:type="pct"/>
            <w:vMerge/>
            <w:tcBorders>
              <w:top w:val="nil"/>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727"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Финансовое управление администрации Богучанского района </w:t>
            </w:r>
          </w:p>
        </w:tc>
        <w:tc>
          <w:tcPr>
            <w:tcW w:w="269" w:type="pct"/>
            <w:tcBorders>
              <w:top w:val="nil"/>
              <w:left w:val="nil"/>
              <w:bottom w:val="single" w:sz="4" w:space="0" w:color="auto"/>
              <w:right w:val="single" w:sz="4" w:space="0" w:color="auto"/>
            </w:tcBorders>
            <w:shd w:val="clear" w:color="auto" w:fill="auto"/>
            <w:noWrap/>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right"/>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207 828 682,30   </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right"/>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205 272 224,00   </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right"/>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170 485 924,00   </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right"/>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163 683 124,00   </w:t>
            </w:r>
          </w:p>
        </w:tc>
        <w:tc>
          <w:tcPr>
            <w:tcW w:w="496"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747 269 954,30   </w:t>
            </w:r>
          </w:p>
        </w:tc>
      </w:tr>
      <w:tr w:rsidR="001F2770" w:rsidRPr="001F2770" w:rsidTr="001F2770">
        <w:trPr>
          <w:trHeight w:val="20"/>
        </w:trPr>
        <w:tc>
          <w:tcPr>
            <w:tcW w:w="486" w:type="pct"/>
            <w:vMerge w:val="restart"/>
            <w:tcBorders>
              <w:top w:val="nil"/>
              <w:left w:val="single" w:sz="4" w:space="0" w:color="auto"/>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Подпрограмма 1</w:t>
            </w:r>
          </w:p>
        </w:tc>
        <w:tc>
          <w:tcPr>
            <w:tcW w:w="648" w:type="pct"/>
            <w:vMerge w:val="restart"/>
            <w:tcBorders>
              <w:top w:val="nil"/>
              <w:left w:val="single" w:sz="4" w:space="0" w:color="auto"/>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"Создание условий для эффективного и ответственного управления муниципальными финансами, повышения </w:t>
            </w:r>
            <w:r w:rsidRPr="001F2770">
              <w:rPr>
                <w:rFonts w:ascii="Times New Roman" w:eastAsia="Times New Roman" w:hAnsi="Times New Roman"/>
                <w:color w:val="000000"/>
                <w:sz w:val="14"/>
                <w:szCs w:val="14"/>
                <w:lang w:eastAsia="ru-RU"/>
              </w:rPr>
              <w:lastRenderedPageBreak/>
              <w:t>устойчивости бюджетов  муниципальных образований Богучанского района»</w:t>
            </w:r>
          </w:p>
        </w:tc>
        <w:tc>
          <w:tcPr>
            <w:tcW w:w="727"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lastRenderedPageBreak/>
              <w:t>всего расходные обязательства по подпрограмме, в том числе:</w:t>
            </w:r>
          </w:p>
        </w:tc>
        <w:tc>
          <w:tcPr>
            <w:tcW w:w="269" w:type="pct"/>
            <w:tcBorders>
              <w:top w:val="nil"/>
              <w:left w:val="nil"/>
              <w:bottom w:val="single" w:sz="4" w:space="0" w:color="auto"/>
              <w:right w:val="single" w:sz="4" w:space="0" w:color="auto"/>
            </w:tcBorders>
            <w:shd w:val="clear" w:color="auto" w:fill="auto"/>
            <w:noWrap/>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184 976 081,34   </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182 118 400,00   </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147 332 100,00   </w:t>
            </w:r>
          </w:p>
        </w:tc>
        <w:tc>
          <w:tcPr>
            <w:tcW w:w="48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140 529 300,00   </w:t>
            </w:r>
          </w:p>
        </w:tc>
        <w:tc>
          <w:tcPr>
            <w:tcW w:w="496"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654 955 881,34   </w:t>
            </w:r>
          </w:p>
        </w:tc>
      </w:tr>
      <w:tr w:rsidR="001F2770" w:rsidRPr="001F2770" w:rsidTr="001F2770">
        <w:trPr>
          <w:trHeight w:val="20"/>
        </w:trPr>
        <w:tc>
          <w:tcPr>
            <w:tcW w:w="486" w:type="pct"/>
            <w:vMerge/>
            <w:tcBorders>
              <w:top w:val="nil"/>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648" w:type="pct"/>
            <w:vMerge/>
            <w:tcBorders>
              <w:top w:val="nil"/>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727"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Финансовое управление </w:t>
            </w:r>
            <w:r w:rsidRPr="001F2770">
              <w:rPr>
                <w:rFonts w:ascii="Times New Roman" w:eastAsia="Times New Roman" w:hAnsi="Times New Roman"/>
                <w:color w:val="000000"/>
                <w:sz w:val="14"/>
                <w:szCs w:val="14"/>
                <w:lang w:eastAsia="ru-RU"/>
              </w:rPr>
              <w:lastRenderedPageBreak/>
              <w:t>администрации Богучанского района</w:t>
            </w:r>
          </w:p>
        </w:tc>
        <w:tc>
          <w:tcPr>
            <w:tcW w:w="269" w:type="pct"/>
            <w:tcBorders>
              <w:top w:val="nil"/>
              <w:left w:val="nil"/>
              <w:bottom w:val="single" w:sz="4" w:space="0" w:color="auto"/>
              <w:right w:val="single" w:sz="4" w:space="0" w:color="auto"/>
            </w:tcBorders>
            <w:shd w:val="clear" w:color="auto" w:fill="auto"/>
            <w:noWrap/>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lastRenderedPageBreak/>
              <w:t>890</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489"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184 976 081,34   </w:t>
            </w:r>
          </w:p>
        </w:tc>
        <w:tc>
          <w:tcPr>
            <w:tcW w:w="489"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182 118 400,00   </w:t>
            </w:r>
          </w:p>
        </w:tc>
        <w:tc>
          <w:tcPr>
            <w:tcW w:w="489"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147 332 100,00   </w:t>
            </w:r>
          </w:p>
        </w:tc>
        <w:tc>
          <w:tcPr>
            <w:tcW w:w="489"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140 529 300,00   </w:t>
            </w:r>
          </w:p>
        </w:tc>
        <w:tc>
          <w:tcPr>
            <w:tcW w:w="496"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654 </w:t>
            </w:r>
            <w:r w:rsidRPr="001F2770">
              <w:rPr>
                <w:rFonts w:ascii="Times New Roman" w:eastAsia="Times New Roman" w:hAnsi="Times New Roman"/>
                <w:color w:val="000000"/>
                <w:sz w:val="14"/>
                <w:szCs w:val="14"/>
                <w:lang w:eastAsia="ru-RU"/>
              </w:rPr>
              <w:lastRenderedPageBreak/>
              <w:t xml:space="preserve">955 881,34   </w:t>
            </w:r>
          </w:p>
        </w:tc>
      </w:tr>
      <w:tr w:rsidR="001F2770" w:rsidRPr="001F2770" w:rsidTr="001F2770">
        <w:trPr>
          <w:trHeight w:val="20"/>
        </w:trPr>
        <w:tc>
          <w:tcPr>
            <w:tcW w:w="4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lastRenderedPageBreak/>
              <w:t>Подпрограмма 2</w:t>
            </w:r>
          </w:p>
        </w:tc>
        <w:tc>
          <w:tcPr>
            <w:tcW w:w="648" w:type="pct"/>
            <w:vMerge w:val="restart"/>
            <w:tcBorders>
              <w:top w:val="single" w:sz="4" w:space="0" w:color="auto"/>
              <w:left w:val="single" w:sz="4" w:space="0" w:color="auto"/>
              <w:bottom w:val="nil"/>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«Обеспечение реализации муниципальной программы»</w:t>
            </w:r>
          </w:p>
        </w:tc>
        <w:tc>
          <w:tcPr>
            <w:tcW w:w="727" w:type="pct"/>
            <w:tcBorders>
              <w:top w:val="single" w:sz="4" w:space="0" w:color="auto"/>
              <w:left w:val="nil"/>
              <w:bottom w:val="nil"/>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69" w:type="pct"/>
            <w:tcBorders>
              <w:top w:val="single" w:sz="4" w:space="0" w:color="auto"/>
              <w:left w:val="nil"/>
              <w:bottom w:val="nil"/>
              <w:right w:val="single" w:sz="4" w:space="0" w:color="auto"/>
            </w:tcBorders>
            <w:shd w:val="clear" w:color="auto" w:fill="auto"/>
            <w:noWrap/>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w:t>
            </w:r>
          </w:p>
        </w:tc>
        <w:tc>
          <w:tcPr>
            <w:tcW w:w="139" w:type="pct"/>
            <w:tcBorders>
              <w:top w:val="nil"/>
              <w:left w:val="nil"/>
              <w:bottom w:val="nil"/>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nil"/>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nil"/>
              <w:right w:val="single" w:sz="4" w:space="0" w:color="auto"/>
            </w:tcBorders>
            <w:shd w:val="clear" w:color="auto" w:fill="auto"/>
            <w:noWrap/>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489" w:type="pct"/>
            <w:tcBorders>
              <w:top w:val="nil"/>
              <w:left w:val="nil"/>
              <w:bottom w:val="nil"/>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22 852 600,96   </w:t>
            </w:r>
          </w:p>
        </w:tc>
        <w:tc>
          <w:tcPr>
            <w:tcW w:w="489" w:type="pct"/>
            <w:tcBorders>
              <w:top w:val="nil"/>
              <w:left w:val="nil"/>
              <w:bottom w:val="nil"/>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23 153 824,00   </w:t>
            </w:r>
          </w:p>
        </w:tc>
        <w:tc>
          <w:tcPr>
            <w:tcW w:w="489" w:type="pct"/>
            <w:tcBorders>
              <w:top w:val="nil"/>
              <w:left w:val="nil"/>
              <w:bottom w:val="nil"/>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23 153 824,00   </w:t>
            </w:r>
          </w:p>
        </w:tc>
        <w:tc>
          <w:tcPr>
            <w:tcW w:w="489" w:type="pct"/>
            <w:tcBorders>
              <w:top w:val="nil"/>
              <w:left w:val="nil"/>
              <w:bottom w:val="nil"/>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23 153 824,00   </w:t>
            </w:r>
          </w:p>
        </w:tc>
        <w:tc>
          <w:tcPr>
            <w:tcW w:w="496"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92 314 072,96   </w:t>
            </w:r>
          </w:p>
        </w:tc>
      </w:tr>
      <w:tr w:rsidR="001F2770" w:rsidRPr="001F2770" w:rsidTr="001F2770">
        <w:trPr>
          <w:trHeight w:val="20"/>
        </w:trPr>
        <w:tc>
          <w:tcPr>
            <w:tcW w:w="486" w:type="pct"/>
            <w:vMerge/>
            <w:tcBorders>
              <w:top w:val="nil"/>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648" w:type="pct"/>
            <w:vMerge/>
            <w:tcBorders>
              <w:top w:val="nil"/>
              <w:left w:val="single" w:sz="4" w:space="0" w:color="auto"/>
              <w:bottom w:val="single" w:sz="4" w:space="0" w:color="auto"/>
              <w:right w:val="single" w:sz="4" w:space="0" w:color="auto"/>
            </w:tcBorders>
            <w:vAlign w:val="center"/>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p>
        </w:tc>
        <w:tc>
          <w:tcPr>
            <w:tcW w:w="727"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Финансовое управление администрации Богучанского района</w:t>
            </w:r>
          </w:p>
        </w:tc>
        <w:tc>
          <w:tcPr>
            <w:tcW w:w="269" w:type="pct"/>
            <w:tcBorders>
              <w:top w:val="nil"/>
              <w:left w:val="nil"/>
              <w:bottom w:val="single" w:sz="4" w:space="0" w:color="auto"/>
              <w:right w:val="single" w:sz="4" w:space="0" w:color="auto"/>
            </w:tcBorders>
            <w:shd w:val="clear" w:color="auto" w:fill="auto"/>
            <w:noWrap/>
            <w:vAlign w:val="center"/>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890</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139" w:type="pct"/>
            <w:tcBorders>
              <w:top w:val="nil"/>
              <w:left w:val="nil"/>
              <w:bottom w:val="single" w:sz="4" w:space="0" w:color="auto"/>
              <w:right w:val="single" w:sz="4" w:space="0" w:color="auto"/>
            </w:tcBorders>
            <w:shd w:val="clear" w:color="auto" w:fill="auto"/>
            <w:noWrap/>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Х</w:t>
            </w:r>
          </w:p>
        </w:tc>
        <w:tc>
          <w:tcPr>
            <w:tcW w:w="489" w:type="pct"/>
            <w:tcBorders>
              <w:top w:val="single" w:sz="4" w:space="0" w:color="auto"/>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22 852 600,96   </w:t>
            </w:r>
          </w:p>
        </w:tc>
        <w:tc>
          <w:tcPr>
            <w:tcW w:w="489" w:type="pct"/>
            <w:tcBorders>
              <w:top w:val="single" w:sz="4" w:space="0" w:color="auto"/>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23 153 824,00   </w:t>
            </w:r>
          </w:p>
        </w:tc>
        <w:tc>
          <w:tcPr>
            <w:tcW w:w="489" w:type="pct"/>
            <w:tcBorders>
              <w:top w:val="single" w:sz="4" w:space="0" w:color="auto"/>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23 153 824,00   </w:t>
            </w:r>
          </w:p>
        </w:tc>
        <w:tc>
          <w:tcPr>
            <w:tcW w:w="489" w:type="pct"/>
            <w:tcBorders>
              <w:top w:val="single" w:sz="4" w:space="0" w:color="auto"/>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jc w:val="center"/>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23 153 824,00   </w:t>
            </w:r>
          </w:p>
        </w:tc>
        <w:tc>
          <w:tcPr>
            <w:tcW w:w="496" w:type="pct"/>
            <w:tcBorders>
              <w:top w:val="nil"/>
              <w:left w:val="nil"/>
              <w:bottom w:val="single" w:sz="4" w:space="0" w:color="auto"/>
              <w:right w:val="single" w:sz="4" w:space="0" w:color="auto"/>
            </w:tcBorders>
            <w:shd w:val="clear" w:color="auto" w:fill="auto"/>
            <w:hideMark/>
          </w:tcPr>
          <w:p w:rsidR="001F2770" w:rsidRPr="001F2770" w:rsidRDefault="001F2770" w:rsidP="001F2770">
            <w:pPr>
              <w:spacing w:after="0" w:line="240" w:lineRule="auto"/>
              <w:rPr>
                <w:rFonts w:ascii="Times New Roman" w:eastAsia="Times New Roman" w:hAnsi="Times New Roman"/>
                <w:color w:val="000000"/>
                <w:sz w:val="14"/>
                <w:szCs w:val="14"/>
                <w:lang w:eastAsia="ru-RU"/>
              </w:rPr>
            </w:pPr>
            <w:r w:rsidRPr="001F2770">
              <w:rPr>
                <w:rFonts w:ascii="Times New Roman" w:eastAsia="Times New Roman" w:hAnsi="Times New Roman"/>
                <w:color w:val="000000"/>
                <w:sz w:val="14"/>
                <w:szCs w:val="14"/>
                <w:lang w:eastAsia="ru-RU"/>
              </w:rPr>
              <w:t xml:space="preserve">      92 314 072,96   </w:t>
            </w:r>
          </w:p>
        </w:tc>
      </w:tr>
    </w:tbl>
    <w:p w:rsidR="00166F46" w:rsidRPr="00FF65FD" w:rsidRDefault="00166F46" w:rsidP="00D85A3F">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1"/>
      </w:tblGrid>
      <w:tr w:rsidR="00FD2F1F" w:rsidRPr="00FD2F1F" w:rsidTr="00FD2F1F">
        <w:trPr>
          <w:trHeight w:val="20"/>
        </w:trPr>
        <w:tc>
          <w:tcPr>
            <w:tcW w:w="5000" w:type="pct"/>
            <w:tcBorders>
              <w:top w:val="nil"/>
              <w:left w:val="nil"/>
              <w:right w:val="nil"/>
            </w:tcBorders>
            <w:shd w:val="clear" w:color="auto" w:fill="auto"/>
            <w:noWrap/>
            <w:vAlign w:val="bottom"/>
            <w:hideMark/>
          </w:tcPr>
          <w:p w:rsidR="00FD2F1F" w:rsidRPr="00FD2F1F" w:rsidRDefault="00FD2F1F" w:rsidP="00FD2F1F">
            <w:pPr>
              <w:spacing w:after="0" w:line="240" w:lineRule="auto"/>
              <w:jc w:val="right"/>
              <w:rPr>
                <w:rFonts w:ascii="Times New Roman" w:eastAsia="Times New Roman" w:hAnsi="Times New Roman"/>
                <w:color w:val="000000"/>
                <w:sz w:val="18"/>
                <w:szCs w:val="18"/>
                <w:lang w:eastAsia="ru-RU"/>
              </w:rPr>
            </w:pPr>
            <w:r w:rsidRPr="00FD2F1F">
              <w:rPr>
                <w:rFonts w:ascii="Times New Roman" w:eastAsia="Times New Roman" w:hAnsi="Times New Roman"/>
                <w:color w:val="000000"/>
                <w:sz w:val="18"/>
                <w:szCs w:val="18"/>
                <w:lang w:eastAsia="ru-RU"/>
              </w:rPr>
              <w:t>Приложение № 3</w:t>
            </w:r>
          </w:p>
          <w:p w:rsidR="00FD2F1F" w:rsidRPr="008B55AB" w:rsidRDefault="00FD2F1F" w:rsidP="00FD2F1F">
            <w:pPr>
              <w:spacing w:after="0" w:line="240" w:lineRule="auto"/>
              <w:jc w:val="right"/>
              <w:rPr>
                <w:rFonts w:ascii="Times New Roman" w:eastAsia="Times New Roman" w:hAnsi="Times New Roman"/>
                <w:color w:val="000000"/>
                <w:sz w:val="18"/>
                <w:szCs w:val="18"/>
                <w:lang w:eastAsia="ru-RU"/>
              </w:rPr>
            </w:pPr>
            <w:r w:rsidRPr="00FD2F1F">
              <w:rPr>
                <w:rFonts w:ascii="Times New Roman" w:eastAsia="Times New Roman" w:hAnsi="Times New Roman"/>
                <w:color w:val="000000"/>
                <w:sz w:val="18"/>
                <w:szCs w:val="18"/>
                <w:lang w:eastAsia="ru-RU"/>
              </w:rPr>
              <w:t xml:space="preserve">к муниципальной  программе </w:t>
            </w:r>
          </w:p>
          <w:p w:rsidR="00FD2F1F" w:rsidRPr="008B55AB" w:rsidRDefault="00FD2F1F" w:rsidP="00FD2F1F">
            <w:pPr>
              <w:spacing w:after="0" w:line="240" w:lineRule="auto"/>
              <w:jc w:val="right"/>
              <w:rPr>
                <w:rFonts w:ascii="Times New Roman" w:eastAsia="Times New Roman" w:hAnsi="Times New Roman"/>
                <w:color w:val="000000"/>
                <w:sz w:val="18"/>
                <w:szCs w:val="18"/>
                <w:lang w:eastAsia="ru-RU"/>
              </w:rPr>
            </w:pPr>
            <w:r w:rsidRPr="00FD2F1F">
              <w:rPr>
                <w:rFonts w:ascii="Times New Roman" w:eastAsia="Times New Roman" w:hAnsi="Times New Roman"/>
                <w:color w:val="000000"/>
                <w:sz w:val="18"/>
                <w:szCs w:val="18"/>
                <w:lang w:eastAsia="ru-RU"/>
              </w:rPr>
              <w:t xml:space="preserve">«Управление  муниципальными финансами» </w:t>
            </w:r>
          </w:p>
          <w:p w:rsidR="00FD2F1F" w:rsidRPr="008B55AB" w:rsidRDefault="00FD2F1F" w:rsidP="00FD2F1F">
            <w:pPr>
              <w:spacing w:after="0" w:line="240" w:lineRule="auto"/>
              <w:jc w:val="center"/>
              <w:rPr>
                <w:rFonts w:ascii="Times New Roman" w:eastAsia="Times New Roman" w:hAnsi="Times New Roman"/>
                <w:color w:val="000000"/>
                <w:sz w:val="20"/>
                <w:szCs w:val="18"/>
                <w:lang w:eastAsia="ru-RU"/>
              </w:rPr>
            </w:pPr>
          </w:p>
          <w:p w:rsidR="00FD2F1F" w:rsidRPr="00FD2F1F" w:rsidRDefault="00FD2F1F" w:rsidP="00FD2F1F">
            <w:pPr>
              <w:spacing w:after="0" w:line="240" w:lineRule="auto"/>
              <w:jc w:val="center"/>
              <w:rPr>
                <w:rFonts w:ascii="Times New Roman" w:eastAsia="Times New Roman" w:hAnsi="Times New Roman"/>
                <w:color w:val="000000"/>
                <w:sz w:val="18"/>
                <w:szCs w:val="18"/>
                <w:lang w:eastAsia="ru-RU"/>
              </w:rPr>
            </w:pPr>
            <w:r w:rsidRPr="00FD2F1F">
              <w:rPr>
                <w:rFonts w:ascii="Times New Roman" w:eastAsia="Times New Roman" w:hAnsi="Times New Roman"/>
                <w:color w:val="000000"/>
                <w:sz w:val="20"/>
                <w:szCs w:val="18"/>
                <w:lang w:eastAsia="ru-RU"/>
              </w:rPr>
              <w:t>Ресурсное обеспечение и прогнозная оценка расходов на реализацию целей муниципальной программы Богучанского района  с учетом источников финансирования, в том числе по уровням бюджетной системы</w:t>
            </w:r>
          </w:p>
        </w:tc>
      </w:tr>
    </w:tbl>
    <w:p w:rsidR="00166F46" w:rsidRPr="00FF65FD" w:rsidRDefault="00166F46" w:rsidP="00D85A3F">
      <w:pPr>
        <w:spacing w:after="0" w:line="240" w:lineRule="auto"/>
        <w:jc w:val="both"/>
        <w:rPr>
          <w:rFonts w:ascii="Times New Roman" w:eastAsia="Times New Roman" w:hAnsi="Times New Roman"/>
          <w:sz w:val="20"/>
          <w:szCs w:val="20"/>
          <w:lang w:eastAsia="ru-RU"/>
        </w:rPr>
      </w:pPr>
    </w:p>
    <w:tbl>
      <w:tblPr>
        <w:tblW w:w="5000" w:type="pct"/>
        <w:tblLook w:val="04A0"/>
      </w:tblPr>
      <w:tblGrid>
        <w:gridCol w:w="1028"/>
        <w:gridCol w:w="1108"/>
        <w:gridCol w:w="1058"/>
        <w:gridCol w:w="1246"/>
        <w:gridCol w:w="1246"/>
        <w:gridCol w:w="1246"/>
        <w:gridCol w:w="1246"/>
        <w:gridCol w:w="1393"/>
      </w:tblGrid>
      <w:tr w:rsidR="00FD2F1F" w:rsidRPr="00FD2F1F" w:rsidTr="00FD2F1F">
        <w:trPr>
          <w:trHeight w:val="20"/>
        </w:trPr>
        <w:tc>
          <w:tcPr>
            <w:tcW w:w="47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Статус</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6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Источник            финансирования</w:t>
            </w:r>
          </w:p>
        </w:tc>
        <w:tc>
          <w:tcPr>
            <w:tcW w:w="2991" w:type="pct"/>
            <w:gridSpan w:val="5"/>
            <w:tcBorders>
              <w:top w:val="single" w:sz="4" w:space="0" w:color="auto"/>
              <w:left w:val="nil"/>
              <w:bottom w:val="single" w:sz="4" w:space="0" w:color="auto"/>
              <w:right w:val="single" w:sz="4" w:space="0" w:color="000000"/>
            </w:tcBorders>
            <w:shd w:val="clear" w:color="auto" w:fill="auto"/>
            <w:vAlign w:val="bottom"/>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Оценка расходов (рублей), годы</w:t>
            </w:r>
          </w:p>
        </w:tc>
      </w:tr>
      <w:tr w:rsidR="00FD2F1F" w:rsidRPr="00FD2F1F" w:rsidTr="00FD2F1F">
        <w:trPr>
          <w:trHeight w:val="20"/>
        </w:trPr>
        <w:tc>
          <w:tcPr>
            <w:tcW w:w="477" w:type="pct"/>
            <w:vMerge/>
            <w:tcBorders>
              <w:top w:val="single" w:sz="4" w:space="0" w:color="auto"/>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vMerge/>
            <w:tcBorders>
              <w:top w:val="single" w:sz="4" w:space="0" w:color="auto"/>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2023 год</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2024 год</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2025 год</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2026 год</w:t>
            </w:r>
          </w:p>
        </w:tc>
        <w:tc>
          <w:tcPr>
            <w:tcW w:w="661"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Итого за 2023-2026 годы</w:t>
            </w:r>
          </w:p>
        </w:tc>
      </w:tr>
      <w:tr w:rsidR="00FD2F1F" w:rsidRPr="00FD2F1F" w:rsidTr="00FD2F1F">
        <w:trPr>
          <w:trHeight w:val="20"/>
        </w:trPr>
        <w:tc>
          <w:tcPr>
            <w:tcW w:w="477" w:type="pct"/>
            <w:vMerge w:val="restart"/>
            <w:tcBorders>
              <w:top w:val="nil"/>
              <w:left w:val="single" w:sz="4" w:space="0" w:color="auto"/>
              <w:bottom w:val="single" w:sz="4" w:space="0" w:color="000000"/>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Муниципальная  программа</w:t>
            </w:r>
          </w:p>
        </w:tc>
        <w:tc>
          <w:tcPr>
            <w:tcW w:w="841" w:type="pct"/>
            <w:vMerge w:val="restart"/>
            <w:tcBorders>
              <w:top w:val="nil"/>
              <w:left w:val="single" w:sz="4" w:space="0" w:color="auto"/>
              <w:bottom w:val="single" w:sz="4" w:space="0" w:color="000000"/>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«Управление муниципальными финансами» </w:t>
            </w: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noWrap/>
            <w:vAlign w:val="bottom"/>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207 828 682,30   </w:t>
            </w:r>
          </w:p>
        </w:tc>
        <w:tc>
          <w:tcPr>
            <w:tcW w:w="582" w:type="pct"/>
            <w:tcBorders>
              <w:top w:val="nil"/>
              <w:left w:val="nil"/>
              <w:bottom w:val="single" w:sz="4" w:space="0" w:color="auto"/>
              <w:right w:val="single" w:sz="4" w:space="0" w:color="auto"/>
            </w:tcBorders>
            <w:shd w:val="clear" w:color="auto" w:fill="auto"/>
            <w:noWrap/>
            <w:vAlign w:val="bottom"/>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205 272 224,00   </w:t>
            </w:r>
          </w:p>
        </w:tc>
        <w:tc>
          <w:tcPr>
            <w:tcW w:w="582" w:type="pct"/>
            <w:tcBorders>
              <w:top w:val="nil"/>
              <w:left w:val="nil"/>
              <w:bottom w:val="single" w:sz="4" w:space="0" w:color="auto"/>
              <w:right w:val="single" w:sz="4" w:space="0" w:color="auto"/>
            </w:tcBorders>
            <w:shd w:val="clear" w:color="auto" w:fill="auto"/>
            <w:noWrap/>
            <w:vAlign w:val="bottom"/>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170 485 924,00   </w:t>
            </w:r>
          </w:p>
        </w:tc>
        <w:tc>
          <w:tcPr>
            <w:tcW w:w="582" w:type="pct"/>
            <w:tcBorders>
              <w:top w:val="nil"/>
              <w:left w:val="nil"/>
              <w:bottom w:val="single" w:sz="4" w:space="0" w:color="auto"/>
              <w:right w:val="single" w:sz="4" w:space="0" w:color="auto"/>
            </w:tcBorders>
            <w:shd w:val="clear" w:color="auto" w:fill="auto"/>
            <w:noWrap/>
            <w:vAlign w:val="bottom"/>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163 683 124,00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747 269 954,30   </w:t>
            </w:r>
          </w:p>
        </w:tc>
      </w:tr>
      <w:tr w:rsidR="00FD2F1F" w:rsidRPr="00FD2F1F" w:rsidTr="00FD2F1F">
        <w:trPr>
          <w:trHeight w:val="20"/>
        </w:trPr>
        <w:tc>
          <w:tcPr>
            <w:tcW w:w="477"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в том числе: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     </w:t>
            </w:r>
          </w:p>
        </w:tc>
      </w:tr>
      <w:tr w:rsidR="00FD2F1F" w:rsidRPr="00FD2F1F" w:rsidTr="00FD2F1F">
        <w:trPr>
          <w:trHeight w:val="20"/>
        </w:trPr>
        <w:tc>
          <w:tcPr>
            <w:tcW w:w="477"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федеральный бюджет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6 598 262,75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6 537 700,00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6 802 800,00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19 938 762,75   </w:t>
            </w:r>
          </w:p>
        </w:tc>
      </w:tr>
      <w:tr w:rsidR="00FD2F1F" w:rsidRPr="00FD2F1F" w:rsidTr="00FD2F1F">
        <w:trPr>
          <w:trHeight w:val="20"/>
        </w:trPr>
        <w:tc>
          <w:tcPr>
            <w:tcW w:w="477"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краевой бюджет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87 518 393,59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76 582 500,00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61 331 000,00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61 331 000,00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286 762 893,59   </w:t>
            </w:r>
          </w:p>
        </w:tc>
      </w:tr>
      <w:tr w:rsidR="00FD2F1F" w:rsidRPr="00FD2F1F" w:rsidTr="00FD2F1F">
        <w:trPr>
          <w:trHeight w:val="20"/>
        </w:trPr>
        <w:tc>
          <w:tcPr>
            <w:tcW w:w="477"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бюджет муниципального образования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112 903 165,00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121 341 334,00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101 541 434,00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101 541 434,00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437 327 367,00   </w:t>
            </w:r>
          </w:p>
        </w:tc>
      </w:tr>
      <w:tr w:rsidR="00FD2F1F" w:rsidRPr="00FD2F1F" w:rsidTr="00FD2F1F">
        <w:trPr>
          <w:trHeight w:val="20"/>
        </w:trPr>
        <w:tc>
          <w:tcPr>
            <w:tcW w:w="477"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000000"/>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бюджет поселений</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808 860,96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810 690,00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810 690,00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810 690,00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3 240 930,96   </w:t>
            </w:r>
          </w:p>
        </w:tc>
      </w:tr>
      <w:tr w:rsidR="00FD2F1F" w:rsidRPr="00FD2F1F" w:rsidTr="00FD2F1F">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Подпрограмма 1</w:t>
            </w:r>
          </w:p>
        </w:tc>
        <w:tc>
          <w:tcPr>
            <w:tcW w:w="841" w:type="pct"/>
            <w:vMerge w:val="restart"/>
            <w:tcBorders>
              <w:top w:val="nil"/>
              <w:left w:val="single" w:sz="4" w:space="0" w:color="auto"/>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w:t>
            </w: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184 976 081,34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182 118 400,00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147 332 100,00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140 529 300,00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654 955 881,34   </w:t>
            </w:r>
          </w:p>
        </w:tc>
      </w:tr>
      <w:tr w:rsidR="00FD2F1F" w:rsidRPr="00FD2F1F" w:rsidTr="00FD2F1F">
        <w:trPr>
          <w:trHeight w:val="20"/>
        </w:trPr>
        <w:tc>
          <w:tcPr>
            <w:tcW w:w="477"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в том числе: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     </w:t>
            </w:r>
          </w:p>
        </w:tc>
      </w:tr>
      <w:tr w:rsidR="00FD2F1F" w:rsidRPr="00FD2F1F" w:rsidTr="00FD2F1F">
        <w:trPr>
          <w:trHeight w:val="20"/>
        </w:trPr>
        <w:tc>
          <w:tcPr>
            <w:tcW w:w="477"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федеральный бюджет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6 598 262,75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6 537 700,00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6 802 800,00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19 938 762,75   </w:t>
            </w:r>
          </w:p>
        </w:tc>
      </w:tr>
      <w:tr w:rsidR="00FD2F1F" w:rsidRPr="00FD2F1F" w:rsidTr="00FD2F1F">
        <w:trPr>
          <w:trHeight w:val="20"/>
        </w:trPr>
        <w:tc>
          <w:tcPr>
            <w:tcW w:w="477"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краевой бюджет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86 963 418,59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76 582 500,00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61 331 000,00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61 331 000,00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286 207 918,59   </w:t>
            </w:r>
          </w:p>
        </w:tc>
      </w:tr>
      <w:tr w:rsidR="00FD2F1F" w:rsidRPr="00FD2F1F" w:rsidTr="00FD2F1F">
        <w:trPr>
          <w:trHeight w:val="20"/>
        </w:trPr>
        <w:tc>
          <w:tcPr>
            <w:tcW w:w="477"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бюджет муниципального  образования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91 414 400,00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98 998 200,00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79 198 300,00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79 198 300,00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348 809 200,00   </w:t>
            </w:r>
          </w:p>
        </w:tc>
      </w:tr>
      <w:tr w:rsidR="00FD2F1F" w:rsidRPr="00FD2F1F" w:rsidTr="00FD2F1F">
        <w:trPr>
          <w:trHeight w:val="20"/>
        </w:trPr>
        <w:tc>
          <w:tcPr>
            <w:tcW w:w="477" w:type="pct"/>
            <w:vMerge w:val="restart"/>
            <w:tcBorders>
              <w:top w:val="nil"/>
              <w:left w:val="single" w:sz="4" w:space="0" w:color="auto"/>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Подпрограмма 2</w:t>
            </w:r>
          </w:p>
        </w:tc>
        <w:tc>
          <w:tcPr>
            <w:tcW w:w="841" w:type="pct"/>
            <w:vMerge w:val="restart"/>
            <w:tcBorders>
              <w:top w:val="nil"/>
              <w:left w:val="single" w:sz="4" w:space="0" w:color="auto"/>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«Обеспечение реализации муниципальной программы»</w:t>
            </w: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Всего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22 852 600,96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23 153 824,00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23 153 824,00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23 153 824,00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92 314 072,96   </w:t>
            </w:r>
          </w:p>
        </w:tc>
      </w:tr>
      <w:tr w:rsidR="00FD2F1F" w:rsidRPr="00FD2F1F" w:rsidTr="00FD2F1F">
        <w:trPr>
          <w:trHeight w:val="20"/>
        </w:trPr>
        <w:tc>
          <w:tcPr>
            <w:tcW w:w="477"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в том числе: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     </w:t>
            </w:r>
          </w:p>
        </w:tc>
      </w:tr>
      <w:tr w:rsidR="00FD2F1F" w:rsidRPr="00FD2F1F" w:rsidTr="00FD2F1F">
        <w:trPr>
          <w:trHeight w:val="20"/>
        </w:trPr>
        <w:tc>
          <w:tcPr>
            <w:tcW w:w="477"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федеральный бюджет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     </w:t>
            </w:r>
          </w:p>
        </w:tc>
      </w:tr>
      <w:tr w:rsidR="00FD2F1F" w:rsidRPr="00FD2F1F" w:rsidTr="00FD2F1F">
        <w:trPr>
          <w:trHeight w:val="20"/>
        </w:trPr>
        <w:tc>
          <w:tcPr>
            <w:tcW w:w="477"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краевой бюджет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554 975,00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582"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jc w:val="center"/>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554 975,00   </w:t>
            </w:r>
          </w:p>
        </w:tc>
      </w:tr>
      <w:tr w:rsidR="00FD2F1F" w:rsidRPr="00FD2F1F" w:rsidTr="00FD2F1F">
        <w:trPr>
          <w:trHeight w:val="20"/>
        </w:trPr>
        <w:tc>
          <w:tcPr>
            <w:tcW w:w="477"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бюджет муниципального  образования</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21 488 765,00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22 343 134,00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22 343 134,00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22 343 134,00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88 518 167,00   </w:t>
            </w:r>
          </w:p>
        </w:tc>
      </w:tr>
      <w:tr w:rsidR="00FD2F1F" w:rsidRPr="00FD2F1F" w:rsidTr="00FD2F1F">
        <w:trPr>
          <w:trHeight w:val="20"/>
        </w:trPr>
        <w:tc>
          <w:tcPr>
            <w:tcW w:w="477"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841" w:type="pct"/>
            <w:vMerge/>
            <w:tcBorders>
              <w:top w:val="nil"/>
              <w:left w:val="single" w:sz="4" w:space="0" w:color="auto"/>
              <w:bottom w:val="single" w:sz="4" w:space="0" w:color="auto"/>
              <w:right w:val="single" w:sz="4" w:space="0" w:color="auto"/>
            </w:tcBorders>
            <w:vAlign w:val="center"/>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p>
        </w:tc>
        <w:tc>
          <w:tcPr>
            <w:tcW w:w="690" w:type="pct"/>
            <w:tcBorders>
              <w:top w:val="nil"/>
              <w:left w:val="nil"/>
              <w:bottom w:val="single" w:sz="4" w:space="0" w:color="auto"/>
              <w:right w:val="single" w:sz="4" w:space="0" w:color="auto"/>
            </w:tcBorders>
            <w:shd w:val="clear" w:color="auto" w:fill="auto"/>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бюджет поселений</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808 860,96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810 690,00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810 690,00   </w:t>
            </w:r>
          </w:p>
        </w:tc>
        <w:tc>
          <w:tcPr>
            <w:tcW w:w="582"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810 690,00   </w:t>
            </w:r>
          </w:p>
        </w:tc>
        <w:tc>
          <w:tcPr>
            <w:tcW w:w="661" w:type="pct"/>
            <w:tcBorders>
              <w:top w:val="nil"/>
              <w:left w:val="nil"/>
              <w:bottom w:val="single" w:sz="4" w:space="0" w:color="auto"/>
              <w:right w:val="single" w:sz="4" w:space="0" w:color="auto"/>
            </w:tcBorders>
            <w:shd w:val="clear" w:color="auto" w:fill="auto"/>
            <w:noWrap/>
            <w:hideMark/>
          </w:tcPr>
          <w:p w:rsidR="00FD2F1F" w:rsidRPr="00FD2F1F" w:rsidRDefault="00FD2F1F" w:rsidP="00FD2F1F">
            <w:pPr>
              <w:spacing w:after="0" w:line="240" w:lineRule="auto"/>
              <w:jc w:val="right"/>
              <w:rPr>
                <w:rFonts w:ascii="Times New Roman" w:eastAsia="Times New Roman" w:hAnsi="Times New Roman"/>
                <w:color w:val="000000"/>
                <w:sz w:val="14"/>
                <w:szCs w:val="14"/>
                <w:lang w:eastAsia="ru-RU"/>
              </w:rPr>
            </w:pPr>
            <w:r w:rsidRPr="00FD2F1F">
              <w:rPr>
                <w:rFonts w:ascii="Times New Roman" w:eastAsia="Times New Roman" w:hAnsi="Times New Roman"/>
                <w:color w:val="000000"/>
                <w:sz w:val="14"/>
                <w:szCs w:val="14"/>
                <w:lang w:eastAsia="ru-RU"/>
              </w:rPr>
              <w:t xml:space="preserve">                   3 240 930,96   </w:t>
            </w:r>
          </w:p>
        </w:tc>
      </w:tr>
    </w:tbl>
    <w:p w:rsidR="00166F46" w:rsidRPr="00E438E9" w:rsidRDefault="00166F46" w:rsidP="00E438E9">
      <w:pPr>
        <w:spacing w:after="0" w:line="240" w:lineRule="auto"/>
        <w:jc w:val="right"/>
        <w:rPr>
          <w:rFonts w:ascii="Times New Roman" w:eastAsia="Times New Roman" w:hAnsi="Times New Roman"/>
          <w:sz w:val="18"/>
          <w:szCs w:val="20"/>
          <w:lang w:eastAsia="ru-RU"/>
        </w:rPr>
      </w:pPr>
    </w:p>
    <w:p w:rsidR="00E438E9" w:rsidRPr="00E438E9" w:rsidRDefault="00E438E9" w:rsidP="00E438E9">
      <w:pPr>
        <w:spacing w:after="0" w:line="240" w:lineRule="auto"/>
        <w:jc w:val="right"/>
        <w:rPr>
          <w:rFonts w:ascii="Times New Roman" w:eastAsia="Times New Roman" w:hAnsi="Times New Roman"/>
          <w:sz w:val="18"/>
          <w:szCs w:val="20"/>
          <w:lang w:eastAsia="ru-RU"/>
        </w:rPr>
      </w:pPr>
      <w:r w:rsidRPr="00E438E9">
        <w:rPr>
          <w:rFonts w:ascii="Times New Roman" w:eastAsia="Times New Roman" w:hAnsi="Times New Roman"/>
          <w:sz w:val="18"/>
          <w:szCs w:val="20"/>
          <w:lang w:eastAsia="ru-RU"/>
        </w:rPr>
        <w:t>Приложение № 4</w:t>
      </w:r>
    </w:p>
    <w:p w:rsidR="00E438E9" w:rsidRPr="00BB22AB" w:rsidRDefault="00E438E9" w:rsidP="00E438E9">
      <w:pPr>
        <w:spacing w:after="0" w:line="240" w:lineRule="auto"/>
        <w:jc w:val="right"/>
        <w:rPr>
          <w:rFonts w:ascii="Times New Roman" w:eastAsia="Times New Roman" w:hAnsi="Times New Roman"/>
          <w:sz w:val="18"/>
          <w:szCs w:val="20"/>
          <w:lang w:eastAsia="ru-RU"/>
        </w:rPr>
      </w:pPr>
      <w:r w:rsidRPr="00E438E9">
        <w:rPr>
          <w:rFonts w:ascii="Times New Roman" w:eastAsia="Times New Roman" w:hAnsi="Times New Roman"/>
          <w:sz w:val="18"/>
          <w:szCs w:val="20"/>
          <w:lang w:eastAsia="ru-RU"/>
        </w:rPr>
        <w:t xml:space="preserve">                                              к муниципальной программе Богучанского района</w:t>
      </w:r>
    </w:p>
    <w:p w:rsidR="00E438E9" w:rsidRPr="00E438E9" w:rsidRDefault="00E438E9" w:rsidP="00E438E9">
      <w:pPr>
        <w:spacing w:after="0" w:line="240" w:lineRule="auto"/>
        <w:jc w:val="right"/>
        <w:rPr>
          <w:rFonts w:ascii="Times New Roman" w:eastAsia="Times New Roman" w:hAnsi="Times New Roman"/>
          <w:sz w:val="18"/>
          <w:szCs w:val="20"/>
          <w:lang w:eastAsia="ru-RU"/>
        </w:rPr>
      </w:pPr>
      <w:r w:rsidRPr="00E438E9">
        <w:rPr>
          <w:rFonts w:ascii="Times New Roman" w:eastAsia="Times New Roman" w:hAnsi="Times New Roman"/>
          <w:sz w:val="18"/>
          <w:szCs w:val="20"/>
          <w:lang w:eastAsia="ru-RU"/>
        </w:rPr>
        <w:t xml:space="preserve">              «Управление муниципальными финансами» </w:t>
      </w:r>
    </w:p>
    <w:p w:rsidR="00E438E9" w:rsidRPr="00E438E9" w:rsidRDefault="00E438E9" w:rsidP="00E438E9">
      <w:pPr>
        <w:spacing w:after="0" w:line="240" w:lineRule="auto"/>
        <w:jc w:val="both"/>
        <w:rPr>
          <w:rFonts w:ascii="Times New Roman" w:eastAsia="Times New Roman" w:hAnsi="Times New Roman"/>
          <w:sz w:val="20"/>
          <w:szCs w:val="20"/>
          <w:lang w:eastAsia="ru-RU"/>
        </w:rPr>
      </w:pPr>
    </w:p>
    <w:p w:rsidR="00937CE0" w:rsidRDefault="00E438E9" w:rsidP="00E438E9">
      <w:pPr>
        <w:spacing w:after="0" w:line="240" w:lineRule="auto"/>
        <w:jc w:val="center"/>
        <w:rPr>
          <w:rFonts w:ascii="Times New Roman" w:eastAsia="Times New Roman" w:hAnsi="Times New Roman"/>
          <w:sz w:val="20"/>
          <w:szCs w:val="20"/>
          <w:lang w:eastAsia="ru-RU"/>
        </w:rPr>
      </w:pPr>
      <w:r w:rsidRPr="00E438E9">
        <w:rPr>
          <w:rFonts w:ascii="Times New Roman" w:eastAsia="Times New Roman" w:hAnsi="Times New Roman"/>
          <w:sz w:val="20"/>
          <w:szCs w:val="20"/>
          <w:lang w:eastAsia="ru-RU"/>
        </w:rPr>
        <w:lastRenderedPageBreak/>
        <w:t>Прогноз сводных показателей муниципальных заданий на оказание (выполнение) муниципальных услуг (работ) муниципальными учреждениями по муниципальной программе  Богучанского района</w:t>
      </w:r>
    </w:p>
    <w:p w:rsidR="00937CE0" w:rsidRPr="00E438E9" w:rsidRDefault="00FD2F1F" w:rsidP="00D85A3F">
      <w:pPr>
        <w:spacing w:after="0" w:line="240" w:lineRule="auto"/>
        <w:jc w:val="both"/>
        <w:rPr>
          <w:rFonts w:ascii="Times New Roman" w:eastAsia="Times New Roman" w:hAnsi="Times New Roman"/>
          <w:sz w:val="20"/>
          <w:szCs w:val="20"/>
          <w:lang w:eastAsia="ru-RU"/>
        </w:rPr>
      </w:pPr>
      <w:r w:rsidRPr="00E438E9">
        <w:rPr>
          <w:rFonts w:ascii="Times New Roman" w:eastAsia="Times New Roman" w:hAnsi="Times New Roman"/>
          <w:sz w:val="20"/>
          <w:szCs w:val="20"/>
          <w:lang w:eastAsia="ru-RU"/>
        </w:rPr>
        <w:t xml:space="preserve"> </w:t>
      </w:r>
    </w:p>
    <w:tbl>
      <w:tblPr>
        <w:tblW w:w="5000" w:type="pct"/>
        <w:tblLook w:val="04A0"/>
      </w:tblPr>
      <w:tblGrid>
        <w:gridCol w:w="1133"/>
        <w:gridCol w:w="966"/>
        <w:gridCol w:w="1020"/>
        <w:gridCol w:w="1118"/>
        <w:gridCol w:w="1104"/>
        <w:gridCol w:w="988"/>
        <w:gridCol w:w="1020"/>
        <w:gridCol w:w="1118"/>
        <w:gridCol w:w="1092"/>
        <w:gridCol w:w="12"/>
      </w:tblGrid>
      <w:tr w:rsidR="00E438E9" w:rsidRPr="00E438E9" w:rsidTr="00E438E9">
        <w:trPr>
          <w:gridAfter w:val="1"/>
          <w:wAfter w:w="6" w:type="pct"/>
          <w:trHeight w:val="20"/>
        </w:trPr>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Наименование услуги  (работы)</w:t>
            </w:r>
          </w:p>
        </w:tc>
        <w:tc>
          <w:tcPr>
            <w:tcW w:w="1988" w:type="pct"/>
            <w:gridSpan w:val="4"/>
            <w:tcBorders>
              <w:top w:val="single" w:sz="4" w:space="0" w:color="auto"/>
              <w:left w:val="nil"/>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hAnsi="Times New Roman"/>
                <w:sz w:val="14"/>
                <w:szCs w:val="14"/>
              </w:rPr>
            </w:pPr>
            <w:r w:rsidRPr="00E438E9">
              <w:rPr>
                <w:rFonts w:ascii="Times New Roman" w:eastAsia="Times New Roman" w:hAnsi="Times New Roman"/>
                <w:sz w:val="14"/>
                <w:szCs w:val="14"/>
                <w:lang w:eastAsia="ru-RU"/>
              </w:rPr>
              <w:t>Значение показателя объема услуги (работы) по годам</w:t>
            </w:r>
          </w:p>
        </w:tc>
        <w:tc>
          <w:tcPr>
            <w:tcW w:w="2149" w:type="pct"/>
            <w:gridSpan w:val="4"/>
            <w:tcBorders>
              <w:top w:val="single" w:sz="4" w:space="0" w:color="auto"/>
              <w:left w:val="nil"/>
              <w:bottom w:val="single" w:sz="4" w:space="0" w:color="auto"/>
              <w:right w:val="single" w:sz="4" w:space="0" w:color="auto"/>
            </w:tcBorders>
            <w:shd w:val="clear" w:color="auto" w:fill="auto"/>
            <w:vAlign w:val="center"/>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Расходы районного бюджета на оказание (выполнение) муниципальной услуги (работы) по годам,  рублей.</w:t>
            </w:r>
          </w:p>
        </w:tc>
      </w:tr>
      <w:tr w:rsidR="00E438E9" w:rsidRPr="00E438E9" w:rsidTr="00E438E9">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hAnsi="Times New Roman"/>
                <w:sz w:val="14"/>
                <w:szCs w:val="14"/>
              </w:rPr>
              <w:t>Текущий финансовый год</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hAnsi="Times New Roman"/>
                <w:sz w:val="14"/>
                <w:szCs w:val="14"/>
              </w:rPr>
              <w:t>Очередной финансовый год</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hAnsi="Times New Roman"/>
                <w:sz w:val="14"/>
                <w:szCs w:val="14"/>
              </w:rPr>
              <w:t>Первый год планового периода</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hAnsi="Times New Roman"/>
                <w:sz w:val="14"/>
                <w:szCs w:val="14"/>
              </w:rPr>
              <w:t>Второй год планового периода</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hAnsi="Times New Roman"/>
                <w:sz w:val="14"/>
                <w:szCs w:val="14"/>
              </w:rPr>
              <w:t>Текущий финансо-вый год</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hAnsi="Times New Roman"/>
                <w:sz w:val="14"/>
                <w:szCs w:val="14"/>
              </w:rPr>
              <w:t>Очередной финансовый год</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hAnsi="Times New Roman"/>
                <w:sz w:val="14"/>
                <w:szCs w:val="14"/>
              </w:rPr>
              <w:t>Первый год планового периода</w:t>
            </w:r>
          </w:p>
        </w:tc>
        <w:tc>
          <w:tcPr>
            <w:tcW w:w="560" w:type="pct"/>
            <w:gridSpan w:val="2"/>
            <w:tcBorders>
              <w:top w:val="single" w:sz="4" w:space="0" w:color="auto"/>
              <w:left w:val="nil"/>
              <w:bottom w:val="single" w:sz="4" w:space="0" w:color="auto"/>
              <w:right w:val="single" w:sz="4" w:space="0" w:color="auto"/>
            </w:tcBorders>
            <w:shd w:val="clear" w:color="auto" w:fill="auto"/>
            <w:noWrap/>
            <w:vAlign w:val="center"/>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hAnsi="Times New Roman"/>
                <w:sz w:val="14"/>
                <w:szCs w:val="14"/>
              </w:rPr>
              <w:t>Второй год планового периода</w:t>
            </w:r>
          </w:p>
        </w:tc>
      </w:tr>
      <w:tr w:rsidR="00E438E9" w:rsidRPr="00E438E9" w:rsidTr="00E438E9">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Наименование услуги (работы) и ее содержание:</w:t>
            </w:r>
          </w:p>
          <w:p w:rsidR="00E438E9" w:rsidRPr="00E438E9" w:rsidRDefault="00E438E9" w:rsidP="00107CC0">
            <w:pPr>
              <w:spacing w:after="0" w:line="240" w:lineRule="auto"/>
              <w:rPr>
                <w:rFonts w:ascii="Times New Roman" w:eastAsia="Times New Roman" w:hAnsi="Times New Roman"/>
                <w:sz w:val="14"/>
                <w:szCs w:val="14"/>
                <w:lang w:eastAsia="ru-RU"/>
              </w:rPr>
            </w:pPr>
          </w:p>
          <w:p w:rsidR="00E438E9" w:rsidRPr="00E438E9" w:rsidRDefault="00E438E9" w:rsidP="00107CC0">
            <w:pPr>
              <w:spacing w:after="0" w:line="240" w:lineRule="auto"/>
              <w:rPr>
                <w:rFonts w:ascii="Times New Roman" w:eastAsia="Times New Roman" w:hAnsi="Times New Roman"/>
                <w:sz w:val="14"/>
                <w:szCs w:val="14"/>
                <w:lang w:eastAsia="ru-RU"/>
              </w:rPr>
            </w:pPr>
          </w:p>
        </w:tc>
      </w:tr>
      <w:tr w:rsidR="00E438E9" w:rsidRPr="00E438E9" w:rsidTr="00E438E9">
        <w:trPr>
          <w:trHeight w:val="20"/>
        </w:trPr>
        <w:tc>
          <w:tcPr>
            <w:tcW w:w="858" w:type="pct"/>
            <w:tcBorders>
              <w:top w:val="single" w:sz="4" w:space="0" w:color="auto"/>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xml:space="preserve">Подпрограмма 1 </w:t>
            </w:r>
          </w:p>
        </w:tc>
        <w:tc>
          <w:tcPr>
            <w:tcW w:w="572" w:type="pct"/>
            <w:tcBorders>
              <w:top w:val="nil"/>
              <w:left w:val="nil"/>
              <w:bottom w:val="single" w:sz="4" w:space="0" w:color="auto"/>
              <w:right w:val="nil"/>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86"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53"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47"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72"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60" w:type="pct"/>
            <w:gridSpan w:val="2"/>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r>
      <w:tr w:rsidR="00E438E9" w:rsidRPr="00E438E9" w:rsidTr="00E438E9">
        <w:trPr>
          <w:trHeight w:val="20"/>
        </w:trPr>
        <w:tc>
          <w:tcPr>
            <w:tcW w:w="858" w:type="pct"/>
            <w:tcBorders>
              <w:top w:val="nil"/>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Услуга   1.1</w:t>
            </w:r>
          </w:p>
        </w:tc>
        <w:tc>
          <w:tcPr>
            <w:tcW w:w="572" w:type="pct"/>
            <w:tcBorders>
              <w:top w:val="nil"/>
              <w:left w:val="nil"/>
              <w:bottom w:val="single" w:sz="4" w:space="0" w:color="auto"/>
              <w:right w:val="nil"/>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86"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53"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47"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72"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60" w:type="pct"/>
            <w:gridSpan w:val="2"/>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r>
      <w:tr w:rsidR="00E438E9" w:rsidRPr="00E438E9" w:rsidTr="00E438E9">
        <w:trPr>
          <w:trHeight w:val="20"/>
        </w:trPr>
        <w:tc>
          <w:tcPr>
            <w:tcW w:w="858" w:type="pct"/>
            <w:tcBorders>
              <w:top w:val="nil"/>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Услуга  1.2</w:t>
            </w:r>
          </w:p>
        </w:tc>
        <w:tc>
          <w:tcPr>
            <w:tcW w:w="572" w:type="pct"/>
            <w:tcBorders>
              <w:top w:val="nil"/>
              <w:left w:val="nil"/>
              <w:bottom w:val="single" w:sz="4" w:space="0" w:color="auto"/>
              <w:right w:val="nil"/>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86"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53"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47"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72"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60" w:type="pct"/>
            <w:gridSpan w:val="2"/>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r>
      <w:tr w:rsidR="00E438E9" w:rsidRPr="00E438E9" w:rsidTr="00E438E9">
        <w:trPr>
          <w:trHeight w:val="20"/>
        </w:trPr>
        <w:tc>
          <w:tcPr>
            <w:tcW w:w="858" w:type="pct"/>
            <w:tcBorders>
              <w:top w:val="nil"/>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w:t>
            </w:r>
          </w:p>
        </w:tc>
        <w:tc>
          <w:tcPr>
            <w:tcW w:w="572" w:type="pct"/>
            <w:tcBorders>
              <w:top w:val="nil"/>
              <w:left w:val="nil"/>
              <w:bottom w:val="single" w:sz="4" w:space="0" w:color="auto"/>
              <w:right w:val="nil"/>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86"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53"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47"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72"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60" w:type="pct"/>
            <w:gridSpan w:val="2"/>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r>
      <w:tr w:rsidR="00E438E9" w:rsidRPr="00E438E9" w:rsidTr="00E438E9">
        <w:trPr>
          <w:trHeight w:val="20"/>
        </w:trPr>
        <w:tc>
          <w:tcPr>
            <w:tcW w:w="858" w:type="pct"/>
            <w:tcBorders>
              <w:top w:val="nil"/>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Подпрограмма 2</w:t>
            </w:r>
          </w:p>
        </w:tc>
        <w:tc>
          <w:tcPr>
            <w:tcW w:w="572" w:type="pct"/>
            <w:tcBorders>
              <w:top w:val="nil"/>
              <w:left w:val="nil"/>
              <w:bottom w:val="single" w:sz="4" w:space="0" w:color="auto"/>
              <w:right w:val="nil"/>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86"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53"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47"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72"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60" w:type="pct"/>
            <w:gridSpan w:val="2"/>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r>
      <w:tr w:rsidR="00E438E9" w:rsidRPr="00E438E9" w:rsidTr="00E438E9">
        <w:trPr>
          <w:trHeight w:val="20"/>
        </w:trPr>
        <w:tc>
          <w:tcPr>
            <w:tcW w:w="858" w:type="pct"/>
            <w:tcBorders>
              <w:top w:val="nil"/>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Услуга  2.1</w:t>
            </w:r>
          </w:p>
        </w:tc>
        <w:tc>
          <w:tcPr>
            <w:tcW w:w="572" w:type="pct"/>
            <w:tcBorders>
              <w:top w:val="nil"/>
              <w:left w:val="nil"/>
              <w:bottom w:val="single" w:sz="4" w:space="0" w:color="auto"/>
              <w:right w:val="nil"/>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86"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53"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47"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72"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60" w:type="pct"/>
            <w:gridSpan w:val="2"/>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r>
      <w:tr w:rsidR="00E438E9" w:rsidRPr="00E438E9" w:rsidTr="00E438E9">
        <w:trPr>
          <w:trHeight w:val="20"/>
        </w:trPr>
        <w:tc>
          <w:tcPr>
            <w:tcW w:w="858" w:type="pct"/>
            <w:tcBorders>
              <w:top w:val="nil"/>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Услуга  2.2</w:t>
            </w:r>
          </w:p>
        </w:tc>
        <w:tc>
          <w:tcPr>
            <w:tcW w:w="572" w:type="pct"/>
            <w:tcBorders>
              <w:top w:val="nil"/>
              <w:left w:val="nil"/>
              <w:bottom w:val="single" w:sz="4" w:space="0" w:color="auto"/>
              <w:right w:val="nil"/>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86"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53"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47"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72"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60" w:type="pct"/>
            <w:gridSpan w:val="2"/>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r>
      <w:tr w:rsidR="00E438E9" w:rsidRPr="00E438E9" w:rsidTr="00E438E9">
        <w:trPr>
          <w:trHeight w:val="20"/>
        </w:trPr>
        <w:tc>
          <w:tcPr>
            <w:tcW w:w="858" w:type="pct"/>
            <w:tcBorders>
              <w:top w:val="nil"/>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w:t>
            </w:r>
          </w:p>
        </w:tc>
        <w:tc>
          <w:tcPr>
            <w:tcW w:w="572" w:type="pct"/>
            <w:tcBorders>
              <w:top w:val="nil"/>
              <w:left w:val="nil"/>
              <w:bottom w:val="single" w:sz="4" w:space="0" w:color="auto"/>
              <w:right w:val="nil"/>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p>
        </w:tc>
        <w:tc>
          <w:tcPr>
            <w:tcW w:w="486"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p>
        </w:tc>
        <w:tc>
          <w:tcPr>
            <w:tcW w:w="453"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p>
        </w:tc>
        <w:tc>
          <w:tcPr>
            <w:tcW w:w="547"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p>
        </w:tc>
        <w:tc>
          <w:tcPr>
            <w:tcW w:w="572"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p>
        </w:tc>
        <w:tc>
          <w:tcPr>
            <w:tcW w:w="560" w:type="pct"/>
            <w:gridSpan w:val="2"/>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p>
        </w:tc>
      </w:tr>
      <w:tr w:rsidR="00E438E9" w:rsidRPr="00E438E9" w:rsidTr="00E438E9">
        <w:trPr>
          <w:trHeight w:val="20"/>
        </w:trPr>
        <w:tc>
          <w:tcPr>
            <w:tcW w:w="858" w:type="pct"/>
            <w:tcBorders>
              <w:top w:val="nil"/>
              <w:left w:val="single" w:sz="4" w:space="0" w:color="auto"/>
              <w:bottom w:val="single" w:sz="4" w:space="0" w:color="auto"/>
              <w:right w:val="single" w:sz="4" w:space="0" w:color="auto"/>
            </w:tcBorders>
            <w:shd w:val="clear" w:color="auto" w:fill="auto"/>
            <w:hideMark/>
          </w:tcPr>
          <w:p w:rsidR="00E438E9" w:rsidRPr="00E438E9" w:rsidRDefault="00E438E9" w:rsidP="00107CC0">
            <w:pPr>
              <w:spacing w:after="0" w:line="240" w:lineRule="auto"/>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Отдельные мероприятия программы</w:t>
            </w:r>
          </w:p>
        </w:tc>
        <w:tc>
          <w:tcPr>
            <w:tcW w:w="572" w:type="pct"/>
            <w:tcBorders>
              <w:top w:val="nil"/>
              <w:left w:val="nil"/>
              <w:bottom w:val="single" w:sz="4" w:space="0" w:color="auto"/>
              <w:right w:val="nil"/>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86"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53"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477"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47" w:type="pct"/>
            <w:tcBorders>
              <w:top w:val="nil"/>
              <w:left w:val="single" w:sz="4" w:space="0" w:color="auto"/>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72" w:type="pct"/>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c>
          <w:tcPr>
            <w:tcW w:w="560" w:type="pct"/>
            <w:gridSpan w:val="2"/>
            <w:tcBorders>
              <w:top w:val="nil"/>
              <w:left w:val="nil"/>
              <w:bottom w:val="single" w:sz="4" w:space="0" w:color="auto"/>
              <w:right w:val="single" w:sz="4" w:space="0" w:color="auto"/>
            </w:tcBorders>
            <w:shd w:val="clear" w:color="auto" w:fill="auto"/>
            <w:noWrap/>
            <w:hideMark/>
          </w:tcPr>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p w:rsidR="00E438E9" w:rsidRPr="00E438E9" w:rsidRDefault="00E438E9" w:rsidP="00107CC0">
            <w:pPr>
              <w:spacing w:after="0" w:line="240" w:lineRule="auto"/>
              <w:jc w:val="center"/>
              <w:rPr>
                <w:rFonts w:ascii="Times New Roman" w:eastAsia="Times New Roman" w:hAnsi="Times New Roman"/>
                <w:sz w:val="14"/>
                <w:szCs w:val="14"/>
                <w:lang w:eastAsia="ru-RU"/>
              </w:rPr>
            </w:pPr>
            <w:r w:rsidRPr="00E438E9">
              <w:rPr>
                <w:rFonts w:ascii="Times New Roman" w:eastAsia="Times New Roman" w:hAnsi="Times New Roman"/>
                <w:sz w:val="14"/>
                <w:szCs w:val="14"/>
                <w:lang w:eastAsia="ru-RU"/>
              </w:rPr>
              <w:t> </w:t>
            </w:r>
          </w:p>
        </w:tc>
      </w:tr>
    </w:tbl>
    <w:p w:rsidR="00FD2F1F" w:rsidRPr="00E438E9" w:rsidRDefault="00FD2F1F" w:rsidP="00D85A3F">
      <w:pPr>
        <w:spacing w:after="0" w:line="240" w:lineRule="auto"/>
        <w:jc w:val="both"/>
        <w:rPr>
          <w:rFonts w:ascii="Times New Roman" w:eastAsia="Times New Roman" w:hAnsi="Times New Roman"/>
          <w:sz w:val="20"/>
          <w:szCs w:val="20"/>
          <w:lang w:eastAsia="ru-RU"/>
        </w:rPr>
      </w:pPr>
    </w:p>
    <w:p w:rsidR="00EA60D3" w:rsidRPr="00EA60D3" w:rsidRDefault="00EA60D3" w:rsidP="00EA60D3">
      <w:pPr>
        <w:autoSpaceDE w:val="0"/>
        <w:autoSpaceDN w:val="0"/>
        <w:adjustRightInd w:val="0"/>
        <w:spacing w:after="0" w:line="240" w:lineRule="auto"/>
        <w:jc w:val="right"/>
        <w:outlineLvl w:val="2"/>
        <w:rPr>
          <w:rFonts w:ascii="Times New Roman" w:eastAsia="Times New Roman" w:hAnsi="Times New Roman"/>
          <w:sz w:val="18"/>
          <w:szCs w:val="20"/>
          <w:lang w:eastAsia="ru-RU"/>
        </w:rPr>
      </w:pPr>
      <w:r w:rsidRPr="00EA60D3">
        <w:rPr>
          <w:rFonts w:ascii="Times New Roman" w:eastAsia="Times New Roman" w:hAnsi="Times New Roman"/>
          <w:sz w:val="24"/>
          <w:szCs w:val="28"/>
          <w:lang w:eastAsia="ru-RU"/>
        </w:rPr>
        <w:t xml:space="preserve">                    </w:t>
      </w:r>
      <w:r w:rsidRPr="00EA60D3">
        <w:rPr>
          <w:rFonts w:ascii="Times New Roman" w:eastAsia="Times New Roman" w:hAnsi="Times New Roman"/>
          <w:sz w:val="18"/>
          <w:szCs w:val="20"/>
          <w:lang w:eastAsia="ru-RU"/>
        </w:rPr>
        <w:t xml:space="preserve">                                                 Приложение № 5</w:t>
      </w:r>
    </w:p>
    <w:p w:rsidR="00EA60D3" w:rsidRPr="00EA60D3" w:rsidRDefault="00EA60D3" w:rsidP="00EA60D3">
      <w:pPr>
        <w:autoSpaceDE w:val="0"/>
        <w:autoSpaceDN w:val="0"/>
        <w:adjustRightInd w:val="0"/>
        <w:spacing w:line="240" w:lineRule="auto"/>
        <w:ind w:left="4820"/>
        <w:jc w:val="right"/>
        <w:rPr>
          <w:rFonts w:ascii="Times New Roman" w:eastAsia="Times New Roman" w:hAnsi="Times New Roman"/>
          <w:bCs/>
          <w:sz w:val="18"/>
          <w:szCs w:val="20"/>
          <w:lang w:eastAsia="ru-RU"/>
        </w:rPr>
      </w:pPr>
      <w:r w:rsidRPr="00EA60D3">
        <w:rPr>
          <w:rFonts w:ascii="Times New Roman" w:eastAsia="Times New Roman" w:hAnsi="Times New Roman"/>
          <w:sz w:val="18"/>
          <w:szCs w:val="20"/>
          <w:lang w:eastAsia="ru-RU"/>
        </w:rPr>
        <w:t>к муниципальной программе «Управление муниципальными финансами</w:t>
      </w:r>
      <w:r w:rsidRPr="00EA60D3">
        <w:rPr>
          <w:rFonts w:ascii="Times New Roman" w:eastAsia="Times New Roman" w:hAnsi="Times New Roman"/>
          <w:bCs/>
          <w:sz w:val="18"/>
          <w:szCs w:val="20"/>
          <w:lang w:eastAsia="ru-RU"/>
        </w:rPr>
        <w:t xml:space="preserve">» </w:t>
      </w:r>
    </w:p>
    <w:p w:rsidR="00EA60D3" w:rsidRPr="00EA60D3" w:rsidRDefault="00EA60D3" w:rsidP="00EA60D3">
      <w:pPr>
        <w:spacing w:after="0" w:line="240" w:lineRule="auto"/>
        <w:jc w:val="center"/>
        <w:rPr>
          <w:rFonts w:ascii="Times New Roman" w:eastAsia="Times New Roman" w:hAnsi="Times New Roman"/>
          <w:sz w:val="20"/>
          <w:szCs w:val="20"/>
          <w:lang w:eastAsia="ru-RU"/>
        </w:rPr>
      </w:pPr>
    </w:p>
    <w:p w:rsidR="00EA60D3" w:rsidRPr="00EA60D3" w:rsidRDefault="00EA60D3" w:rsidP="00EA60D3">
      <w:pPr>
        <w:spacing w:after="0" w:line="240" w:lineRule="auto"/>
        <w:jc w:val="center"/>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 xml:space="preserve">Подпрограмма  «Создание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w:t>
      </w:r>
    </w:p>
    <w:p w:rsidR="00EA60D3" w:rsidRPr="00EA60D3" w:rsidRDefault="00EA60D3" w:rsidP="00EA60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A60D3" w:rsidRPr="00EA60D3" w:rsidRDefault="00EA60D3" w:rsidP="00EA60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1. Паспорт подпрограммы</w:t>
      </w:r>
    </w:p>
    <w:p w:rsidR="00EA60D3" w:rsidRPr="00EA60D3" w:rsidRDefault="00EA60D3" w:rsidP="00EA60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298"/>
        <w:gridCol w:w="7207"/>
      </w:tblGrid>
      <w:tr w:rsidR="00EA60D3" w:rsidRPr="00EA60D3" w:rsidTr="00EA60D3">
        <w:trPr>
          <w:trHeight w:val="20"/>
        </w:trPr>
        <w:tc>
          <w:tcPr>
            <w:tcW w:w="1209" w:type="pct"/>
          </w:tcPr>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Наименование подпрограммы </w:t>
            </w:r>
          </w:p>
        </w:tc>
        <w:tc>
          <w:tcPr>
            <w:tcW w:w="3791" w:type="pct"/>
          </w:tcPr>
          <w:p w:rsidR="00EA60D3" w:rsidRPr="00EA60D3" w:rsidRDefault="00EA60D3" w:rsidP="00EA60D3">
            <w:pPr>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«Создание условий для эффективного и ответственного управления муниципальными финансами, повышения устойчивости бюджетов муниципальных образований Богучанского района»  (далее - подпрограмма)</w:t>
            </w:r>
          </w:p>
        </w:tc>
      </w:tr>
      <w:tr w:rsidR="00EA60D3" w:rsidRPr="00EA60D3" w:rsidTr="00EA60D3">
        <w:trPr>
          <w:trHeight w:val="20"/>
        </w:trPr>
        <w:tc>
          <w:tcPr>
            <w:tcW w:w="1209" w:type="pct"/>
          </w:tcPr>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791" w:type="pct"/>
          </w:tcPr>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«Управление муниципальными финансами» </w:t>
            </w:r>
          </w:p>
        </w:tc>
      </w:tr>
      <w:tr w:rsidR="00EA60D3" w:rsidRPr="00EA60D3" w:rsidTr="00EA60D3">
        <w:trPr>
          <w:trHeight w:val="20"/>
        </w:trPr>
        <w:tc>
          <w:tcPr>
            <w:tcW w:w="1209" w:type="pct"/>
          </w:tcPr>
          <w:p w:rsidR="00EA60D3" w:rsidRPr="00EA60D3" w:rsidRDefault="00EA60D3" w:rsidP="00EA60D3">
            <w:pPr>
              <w:autoSpaceDE w:val="0"/>
              <w:autoSpaceDN w:val="0"/>
              <w:adjustRightInd w:val="0"/>
              <w:spacing w:after="0" w:line="240" w:lineRule="auto"/>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Муниципальный заказчик – координатор подпрограммы</w:t>
            </w:r>
          </w:p>
        </w:tc>
        <w:tc>
          <w:tcPr>
            <w:tcW w:w="3791" w:type="pct"/>
          </w:tcPr>
          <w:p w:rsidR="00EA60D3" w:rsidRPr="00EA60D3" w:rsidRDefault="00EA60D3" w:rsidP="00EA60D3">
            <w:pPr>
              <w:autoSpaceDE w:val="0"/>
              <w:autoSpaceDN w:val="0"/>
              <w:adjustRightInd w:val="0"/>
              <w:spacing w:after="0" w:line="240" w:lineRule="auto"/>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Администрация Богучанского района</w:t>
            </w:r>
          </w:p>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(Управление экономики и планирования)</w:t>
            </w:r>
          </w:p>
        </w:tc>
      </w:tr>
      <w:tr w:rsidR="00EA60D3" w:rsidRPr="00EA60D3" w:rsidTr="00EA60D3">
        <w:trPr>
          <w:trHeight w:val="20"/>
        </w:trPr>
        <w:tc>
          <w:tcPr>
            <w:tcW w:w="1209" w:type="pct"/>
          </w:tcPr>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Исполнители мероприятий подпрограммы, главный распорядитель бюджетных средств </w:t>
            </w:r>
          </w:p>
        </w:tc>
        <w:tc>
          <w:tcPr>
            <w:tcW w:w="3791" w:type="pct"/>
          </w:tcPr>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Финансовое управление администрации Богучанского района (далее – финансовое управление)</w:t>
            </w:r>
          </w:p>
        </w:tc>
      </w:tr>
      <w:tr w:rsidR="00EA60D3" w:rsidRPr="00EA60D3" w:rsidTr="00EA60D3">
        <w:trPr>
          <w:trHeight w:val="20"/>
        </w:trPr>
        <w:tc>
          <w:tcPr>
            <w:tcW w:w="1209" w:type="pct"/>
          </w:tcPr>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Цель </w:t>
            </w:r>
          </w:p>
        </w:tc>
        <w:tc>
          <w:tcPr>
            <w:tcW w:w="3791" w:type="pct"/>
          </w:tcPr>
          <w:p w:rsidR="00EA60D3" w:rsidRPr="00EA60D3" w:rsidRDefault="00EA60D3" w:rsidP="00EA60D3">
            <w:pPr>
              <w:spacing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tc>
      </w:tr>
      <w:tr w:rsidR="00EA60D3" w:rsidRPr="00EA60D3" w:rsidTr="00EA60D3">
        <w:trPr>
          <w:trHeight w:val="20"/>
        </w:trPr>
        <w:tc>
          <w:tcPr>
            <w:tcW w:w="1209" w:type="pct"/>
          </w:tcPr>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Задачи </w:t>
            </w:r>
          </w:p>
        </w:tc>
        <w:tc>
          <w:tcPr>
            <w:tcW w:w="3791" w:type="pct"/>
          </w:tcPr>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rPr>
            </w:pPr>
            <w:r w:rsidRPr="00EA60D3">
              <w:rPr>
                <w:rFonts w:ascii="Times New Roman" w:eastAsia="Times New Roman" w:hAnsi="Times New Roman"/>
                <w:sz w:val="14"/>
                <w:szCs w:val="14"/>
              </w:rPr>
              <w:t>1.Создание условий для обеспечения финансовой устойчивости бюджетов муниципальных образований.</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rPr>
            </w:pPr>
            <w:r w:rsidRPr="00EA60D3">
              <w:rPr>
                <w:rFonts w:ascii="Times New Roman" w:eastAsia="Times New Roman" w:hAnsi="Times New Roman"/>
                <w:sz w:val="14"/>
                <w:szCs w:val="14"/>
              </w:rPr>
              <w:t>2.Повышение качества реализации органами местного самоуправления закрепленных за ними полномочий.</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rPr>
            </w:pPr>
            <w:r w:rsidRPr="00EA60D3">
              <w:rPr>
                <w:rFonts w:ascii="Times New Roman" w:eastAsia="Times New Roman" w:hAnsi="Times New Roman"/>
                <w:sz w:val="14"/>
                <w:szCs w:val="14"/>
              </w:rPr>
              <w:t>3.Повышение качества управления муниципальными финансами.</w:t>
            </w:r>
          </w:p>
        </w:tc>
      </w:tr>
      <w:tr w:rsidR="00EA60D3" w:rsidRPr="00EA60D3" w:rsidTr="00EA60D3">
        <w:trPr>
          <w:trHeight w:val="20"/>
        </w:trPr>
        <w:tc>
          <w:tcPr>
            <w:tcW w:w="1209" w:type="pct"/>
          </w:tcPr>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Показатели результативности подпрограммы </w:t>
            </w:r>
          </w:p>
        </w:tc>
        <w:tc>
          <w:tcPr>
            <w:tcW w:w="3791" w:type="pct"/>
          </w:tcPr>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Перечень и динамика показателей результативности подпрограммы  представлены в Приложении №1 к подпрограмме.</w:t>
            </w:r>
          </w:p>
        </w:tc>
      </w:tr>
      <w:tr w:rsidR="00EA60D3" w:rsidRPr="00EA60D3" w:rsidTr="00EA60D3">
        <w:trPr>
          <w:trHeight w:val="20"/>
        </w:trPr>
        <w:tc>
          <w:tcPr>
            <w:tcW w:w="1209" w:type="pct"/>
          </w:tcPr>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Сроки </w:t>
            </w:r>
            <w:r w:rsidRPr="00EA60D3">
              <w:rPr>
                <w:rFonts w:ascii="Times New Roman" w:eastAsia="Times New Roman" w:hAnsi="Times New Roman"/>
                <w:sz w:val="14"/>
                <w:szCs w:val="14"/>
                <w:lang w:eastAsia="ru-RU"/>
              </w:rPr>
              <w:br/>
              <w:t>реализации подпрограммы</w:t>
            </w:r>
          </w:p>
        </w:tc>
        <w:tc>
          <w:tcPr>
            <w:tcW w:w="3791" w:type="pct"/>
          </w:tcPr>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2023 –2026 годы</w:t>
            </w:r>
          </w:p>
        </w:tc>
      </w:tr>
      <w:tr w:rsidR="00EA60D3" w:rsidRPr="00EA60D3" w:rsidTr="00EA60D3">
        <w:trPr>
          <w:trHeight w:val="20"/>
        </w:trPr>
        <w:tc>
          <w:tcPr>
            <w:tcW w:w="1209" w:type="pct"/>
          </w:tcPr>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Объемы и источники финансирования подпрограммы  на период ее действия по годам</w:t>
            </w:r>
          </w:p>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sz w:val="14"/>
                <w:szCs w:val="14"/>
                <w:lang w:eastAsia="ru-RU"/>
              </w:rPr>
            </w:pPr>
          </w:p>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sz w:val="14"/>
                <w:szCs w:val="14"/>
                <w:highlight w:val="yellow"/>
                <w:lang w:eastAsia="ru-RU"/>
              </w:rPr>
            </w:pPr>
          </w:p>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color w:val="FF0000"/>
                <w:sz w:val="14"/>
                <w:szCs w:val="14"/>
                <w:highlight w:val="yellow"/>
                <w:lang w:eastAsia="ru-RU"/>
              </w:rPr>
            </w:pPr>
          </w:p>
        </w:tc>
        <w:tc>
          <w:tcPr>
            <w:tcW w:w="3791" w:type="pct"/>
          </w:tcPr>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          Общий объем бюджетных ассигнований на реализацию подпрограммы составляет 654 955 881,34 рублей, в том числе:</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19 938 762,75 рублей – средства федерального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286 207 918,59 рублей – средства краевого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348 809 200,00 рублей – средства районного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2023 год –184 976 081,34 рублей, в том числе: </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b/>
                <w:sz w:val="14"/>
                <w:szCs w:val="14"/>
                <w:lang w:eastAsia="ru-RU"/>
              </w:rPr>
            </w:pPr>
            <w:r w:rsidRPr="00EA60D3">
              <w:rPr>
                <w:rFonts w:ascii="Times New Roman" w:eastAsia="Times New Roman" w:hAnsi="Times New Roman"/>
                <w:sz w:val="14"/>
                <w:szCs w:val="14"/>
                <w:lang w:eastAsia="ru-RU"/>
              </w:rPr>
              <w:t>6 598 262,75 рублей – средства федерального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86 963 418,59 рублей - средства краевого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91 414 400,00 рублей - средства районного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2024 год – 182 118 400,00 рублей, в том числе: </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b/>
                <w:sz w:val="14"/>
                <w:szCs w:val="14"/>
                <w:lang w:eastAsia="ru-RU"/>
              </w:rPr>
            </w:pPr>
            <w:r w:rsidRPr="00EA60D3">
              <w:rPr>
                <w:rFonts w:ascii="Times New Roman" w:eastAsia="Times New Roman" w:hAnsi="Times New Roman"/>
                <w:sz w:val="14"/>
                <w:szCs w:val="14"/>
                <w:lang w:eastAsia="ru-RU"/>
              </w:rPr>
              <w:t>6 537 700,00 рублей – средства федерального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76 582 500,00 рублей - средства краевого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98 998 200,00 рублей - средства районного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2025 год – 147 332 100,00 рублей, в том числе: </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b/>
                <w:sz w:val="14"/>
                <w:szCs w:val="14"/>
                <w:lang w:eastAsia="ru-RU"/>
              </w:rPr>
            </w:pPr>
            <w:r w:rsidRPr="00EA60D3">
              <w:rPr>
                <w:rFonts w:ascii="Times New Roman" w:eastAsia="Times New Roman" w:hAnsi="Times New Roman"/>
                <w:sz w:val="14"/>
                <w:szCs w:val="14"/>
                <w:lang w:eastAsia="ru-RU"/>
              </w:rPr>
              <w:t>6 802 800,00 рублей – средства федерального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61 331 000,00 рублей - средства краевого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79 198 300,00 рублей - средства районного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2026 год – 140 529 300,00 рублей, в том числе: </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61 331 000,00 рублей - средства краевого бюджета;</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79 198 300,00 рублей - средства районного бюджета.</w:t>
            </w:r>
          </w:p>
        </w:tc>
      </w:tr>
      <w:tr w:rsidR="00EA60D3" w:rsidRPr="00EA60D3" w:rsidTr="00EA60D3">
        <w:trPr>
          <w:trHeight w:val="20"/>
        </w:trPr>
        <w:tc>
          <w:tcPr>
            <w:tcW w:w="1209" w:type="pct"/>
          </w:tcPr>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lastRenderedPageBreak/>
              <w:t>Система организации контроля за исполнением подпрограммы</w:t>
            </w:r>
          </w:p>
        </w:tc>
        <w:tc>
          <w:tcPr>
            <w:tcW w:w="3791" w:type="pct"/>
          </w:tcPr>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14"/>
                <w:szCs w:val="14"/>
                <w:lang w:eastAsia="ru-RU"/>
              </w:rPr>
            </w:pPr>
            <w:r w:rsidRPr="00EA60D3">
              <w:rPr>
                <w:rFonts w:ascii="Times New Roman" w:eastAsia="Times New Roman" w:hAnsi="Times New Roman"/>
                <w:sz w:val="14"/>
                <w:szCs w:val="14"/>
                <w:lang w:eastAsia="ru-RU"/>
              </w:rPr>
              <w:t xml:space="preserve">Финансовое управление администрации Богучанского района, Контрольно-счетная комиссия Богучанского района </w:t>
            </w:r>
          </w:p>
        </w:tc>
      </w:tr>
    </w:tbl>
    <w:p w:rsidR="00EA60D3" w:rsidRPr="00EA60D3" w:rsidRDefault="00EA60D3" w:rsidP="00EA60D3">
      <w:pPr>
        <w:widowControl w:val="0"/>
        <w:autoSpaceDE w:val="0"/>
        <w:autoSpaceDN w:val="0"/>
        <w:adjustRightInd w:val="0"/>
        <w:spacing w:after="0" w:line="240" w:lineRule="auto"/>
        <w:rPr>
          <w:rFonts w:ascii="Times New Roman" w:eastAsia="Times New Roman" w:hAnsi="Times New Roman"/>
          <w:sz w:val="20"/>
          <w:szCs w:val="20"/>
          <w:lang w:eastAsia="ru-RU"/>
        </w:rPr>
      </w:pPr>
    </w:p>
    <w:p w:rsidR="00EA60D3" w:rsidRPr="00EA60D3" w:rsidRDefault="00EA60D3" w:rsidP="00EA60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2. Основные разделы подпрограммы.</w:t>
      </w:r>
    </w:p>
    <w:p w:rsidR="00EA60D3" w:rsidRPr="00EA60D3" w:rsidRDefault="00EA60D3" w:rsidP="00EA60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EA60D3" w:rsidRPr="00EA60D3" w:rsidRDefault="00EA60D3" w:rsidP="00EA60D3">
      <w:pPr>
        <w:autoSpaceDE w:val="0"/>
        <w:autoSpaceDN w:val="0"/>
        <w:adjustRightInd w:val="0"/>
        <w:spacing w:line="240" w:lineRule="auto"/>
        <w:ind w:firstLine="567"/>
        <w:jc w:val="center"/>
        <w:outlineLvl w:val="0"/>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 xml:space="preserve">2.1 Постановка общерайонной проблемы и обоснование необходимости разработки подпрограммы   </w:t>
      </w:r>
    </w:p>
    <w:p w:rsidR="00EA60D3" w:rsidRPr="00EA60D3" w:rsidRDefault="00EA60D3" w:rsidP="00EA60D3">
      <w:pPr>
        <w:autoSpaceDE w:val="0"/>
        <w:autoSpaceDN w:val="0"/>
        <w:adjustRightInd w:val="0"/>
        <w:spacing w:line="240" w:lineRule="auto"/>
        <w:ind w:firstLine="567"/>
        <w:jc w:val="both"/>
        <w:outlineLvl w:val="0"/>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На сегодняшний день выстраивание эффективной системы межбюджетных отношений является одной из самых трудных задач в области бюджетного регулирования. В соответствии со статьей 130 Конституции Российской Федерации органы местного самоуправления обеспечивают самостоятельное решение населением вопросов местного значения, перечень которых содержится в Федеральном законе от 06.10.2003 № 131-ФЗ «Об общих принципах организации местного самоуправления в Российской Федерации». В целях реализации органами местного самоуправления закрепленных за ними полномочий, Бюджетным кодексом Российской Федерации предусмотрен перечень налоговых и неналоговых доходов, поступающих в местные бюджеты. При этом собственных доходов в значительной степени не хватает для решения  расходных обязательств местных бюджетов. Кроме того, реализация отдельных полномочий органов местного самоуправления требует целевого финансового участия со стороны регионального и районного бюджетов.</w:t>
      </w:r>
    </w:p>
    <w:p w:rsidR="00EA60D3" w:rsidRPr="00EA60D3" w:rsidRDefault="00EA60D3" w:rsidP="00EA60D3">
      <w:pPr>
        <w:autoSpaceDE w:val="0"/>
        <w:autoSpaceDN w:val="0"/>
        <w:adjustRightInd w:val="0"/>
        <w:spacing w:after="0" w:line="240" w:lineRule="auto"/>
        <w:ind w:firstLine="709"/>
        <w:jc w:val="both"/>
        <w:rPr>
          <w:rFonts w:ascii="Times New Roman" w:hAnsi="Times New Roman"/>
          <w:sz w:val="20"/>
          <w:szCs w:val="20"/>
          <w:lang w:eastAsia="ru-RU"/>
        </w:rPr>
      </w:pPr>
      <w:r w:rsidRPr="00EA60D3">
        <w:rPr>
          <w:rFonts w:ascii="Times New Roman" w:eastAsia="Times New Roman" w:hAnsi="Times New Roman"/>
          <w:sz w:val="20"/>
          <w:szCs w:val="20"/>
          <w:lang w:eastAsia="ru-RU"/>
        </w:rPr>
        <w:t xml:space="preserve">В 2010 году в Богучанском районе было принято решение Богучанского районного Совета депутатов от 08.06.2010 № 3/2-32 «О межбюджетных отношениях в муниципальном образовании Богучанский район» (далее – решение). В целях обеспечения равной возможности граждан к получению базовых муниципальных услуг органам местного самоуправления поселений  предоставляются дотации на выравнивание бюджетной обеспеченности поселений, объем которых определяется по единой Методике, утвержденной в приложении  решения (далее - Методика). Дотации на выравнивание бюджетной обеспеченности поселений предоставляются бюджетам поселений из бюджета муниципального района за счет средств субвенций в соответствии с Законом </w:t>
      </w:r>
      <w:r w:rsidRPr="00EA60D3">
        <w:rPr>
          <w:rFonts w:ascii="Times New Roman" w:hAnsi="Times New Roman"/>
          <w:sz w:val="20"/>
          <w:szCs w:val="20"/>
          <w:lang w:eastAsia="ru-RU"/>
        </w:rPr>
        <w:t>Красноярского края от 29.11.2005 № 16-4081 «О наделении органов местного самоуправления муниципальных районов края отдельными государственными полномочиями по расчету и предоставлению дотаций поселениям, входящим в состав муниципального района края».</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 xml:space="preserve">Выстраивание эффективной системы межбюджетных отношений между районным бюджетом и бюджетами поселений в значительной степени определяется стабильностью доходных источников и расходных обязательств бюджетов бюджетной системы. </w:t>
      </w:r>
    </w:p>
    <w:p w:rsidR="00EA60D3" w:rsidRPr="00EA60D3" w:rsidRDefault="00EA60D3" w:rsidP="00EA60D3">
      <w:pPr>
        <w:autoSpaceDE w:val="0"/>
        <w:autoSpaceDN w:val="0"/>
        <w:adjustRightInd w:val="0"/>
        <w:spacing w:line="240" w:lineRule="auto"/>
        <w:ind w:firstLine="709"/>
        <w:jc w:val="center"/>
        <w:outlineLvl w:val="0"/>
        <w:rPr>
          <w:rFonts w:ascii="Times New Roman" w:eastAsia="Times New Roman" w:hAnsi="Times New Roman"/>
          <w:sz w:val="20"/>
          <w:szCs w:val="20"/>
          <w:lang w:eastAsia="ru-RU"/>
        </w:rPr>
      </w:pPr>
    </w:p>
    <w:p w:rsidR="00EA60D3" w:rsidRPr="00EA60D3" w:rsidRDefault="00EA60D3" w:rsidP="00EA60D3">
      <w:pPr>
        <w:autoSpaceDE w:val="0"/>
        <w:autoSpaceDN w:val="0"/>
        <w:adjustRightInd w:val="0"/>
        <w:spacing w:line="240" w:lineRule="auto"/>
        <w:ind w:firstLine="709"/>
        <w:jc w:val="center"/>
        <w:outlineLvl w:val="0"/>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2.2. Основная цель, задачи, этапы и сроки выполнения подпрограммы, показатели результативности</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Целью подпрограммы является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Для достижения цели подпрограммы финансовому управлению необходимо решить следующие задачи:</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1. Создание условий для обеспечения финансовой устойчивости бюджетов муниципальных образований.</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В рамках данной задачи бюджетам поселений муниципального образования  будут предоставляться дотации на выравнивание бюджетной обеспеченности поселений. Объем дотаций на выравнивание бюджетной обеспеченности поселений планируется определять исходя из необходимости достижения критерия выравнивания финансовых возможностей муниципального образования. Значение критерия выравнивания будет устанавливаться нормативными правовыми актами Богучанского районного Совета депутатов, принимаемыми в соответствии с требованиями Бюджетного кодекса Российской Федерации и Законом  Красноярского края «О межбюджетных отношениях в Красноярском крае».</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Предоставление иных межбюджетных трансфертов бюджетам поселений Богучанского района на частичную компенсацию расходов на повышение оплаты труда отдельным категориям работников бюджетной сферы Богучанского района.</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В целях обеспечения сбалансированности  бюджетов поселений  муниципального образования предоставляются иные межбюджетные трансферты на поддержку мер по обеспечению сбалансированности бюджетов поселений.</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Условием предоставления трансфертов на обеспечение сбалансированности бюджетов поселений является заключение соглашения о мерах  по повышению эффективности использования  бюджетных средств и увеличению  поступлений налоговых и неналоговых доходов местного бюджета с администрацией Богучанского района.</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Предоставление иных межбюджетных трансфертов бюджетам поселений  за содействие развитию налогового потенциала, на осуществление расходов направленных на реализацию мероприятий  по поддержке местных инициатив и на благоустройство кладбищ.</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lastRenderedPageBreak/>
        <w:t>2. Повышение качества реализации органами местного самоуправления закрепленных за ними полномочий.</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EA60D3">
        <w:rPr>
          <w:rFonts w:ascii="Times New Roman" w:eastAsia="Times New Roman" w:hAnsi="Times New Roman"/>
          <w:sz w:val="20"/>
          <w:szCs w:val="20"/>
          <w:lang w:eastAsia="ru-RU"/>
        </w:rPr>
        <w:t xml:space="preserve">В </w:t>
      </w:r>
      <w:r w:rsidRPr="00EA60D3">
        <w:rPr>
          <w:rFonts w:ascii="Times New Roman" w:eastAsia="Times New Roman" w:hAnsi="Times New Roman"/>
          <w:color w:val="000000"/>
          <w:sz w:val="20"/>
          <w:szCs w:val="20"/>
          <w:lang w:eastAsia="ru-RU"/>
        </w:rPr>
        <w:t xml:space="preserve"> соответствии с Федеральным законом от 28 марта 1998 года № 53-ФЗ «О воинской обязанности и военной службе» переданы государственные полномочий по первичному воинскому учету на территориях, где отсутствуют военные комиссариаты.</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color w:val="000000"/>
          <w:sz w:val="20"/>
          <w:szCs w:val="20"/>
          <w:lang w:eastAsia="ru-RU"/>
        </w:rPr>
        <w:t xml:space="preserve"> С</w:t>
      </w:r>
      <w:r w:rsidRPr="00EA60D3">
        <w:rPr>
          <w:rFonts w:ascii="Times New Roman" w:eastAsia="Times New Roman" w:hAnsi="Times New Roman"/>
          <w:sz w:val="20"/>
          <w:szCs w:val="20"/>
          <w:lang w:eastAsia="ru-RU"/>
        </w:rPr>
        <w:t xml:space="preserve"> вступлением в силу Закона Красноярского края от 23.04.2009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переданы государственные полномочия по созданию и обеспечению  деятельности  административных комиссий.</w:t>
      </w:r>
    </w:p>
    <w:p w:rsidR="00EA60D3" w:rsidRPr="00EA60D3" w:rsidRDefault="00EA60D3" w:rsidP="00EA60D3">
      <w:pPr>
        <w:autoSpaceDE w:val="0"/>
        <w:autoSpaceDN w:val="0"/>
        <w:adjustRightInd w:val="0"/>
        <w:spacing w:after="0" w:line="240" w:lineRule="auto"/>
        <w:ind w:firstLine="708"/>
        <w:jc w:val="both"/>
        <w:rPr>
          <w:rFonts w:ascii="Times New Roman" w:hAnsi="Times New Roman"/>
          <w:sz w:val="20"/>
          <w:szCs w:val="20"/>
          <w:lang w:eastAsia="ru-RU"/>
        </w:rPr>
      </w:pPr>
      <w:r w:rsidRPr="00EA60D3">
        <w:rPr>
          <w:rFonts w:ascii="Times New Roman" w:hAnsi="Times New Roman"/>
          <w:sz w:val="20"/>
          <w:szCs w:val="20"/>
          <w:lang w:eastAsia="ru-RU"/>
        </w:rPr>
        <w:t>Профилактика заболеваний и формирование здорового образа жизни. Развитие первичной медико-санитарной помощи, паллиативной помощи и совершенствование системы лекарственного обеспечения" на мероприятия по неспецифической профилактике инфекций, передающихся иксодовыми клещами, путем организации и проведения акарицидных обработок наиболее посещаемых населением участков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для сельских территорий  предусмотрены иные межбюджетные трансферты.</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Финансовое управление  разрабатывает и реализует  мероприятия по решению проблемных вопросов, осуществляет контроль за качественным исполнением переданных полномочий.</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3. Повышение качества управления муниципальными финансами.</w:t>
      </w:r>
    </w:p>
    <w:p w:rsidR="00EA60D3" w:rsidRPr="00EA60D3" w:rsidRDefault="00EA60D3" w:rsidP="00EA60D3">
      <w:pPr>
        <w:tabs>
          <w:tab w:val="num" w:pos="748"/>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В целях выполнения  требований статьи 136 Бюджетного кодекса Российской Федерации и решения Богучанского районного Совета депутатов от 08.06.2010 № 3/2-33 «О межбюджетных отношениях в муниципальном образовании Богучанский район» Финансовым управлением администрациии Богучанского района  ежегодно заключаются Соглашение о мерах по социально-экономическому развитию и оздоровлению муниципальных финансов поселения (далее - Соглашения) с администрациями поселений, получающих дотации на выравнивание бюджетной обеспеченности бюджетов поселений,  согласно которым администрации поселений обязуются осуществлять в течение года меры, способствующие повышению эффективности использования бюджетных средств и увеличению поступлений налоговых и неналоговых доходов местного бюджета.</w:t>
      </w:r>
    </w:p>
    <w:p w:rsidR="00EA60D3" w:rsidRPr="00EA60D3" w:rsidRDefault="00EA60D3" w:rsidP="00EA60D3">
      <w:pPr>
        <w:tabs>
          <w:tab w:val="num" w:pos="748"/>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ab/>
        <w:t>Финансовым управлением осуществляется предварительный и текущий контроль за соблюдением органами местного самоуправления условий Соглашений. В случае нарушения условий Соглашений, финансовое управление вправе приостанавливать (сокращать) предоставление дотаций из районного бюджета.</w:t>
      </w:r>
    </w:p>
    <w:p w:rsidR="00EA60D3" w:rsidRPr="00EA60D3" w:rsidRDefault="00EA60D3" w:rsidP="00EA60D3">
      <w:pPr>
        <w:tabs>
          <w:tab w:val="num" w:pos="748"/>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Муниципальный заказчик-координатор подпрограммы обеспечивает управление и координирует деятельность ответственных исполнителей подпрограммных мероприятий.</w:t>
      </w:r>
    </w:p>
    <w:p w:rsidR="00EA60D3" w:rsidRPr="00EA60D3" w:rsidRDefault="00EA60D3" w:rsidP="00EA60D3">
      <w:pPr>
        <w:tabs>
          <w:tab w:val="num" w:pos="748"/>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Срок реализации подпрограммы  с 01.01.2023 по 31.12.2026.</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Оценка реализации подпрограммы производится по показателям результативности, представленным в приложении 1 к подпрограмме.</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EA60D3" w:rsidRPr="00EA60D3" w:rsidRDefault="00EA60D3" w:rsidP="00EA60D3">
      <w:pPr>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2.3. Механизм реализации подпрограммы</w:t>
      </w:r>
    </w:p>
    <w:p w:rsidR="00EA60D3" w:rsidRPr="00EA60D3" w:rsidRDefault="00EA60D3" w:rsidP="00EA60D3">
      <w:pPr>
        <w:autoSpaceDE w:val="0"/>
        <w:autoSpaceDN w:val="0"/>
        <w:adjustRightInd w:val="0"/>
        <w:spacing w:after="0" w:line="240" w:lineRule="auto"/>
        <w:ind w:firstLine="709"/>
        <w:jc w:val="center"/>
        <w:rPr>
          <w:rFonts w:ascii="Times New Roman" w:eastAsia="Times New Roman" w:hAnsi="Times New Roman"/>
          <w:sz w:val="20"/>
          <w:szCs w:val="20"/>
          <w:lang w:eastAsia="ru-RU"/>
        </w:rPr>
      </w:pPr>
    </w:p>
    <w:p w:rsidR="00EA60D3" w:rsidRPr="00EA60D3" w:rsidRDefault="00EA60D3" w:rsidP="00EA60D3">
      <w:pPr>
        <w:autoSpaceDE w:val="0"/>
        <w:autoSpaceDN w:val="0"/>
        <w:adjustRightInd w:val="0"/>
        <w:spacing w:after="0" w:line="240" w:lineRule="auto"/>
        <w:ind w:firstLine="709"/>
        <w:jc w:val="both"/>
        <w:rPr>
          <w:rFonts w:ascii="Times New Roman" w:hAnsi="Times New Roman"/>
          <w:sz w:val="20"/>
          <w:szCs w:val="20"/>
          <w:lang w:eastAsia="ru-RU"/>
        </w:rPr>
      </w:pPr>
      <w:r w:rsidRPr="00EA60D3">
        <w:rPr>
          <w:rFonts w:ascii="Times New Roman" w:hAnsi="Times New Roman"/>
          <w:sz w:val="20"/>
          <w:szCs w:val="20"/>
          <w:lang w:eastAsia="ru-RU"/>
        </w:rPr>
        <w:t>Реализация  мероприятий подпрограммы осуществляется путем  перечисления финансовым управлением средств главным распорядителям средств бюджетов поселений, дотаций на выравнивание бюджетной обеспеченности поселений,  субвенций бюджетам муниципальных районов для осуществления отдельных государственных полномочий по расчету и предоставлению дотаций поселениям, входящим в состав муниципального района, субвенций на реализацию государственных полномочий по первичному воинскому учету на территориях, где отсутствуют военные комиссариаты и по созданию и обеспечению деятельности административных комиссий, производится ежемесячно в соответствии со сводной бюджетной росписью, если иное не предусмотрено решением о районном бюджете на очередной финансовый год и плановый период.</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Перечисление  иных межбюджетных трансфертов бюджетам поселений  осуществляется в соответствии  с:</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решением  Богучанского районного Совета депутатов от 08.04.2021 № 9/1-49 «Об утверждении методики распределения  иных межбюджетных трансфертов бюджетам поселений Богучанского района на частичную компенсацию расходов на повышение оплаты труда отдельным категориям работников бюджетной сферы  Богучанского района, правил и условий их предоставления».</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решением  Богучанского районного Совета депутатов от 21.04.2022 № 22/1-174 «Об утверждении порядка, предоставления и распределения  иных межбюджетных трансфертов бюджетам поселений Богучанского района из районного бюджета на осуществление расходов, направленных на реализацию мероприятий по поддержке местных инициатив».</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lastRenderedPageBreak/>
        <w:t>решением  Богучанского районного Совета депутатов от 28.05.2020 № 50/1-332 «Об утверждении Порядка предоставления и распределения  иных межбюджетных трансфертов бюджетам поселений Богучанского района из районного бюджета за содействие развитию налогового потенциала».</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 xml:space="preserve"> решением  Богучанского районного Совета депутатов от 11.08.2022 № 29/1-224 «Об утверждении порядка предоставления и расходования иных межбюджетных трансфертов из районного бюджета бюджетам поселений Богучанского района на благоустройство кладбищ».</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решением  Богучанского районного Совета депутатов от 10.02.2022 № 19/1-151 «Об утверждении порядка, условий предоставления и распределения  иных межбюджетных трансфертов бюджетам поселений Богучанского района из районного бюджета на реализацию мероприятий по профилактике заболеваний  путем  организации и проведения акарицидных обработок наиболее посещаемых мест».</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решением  Богучанского районного Совета депутатов от 28.02.2023 № 36/1-278 «Об утверждении порядка предоставления и расходования   иных межбюджетных трансфертов из районного бюджета бюджетам поселений  Богучанского района на обустройство и восстановление воинских захоронений».</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решением  Богучанского районного Совета депутатов от 11.08.2023 № 40/1-324 «Об утверждении порядка предоставления и распределения  иных межбюджетных трансфертов бюджетам поселений Богучанского района из районного бюджета на реализацию  проектов по решению вопросов местного значения, осуществляемых непосредственно населением на территории населенного пункта».</w:t>
      </w:r>
    </w:p>
    <w:p w:rsidR="00EA60D3" w:rsidRPr="00EA60D3" w:rsidRDefault="00EA60D3" w:rsidP="00EA60D3">
      <w:pPr>
        <w:autoSpaceDE w:val="0"/>
        <w:autoSpaceDN w:val="0"/>
        <w:adjustRightInd w:val="0"/>
        <w:spacing w:after="0" w:line="240" w:lineRule="auto"/>
        <w:ind w:firstLine="709"/>
        <w:jc w:val="both"/>
        <w:rPr>
          <w:rFonts w:ascii="Times New Roman" w:hAnsi="Times New Roman"/>
          <w:sz w:val="20"/>
          <w:szCs w:val="20"/>
          <w:lang w:eastAsia="ru-RU"/>
        </w:rPr>
      </w:pPr>
    </w:p>
    <w:p w:rsidR="00EA60D3" w:rsidRPr="00EA60D3" w:rsidRDefault="00EA60D3" w:rsidP="00EA60D3">
      <w:pPr>
        <w:autoSpaceDE w:val="0"/>
        <w:autoSpaceDN w:val="0"/>
        <w:adjustRightInd w:val="0"/>
        <w:spacing w:line="240" w:lineRule="auto"/>
        <w:ind w:firstLine="709"/>
        <w:jc w:val="center"/>
        <w:outlineLvl w:val="0"/>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2.4. Управление подпрограммой и контроль за ходом ее выполнения</w:t>
      </w:r>
    </w:p>
    <w:p w:rsidR="00EA60D3" w:rsidRPr="00EA60D3" w:rsidRDefault="00EA60D3" w:rsidP="00EA60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Текущий контроль за ходом реализации подпрограммы осуществляет  финансовое управление.</w:t>
      </w:r>
    </w:p>
    <w:p w:rsidR="00EA60D3" w:rsidRPr="00EA60D3" w:rsidRDefault="00EA60D3" w:rsidP="00EA60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Текущий и последующий контроль за целевым и эффективным расходованием средств районного бюджета осуществляет отдел муниципального финансового контроля финансового управления администрации Богучанского района.</w:t>
      </w:r>
    </w:p>
    <w:p w:rsidR="00EA60D3" w:rsidRPr="00EA60D3" w:rsidRDefault="00EA60D3" w:rsidP="00EA60D3">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Предоставление отчетности в Министерство финансов Красноярского края осуществляет  финансовое управление администрации Богучанского района ежемесячно и ежеквартально.</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Контроль за законностью, результативностью (эффективностью и экономностью) использования средств районного бюджета осуществляет Контрольно-счетная комиссия Богучанского района.</w:t>
      </w:r>
    </w:p>
    <w:p w:rsidR="00EA60D3" w:rsidRPr="00EA60D3" w:rsidRDefault="00EA60D3" w:rsidP="00EA60D3">
      <w:pPr>
        <w:autoSpaceDE w:val="0"/>
        <w:autoSpaceDN w:val="0"/>
        <w:adjustRightInd w:val="0"/>
        <w:spacing w:after="0" w:line="240" w:lineRule="auto"/>
        <w:rPr>
          <w:rFonts w:ascii="Times New Roman" w:eastAsia="Times New Roman" w:hAnsi="Times New Roman"/>
          <w:sz w:val="20"/>
          <w:szCs w:val="20"/>
          <w:lang w:eastAsia="ru-RU"/>
        </w:rPr>
      </w:pPr>
    </w:p>
    <w:p w:rsidR="00EA60D3" w:rsidRPr="00EA60D3" w:rsidRDefault="00EA60D3" w:rsidP="00EA60D3">
      <w:pPr>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2.5. Оценка социально-экономической эффективности от реализации подпрограммы</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 xml:space="preserve">Поставленные цели и задачи подпрограммы соответствуют социально-экономическим приоритетам Богучанского района. </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 xml:space="preserve">Реализация подпрограммных мероприятий приведет к следующему изменению значений показателей, характеризующих объем доходов, качество жизни, планирования и управления муниципальными  финансами: </w:t>
      </w:r>
    </w:p>
    <w:p w:rsidR="00EA60D3" w:rsidRPr="00EA60D3" w:rsidRDefault="00EA60D3" w:rsidP="00EA60D3">
      <w:pPr>
        <w:numPr>
          <w:ilvl w:val="0"/>
          <w:numId w:val="30"/>
        </w:numPr>
        <w:autoSpaceDE w:val="0"/>
        <w:autoSpaceDN w:val="0"/>
        <w:adjustRightInd w:val="0"/>
        <w:spacing w:after="0" w:line="240" w:lineRule="auto"/>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Минимальный размер бюджетной обеспеченности поселений после выравнивания:</w:t>
      </w: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20"/>
          <w:szCs w:val="20"/>
        </w:rPr>
      </w:pPr>
      <w:r w:rsidRPr="00EA60D3">
        <w:rPr>
          <w:rFonts w:ascii="Times New Roman" w:eastAsia="Times New Roman" w:hAnsi="Times New Roman"/>
          <w:sz w:val="20"/>
          <w:szCs w:val="20"/>
        </w:rPr>
        <w:t xml:space="preserve">              2023 год – не менее 2319 рублей, 2024-2026 годы не менее 2848 рублей.</w:t>
      </w:r>
    </w:p>
    <w:p w:rsidR="00EA60D3" w:rsidRPr="00EA60D3" w:rsidRDefault="00EA60D3" w:rsidP="00EA60D3">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2) Количество поселений, по которым оценка качества выполнения органами местного самоуправления  отдельных государственных полномочий, переданных в соответствии с законами Красноярского края, принимает положительное значение (18 в 2023 годах, 18 в 2024-2026 годах);</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3) 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p w:rsidR="00EA60D3" w:rsidRPr="00EA60D3" w:rsidRDefault="00EA60D3" w:rsidP="00EA60D3">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EA60D3" w:rsidRPr="00EA60D3" w:rsidRDefault="00EA60D3" w:rsidP="00EA60D3">
      <w:pPr>
        <w:autoSpaceDE w:val="0"/>
        <w:autoSpaceDN w:val="0"/>
        <w:adjustRightInd w:val="0"/>
        <w:spacing w:line="240" w:lineRule="auto"/>
        <w:ind w:firstLine="709"/>
        <w:jc w:val="center"/>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2.6. Мероприятия подпрограммы</w:t>
      </w:r>
    </w:p>
    <w:p w:rsidR="00EA60D3" w:rsidRPr="00EA60D3" w:rsidRDefault="00EA60D3" w:rsidP="00EA60D3">
      <w:pPr>
        <w:autoSpaceDE w:val="0"/>
        <w:autoSpaceDN w:val="0"/>
        <w:adjustRightInd w:val="0"/>
        <w:spacing w:line="240" w:lineRule="auto"/>
        <w:ind w:firstLine="709"/>
        <w:jc w:val="both"/>
        <w:outlineLvl w:val="0"/>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Перечень подпрограммных мероприятий представлен в приложении № 2 к подпрограмме.</w:t>
      </w:r>
    </w:p>
    <w:p w:rsidR="00EA60D3" w:rsidRPr="00EA60D3" w:rsidRDefault="00EA60D3" w:rsidP="00EA60D3">
      <w:pPr>
        <w:autoSpaceDE w:val="0"/>
        <w:autoSpaceDN w:val="0"/>
        <w:adjustRightInd w:val="0"/>
        <w:spacing w:line="240" w:lineRule="auto"/>
        <w:ind w:firstLine="709"/>
        <w:jc w:val="center"/>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EA60D3" w:rsidRPr="00EA60D3" w:rsidRDefault="00EA60D3" w:rsidP="00EA60D3">
      <w:pPr>
        <w:widowControl w:val="0"/>
        <w:autoSpaceDE w:val="0"/>
        <w:autoSpaceDN w:val="0"/>
        <w:adjustRightInd w:val="0"/>
        <w:spacing w:line="240" w:lineRule="auto"/>
        <w:ind w:firstLine="708"/>
        <w:jc w:val="both"/>
        <w:outlineLvl w:val="2"/>
        <w:rPr>
          <w:rFonts w:ascii="Times New Roman" w:eastAsia="Times New Roman" w:hAnsi="Times New Roman"/>
          <w:bCs/>
          <w:sz w:val="20"/>
          <w:szCs w:val="20"/>
          <w:lang w:eastAsia="ru-RU"/>
        </w:rPr>
      </w:pPr>
      <w:r w:rsidRPr="00EA60D3">
        <w:rPr>
          <w:rFonts w:ascii="Times New Roman" w:eastAsia="Times New Roman" w:hAnsi="Times New Roman"/>
          <w:bCs/>
          <w:sz w:val="20"/>
          <w:szCs w:val="20"/>
          <w:lang w:eastAsia="ru-RU"/>
        </w:rPr>
        <w:t>Мероприятия подпрограммы реализуются за счет средств  районного, краевого и федерального бюджетов.</w:t>
      </w:r>
    </w:p>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 xml:space="preserve">         Информация о ресурсном обеспечении подпрограммы с указанием источников финансирования представлена в приложении № 2 к подпрограмме.</w:t>
      </w:r>
    </w:p>
    <w:p w:rsidR="00EA60D3" w:rsidRPr="00EA60D3" w:rsidRDefault="00EA60D3" w:rsidP="00EA60D3">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p>
    <w:p w:rsidR="00EA60D3" w:rsidRPr="00EA60D3" w:rsidRDefault="00EA60D3" w:rsidP="00EA60D3">
      <w:pPr>
        <w:autoSpaceDE w:val="0"/>
        <w:autoSpaceDN w:val="0"/>
        <w:adjustRightInd w:val="0"/>
        <w:spacing w:after="0" w:line="240" w:lineRule="auto"/>
        <w:jc w:val="both"/>
        <w:rPr>
          <w:rFonts w:ascii="Times New Roman" w:eastAsia="Times New Roman" w:hAnsi="Times New Roman"/>
          <w:sz w:val="20"/>
          <w:szCs w:val="20"/>
          <w:lang w:eastAsia="ru-RU"/>
        </w:rPr>
      </w:pPr>
      <w:r w:rsidRPr="00EA60D3">
        <w:rPr>
          <w:rFonts w:ascii="Times New Roman" w:eastAsia="Times New Roman" w:hAnsi="Times New Roman"/>
          <w:sz w:val="20"/>
          <w:szCs w:val="20"/>
          <w:lang w:eastAsia="ru-RU"/>
        </w:rPr>
        <w:t xml:space="preserve">         Дополнительные материальные и трудовые затраты не предусмотрены.</w:t>
      </w:r>
    </w:p>
    <w:p w:rsidR="00FD2F1F" w:rsidRPr="00E438E9" w:rsidRDefault="00FD2F1F" w:rsidP="00D85A3F">
      <w:pPr>
        <w:spacing w:after="0" w:line="240" w:lineRule="auto"/>
        <w:jc w:val="both"/>
        <w:rPr>
          <w:rFonts w:ascii="Times New Roman" w:eastAsia="Times New Roman" w:hAnsi="Times New Roman"/>
          <w:sz w:val="20"/>
          <w:szCs w:val="20"/>
          <w:lang w:eastAsia="ru-RU"/>
        </w:rPr>
      </w:pPr>
    </w:p>
    <w:p w:rsidR="00E36C4D" w:rsidRPr="00E36C4D" w:rsidRDefault="00E36C4D" w:rsidP="00E36C4D">
      <w:pPr>
        <w:spacing w:after="0" w:line="240" w:lineRule="auto"/>
        <w:jc w:val="right"/>
        <w:rPr>
          <w:rFonts w:ascii="Times New Roman" w:eastAsia="Times New Roman" w:hAnsi="Times New Roman"/>
          <w:sz w:val="18"/>
          <w:szCs w:val="20"/>
          <w:lang w:eastAsia="ru-RU"/>
        </w:rPr>
      </w:pPr>
      <w:r w:rsidRPr="00E36C4D">
        <w:rPr>
          <w:rFonts w:ascii="Times New Roman" w:eastAsia="Times New Roman" w:hAnsi="Times New Roman"/>
          <w:sz w:val="20"/>
          <w:szCs w:val="20"/>
          <w:lang w:eastAsia="ru-RU"/>
        </w:rPr>
        <w:t xml:space="preserve">                                                                                                                                              </w:t>
      </w:r>
      <w:r w:rsidRPr="00E36C4D">
        <w:rPr>
          <w:rFonts w:ascii="Times New Roman" w:eastAsia="Times New Roman" w:hAnsi="Times New Roman"/>
          <w:sz w:val="18"/>
          <w:szCs w:val="20"/>
          <w:lang w:eastAsia="ru-RU"/>
        </w:rPr>
        <w:t xml:space="preserve">Приложение № 1 </w:t>
      </w:r>
    </w:p>
    <w:p w:rsidR="00E36C4D" w:rsidRPr="008B55AB" w:rsidRDefault="00E36C4D" w:rsidP="00E36C4D">
      <w:pPr>
        <w:spacing w:after="0" w:line="240" w:lineRule="auto"/>
        <w:jc w:val="right"/>
        <w:rPr>
          <w:rFonts w:ascii="Times New Roman" w:eastAsia="Times New Roman" w:hAnsi="Times New Roman"/>
          <w:sz w:val="18"/>
          <w:szCs w:val="20"/>
          <w:lang w:eastAsia="ru-RU"/>
        </w:rPr>
      </w:pPr>
      <w:r w:rsidRPr="00E36C4D">
        <w:rPr>
          <w:rFonts w:ascii="Times New Roman" w:eastAsia="Times New Roman" w:hAnsi="Times New Roman"/>
          <w:sz w:val="18"/>
          <w:szCs w:val="20"/>
          <w:lang w:eastAsia="ru-RU"/>
        </w:rPr>
        <w:t xml:space="preserve">             к подпрограмме «Создание условий для </w:t>
      </w:r>
    </w:p>
    <w:p w:rsidR="00E36C4D" w:rsidRPr="008B55AB" w:rsidRDefault="00E36C4D" w:rsidP="00E36C4D">
      <w:pPr>
        <w:spacing w:after="0" w:line="240" w:lineRule="auto"/>
        <w:jc w:val="right"/>
        <w:rPr>
          <w:rFonts w:ascii="Times New Roman" w:eastAsia="Times New Roman" w:hAnsi="Times New Roman"/>
          <w:sz w:val="18"/>
          <w:szCs w:val="20"/>
          <w:lang w:eastAsia="ru-RU"/>
        </w:rPr>
      </w:pPr>
      <w:r w:rsidRPr="00E36C4D">
        <w:rPr>
          <w:rFonts w:ascii="Times New Roman" w:eastAsia="Times New Roman" w:hAnsi="Times New Roman"/>
          <w:sz w:val="18"/>
          <w:szCs w:val="20"/>
          <w:lang w:eastAsia="ru-RU"/>
        </w:rPr>
        <w:t>эффективного и ответственного управления</w:t>
      </w:r>
    </w:p>
    <w:p w:rsidR="00E36C4D" w:rsidRPr="008B55AB" w:rsidRDefault="00E36C4D" w:rsidP="00E36C4D">
      <w:pPr>
        <w:spacing w:after="0" w:line="240" w:lineRule="auto"/>
        <w:jc w:val="right"/>
        <w:rPr>
          <w:rFonts w:ascii="Times New Roman" w:eastAsia="Times New Roman" w:hAnsi="Times New Roman"/>
          <w:sz w:val="18"/>
          <w:szCs w:val="20"/>
          <w:lang w:eastAsia="ru-RU"/>
        </w:rPr>
      </w:pPr>
      <w:r w:rsidRPr="00E36C4D">
        <w:rPr>
          <w:rFonts w:ascii="Times New Roman" w:eastAsia="Times New Roman" w:hAnsi="Times New Roman"/>
          <w:sz w:val="18"/>
          <w:szCs w:val="20"/>
          <w:lang w:eastAsia="ru-RU"/>
        </w:rPr>
        <w:t xml:space="preserve"> муниципальными финансами, повышения устойчивости </w:t>
      </w:r>
    </w:p>
    <w:p w:rsidR="00E36C4D" w:rsidRPr="00E36C4D" w:rsidRDefault="00E36C4D" w:rsidP="00E36C4D">
      <w:pPr>
        <w:spacing w:after="0" w:line="240" w:lineRule="auto"/>
        <w:jc w:val="right"/>
        <w:rPr>
          <w:rFonts w:ascii="Times New Roman" w:eastAsia="Times New Roman" w:hAnsi="Times New Roman"/>
          <w:sz w:val="18"/>
          <w:szCs w:val="20"/>
          <w:lang w:eastAsia="ru-RU"/>
        </w:rPr>
      </w:pPr>
      <w:r w:rsidRPr="00E36C4D">
        <w:rPr>
          <w:rFonts w:ascii="Times New Roman" w:eastAsia="Times New Roman" w:hAnsi="Times New Roman"/>
          <w:sz w:val="18"/>
          <w:szCs w:val="20"/>
          <w:lang w:eastAsia="ru-RU"/>
        </w:rPr>
        <w:t xml:space="preserve">бюджетов муниципальных образований» </w:t>
      </w:r>
    </w:p>
    <w:p w:rsidR="00E36C4D" w:rsidRPr="00E36C4D" w:rsidRDefault="00E36C4D" w:rsidP="00E36C4D">
      <w:pPr>
        <w:spacing w:after="0" w:line="240" w:lineRule="auto"/>
        <w:jc w:val="both"/>
        <w:rPr>
          <w:rFonts w:ascii="Times New Roman" w:eastAsia="Times New Roman" w:hAnsi="Times New Roman"/>
          <w:sz w:val="20"/>
          <w:szCs w:val="20"/>
          <w:lang w:eastAsia="ru-RU"/>
        </w:rPr>
      </w:pPr>
    </w:p>
    <w:p w:rsidR="00E36C4D" w:rsidRPr="00E36C4D" w:rsidRDefault="00E36C4D" w:rsidP="00E36C4D">
      <w:pPr>
        <w:spacing w:after="0" w:line="240" w:lineRule="auto"/>
        <w:jc w:val="center"/>
        <w:rPr>
          <w:rFonts w:ascii="Times New Roman" w:eastAsia="Times New Roman" w:hAnsi="Times New Roman"/>
          <w:sz w:val="20"/>
          <w:szCs w:val="20"/>
          <w:lang w:eastAsia="ru-RU"/>
        </w:rPr>
      </w:pPr>
      <w:r w:rsidRPr="00E36C4D">
        <w:rPr>
          <w:rFonts w:ascii="Times New Roman" w:eastAsia="Times New Roman" w:hAnsi="Times New Roman"/>
          <w:sz w:val="20"/>
          <w:szCs w:val="20"/>
          <w:lang w:eastAsia="ru-RU"/>
        </w:rPr>
        <w:t>Перечень показателей результативности подпрограммы</w:t>
      </w:r>
    </w:p>
    <w:p w:rsidR="00FD2F1F" w:rsidRPr="00E438E9" w:rsidRDefault="00FD2F1F" w:rsidP="00E36C4D">
      <w:pPr>
        <w:spacing w:after="0" w:line="240" w:lineRule="auto"/>
        <w:jc w:val="center"/>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329"/>
        <w:gridCol w:w="3095"/>
        <w:gridCol w:w="814"/>
        <w:gridCol w:w="1910"/>
        <w:gridCol w:w="812"/>
        <w:gridCol w:w="814"/>
        <w:gridCol w:w="815"/>
        <w:gridCol w:w="906"/>
      </w:tblGrid>
      <w:tr w:rsidR="00C152A0" w:rsidRPr="00C152A0" w:rsidTr="00C152A0">
        <w:trPr>
          <w:cantSplit/>
          <w:trHeight w:val="20"/>
        </w:trPr>
        <w:tc>
          <w:tcPr>
            <w:tcW w:w="144" w:type="pct"/>
            <w:tcBorders>
              <w:top w:val="single" w:sz="6" w:space="0" w:color="auto"/>
              <w:left w:val="single" w:sz="6" w:space="0" w:color="auto"/>
              <w:bottom w:val="single" w:sz="6" w:space="0" w:color="auto"/>
              <w:right w:val="single" w:sz="6" w:space="0" w:color="auto"/>
            </w:tcBorders>
            <w:vAlign w:val="center"/>
          </w:tcPr>
          <w:p w:rsidR="00C152A0" w:rsidRPr="00C152A0" w:rsidRDefault="00C152A0" w:rsidP="00107CC0">
            <w:pPr>
              <w:pStyle w:val="ConsPlusNormal"/>
              <w:widowControl/>
              <w:ind w:firstLine="0"/>
              <w:jc w:val="center"/>
              <w:rPr>
                <w:rFonts w:ascii="Times New Roman" w:hAnsi="Times New Roman" w:cs="Times New Roman"/>
                <w:sz w:val="14"/>
                <w:szCs w:val="14"/>
              </w:rPr>
            </w:pPr>
            <w:r w:rsidRPr="00C152A0">
              <w:rPr>
                <w:rFonts w:ascii="Times New Roman" w:hAnsi="Times New Roman" w:cs="Times New Roman"/>
                <w:sz w:val="14"/>
                <w:szCs w:val="14"/>
              </w:rPr>
              <w:t xml:space="preserve">№  </w:t>
            </w:r>
            <w:r w:rsidRPr="00C152A0">
              <w:rPr>
                <w:rFonts w:ascii="Times New Roman" w:hAnsi="Times New Roman" w:cs="Times New Roman"/>
                <w:sz w:val="14"/>
                <w:szCs w:val="14"/>
              </w:rPr>
              <w:br/>
              <w:t>п/п</w:t>
            </w:r>
          </w:p>
        </w:tc>
        <w:tc>
          <w:tcPr>
            <w:tcW w:w="1634" w:type="pct"/>
            <w:tcBorders>
              <w:top w:val="single" w:sz="6" w:space="0" w:color="auto"/>
              <w:left w:val="single" w:sz="6" w:space="0" w:color="auto"/>
              <w:bottom w:val="single" w:sz="6" w:space="0" w:color="auto"/>
              <w:right w:val="single" w:sz="6" w:space="0" w:color="auto"/>
            </w:tcBorders>
            <w:vAlign w:val="center"/>
          </w:tcPr>
          <w:p w:rsidR="00C152A0" w:rsidRPr="00C152A0" w:rsidRDefault="00C152A0" w:rsidP="00107CC0">
            <w:pPr>
              <w:pStyle w:val="ConsPlusNormal"/>
              <w:widowControl/>
              <w:ind w:firstLine="0"/>
              <w:jc w:val="center"/>
              <w:rPr>
                <w:rFonts w:ascii="Times New Roman" w:hAnsi="Times New Roman" w:cs="Times New Roman"/>
                <w:sz w:val="14"/>
                <w:szCs w:val="14"/>
              </w:rPr>
            </w:pPr>
            <w:r w:rsidRPr="00C152A0">
              <w:rPr>
                <w:rFonts w:ascii="Times New Roman" w:hAnsi="Times New Roman" w:cs="Times New Roman"/>
                <w:sz w:val="14"/>
                <w:szCs w:val="14"/>
              </w:rPr>
              <w:t xml:space="preserve">Цель, задача,    </w:t>
            </w:r>
            <w:r w:rsidRPr="00C152A0">
              <w:rPr>
                <w:rFonts w:ascii="Times New Roman" w:hAnsi="Times New Roman" w:cs="Times New Roman"/>
                <w:sz w:val="14"/>
                <w:szCs w:val="14"/>
              </w:rPr>
              <w:br/>
              <w:t xml:space="preserve">показатели результативности </w:t>
            </w:r>
            <w:r w:rsidRPr="00C152A0">
              <w:rPr>
                <w:rFonts w:ascii="Times New Roman" w:hAnsi="Times New Roman" w:cs="Times New Roman"/>
                <w:sz w:val="14"/>
                <w:szCs w:val="14"/>
              </w:rPr>
              <w:br/>
            </w:r>
          </w:p>
        </w:tc>
        <w:tc>
          <w:tcPr>
            <w:tcW w:w="433" w:type="pct"/>
            <w:tcBorders>
              <w:top w:val="single" w:sz="6" w:space="0" w:color="auto"/>
              <w:left w:val="single" w:sz="6" w:space="0" w:color="auto"/>
              <w:bottom w:val="single" w:sz="6" w:space="0" w:color="auto"/>
              <w:right w:val="single" w:sz="6" w:space="0" w:color="auto"/>
            </w:tcBorders>
            <w:vAlign w:val="center"/>
          </w:tcPr>
          <w:p w:rsidR="00C152A0" w:rsidRPr="00C152A0" w:rsidRDefault="00C152A0" w:rsidP="00107CC0">
            <w:pPr>
              <w:pStyle w:val="ConsPlusNormal"/>
              <w:widowControl/>
              <w:ind w:firstLine="0"/>
              <w:jc w:val="center"/>
              <w:rPr>
                <w:rFonts w:ascii="Times New Roman" w:hAnsi="Times New Roman" w:cs="Times New Roman"/>
                <w:sz w:val="14"/>
                <w:szCs w:val="14"/>
              </w:rPr>
            </w:pPr>
            <w:r w:rsidRPr="00C152A0">
              <w:rPr>
                <w:rFonts w:ascii="Times New Roman" w:hAnsi="Times New Roman" w:cs="Times New Roman"/>
                <w:sz w:val="14"/>
                <w:szCs w:val="14"/>
              </w:rPr>
              <w:t>Единица</w:t>
            </w:r>
            <w:r w:rsidRPr="00C152A0">
              <w:rPr>
                <w:rFonts w:ascii="Times New Roman" w:hAnsi="Times New Roman" w:cs="Times New Roman"/>
                <w:sz w:val="14"/>
                <w:szCs w:val="14"/>
              </w:rPr>
              <w:br/>
              <w:t>измерения</w:t>
            </w:r>
          </w:p>
        </w:tc>
        <w:tc>
          <w:tcPr>
            <w:tcW w:w="1010" w:type="pct"/>
            <w:tcBorders>
              <w:top w:val="single" w:sz="6" w:space="0" w:color="auto"/>
              <w:left w:val="single" w:sz="6" w:space="0" w:color="auto"/>
              <w:bottom w:val="single" w:sz="6" w:space="0" w:color="auto"/>
              <w:right w:val="single" w:sz="6" w:space="0" w:color="auto"/>
            </w:tcBorders>
            <w:vAlign w:val="center"/>
          </w:tcPr>
          <w:p w:rsidR="00C152A0" w:rsidRPr="00C152A0" w:rsidRDefault="00C152A0" w:rsidP="00107CC0">
            <w:pPr>
              <w:pStyle w:val="ConsPlusNormal"/>
              <w:widowControl/>
              <w:ind w:firstLine="0"/>
              <w:jc w:val="center"/>
              <w:rPr>
                <w:rFonts w:ascii="Times New Roman" w:hAnsi="Times New Roman" w:cs="Times New Roman"/>
                <w:sz w:val="14"/>
                <w:szCs w:val="14"/>
              </w:rPr>
            </w:pPr>
            <w:r w:rsidRPr="00C152A0">
              <w:rPr>
                <w:rFonts w:ascii="Times New Roman" w:hAnsi="Times New Roman" w:cs="Times New Roman"/>
                <w:sz w:val="14"/>
                <w:szCs w:val="14"/>
              </w:rPr>
              <w:t xml:space="preserve">Источник </w:t>
            </w:r>
            <w:r w:rsidRPr="00C152A0">
              <w:rPr>
                <w:rFonts w:ascii="Times New Roman" w:hAnsi="Times New Roman" w:cs="Times New Roman"/>
                <w:sz w:val="14"/>
                <w:szCs w:val="14"/>
              </w:rPr>
              <w:br/>
              <w:t>информации</w:t>
            </w:r>
          </w:p>
        </w:tc>
        <w:tc>
          <w:tcPr>
            <w:tcW w:w="432"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p>
          <w:p w:rsidR="00C152A0" w:rsidRPr="00C152A0" w:rsidRDefault="00C152A0" w:rsidP="00107CC0">
            <w:pPr>
              <w:pStyle w:val="ConsPlusNormal"/>
              <w:widowControl/>
              <w:ind w:firstLine="0"/>
              <w:rPr>
                <w:rFonts w:ascii="Times New Roman" w:hAnsi="Times New Roman" w:cs="Times New Roman"/>
                <w:sz w:val="14"/>
                <w:szCs w:val="14"/>
              </w:rPr>
            </w:pPr>
          </w:p>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2023</w:t>
            </w:r>
          </w:p>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год</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p>
          <w:p w:rsidR="00C152A0" w:rsidRPr="00C152A0" w:rsidRDefault="00C152A0" w:rsidP="00107CC0">
            <w:pPr>
              <w:pStyle w:val="ConsPlusNormal"/>
              <w:widowControl/>
              <w:ind w:firstLine="0"/>
              <w:rPr>
                <w:rFonts w:ascii="Times New Roman" w:hAnsi="Times New Roman" w:cs="Times New Roman"/>
                <w:sz w:val="14"/>
                <w:szCs w:val="14"/>
              </w:rPr>
            </w:pPr>
          </w:p>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2024</w:t>
            </w:r>
          </w:p>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год</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p>
          <w:p w:rsidR="00C152A0" w:rsidRPr="00C152A0" w:rsidRDefault="00C152A0" w:rsidP="00107CC0">
            <w:pPr>
              <w:pStyle w:val="ConsPlusNormal"/>
              <w:widowControl/>
              <w:ind w:firstLine="0"/>
              <w:rPr>
                <w:rFonts w:ascii="Times New Roman" w:hAnsi="Times New Roman" w:cs="Times New Roman"/>
                <w:sz w:val="14"/>
                <w:szCs w:val="14"/>
              </w:rPr>
            </w:pPr>
          </w:p>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 xml:space="preserve">2025 </w:t>
            </w:r>
          </w:p>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год</w:t>
            </w:r>
          </w:p>
        </w:tc>
        <w:tc>
          <w:tcPr>
            <w:tcW w:w="481"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p>
          <w:p w:rsidR="00C152A0" w:rsidRPr="00C152A0" w:rsidRDefault="00C152A0" w:rsidP="00107CC0">
            <w:pPr>
              <w:pStyle w:val="ConsPlusNormal"/>
              <w:widowControl/>
              <w:ind w:firstLine="0"/>
              <w:rPr>
                <w:rFonts w:ascii="Times New Roman" w:hAnsi="Times New Roman" w:cs="Times New Roman"/>
                <w:sz w:val="14"/>
                <w:szCs w:val="14"/>
              </w:rPr>
            </w:pPr>
          </w:p>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 xml:space="preserve">2026 </w:t>
            </w:r>
          </w:p>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год</w:t>
            </w:r>
          </w:p>
        </w:tc>
      </w:tr>
      <w:tr w:rsidR="00C152A0" w:rsidRPr="00C152A0" w:rsidTr="00C152A0">
        <w:trPr>
          <w:cantSplit/>
          <w:trHeight w:val="20"/>
        </w:trPr>
        <w:tc>
          <w:tcPr>
            <w:tcW w:w="144"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p>
        </w:tc>
        <w:tc>
          <w:tcPr>
            <w:tcW w:w="4856" w:type="pct"/>
            <w:gridSpan w:val="7"/>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бюджетов поселений</w:t>
            </w:r>
          </w:p>
        </w:tc>
      </w:tr>
      <w:tr w:rsidR="00C152A0" w:rsidRPr="00C152A0" w:rsidTr="00C152A0">
        <w:trPr>
          <w:cantSplit/>
          <w:trHeight w:val="20"/>
        </w:trPr>
        <w:tc>
          <w:tcPr>
            <w:tcW w:w="144"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p>
        </w:tc>
        <w:tc>
          <w:tcPr>
            <w:tcW w:w="4856" w:type="pct"/>
            <w:gridSpan w:val="7"/>
            <w:tcBorders>
              <w:top w:val="single" w:sz="6" w:space="0" w:color="auto"/>
              <w:left w:val="single" w:sz="6" w:space="0" w:color="auto"/>
              <w:bottom w:val="single" w:sz="6" w:space="0" w:color="auto"/>
              <w:right w:val="single" w:sz="6" w:space="0" w:color="auto"/>
            </w:tcBorders>
          </w:tcPr>
          <w:p w:rsidR="00C152A0" w:rsidRPr="00C152A0" w:rsidRDefault="00C152A0" w:rsidP="00107CC0">
            <w:pPr>
              <w:spacing w:line="240" w:lineRule="auto"/>
              <w:rPr>
                <w:rFonts w:ascii="Times New Roman" w:hAnsi="Times New Roman"/>
                <w:sz w:val="14"/>
                <w:szCs w:val="14"/>
              </w:rPr>
            </w:pPr>
            <w:r w:rsidRPr="00C152A0">
              <w:rPr>
                <w:rFonts w:ascii="Times New Roman" w:hAnsi="Times New Roman"/>
                <w:sz w:val="14"/>
                <w:szCs w:val="14"/>
              </w:rPr>
              <w:t>Задачи подпрограммы: создание условий для обеспечения финансовой устойчивости бюджетов муниципальных образований. Повышение качества реализации органами местного самоуправления закрепленных за ними полномочий. Повышение качества управления муниципальными финансами</w:t>
            </w:r>
          </w:p>
        </w:tc>
      </w:tr>
      <w:tr w:rsidR="00C152A0" w:rsidRPr="00C152A0" w:rsidTr="00C152A0">
        <w:trPr>
          <w:cantSplit/>
          <w:trHeight w:val="20"/>
        </w:trPr>
        <w:tc>
          <w:tcPr>
            <w:tcW w:w="144"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1</w:t>
            </w:r>
          </w:p>
        </w:tc>
        <w:tc>
          <w:tcPr>
            <w:tcW w:w="1634"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lang w:eastAsia="en-US"/>
              </w:rPr>
              <w:t>Минимальный размер бюджетной обеспеченности поселений  после выравнивания</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 xml:space="preserve"> рублей</w:t>
            </w:r>
          </w:p>
        </w:tc>
        <w:tc>
          <w:tcPr>
            <w:tcW w:w="1010"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Ведомственная статистика</w:t>
            </w:r>
          </w:p>
        </w:tc>
        <w:tc>
          <w:tcPr>
            <w:tcW w:w="432"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jc w:val="right"/>
              <w:rPr>
                <w:sz w:val="14"/>
                <w:szCs w:val="14"/>
              </w:rPr>
            </w:pPr>
            <w:r w:rsidRPr="00C152A0">
              <w:rPr>
                <w:rFonts w:ascii="Times New Roman" w:hAnsi="Times New Roman"/>
                <w:sz w:val="14"/>
                <w:szCs w:val="14"/>
              </w:rPr>
              <w:t>не менее 2319</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jc w:val="right"/>
              <w:rPr>
                <w:rFonts w:ascii="Times New Roman" w:hAnsi="Times New Roman"/>
                <w:sz w:val="14"/>
                <w:szCs w:val="14"/>
              </w:rPr>
            </w:pPr>
            <w:r w:rsidRPr="00C152A0">
              <w:rPr>
                <w:rFonts w:ascii="Times New Roman" w:hAnsi="Times New Roman"/>
                <w:sz w:val="14"/>
                <w:szCs w:val="14"/>
              </w:rPr>
              <w:t>не менее 2848</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jc w:val="right"/>
              <w:rPr>
                <w:sz w:val="14"/>
                <w:szCs w:val="14"/>
              </w:rPr>
            </w:pPr>
            <w:r w:rsidRPr="00C152A0">
              <w:rPr>
                <w:rFonts w:ascii="Times New Roman" w:hAnsi="Times New Roman"/>
                <w:sz w:val="14"/>
                <w:szCs w:val="14"/>
              </w:rPr>
              <w:t>не менее 2848</w:t>
            </w:r>
          </w:p>
        </w:tc>
        <w:tc>
          <w:tcPr>
            <w:tcW w:w="481"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jc w:val="right"/>
              <w:rPr>
                <w:sz w:val="14"/>
                <w:szCs w:val="14"/>
              </w:rPr>
            </w:pPr>
            <w:r w:rsidRPr="00C152A0">
              <w:rPr>
                <w:rFonts w:ascii="Times New Roman" w:hAnsi="Times New Roman"/>
                <w:sz w:val="14"/>
                <w:szCs w:val="14"/>
              </w:rPr>
              <w:t>не менее 2848</w:t>
            </w:r>
          </w:p>
        </w:tc>
      </w:tr>
      <w:tr w:rsidR="00C152A0" w:rsidRPr="00C152A0" w:rsidTr="00C152A0">
        <w:trPr>
          <w:cantSplit/>
          <w:trHeight w:val="20"/>
        </w:trPr>
        <w:tc>
          <w:tcPr>
            <w:tcW w:w="144"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2</w:t>
            </w:r>
          </w:p>
        </w:tc>
        <w:tc>
          <w:tcPr>
            <w:tcW w:w="1634"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sz w:val="14"/>
                <w:szCs w:val="14"/>
              </w:rPr>
              <w:t>Количество поселений, по которым оценка качества выполнения органами местного самоуправления  отдельных государственных полномочий, переданных в соответствии с законами Красноярского края, принимает положительное значение</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единиц</w:t>
            </w:r>
          </w:p>
        </w:tc>
        <w:tc>
          <w:tcPr>
            <w:tcW w:w="1010"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eastAsia="Calibri" w:hAnsi="Times New Roman" w:cs="Times New Roman"/>
                <w:sz w:val="14"/>
                <w:szCs w:val="14"/>
              </w:rPr>
              <w:t>информация об оценке качества выполнения органами местного самоуправления поселений  отдельных государственных полномочий, переданных в соответствии с законами края</w:t>
            </w:r>
          </w:p>
        </w:tc>
        <w:tc>
          <w:tcPr>
            <w:tcW w:w="432"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jc w:val="right"/>
              <w:rPr>
                <w:rFonts w:ascii="Times New Roman" w:hAnsi="Times New Roman" w:cs="Times New Roman"/>
                <w:sz w:val="14"/>
                <w:szCs w:val="14"/>
              </w:rPr>
            </w:pPr>
            <w:r w:rsidRPr="00C152A0">
              <w:rPr>
                <w:rFonts w:ascii="Times New Roman" w:hAnsi="Times New Roman" w:cs="Times New Roman"/>
                <w:sz w:val="14"/>
                <w:szCs w:val="14"/>
              </w:rPr>
              <w:t>18</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jc w:val="right"/>
              <w:rPr>
                <w:rFonts w:ascii="Times New Roman" w:hAnsi="Times New Roman" w:cs="Times New Roman"/>
                <w:sz w:val="14"/>
                <w:szCs w:val="14"/>
              </w:rPr>
            </w:pPr>
            <w:r w:rsidRPr="00C152A0">
              <w:rPr>
                <w:rFonts w:ascii="Times New Roman" w:hAnsi="Times New Roman" w:cs="Times New Roman"/>
                <w:sz w:val="14"/>
                <w:szCs w:val="14"/>
              </w:rPr>
              <w:t>18</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jc w:val="right"/>
              <w:rPr>
                <w:rFonts w:ascii="Times New Roman" w:hAnsi="Times New Roman" w:cs="Times New Roman"/>
                <w:sz w:val="14"/>
                <w:szCs w:val="14"/>
              </w:rPr>
            </w:pPr>
            <w:r w:rsidRPr="00C152A0">
              <w:rPr>
                <w:rFonts w:ascii="Times New Roman" w:hAnsi="Times New Roman" w:cs="Times New Roman"/>
                <w:sz w:val="14"/>
                <w:szCs w:val="14"/>
              </w:rPr>
              <w:t>18</w:t>
            </w:r>
          </w:p>
        </w:tc>
        <w:tc>
          <w:tcPr>
            <w:tcW w:w="481"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jc w:val="right"/>
              <w:rPr>
                <w:rFonts w:ascii="Times New Roman" w:hAnsi="Times New Roman" w:cs="Times New Roman"/>
                <w:sz w:val="14"/>
                <w:szCs w:val="14"/>
              </w:rPr>
            </w:pPr>
            <w:r w:rsidRPr="00C152A0">
              <w:rPr>
                <w:rFonts w:ascii="Times New Roman" w:hAnsi="Times New Roman" w:cs="Times New Roman"/>
                <w:sz w:val="14"/>
                <w:szCs w:val="14"/>
              </w:rPr>
              <w:t>18</w:t>
            </w:r>
          </w:p>
        </w:tc>
      </w:tr>
      <w:tr w:rsidR="00C152A0" w:rsidRPr="00C152A0" w:rsidTr="00C152A0">
        <w:trPr>
          <w:cantSplit/>
          <w:trHeight w:val="20"/>
        </w:trPr>
        <w:tc>
          <w:tcPr>
            <w:tcW w:w="144"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3</w:t>
            </w:r>
          </w:p>
        </w:tc>
        <w:tc>
          <w:tcPr>
            <w:tcW w:w="1634"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eastAsia="Calibri" w:hAnsi="Times New Roman" w:cs="Times New Roman"/>
                <w:sz w:val="14"/>
                <w:szCs w:val="14"/>
                <w:lang w:eastAsia="en-US"/>
              </w:rPr>
            </w:pPr>
            <w:r w:rsidRPr="00C152A0">
              <w:rPr>
                <w:rFonts w:ascii="Times New Roman" w:hAnsi="Times New Roman" w:cs="Times New Roman"/>
                <w:sz w:val="14"/>
                <w:szCs w:val="14"/>
              </w:rPr>
              <w:t>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 xml:space="preserve"> рублей</w:t>
            </w:r>
          </w:p>
        </w:tc>
        <w:tc>
          <w:tcPr>
            <w:tcW w:w="1010"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rPr>
                <w:rFonts w:ascii="Times New Roman" w:hAnsi="Times New Roman" w:cs="Times New Roman"/>
                <w:sz w:val="14"/>
                <w:szCs w:val="14"/>
              </w:rPr>
            </w:pPr>
            <w:r w:rsidRPr="00C152A0">
              <w:rPr>
                <w:rFonts w:ascii="Times New Roman" w:hAnsi="Times New Roman" w:cs="Times New Roman"/>
                <w:sz w:val="14"/>
                <w:szCs w:val="14"/>
              </w:rPr>
              <w:t>годовой отчет об исполнении бюджета</w:t>
            </w:r>
          </w:p>
        </w:tc>
        <w:tc>
          <w:tcPr>
            <w:tcW w:w="432"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jc w:val="right"/>
              <w:rPr>
                <w:rFonts w:ascii="Times New Roman" w:eastAsia="Calibri" w:hAnsi="Times New Roman" w:cs="Times New Roman"/>
                <w:sz w:val="14"/>
                <w:szCs w:val="14"/>
                <w:lang w:eastAsia="en-US"/>
              </w:rPr>
            </w:pPr>
            <w:r w:rsidRPr="00C152A0">
              <w:rPr>
                <w:rFonts w:ascii="Times New Roman" w:eastAsia="Calibri" w:hAnsi="Times New Roman" w:cs="Times New Roman"/>
                <w:sz w:val="14"/>
                <w:szCs w:val="14"/>
                <w:lang w:eastAsia="en-US"/>
              </w:rPr>
              <w:t>0</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jc w:val="right"/>
              <w:rPr>
                <w:rFonts w:ascii="Times New Roman" w:eastAsia="Calibri" w:hAnsi="Times New Roman" w:cs="Times New Roman"/>
                <w:sz w:val="14"/>
                <w:szCs w:val="14"/>
                <w:lang w:eastAsia="en-US"/>
              </w:rPr>
            </w:pPr>
            <w:r w:rsidRPr="00C152A0">
              <w:rPr>
                <w:rFonts w:ascii="Times New Roman" w:eastAsia="Calibri" w:hAnsi="Times New Roman" w:cs="Times New Roman"/>
                <w:sz w:val="14"/>
                <w:szCs w:val="14"/>
                <w:lang w:eastAsia="en-US"/>
              </w:rPr>
              <w:t>0</w:t>
            </w:r>
          </w:p>
        </w:tc>
        <w:tc>
          <w:tcPr>
            <w:tcW w:w="433"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jc w:val="right"/>
              <w:rPr>
                <w:rFonts w:ascii="Times New Roman" w:eastAsia="Calibri" w:hAnsi="Times New Roman" w:cs="Times New Roman"/>
                <w:sz w:val="14"/>
                <w:szCs w:val="14"/>
                <w:lang w:eastAsia="en-US"/>
              </w:rPr>
            </w:pPr>
            <w:r w:rsidRPr="00C152A0">
              <w:rPr>
                <w:rFonts w:ascii="Times New Roman" w:eastAsia="Calibri" w:hAnsi="Times New Roman" w:cs="Times New Roman"/>
                <w:sz w:val="14"/>
                <w:szCs w:val="14"/>
                <w:lang w:eastAsia="en-US"/>
              </w:rPr>
              <w:t>0</w:t>
            </w:r>
          </w:p>
        </w:tc>
        <w:tc>
          <w:tcPr>
            <w:tcW w:w="481" w:type="pct"/>
            <w:tcBorders>
              <w:top w:val="single" w:sz="6" w:space="0" w:color="auto"/>
              <w:left w:val="single" w:sz="6" w:space="0" w:color="auto"/>
              <w:bottom w:val="single" w:sz="6" w:space="0" w:color="auto"/>
              <w:right w:val="single" w:sz="6" w:space="0" w:color="auto"/>
            </w:tcBorders>
          </w:tcPr>
          <w:p w:rsidR="00C152A0" w:rsidRPr="00C152A0" w:rsidRDefault="00C152A0" w:rsidP="00107CC0">
            <w:pPr>
              <w:pStyle w:val="ConsPlusNormal"/>
              <w:widowControl/>
              <w:ind w:firstLine="0"/>
              <w:jc w:val="right"/>
              <w:rPr>
                <w:rFonts w:ascii="Times New Roman" w:eastAsia="Calibri" w:hAnsi="Times New Roman" w:cs="Times New Roman"/>
                <w:sz w:val="14"/>
                <w:szCs w:val="14"/>
                <w:lang w:eastAsia="en-US"/>
              </w:rPr>
            </w:pPr>
            <w:r w:rsidRPr="00C152A0">
              <w:rPr>
                <w:rFonts w:ascii="Times New Roman" w:eastAsia="Calibri" w:hAnsi="Times New Roman" w:cs="Times New Roman"/>
                <w:sz w:val="14"/>
                <w:szCs w:val="14"/>
                <w:lang w:eastAsia="en-US"/>
              </w:rPr>
              <w:t>0</w:t>
            </w:r>
          </w:p>
        </w:tc>
      </w:tr>
    </w:tbl>
    <w:p w:rsidR="00FD2F1F" w:rsidRDefault="00FD2F1F" w:rsidP="00D85A3F">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1427"/>
        <w:gridCol w:w="794"/>
        <w:gridCol w:w="794"/>
        <w:gridCol w:w="424"/>
        <w:gridCol w:w="406"/>
        <w:gridCol w:w="663"/>
        <w:gridCol w:w="915"/>
        <w:gridCol w:w="805"/>
        <w:gridCol w:w="805"/>
        <w:gridCol w:w="805"/>
        <w:gridCol w:w="849"/>
        <w:gridCol w:w="884"/>
      </w:tblGrid>
      <w:tr w:rsidR="007E1665" w:rsidRPr="007E1665" w:rsidTr="007E1665">
        <w:trPr>
          <w:trHeight w:val="20"/>
        </w:trPr>
        <w:tc>
          <w:tcPr>
            <w:tcW w:w="5000" w:type="pct"/>
            <w:gridSpan w:val="12"/>
            <w:tcBorders>
              <w:top w:val="nil"/>
              <w:left w:val="nil"/>
              <w:right w:val="nil"/>
            </w:tcBorders>
            <w:shd w:val="clear" w:color="auto" w:fill="auto"/>
            <w:noWrap/>
            <w:vAlign w:val="bottom"/>
            <w:hideMark/>
          </w:tcPr>
          <w:p w:rsidR="007E1665" w:rsidRPr="007E1665" w:rsidRDefault="007E1665" w:rsidP="007E1665">
            <w:pPr>
              <w:spacing w:after="0" w:line="240" w:lineRule="auto"/>
              <w:jc w:val="right"/>
              <w:rPr>
                <w:rFonts w:ascii="Times New Roman" w:eastAsia="Times New Roman" w:hAnsi="Times New Roman"/>
                <w:color w:val="000000"/>
                <w:sz w:val="18"/>
                <w:szCs w:val="18"/>
                <w:lang w:eastAsia="ru-RU"/>
              </w:rPr>
            </w:pPr>
            <w:r w:rsidRPr="007E1665">
              <w:rPr>
                <w:rFonts w:ascii="Times New Roman" w:eastAsia="Times New Roman" w:hAnsi="Times New Roman"/>
                <w:color w:val="000000"/>
                <w:sz w:val="18"/>
                <w:szCs w:val="18"/>
                <w:lang w:eastAsia="ru-RU"/>
              </w:rPr>
              <w:t xml:space="preserve">Приложение № 2 </w:t>
            </w:r>
          </w:p>
          <w:p w:rsidR="007E1665" w:rsidRPr="007E1665" w:rsidRDefault="007E1665" w:rsidP="007E1665">
            <w:pPr>
              <w:spacing w:after="0" w:line="240" w:lineRule="auto"/>
              <w:jc w:val="right"/>
              <w:rPr>
                <w:rFonts w:ascii="Times New Roman" w:eastAsia="Times New Roman" w:hAnsi="Times New Roman"/>
                <w:color w:val="000000"/>
                <w:sz w:val="18"/>
                <w:szCs w:val="18"/>
                <w:lang w:eastAsia="ru-RU"/>
              </w:rPr>
            </w:pPr>
            <w:r w:rsidRPr="007E1665">
              <w:rPr>
                <w:rFonts w:ascii="Times New Roman" w:eastAsia="Times New Roman" w:hAnsi="Times New Roman"/>
                <w:color w:val="000000"/>
                <w:sz w:val="18"/>
                <w:szCs w:val="18"/>
                <w:lang w:eastAsia="ru-RU"/>
              </w:rPr>
              <w:t>к подпрограмме «Создание условий для эффективного и ответственного</w:t>
            </w:r>
            <w:r w:rsidRPr="007E1665">
              <w:rPr>
                <w:rFonts w:ascii="Times New Roman" w:eastAsia="Times New Roman" w:hAnsi="Times New Roman"/>
                <w:color w:val="000000"/>
                <w:sz w:val="18"/>
                <w:szCs w:val="18"/>
                <w:lang w:eastAsia="ru-RU"/>
              </w:rPr>
              <w:br/>
              <w:t xml:space="preserve"> управления муниципальными финансами, повышения устойчивости</w:t>
            </w:r>
            <w:r w:rsidRPr="007E1665">
              <w:rPr>
                <w:rFonts w:ascii="Times New Roman" w:eastAsia="Times New Roman" w:hAnsi="Times New Roman"/>
                <w:color w:val="000000"/>
                <w:sz w:val="18"/>
                <w:szCs w:val="18"/>
                <w:lang w:eastAsia="ru-RU"/>
              </w:rPr>
              <w:br/>
              <w:t xml:space="preserve"> бюджетов муниципальных образований» </w:t>
            </w:r>
          </w:p>
          <w:p w:rsidR="007E1665" w:rsidRPr="007E1665" w:rsidRDefault="007E1665" w:rsidP="007E1665">
            <w:pPr>
              <w:spacing w:after="0" w:line="240" w:lineRule="auto"/>
              <w:rPr>
                <w:rFonts w:eastAsia="Times New Roman"/>
                <w:color w:val="000000"/>
                <w:sz w:val="18"/>
                <w:szCs w:val="18"/>
                <w:lang w:eastAsia="ru-RU"/>
              </w:rPr>
            </w:pPr>
            <w:r w:rsidRPr="007E1665">
              <w:rPr>
                <w:rFonts w:eastAsia="Times New Roman"/>
                <w:color w:val="000000"/>
                <w:sz w:val="18"/>
                <w:szCs w:val="18"/>
                <w:lang w:eastAsia="ru-RU"/>
              </w:rPr>
              <w:t xml:space="preserve">  </w:t>
            </w:r>
          </w:p>
          <w:p w:rsidR="007E1665" w:rsidRPr="007E1665" w:rsidRDefault="007E1665" w:rsidP="007E1665">
            <w:pPr>
              <w:spacing w:after="0" w:line="240" w:lineRule="auto"/>
              <w:jc w:val="center"/>
              <w:rPr>
                <w:rFonts w:ascii="Times New Roman" w:eastAsia="Times New Roman" w:hAnsi="Times New Roman"/>
                <w:bCs/>
                <w:color w:val="000000"/>
                <w:sz w:val="20"/>
                <w:szCs w:val="18"/>
                <w:lang w:eastAsia="ru-RU"/>
              </w:rPr>
            </w:pPr>
            <w:r w:rsidRPr="007E1665">
              <w:rPr>
                <w:rFonts w:ascii="Times New Roman" w:eastAsia="Times New Roman" w:hAnsi="Times New Roman"/>
                <w:bCs/>
                <w:color w:val="000000"/>
                <w:sz w:val="20"/>
                <w:szCs w:val="18"/>
                <w:lang w:eastAsia="ru-RU"/>
              </w:rPr>
              <w:t>Перечень мероприятий подпрограммы с указанием объема средств на их реализацию и ожидаемых результатов</w:t>
            </w:r>
          </w:p>
          <w:p w:rsidR="007E1665" w:rsidRPr="007E1665" w:rsidRDefault="007E1665" w:rsidP="007E1665">
            <w:pPr>
              <w:jc w:val="right"/>
              <w:rPr>
                <w:rFonts w:ascii="Times New Roman" w:eastAsia="Times New Roman" w:hAnsi="Times New Roman"/>
                <w:color w:val="000000"/>
                <w:sz w:val="18"/>
                <w:szCs w:val="18"/>
                <w:lang w:eastAsia="ru-RU"/>
              </w:rPr>
            </w:pPr>
            <w:r w:rsidRPr="007E1665">
              <w:rPr>
                <w:rFonts w:ascii="Times New Roman" w:eastAsia="Times New Roman" w:hAnsi="Times New Roman"/>
                <w:color w:val="000000"/>
                <w:sz w:val="18"/>
                <w:szCs w:val="18"/>
                <w:lang w:eastAsia="ru-RU"/>
              </w:rPr>
              <w:t>рублей</w:t>
            </w:r>
          </w:p>
        </w:tc>
      </w:tr>
      <w:tr w:rsidR="007E1665" w:rsidRPr="007E1665" w:rsidTr="007E1665">
        <w:trPr>
          <w:trHeight w:val="20"/>
        </w:trPr>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Наименование  программы, подпрограммы</w:t>
            </w:r>
          </w:p>
        </w:tc>
        <w:tc>
          <w:tcPr>
            <w:tcW w:w="83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ГРБС </w:t>
            </w:r>
          </w:p>
        </w:tc>
        <w:tc>
          <w:tcPr>
            <w:tcW w:w="780" w:type="pct"/>
            <w:gridSpan w:val="3"/>
            <w:tcBorders>
              <w:top w:val="single" w:sz="4" w:space="0" w:color="auto"/>
              <w:left w:val="nil"/>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Код бюджетной классификации</w:t>
            </w:r>
          </w:p>
        </w:tc>
        <w:tc>
          <w:tcPr>
            <w:tcW w:w="2183" w:type="pct"/>
            <w:gridSpan w:val="5"/>
            <w:tcBorders>
              <w:top w:val="single" w:sz="4" w:space="0" w:color="auto"/>
              <w:left w:val="nil"/>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Ожидаемый результат от реализации подпрограммного мероприятия(в натуральном выражении)</w:t>
            </w:r>
          </w:p>
        </w:tc>
      </w:tr>
      <w:tr w:rsidR="007E1665" w:rsidRPr="007E1665" w:rsidTr="007E1665">
        <w:trPr>
          <w:trHeight w:val="20"/>
        </w:trPr>
        <w:tc>
          <w:tcPr>
            <w:tcW w:w="746" w:type="pct"/>
            <w:vMerge/>
            <w:tcBorders>
              <w:top w:val="single" w:sz="4" w:space="0" w:color="auto"/>
              <w:left w:val="single" w:sz="4" w:space="0" w:color="auto"/>
              <w:bottom w:val="single" w:sz="4" w:space="0" w:color="auto"/>
              <w:right w:val="single" w:sz="4" w:space="0" w:color="auto"/>
            </w:tcBorders>
            <w:vAlign w:val="center"/>
            <w:hideMark/>
          </w:tcPr>
          <w:p w:rsidR="007E1665" w:rsidRPr="007E1665" w:rsidRDefault="007E1665" w:rsidP="007E1665">
            <w:pPr>
              <w:spacing w:after="0" w:line="240" w:lineRule="auto"/>
              <w:rPr>
                <w:rFonts w:ascii="Times New Roman" w:hAnsi="Times New Roman"/>
                <w:sz w:val="14"/>
                <w:szCs w:val="14"/>
              </w:rPr>
            </w:pPr>
          </w:p>
        </w:tc>
        <w:tc>
          <w:tcPr>
            <w:tcW w:w="830" w:type="pct"/>
            <w:gridSpan w:val="2"/>
            <w:vMerge/>
            <w:tcBorders>
              <w:top w:val="single" w:sz="4" w:space="0" w:color="auto"/>
              <w:left w:val="single" w:sz="4" w:space="0" w:color="auto"/>
              <w:bottom w:val="single" w:sz="4" w:space="0" w:color="auto"/>
              <w:right w:val="single" w:sz="4" w:space="0" w:color="auto"/>
            </w:tcBorders>
            <w:vAlign w:val="center"/>
            <w:hideMark/>
          </w:tcPr>
          <w:p w:rsidR="007E1665" w:rsidRPr="007E1665" w:rsidRDefault="007E1665" w:rsidP="007E1665">
            <w:pPr>
              <w:spacing w:after="0" w:line="240" w:lineRule="auto"/>
              <w:rPr>
                <w:rFonts w:ascii="Times New Roman" w:hAnsi="Times New Roman"/>
                <w:sz w:val="14"/>
                <w:szCs w:val="14"/>
              </w:rPr>
            </w:pPr>
          </w:p>
        </w:tc>
        <w:tc>
          <w:tcPr>
            <w:tcW w:w="222" w:type="pct"/>
            <w:tcBorders>
              <w:top w:val="nil"/>
              <w:left w:val="nil"/>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ГРБС</w:t>
            </w:r>
          </w:p>
        </w:tc>
        <w:tc>
          <w:tcPr>
            <w:tcW w:w="212" w:type="pct"/>
            <w:tcBorders>
              <w:top w:val="nil"/>
              <w:left w:val="nil"/>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РзПр</w:t>
            </w:r>
          </w:p>
        </w:tc>
        <w:tc>
          <w:tcPr>
            <w:tcW w:w="346" w:type="pct"/>
            <w:tcBorders>
              <w:top w:val="nil"/>
              <w:left w:val="nil"/>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ЦСР</w:t>
            </w:r>
          </w:p>
        </w:tc>
        <w:tc>
          <w:tcPr>
            <w:tcW w:w="478" w:type="pct"/>
            <w:tcBorders>
              <w:top w:val="nil"/>
              <w:left w:val="nil"/>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2023 год</w:t>
            </w:r>
          </w:p>
        </w:tc>
        <w:tc>
          <w:tcPr>
            <w:tcW w:w="421" w:type="pct"/>
            <w:tcBorders>
              <w:top w:val="nil"/>
              <w:left w:val="nil"/>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2024 год</w:t>
            </w:r>
          </w:p>
        </w:tc>
        <w:tc>
          <w:tcPr>
            <w:tcW w:w="421" w:type="pct"/>
            <w:tcBorders>
              <w:top w:val="nil"/>
              <w:left w:val="nil"/>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2025 год</w:t>
            </w:r>
          </w:p>
        </w:tc>
        <w:tc>
          <w:tcPr>
            <w:tcW w:w="421" w:type="pct"/>
            <w:tcBorders>
              <w:top w:val="nil"/>
              <w:left w:val="nil"/>
              <w:bottom w:val="single" w:sz="4" w:space="0" w:color="auto"/>
              <w:right w:val="single" w:sz="4" w:space="0" w:color="auto"/>
            </w:tcBorders>
            <w:shd w:val="clear" w:color="auto" w:fill="auto"/>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2026 год</w:t>
            </w:r>
          </w:p>
        </w:tc>
        <w:tc>
          <w:tcPr>
            <w:tcW w:w="444"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Итого за 2023-2026 годы</w:t>
            </w: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7E1665" w:rsidRPr="007E1665" w:rsidRDefault="007E1665" w:rsidP="007E1665">
            <w:pPr>
              <w:spacing w:after="0" w:line="240" w:lineRule="auto"/>
              <w:rPr>
                <w:rFonts w:ascii="Times New Roman" w:hAnsi="Times New Roman"/>
                <w:sz w:val="14"/>
                <w:szCs w:val="14"/>
              </w:rPr>
            </w:pPr>
          </w:p>
        </w:tc>
      </w:tr>
      <w:tr w:rsidR="007E1665" w:rsidRPr="007E1665" w:rsidTr="007E1665">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tc>
      </w:tr>
      <w:tr w:rsidR="007E1665" w:rsidRPr="007E1665" w:rsidTr="007E1665">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Задача 1: Создание условий для обеспечения финансовой устойчивости бюджетов муниципальных образований</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Мероприятие 1.1:  Предоставление дотации поселениям на выравнивание бюджетной обеспеченности за счет средств субвенции из краевого бюджета на осуществление отдельных государственных полномочий по расчету и предоставлению дотаций поселениям </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1401</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1110076010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59 995 900,00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76 257 600,00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61 006 100,00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61 006 100,00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258 265 700,00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Минимальный уровень бюджетной обеспеченности поселений после выравнивания </w:t>
            </w:r>
            <w:r w:rsidRPr="007E1665">
              <w:rPr>
                <w:rFonts w:ascii="Times New Roman" w:hAnsi="Times New Roman"/>
                <w:sz w:val="14"/>
                <w:szCs w:val="14"/>
              </w:rPr>
              <w:br/>
              <w:t xml:space="preserve">  2023 год не менее 0,92; 2024-2026 годы не менее 0,91.</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Мероприятие 1.2: Предоставление иных межбюджетных трансфертов на поддержку мер по обеспечению сбалансированности бюджетов поселений </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1403</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1110080120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43 941 500,00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44 368 600,00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35 494 800,00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35 494 800,00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159 299 700,00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Отсутствие  в местных бюджетах просроченной кредиторской задолженности по </w:t>
            </w:r>
            <w:r w:rsidRPr="007E1665">
              <w:rPr>
                <w:rFonts w:ascii="Times New Roman" w:hAnsi="Times New Roman"/>
                <w:sz w:val="14"/>
                <w:szCs w:val="14"/>
              </w:rPr>
              <w:lastRenderedPageBreak/>
              <w:t>выплате заработной платы с начислениями работникам бюджетной сферы  и по исполнению обязательств перед  гражданами,  ежегодно</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lastRenderedPageBreak/>
              <w:t>Мероприятие 1.3: Предоставление дотации на выравнивание бюджетной обеспеченности за счет средств районного бюджета</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1401</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1110080130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47 424 300,00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54 629 600,00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43 703 500,00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43 703 500,00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189 460 900,00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Минимальный размер бюджетной обеспеченности поселений после выравнивания </w:t>
            </w:r>
            <w:r w:rsidRPr="007E1665">
              <w:rPr>
                <w:rFonts w:ascii="Times New Roman" w:hAnsi="Times New Roman"/>
                <w:sz w:val="14"/>
                <w:szCs w:val="14"/>
              </w:rPr>
              <w:br/>
              <w:t xml:space="preserve"> 2023 год не менее 2319 рубля, 2024-2026 годы не менее 2848 рублей.</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Мероприятие 1.4. Предоставление иных межбюджетных трансфертов бюджетам поселений Богучанского района за содействие развитию налогового потенциала</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1403</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1110077450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1 243 290,00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1 243 290,00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решение вопросов местного значения</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Мероприятие 1.5. Предоставление иных межбюджетных трансфертов бюджетам поселений Богучанского района на частичную компенсацию расходов на повышение оплаты труда отдельным категориям работников бюджетной сферы Богучанского района</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1403</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1110027240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8 468 211,00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8 468 211,00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обеспечение заработной платы  до уровня установленного Законом края от 29.10.2009 № 9-3864,  не ниже 29236 рублей  в 2023 году и  увеличение фондов оплаты труда работникам бюджетной сферы</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Мероприятие 1.6. Предоставление иных межбюджетных трансфертов  бюджетам поселений Богучанского района из районного бюджета на осуществление расходов, направленных на реализацию мероприятий по поддержке местных инициатив</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1403</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11100S6410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11 755 362,00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11 755 362,00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решение вопросов местного значения</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lastRenderedPageBreak/>
              <w:t xml:space="preserve">Мероприятие 1.7. Предоставление иных межбюджетных трансферты бюджетам поселений Богучанского района из районного бюджета на благоустройство кладбищ </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0503</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11100S6660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4 745 310,00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4 745 310,00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Благоустройство кладбищ</w:t>
            </w:r>
            <w:r w:rsidRPr="007E1665">
              <w:rPr>
                <w:rFonts w:ascii="Times New Roman" w:hAnsi="Times New Roman"/>
                <w:sz w:val="14"/>
                <w:szCs w:val="14"/>
              </w:rPr>
              <w:br/>
              <w:t>2023 год - 5 поселений</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Мероприятие 1.8.  Предоставление иных  межбюджетных трансфертов бюджетам поселений Богучанского района на обустройство и восстановление  воинских захоронений </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1403</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11100L2990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485 600,00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485 600,00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обустройство и восстановление  пяти воинских захоронений  в населенных пунктах п.Нижнетерянск, п. Октябрьский  и п.Чунояр</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Мероприятие 1.9. </w:t>
            </w:r>
            <w:r w:rsidRPr="007E1665">
              <w:rPr>
                <w:rFonts w:ascii="Times New Roman" w:hAnsi="Times New Roman"/>
                <w:sz w:val="14"/>
                <w:szCs w:val="14"/>
              </w:rPr>
              <w:br/>
              <w:t xml:space="preserve"> Иные межбюджетные трансферты бюджетам поселений Богучанского района на реализацию проектов по решению вопросов местного значения, осуществляемых непосредственно населением на территории населенного пункта</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0503</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11100S7490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240 000,00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240 000,00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устройство тротуаров  п.Кежек</w:t>
            </w:r>
          </w:p>
        </w:tc>
      </w:tr>
      <w:tr w:rsidR="007E1665" w:rsidRPr="007E1665" w:rsidTr="007E1665">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Задача 2:  Повышение качества реализации органами местного самоуправления закрепленных за ними полномочий           </w:t>
            </w:r>
            <w:r w:rsidRPr="007E1665">
              <w:rPr>
                <w:rFonts w:ascii="Times New Roman" w:hAnsi="Times New Roman"/>
                <w:sz w:val="14"/>
                <w:szCs w:val="14"/>
              </w:rPr>
              <w:br/>
              <w:t xml:space="preserve">Задача 2:  Повышение качества реализации органами местного самоуправления закрепленных за ними полномочий           </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Мероприятие 2.1:</w:t>
            </w:r>
            <w:r w:rsidRPr="007E1665">
              <w:rPr>
                <w:rFonts w:ascii="Times New Roman" w:hAnsi="Times New Roman"/>
                <w:sz w:val="14"/>
                <w:szCs w:val="14"/>
              </w:rPr>
              <w:br/>
              <w:t>Предоставление субвенции на осуществление органами местного самоуправления поселений Богучанского района  государственных полномочий по первичному воинскому учету на территориях, где отсутствуют военные комиссариаты</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0203</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1110051180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6 288 000,00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6 537 700,00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6 802 800,00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19 628 500,00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Выполнение государственных полномочий  в 17 поселениях </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Мероприятие 2.2:</w:t>
            </w:r>
            <w:r w:rsidRPr="007E1665">
              <w:rPr>
                <w:rFonts w:ascii="Times New Roman" w:hAnsi="Times New Roman"/>
                <w:sz w:val="14"/>
                <w:szCs w:val="14"/>
              </w:rPr>
              <w:br/>
              <w:t xml:space="preserve">Предоставление субвенции на осуществление органами местного самоуправления поселений Богучанского района  государственных полномочий по созданию и обеспечению деятельности административных комиссий </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0113</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1110075140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330 300,00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324 900,00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324 900,00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324 900,00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1 305 000,00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Выполнение государственных полномочий в 18  поселениях</w:t>
            </w:r>
          </w:p>
        </w:tc>
      </w:tr>
      <w:tr w:rsidR="007E1665" w:rsidRPr="007E1665" w:rsidTr="007E1665">
        <w:trPr>
          <w:trHeight w:val="20"/>
        </w:trPr>
        <w:tc>
          <w:tcPr>
            <w:tcW w:w="746" w:type="pct"/>
            <w:tcBorders>
              <w:top w:val="nil"/>
              <w:left w:val="single" w:sz="4" w:space="0" w:color="auto"/>
              <w:bottom w:val="nil"/>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Мероприятие 2.3:</w:t>
            </w:r>
            <w:r w:rsidRPr="007E1665">
              <w:rPr>
                <w:rFonts w:ascii="Times New Roman" w:hAnsi="Times New Roman"/>
                <w:sz w:val="14"/>
                <w:szCs w:val="14"/>
              </w:rPr>
              <w:br/>
              <w:t xml:space="preserve">Предоставление субсидии бюджетам поселений Богучанского района на организацию и проведение акарицидных обработок мест массового отдыха </w:t>
            </w:r>
            <w:r w:rsidRPr="007E1665">
              <w:rPr>
                <w:rFonts w:ascii="Times New Roman" w:hAnsi="Times New Roman"/>
                <w:sz w:val="14"/>
                <w:szCs w:val="14"/>
              </w:rPr>
              <w:lastRenderedPageBreak/>
              <w:t>населения</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lastRenderedPageBreak/>
              <w:t> </w:t>
            </w:r>
          </w:p>
        </w:tc>
        <w:tc>
          <w:tcPr>
            <w:tcW w:w="415" w:type="pct"/>
            <w:tcBorders>
              <w:top w:val="nil"/>
              <w:left w:val="nil"/>
              <w:bottom w:val="nil"/>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nil"/>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nil"/>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0909</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r>
      <w:tr w:rsidR="007E1665" w:rsidRPr="007E1665" w:rsidTr="007E1665">
        <w:trPr>
          <w:trHeight w:val="20"/>
        </w:trPr>
        <w:tc>
          <w:tcPr>
            <w:tcW w:w="746" w:type="pct"/>
            <w:tcBorders>
              <w:top w:val="nil"/>
              <w:left w:val="single" w:sz="4" w:space="0" w:color="auto"/>
              <w:bottom w:val="nil"/>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lastRenderedPageBreak/>
              <w:t>Мероприятие 2.3:</w:t>
            </w:r>
            <w:r w:rsidRPr="007E1665">
              <w:rPr>
                <w:rFonts w:ascii="Times New Roman" w:hAnsi="Times New Roman"/>
                <w:sz w:val="14"/>
                <w:szCs w:val="14"/>
              </w:rPr>
              <w:br/>
              <w:t>Предоставление иных межбюджетных трансфертов бюджетам поселений Богучанского района из районного бюджета на реализацию мероприятий по неспецифической профилактике инфекций, передающихся иксодовыми клещами, путем организации и проведения акарицидных обработок наиболее посещаемых населением участков территорий природных очаговых клещевых инфекций</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tcBorders>
              <w:top w:val="nil"/>
              <w:left w:val="nil"/>
              <w:bottom w:val="nil"/>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Финансовое управление администрации Богучанского района </w:t>
            </w:r>
          </w:p>
        </w:tc>
        <w:tc>
          <w:tcPr>
            <w:tcW w:w="222" w:type="pct"/>
            <w:tcBorders>
              <w:top w:val="nil"/>
              <w:left w:val="nil"/>
              <w:bottom w:val="nil"/>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890</w:t>
            </w:r>
          </w:p>
        </w:tc>
        <w:tc>
          <w:tcPr>
            <w:tcW w:w="212" w:type="pct"/>
            <w:tcBorders>
              <w:top w:val="nil"/>
              <w:left w:val="nil"/>
              <w:bottom w:val="nil"/>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0909</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1110075550</w:t>
            </w:r>
          </w:p>
        </w:tc>
        <w:tc>
          <w:tcPr>
            <w:tcW w:w="478"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58 308,34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44"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58 308,34   </w:t>
            </w:r>
          </w:p>
        </w:tc>
        <w:tc>
          <w:tcPr>
            <w:tcW w:w="462"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организация и проведение акарицидных обработок мест массового отдыха населения в 5 населенных пунктах района</w:t>
            </w:r>
          </w:p>
        </w:tc>
      </w:tr>
      <w:tr w:rsidR="007E1665" w:rsidRPr="007E1665" w:rsidTr="007E1665">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Задача 3: Повышение качества управления муниципальными финансами.</w:t>
            </w:r>
          </w:p>
        </w:tc>
      </w:tr>
      <w:tr w:rsidR="007E1665" w:rsidRPr="007E1665" w:rsidTr="007E1665">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Мероприятие 3.1:</w:t>
            </w:r>
            <w:r w:rsidRPr="007E1665">
              <w:rPr>
                <w:rFonts w:ascii="Times New Roman" w:hAnsi="Times New Roman"/>
                <w:sz w:val="14"/>
                <w:szCs w:val="14"/>
              </w:rPr>
              <w:br/>
              <w:t>Проведение регулярного и оперативного мониторинга финансовой ситуации в муниципальных образованиях</w:t>
            </w:r>
          </w:p>
        </w:tc>
        <w:tc>
          <w:tcPr>
            <w:tcW w:w="415" w:type="pct"/>
            <w:tcBorders>
              <w:top w:val="nil"/>
              <w:left w:val="nil"/>
              <w:bottom w:val="single" w:sz="4" w:space="0" w:color="auto"/>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Финансовое управление администрации Богучанского района</w:t>
            </w:r>
          </w:p>
        </w:tc>
        <w:tc>
          <w:tcPr>
            <w:tcW w:w="222"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212"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346"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478"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21"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44"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62"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r>
      <w:tr w:rsidR="007E1665" w:rsidRPr="007E1665" w:rsidTr="007E1665">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Итого по подпрограмме </w:t>
            </w:r>
          </w:p>
        </w:tc>
        <w:tc>
          <w:tcPr>
            <w:tcW w:w="415"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222"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212"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346"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478"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184 976 081,34   </w:t>
            </w:r>
          </w:p>
        </w:tc>
        <w:tc>
          <w:tcPr>
            <w:tcW w:w="421"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182 118 400,00   </w:t>
            </w:r>
          </w:p>
        </w:tc>
        <w:tc>
          <w:tcPr>
            <w:tcW w:w="421"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147 332 100,00   </w:t>
            </w:r>
          </w:p>
        </w:tc>
        <w:tc>
          <w:tcPr>
            <w:tcW w:w="421"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140 529 300,00   </w:t>
            </w:r>
          </w:p>
        </w:tc>
        <w:tc>
          <w:tcPr>
            <w:tcW w:w="444" w:type="pct"/>
            <w:tcBorders>
              <w:top w:val="nil"/>
              <w:left w:val="nil"/>
              <w:bottom w:val="single" w:sz="4" w:space="0" w:color="auto"/>
              <w:right w:val="single" w:sz="4" w:space="0" w:color="auto"/>
            </w:tcBorders>
            <w:shd w:val="clear" w:color="auto" w:fill="auto"/>
            <w:noWrap/>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xml:space="preserve">    654 955 881,34   </w:t>
            </w:r>
          </w:p>
        </w:tc>
        <w:tc>
          <w:tcPr>
            <w:tcW w:w="462" w:type="pct"/>
            <w:tcBorders>
              <w:top w:val="nil"/>
              <w:left w:val="nil"/>
              <w:bottom w:val="single" w:sz="4" w:space="0" w:color="auto"/>
              <w:right w:val="single" w:sz="4" w:space="0" w:color="auto"/>
            </w:tcBorders>
            <w:shd w:val="clear" w:color="auto" w:fill="auto"/>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в том  числе :</w:t>
            </w:r>
          </w:p>
        </w:tc>
        <w:tc>
          <w:tcPr>
            <w:tcW w:w="415"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3377" w:type="pct"/>
            <w:gridSpan w:val="9"/>
            <w:tcBorders>
              <w:top w:val="single" w:sz="4" w:space="0" w:color="auto"/>
              <w:left w:val="nil"/>
              <w:bottom w:val="single" w:sz="4" w:space="0" w:color="auto"/>
              <w:right w:val="nil"/>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62"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средства федерального бюджета</w:t>
            </w:r>
          </w:p>
        </w:tc>
        <w:tc>
          <w:tcPr>
            <w:tcW w:w="415"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vMerge w:val="restart"/>
            <w:tcBorders>
              <w:top w:val="nil"/>
              <w:left w:val="single" w:sz="4" w:space="0" w:color="auto"/>
              <w:bottom w:val="single" w:sz="4" w:space="0" w:color="000000"/>
              <w:right w:val="single" w:sz="4" w:space="0" w:color="auto"/>
            </w:tcBorders>
            <w:shd w:val="clear" w:color="auto" w:fill="auto"/>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Финансовое управление администрации Богучанского района</w:t>
            </w: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478"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6 598 262,75</w:t>
            </w:r>
          </w:p>
        </w:tc>
        <w:tc>
          <w:tcPr>
            <w:tcW w:w="421"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6 537 700,00</w:t>
            </w:r>
          </w:p>
        </w:tc>
        <w:tc>
          <w:tcPr>
            <w:tcW w:w="421"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6 802 800,00</w:t>
            </w:r>
          </w:p>
        </w:tc>
        <w:tc>
          <w:tcPr>
            <w:tcW w:w="421"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0,00</w:t>
            </w:r>
          </w:p>
        </w:tc>
        <w:tc>
          <w:tcPr>
            <w:tcW w:w="444"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19 938 762,75</w:t>
            </w:r>
          </w:p>
        </w:tc>
        <w:tc>
          <w:tcPr>
            <w:tcW w:w="462"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средства  краевого бюджета</w:t>
            </w:r>
          </w:p>
        </w:tc>
        <w:tc>
          <w:tcPr>
            <w:tcW w:w="415"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vMerge/>
            <w:tcBorders>
              <w:top w:val="nil"/>
              <w:left w:val="single" w:sz="4" w:space="0" w:color="auto"/>
              <w:bottom w:val="single" w:sz="4" w:space="0" w:color="000000"/>
              <w:right w:val="single" w:sz="4" w:space="0" w:color="auto"/>
            </w:tcBorders>
            <w:vAlign w:val="center"/>
            <w:hideMark/>
          </w:tcPr>
          <w:p w:rsidR="007E1665" w:rsidRPr="007E1665" w:rsidRDefault="007E1665" w:rsidP="007E1665">
            <w:pPr>
              <w:spacing w:after="0" w:line="240" w:lineRule="auto"/>
              <w:rPr>
                <w:rFonts w:ascii="Times New Roman" w:hAnsi="Times New Roman"/>
                <w:sz w:val="14"/>
                <w:szCs w:val="14"/>
              </w:rPr>
            </w:pP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478"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86 963 418,59</w:t>
            </w:r>
          </w:p>
        </w:tc>
        <w:tc>
          <w:tcPr>
            <w:tcW w:w="421"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76 582 500,00</w:t>
            </w:r>
          </w:p>
        </w:tc>
        <w:tc>
          <w:tcPr>
            <w:tcW w:w="421"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61 331 000,00</w:t>
            </w:r>
          </w:p>
        </w:tc>
        <w:tc>
          <w:tcPr>
            <w:tcW w:w="421"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61 331 000,00</w:t>
            </w:r>
          </w:p>
        </w:tc>
        <w:tc>
          <w:tcPr>
            <w:tcW w:w="444"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286 207 918,59</w:t>
            </w:r>
          </w:p>
        </w:tc>
        <w:tc>
          <w:tcPr>
            <w:tcW w:w="462"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r>
      <w:tr w:rsidR="007E1665" w:rsidRPr="007E1665" w:rsidTr="007E1665">
        <w:trPr>
          <w:trHeight w:val="20"/>
        </w:trPr>
        <w:tc>
          <w:tcPr>
            <w:tcW w:w="746" w:type="pct"/>
            <w:tcBorders>
              <w:top w:val="nil"/>
              <w:left w:val="single" w:sz="4" w:space="0" w:color="auto"/>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средства  районного бюджета</w:t>
            </w:r>
          </w:p>
        </w:tc>
        <w:tc>
          <w:tcPr>
            <w:tcW w:w="415"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c>
          <w:tcPr>
            <w:tcW w:w="415" w:type="pct"/>
            <w:vMerge/>
            <w:tcBorders>
              <w:top w:val="nil"/>
              <w:left w:val="single" w:sz="4" w:space="0" w:color="auto"/>
              <w:bottom w:val="single" w:sz="4" w:space="0" w:color="000000"/>
              <w:right w:val="single" w:sz="4" w:space="0" w:color="auto"/>
            </w:tcBorders>
            <w:vAlign w:val="center"/>
            <w:hideMark/>
          </w:tcPr>
          <w:p w:rsidR="007E1665" w:rsidRPr="007E1665" w:rsidRDefault="007E1665" w:rsidP="007E1665">
            <w:pPr>
              <w:spacing w:after="0" w:line="240" w:lineRule="auto"/>
              <w:rPr>
                <w:rFonts w:ascii="Times New Roman" w:hAnsi="Times New Roman"/>
                <w:sz w:val="14"/>
                <w:szCs w:val="14"/>
              </w:rPr>
            </w:pPr>
          </w:p>
        </w:tc>
        <w:tc>
          <w:tcPr>
            <w:tcW w:w="22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212"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346" w:type="pct"/>
            <w:tcBorders>
              <w:top w:val="nil"/>
              <w:left w:val="nil"/>
              <w:bottom w:val="single" w:sz="4" w:space="0" w:color="auto"/>
              <w:right w:val="single" w:sz="4" w:space="0" w:color="auto"/>
            </w:tcBorders>
            <w:shd w:val="clear" w:color="auto" w:fill="auto"/>
            <w:noWrap/>
            <w:vAlign w:val="center"/>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х</w:t>
            </w:r>
          </w:p>
        </w:tc>
        <w:tc>
          <w:tcPr>
            <w:tcW w:w="478"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91 414 400,00</w:t>
            </w:r>
          </w:p>
        </w:tc>
        <w:tc>
          <w:tcPr>
            <w:tcW w:w="421"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98 998 200,00</w:t>
            </w:r>
          </w:p>
        </w:tc>
        <w:tc>
          <w:tcPr>
            <w:tcW w:w="421"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79 198 300,00</w:t>
            </w:r>
          </w:p>
        </w:tc>
        <w:tc>
          <w:tcPr>
            <w:tcW w:w="421"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79 198 300,00</w:t>
            </w:r>
          </w:p>
        </w:tc>
        <w:tc>
          <w:tcPr>
            <w:tcW w:w="444"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348 809 200,00</w:t>
            </w:r>
          </w:p>
        </w:tc>
        <w:tc>
          <w:tcPr>
            <w:tcW w:w="462" w:type="pct"/>
            <w:tcBorders>
              <w:top w:val="nil"/>
              <w:left w:val="nil"/>
              <w:bottom w:val="single" w:sz="4" w:space="0" w:color="auto"/>
              <w:right w:val="single" w:sz="4" w:space="0" w:color="auto"/>
            </w:tcBorders>
            <w:shd w:val="clear" w:color="auto" w:fill="auto"/>
            <w:noWrap/>
            <w:vAlign w:val="bottom"/>
            <w:hideMark/>
          </w:tcPr>
          <w:p w:rsidR="007E1665" w:rsidRPr="007E1665" w:rsidRDefault="007E1665" w:rsidP="007E1665">
            <w:pPr>
              <w:spacing w:after="0" w:line="240" w:lineRule="auto"/>
              <w:rPr>
                <w:rFonts w:ascii="Times New Roman" w:hAnsi="Times New Roman"/>
                <w:sz w:val="14"/>
                <w:szCs w:val="14"/>
              </w:rPr>
            </w:pPr>
            <w:r w:rsidRPr="007E1665">
              <w:rPr>
                <w:rFonts w:ascii="Times New Roman" w:hAnsi="Times New Roman"/>
                <w:sz w:val="14"/>
                <w:szCs w:val="14"/>
              </w:rPr>
              <w:t> </w:t>
            </w:r>
          </w:p>
        </w:tc>
      </w:tr>
    </w:tbl>
    <w:p w:rsidR="00FD2F1F" w:rsidRPr="00E438E9" w:rsidRDefault="00FD2F1F" w:rsidP="007E1665">
      <w:pPr>
        <w:spacing w:after="0" w:line="240" w:lineRule="auto"/>
        <w:jc w:val="both"/>
        <w:rPr>
          <w:rFonts w:ascii="Times New Roman" w:eastAsia="Times New Roman" w:hAnsi="Times New Roman"/>
          <w:sz w:val="20"/>
          <w:szCs w:val="20"/>
          <w:lang w:eastAsia="ru-RU"/>
        </w:rPr>
      </w:pPr>
    </w:p>
    <w:p w:rsidR="0057054F" w:rsidRPr="0057054F" w:rsidRDefault="0057054F" w:rsidP="0057054F">
      <w:pPr>
        <w:autoSpaceDE w:val="0"/>
        <w:autoSpaceDN w:val="0"/>
        <w:adjustRightInd w:val="0"/>
        <w:spacing w:after="0" w:line="240" w:lineRule="auto"/>
        <w:ind w:left="4820"/>
        <w:jc w:val="right"/>
        <w:outlineLvl w:val="2"/>
        <w:rPr>
          <w:rFonts w:ascii="Times New Roman" w:eastAsia="Times New Roman" w:hAnsi="Times New Roman"/>
          <w:sz w:val="18"/>
          <w:szCs w:val="20"/>
          <w:lang w:eastAsia="ru-RU"/>
        </w:rPr>
      </w:pPr>
      <w:r w:rsidRPr="0057054F">
        <w:rPr>
          <w:rFonts w:ascii="Times New Roman" w:eastAsia="Times New Roman" w:hAnsi="Times New Roman"/>
          <w:sz w:val="18"/>
          <w:szCs w:val="20"/>
          <w:lang w:eastAsia="ru-RU"/>
        </w:rPr>
        <w:t xml:space="preserve">Приложение № 6 </w:t>
      </w:r>
    </w:p>
    <w:p w:rsidR="0057054F" w:rsidRPr="0057054F" w:rsidRDefault="0057054F" w:rsidP="0057054F">
      <w:pPr>
        <w:autoSpaceDE w:val="0"/>
        <w:autoSpaceDN w:val="0"/>
        <w:adjustRightInd w:val="0"/>
        <w:spacing w:after="0" w:line="240" w:lineRule="auto"/>
        <w:ind w:left="4820"/>
        <w:jc w:val="right"/>
        <w:rPr>
          <w:rFonts w:ascii="Times New Roman" w:eastAsia="Times New Roman" w:hAnsi="Times New Roman"/>
          <w:bCs/>
          <w:sz w:val="18"/>
          <w:szCs w:val="20"/>
          <w:lang w:eastAsia="ru-RU"/>
        </w:rPr>
      </w:pPr>
      <w:r w:rsidRPr="0057054F">
        <w:rPr>
          <w:rFonts w:ascii="Times New Roman" w:eastAsia="Times New Roman" w:hAnsi="Times New Roman"/>
          <w:sz w:val="18"/>
          <w:szCs w:val="20"/>
          <w:lang w:eastAsia="ru-RU"/>
        </w:rPr>
        <w:t>муниципальной программе «Управление муниципальными финансами</w:t>
      </w:r>
      <w:r w:rsidRPr="0057054F">
        <w:rPr>
          <w:rFonts w:ascii="Times New Roman" w:eastAsia="Times New Roman" w:hAnsi="Times New Roman"/>
          <w:bCs/>
          <w:sz w:val="18"/>
          <w:szCs w:val="20"/>
          <w:lang w:eastAsia="ru-RU"/>
        </w:rPr>
        <w:t xml:space="preserve">» </w:t>
      </w:r>
    </w:p>
    <w:p w:rsidR="0057054F" w:rsidRPr="0057054F" w:rsidRDefault="0057054F" w:rsidP="0057054F">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57054F" w:rsidRPr="0057054F" w:rsidRDefault="0057054F" w:rsidP="0057054F">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Подпрограмма </w:t>
      </w:r>
    </w:p>
    <w:p w:rsidR="0057054F" w:rsidRPr="0057054F" w:rsidRDefault="0057054F" w:rsidP="0057054F">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«Обеспечение реализации муниципальной программы» </w:t>
      </w:r>
    </w:p>
    <w:p w:rsidR="0057054F" w:rsidRPr="0057054F" w:rsidRDefault="0057054F" w:rsidP="0057054F">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57054F" w:rsidRPr="0057054F" w:rsidRDefault="0057054F" w:rsidP="0057054F">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1. Паспорт подпрограммы</w:t>
      </w:r>
    </w:p>
    <w:p w:rsidR="0057054F" w:rsidRPr="0057054F" w:rsidRDefault="0057054F" w:rsidP="0057054F">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4A0"/>
      </w:tblPr>
      <w:tblGrid>
        <w:gridCol w:w="2447"/>
        <w:gridCol w:w="7058"/>
      </w:tblGrid>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Наименование подпрограммы </w:t>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 «Обеспечение реализации муниципальной программы»  (далее – подпрограмма)</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p>
        </w:tc>
      </w:tr>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«Управление муниципальными финансами»</w:t>
            </w:r>
          </w:p>
        </w:tc>
      </w:tr>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autoSpaceDE w:val="0"/>
              <w:autoSpaceDN w:val="0"/>
              <w:adjustRightInd w:val="0"/>
              <w:spacing w:after="0" w:line="240" w:lineRule="auto"/>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lastRenderedPageBreak/>
              <w:t>Муниципальный заказчик – координатор подпрограммы</w:t>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autoSpaceDE w:val="0"/>
              <w:autoSpaceDN w:val="0"/>
              <w:adjustRightInd w:val="0"/>
              <w:spacing w:after="0" w:line="240" w:lineRule="auto"/>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Администрация Богучанского района</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(Управление экономики и планирования)</w:t>
            </w:r>
          </w:p>
        </w:tc>
      </w:tr>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Исполнитель мероприятий подпрограммы, главный распорядитель бюджетных средств</w:t>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Финансовое управление администрации Богучанского района (далее – финансовое управление)</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p>
        </w:tc>
      </w:tr>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Цель </w:t>
            </w:r>
            <w:r w:rsidRPr="0057054F">
              <w:rPr>
                <w:rFonts w:ascii="Times New Roman" w:eastAsia="Times New Roman" w:hAnsi="Times New Roman"/>
                <w:sz w:val="14"/>
                <w:szCs w:val="14"/>
                <w:lang w:eastAsia="ru-RU"/>
              </w:rPr>
              <w:br/>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autoSpaceDE w:val="0"/>
              <w:autoSpaceDN w:val="0"/>
              <w:adjustRightInd w:val="0"/>
              <w:spacing w:after="0" w:line="240" w:lineRule="auto"/>
              <w:jc w:val="both"/>
              <w:rPr>
                <w:rFonts w:ascii="Times New Roman" w:hAnsi="Times New Roman"/>
                <w:sz w:val="14"/>
                <w:szCs w:val="14"/>
              </w:rPr>
            </w:pPr>
            <w:r w:rsidRPr="0057054F">
              <w:rPr>
                <w:rFonts w:ascii="Times New Roman" w:hAnsi="Times New Roman"/>
                <w:sz w:val="14"/>
                <w:szCs w:val="14"/>
              </w:rPr>
              <w:t>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w:t>
            </w:r>
            <w:r w:rsidRPr="0057054F">
              <w:rPr>
                <w:rFonts w:eastAsia="Times New Roman"/>
                <w:sz w:val="14"/>
                <w:szCs w:val="14"/>
                <w:lang w:eastAsia="ru-RU"/>
              </w:rPr>
              <w:t xml:space="preserve"> </w:t>
            </w:r>
            <w:r w:rsidRPr="0057054F">
              <w:rPr>
                <w:rFonts w:ascii="Times New Roman" w:eastAsia="Times New Roman" w:hAnsi="Times New Roman"/>
                <w:sz w:val="14"/>
                <w:szCs w:val="14"/>
                <w:lang w:eastAsia="ru-RU"/>
              </w:rPr>
              <w:t>Обеспечение контроля за соблюдением законодательства в финансово-бюджетной сфере</w:t>
            </w:r>
          </w:p>
        </w:tc>
      </w:tr>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Задачи </w:t>
            </w:r>
            <w:r w:rsidRPr="0057054F">
              <w:rPr>
                <w:rFonts w:ascii="Times New Roman" w:eastAsia="Times New Roman" w:hAnsi="Times New Roman"/>
                <w:sz w:val="14"/>
                <w:szCs w:val="14"/>
                <w:lang w:eastAsia="ru-RU"/>
              </w:rPr>
              <w:br/>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autoSpaceDE w:val="0"/>
              <w:autoSpaceDN w:val="0"/>
              <w:adjustRightInd w:val="0"/>
              <w:spacing w:after="0" w:line="240" w:lineRule="auto"/>
              <w:ind w:firstLine="540"/>
              <w:jc w:val="both"/>
              <w:rPr>
                <w:rFonts w:ascii="Times New Roman" w:hAnsi="Times New Roman"/>
                <w:sz w:val="14"/>
                <w:szCs w:val="14"/>
              </w:rPr>
            </w:pPr>
            <w:r w:rsidRPr="0057054F">
              <w:rPr>
                <w:rFonts w:ascii="Times New Roman" w:hAnsi="Times New Roman"/>
                <w:sz w:val="14"/>
                <w:szCs w:val="14"/>
              </w:rPr>
              <w:t xml:space="preserve">1. 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w:t>
            </w:r>
            <w:r w:rsidRPr="0057054F">
              <w:rPr>
                <w:rFonts w:ascii="Times New Roman" w:hAnsi="Times New Roman"/>
                <w:sz w:val="14"/>
                <w:szCs w:val="14"/>
                <w:highlight w:val="yellow"/>
              </w:rPr>
              <w:t xml:space="preserve"> </w:t>
            </w:r>
            <w:r w:rsidRPr="0057054F">
              <w:rPr>
                <w:rFonts w:ascii="Times New Roman" w:hAnsi="Times New Roman"/>
                <w:sz w:val="14"/>
                <w:szCs w:val="14"/>
              </w:rPr>
              <w:t>финансовой системы Богучанского района.</w:t>
            </w:r>
          </w:p>
          <w:p w:rsidR="0057054F" w:rsidRPr="0057054F" w:rsidRDefault="0057054F" w:rsidP="0057054F">
            <w:pPr>
              <w:autoSpaceDE w:val="0"/>
              <w:autoSpaceDN w:val="0"/>
              <w:adjustRightInd w:val="0"/>
              <w:spacing w:after="0" w:line="240" w:lineRule="auto"/>
              <w:ind w:firstLine="540"/>
              <w:jc w:val="both"/>
              <w:rPr>
                <w:rFonts w:ascii="Times New Roman" w:hAnsi="Times New Roman"/>
                <w:sz w:val="14"/>
                <w:szCs w:val="14"/>
              </w:rPr>
            </w:pPr>
            <w:r w:rsidRPr="0057054F">
              <w:rPr>
                <w:rFonts w:ascii="Times New Roman" w:hAnsi="Times New Roman"/>
                <w:sz w:val="14"/>
                <w:szCs w:val="14"/>
              </w:rPr>
              <w:t>2. </w:t>
            </w:r>
            <w:r w:rsidRPr="0057054F">
              <w:rPr>
                <w:rFonts w:ascii="Times New Roman" w:eastAsia="Times New Roman" w:hAnsi="Times New Roman"/>
                <w:sz w:val="14"/>
                <w:szCs w:val="14"/>
                <w:lang w:eastAsia="ru-RU"/>
              </w:rPr>
              <w:t>Автоматизация планирования и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r w:rsidRPr="0057054F">
              <w:rPr>
                <w:rFonts w:ascii="Times New Roman" w:hAnsi="Times New Roman"/>
                <w:sz w:val="14"/>
                <w:szCs w:val="14"/>
              </w:rPr>
              <w:t>.</w:t>
            </w:r>
          </w:p>
          <w:p w:rsidR="0057054F" w:rsidRPr="0057054F" w:rsidRDefault="0057054F" w:rsidP="0057054F">
            <w:pPr>
              <w:autoSpaceDE w:val="0"/>
              <w:autoSpaceDN w:val="0"/>
              <w:adjustRightInd w:val="0"/>
              <w:spacing w:after="0" w:line="240" w:lineRule="auto"/>
              <w:contextualSpacing/>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       3.Обеспечение соблюдения бюджетного законодательства Российской Федерации, Красноярского края и нормативно-правовых актов Богучанского района.</w:t>
            </w:r>
          </w:p>
          <w:p w:rsidR="0057054F" w:rsidRPr="0057054F" w:rsidRDefault="0057054F" w:rsidP="0057054F">
            <w:pPr>
              <w:autoSpaceDE w:val="0"/>
              <w:autoSpaceDN w:val="0"/>
              <w:adjustRightInd w:val="0"/>
              <w:spacing w:after="0" w:line="240" w:lineRule="auto"/>
              <w:contextualSpacing/>
              <w:jc w:val="both"/>
              <w:rPr>
                <w:rFonts w:ascii="Times New Roman" w:hAnsi="Times New Roman"/>
                <w:sz w:val="14"/>
                <w:szCs w:val="14"/>
              </w:rPr>
            </w:pPr>
            <w:r w:rsidRPr="0057054F">
              <w:rPr>
                <w:rFonts w:ascii="Times New Roman" w:eastAsia="Times New Roman" w:hAnsi="Times New Roman"/>
                <w:sz w:val="14"/>
                <w:szCs w:val="14"/>
                <w:lang w:eastAsia="ru-RU"/>
              </w:rPr>
              <w:t xml:space="preserve">     4. Повышение результативности муниципального финансового контроля</w:t>
            </w:r>
          </w:p>
        </w:tc>
      </w:tr>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Показатели результативности подпрограммы</w:t>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hAnsi="Times New Roman"/>
                <w:sz w:val="14"/>
                <w:szCs w:val="14"/>
              </w:rPr>
              <w:t>Перечень и динамика показателей результативности подпрограммы представлены в Приложении №1 к подпрограмме.</w:t>
            </w:r>
          </w:p>
          <w:p w:rsidR="0057054F" w:rsidRPr="0057054F" w:rsidRDefault="0057054F" w:rsidP="0057054F">
            <w:pPr>
              <w:autoSpaceDE w:val="0"/>
              <w:autoSpaceDN w:val="0"/>
              <w:adjustRightInd w:val="0"/>
              <w:spacing w:after="0" w:line="240" w:lineRule="auto"/>
              <w:ind w:firstLine="540"/>
              <w:jc w:val="both"/>
              <w:rPr>
                <w:rFonts w:ascii="Times New Roman" w:eastAsia="Times New Roman" w:hAnsi="Times New Roman"/>
                <w:b/>
                <w:sz w:val="14"/>
                <w:szCs w:val="14"/>
                <w:lang w:eastAsia="ru-RU"/>
              </w:rPr>
            </w:pPr>
          </w:p>
        </w:tc>
      </w:tr>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Сроки </w:t>
            </w:r>
            <w:r w:rsidRPr="0057054F">
              <w:rPr>
                <w:rFonts w:ascii="Times New Roman" w:eastAsia="Times New Roman" w:hAnsi="Times New Roman"/>
                <w:sz w:val="14"/>
                <w:szCs w:val="14"/>
                <w:lang w:eastAsia="ru-RU"/>
              </w:rPr>
              <w:br/>
              <w:t xml:space="preserve">реализации </w:t>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2023 – 2026 годы </w:t>
            </w:r>
          </w:p>
        </w:tc>
      </w:tr>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Объемы и источники финансирования подпрограммы на период ее действия по годам</w:t>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         Объем бюджетных ассигнований на реализацию подпрограммы составляет 92 314 072,96 рублей, в  числе:</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 554 975,00 рублей - средства краевого бюджета;</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88 518 167,00 рублей - средства районного бюджета;</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3 240 930,96 рублей  - средства бюджета поселений;</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2023 год – 22 852 600,96 рублей, в том числе:</w:t>
            </w:r>
          </w:p>
          <w:p w:rsidR="0057054F" w:rsidRPr="0057054F" w:rsidRDefault="0057054F" w:rsidP="0057054F">
            <w:pPr>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554 975,00 рублей - средства краевого бюджета;</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cs="Arial"/>
                <w:sz w:val="14"/>
                <w:szCs w:val="14"/>
                <w:lang w:eastAsia="ru-RU"/>
              </w:rPr>
            </w:pPr>
            <w:r w:rsidRPr="0057054F">
              <w:rPr>
                <w:rFonts w:ascii="Times New Roman" w:eastAsia="Times New Roman" w:hAnsi="Times New Roman" w:cs="Arial"/>
                <w:sz w:val="14"/>
                <w:szCs w:val="14"/>
                <w:lang w:eastAsia="ru-RU"/>
              </w:rPr>
              <w:t>21 488 765,00 рублей - средства районного бюджета;</w:t>
            </w:r>
          </w:p>
          <w:p w:rsidR="0057054F" w:rsidRPr="0057054F" w:rsidRDefault="0057054F" w:rsidP="0057054F">
            <w:pPr>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808 860,96 рублей - средства бюджета поселений;</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2024 год – 23 153 824,00 рублей, в том числе:</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cs="Arial"/>
                <w:sz w:val="14"/>
                <w:szCs w:val="14"/>
                <w:lang w:eastAsia="ru-RU"/>
              </w:rPr>
            </w:pPr>
            <w:r w:rsidRPr="0057054F">
              <w:rPr>
                <w:rFonts w:ascii="Times New Roman" w:eastAsia="Times New Roman" w:hAnsi="Times New Roman" w:cs="Arial"/>
                <w:sz w:val="14"/>
                <w:szCs w:val="14"/>
                <w:lang w:eastAsia="ru-RU"/>
              </w:rPr>
              <w:t>22 343 134,00 рублей - средства районного бюджета;</w:t>
            </w:r>
          </w:p>
          <w:p w:rsidR="0057054F" w:rsidRPr="0057054F" w:rsidRDefault="0057054F" w:rsidP="0057054F">
            <w:pPr>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810 690,00 рублей - средства бюджета поселений;</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2025 год – 23 153 824,00 рублей, в том числе:</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cs="Arial"/>
                <w:sz w:val="14"/>
                <w:szCs w:val="14"/>
                <w:lang w:eastAsia="ru-RU"/>
              </w:rPr>
            </w:pPr>
            <w:r w:rsidRPr="0057054F">
              <w:rPr>
                <w:rFonts w:ascii="Times New Roman" w:eastAsia="Times New Roman" w:hAnsi="Times New Roman" w:cs="Arial"/>
                <w:sz w:val="14"/>
                <w:szCs w:val="14"/>
                <w:lang w:eastAsia="ru-RU"/>
              </w:rPr>
              <w:t>22 343 134,00 рублей - средства районного бюджета;</w:t>
            </w:r>
          </w:p>
          <w:p w:rsidR="0057054F" w:rsidRPr="0057054F" w:rsidRDefault="0057054F" w:rsidP="0057054F">
            <w:pPr>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810 690,00 рублей - средства бюджета поселений;</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2026 год – 23 153 824,00 рублей, в том числе:</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cs="Arial"/>
                <w:sz w:val="14"/>
                <w:szCs w:val="14"/>
                <w:lang w:eastAsia="ru-RU"/>
              </w:rPr>
            </w:pPr>
            <w:r w:rsidRPr="0057054F">
              <w:rPr>
                <w:rFonts w:ascii="Times New Roman" w:eastAsia="Times New Roman" w:hAnsi="Times New Roman" w:cs="Arial"/>
                <w:sz w:val="14"/>
                <w:szCs w:val="14"/>
                <w:lang w:eastAsia="ru-RU"/>
              </w:rPr>
              <w:t>22 343 134,00 рублей - средства районного бюджета;</w:t>
            </w:r>
          </w:p>
          <w:p w:rsidR="0057054F" w:rsidRPr="0057054F" w:rsidRDefault="0057054F" w:rsidP="0057054F">
            <w:pPr>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810 690,00 рублей - средства бюджета поселений.</w:t>
            </w:r>
          </w:p>
        </w:tc>
      </w:tr>
      <w:tr w:rsidR="0057054F" w:rsidRPr="0057054F" w:rsidTr="0057054F">
        <w:trPr>
          <w:trHeight w:val="20"/>
        </w:trPr>
        <w:tc>
          <w:tcPr>
            <w:tcW w:w="1287"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widowControl w:val="0"/>
              <w:autoSpaceDE w:val="0"/>
              <w:autoSpaceDN w:val="0"/>
              <w:adjustRightInd w:val="0"/>
              <w:spacing w:after="0" w:line="240" w:lineRule="auto"/>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Система организации контроля за исполнением подпрограммы</w:t>
            </w:r>
          </w:p>
        </w:tc>
        <w:tc>
          <w:tcPr>
            <w:tcW w:w="3713" w:type="pct"/>
            <w:tcBorders>
              <w:top w:val="single" w:sz="4" w:space="0" w:color="auto"/>
              <w:left w:val="single" w:sz="4" w:space="0" w:color="auto"/>
              <w:bottom w:val="single" w:sz="4" w:space="0" w:color="auto"/>
              <w:right w:val="single" w:sz="4" w:space="0" w:color="auto"/>
            </w:tcBorders>
            <w:hideMark/>
          </w:tcPr>
          <w:p w:rsidR="0057054F" w:rsidRPr="0057054F" w:rsidRDefault="0057054F" w:rsidP="0057054F">
            <w:pPr>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 xml:space="preserve">Финансовое управление администрации Богучанского района; </w:t>
            </w:r>
          </w:p>
          <w:p w:rsidR="0057054F" w:rsidRPr="0057054F" w:rsidRDefault="0057054F" w:rsidP="0057054F">
            <w:pPr>
              <w:autoSpaceDE w:val="0"/>
              <w:autoSpaceDN w:val="0"/>
              <w:adjustRightInd w:val="0"/>
              <w:spacing w:after="0" w:line="240" w:lineRule="auto"/>
              <w:jc w:val="both"/>
              <w:rPr>
                <w:rFonts w:ascii="Times New Roman" w:eastAsia="Times New Roman" w:hAnsi="Times New Roman"/>
                <w:sz w:val="14"/>
                <w:szCs w:val="14"/>
                <w:lang w:eastAsia="ru-RU"/>
              </w:rPr>
            </w:pPr>
            <w:r w:rsidRPr="0057054F">
              <w:rPr>
                <w:rFonts w:ascii="Times New Roman" w:eastAsia="Times New Roman" w:hAnsi="Times New Roman"/>
                <w:sz w:val="14"/>
                <w:szCs w:val="14"/>
                <w:lang w:eastAsia="ru-RU"/>
              </w:rPr>
              <w:t>Контрольно-счетная комиссия Богучанского района.</w:t>
            </w:r>
          </w:p>
        </w:tc>
      </w:tr>
    </w:tbl>
    <w:p w:rsidR="0057054F" w:rsidRPr="0057054F" w:rsidRDefault="0057054F" w:rsidP="0057054F">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57054F" w:rsidRPr="0057054F" w:rsidRDefault="0057054F" w:rsidP="0057054F">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2.Основные разделы подпрограммы.</w:t>
      </w:r>
    </w:p>
    <w:p w:rsidR="0057054F" w:rsidRPr="0057054F" w:rsidRDefault="0057054F" w:rsidP="0057054F">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57054F" w:rsidRPr="0057054F" w:rsidRDefault="0057054F" w:rsidP="0057054F">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2.1 Постановка общерайонной проблемы и обоснование необходимости разработки программы </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u w:val="single"/>
          <w:lang w:eastAsia="ru-RU"/>
        </w:rPr>
      </w:pP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В настоящее время в сфере руководства и управления финансовыми ресурсами Богучанского района  (далее – район) сохранятся ряд недостатков, ограничений и нерешенных проблем, в том числе:</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незавершенность формирования и ограниченность практики использования в качестве основного инструмента для достижения основных целей бюджетной политики района и основы для бюджетного планирования районных муниципальных программ;</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сохранение условий и стимулов для неоправданного увеличения бюджетных расходов при низкой мотивации органов местного самоуправления Богучанского района к формированию приоритетов и оптимизации бюджетных расходов;</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наличие избыточной сети  муниципальных учреждений;</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слабая взаимосвязанность с бюджетным процессом инструментов бюджетирования, ориентированного на результат;</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отсутствие оценки экономических последствий принимаемых решений и, соответственно, отсутствие ответственности;</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низкая степень автоматизации планирования бюджетов муниципального образования.</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 xml:space="preserve">В целом сложившееся в данной сфере правовое регулирование и методическое обеспечение имеют ряд пробелов и внутренних противоречий, а правоприменительная практика может существенно отклоняться от предусмотренных нормативно-правовыми актами и методическими документами принципов и механизмов. </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Кроме того, управление финансовыми ресурсами продолжает оставаться ориентированным на установление и обеспечение соблюдения формальных процедур, не создавая устойчивых стимулов и инструментов для повышения эффективности, прозрачности и подотчетности использования бюджетных средств в увязке с целями и результатами финансовой политики района.</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t>Разработка подпрограммы и её дальнейшая реализация позволит обеспечить устойчивое функционирование и развитие бюджетной системы, бюджетного устройства и бюджетного процесса района, совершенствование кадрового потенциала муниципальной финансовой системы, системы исполнения бюджета и бюджетной отчетности, а также повышение эффективности использования средств районного бюджета.</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r w:rsidRPr="0057054F">
        <w:rPr>
          <w:rFonts w:ascii="Times New Roman" w:hAnsi="Times New Roman"/>
          <w:sz w:val="20"/>
          <w:szCs w:val="20"/>
        </w:rPr>
        <w:lastRenderedPageBreak/>
        <w:t>Необходимость достижения долгосрочных целей социально-экономического развития района в условиях замедления темпов роста доходов районного бюджета увеличивает актуальность разработки и реализации данной подпрограммы.</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Эффективное и прозрачное управление муниципальными финансами является базовым условием для повышения уровня и качества жизни населения, устойчивого роста экономики на основе стабильного функционирования и развития бюджетной системы.</w:t>
      </w:r>
    </w:p>
    <w:p w:rsidR="0057054F" w:rsidRPr="0057054F" w:rsidRDefault="0057054F" w:rsidP="0057054F">
      <w:pPr>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С 2000-х годов Правительством Российской Федерации были  утверждены и реализованы среднесрочные программы бюджетных реформ. В 2000 году вступил в силу Бюджетный кодекс Российской Федерации, который определил основные подходы к организации бюджетного процесса  для всех уровней бюджетной системы Российской Федерации, в том числе и создание системы, обеспечивающей кассовое обслуживание исполнения бюджетов бюджетной системы Российской Федерации. Кассовое обслуживание исполнения бюджетов предполагает организацию исполнения бюджетов в соответствии с требованиями бюджетного законодательства, учет бюджетных обязательств, недопущение нецелевого использования бюджетных средств, выразившееся в использовании их на цели, не соответствующие условиям получения указанных средств, определенным утвержденным бюджетом. </w:t>
      </w:r>
    </w:p>
    <w:p w:rsidR="0057054F" w:rsidRPr="0057054F" w:rsidRDefault="0057054F" w:rsidP="0057054F">
      <w:pPr>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 соответствии с Бюджетным кодексом Российской Федерации с 2001 года в Красноярском крае, в том числе и в Богучанском районе,  осуществлялось финансирование расходов краевого, в том  числе и районного,  бюджетов  по казначейской системе исполнения бюджета. С 2004 года в Красноярском крае создана единая казначейская система исполнения краевого бюджета и бюджетов муниципальных образований края, внедрена единая автоматизированная система управления бюджетным процессом. Кассовое обслуживание исполнения районного бюджета в части проведения и учета операций по кассовым поступлениям в районный бюджет и кассовым выплатам из районного бюджета осуществлялось  Управлением Федерального казначейства по Красноярскому края через открытие и ведение лицевого счета краевого бюджета казначейству Красноярского края (службе Красноярского края). Исполнение районного бюджета и бюджетов поселений в части санкционирования оплаты денежных обязательств, открытия и ведения лицевых счетов осуществлялось территориальным отделом казначейства Красноярского края по Богучанскому району.</w:t>
      </w:r>
    </w:p>
    <w:p w:rsidR="0057054F" w:rsidRPr="0057054F" w:rsidRDefault="0057054F" w:rsidP="0057054F">
      <w:pPr>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Территориальный отдел казначейства Красноярского края по Богучанскому району был  наделен полномочиями по осуществлению внутреннего муниципального финансового контроля, в том числе при регистрации денежных обязательств районного бюджета  и  бюджетов поселений, при осуществлении санкционирования операций, при обращении взысканий на средства бюджетов и бюджетных, автономных учреждений. </w:t>
      </w:r>
    </w:p>
    <w:p w:rsidR="0057054F" w:rsidRPr="0057054F" w:rsidRDefault="0057054F" w:rsidP="0057054F">
      <w:pPr>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В результате  в Богучанском районе произошли позитивные изменения как в части  использования всех выделенных бюджетных ассигнований, доле  нецелевого использования бюджетных средств, так и в состоянии   кредиторской задолженности. </w:t>
      </w:r>
    </w:p>
    <w:p w:rsidR="0057054F" w:rsidRPr="0057054F" w:rsidRDefault="0057054F" w:rsidP="0057054F">
      <w:pPr>
        <w:tabs>
          <w:tab w:val="left" w:pos="768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Благодаря существующей схеме, финансовое управление  постоянно отслеживало остаток денежных средств на едином счете бюджета, для оперативного управления финансами Богучанского района.</w:t>
      </w:r>
    </w:p>
    <w:p w:rsidR="0057054F" w:rsidRPr="0057054F" w:rsidRDefault="0057054F" w:rsidP="0057054F">
      <w:pPr>
        <w:tabs>
          <w:tab w:val="left" w:pos="7680"/>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С 01 января 2015 года  кассовое обслуживание исполнения бюджетов муниципальных образований Богучанского  района  осуществляется Управлением Федерального казначейства по Красноряскому краю.</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Существует необходимость разработки новых подходов к вопросам исполнения бюджета в части усиления  контроля, имеющего своей целью повышение эффективности использования бюджетных средств.</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Отдел муниципального финансового контроля финансового управления администрации Богучанского района осуществляет последующий муниципальный финансовый контроль в финансово-бюджетной сфере района на основании и во исполнение </w:t>
      </w:r>
      <w:hyperlink r:id="rId42" w:history="1">
        <w:r w:rsidRPr="0057054F">
          <w:rPr>
            <w:rFonts w:ascii="Times New Roman" w:eastAsia="Times New Roman" w:hAnsi="Times New Roman"/>
            <w:sz w:val="20"/>
            <w:szCs w:val="20"/>
            <w:lang w:eastAsia="ru-RU"/>
          </w:rPr>
          <w:t>Конституции</w:t>
        </w:r>
      </w:hyperlink>
      <w:r w:rsidRPr="0057054F">
        <w:rPr>
          <w:rFonts w:ascii="Times New Roman" w:eastAsia="Times New Roman" w:hAnsi="Times New Roman"/>
          <w:sz w:val="20"/>
          <w:szCs w:val="20"/>
          <w:lang w:eastAsia="ru-RU"/>
        </w:rPr>
        <w:t xml:space="preserve"> Российской Федерации, Федеральных законов и иных нормативных правовых актов Российской Федерации, краевого законодательства, </w:t>
      </w:r>
      <w:hyperlink r:id="rId43" w:history="1">
        <w:r w:rsidRPr="0057054F">
          <w:rPr>
            <w:rFonts w:ascii="Times New Roman" w:eastAsia="Times New Roman" w:hAnsi="Times New Roman"/>
            <w:sz w:val="20"/>
            <w:szCs w:val="20"/>
            <w:lang w:eastAsia="ru-RU"/>
          </w:rPr>
          <w:t>Устава</w:t>
        </w:r>
      </w:hyperlink>
      <w:r w:rsidRPr="0057054F">
        <w:rPr>
          <w:rFonts w:ascii="Times New Roman" w:eastAsia="Times New Roman" w:hAnsi="Times New Roman"/>
          <w:sz w:val="20"/>
          <w:szCs w:val="20"/>
          <w:lang w:eastAsia="ru-RU"/>
        </w:rPr>
        <w:t xml:space="preserve"> района,   нормативно-правовых актов Богучанского района.</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 числе основных принципов бюджетной системы Российской Федерации Бюджетным кодексом определены:</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результативность и эффективность использования бюджетных средств;</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достоверность бюджета;</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адресность и целевой характер бюджетных средств;</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подведомственность расходов бюджетов.</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Ключевыми задачами, вытекающими из стратегических целей в области экономики и финансов, являются: повышение качества формирования и исполнения бюджетов; обеспечение прозрачности и открытости  муниципальных финансов.</w:t>
      </w:r>
    </w:p>
    <w:p w:rsidR="0057054F" w:rsidRPr="0057054F" w:rsidRDefault="0057054F" w:rsidP="0057054F">
      <w:pPr>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 этой связи перед районом стоит задача развития системы муниципального  финансового контроля,  способной своевременно выявлять и, самое главное, предотвращать бюджетные правонарушения.</w:t>
      </w:r>
    </w:p>
    <w:p w:rsidR="0057054F" w:rsidRPr="0057054F" w:rsidRDefault="0057054F" w:rsidP="0057054F">
      <w:pPr>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Решить поставленную задачу планируется, в том числе, и посредством разработки подпрограммы.</w:t>
      </w:r>
    </w:p>
    <w:p w:rsidR="0057054F" w:rsidRPr="0057054F" w:rsidRDefault="0057054F" w:rsidP="0057054F">
      <w:pPr>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В рамках исполнения подпрограммы планируется более четкое определение направлений последующего муниципального внутреннего финансового контроля, переориентация на контроль за результатами использования бюджетных средств. </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Основное внимание уделяется контролю за соблюдением принципа эффективности использования бюджетных средств.</w:t>
      </w:r>
    </w:p>
    <w:p w:rsidR="0057054F" w:rsidRPr="008B55AB" w:rsidRDefault="0057054F" w:rsidP="0057054F">
      <w:pPr>
        <w:autoSpaceDE w:val="0"/>
        <w:autoSpaceDN w:val="0"/>
        <w:adjustRightInd w:val="0"/>
        <w:spacing w:after="0" w:line="240" w:lineRule="auto"/>
        <w:jc w:val="both"/>
        <w:outlineLvl w:val="0"/>
        <w:rPr>
          <w:rFonts w:ascii="Times New Roman" w:hAnsi="Times New Roman"/>
          <w:sz w:val="20"/>
          <w:szCs w:val="20"/>
        </w:rPr>
      </w:pPr>
    </w:p>
    <w:p w:rsidR="0057054F" w:rsidRPr="0057054F" w:rsidRDefault="0057054F" w:rsidP="0057054F">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2.2 Основная цель, задачи, этапы и сроки выполнения подпрограммы, показатели результативности. </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Целью подпрограммы является с</w:t>
      </w:r>
      <w:r w:rsidRPr="0057054F">
        <w:rPr>
          <w:rFonts w:ascii="Times New Roman" w:hAnsi="Times New Roman"/>
          <w:sz w:val="20"/>
          <w:szCs w:val="20"/>
        </w:rPr>
        <w:t xml:space="preserve">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 и </w:t>
      </w:r>
      <w:r w:rsidRPr="0057054F">
        <w:rPr>
          <w:rFonts w:ascii="Times New Roman" w:eastAsia="Times New Roman" w:hAnsi="Times New Roman"/>
          <w:sz w:val="20"/>
          <w:szCs w:val="20"/>
          <w:lang w:eastAsia="ru-RU"/>
        </w:rPr>
        <w:t>обеспечение контроля за соблюдением законодательства в финансово-бюджетной сфере.</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 рамках данной цели предполагается решение следующих задач.</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1. 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муниципальной  финансовой системы Богучанского района.</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eastAsia="Times New Roman" w:hAnsi="Times New Roman"/>
          <w:sz w:val="20"/>
          <w:szCs w:val="20"/>
          <w:lang w:eastAsia="ru-RU"/>
        </w:rPr>
        <w:t>Решение поставленной задачи полностью охватывает стадии планирования и исполнения районного бюджета в рамках бюджетного процесса в Богучанском районе. Эффективность реализации данной задачи зависит не только от деятельности  финансового управления  как органа местного самоуправления района, ответственного за о</w:t>
      </w:r>
      <w:r w:rsidRPr="0057054F">
        <w:rPr>
          <w:rFonts w:ascii="Times New Roman" w:hAnsi="Times New Roman"/>
          <w:sz w:val="20"/>
          <w:szCs w:val="20"/>
        </w:rPr>
        <w:t>беспечение реализации стратегических направлений единой муниципальной  политики в финансовой сфере, но и от деятельности других органов местного самоуправления  района, принимающих участие в бюджетном процессе района.</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В соответствии с Федеральным законом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в Бюджетный кодекс Российской Федерации вводятся новые положения по вопросам формирования программного бюджета на всех уровнях бюджетной системы Российской Федерации. В целях увязки расходов районного бюджета с показателями результативности их осуществления будет реализовано мероприятие «Внедрение современных механизмов организации бюджетного процесса, переход на «программный бюджет». </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Качественная реализация органами местного самоуправления  района закрепленных за ними полномочий зависит не только от эффективности бюджетного планирования расходов на их реализацию, но и от эффективного механизма исполнения районного бюджета по доходам и расходам. Деятельность  финансового управления  по организации и совершенствованию системы исполнения районного бюджета и бюджетной отчетности будет осуществляться в рамках мероприятия «Обеспечение исполнения бюджета по доходам и расходам».</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 рамках реализации в Красноярском крае Федерального закона от 08.05.2010 года № 83-ФЗ «</w:t>
      </w:r>
      <w:r w:rsidRPr="0057054F">
        <w:rPr>
          <w:rFonts w:ascii="Times New Roman" w:hAnsi="Times New Roman"/>
          <w:sz w:val="20"/>
          <w:szCs w:val="20"/>
        </w:rPr>
        <w:t xml:space="preserve">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(далее – Федеральный закон № 83-ФЗ) </w:t>
      </w:r>
      <w:r w:rsidRPr="0057054F">
        <w:rPr>
          <w:rFonts w:ascii="Times New Roman" w:eastAsia="Times New Roman" w:hAnsi="Times New Roman"/>
          <w:sz w:val="20"/>
          <w:szCs w:val="20"/>
          <w:lang w:eastAsia="ru-RU"/>
        </w:rPr>
        <w:t>министерством финансов на уровне органов исполнительной власти и органов местного самоуправления организована работа по формированию и публикации структурированной информации о государственных и муниципальных учреждениях на официальном сайте (</w:t>
      </w:r>
      <w:r w:rsidRPr="0057054F">
        <w:rPr>
          <w:rFonts w:ascii="Times New Roman" w:eastAsia="Times New Roman" w:hAnsi="Times New Roman"/>
          <w:sz w:val="20"/>
          <w:szCs w:val="20"/>
          <w:lang w:val="en-US" w:eastAsia="ru-RU"/>
        </w:rPr>
        <w:t>bus</w:t>
      </w:r>
      <w:r w:rsidRPr="0057054F">
        <w:rPr>
          <w:rFonts w:ascii="Times New Roman" w:eastAsia="Times New Roman" w:hAnsi="Times New Roman"/>
          <w:sz w:val="20"/>
          <w:szCs w:val="20"/>
          <w:lang w:eastAsia="ru-RU"/>
        </w:rPr>
        <w:t>.</w:t>
      </w:r>
      <w:r w:rsidRPr="0057054F">
        <w:rPr>
          <w:rFonts w:ascii="Times New Roman" w:eastAsia="Times New Roman" w:hAnsi="Times New Roman"/>
          <w:sz w:val="20"/>
          <w:szCs w:val="20"/>
          <w:lang w:val="en-US" w:eastAsia="ru-RU"/>
        </w:rPr>
        <w:t>gov</w:t>
      </w:r>
      <w:r w:rsidRPr="0057054F">
        <w:rPr>
          <w:rFonts w:ascii="Times New Roman" w:eastAsia="Times New Roman" w:hAnsi="Times New Roman"/>
          <w:sz w:val="20"/>
          <w:szCs w:val="20"/>
          <w:lang w:eastAsia="ru-RU"/>
        </w:rPr>
        <w:t>.</w:t>
      </w:r>
      <w:r w:rsidRPr="0057054F">
        <w:rPr>
          <w:rFonts w:ascii="Times New Roman" w:eastAsia="Times New Roman" w:hAnsi="Times New Roman"/>
          <w:sz w:val="20"/>
          <w:szCs w:val="20"/>
          <w:lang w:val="en-US" w:eastAsia="ru-RU"/>
        </w:rPr>
        <w:t>ru</w:t>
      </w:r>
      <w:r w:rsidRPr="0057054F">
        <w:rPr>
          <w:rFonts w:ascii="Times New Roman" w:eastAsia="Times New Roman" w:hAnsi="Times New Roman"/>
          <w:sz w:val="20"/>
          <w:szCs w:val="20"/>
          <w:lang w:eastAsia="ru-RU"/>
        </w:rPr>
        <w:t xml:space="preserve">) для размещения информации об учреждениях, основная цель создания которого заключается в предоставлении свободного доступа к данным о деятельности государственных (муниципальных) учреждений, повышение эффективности оказания государственных (муниципальных) услуг данными учреждениями, а также создание современных механизмов общественного контроля их деятельности. </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 целях повышения эффективности бюджетных расходов планируется проведение анализа сети   муниципальных учреждений.</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Выполнение финансовым управлением установленных функций и полномочий напрямую зависит от кадрового потенциала сотрудников. Планируется  повышение квалификации сотрудников в высших профессиональных учебных заведениях по различным направлениям в целях применения полученных знаний в профессиональной деятельности.</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2. Автоматизация планирования и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 настоящий момент средства автоматизации бюджетного процесса внедрены и успешно используются в бюджетном процессе на районном уровне и в поселениях. В 2011-2012 годах проведена модернизация автоматизированной системы управления финансовыми ресурсами  бюджетов муниципального образования, что позволило обеспечить исполнение бюджетов и кассового обслуживания  муниципальных учреждений через казначейскую систему Красноярского края в рамках реформирования бюджетного процесса согласно Федеральному закону № 83-ФЗ.</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В настоящее время значительно возросла роль информационных систем в процессе формирования и исполнения бюджета. Использование современных программных продуктов позволяет значительно сократить трудозатраты и снизить влияние «человеческого фактора» в финансовой деятельности органов местного самоуправления. </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 рамках перехода на программный бюджет возникает необходимость в приобретении нового программного обеспечения и информационных систем.</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3.Обеспечение соблюдения бюджетного законодательства Российской Федерации,  Красноярского края и нормативно-правовых актов Богучанского района.</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lastRenderedPageBreak/>
        <w:t>Оценка реализации подпрограммы будет производиться по следующим показателям результативности:</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соотношение количества фактически проведенных контрольных мероприятий к количеству запланированных;</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соотношение объема проверенных средств районного бюджета к общему объему расходов районного бюджета.</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4.Повышение результативности муниципального финансового контроля.</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Оценка реализации подпрограммы будет производиться по следующим показателям результативности:</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соотношение количества вступивших в законную силу решений суда о признании предписания отдела муниципального финансового контроля  об устранении выявленных нарушений, в том числе о возмещении бюджетных средств, недействительными, к общему количеству предписаний, вынесенных по результатам контрольных мероприятий;</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соотношение поступившей суммы администрируемых доходов районного бюджета в части денежных взысканий, налагаемых в возмещение ущерба, причиненного в результате незаконного или нецелевого использования бюджетных средств  к плановому значению.</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Исполнителем подпрограммы является  финансовое управление.</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Реализация мероприятий подпрограммы осуществляется  с 01.01.2023 по 31.12.2026 года.</w:t>
      </w:r>
    </w:p>
    <w:p w:rsidR="0057054F" w:rsidRPr="0057054F" w:rsidRDefault="0057054F" w:rsidP="0057054F">
      <w:pPr>
        <w:tabs>
          <w:tab w:val="num" w:pos="748"/>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Муниципальный заказчик-координатор подпрограммы обеспечивает управление и координирует деятельность ответственных исполнителей подпрограммных мероприятий.</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cs="Arial"/>
          <w:sz w:val="20"/>
          <w:szCs w:val="20"/>
          <w:lang w:eastAsia="ru-RU"/>
        </w:rPr>
      </w:pPr>
      <w:r w:rsidRPr="0057054F">
        <w:rPr>
          <w:rFonts w:ascii="Times New Roman" w:eastAsia="Times New Roman" w:hAnsi="Times New Roman" w:cs="Arial"/>
          <w:sz w:val="20"/>
          <w:szCs w:val="20"/>
          <w:lang w:eastAsia="ru-RU"/>
        </w:rPr>
        <w:t>Оценка реализации подпрограммы производится по показателям результативности, представленным в приложении 1 к подпрограмме.</w:t>
      </w:r>
    </w:p>
    <w:p w:rsidR="0057054F" w:rsidRPr="0057054F" w:rsidRDefault="0057054F" w:rsidP="0057054F">
      <w:pPr>
        <w:widowControl w:val="0"/>
        <w:autoSpaceDE w:val="0"/>
        <w:autoSpaceDN w:val="0"/>
        <w:adjustRightInd w:val="0"/>
        <w:spacing w:after="0" w:line="240" w:lineRule="auto"/>
        <w:ind w:firstLine="709"/>
        <w:jc w:val="both"/>
        <w:rPr>
          <w:rFonts w:ascii="Times New Roman" w:hAnsi="Times New Roman"/>
          <w:sz w:val="20"/>
          <w:szCs w:val="20"/>
        </w:rPr>
      </w:pPr>
    </w:p>
    <w:p w:rsidR="0057054F" w:rsidRPr="0057054F" w:rsidRDefault="0057054F" w:rsidP="0057054F">
      <w:pPr>
        <w:widowControl w:val="0"/>
        <w:autoSpaceDE w:val="0"/>
        <w:autoSpaceDN w:val="0"/>
        <w:adjustRightInd w:val="0"/>
        <w:spacing w:after="0" w:line="240" w:lineRule="auto"/>
        <w:ind w:firstLine="709"/>
        <w:jc w:val="center"/>
        <w:rPr>
          <w:rFonts w:ascii="Times New Roman" w:hAnsi="Times New Roman"/>
          <w:sz w:val="20"/>
          <w:szCs w:val="20"/>
        </w:rPr>
      </w:pPr>
      <w:r w:rsidRPr="0057054F">
        <w:rPr>
          <w:rFonts w:ascii="Times New Roman" w:eastAsia="Times New Roman" w:hAnsi="Times New Roman"/>
          <w:sz w:val="20"/>
          <w:szCs w:val="20"/>
          <w:lang w:eastAsia="ru-RU"/>
        </w:rPr>
        <w:t>2.3 Механизм реализации подпрограммы</w:t>
      </w:r>
    </w:p>
    <w:p w:rsidR="0057054F" w:rsidRPr="0057054F" w:rsidRDefault="0057054F" w:rsidP="0057054F">
      <w:pPr>
        <w:widowControl w:val="0"/>
        <w:autoSpaceDE w:val="0"/>
        <w:autoSpaceDN w:val="0"/>
        <w:adjustRightInd w:val="0"/>
        <w:spacing w:after="0" w:line="240" w:lineRule="auto"/>
        <w:ind w:firstLine="709"/>
        <w:jc w:val="both"/>
        <w:rPr>
          <w:rFonts w:ascii="Times New Roman" w:hAnsi="Times New Roman"/>
          <w:sz w:val="20"/>
          <w:szCs w:val="20"/>
        </w:rPr>
      </w:pP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eastAsia="Times New Roman" w:hAnsi="Times New Roman"/>
          <w:sz w:val="20"/>
          <w:szCs w:val="20"/>
          <w:lang w:eastAsia="ru-RU"/>
        </w:rPr>
        <w:t xml:space="preserve">Главным распорядителем бюджетных средств на реализацию подпрограммы является финансовое управление администрации Богучанского района. </w:t>
      </w:r>
    </w:p>
    <w:p w:rsidR="0057054F" w:rsidRPr="0057054F" w:rsidRDefault="0057054F" w:rsidP="005705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7054F">
        <w:rPr>
          <w:rFonts w:ascii="Times New Roman" w:hAnsi="Times New Roman"/>
          <w:sz w:val="20"/>
          <w:szCs w:val="20"/>
        </w:rPr>
        <w:t>Реализация программных мероприятий производится в соответствии со следующими основными правовыми актами района, регулирующие бюджетный процесс в районе:</w:t>
      </w:r>
      <w:r w:rsidRPr="0057054F">
        <w:rPr>
          <w:rFonts w:ascii="Times New Roman" w:eastAsia="Times New Roman" w:hAnsi="Times New Roman"/>
          <w:sz w:val="20"/>
          <w:szCs w:val="20"/>
          <w:lang w:eastAsia="ru-RU"/>
        </w:rPr>
        <w:t xml:space="preserve"> </w:t>
      </w:r>
    </w:p>
    <w:p w:rsidR="0057054F" w:rsidRPr="0057054F" w:rsidRDefault="0057054F" w:rsidP="0057054F">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решение Богучанского районного Совета депутатов от 29.10.2012 № 23/1-230 «О бюджетном процессе в муниципальном образовании Богучанский район»;</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 постановление администрации Богучанского района  от 25.06.2012 № 912 «О порядке составления проекта решения  о районном бюджете на очередной финансовый год и плановый период»;</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 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их формировании и реализации»;</w:t>
      </w:r>
    </w:p>
    <w:p w:rsidR="0057054F" w:rsidRPr="0057054F" w:rsidRDefault="0057054F" w:rsidP="0057054F">
      <w:pPr>
        <w:autoSpaceDE w:val="0"/>
        <w:autoSpaceDN w:val="0"/>
        <w:adjustRightInd w:val="0"/>
        <w:spacing w:after="0" w:line="240" w:lineRule="auto"/>
        <w:ind w:firstLine="540"/>
        <w:jc w:val="both"/>
        <w:rPr>
          <w:rFonts w:ascii="Times New Roman" w:hAnsi="Times New Roman"/>
          <w:sz w:val="20"/>
          <w:szCs w:val="20"/>
        </w:rPr>
      </w:pPr>
      <w:r w:rsidRPr="0057054F">
        <w:rPr>
          <w:rFonts w:ascii="Times New Roman" w:eastAsia="Times New Roman" w:hAnsi="Times New Roman"/>
          <w:sz w:val="20"/>
          <w:szCs w:val="20"/>
          <w:lang w:eastAsia="ru-RU"/>
        </w:rPr>
        <w:t xml:space="preserve">решение Богучанского районного Совета депутатов от 29.10.2012 № 23/1-230 «О бюджетном процессе в муниципальном образовании Богучанский район» </w:t>
      </w:r>
      <w:r w:rsidRPr="0057054F">
        <w:rPr>
          <w:rFonts w:ascii="Times New Roman" w:hAnsi="Times New Roman"/>
          <w:sz w:val="20"/>
          <w:szCs w:val="20"/>
        </w:rPr>
        <w:t>является базовым нормативным правовым актом района, в котором определены участники бюджетного процесса, вопросы формирования доходов и расходов районного бюджета, процессы составления, рассмотрения, утверждения и исполнения районного бюджета. На основании данного закона принимаются нормативные правовые акты, регулирующие отдельные вопросы бюджетного процесса в районе.</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Одними из основных вопросов, решаемых финансовым управлением в рамках выполнения установленных функций и полномочий являются:</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 подготовка проекта решения района о районном бюджете на очередной финансовый год и плановый период, о внесении изменений в решение района о районном бюджете на очередной финансовый год и плановый период, об утверждении отчета об исполнении районного бюджета;</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 формирование пакета документов для представления на рассмотрение Богучанского районного Совета депутатов одновременно с проектами решений района о районном бюджете на очередной финансовый год и плановый период, об утверждении отчета об исполнении районного бюджета;</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 определение параметров районного бюджета на очередной финансовый год и плановый период с учетом различных вариантов сценарных условий;</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 выявление рисков возникновения дополнительных расходов при проектировании районного бюджета на очередной финансовый год и плановый период;</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  обеспечение исполнения районного бюджета по доходам и расходам.</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Одним из ключевых направлений в области повышения эффективности бюджетных расходов является обеспечение оптимального объема расходов на муниципальное управление. Численность муниципальных служащих должна строго соответствовать объему функций и полномочий, которые они реализуют. В целях осуществления текущего контроля за численностью  муниципальных служащих, а также работников учреждений финансового управления, планируется проводить:</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мониторинг численности и фонда оплаты труда работников районных  муниципальных учреждений Богучанского района  (с полугодовой периодичностью);</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lastRenderedPageBreak/>
        <w:t>мониторинг численности муниципальных служащих Богучанского района, работников районных муниципальных учреждений (ежеквартально).</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 xml:space="preserve">В целях обеспечения повышения эффективности бюджетных расходов и установления оптимальной численности работников  муниципальных учреждений необходимо при формировании штатной численности работников учреждений применять отраслевые системы нормирования труда с учётом необходимости обеспечения качественного оказания муниципальных услуг (выполнения работ). </w:t>
      </w:r>
    </w:p>
    <w:p w:rsidR="0057054F" w:rsidRPr="0057054F" w:rsidRDefault="0057054F" w:rsidP="0057054F">
      <w:pPr>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Повышение кадрового потенциала сотрудников финансового управления  будет производиться путем их направления на обучающие курсы и семинары в рамках процесса подготовки и переподготовки кадров.</w:t>
      </w:r>
    </w:p>
    <w:p w:rsidR="0057054F" w:rsidRPr="0057054F" w:rsidRDefault="0057054F" w:rsidP="0057054F">
      <w:pPr>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57054F">
        <w:rPr>
          <w:rFonts w:ascii="Times New Roman" w:hAnsi="Times New Roman"/>
          <w:sz w:val="20"/>
          <w:szCs w:val="20"/>
        </w:rPr>
        <w:t>Размещение информации на официальном сайте муниципального образования  производится в соответствии с требованиями законодательства Российской Федерации, Красноярского края, решениями органов местного самоуправления.</w:t>
      </w:r>
      <w:r w:rsidRPr="0057054F">
        <w:rPr>
          <w:rFonts w:ascii="Times New Roman" w:eastAsia="Times New Roman" w:hAnsi="Times New Roman"/>
          <w:sz w:val="20"/>
          <w:szCs w:val="20"/>
          <w:lang w:eastAsia="ru-RU"/>
        </w:rPr>
        <w:t xml:space="preserve"> </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Обеспечение соблюдения бюджетного законодательства Российской Федерации, Красноярского края и нормативно-правовых актов Богучанского района осуществляется посредством:</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проведения плановых (внеплановых) контрольных мероприятий (проверка, ревизия).</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Плановые контрольные мероприятия осуществляются на основании утвержденного Плана контрольных мероприятий на год.</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Внеплановые проверки осуществляются на основании обращений, поступивших от правоохранительных органов и прокуратуры, указывающих на признаки нарушения бюджетного законодательства, обращений граждан, организаций и органов местного самоуправления, сообщений средств массовой информации, указывающих на признаки нарушения бюджетного законодательства и истечение срока исполнения предписания об устранении нарушений бюджетного законодательства.</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При выборе объектов контроля отдел муниципального финансового контроля исходит из следующих критериев (принципов):</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законность, своевременность и периодичность проведения контрольных мероприятий;</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конкретность, актуальность и обоснованность планируемых контрольных мероприятий;</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степень обеспеченности ресурсами (трудовыми, техническими, материальными и финансовыми);</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наличие поступивших сообщений и заявлений граждан, организаций, обращений государственных органов и органов местного самоуправления, сообщений средств массовой информации, указывающих на признаки нарушения бюджетного законодательства;</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реальность сроков проведения контрольного мероприятия, определяемая с учетом всех возможных временных затрат;</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реальность, оптимальность планируемых мероприятий, равномерность распределения нагрузки (по временным и трудовым ресурсам);</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экономическая целесообразность проведения контрольных мероприятий (экономическая целесообразность проведения контрольных мероприятий определяется по каждому контрольному мероприятию, исходя из соотношения затрат на его проведение и объема средств районного бюджета, планируемых для проведения контрольного мероприятия);</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наличие резерва времени для выполнения внеплановых контрольных мероприятий;</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возможность осуществления субъектами контроля совместных контрольных мероприятий.</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В реализации подпрограммы участвуют муниципальные служащие отдела муниципального  финансового  контроля  на принципах распределения должностных обязанностей между ними.</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Порядок осуществления контрольных мероприятий определен в постановлении администрации Богучанского района  от 13.06.2013 № 697-п «Об утверждении Порядка осуществления муниципального финансового контроля, в том числе за деятельностью муниципальных бюджетных и автономных учреждений Богучанского района».</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rPr>
      </w:pPr>
    </w:p>
    <w:p w:rsidR="0057054F" w:rsidRPr="0057054F" w:rsidRDefault="0057054F" w:rsidP="0057054F">
      <w:pPr>
        <w:autoSpaceDE w:val="0"/>
        <w:autoSpaceDN w:val="0"/>
        <w:adjustRightInd w:val="0"/>
        <w:spacing w:after="0" w:line="240" w:lineRule="auto"/>
        <w:ind w:firstLine="709"/>
        <w:jc w:val="center"/>
        <w:outlineLvl w:val="0"/>
        <w:rPr>
          <w:rFonts w:ascii="Times New Roman" w:hAnsi="Times New Roman"/>
          <w:sz w:val="20"/>
          <w:szCs w:val="20"/>
        </w:rPr>
      </w:pPr>
      <w:r w:rsidRPr="0057054F">
        <w:rPr>
          <w:rFonts w:ascii="Times New Roman" w:hAnsi="Times New Roman"/>
          <w:sz w:val="20"/>
          <w:szCs w:val="20"/>
        </w:rPr>
        <w:t>2.4 Управление подпрограммой и контроль за ходом ее выполнения</w:t>
      </w:r>
    </w:p>
    <w:p w:rsidR="0057054F" w:rsidRPr="0057054F" w:rsidRDefault="0057054F" w:rsidP="0057054F">
      <w:pPr>
        <w:autoSpaceDE w:val="0"/>
        <w:autoSpaceDN w:val="0"/>
        <w:adjustRightInd w:val="0"/>
        <w:spacing w:after="0" w:line="240" w:lineRule="auto"/>
        <w:ind w:firstLine="709"/>
        <w:jc w:val="both"/>
        <w:outlineLvl w:val="0"/>
        <w:rPr>
          <w:rFonts w:ascii="Times New Roman" w:hAnsi="Times New Roman"/>
          <w:sz w:val="20"/>
          <w:szCs w:val="20"/>
          <w:u w:val="single"/>
        </w:rPr>
      </w:pP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       Текущий контроль за ходом реализации подпрограммы осуществляет финансовое управление.</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xml:space="preserve">       Текущий контроль за целевым и эффективным расходованием средств районного бюджета осуществляет  финансовое управление.</w:t>
      </w:r>
    </w:p>
    <w:p w:rsidR="0057054F" w:rsidRPr="0057054F" w:rsidRDefault="0057054F" w:rsidP="0057054F">
      <w:pPr>
        <w:autoSpaceDE w:val="0"/>
        <w:autoSpaceDN w:val="0"/>
        <w:adjustRightInd w:val="0"/>
        <w:spacing w:line="240" w:lineRule="auto"/>
        <w:ind w:firstLine="567"/>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Контроль за законностью, результативностью (эффективностью и экономностью) использования средств районного бюджета осуществляет  Контрольно-счетная комиссия Богучанского района.</w:t>
      </w:r>
    </w:p>
    <w:p w:rsidR="0057054F" w:rsidRPr="0057054F" w:rsidRDefault="0057054F" w:rsidP="0057054F">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2.5 Оценка социально-экономической эффективности</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u w:val="single"/>
          <w:lang w:eastAsia="ru-RU"/>
        </w:rPr>
      </w:pP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Реализация подпрограммных мероприятий приведет к следующему изменению значений показателей, характеризующих качество планирования, управления муниципальными финансами и о</w:t>
      </w:r>
      <w:r w:rsidRPr="0057054F">
        <w:rPr>
          <w:rFonts w:ascii="Times New Roman" w:eastAsia="Times New Roman" w:hAnsi="Times New Roman" w:cs="Arial"/>
          <w:sz w:val="20"/>
          <w:szCs w:val="20"/>
          <w:lang w:eastAsia="ru-RU"/>
        </w:rPr>
        <w:t>беспечение соблюдения бюджетного законодательства Российской Федерации, Красноярского края и нормативно-правовых актов Богучанского района</w:t>
      </w:r>
      <w:r w:rsidRPr="0057054F">
        <w:rPr>
          <w:rFonts w:ascii="Times New Roman" w:eastAsia="Times New Roman" w:hAnsi="Times New Roman"/>
          <w:sz w:val="20"/>
          <w:szCs w:val="20"/>
          <w:lang w:eastAsia="ru-RU"/>
        </w:rPr>
        <w:t>:</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доля расходов районного бюджета, формируемых в рамках муниципальных программ Богучанского района  (не менее 94% в 2023-2026  годах);</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lastRenderedPageBreak/>
        <w:t>- своевременное составление проекта районного бюджета и отчета об исполнении районного бюджета (не позднее 15 ноября и 1 мая текущего года соответственно);</w:t>
      </w:r>
    </w:p>
    <w:p w:rsidR="0057054F" w:rsidRPr="0057054F" w:rsidRDefault="0057054F" w:rsidP="0057054F">
      <w:pPr>
        <w:autoSpaceDE w:val="0"/>
        <w:autoSpaceDN w:val="0"/>
        <w:adjustRightInd w:val="0"/>
        <w:spacing w:after="0" w:line="240" w:lineRule="auto"/>
        <w:ind w:firstLine="540"/>
        <w:jc w:val="both"/>
        <w:rPr>
          <w:rFonts w:ascii="Times New Roman" w:hAnsi="Times New Roman"/>
          <w:sz w:val="20"/>
          <w:szCs w:val="20"/>
          <w:lang w:eastAsia="ru-RU"/>
        </w:rPr>
      </w:pPr>
      <w:r w:rsidRPr="0057054F">
        <w:rPr>
          <w:rFonts w:ascii="Times New Roman" w:eastAsia="Times New Roman" w:hAnsi="Times New Roman"/>
          <w:sz w:val="20"/>
          <w:szCs w:val="20"/>
          <w:lang w:eastAsia="ru-RU"/>
        </w:rPr>
        <w:t>- отношение дефицита бюджета к о</w:t>
      </w:r>
      <w:r w:rsidRPr="0057054F">
        <w:rPr>
          <w:rFonts w:ascii="Times New Roman" w:hAnsi="Times New Roman"/>
          <w:sz w:val="20"/>
          <w:szCs w:val="20"/>
        </w:rPr>
        <w:t xml:space="preserve">бщему годовому объему доходов районного бюджета </w:t>
      </w:r>
      <w:r w:rsidRPr="0057054F">
        <w:rPr>
          <w:rFonts w:ascii="Times New Roman" w:hAnsi="Times New Roman"/>
          <w:sz w:val="20"/>
          <w:szCs w:val="20"/>
          <w:lang w:eastAsia="ru-RU"/>
        </w:rPr>
        <w:t xml:space="preserve">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t>
      </w:r>
      <w:r w:rsidRPr="0057054F">
        <w:rPr>
          <w:rFonts w:ascii="Times New Roman" w:eastAsia="Times New Roman" w:hAnsi="Times New Roman"/>
          <w:sz w:val="20"/>
          <w:szCs w:val="20"/>
          <w:lang w:eastAsia="ru-RU"/>
        </w:rPr>
        <w:t>в соответствии с требованиями Бюджетного кодекса Российской Федерации);</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поддержание рейтинга района по качеству управления муниципальными финансами не ниже уровня, соответствующего надлежащему качеству;</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повышение квалификации муниципальных служащих, работающих в  финансовом управлении;</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доля органов местного самоуправления, обеспеченных возможностью работы в информационных системах планирования и исполнения районного бюджета;</w:t>
      </w:r>
    </w:p>
    <w:p w:rsidR="0057054F" w:rsidRPr="0057054F" w:rsidRDefault="0057054F" w:rsidP="0057054F">
      <w:pPr>
        <w:widowControl w:val="0"/>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 </w:t>
      </w:r>
      <w:r w:rsidRPr="0057054F">
        <w:rPr>
          <w:rFonts w:ascii="Times New Roman" w:eastAsia="Times New Roman" w:hAnsi="Times New Roman"/>
          <w:sz w:val="20"/>
          <w:szCs w:val="20"/>
          <w:lang w:eastAsia="ru-RU"/>
        </w:rPr>
        <w:t>разработка и размещение на официальном сайте муниципального образования  брошюры «Путеводитель по бюджету Богучанского района » (1 брошюра ежегодно)</w:t>
      </w:r>
      <w:r w:rsidRPr="0057054F">
        <w:rPr>
          <w:rFonts w:ascii="Times New Roman" w:hAnsi="Times New Roman"/>
          <w:sz w:val="20"/>
          <w:szCs w:val="20"/>
        </w:rPr>
        <w:t>;</w:t>
      </w:r>
    </w:p>
    <w:p w:rsidR="0057054F" w:rsidRPr="0057054F" w:rsidRDefault="0057054F" w:rsidP="0057054F">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повышение эффективности расходования бюджетных средств, минимизация фактов нецелевого использования бюджетных средств;</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снижение объемов нарушений законодательства в финансово-бюджетной сфере и повышение эффективности расходования бюджетных средств, соблюдение финансовой дисциплины;</w:t>
      </w:r>
    </w:p>
    <w:p w:rsidR="0057054F" w:rsidRPr="0057054F" w:rsidRDefault="0057054F" w:rsidP="0057054F">
      <w:pPr>
        <w:autoSpaceDE w:val="0"/>
        <w:autoSpaceDN w:val="0"/>
        <w:adjustRightInd w:val="0"/>
        <w:spacing w:line="240" w:lineRule="auto"/>
        <w:ind w:firstLine="709"/>
        <w:jc w:val="both"/>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 разработка и утверждение необходимых правовых актов для совершенствования законодательства в области муниципального финансового контроля, заключение соглашений о взаимодействии с органами, осуществляющими внешний финансовый контроль и правоохранительными органами.</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57054F" w:rsidRPr="0057054F" w:rsidRDefault="0057054F" w:rsidP="0057054F">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2.6 Мероприятия подпрограммы</w:t>
      </w:r>
    </w:p>
    <w:p w:rsidR="0057054F" w:rsidRPr="0057054F" w:rsidRDefault="0057054F" w:rsidP="0057054F">
      <w:pPr>
        <w:widowControl w:val="0"/>
        <w:autoSpaceDE w:val="0"/>
        <w:autoSpaceDN w:val="0"/>
        <w:adjustRightInd w:val="0"/>
        <w:spacing w:after="0" w:line="240" w:lineRule="auto"/>
        <w:ind w:firstLine="709"/>
        <w:jc w:val="both"/>
        <w:rPr>
          <w:rFonts w:ascii="Times New Roman" w:eastAsia="Times New Roman" w:hAnsi="Times New Roman"/>
          <w:sz w:val="20"/>
          <w:szCs w:val="20"/>
          <w:u w:val="single"/>
          <w:lang w:eastAsia="ru-RU"/>
        </w:rPr>
      </w:pPr>
    </w:p>
    <w:p w:rsidR="0057054F" w:rsidRPr="0057054F" w:rsidRDefault="0057054F" w:rsidP="0057054F">
      <w:pPr>
        <w:widowControl w:val="0"/>
        <w:autoSpaceDE w:val="0"/>
        <w:autoSpaceDN w:val="0"/>
        <w:adjustRightInd w:val="0"/>
        <w:spacing w:after="0" w:line="240" w:lineRule="auto"/>
        <w:ind w:firstLine="709"/>
        <w:jc w:val="both"/>
        <w:rPr>
          <w:rFonts w:ascii="Times New Roman" w:hAnsi="Times New Roman"/>
          <w:sz w:val="20"/>
          <w:szCs w:val="20"/>
        </w:rPr>
      </w:pPr>
      <w:r w:rsidRPr="0057054F">
        <w:rPr>
          <w:rFonts w:ascii="Times New Roman" w:hAnsi="Times New Roman"/>
          <w:sz w:val="20"/>
          <w:szCs w:val="20"/>
        </w:rPr>
        <w:t>Перечень подпрограммных меропр</w:t>
      </w:r>
      <w:r>
        <w:rPr>
          <w:rFonts w:ascii="Times New Roman" w:hAnsi="Times New Roman"/>
          <w:sz w:val="20"/>
          <w:szCs w:val="20"/>
        </w:rPr>
        <w:t xml:space="preserve">иятий представлен в приложении </w:t>
      </w:r>
      <w:r w:rsidRPr="0057054F">
        <w:rPr>
          <w:rFonts w:ascii="Times New Roman" w:hAnsi="Times New Roman"/>
          <w:sz w:val="20"/>
          <w:szCs w:val="20"/>
        </w:rPr>
        <w:t>№ 2 подпрограмме «</w:t>
      </w:r>
      <w:r w:rsidRPr="0057054F">
        <w:rPr>
          <w:rFonts w:ascii="Times New Roman" w:eastAsia="Times New Roman" w:hAnsi="Times New Roman"/>
          <w:sz w:val="20"/>
          <w:szCs w:val="20"/>
          <w:lang w:eastAsia="ru-RU"/>
        </w:rPr>
        <w:t>Обеспечение реализации муниципальной программы</w:t>
      </w:r>
      <w:r w:rsidRPr="0057054F">
        <w:rPr>
          <w:rFonts w:ascii="Times New Roman" w:hAnsi="Times New Roman"/>
          <w:sz w:val="20"/>
          <w:szCs w:val="20"/>
        </w:rPr>
        <w:t>».</w:t>
      </w:r>
    </w:p>
    <w:p w:rsidR="0057054F" w:rsidRPr="0057054F" w:rsidRDefault="0057054F" w:rsidP="0057054F">
      <w:pPr>
        <w:widowControl w:val="0"/>
        <w:autoSpaceDE w:val="0"/>
        <w:autoSpaceDN w:val="0"/>
        <w:adjustRightInd w:val="0"/>
        <w:spacing w:after="0" w:line="240" w:lineRule="auto"/>
        <w:ind w:firstLine="709"/>
        <w:jc w:val="both"/>
        <w:rPr>
          <w:rFonts w:ascii="Times New Roman" w:hAnsi="Times New Roman"/>
          <w:sz w:val="20"/>
          <w:szCs w:val="20"/>
        </w:rPr>
      </w:pPr>
    </w:p>
    <w:p w:rsidR="0057054F" w:rsidRPr="0057054F" w:rsidRDefault="0057054F" w:rsidP="0057054F">
      <w:pPr>
        <w:widowControl w:val="0"/>
        <w:autoSpaceDE w:val="0"/>
        <w:autoSpaceDN w:val="0"/>
        <w:adjustRightInd w:val="0"/>
        <w:spacing w:after="0" w:line="240" w:lineRule="auto"/>
        <w:ind w:firstLine="709"/>
        <w:jc w:val="center"/>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 с указанием источников финансирования</w:t>
      </w:r>
    </w:p>
    <w:p w:rsidR="0057054F" w:rsidRPr="008B55AB" w:rsidRDefault="0057054F" w:rsidP="0057054F">
      <w:pPr>
        <w:spacing w:after="0" w:line="240" w:lineRule="auto"/>
        <w:rPr>
          <w:rFonts w:ascii="Times New Roman" w:eastAsia="Times New Roman" w:hAnsi="Times New Roman"/>
          <w:sz w:val="20"/>
          <w:szCs w:val="20"/>
          <w:lang w:eastAsia="ru-RU"/>
        </w:rPr>
      </w:pPr>
    </w:p>
    <w:p w:rsidR="0057054F" w:rsidRPr="0057054F" w:rsidRDefault="0057054F" w:rsidP="0057054F">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57054F">
        <w:rPr>
          <w:rFonts w:ascii="Times New Roman" w:eastAsia="Times New Roman" w:hAnsi="Times New Roman" w:cs="Arial"/>
          <w:sz w:val="20"/>
          <w:szCs w:val="20"/>
          <w:lang w:eastAsia="ru-RU"/>
        </w:rPr>
        <w:t>Мероприятия подпрограммы реализуются за счет средств краевого и районного бюджетов.</w:t>
      </w:r>
      <w:r w:rsidRPr="0057054F">
        <w:rPr>
          <w:rFonts w:ascii="Times New Roman" w:eastAsia="Times New Roman" w:hAnsi="Times New Roman"/>
          <w:sz w:val="20"/>
          <w:szCs w:val="20"/>
          <w:lang w:eastAsia="ru-RU"/>
        </w:rPr>
        <w:t xml:space="preserve"> </w:t>
      </w:r>
    </w:p>
    <w:p w:rsidR="0057054F" w:rsidRPr="0057054F" w:rsidRDefault="0057054F" w:rsidP="0057054F">
      <w:pPr>
        <w:widowControl w:val="0"/>
        <w:autoSpaceDE w:val="0"/>
        <w:autoSpaceDN w:val="0"/>
        <w:adjustRightInd w:val="0"/>
        <w:spacing w:after="0" w:line="240" w:lineRule="auto"/>
        <w:jc w:val="both"/>
        <w:rPr>
          <w:rFonts w:ascii="Times New Roman" w:eastAsia="Times New Roman" w:hAnsi="Times New Roman" w:cs="Arial"/>
          <w:sz w:val="20"/>
          <w:szCs w:val="20"/>
          <w:lang w:eastAsia="ru-RU"/>
        </w:rPr>
      </w:pPr>
      <w:r w:rsidRPr="0057054F">
        <w:rPr>
          <w:rFonts w:ascii="Times New Roman" w:eastAsia="Times New Roman" w:hAnsi="Times New Roman"/>
          <w:sz w:val="20"/>
          <w:szCs w:val="20"/>
          <w:lang w:eastAsia="ru-RU"/>
        </w:rPr>
        <w:t xml:space="preserve">         </w:t>
      </w:r>
      <w:r w:rsidRPr="0057054F">
        <w:rPr>
          <w:rFonts w:ascii="Times New Roman" w:eastAsia="Times New Roman" w:hAnsi="Times New Roman" w:cs="Arial"/>
          <w:sz w:val="20"/>
          <w:szCs w:val="20"/>
          <w:lang w:eastAsia="ru-RU"/>
        </w:rPr>
        <w:t>Информация о ресурсном обеспечении подпрограммы с указанием источников финансирования представлена в приложении № 2 к подпрограмме.</w:t>
      </w:r>
    </w:p>
    <w:p w:rsidR="0057054F" w:rsidRPr="0057054F" w:rsidRDefault="0057054F" w:rsidP="0057054F">
      <w:pPr>
        <w:widowControl w:val="0"/>
        <w:autoSpaceDE w:val="0"/>
        <w:autoSpaceDN w:val="0"/>
        <w:adjustRightInd w:val="0"/>
        <w:spacing w:after="0" w:line="240" w:lineRule="auto"/>
        <w:ind w:firstLine="567"/>
        <w:rPr>
          <w:rFonts w:ascii="Times New Roman" w:eastAsia="Times New Roman" w:hAnsi="Times New Roman"/>
          <w:sz w:val="20"/>
          <w:szCs w:val="20"/>
          <w:lang w:eastAsia="ru-RU"/>
        </w:rPr>
      </w:pPr>
      <w:r w:rsidRPr="0057054F">
        <w:rPr>
          <w:rFonts w:ascii="Times New Roman" w:eastAsia="Times New Roman" w:hAnsi="Times New Roman"/>
          <w:sz w:val="20"/>
          <w:szCs w:val="20"/>
          <w:lang w:eastAsia="ru-RU"/>
        </w:rPr>
        <w:t>Дополнительные материальные и трудовые затраты не предусмотрены.</w:t>
      </w:r>
    </w:p>
    <w:p w:rsidR="00FD2F1F" w:rsidRPr="00E438E9" w:rsidRDefault="00FD2F1F" w:rsidP="00D85A3F">
      <w:pPr>
        <w:spacing w:after="0" w:line="240" w:lineRule="auto"/>
        <w:jc w:val="both"/>
        <w:rPr>
          <w:rFonts w:ascii="Times New Roman" w:eastAsia="Times New Roman" w:hAnsi="Times New Roman"/>
          <w:sz w:val="20"/>
          <w:szCs w:val="20"/>
          <w:lang w:eastAsia="ru-RU"/>
        </w:rPr>
      </w:pPr>
    </w:p>
    <w:p w:rsidR="00FD2F1F" w:rsidRPr="005C0245" w:rsidRDefault="005C0245" w:rsidP="005C0245">
      <w:pPr>
        <w:spacing w:after="0" w:line="240" w:lineRule="auto"/>
        <w:jc w:val="right"/>
        <w:rPr>
          <w:rFonts w:ascii="Times New Roman" w:eastAsia="Times New Roman" w:hAnsi="Times New Roman"/>
          <w:sz w:val="18"/>
          <w:szCs w:val="20"/>
          <w:lang w:eastAsia="ru-RU"/>
        </w:rPr>
      </w:pPr>
      <w:r w:rsidRPr="005C0245">
        <w:rPr>
          <w:rFonts w:ascii="Times New Roman" w:eastAsia="Times New Roman" w:hAnsi="Times New Roman"/>
          <w:sz w:val="18"/>
          <w:szCs w:val="20"/>
          <w:lang w:eastAsia="ru-RU"/>
        </w:rPr>
        <w:t>Приложение № 1</w:t>
      </w:r>
    </w:p>
    <w:p w:rsidR="005C0245" w:rsidRPr="005C0245" w:rsidRDefault="005C0245" w:rsidP="005C0245">
      <w:pPr>
        <w:spacing w:after="0" w:line="240" w:lineRule="auto"/>
        <w:jc w:val="right"/>
        <w:rPr>
          <w:rFonts w:ascii="Times New Roman" w:eastAsia="Times New Roman" w:hAnsi="Times New Roman"/>
          <w:sz w:val="18"/>
          <w:szCs w:val="20"/>
          <w:lang w:eastAsia="ru-RU"/>
        </w:rPr>
      </w:pPr>
      <w:r w:rsidRPr="005C0245">
        <w:rPr>
          <w:rFonts w:ascii="Times New Roman" w:eastAsia="Times New Roman" w:hAnsi="Times New Roman"/>
          <w:sz w:val="18"/>
          <w:szCs w:val="20"/>
          <w:lang w:eastAsia="ru-RU"/>
        </w:rPr>
        <w:t>к подпрограмме «Обеспечение реализации муниципальной программы»</w:t>
      </w:r>
    </w:p>
    <w:p w:rsidR="005C0245" w:rsidRPr="005C0245" w:rsidRDefault="005C0245" w:rsidP="005C0245">
      <w:pPr>
        <w:spacing w:after="0" w:line="240" w:lineRule="auto"/>
        <w:jc w:val="both"/>
        <w:rPr>
          <w:rFonts w:ascii="Times New Roman" w:eastAsia="Times New Roman" w:hAnsi="Times New Roman"/>
          <w:sz w:val="20"/>
          <w:szCs w:val="20"/>
          <w:lang w:eastAsia="ru-RU"/>
        </w:rPr>
      </w:pPr>
    </w:p>
    <w:p w:rsidR="00FD2F1F" w:rsidRPr="00E438E9" w:rsidRDefault="005C0245" w:rsidP="005C0245">
      <w:pPr>
        <w:spacing w:after="0" w:line="240" w:lineRule="auto"/>
        <w:jc w:val="center"/>
        <w:rPr>
          <w:rFonts w:ascii="Times New Roman" w:eastAsia="Times New Roman" w:hAnsi="Times New Roman"/>
          <w:sz w:val="20"/>
          <w:szCs w:val="20"/>
          <w:lang w:eastAsia="ru-RU"/>
        </w:rPr>
      </w:pPr>
      <w:r w:rsidRPr="005C0245">
        <w:rPr>
          <w:rFonts w:ascii="Times New Roman" w:eastAsia="Times New Roman" w:hAnsi="Times New Roman"/>
          <w:sz w:val="20"/>
          <w:szCs w:val="20"/>
          <w:lang w:eastAsia="ru-RU"/>
        </w:rPr>
        <w:t>Перечень показателей результативности подпрограммы</w:t>
      </w:r>
    </w:p>
    <w:p w:rsidR="00FD2F1F" w:rsidRPr="00E438E9" w:rsidRDefault="00FD2F1F" w:rsidP="00D85A3F">
      <w:pPr>
        <w:spacing w:after="0" w:line="240" w:lineRule="auto"/>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491"/>
        <w:gridCol w:w="3253"/>
        <w:gridCol w:w="1141"/>
        <w:gridCol w:w="1698"/>
        <w:gridCol w:w="729"/>
        <w:gridCol w:w="729"/>
        <w:gridCol w:w="729"/>
        <w:gridCol w:w="725"/>
      </w:tblGrid>
      <w:tr w:rsidR="005C0245" w:rsidRPr="005C0245" w:rsidTr="005C0245">
        <w:trPr>
          <w:cantSplit/>
          <w:trHeight w:val="579"/>
        </w:trPr>
        <w:tc>
          <w:tcPr>
            <w:tcW w:w="258"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 xml:space="preserve">№  </w:t>
            </w:r>
            <w:r w:rsidRPr="005C0245">
              <w:rPr>
                <w:rFonts w:ascii="Times New Roman" w:hAnsi="Times New Roman" w:cs="Times New Roman"/>
                <w:sz w:val="14"/>
                <w:szCs w:val="14"/>
              </w:rPr>
              <w:br/>
              <w:t>п/п</w:t>
            </w:r>
          </w:p>
        </w:tc>
        <w:tc>
          <w:tcPr>
            <w:tcW w:w="1713"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 xml:space="preserve">Цель, задача, </w:t>
            </w:r>
            <w:r w:rsidRPr="005C0245">
              <w:rPr>
                <w:rFonts w:ascii="Times New Roman" w:hAnsi="Times New Roman" w:cs="Times New Roman"/>
                <w:sz w:val="14"/>
                <w:szCs w:val="14"/>
              </w:rPr>
              <w:br/>
              <w:t xml:space="preserve">показатели результативности </w:t>
            </w:r>
            <w:r w:rsidRPr="005C0245">
              <w:rPr>
                <w:rFonts w:ascii="Times New Roman" w:hAnsi="Times New Roman" w:cs="Times New Roman"/>
                <w:sz w:val="14"/>
                <w:szCs w:val="14"/>
              </w:rPr>
              <w:br/>
            </w:r>
          </w:p>
        </w:tc>
        <w:tc>
          <w:tcPr>
            <w:tcW w:w="601"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Единица</w:t>
            </w:r>
            <w:r w:rsidRPr="005C0245">
              <w:rPr>
                <w:rFonts w:ascii="Times New Roman" w:hAnsi="Times New Roman" w:cs="Times New Roman"/>
                <w:sz w:val="14"/>
                <w:szCs w:val="14"/>
              </w:rPr>
              <w:br/>
              <w:t>измерения</w:t>
            </w:r>
          </w:p>
        </w:tc>
        <w:tc>
          <w:tcPr>
            <w:tcW w:w="894"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 xml:space="preserve">Источник </w:t>
            </w:r>
            <w:r w:rsidRPr="005C0245">
              <w:rPr>
                <w:rFonts w:ascii="Times New Roman" w:hAnsi="Times New Roman" w:cs="Times New Roman"/>
                <w:sz w:val="14"/>
                <w:szCs w:val="14"/>
              </w:rPr>
              <w:br/>
              <w:t>информации</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center"/>
              <w:rPr>
                <w:rFonts w:ascii="Times New Roman" w:hAnsi="Times New Roman" w:cs="Times New Roman"/>
                <w:sz w:val="14"/>
                <w:szCs w:val="14"/>
              </w:rPr>
            </w:pPr>
          </w:p>
          <w:p w:rsidR="005C0245" w:rsidRPr="005C0245" w:rsidRDefault="005C0245" w:rsidP="005C0245">
            <w:pPr>
              <w:pStyle w:val="ConsPlusNormal"/>
              <w:widowControl/>
              <w:ind w:firstLine="0"/>
              <w:jc w:val="center"/>
              <w:rPr>
                <w:rFonts w:ascii="Times New Roman" w:hAnsi="Times New Roman" w:cs="Times New Roman"/>
                <w:sz w:val="14"/>
                <w:szCs w:val="14"/>
              </w:rPr>
            </w:pPr>
          </w:p>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 xml:space="preserve">2023 </w:t>
            </w:r>
          </w:p>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год</w:t>
            </w:r>
          </w:p>
        </w:tc>
        <w:tc>
          <w:tcPr>
            <w:tcW w:w="384" w:type="pct"/>
            <w:tcBorders>
              <w:top w:val="single" w:sz="6"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jc w:val="center"/>
              <w:rPr>
                <w:rFonts w:ascii="Times New Roman" w:hAnsi="Times New Roman" w:cs="Times New Roman"/>
                <w:sz w:val="14"/>
                <w:szCs w:val="14"/>
              </w:rPr>
            </w:pPr>
          </w:p>
          <w:p w:rsidR="005C0245" w:rsidRPr="005C0245" w:rsidRDefault="005C0245" w:rsidP="005C0245">
            <w:pPr>
              <w:pStyle w:val="ConsPlusNormal"/>
              <w:widowControl/>
              <w:ind w:firstLine="0"/>
              <w:jc w:val="center"/>
              <w:rPr>
                <w:rFonts w:ascii="Times New Roman" w:hAnsi="Times New Roman" w:cs="Times New Roman"/>
                <w:sz w:val="14"/>
                <w:szCs w:val="14"/>
              </w:rPr>
            </w:pPr>
          </w:p>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2024</w:t>
            </w:r>
          </w:p>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 xml:space="preserve"> год</w:t>
            </w:r>
          </w:p>
        </w:tc>
        <w:tc>
          <w:tcPr>
            <w:tcW w:w="384" w:type="pct"/>
            <w:tcBorders>
              <w:top w:val="single" w:sz="6"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jc w:val="center"/>
              <w:rPr>
                <w:rFonts w:ascii="Times New Roman" w:hAnsi="Times New Roman" w:cs="Times New Roman"/>
                <w:sz w:val="14"/>
                <w:szCs w:val="14"/>
              </w:rPr>
            </w:pPr>
          </w:p>
          <w:p w:rsidR="005C0245" w:rsidRPr="005C0245" w:rsidRDefault="005C0245" w:rsidP="005C0245">
            <w:pPr>
              <w:pStyle w:val="ConsPlusNormal"/>
              <w:widowControl/>
              <w:ind w:firstLine="0"/>
              <w:jc w:val="center"/>
              <w:rPr>
                <w:rFonts w:ascii="Times New Roman" w:hAnsi="Times New Roman" w:cs="Times New Roman"/>
                <w:sz w:val="14"/>
                <w:szCs w:val="14"/>
              </w:rPr>
            </w:pPr>
          </w:p>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2025</w:t>
            </w:r>
          </w:p>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 xml:space="preserve"> год</w:t>
            </w:r>
          </w:p>
        </w:tc>
        <w:tc>
          <w:tcPr>
            <w:tcW w:w="384" w:type="pct"/>
            <w:tcBorders>
              <w:top w:val="single" w:sz="6"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jc w:val="center"/>
              <w:rPr>
                <w:rFonts w:ascii="Times New Roman" w:hAnsi="Times New Roman" w:cs="Times New Roman"/>
                <w:sz w:val="14"/>
                <w:szCs w:val="14"/>
              </w:rPr>
            </w:pPr>
          </w:p>
          <w:p w:rsidR="005C0245" w:rsidRPr="005C0245" w:rsidRDefault="005C0245" w:rsidP="005C0245">
            <w:pPr>
              <w:pStyle w:val="ConsPlusNormal"/>
              <w:widowControl/>
              <w:ind w:firstLine="0"/>
              <w:jc w:val="center"/>
              <w:rPr>
                <w:rFonts w:ascii="Times New Roman" w:hAnsi="Times New Roman" w:cs="Times New Roman"/>
                <w:sz w:val="14"/>
                <w:szCs w:val="14"/>
              </w:rPr>
            </w:pPr>
          </w:p>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2026</w:t>
            </w:r>
          </w:p>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 xml:space="preserve"> год</w:t>
            </w:r>
          </w:p>
        </w:tc>
      </w:tr>
      <w:tr w:rsidR="005C0245" w:rsidRPr="005C0245" w:rsidTr="005C0245">
        <w:trPr>
          <w:cantSplit/>
          <w:trHeight w:val="360"/>
        </w:trPr>
        <w:tc>
          <w:tcPr>
            <w:tcW w:w="5000" w:type="pct"/>
            <w:gridSpan w:val="8"/>
            <w:tcBorders>
              <w:top w:val="single" w:sz="4"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Цель 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 Обеспечение контроля за соблюдением законодательства в финансово-бюджетной сфере.</w:t>
            </w:r>
          </w:p>
        </w:tc>
      </w:tr>
      <w:tr w:rsidR="005C0245" w:rsidRPr="005C0245" w:rsidTr="005C0245">
        <w:trPr>
          <w:cantSplit/>
          <w:trHeight w:val="455"/>
        </w:trPr>
        <w:tc>
          <w:tcPr>
            <w:tcW w:w="5000" w:type="pct"/>
            <w:gridSpan w:val="8"/>
            <w:tcBorders>
              <w:top w:val="single" w:sz="4" w:space="0" w:color="auto"/>
              <w:left w:val="single" w:sz="6" w:space="0" w:color="auto"/>
              <w:bottom w:val="single" w:sz="6" w:space="0" w:color="auto"/>
              <w:right w:val="single" w:sz="4" w:space="0" w:color="auto"/>
            </w:tcBorders>
          </w:tcPr>
          <w:p w:rsidR="005C0245" w:rsidRPr="005C0245" w:rsidRDefault="005C0245" w:rsidP="005C0245">
            <w:pPr>
              <w:spacing w:line="240" w:lineRule="auto"/>
              <w:rPr>
                <w:rFonts w:ascii="Times New Roman" w:hAnsi="Times New Roman"/>
                <w:sz w:val="14"/>
                <w:szCs w:val="14"/>
              </w:rPr>
            </w:pPr>
            <w:r w:rsidRPr="005C0245">
              <w:rPr>
                <w:rFonts w:ascii="Times New Roman" w:hAnsi="Times New Roman"/>
                <w:sz w:val="14"/>
                <w:szCs w:val="14"/>
              </w:rPr>
              <w:t>Задача 1: 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финансовой системы Богучанского района</w:t>
            </w:r>
          </w:p>
        </w:tc>
      </w:tr>
      <w:tr w:rsidR="005C0245" w:rsidRPr="005C0245" w:rsidTr="005C0245">
        <w:trPr>
          <w:cantSplit/>
          <w:trHeight w:val="466"/>
        </w:trPr>
        <w:tc>
          <w:tcPr>
            <w:tcW w:w="258" w:type="pct"/>
            <w:tcBorders>
              <w:top w:val="single" w:sz="4"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1</w:t>
            </w:r>
          </w:p>
        </w:tc>
        <w:tc>
          <w:tcPr>
            <w:tcW w:w="1713" w:type="pct"/>
            <w:tcBorders>
              <w:top w:val="single" w:sz="4"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eastAsia="Calibri" w:hAnsi="Times New Roman" w:cs="Times New Roman"/>
                <w:sz w:val="14"/>
                <w:szCs w:val="14"/>
                <w:lang w:eastAsia="en-US"/>
              </w:rPr>
              <w:t>Доля расходов районного бюджета, формируемых в рамках муниципальных программ Богучанского района ;</w:t>
            </w:r>
          </w:p>
        </w:tc>
        <w:tc>
          <w:tcPr>
            <w:tcW w:w="601" w:type="pct"/>
            <w:tcBorders>
              <w:top w:val="single" w:sz="4"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w:t>
            </w:r>
          </w:p>
        </w:tc>
        <w:tc>
          <w:tcPr>
            <w:tcW w:w="89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 xml:space="preserve">Годовой </w:t>
            </w:r>
            <w:r w:rsidRPr="005C0245">
              <w:rPr>
                <w:rFonts w:ascii="Times New Roman" w:hAnsi="Times New Roman" w:cs="Times New Roman"/>
                <w:sz w:val="14"/>
                <w:szCs w:val="14"/>
              </w:rPr>
              <w:br/>
              <w:t>отчет об исполнении бюджета</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не менее 94%</w:t>
            </w:r>
          </w:p>
        </w:tc>
        <w:tc>
          <w:tcPr>
            <w:tcW w:w="384" w:type="pct"/>
            <w:tcBorders>
              <w:top w:val="single" w:sz="6" w:space="0" w:color="auto"/>
              <w:left w:val="single" w:sz="6" w:space="0" w:color="auto"/>
              <w:bottom w:val="single" w:sz="6" w:space="0" w:color="auto"/>
              <w:right w:val="single" w:sz="4" w:space="0" w:color="auto"/>
            </w:tcBorders>
          </w:tcPr>
          <w:p w:rsidR="005C0245" w:rsidRPr="005C0245" w:rsidRDefault="005C0245" w:rsidP="005C0245">
            <w:pPr>
              <w:spacing w:line="240" w:lineRule="auto"/>
              <w:jc w:val="right"/>
              <w:rPr>
                <w:sz w:val="14"/>
                <w:szCs w:val="14"/>
              </w:rPr>
            </w:pPr>
            <w:r w:rsidRPr="005C0245">
              <w:rPr>
                <w:rFonts w:ascii="Times New Roman" w:hAnsi="Times New Roman"/>
                <w:sz w:val="14"/>
                <w:szCs w:val="14"/>
              </w:rPr>
              <w:t>не менее 94%</w:t>
            </w:r>
          </w:p>
        </w:tc>
        <w:tc>
          <w:tcPr>
            <w:tcW w:w="384" w:type="pct"/>
            <w:tcBorders>
              <w:top w:val="single" w:sz="6" w:space="0" w:color="auto"/>
              <w:left w:val="single" w:sz="6" w:space="0" w:color="auto"/>
              <w:bottom w:val="single" w:sz="6" w:space="0" w:color="auto"/>
              <w:right w:val="single" w:sz="4" w:space="0" w:color="auto"/>
            </w:tcBorders>
          </w:tcPr>
          <w:p w:rsidR="005C0245" w:rsidRPr="005C0245" w:rsidRDefault="005C0245" w:rsidP="005C0245">
            <w:pPr>
              <w:spacing w:line="240" w:lineRule="auto"/>
              <w:jc w:val="right"/>
              <w:rPr>
                <w:sz w:val="14"/>
                <w:szCs w:val="14"/>
              </w:rPr>
            </w:pPr>
            <w:r w:rsidRPr="005C0245">
              <w:rPr>
                <w:rFonts w:ascii="Times New Roman" w:hAnsi="Times New Roman"/>
                <w:sz w:val="14"/>
                <w:szCs w:val="14"/>
              </w:rPr>
              <w:t>не менее 94%</w:t>
            </w:r>
          </w:p>
        </w:tc>
        <w:tc>
          <w:tcPr>
            <w:tcW w:w="384" w:type="pct"/>
            <w:tcBorders>
              <w:top w:val="single" w:sz="6" w:space="0" w:color="auto"/>
              <w:left w:val="single" w:sz="6" w:space="0" w:color="auto"/>
              <w:bottom w:val="single" w:sz="6" w:space="0" w:color="auto"/>
              <w:right w:val="single" w:sz="4" w:space="0" w:color="auto"/>
            </w:tcBorders>
          </w:tcPr>
          <w:p w:rsidR="005C0245" w:rsidRPr="005C0245" w:rsidRDefault="005C0245" w:rsidP="005C0245">
            <w:pPr>
              <w:spacing w:line="240" w:lineRule="auto"/>
              <w:jc w:val="right"/>
              <w:rPr>
                <w:sz w:val="14"/>
                <w:szCs w:val="14"/>
              </w:rPr>
            </w:pPr>
            <w:r w:rsidRPr="005C0245">
              <w:rPr>
                <w:rFonts w:ascii="Times New Roman" w:hAnsi="Times New Roman"/>
                <w:sz w:val="14"/>
                <w:szCs w:val="14"/>
              </w:rPr>
              <w:t>не менее 94%</w:t>
            </w:r>
          </w:p>
        </w:tc>
      </w:tr>
      <w:tr w:rsidR="005C0245" w:rsidRPr="005C0245" w:rsidTr="005C0245">
        <w:trPr>
          <w:cantSplit/>
          <w:trHeight w:val="490"/>
        </w:trPr>
        <w:tc>
          <w:tcPr>
            <w:tcW w:w="5000" w:type="pct"/>
            <w:gridSpan w:val="8"/>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Задача 2: автоматизация планирования и исполнения бюджета, автоматизация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p>
        </w:tc>
      </w:tr>
      <w:tr w:rsidR="005C0245" w:rsidRPr="005C0245" w:rsidTr="005C0245">
        <w:trPr>
          <w:cantSplit/>
          <w:trHeight w:val="891"/>
        </w:trPr>
        <w:tc>
          <w:tcPr>
            <w:tcW w:w="258"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1</w:t>
            </w:r>
          </w:p>
        </w:tc>
        <w:tc>
          <w:tcPr>
            <w:tcW w:w="1713"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eastAsia="Calibri" w:hAnsi="Times New Roman" w:cs="Times New Roman"/>
                <w:sz w:val="14"/>
                <w:szCs w:val="14"/>
                <w:lang w:eastAsia="en-US"/>
              </w:rPr>
              <w:t>Доля органов местного самоуправления, обеспеченных возможностью работы в информационных системах планирования и исполнения районного бюджета</w:t>
            </w:r>
          </w:p>
        </w:tc>
        <w:tc>
          <w:tcPr>
            <w:tcW w:w="601"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w:t>
            </w:r>
          </w:p>
        </w:tc>
        <w:tc>
          <w:tcPr>
            <w:tcW w:w="89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Ведомственная отчетность  финансового управления</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100%</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100%</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100%</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100%</w:t>
            </w:r>
          </w:p>
        </w:tc>
      </w:tr>
      <w:tr w:rsidR="005C0245" w:rsidRPr="005C0245" w:rsidTr="005C0245">
        <w:trPr>
          <w:cantSplit/>
          <w:trHeight w:val="342"/>
        </w:trPr>
        <w:tc>
          <w:tcPr>
            <w:tcW w:w="5000" w:type="pct"/>
            <w:gridSpan w:val="8"/>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Задача 3: обеспечение соблюдения бюджетного законодательства Российской Федерации, Красноярского края и нормативно-правовых актов Богучанского района.</w:t>
            </w:r>
          </w:p>
        </w:tc>
      </w:tr>
      <w:tr w:rsidR="005C0245" w:rsidRPr="005C0245" w:rsidTr="005C0245">
        <w:trPr>
          <w:cantSplit/>
          <w:trHeight w:val="417"/>
        </w:trPr>
        <w:tc>
          <w:tcPr>
            <w:tcW w:w="258"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1</w:t>
            </w:r>
          </w:p>
        </w:tc>
        <w:tc>
          <w:tcPr>
            <w:tcW w:w="1713"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eastAsia="Calibri" w:hAnsi="Times New Roman" w:cs="Times New Roman"/>
                <w:sz w:val="14"/>
                <w:szCs w:val="14"/>
                <w:lang w:eastAsia="en-US"/>
              </w:rPr>
            </w:pPr>
            <w:r w:rsidRPr="005C0245">
              <w:rPr>
                <w:rFonts w:ascii="Times New Roman" w:hAnsi="Times New Roman"/>
                <w:sz w:val="14"/>
                <w:szCs w:val="14"/>
              </w:rPr>
              <w:t>Разработка и размещение на официальном сайте муниципального образования брошюры «Путеводитель по бюджету Богучанского района »</w:t>
            </w:r>
          </w:p>
        </w:tc>
        <w:tc>
          <w:tcPr>
            <w:tcW w:w="601"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единиц</w:t>
            </w:r>
          </w:p>
        </w:tc>
        <w:tc>
          <w:tcPr>
            <w:tcW w:w="89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 xml:space="preserve">Официальный сайт муниципального образования </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1</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1</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1</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eastAsia="Calibri" w:hAnsi="Times New Roman" w:cs="Times New Roman"/>
                <w:sz w:val="14"/>
                <w:szCs w:val="14"/>
                <w:lang w:eastAsia="en-US"/>
              </w:rPr>
            </w:pPr>
            <w:r w:rsidRPr="005C0245">
              <w:rPr>
                <w:rFonts w:ascii="Times New Roman" w:eastAsia="Calibri" w:hAnsi="Times New Roman" w:cs="Times New Roman"/>
                <w:sz w:val="14"/>
                <w:szCs w:val="14"/>
                <w:lang w:eastAsia="en-US"/>
              </w:rPr>
              <w:t>1</w:t>
            </w:r>
          </w:p>
        </w:tc>
      </w:tr>
      <w:tr w:rsidR="005C0245" w:rsidRPr="005C0245" w:rsidTr="005C0245">
        <w:trPr>
          <w:cantSplit/>
          <w:trHeight w:val="240"/>
        </w:trPr>
        <w:tc>
          <w:tcPr>
            <w:tcW w:w="5000" w:type="pct"/>
            <w:gridSpan w:val="8"/>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Задача 4: повышение результативности муниципального финансового контроля</w:t>
            </w:r>
          </w:p>
        </w:tc>
      </w:tr>
      <w:tr w:rsidR="005C0245" w:rsidRPr="005C0245" w:rsidTr="005C0245">
        <w:trPr>
          <w:cantSplit/>
          <w:trHeight w:val="513"/>
        </w:trPr>
        <w:tc>
          <w:tcPr>
            <w:tcW w:w="258"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lastRenderedPageBreak/>
              <w:t>1</w:t>
            </w:r>
          </w:p>
        </w:tc>
        <w:tc>
          <w:tcPr>
            <w:tcW w:w="1713"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Соотношение количества фактически проведенных контрольных мероприятий к количеству запланированных</w:t>
            </w:r>
          </w:p>
        </w:tc>
        <w:tc>
          <w:tcPr>
            <w:tcW w:w="601"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w:t>
            </w:r>
          </w:p>
        </w:tc>
        <w:tc>
          <w:tcPr>
            <w:tcW w:w="894"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Отчет о контрольной деятельности по итогам года</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100</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100</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100</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100</w:t>
            </w:r>
          </w:p>
        </w:tc>
      </w:tr>
      <w:tr w:rsidR="005C0245" w:rsidRPr="005C0245" w:rsidTr="005C0245">
        <w:trPr>
          <w:cantSplit/>
          <w:trHeight w:val="408"/>
        </w:trPr>
        <w:tc>
          <w:tcPr>
            <w:tcW w:w="258" w:type="pct"/>
            <w:tcBorders>
              <w:top w:val="single" w:sz="6" w:space="0" w:color="auto"/>
              <w:left w:val="single" w:sz="6" w:space="0" w:color="auto"/>
              <w:bottom w:val="single" w:sz="4"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2</w:t>
            </w:r>
          </w:p>
        </w:tc>
        <w:tc>
          <w:tcPr>
            <w:tcW w:w="1713" w:type="pct"/>
            <w:tcBorders>
              <w:top w:val="single" w:sz="6" w:space="0" w:color="auto"/>
              <w:left w:val="single" w:sz="6" w:space="0" w:color="auto"/>
              <w:bottom w:val="single" w:sz="4" w:space="0" w:color="auto"/>
              <w:right w:val="single" w:sz="6" w:space="0" w:color="auto"/>
            </w:tcBorders>
            <w:vAlign w:val="center"/>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Соотношение объема проверенных средств  районного бюджета к общему объему расходов районного бюджета</w:t>
            </w:r>
          </w:p>
        </w:tc>
        <w:tc>
          <w:tcPr>
            <w:tcW w:w="601" w:type="pct"/>
            <w:tcBorders>
              <w:top w:val="single" w:sz="6" w:space="0" w:color="auto"/>
              <w:left w:val="single" w:sz="6" w:space="0" w:color="auto"/>
              <w:bottom w:val="single" w:sz="4"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w:t>
            </w:r>
          </w:p>
        </w:tc>
        <w:tc>
          <w:tcPr>
            <w:tcW w:w="894" w:type="pct"/>
            <w:tcBorders>
              <w:top w:val="single" w:sz="6" w:space="0" w:color="auto"/>
              <w:left w:val="single" w:sz="6" w:space="0" w:color="auto"/>
              <w:bottom w:val="single" w:sz="4"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Отчет о контрольной деятельности по итогам года</w:t>
            </w:r>
          </w:p>
        </w:tc>
        <w:tc>
          <w:tcPr>
            <w:tcW w:w="384" w:type="pct"/>
            <w:tcBorders>
              <w:top w:val="single" w:sz="6"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p>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p>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r w:rsidRPr="005C0245">
              <w:rPr>
                <w:rFonts w:ascii="Times New Roman" w:hAnsi="Times New Roman" w:cs="Times New Roman"/>
                <w:sz w:val="14"/>
                <w:szCs w:val="14"/>
                <w:lang w:eastAsia="en-US"/>
              </w:rPr>
              <w:t>не менее 25</w:t>
            </w:r>
          </w:p>
        </w:tc>
        <w:tc>
          <w:tcPr>
            <w:tcW w:w="384" w:type="pct"/>
            <w:tcBorders>
              <w:top w:val="single" w:sz="6"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p>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p>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r w:rsidRPr="005C0245">
              <w:rPr>
                <w:rFonts w:ascii="Times New Roman" w:hAnsi="Times New Roman" w:cs="Times New Roman"/>
                <w:sz w:val="14"/>
                <w:szCs w:val="14"/>
                <w:lang w:eastAsia="en-US"/>
              </w:rPr>
              <w:t>не менее 25</w:t>
            </w:r>
          </w:p>
        </w:tc>
        <w:tc>
          <w:tcPr>
            <w:tcW w:w="384" w:type="pct"/>
            <w:tcBorders>
              <w:top w:val="single" w:sz="6"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p>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p>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r w:rsidRPr="005C0245">
              <w:rPr>
                <w:rFonts w:ascii="Times New Roman" w:hAnsi="Times New Roman" w:cs="Times New Roman"/>
                <w:sz w:val="14"/>
                <w:szCs w:val="14"/>
                <w:lang w:eastAsia="en-US"/>
              </w:rPr>
              <w:t>не менее 25</w:t>
            </w:r>
          </w:p>
        </w:tc>
        <w:tc>
          <w:tcPr>
            <w:tcW w:w="384" w:type="pct"/>
            <w:tcBorders>
              <w:top w:val="single" w:sz="6"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p>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p>
          <w:p w:rsidR="005C0245" w:rsidRPr="005C0245" w:rsidRDefault="005C0245" w:rsidP="005C0245">
            <w:pPr>
              <w:pStyle w:val="ConsPlusNormal"/>
              <w:widowControl/>
              <w:ind w:firstLine="0"/>
              <w:jc w:val="right"/>
              <w:rPr>
                <w:rFonts w:ascii="Times New Roman" w:hAnsi="Times New Roman" w:cs="Times New Roman"/>
                <w:sz w:val="14"/>
                <w:szCs w:val="14"/>
                <w:lang w:eastAsia="en-US"/>
              </w:rPr>
            </w:pPr>
            <w:r w:rsidRPr="005C0245">
              <w:rPr>
                <w:rFonts w:ascii="Times New Roman" w:hAnsi="Times New Roman" w:cs="Times New Roman"/>
                <w:sz w:val="14"/>
                <w:szCs w:val="14"/>
                <w:lang w:eastAsia="en-US"/>
              </w:rPr>
              <w:t>не менее 25</w:t>
            </w:r>
          </w:p>
        </w:tc>
      </w:tr>
      <w:tr w:rsidR="005C0245" w:rsidRPr="005C0245" w:rsidTr="005C0245">
        <w:trPr>
          <w:cantSplit/>
          <w:trHeight w:val="1273"/>
        </w:trPr>
        <w:tc>
          <w:tcPr>
            <w:tcW w:w="258" w:type="pct"/>
            <w:tcBorders>
              <w:left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3</w:t>
            </w:r>
          </w:p>
        </w:tc>
        <w:tc>
          <w:tcPr>
            <w:tcW w:w="1713" w:type="pct"/>
            <w:tcBorders>
              <w:left w:val="single" w:sz="6" w:space="0" w:color="auto"/>
              <w:right w:val="single" w:sz="6" w:space="0" w:color="auto"/>
            </w:tcBorders>
            <w:vAlign w:val="center"/>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Соотношение количества вступивших в законную силу решений суда о признании предписания отдела муниципального финансового контроля об устранении выявленных нарушений, в том числе о возмещении бюджетных средств, недействительными, к общему количеству предписаний, вынесенных по результатам контрольных мероприятий</w:t>
            </w:r>
          </w:p>
        </w:tc>
        <w:tc>
          <w:tcPr>
            <w:tcW w:w="601" w:type="pct"/>
            <w:tcBorders>
              <w:left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w:t>
            </w:r>
          </w:p>
        </w:tc>
        <w:tc>
          <w:tcPr>
            <w:tcW w:w="894" w:type="pct"/>
            <w:tcBorders>
              <w:left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Отчет о контрольной деятельности по итогам года</w:t>
            </w:r>
          </w:p>
        </w:tc>
        <w:tc>
          <w:tcPr>
            <w:tcW w:w="384" w:type="pct"/>
            <w:tcBorders>
              <w:right w:val="single" w:sz="4" w:space="0" w:color="auto"/>
            </w:tcBorders>
            <w:vAlign w:val="center"/>
          </w:tcPr>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 xml:space="preserve">не более </w:t>
            </w: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w:t>
            </w:r>
          </w:p>
        </w:tc>
        <w:tc>
          <w:tcPr>
            <w:tcW w:w="384" w:type="pct"/>
            <w:tcBorders>
              <w:left w:val="single" w:sz="4" w:space="0" w:color="auto"/>
              <w:right w:val="single" w:sz="4" w:space="0" w:color="auto"/>
            </w:tcBorders>
            <w:vAlign w:val="center"/>
          </w:tcPr>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 xml:space="preserve">не более </w:t>
            </w: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w:t>
            </w:r>
          </w:p>
        </w:tc>
        <w:tc>
          <w:tcPr>
            <w:tcW w:w="384" w:type="pct"/>
            <w:tcBorders>
              <w:left w:val="single" w:sz="4" w:space="0" w:color="auto"/>
              <w:right w:val="single" w:sz="4" w:space="0" w:color="auto"/>
            </w:tcBorders>
            <w:vAlign w:val="center"/>
          </w:tcPr>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 xml:space="preserve">не более </w:t>
            </w: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w:t>
            </w:r>
          </w:p>
        </w:tc>
        <w:tc>
          <w:tcPr>
            <w:tcW w:w="384" w:type="pct"/>
            <w:tcBorders>
              <w:left w:val="single" w:sz="4" w:space="0" w:color="auto"/>
              <w:right w:val="single" w:sz="4" w:space="0" w:color="auto"/>
            </w:tcBorders>
            <w:vAlign w:val="center"/>
          </w:tcPr>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 xml:space="preserve">не более </w:t>
            </w: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w:t>
            </w:r>
          </w:p>
        </w:tc>
      </w:tr>
      <w:tr w:rsidR="005C0245" w:rsidRPr="005C0245" w:rsidTr="005C0245">
        <w:trPr>
          <w:cantSplit/>
          <w:trHeight w:val="933"/>
        </w:trPr>
        <w:tc>
          <w:tcPr>
            <w:tcW w:w="258"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4</w:t>
            </w:r>
          </w:p>
        </w:tc>
        <w:tc>
          <w:tcPr>
            <w:tcW w:w="1713"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rPr>
                <w:rFonts w:ascii="Times New Roman" w:hAnsi="Times New Roman" w:cs="Times New Roman"/>
                <w:sz w:val="14"/>
                <w:szCs w:val="14"/>
              </w:rPr>
            </w:pPr>
            <w:r w:rsidRPr="005C0245">
              <w:rPr>
                <w:rFonts w:ascii="Times New Roman" w:hAnsi="Times New Roman" w:cs="Times New Roman"/>
                <w:sz w:val="14"/>
                <w:szCs w:val="14"/>
              </w:rPr>
              <w:t>Соотношение поступившей суммы  администрируемых доходов районного бюджета в части денежных взысканий, налагаемых в возмещение ущерба, причиненного в результате незаконного или нецелевого использования бюджетных средств  к плановому значению</w:t>
            </w:r>
          </w:p>
        </w:tc>
        <w:tc>
          <w:tcPr>
            <w:tcW w:w="601"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w:t>
            </w:r>
          </w:p>
        </w:tc>
        <w:tc>
          <w:tcPr>
            <w:tcW w:w="894" w:type="pct"/>
            <w:tcBorders>
              <w:top w:val="single" w:sz="6" w:space="0" w:color="auto"/>
              <w:left w:val="single" w:sz="6" w:space="0" w:color="auto"/>
              <w:bottom w:val="single" w:sz="6" w:space="0" w:color="auto"/>
              <w:right w:val="single" w:sz="6" w:space="0" w:color="auto"/>
            </w:tcBorders>
            <w:vAlign w:val="center"/>
          </w:tcPr>
          <w:p w:rsidR="005C0245" w:rsidRPr="005C0245" w:rsidRDefault="005C0245" w:rsidP="005C0245">
            <w:pPr>
              <w:pStyle w:val="ConsPlusNormal"/>
              <w:widowControl/>
              <w:ind w:firstLine="0"/>
              <w:jc w:val="center"/>
              <w:rPr>
                <w:rFonts w:ascii="Times New Roman" w:hAnsi="Times New Roman" w:cs="Times New Roman"/>
                <w:sz w:val="14"/>
                <w:szCs w:val="14"/>
              </w:rPr>
            </w:pPr>
            <w:r w:rsidRPr="005C0245">
              <w:rPr>
                <w:rFonts w:ascii="Times New Roman" w:hAnsi="Times New Roman" w:cs="Times New Roman"/>
                <w:sz w:val="14"/>
                <w:szCs w:val="14"/>
              </w:rPr>
              <w:t>Отчет о контрольной деятельности по итогам года</w:t>
            </w:r>
          </w:p>
        </w:tc>
        <w:tc>
          <w:tcPr>
            <w:tcW w:w="384" w:type="pct"/>
            <w:tcBorders>
              <w:top w:val="single" w:sz="4" w:space="0" w:color="auto"/>
              <w:left w:val="single" w:sz="6" w:space="0" w:color="auto"/>
              <w:bottom w:val="single" w:sz="6" w:space="0" w:color="auto"/>
              <w:right w:val="single" w:sz="6"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100</w:t>
            </w:r>
          </w:p>
        </w:tc>
        <w:tc>
          <w:tcPr>
            <w:tcW w:w="384" w:type="pct"/>
            <w:tcBorders>
              <w:top w:val="single" w:sz="4"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100</w:t>
            </w:r>
          </w:p>
        </w:tc>
        <w:tc>
          <w:tcPr>
            <w:tcW w:w="384" w:type="pct"/>
            <w:tcBorders>
              <w:top w:val="single" w:sz="4"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100</w:t>
            </w:r>
          </w:p>
        </w:tc>
        <w:tc>
          <w:tcPr>
            <w:tcW w:w="384" w:type="pct"/>
            <w:tcBorders>
              <w:top w:val="single" w:sz="4" w:space="0" w:color="auto"/>
              <w:left w:val="single" w:sz="6" w:space="0" w:color="auto"/>
              <w:bottom w:val="single" w:sz="6" w:space="0" w:color="auto"/>
              <w:right w:val="single" w:sz="4" w:space="0" w:color="auto"/>
            </w:tcBorders>
          </w:tcPr>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p>
          <w:p w:rsidR="005C0245" w:rsidRPr="005C0245" w:rsidRDefault="005C0245" w:rsidP="005C0245">
            <w:pPr>
              <w:pStyle w:val="ConsPlusNormal"/>
              <w:widowControl/>
              <w:ind w:firstLine="0"/>
              <w:jc w:val="right"/>
              <w:rPr>
                <w:rFonts w:ascii="Times New Roman" w:hAnsi="Times New Roman" w:cs="Times New Roman"/>
                <w:sz w:val="14"/>
                <w:szCs w:val="14"/>
              </w:rPr>
            </w:pPr>
            <w:r w:rsidRPr="005C0245">
              <w:rPr>
                <w:rFonts w:ascii="Times New Roman" w:hAnsi="Times New Roman" w:cs="Times New Roman"/>
                <w:sz w:val="14"/>
                <w:szCs w:val="14"/>
              </w:rPr>
              <w:t>100</w:t>
            </w:r>
          </w:p>
        </w:tc>
      </w:tr>
    </w:tbl>
    <w:p w:rsidR="00B92B65" w:rsidRDefault="00B92B65" w:rsidP="00D85A3F">
      <w:pPr>
        <w:spacing w:after="0" w:line="240" w:lineRule="auto"/>
        <w:jc w:val="both"/>
        <w:rPr>
          <w:rFonts w:ascii="Times New Roman" w:eastAsia="Times New Roman" w:hAnsi="Times New Roman"/>
          <w:sz w:val="20"/>
          <w:szCs w:val="20"/>
          <w:lang w:val="en-US" w:eastAsia="ru-RU"/>
        </w:rPr>
      </w:pPr>
    </w:p>
    <w:tbl>
      <w:tblPr>
        <w:tblW w:w="5000" w:type="pct"/>
        <w:tblLook w:val="04A0"/>
      </w:tblPr>
      <w:tblGrid>
        <w:gridCol w:w="9571"/>
      </w:tblGrid>
      <w:tr w:rsidR="000A7F79" w:rsidRPr="000A7F79" w:rsidTr="000A7F79">
        <w:trPr>
          <w:trHeight w:val="20"/>
        </w:trPr>
        <w:tc>
          <w:tcPr>
            <w:tcW w:w="5000" w:type="pct"/>
            <w:tcBorders>
              <w:top w:val="nil"/>
              <w:left w:val="nil"/>
              <w:right w:val="nil"/>
            </w:tcBorders>
            <w:shd w:val="clear" w:color="auto" w:fill="auto"/>
            <w:noWrap/>
            <w:vAlign w:val="bottom"/>
            <w:hideMark/>
          </w:tcPr>
          <w:p w:rsidR="000A7F79" w:rsidRPr="008B55AB" w:rsidRDefault="000A7F79" w:rsidP="000A7F79">
            <w:pPr>
              <w:spacing w:after="0" w:line="240" w:lineRule="auto"/>
              <w:jc w:val="right"/>
              <w:rPr>
                <w:rFonts w:ascii="Times New Roman" w:eastAsia="Times New Roman" w:hAnsi="Times New Roman"/>
                <w:color w:val="000000"/>
                <w:sz w:val="18"/>
                <w:szCs w:val="18"/>
                <w:lang w:eastAsia="ru-RU"/>
              </w:rPr>
            </w:pPr>
            <w:r w:rsidRPr="000A7F79">
              <w:rPr>
                <w:rFonts w:ascii="Times New Roman" w:eastAsia="Times New Roman" w:hAnsi="Times New Roman"/>
                <w:color w:val="000000"/>
                <w:sz w:val="18"/>
                <w:szCs w:val="18"/>
                <w:lang w:eastAsia="ru-RU"/>
              </w:rPr>
              <w:t xml:space="preserve">Приложение № 2 </w:t>
            </w:r>
            <w:r w:rsidRPr="000A7F79">
              <w:rPr>
                <w:rFonts w:ascii="Times New Roman" w:eastAsia="Times New Roman" w:hAnsi="Times New Roman"/>
                <w:color w:val="000000"/>
                <w:sz w:val="18"/>
                <w:szCs w:val="18"/>
                <w:lang w:eastAsia="ru-RU"/>
              </w:rPr>
              <w:br/>
              <w:t>к подпрограмме «Обеспечение</w:t>
            </w:r>
          </w:p>
          <w:p w:rsidR="000A7F79" w:rsidRPr="000A7F79" w:rsidRDefault="000A7F79" w:rsidP="000A7F79">
            <w:pPr>
              <w:spacing w:after="0" w:line="240" w:lineRule="auto"/>
              <w:jc w:val="right"/>
              <w:rPr>
                <w:rFonts w:ascii="Times New Roman" w:eastAsia="Times New Roman" w:hAnsi="Times New Roman"/>
                <w:color w:val="000000"/>
                <w:sz w:val="18"/>
                <w:szCs w:val="18"/>
                <w:lang w:eastAsia="ru-RU"/>
              </w:rPr>
            </w:pPr>
            <w:r w:rsidRPr="000A7F79">
              <w:rPr>
                <w:rFonts w:ascii="Times New Roman" w:eastAsia="Times New Roman" w:hAnsi="Times New Roman"/>
                <w:color w:val="000000"/>
                <w:sz w:val="18"/>
                <w:szCs w:val="18"/>
                <w:lang w:eastAsia="ru-RU"/>
              </w:rPr>
              <w:t xml:space="preserve"> реализации муниципальной программы»</w:t>
            </w:r>
          </w:p>
          <w:p w:rsidR="000A7F79" w:rsidRPr="008B55AB" w:rsidRDefault="000A7F79" w:rsidP="000A7F79">
            <w:pPr>
              <w:spacing w:after="0" w:line="240" w:lineRule="auto"/>
              <w:jc w:val="center"/>
              <w:rPr>
                <w:rFonts w:ascii="Times New Roman" w:eastAsia="Times New Roman" w:hAnsi="Times New Roman"/>
                <w:b/>
                <w:bCs/>
                <w:color w:val="000000"/>
                <w:sz w:val="18"/>
                <w:szCs w:val="18"/>
                <w:lang w:eastAsia="ru-RU"/>
              </w:rPr>
            </w:pPr>
          </w:p>
          <w:p w:rsidR="000A7F79" w:rsidRPr="000A7F79" w:rsidRDefault="000A7F79" w:rsidP="000A7F79">
            <w:pPr>
              <w:spacing w:after="0" w:line="240" w:lineRule="auto"/>
              <w:jc w:val="center"/>
              <w:rPr>
                <w:rFonts w:ascii="Times New Roman" w:eastAsia="Times New Roman" w:hAnsi="Times New Roman"/>
                <w:bCs/>
                <w:color w:val="000000"/>
                <w:sz w:val="18"/>
                <w:szCs w:val="18"/>
                <w:lang w:eastAsia="ru-RU"/>
              </w:rPr>
            </w:pPr>
            <w:r w:rsidRPr="000A7F79">
              <w:rPr>
                <w:rFonts w:ascii="Times New Roman" w:eastAsia="Times New Roman" w:hAnsi="Times New Roman"/>
                <w:bCs/>
                <w:color w:val="000000"/>
                <w:sz w:val="20"/>
                <w:szCs w:val="18"/>
                <w:lang w:eastAsia="ru-RU"/>
              </w:rPr>
              <w:t>Перечень мероприятий подпрограммы  с указанием объема средств на их реализацию и ожидаемых результатов</w:t>
            </w:r>
          </w:p>
          <w:p w:rsidR="000A7F79" w:rsidRPr="000A7F79" w:rsidRDefault="000A7F79" w:rsidP="000A7F79">
            <w:pPr>
              <w:jc w:val="right"/>
              <w:rPr>
                <w:rFonts w:ascii="Times New Roman" w:eastAsia="Times New Roman" w:hAnsi="Times New Roman"/>
                <w:color w:val="000000"/>
                <w:sz w:val="16"/>
                <w:szCs w:val="18"/>
                <w:lang w:val="en-US" w:eastAsia="ru-RU"/>
              </w:rPr>
            </w:pPr>
            <w:r>
              <w:rPr>
                <w:rFonts w:ascii="Times New Roman" w:eastAsia="Times New Roman" w:hAnsi="Times New Roman"/>
                <w:color w:val="000000"/>
                <w:sz w:val="16"/>
                <w:szCs w:val="18"/>
                <w:lang w:eastAsia="ru-RU"/>
              </w:rPr>
              <w:t>рублей</w:t>
            </w:r>
          </w:p>
          <w:tbl>
            <w:tblPr>
              <w:tblW w:w="5000" w:type="pct"/>
              <w:tblLook w:val="04A0"/>
            </w:tblPr>
            <w:tblGrid>
              <w:gridCol w:w="1314"/>
              <w:gridCol w:w="789"/>
              <w:gridCol w:w="422"/>
              <w:gridCol w:w="405"/>
              <w:gridCol w:w="683"/>
              <w:gridCol w:w="779"/>
              <w:gridCol w:w="779"/>
              <w:gridCol w:w="779"/>
              <w:gridCol w:w="779"/>
              <w:gridCol w:w="454"/>
              <w:gridCol w:w="2162"/>
            </w:tblGrid>
            <w:tr w:rsidR="000A7F79" w:rsidRPr="000A7F79" w:rsidTr="000A7F79">
              <w:trPr>
                <w:trHeight w:val="20"/>
              </w:trPr>
              <w:tc>
                <w:tcPr>
                  <w:tcW w:w="73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Наименование  программы, подпрограммы</w:t>
                  </w:r>
                </w:p>
              </w:tc>
              <w:tc>
                <w:tcPr>
                  <w:tcW w:w="409"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A7F79" w:rsidRPr="000A7F79" w:rsidRDefault="000A7F79" w:rsidP="000A7F79">
                  <w:pPr>
                    <w:spacing w:after="0" w:line="240" w:lineRule="auto"/>
                    <w:jc w:val="center"/>
                    <w:rPr>
                      <w:rFonts w:eastAsia="Times New Roman"/>
                      <w:sz w:val="14"/>
                      <w:szCs w:val="14"/>
                      <w:lang w:eastAsia="ru-RU"/>
                    </w:rPr>
                  </w:pPr>
                  <w:r w:rsidRPr="000A7F79">
                    <w:rPr>
                      <w:rFonts w:eastAsia="Times New Roman"/>
                      <w:sz w:val="14"/>
                      <w:szCs w:val="14"/>
                      <w:lang w:eastAsia="ru-RU"/>
                    </w:rPr>
                    <w:t>ГРБС</w:t>
                  </w:r>
                </w:p>
              </w:tc>
              <w:tc>
                <w:tcPr>
                  <w:tcW w:w="79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Код бюджетной классификации</w:t>
                  </w:r>
                </w:p>
              </w:tc>
              <w:tc>
                <w:tcPr>
                  <w:tcW w:w="1986" w:type="pct"/>
                  <w:gridSpan w:val="5"/>
                  <w:tcBorders>
                    <w:top w:val="single" w:sz="4" w:space="0" w:color="auto"/>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Расходы</w:t>
                  </w:r>
                </w:p>
              </w:tc>
              <w:tc>
                <w:tcPr>
                  <w:tcW w:w="10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Ожидаемый результат от реализации подпрограммного мероприятия(в натуральном выражении)</w:t>
                  </w:r>
                </w:p>
              </w:tc>
            </w:tr>
            <w:tr w:rsidR="000A7F79" w:rsidRPr="000A7F79" w:rsidTr="000A7F79">
              <w:trPr>
                <w:trHeight w:val="20"/>
              </w:trPr>
              <w:tc>
                <w:tcPr>
                  <w:tcW w:w="734" w:type="pct"/>
                  <w:vMerge/>
                  <w:tcBorders>
                    <w:top w:val="single" w:sz="4" w:space="0" w:color="auto"/>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eastAsia="Times New Roman"/>
                      <w:sz w:val="14"/>
                      <w:szCs w:val="14"/>
                      <w:lang w:eastAsia="ru-RU"/>
                    </w:rPr>
                  </w:pPr>
                </w:p>
              </w:tc>
              <w:tc>
                <w:tcPr>
                  <w:tcW w:w="798" w:type="pct"/>
                  <w:gridSpan w:val="3"/>
                  <w:vMerge/>
                  <w:tcBorders>
                    <w:top w:val="single" w:sz="4" w:space="0" w:color="auto"/>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1986" w:type="pct"/>
                  <w:gridSpan w:val="5"/>
                  <w:tcBorders>
                    <w:top w:val="single" w:sz="4" w:space="0" w:color="auto"/>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(руб.), годы</w:t>
                  </w:r>
                </w:p>
              </w:tc>
              <w:tc>
                <w:tcPr>
                  <w:tcW w:w="1073" w:type="pct"/>
                  <w:vMerge/>
                  <w:tcBorders>
                    <w:top w:val="single" w:sz="4" w:space="0" w:color="auto"/>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161"/>
              </w:trPr>
              <w:tc>
                <w:tcPr>
                  <w:tcW w:w="734" w:type="pct"/>
                  <w:vMerge/>
                  <w:tcBorders>
                    <w:top w:val="single" w:sz="4" w:space="0" w:color="auto"/>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eastAsia="Times New Roman"/>
                      <w:sz w:val="14"/>
                      <w:szCs w:val="14"/>
                      <w:lang w:eastAsia="ru-RU"/>
                    </w:rPr>
                  </w:pPr>
                </w:p>
              </w:tc>
              <w:tc>
                <w:tcPr>
                  <w:tcW w:w="221" w:type="pct"/>
                  <w:vMerge w:val="restart"/>
                  <w:tcBorders>
                    <w:top w:val="nil"/>
                    <w:left w:val="single" w:sz="4" w:space="0" w:color="auto"/>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ГРБС</w:t>
                  </w:r>
                </w:p>
              </w:tc>
              <w:tc>
                <w:tcPr>
                  <w:tcW w:w="223" w:type="pct"/>
                  <w:vMerge w:val="restart"/>
                  <w:tcBorders>
                    <w:top w:val="nil"/>
                    <w:left w:val="single" w:sz="4" w:space="0" w:color="auto"/>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РзПр</w:t>
                  </w:r>
                </w:p>
              </w:tc>
              <w:tc>
                <w:tcPr>
                  <w:tcW w:w="355" w:type="pct"/>
                  <w:vMerge w:val="restart"/>
                  <w:tcBorders>
                    <w:top w:val="nil"/>
                    <w:left w:val="single" w:sz="4" w:space="0" w:color="auto"/>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ЦСР</w:t>
                  </w:r>
                </w:p>
              </w:tc>
              <w:tc>
                <w:tcPr>
                  <w:tcW w:w="410" w:type="pct"/>
                  <w:vMerge w:val="restart"/>
                  <w:tcBorders>
                    <w:top w:val="nil"/>
                    <w:left w:val="single" w:sz="4" w:space="0" w:color="auto"/>
                    <w:bottom w:val="single" w:sz="4" w:space="0" w:color="000000"/>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2023 год</w:t>
                  </w:r>
                </w:p>
              </w:tc>
              <w:tc>
                <w:tcPr>
                  <w:tcW w:w="410" w:type="pct"/>
                  <w:vMerge w:val="restart"/>
                  <w:tcBorders>
                    <w:top w:val="nil"/>
                    <w:left w:val="single" w:sz="4" w:space="0" w:color="auto"/>
                    <w:bottom w:val="single" w:sz="4" w:space="0" w:color="000000"/>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2024 год</w:t>
                  </w:r>
                </w:p>
              </w:tc>
              <w:tc>
                <w:tcPr>
                  <w:tcW w:w="410" w:type="pct"/>
                  <w:vMerge w:val="restart"/>
                  <w:tcBorders>
                    <w:top w:val="nil"/>
                    <w:left w:val="single" w:sz="4" w:space="0" w:color="auto"/>
                    <w:bottom w:val="single" w:sz="4" w:space="0" w:color="000000"/>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2025 год</w:t>
                  </w:r>
                </w:p>
              </w:tc>
              <w:tc>
                <w:tcPr>
                  <w:tcW w:w="410" w:type="pct"/>
                  <w:vMerge w:val="restart"/>
                  <w:tcBorders>
                    <w:top w:val="nil"/>
                    <w:left w:val="single" w:sz="4" w:space="0" w:color="auto"/>
                    <w:bottom w:val="single" w:sz="4" w:space="0" w:color="000000"/>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2026 год</w:t>
                  </w:r>
                </w:p>
              </w:tc>
              <w:tc>
                <w:tcPr>
                  <w:tcW w:w="344" w:type="pct"/>
                  <w:vMerge w:val="restart"/>
                  <w:tcBorders>
                    <w:top w:val="nil"/>
                    <w:left w:val="single" w:sz="4" w:space="0" w:color="auto"/>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Итого за 2023-2026 годы</w:t>
                  </w:r>
                </w:p>
              </w:tc>
              <w:tc>
                <w:tcPr>
                  <w:tcW w:w="1073" w:type="pct"/>
                  <w:vMerge/>
                  <w:tcBorders>
                    <w:top w:val="single" w:sz="4" w:space="0" w:color="auto"/>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161"/>
              </w:trPr>
              <w:tc>
                <w:tcPr>
                  <w:tcW w:w="734" w:type="pct"/>
                  <w:vMerge/>
                  <w:tcBorders>
                    <w:top w:val="single" w:sz="4" w:space="0" w:color="auto"/>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eastAsia="Times New Roman"/>
                      <w:sz w:val="14"/>
                      <w:szCs w:val="14"/>
                      <w:lang w:eastAsia="ru-RU"/>
                    </w:rPr>
                  </w:pPr>
                </w:p>
              </w:tc>
              <w:tc>
                <w:tcPr>
                  <w:tcW w:w="221" w:type="pct"/>
                  <w:vMerge/>
                  <w:tcBorders>
                    <w:top w:val="nil"/>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3" w:type="pct"/>
                  <w:vMerge/>
                  <w:tcBorders>
                    <w:top w:val="nil"/>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355" w:type="pct"/>
                  <w:vMerge/>
                  <w:tcBorders>
                    <w:top w:val="nil"/>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10"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344" w:type="pct"/>
                  <w:vMerge/>
                  <w:tcBorders>
                    <w:top w:val="nil"/>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1073" w:type="pct"/>
                  <w:vMerge/>
                  <w:tcBorders>
                    <w:top w:val="single" w:sz="4" w:space="0" w:color="auto"/>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Цель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 а также повышения эффективности расходов районного бюджета . Обеспечение контроля за соблюдением законодательства в финансово-бюджетной сфере.</w:t>
                  </w:r>
                </w:p>
              </w:tc>
            </w:tr>
            <w:tr w:rsidR="000A7F79" w:rsidRPr="000A7F79" w:rsidTr="000A7F79">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Задача 1: Повышение качества планирования и управления муниципальными финансами, развитие программно-целевых принципов формирования бюджета, а также содействие совершенствованию кадрового потенциала  финансовой системы Богучанского района</w:t>
                  </w:r>
                </w:p>
              </w:tc>
            </w:tr>
            <w:tr w:rsidR="000A7F79" w:rsidRPr="000A7F79" w:rsidTr="000A7F79">
              <w:trPr>
                <w:trHeight w:val="20"/>
              </w:trPr>
              <w:tc>
                <w:tcPr>
                  <w:tcW w:w="734" w:type="pct"/>
                  <w:vMerge w:val="restart"/>
                  <w:tcBorders>
                    <w:top w:val="nil"/>
                    <w:left w:val="single" w:sz="4" w:space="0" w:color="auto"/>
                    <w:bottom w:val="single" w:sz="4" w:space="0" w:color="000000"/>
                    <w:right w:val="nil"/>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Мероприятие 1.1: руководство и управление в сфере установленных функций </w:t>
                  </w:r>
                </w:p>
              </w:tc>
              <w:tc>
                <w:tcPr>
                  <w:tcW w:w="409" w:type="pct"/>
                  <w:vMerge w:val="restart"/>
                  <w:tcBorders>
                    <w:top w:val="nil"/>
                    <w:left w:val="single" w:sz="4" w:space="0" w:color="auto"/>
                    <w:bottom w:val="single" w:sz="4" w:space="0" w:color="000000"/>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Финансовое управление администрации Богучанского района</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1120060000</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17 238 966,88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18 179 061,00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18 179 061,00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18 179 061,00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71 776 149,88   </w:t>
                  </w:r>
                </w:p>
              </w:tc>
              <w:tc>
                <w:tcPr>
                  <w:tcW w:w="107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обеспечение деятельности  финансового управления</w:t>
                  </w: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1120027241</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94 700,00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94 700,00   </w:t>
                  </w:r>
                </w:p>
              </w:tc>
              <w:tc>
                <w:tcPr>
                  <w:tcW w:w="1073" w:type="pct"/>
                  <w:vMerge/>
                  <w:tcBorders>
                    <w:top w:val="single" w:sz="4" w:space="0" w:color="auto"/>
                    <w:left w:val="single" w:sz="4" w:space="0" w:color="auto"/>
                    <w:bottom w:val="nil"/>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1120027242</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460 275,00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460 275,00   </w:t>
                  </w:r>
                </w:p>
              </w:tc>
              <w:tc>
                <w:tcPr>
                  <w:tcW w:w="1073" w:type="pct"/>
                  <w:vMerge/>
                  <w:tcBorders>
                    <w:top w:val="single" w:sz="4" w:space="0" w:color="auto"/>
                    <w:left w:val="single" w:sz="4" w:space="0" w:color="auto"/>
                    <w:bottom w:val="nil"/>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1120061000</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1 204 000,00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1 000 000,00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1 000 000,00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1 000 000,00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4 204 000,00   </w:t>
                  </w:r>
                </w:p>
              </w:tc>
              <w:tc>
                <w:tcPr>
                  <w:tcW w:w="1073" w:type="pct"/>
                  <w:vMerge/>
                  <w:tcBorders>
                    <w:top w:val="single" w:sz="4" w:space="0" w:color="auto"/>
                    <w:left w:val="single" w:sz="4" w:space="0" w:color="auto"/>
                    <w:bottom w:val="nil"/>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1120067000</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232 922,86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200 000,00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200 000,00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200 000,00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832 922,86   </w:t>
                  </w:r>
                </w:p>
              </w:tc>
              <w:tc>
                <w:tcPr>
                  <w:tcW w:w="1073" w:type="pct"/>
                  <w:vMerge/>
                  <w:tcBorders>
                    <w:top w:val="single" w:sz="4" w:space="0" w:color="auto"/>
                    <w:left w:val="single" w:sz="4" w:space="0" w:color="auto"/>
                    <w:bottom w:val="nil"/>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112006Б000</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1 750 057,64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1 850 875,00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1 850 875,00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1 850 875,00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7 302 682,64   </w:t>
                  </w:r>
                </w:p>
              </w:tc>
              <w:tc>
                <w:tcPr>
                  <w:tcW w:w="1073" w:type="pct"/>
                  <w:vMerge/>
                  <w:tcBorders>
                    <w:top w:val="single" w:sz="4" w:space="0" w:color="auto"/>
                    <w:left w:val="single" w:sz="4" w:space="0" w:color="auto"/>
                    <w:bottom w:val="nil"/>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112006Г000</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801 994,62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842 094,00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842 094,00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842 094,00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3 328 276,62   </w:t>
                  </w:r>
                </w:p>
              </w:tc>
              <w:tc>
                <w:tcPr>
                  <w:tcW w:w="1073" w:type="pct"/>
                  <w:vMerge/>
                  <w:tcBorders>
                    <w:top w:val="single" w:sz="4" w:space="0" w:color="auto"/>
                    <w:left w:val="single" w:sz="4" w:space="0" w:color="auto"/>
                    <w:bottom w:val="nil"/>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112006М000</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27 823,00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29 214,00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29 214,00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29 214,00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115 465,00   </w:t>
                  </w:r>
                </w:p>
              </w:tc>
              <w:tc>
                <w:tcPr>
                  <w:tcW w:w="1073" w:type="pct"/>
                  <w:vMerge/>
                  <w:tcBorders>
                    <w:top w:val="single" w:sz="4" w:space="0" w:color="auto"/>
                    <w:left w:val="single" w:sz="4" w:space="0" w:color="auto"/>
                    <w:bottom w:val="nil"/>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112006Э000</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233 000,00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241 890,00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241 890,00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241 890,00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958 670</w:t>
                  </w:r>
                  <w:r w:rsidRPr="000A7F79">
                    <w:rPr>
                      <w:rFonts w:ascii="Times New Roman" w:eastAsia="Times New Roman" w:hAnsi="Times New Roman"/>
                      <w:sz w:val="14"/>
                      <w:szCs w:val="14"/>
                      <w:lang w:eastAsia="ru-RU"/>
                    </w:rPr>
                    <w:lastRenderedPageBreak/>
                    <w:t xml:space="preserve">,00   </w:t>
                  </w:r>
                </w:p>
              </w:tc>
              <w:tc>
                <w:tcPr>
                  <w:tcW w:w="1073" w:type="pct"/>
                  <w:vMerge/>
                  <w:tcBorders>
                    <w:top w:val="single" w:sz="4" w:space="0" w:color="auto"/>
                    <w:left w:val="single" w:sz="4" w:space="0" w:color="auto"/>
                    <w:bottom w:val="nil"/>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11200Ч0060</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762 364,00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785 690,00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785 690,00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785 690,00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3 119 434,00   </w:t>
                  </w:r>
                </w:p>
              </w:tc>
              <w:tc>
                <w:tcPr>
                  <w:tcW w:w="10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Осуществление полномочий по формированию, исполнению   поселения и контролю за его исполнением в одном поселении</w:t>
                  </w: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11200Ч7060</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21 496,96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21 496,96   </w:t>
                  </w:r>
                </w:p>
              </w:tc>
              <w:tc>
                <w:tcPr>
                  <w:tcW w:w="1073" w:type="pct"/>
                  <w:vMerge/>
                  <w:tcBorders>
                    <w:top w:val="single" w:sz="4" w:space="0" w:color="auto"/>
                    <w:left w:val="single" w:sz="4" w:space="0" w:color="auto"/>
                    <w:bottom w:val="single" w:sz="4" w:space="0" w:color="auto"/>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r>
            <w:tr w:rsidR="000A7F79" w:rsidRPr="000A7F79" w:rsidTr="000A7F79">
              <w:trPr>
                <w:trHeight w:val="20"/>
              </w:trPr>
              <w:tc>
                <w:tcPr>
                  <w:tcW w:w="734" w:type="pct"/>
                  <w:vMerge/>
                  <w:tcBorders>
                    <w:top w:val="nil"/>
                    <w:left w:val="single" w:sz="4" w:space="0" w:color="auto"/>
                    <w:bottom w:val="single" w:sz="4" w:space="0" w:color="000000"/>
                    <w:right w:val="nil"/>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409" w:type="pct"/>
                  <w:vMerge/>
                  <w:tcBorders>
                    <w:top w:val="nil"/>
                    <w:left w:val="single" w:sz="4" w:space="0" w:color="auto"/>
                    <w:bottom w:val="single" w:sz="4" w:space="0" w:color="000000"/>
                    <w:right w:val="single" w:sz="4" w:space="0" w:color="auto"/>
                  </w:tcBorders>
                  <w:vAlign w:val="center"/>
                  <w:hideMark/>
                </w:tcPr>
                <w:p w:rsidR="000A7F79" w:rsidRPr="000A7F79" w:rsidRDefault="000A7F79" w:rsidP="000A7F79">
                  <w:pPr>
                    <w:spacing w:after="0" w:line="240" w:lineRule="auto"/>
                    <w:rPr>
                      <w:rFonts w:ascii="Times New Roman" w:eastAsia="Times New Roman" w:hAnsi="Times New Roman"/>
                      <w:sz w:val="14"/>
                      <w:szCs w:val="14"/>
                      <w:lang w:eastAsia="ru-RU"/>
                    </w:rPr>
                  </w:pP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890</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0106</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11200Ч0070</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25 000,00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25 000,00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25 000,00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25 000,00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100 000,00   </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осуществление полномочий по внутреннему муниципальному финансовому контролю в 18 администрациях</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проведение оценки качества финансового менеджмента главных распорядителей бюджетных средств</w:t>
                  </w:r>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Финансовое управление администрации Богучанского района</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Поддержание значения средней оценки качества финансового менеджмента главных распорядителей бюджетных средств (не ниже 3 баллов ежегодно).</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обеспечение исполнения бюджета по доходам и расходам;</w:t>
                  </w:r>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Финансовое управление администрации Богучанского района</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Поддержание рейтинга района  по качеству управления муниципальными финансами не ниже уровня, соответствующего надлежащему качеству; </w:t>
                  </w:r>
                  <w:r w:rsidRPr="000A7F79">
                    <w:rPr>
                      <w:rFonts w:ascii="Times New Roman" w:eastAsia="Times New Roman" w:hAnsi="Times New Roman"/>
                      <w:sz w:val="14"/>
                      <w:szCs w:val="14"/>
                      <w:lang w:eastAsia="ru-RU"/>
                    </w:rPr>
                    <w:br/>
                    <w:t>Исполнение районного бюджета по доходам без учета безвозмездных поступлений к первоначально утвержденному уровню (от 80% до 120 %) ежегодно.</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295FA3" w:rsidP="000A7F79">
                  <w:pPr>
                    <w:spacing w:after="0" w:line="240" w:lineRule="auto"/>
                    <w:rPr>
                      <w:rFonts w:ascii="Times New Roman" w:eastAsia="Times New Roman" w:hAnsi="Times New Roman"/>
                      <w:sz w:val="14"/>
                      <w:szCs w:val="14"/>
                      <w:u w:val="single"/>
                      <w:lang w:eastAsia="ru-RU"/>
                    </w:rPr>
                  </w:pPr>
                  <w:hyperlink r:id="rId44" w:history="1">
                    <w:r w:rsidR="000A7F79" w:rsidRPr="000A7F79">
                      <w:rPr>
                        <w:rFonts w:ascii="Times New Roman" w:eastAsia="Times New Roman" w:hAnsi="Times New Roman"/>
                        <w:sz w:val="14"/>
                        <w:szCs w:val="14"/>
                        <w:u w:val="single"/>
                        <w:lang w:eastAsia="ru-RU"/>
                      </w:rPr>
                      <w:t>организация и координация работы по размещению муниципальными учреждениями требуемой информации на официальном сайте в сети интернет www.bus.gov.ru, в рамках реализации Федерального закона от 08.05.2010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hyperlink>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Финансовое управление администрации Богучанского района</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Доля районных муниципальных учреждений разместивших в текущем году в полном объеме на официальном сайте в сети интернет WWW.bus.gov.ru(  99% в 2023-2026  годах).</w:t>
                  </w:r>
                </w:p>
              </w:tc>
            </w:tr>
            <w:tr w:rsidR="000A7F79" w:rsidRPr="000A7F79" w:rsidTr="000A7F79">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Задача 2:  Автоматизация планирования и исполнения районного бюджета, автоматизация исполнения бюджетов поселений и содействие автоматизации планирования бюджетов муниципальных образований;</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Мероприятие 2.1: Комплексная автоматизация процесса планирования районного бюджета, а также комплексная автоматизация процесса исполнения и сбора отчетности районного бюджета и бюджетов поселений</w:t>
                  </w:r>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Финансовое управление администрации  Богучанского района </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Доля органов местного самоуправления  Богучанского района, а также муниципальных учреждений, обеспеченных возможностью работы в информационных системах планирования(100 % ежегодно) и исполнения (не менее 75% ежегодно) районного бюджета.</w:t>
                  </w:r>
                  <w:r w:rsidRPr="000A7F79">
                    <w:rPr>
                      <w:rFonts w:ascii="Times New Roman" w:eastAsia="Times New Roman" w:hAnsi="Times New Roman"/>
                      <w:sz w:val="14"/>
                      <w:szCs w:val="14"/>
                      <w:lang w:eastAsia="ru-RU"/>
                    </w:rPr>
                    <w:br/>
                    <w:t>Соответствие регламентов взаимодействия участников бюджетного процесса, а также инструкций по эксплуатации автоматизированных систем планирования и исполнения районного бюджета актуальной версии программного обеспечения</w:t>
                  </w:r>
                </w:p>
              </w:tc>
            </w:tr>
            <w:tr w:rsidR="000A7F79" w:rsidRPr="000A7F79" w:rsidTr="000A7F79">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Задача 3: Обеспечение соблюдения бюджетного законодательства Российской Федерации, Красноярского края и нормативно-правовых актов Богучанского района </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Мероприятие 3.1: Осуществление </w:t>
                  </w:r>
                  <w:r w:rsidRPr="000A7F79">
                    <w:rPr>
                      <w:rFonts w:ascii="Times New Roman" w:eastAsia="Times New Roman" w:hAnsi="Times New Roman"/>
                      <w:sz w:val="14"/>
                      <w:szCs w:val="14"/>
                      <w:lang w:eastAsia="ru-RU"/>
                    </w:rPr>
                    <w:lastRenderedPageBreak/>
                    <w:t>муниципального финансового контроля в финансово-бюджетной сфере района, в том числе:</w:t>
                  </w:r>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lastRenderedPageBreak/>
                    <w:t xml:space="preserve">Финансовое </w:t>
                  </w:r>
                  <w:r w:rsidRPr="000A7F79">
                    <w:rPr>
                      <w:rFonts w:ascii="Times New Roman" w:eastAsia="Times New Roman" w:hAnsi="Times New Roman"/>
                      <w:sz w:val="14"/>
                      <w:szCs w:val="14"/>
                      <w:lang w:eastAsia="ru-RU"/>
                    </w:rPr>
                    <w:lastRenderedPageBreak/>
                    <w:t>управление администрации Богучанского района</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lastRenderedPageBreak/>
                    <w:t>х</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1.Снижение объема выявленных нарушений </w:t>
                  </w:r>
                  <w:r w:rsidRPr="000A7F79">
                    <w:rPr>
                      <w:rFonts w:ascii="Times New Roman" w:eastAsia="Times New Roman" w:hAnsi="Times New Roman"/>
                      <w:sz w:val="14"/>
                      <w:szCs w:val="14"/>
                      <w:lang w:eastAsia="ru-RU"/>
                    </w:rPr>
                    <w:lastRenderedPageBreak/>
                    <w:t xml:space="preserve">бюджетного законодательства к общему объему расходов районного бюджета (не менее чем на 1 % ежегодно). </w:t>
                  </w:r>
                  <w:r w:rsidRPr="000A7F79">
                    <w:rPr>
                      <w:rFonts w:ascii="Times New Roman" w:eastAsia="Times New Roman" w:hAnsi="Times New Roman"/>
                      <w:sz w:val="14"/>
                      <w:szCs w:val="14"/>
                      <w:lang w:eastAsia="ru-RU"/>
                    </w:rPr>
                    <w:br/>
                    <w:t xml:space="preserve">2.Снижение объема повторных нарушений бюджетного законодательства (2023 -2026 годах – не более чем 10% повторных нарушений ) </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lastRenderedPageBreak/>
                    <w:t>организация и осуществление финансового контроля за соблюдением требований бюджетного законодательства и иных нормативных правовых актов Российской Федерации, Красноярского края  и нормативно-правовых актов Богучанского района путем проведения проверок местных бюджетов – получателей межбюджетных трансфертов из районного бюджета;</w:t>
                  </w:r>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Финансовое управление администрации Богучанского района</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организация и осуществление финансового контроля за деятельностью муниципальных бюджетных  учреждений;</w:t>
                  </w:r>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Финансовое управление администрации Богучанского района</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вынесения обязательных для исполнения объектами контроля предписаний об устранении выявленных нарушений, в том числе возмещении бюджетных средств;</w:t>
                  </w:r>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Финансовое управление администрации Богучанского района</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r>
            <w:tr w:rsidR="000A7F79" w:rsidRPr="000A7F79" w:rsidTr="000A7F79">
              <w:trPr>
                <w:trHeight w:val="20"/>
              </w:trPr>
              <w:tc>
                <w:tcPr>
                  <w:tcW w:w="5000" w:type="pct"/>
                  <w:gridSpan w:val="11"/>
                  <w:tcBorders>
                    <w:top w:val="single" w:sz="4" w:space="0" w:color="auto"/>
                    <w:left w:val="single" w:sz="4" w:space="0" w:color="auto"/>
                    <w:bottom w:val="single" w:sz="4" w:space="0" w:color="auto"/>
                    <w:right w:val="nil"/>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Задача 4: Повышение результативности муниципального финансового контроля</w:t>
                  </w:r>
                </w:p>
              </w:tc>
            </w:tr>
            <w:tr w:rsidR="000A7F79" w:rsidRPr="000A7F79" w:rsidTr="000A7F79">
              <w:trPr>
                <w:trHeight w:val="20"/>
              </w:trPr>
              <w:tc>
                <w:tcPr>
                  <w:tcW w:w="734" w:type="pct"/>
                  <w:tcBorders>
                    <w:top w:val="nil"/>
                    <w:left w:val="single" w:sz="4" w:space="0" w:color="auto"/>
                    <w:bottom w:val="nil"/>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Мероприятие 4.1: Совершенствование нормативной правовой базы в области муниципального финансового контроля и обеспечение открытости и гласности муниципального финансового контроля, в том числе:</w:t>
                  </w:r>
                </w:p>
              </w:tc>
              <w:tc>
                <w:tcPr>
                  <w:tcW w:w="409" w:type="pct"/>
                  <w:tcBorders>
                    <w:top w:val="nil"/>
                    <w:left w:val="nil"/>
                    <w:bottom w:val="nil"/>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Финансовое управление администрации Богучанского района</w:t>
                  </w:r>
                </w:p>
              </w:tc>
              <w:tc>
                <w:tcPr>
                  <w:tcW w:w="221" w:type="pct"/>
                  <w:tcBorders>
                    <w:top w:val="nil"/>
                    <w:left w:val="nil"/>
                    <w:bottom w:val="nil"/>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223" w:type="pct"/>
                  <w:tcBorders>
                    <w:top w:val="nil"/>
                    <w:left w:val="nil"/>
                    <w:bottom w:val="nil"/>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355" w:type="pct"/>
                  <w:tcBorders>
                    <w:top w:val="nil"/>
                    <w:left w:val="nil"/>
                    <w:bottom w:val="nil"/>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410" w:type="pct"/>
                  <w:tcBorders>
                    <w:top w:val="nil"/>
                    <w:left w:val="nil"/>
                    <w:bottom w:val="nil"/>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nil"/>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nil"/>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nil"/>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nil"/>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х</w:t>
                  </w:r>
                </w:p>
              </w:tc>
              <w:tc>
                <w:tcPr>
                  <w:tcW w:w="1073" w:type="pct"/>
                  <w:tcBorders>
                    <w:top w:val="nil"/>
                    <w:left w:val="nil"/>
                    <w:bottom w:val="nil"/>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1. Разработка и утверждение необходимых правовых актов для совершенствования законодательства в области муниципального финансового контроля (100% правовых актов района  в области муниципального финансового контроля соответствуют законодательству РФ,  Красноярского края и нормативно-правовым актам  Богучанского района),</w:t>
                  </w:r>
                  <w:r w:rsidRPr="000A7F79">
                    <w:rPr>
                      <w:rFonts w:ascii="Times New Roman" w:eastAsia="Times New Roman" w:hAnsi="Times New Roman"/>
                      <w:sz w:val="14"/>
                      <w:szCs w:val="14"/>
                      <w:lang w:eastAsia="ru-RU"/>
                    </w:rPr>
                    <w:br/>
                    <w:t xml:space="preserve"> 2. Разработка аналитических материалов по итогам контрольных мероприятий (не менее 4 материалов в год).</w:t>
                  </w:r>
                </w:p>
              </w:tc>
            </w:tr>
            <w:tr w:rsidR="000A7F79" w:rsidRPr="000A7F79" w:rsidTr="000A7F79">
              <w:trPr>
                <w:trHeight w:val="20"/>
              </w:trPr>
              <w:tc>
                <w:tcPr>
                  <w:tcW w:w="734" w:type="pct"/>
                  <w:tcBorders>
                    <w:top w:val="single" w:sz="4" w:space="0" w:color="auto"/>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совершенствование нормативной правовой и методологической базы в области муниципального финансового контроля;</w:t>
                  </w:r>
                </w:p>
              </w:tc>
              <w:tc>
                <w:tcPr>
                  <w:tcW w:w="409" w:type="pct"/>
                  <w:tcBorders>
                    <w:top w:val="single" w:sz="4" w:space="0" w:color="auto"/>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Финансовое управление администрации Богучанского района</w:t>
                  </w:r>
                </w:p>
              </w:tc>
              <w:tc>
                <w:tcPr>
                  <w:tcW w:w="221" w:type="pct"/>
                  <w:tcBorders>
                    <w:top w:val="single" w:sz="4" w:space="0" w:color="auto"/>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3" w:type="pct"/>
                  <w:tcBorders>
                    <w:top w:val="single" w:sz="4" w:space="0" w:color="auto"/>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single" w:sz="4" w:space="0" w:color="auto"/>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single" w:sz="4" w:space="0" w:color="auto"/>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single" w:sz="4" w:space="0" w:color="auto"/>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single" w:sz="4" w:space="0" w:color="auto"/>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single" w:sz="4" w:space="0" w:color="auto"/>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single" w:sz="4" w:space="0" w:color="auto"/>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1073" w:type="pct"/>
                  <w:tcBorders>
                    <w:top w:val="single" w:sz="4" w:space="0" w:color="auto"/>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Анализ и мониторинг численности служащих </w:t>
                  </w:r>
                  <w:r w:rsidRPr="000A7F79">
                    <w:rPr>
                      <w:rFonts w:ascii="Times New Roman" w:eastAsia="Times New Roman" w:hAnsi="Times New Roman"/>
                      <w:sz w:val="14"/>
                      <w:szCs w:val="14"/>
                      <w:lang w:eastAsia="ru-RU"/>
                    </w:rPr>
                    <w:lastRenderedPageBreak/>
                    <w:t>(работников)  ОМСУ, муниципальных учреждений, в целях повышения эффективности бюджетных расходов</w:t>
                  </w:r>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lastRenderedPageBreak/>
                    <w:t xml:space="preserve">Финансовое управление </w:t>
                  </w:r>
                  <w:r w:rsidRPr="000A7F79">
                    <w:rPr>
                      <w:rFonts w:ascii="Times New Roman" w:eastAsia="Times New Roman" w:hAnsi="Times New Roman"/>
                      <w:sz w:val="14"/>
                      <w:szCs w:val="14"/>
                      <w:lang w:eastAsia="ru-RU"/>
                    </w:rPr>
                    <w:lastRenderedPageBreak/>
                    <w:t>администрации Богучанского района</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lastRenderedPageBreak/>
                    <w:t> </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1073"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Внесение предложений в  администрацию района   для повышения эффективности бюджетных расходов</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lastRenderedPageBreak/>
                    <w:t>Итого по подпрограмме:</w:t>
                  </w:r>
                </w:p>
              </w:tc>
              <w:tc>
                <w:tcPr>
                  <w:tcW w:w="409"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3"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22 852 600,96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23 153 824,00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23 153 824,00   </w:t>
                  </w:r>
                </w:p>
              </w:tc>
              <w:tc>
                <w:tcPr>
                  <w:tcW w:w="410" w:type="pct"/>
                  <w:tcBorders>
                    <w:top w:val="nil"/>
                    <w:left w:val="nil"/>
                    <w:bottom w:val="single" w:sz="4" w:space="0" w:color="auto"/>
                    <w:right w:val="single" w:sz="4" w:space="0" w:color="auto"/>
                  </w:tcBorders>
                  <w:shd w:val="clear" w:color="auto" w:fill="auto"/>
                  <w:noWrap/>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23 153 824,00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92 314 072,96   </w:t>
                  </w:r>
                </w:p>
              </w:tc>
              <w:tc>
                <w:tcPr>
                  <w:tcW w:w="1073"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в том числе :</w:t>
                  </w:r>
                </w:p>
              </w:tc>
              <w:tc>
                <w:tcPr>
                  <w:tcW w:w="3193" w:type="pct"/>
                  <w:gridSpan w:val="9"/>
                  <w:tcBorders>
                    <w:top w:val="single" w:sz="4" w:space="0" w:color="auto"/>
                    <w:left w:val="nil"/>
                    <w:bottom w:val="single" w:sz="4" w:space="0" w:color="auto"/>
                    <w:right w:val="nil"/>
                  </w:tcBorders>
                  <w:shd w:val="clear" w:color="auto" w:fill="auto"/>
                  <w:noWrap/>
                  <w:vAlign w:val="bottom"/>
                  <w:hideMark/>
                </w:tcPr>
                <w:p w:rsidR="000A7F79" w:rsidRPr="000A7F79" w:rsidRDefault="000A7F79" w:rsidP="000A7F79">
                  <w:pPr>
                    <w:spacing w:after="0" w:line="240" w:lineRule="auto"/>
                    <w:jc w:val="center"/>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1073"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средства краевого бюджета</w:t>
                  </w:r>
                </w:p>
              </w:tc>
              <w:tc>
                <w:tcPr>
                  <w:tcW w:w="409"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3"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554 975,00</w:t>
                  </w:r>
                </w:p>
              </w:tc>
              <w:tc>
                <w:tcPr>
                  <w:tcW w:w="410" w:type="pct"/>
                  <w:tcBorders>
                    <w:top w:val="nil"/>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554 975,00   </w:t>
                  </w:r>
                </w:p>
              </w:tc>
              <w:tc>
                <w:tcPr>
                  <w:tcW w:w="1073"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средства районного бюджета</w:t>
                  </w:r>
                </w:p>
              </w:tc>
              <w:tc>
                <w:tcPr>
                  <w:tcW w:w="409"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3"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21 488 765,00</w:t>
                  </w:r>
                </w:p>
              </w:tc>
              <w:tc>
                <w:tcPr>
                  <w:tcW w:w="410" w:type="pct"/>
                  <w:tcBorders>
                    <w:top w:val="nil"/>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22 343 134,00</w:t>
                  </w:r>
                </w:p>
              </w:tc>
              <w:tc>
                <w:tcPr>
                  <w:tcW w:w="410" w:type="pct"/>
                  <w:tcBorders>
                    <w:top w:val="nil"/>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22 343 134,00</w:t>
                  </w:r>
                </w:p>
              </w:tc>
              <w:tc>
                <w:tcPr>
                  <w:tcW w:w="410" w:type="pct"/>
                  <w:tcBorders>
                    <w:top w:val="nil"/>
                    <w:left w:val="nil"/>
                    <w:bottom w:val="single" w:sz="4" w:space="0" w:color="auto"/>
                    <w:right w:val="single" w:sz="4" w:space="0" w:color="auto"/>
                  </w:tcBorders>
                  <w:shd w:val="clear" w:color="auto" w:fill="auto"/>
                  <w:vAlign w:val="bottom"/>
                  <w:hideMark/>
                </w:tcPr>
                <w:p w:rsidR="000A7F79" w:rsidRPr="000A7F79" w:rsidRDefault="000A7F79" w:rsidP="000A7F79">
                  <w:pPr>
                    <w:spacing w:after="0" w:line="240" w:lineRule="auto"/>
                    <w:jc w:val="right"/>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22 343 134,00</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88 518 167,00   </w:t>
                  </w:r>
                </w:p>
              </w:tc>
              <w:tc>
                <w:tcPr>
                  <w:tcW w:w="1073"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r>
            <w:tr w:rsidR="000A7F79" w:rsidRPr="000A7F79" w:rsidTr="000A7F79">
              <w:trPr>
                <w:trHeight w:val="20"/>
              </w:trPr>
              <w:tc>
                <w:tcPr>
                  <w:tcW w:w="734" w:type="pct"/>
                  <w:tcBorders>
                    <w:top w:val="nil"/>
                    <w:left w:val="single" w:sz="4" w:space="0" w:color="auto"/>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средства  бюджета поселений</w:t>
                  </w:r>
                </w:p>
              </w:tc>
              <w:tc>
                <w:tcPr>
                  <w:tcW w:w="409"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1"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223"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355"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c>
                <w:tcPr>
                  <w:tcW w:w="410"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808 860,96   </w:t>
                  </w:r>
                </w:p>
              </w:tc>
              <w:tc>
                <w:tcPr>
                  <w:tcW w:w="410"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810 690,00   </w:t>
                  </w:r>
                </w:p>
              </w:tc>
              <w:tc>
                <w:tcPr>
                  <w:tcW w:w="410"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810 690,00   </w:t>
                  </w:r>
                </w:p>
              </w:tc>
              <w:tc>
                <w:tcPr>
                  <w:tcW w:w="410"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810 690,00   </w:t>
                  </w:r>
                </w:p>
              </w:tc>
              <w:tc>
                <w:tcPr>
                  <w:tcW w:w="344" w:type="pct"/>
                  <w:tcBorders>
                    <w:top w:val="nil"/>
                    <w:left w:val="nil"/>
                    <w:bottom w:val="single" w:sz="4" w:space="0" w:color="auto"/>
                    <w:right w:val="single" w:sz="4" w:space="0" w:color="auto"/>
                  </w:tcBorders>
                  <w:shd w:val="clear" w:color="auto" w:fill="auto"/>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xml:space="preserve">        3 240 930,96   </w:t>
                  </w:r>
                </w:p>
              </w:tc>
              <w:tc>
                <w:tcPr>
                  <w:tcW w:w="1073" w:type="pct"/>
                  <w:tcBorders>
                    <w:top w:val="nil"/>
                    <w:left w:val="nil"/>
                    <w:bottom w:val="single" w:sz="4" w:space="0" w:color="auto"/>
                    <w:right w:val="single" w:sz="4" w:space="0" w:color="auto"/>
                  </w:tcBorders>
                  <w:shd w:val="clear" w:color="auto" w:fill="auto"/>
                  <w:noWrap/>
                  <w:vAlign w:val="bottom"/>
                  <w:hideMark/>
                </w:tcPr>
                <w:p w:rsidR="000A7F79" w:rsidRPr="000A7F79" w:rsidRDefault="000A7F79" w:rsidP="000A7F79">
                  <w:pPr>
                    <w:spacing w:after="0" w:line="240" w:lineRule="auto"/>
                    <w:rPr>
                      <w:rFonts w:ascii="Times New Roman" w:eastAsia="Times New Roman" w:hAnsi="Times New Roman"/>
                      <w:sz w:val="14"/>
                      <w:szCs w:val="14"/>
                      <w:lang w:eastAsia="ru-RU"/>
                    </w:rPr>
                  </w:pPr>
                  <w:r w:rsidRPr="000A7F79">
                    <w:rPr>
                      <w:rFonts w:ascii="Times New Roman" w:eastAsia="Times New Roman" w:hAnsi="Times New Roman"/>
                      <w:sz w:val="14"/>
                      <w:szCs w:val="14"/>
                      <w:lang w:eastAsia="ru-RU"/>
                    </w:rPr>
                    <w:t> </w:t>
                  </w:r>
                </w:p>
              </w:tc>
            </w:tr>
          </w:tbl>
          <w:p w:rsidR="000A7F79" w:rsidRPr="000A7F79" w:rsidRDefault="000A7F79" w:rsidP="000A7F79">
            <w:pPr>
              <w:jc w:val="right"/>
              <w:rPr>
                <w:rFonts w:ascii="Times New Roman" w:eastAsia="Times New Roman" w:hAnsi="Times New Roman"/>
                <w:color w:val="000000"/>
                <w:sz w:val="18"/>
                <w:szCs w:val="18"/>
                <w:lang w:val="en-US" w:eastAsia="ru-RU"/>
              </w:rPr>
            </w:pPr>
          </w:p>
        </w:tc>
      </w:tr>
    </w:tbl>
    <w:p w:rsidR="005C0245" w:rsidRDefault="005C0245" w:rsidP="00D85A3F">
      <w:pPr>
        <w:spacing w:after="0" w:line="240" w:lineRule="auto"/>
        <w:jc w:val="both"/>
        <w:rPr>
          <w:rFonts w:ascii="Times New Roman" w:eastAsia="Times New Roman" w:hAnsi="Times New Roman"/>
          <w:sz w:val="20"/>
          <w:szCs w:val="20"/>
          <w:lang w:eastAsia="ru-RU"/>
        </w:rPr>
      </w:pPr>
    </w:p>
    <w:p w:rsidR="007C1FD6" w:rsidRDefault="007C1FD6" w:rsidP="00D85A3F">
      <w:pPr>
        <w:spacing w:after="0" w:line="240" w:lineRule="auto"/>
        <w:jc w:val="both"/>
        <w:rPr>
          <w:rFonts w:ascii="Times New Roman" w:eastAsia="Times New Roman" w:hAnsi="Times New Roman"/>
          <w:sz w:val="20"/>
          <w:szCs w:val="20"/>
          <w:lang w:eastAsia="ru-RU"/>
        </w:rPr>
      </w:pPr>
    </w:p>
    <w:p w:rsidR="007C1FD6" w:rsidRPr="007C1FD6" w:rsidRDefault="007C1FD6" w:rsidP="007C1FD6">
      <w:pPr>
        <w:spacing w:after="0" w:line="240" w:lineRule="auto"/>
        <w:jc w:val="center"/>
        <w:rPr>
          <w:rFonts w:ascii="Times New Roman" w:eastAsia="Times New Roman" w:hAnsi="Times New Roman"/>
          <w:sz w:val="20"/>
          <w:szCs w:val="20"/>
          <w:lang w:eastAsia="ru-RU"/>
        </w:rPr>
      </w:pPr>
      <w:r w:rsidRPr="007C1FD6">
        <w:rPr>
          <w:rFonts w:ascii="Times New Roman" w:eastAsia="Times New Roman" w:hAnsi="Times New Roman"/>
          <w:noProof/>
          <w:sz w:val="20"/>
          <w:szCs w:val="20"/>
          <w:lang w:eastAsia="ru-RU"/>
        </w:rPr>
        <w:drawing>
          <wp:inline distT="0" distB="0" distL="0" distR="0">
            <wp:extent cx="446405" cy="556260"/>
            <wp:effectExtent l="19050" t="0" r="0" b="0"/>
            <wp:docPr id="6"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45" cstate="print"/>
                    <a:srcRect/>
                    <a:stretch>
                      <a:fillRect/>
                    </a:stretch>
                  </pic:blipFill>
                  <pic:spPr bwMode="auto">
                    <a:xfrm>
                      <a:off x="0" y="0"/>
                      <a:ext cx="446405" cy="556260"/>
                    </a:xfrm>
                    <a:prstGeom prst="rect">
                      <a:avLst/>
                    </a:prstGeom>
                    <a:noFill/>
                    <a:ln w="9525">
                      <a:noFill/>
                      <a:miter lim="800000"/>
                      <a:headEnd/>
                      <a:tailEnd/>
                    </a:ln>
                  </pic:spPr>
                </pic:pic>
              </a:graphicData>
            </a:graphic>
          </wp:inline>
        </w:drawing>
      </w:r>
    </w:p>
    <w:p w:rsidR="007C1FD6" w:rsidRPr="007C1FD6" w:rsidRDefault="007C1FD6" w:rsidP="007C1FD6">
      <w:pPr>
        <w:spacing w:after="0" w:line="240" w:lineRule="auto"/>
        <w:rPr>
          <w:rFonts w:ascii="Times New Roman" w:eastAsia="Times New Roman" w:hAnsi="Times New Roman"/>
          <w:sz w:val="20"/>
          <w:szCs w:val="20"/>
          <w:lang w:eastAsia="ru-RU"/>
        </w:rPr>
      </w:pPr>
    </w:p>
    <w:p w:rsidR="007C1FD6" w:rsidRPr="007C1FD6" w:rsidRDefault="007C1FD6" w:rsidP="007C1FD6">
      <w:pPr>
        <w:spacing w:after="0" w:line="240" w:lineRule="auto"/>
        <w:jc w:val="center"/>
        <w:rPr>
          <w:rFonts w:ascii="Times New Roman" w:eastAsia="Times New Roman" w:hAnsi="Times New Roman"/>
          <w:sz w:val="18"/>
          <w:szCs w:val="20"/>
          <w:lang w:eastAsia="ru-RU"/>
        </w:rPr>
      </w:pPr>
      <w:r w:rsidRPr="007C1FD6">
        <w:rPr>
          <w:rFonts w:ascii="Times New Roman" w:eastAsia="Times New Roman" w:hAnsi="Times New Roman"/>
          <w:sz w:val="18"/>
          <w:szCs w:val="20"/>
          <w:lang w:eastAsia="ru-RU"/>
        </w:rPr>
        <w:t>АДМИНИСТРАЦИЯ БОГУЧАНСКОГО РАЙОНА</w:t>
      </w:r>
    </w:p>
    <w:p w:rsidR="007C1FD6" w:rsidRPr="007C1FD6" w:rsidRDefault="007C1FD6" w:rsidP="007C1FD6">
      <w:pPr>
        <w:spacing w:after="0" w:line="240" w:lineRule="auto"/>
        <w:jc w:val="center"/>
        <w:rPr>
          <w:rFonts w:ascii="Times New Roman" w:eastAsia="Times New Roman" w:hAnsi="Times New Roman"/>
          <w:sz w:val="18"/>
          <w:szCs w:val="20"/>
          <w:lang w:eastAsia="ru-RU"/>
        </w:rPr>
      </w:pPr>
      <w:r w:rsidRPr="007C1FD6">
        <w:rPr>
          <w:rFonts w:ascii="Times New Roman" w:eastAsia="Times New Roman" w:hAnsi="Times New Roman"/>
          <w:sz w:val="18"/>
          <w:szCs w:val="20"/>
          <w:lang w:eastAsia="ru-RU"/>
        </w:rPr>
        <w:t>ПОСТАНОВЛЕНИЕ</w:t>
      </w:r>
    </w:p>
    <w:p w:rsidR="007C1FD6" w:rsidRPr="007C1FD6" w:rsidRDefault="007C1FD6" w:rsidP="007C1FD6">
      <w:pPr>
        <w:spacing w:after="0" w:line="240" w:lineRule="auto"/>
        <w:jc w:val="center"/>
        <w:rPr>
          <w:rFonts w:ascii="Times New Roman" w:eastAsia="Times New Roman" w:hAnsi="Times New Roman"/>
          <w:sz w:val="20"/>
          <w:szCs w:val="20"/>
          <w:lang w:eastAsia="ru-RU"/>
        </w:rPr>
      </w:pPr>
      <w:r w:rsidRPr="007C1FD6">
        <w:rPr>
          <w:rFonts w:ascii="Times New Roman" w:eastAsia="Times New Roman" w:hAnsi="Times New Roman"/>
          <w:sz w:val="20"/>
          <w:szCs w:val="20"/>
          <w:lang w:eastAsia="ru-RU"/>
        </w:rPr>
        <w:t>19.11.2023г.</w:t>
      </w:r>
      <w:r w:rsidRPr="007C1FD6">
        <w:rPr>
          <w:rFonts w:ascii="Times New Roman" w:eastAsia="Times New Roman" w:hAnsi="Times New Roman"/>
          <w:sz w:val="20"/>
          <w:szCs w:val="20"/>
          <w:lang w:eastAsia="ru-RU"/>
        </w:rPr>
        <w:tab/>
        <w:t xml:space="preserve">                       с. Богучаны                                №1171-п</w:t>
      </w:r>
    </w:p>
    <w:p w:rsidR="007C1FD6" w:rsidRPr="007C1FD6" w:rsidRDefault="007C1FD6" w:rsidP="007C1FD6">
      <w:pPr>
        <w:spacing w:after="0" w:line="240" w:lineRule="auto"/>
        <w:jc w:val="center"/>
        <w:rPr>
          <w:rFonts w:ascii="Times New Roman" w:eastAsia="Times New Roman" w:hAnsi="Times New Roman"/>
          <w:sz w:val="20"/>
          <w:szCs w:val="20"/>
          <w:lang w:eastAsia="ru-RU"/>
        </w:rPr>
      </w:pPr>
    </w:p>
    <w:p w:rsidR="007C1FD6" w:rsidRPr="007C1FD6" w:rsidRDefault="007C1FD6" w:rsidP="007C1FD6">
      <w:pPr>
        <w:spacing w:after="0" w:line="240" w:lineRule="auto"/>
        <w:jc w:val="center"/>
        <w:rPr>
          <w:rFonts w:ascii="Times New Roman" w:eastAsia="Times New Roman" w:hAnsi="Times New Roman"/>
          <w:sz w:val="20"/>
          <w:szCs w:val="20"/>
          <w:lang w:eastAsia="ru-RU"/>
        </w:rPr>
      </w:pPr>
      <w:r w:rsidRPr="007C1FD6">
        <w:rPr>
          <w:rFonts w:ascii="Times New Roman" w:eastAsia="Times New Roman" w:hAnsi="Times New Roman"/>
          <w:sz w:val="20"/>
          <w:szCs w:val="20"/>
          <w:lang w:eastAsia="ru-RU"/>
        </w:rPr>
        <w:t>О внесении изменений в Постановление администрации Богучанского района от 26.06.2020 года №646-п «О введении на территории Богучанского района режима функционирования «повышенной готовности», в целях обеспечения подготовки к отопительному сезону 2020-2021 года и обслуживанию сетей холодного водоснабжения»</w:t>
      </w:r>
    </w:p>
    <w:p w:rsidR="007C1FD6" w:rsidRPr="007C1FD6" w:rsidRDefault="007C1FD6" w:rsidP="007C1FD6">
      <w:pPr>
        <w:spacing w:after="0" w:line="240" w:lineRule="auto"/>
        <w:jc w:val="both"/>
        <w:rPr>
          <w:rFonts w:ascii="Times New Roman" w:eastAsia="Times New Roman" w:hAnsi="Times New Roman"/>
          <w:sz w:val="20"/>
          <w:szCs w:val="20"/>
          <w:lang w:eastAsia="ru-RU"/>
        </w:rPr>
      </w:pPr>
    </w:p>
    <w:p w:rsidR="007C1FD6" w:rsidRPr="007C1FD6" w:rsidRDefault="007C1FD6" w:rsidP="007C1FD6">
      <w:pPr>
        <w:spacing w:after="0" w:line="240" w:lineRule="auto"/>
        <w:contextualSpacing/>
        <w:jc w:val="both"/>
        <w:rPr>
          <w:rFonts w:ascii="Times New Roman" w:hAnsi="Times New Roman"/>
          <w:color w:val="000000"/>
          <w:sz w:val="20"/>
          <w:szCs w:val="20"/>
        </w:rPr>
      </w:pPr>
      <w:r w:rsidRPr="007C1FD6">
        <w:rPr>
          <w:rFonts w:ascii="Times New Roman" w:hAnsi="Times New Roman"/>
          <w:sz w:val="20"/>
          <w:szCs w:val="20"/>
        </w:rPr>
        <w:t xml:space="preserve">           В соответствии с Федеральным законом от 21.12.1994 №68-ФЗ «О защите населения и территорий от ЧС природного и техногенного характера», постановлением правительства Российской Федерации от 30.12.2023 №794 «О единой государственной системе предупреждения и ликвидации чрезвычайных ситуаций», законом Красноярского края от 10.02.2000 №9-631 «О защите населения и территории Красноярского края от чрезвычайных ситуаций природного и техногенного характера», ст. 7, 43, 47 Устава Богучанского района Красноярского края, учитывая срочность и оперативность для принятия решения, </w:t>
      </w:r>
      <w:bookmarkStart w:id="141" w:name="_Hlk134951668"/>
      <w:r w:rsidRPr="007C1FD6">
        <w:rPr>
          <w:rFonts w:ascii="Times New Roman" w:hAnsi="Times New Roman"/>
          <w:sz w:val="20"/>
          <w:szCs w:val="20"/>
        </w:rPr>
        <w:t>«</w:t>
      </w:r>
      <w:bookmarkEnd w:id="141"/>
      <w:r w:rsidRPr="007C1FD6">
        <w:rPr>
          <w:rFonts w:ascii="Times New Roman" w:hAnsi="Times New Roman"/>
          <w:color w:val="000000"/>
          <w:sz w:val="20"/>
          <w:szCs w:val="20"/>
        </w:rPr>
        <w:t xml:space="preserve">О комплексе мероприятий в режиме повышенной готовности в целях предупреждения возможных чрезвычайных ситуаций, связанных с получением экстренного предупреждения о вероятном возникновении чрезвычайных ситуаций, вызванных опасными метеорологическими явлениями на территории Богучанского района».  </w:t>
      </w:r>
    </w:p>
    <w:p w:rsidR="007C1FD6" w:rsidRPr="007C1FD6" w:rsidRDefault="007C1FD6" w:rsidP="007C1FD6">
      <w:pPr>
        <w:spacing w:after="0" w:line="240" w:lineRule="auto"/>
        <w:ind w:firstLine="708"/>
        <w:jc w:val="both"/>
        <w:rPr>
          <w:rFonts w:ascii="Times New Roman" w:eastAsia="Times New Roman" w:hAnsi="Times New Roman"/>
          <w:sz w:val="20"/>
          <w:szCs w:val="20"/>
          <w:lang w:eastAsia="ru-RU"/>
        </w:rPr>
      </w:pPr>
      <w:r w:rsidRPr="007C1FD6">
        <w:rPr>
          <w:rFonts w:ascii="Times New Roman" w:eastAsia="Times New Roman" w:hAnsi="Times New Roman"/>
          <w:sz w:val="20"/>
          <w:szCs w:val="20"/>
          <w:lang w:eastAsia="ru-RU"/>
        </w:rPr>
        <w:t xml:space="preserve"> ПОСТАНОВЛЯЮ:</w:t>
      </w:r>
    </w:p>
    <w:p w:rsidR="007C1FD6" w:rsidRPr="007C1FD6" w:rsidRDefault="007C1FD6" w:rsidP="007C1FD6">
      <w:pPr>
        <w:autoSpaceDE w:val="0"/>
        <w:autoSpaceDN w:val="0"/>
        <w:adjustRightInd w:val="0"/>
        <w:spacing w:after="0" w:line="240" w:lineRule="auto"/>
        <w:jc w:val="both"/>
        <w:rPr>
          <w:rFonts w:ascii="Times New Roman" w:eastAsia="Times New Roman" w:hAnsi="Times New Roman"/>
          <w:spacing w:val="-1"/>
          <w:sz w:val="20"/>
          <w:szCs w:val="20"/>
          <w:lang w:eastAsia="ru-RU"/>
        </w:rPr>
      </w:pPr>
      <w:r w:rsidRPr="007C1FD6">
        <w:rPr>
          <w:rFonts w:ascii="Times New Roman" w:eastAsia="Times New Roman" w:hAnsi="Times New Roman"/>
          <w:sz w:val="20"/>
          <w:szCs w:val="20"/>
          <w:lang w:eastAsia="ru-RU"/>
        </w:rPr>
        <w:t xml:space="preserve">         1. Дополнить постановление администрации Богучанского района от 26.06.2020 №646-п «О введении на территории Богучанского района режима функционирования «повышенная готовность» (с учетом изменений от 30.05.2023 № 526-п), в целях выполнения  комплекса мероприятий направленных на предупреждение чрезвычайных ситуаций, на территории Богучанского района</w:t>
      </w:r>
      <w:r w:rsidRPr="007C1FD6">
        <w:rPr>
          <w:rFonts w:ascii="Times New Roman" w:eastAsia="Times New Roman" w:hAnsi="Times New Roman"/>
          <w:spacing w:val="-1"/>
          <w:sz w:val="20"/>
          <w:szCs w:val="20"/>
          <w:lang w:eastAsia="ru-RU"/>
        </w:rPr>
        <w:t xml:space="preserve"> в связи с получением экстренного предупреждения о вероятном возникновении чрезвычайных ситуаций, вызванных опасными метеорологическими явлениями на территории Богучанского района </w:t>
      </w:r>
      <w:bookmarkStart w:id="142" w:name="_Hlk151374569"/>
      <w:r w:rsidRPr="007C1FD6">
        <w:rPr>
          <w:rFonts w:ascii="Times New Roman" w:eastAsia="Times New Roman" w:hAnsi="Times New Roman"/>
          <w:spacing w:val="-1"/>
          <w:sz w:val="20"/>
          <w:szCs w:val="20"/>
          <w:lang w:eastAsia="ru-RU"/>
        </w:rPr>
        <w:t xml:space="preserve">№ ИВ-237-19628 от 19.11.2023г </w:t>
      </w:r>
      <w:bookmarkEnd w:id="142"/>
      <w:r w:rsidRPr="007C1FD6">
        <w:rPr>
          <w:rFonts w:ascii="Times New Roman" w:eastAsia="Times New Roman" w:hAnsi="Times New Roman"/>
          <w:color w:val="000000"/>
          <w:sz w:val="20"/>
          <w:szCs w:val="20"/>
          <w:lang w:eastAsia="ru-RU"/>
        </w:rPr>
        <w:t>следующие пункты:</w:t>
      </w:r>
    </w:p>
    <w:p w:rsidR="007C1FD6" w:rsidRPr="007C1FD6" w:rsidRDefault="007C1FD6" w:rsidP="007C1FD6">
      <w:pPr>
        <w:spacing w:after="0" w:line="240" w:lineRule="auto"/>
        <w:jc w:val="both"/>
        <w:rPr>
          <w:rFonts w:ascii="Times New Roman" w:eastAsia="Times New Roman" w:hAnsi="Times New Roman"/>
          <w:color w:val="000000"/>
          <w:sz w:val="20"/>
          <w:szCs w:val="20"/>
          <w:lang w:eastAsia="ru-RU"/>
        </w:rPr>
      </w:pPr>
      <w:bookmarkStart w:id="143" w:name="_Hlk135925900"/>
      <w:r w:rsidRPr="007C1FD6">
        <w:rPr>
          <w:rFonts w:ascii="Times New Roman" w:eastAsia="Times New Roman" w:hAnsi="Times New Roman"/>
          <w:sz w:val="20"/>
          <w:szCs w:val="20"/>
          <w:lang w:eastAsia="ru-RU"/>
        </w:rPr>
        <w:t xml:space="preserve">        </w:t>
      </w:r>
      <w:bookmarkEnd w:id="143"/>
    </w:p>
    <w:p w:rsidR="007C1FD6" w:rsidRPr="007C1FD6" w:rsidRDefault="007C1FD6" w:rsidP="007C1FD6">
      <w:pPr>
        <w:spacing w:after="0" w:line="240" w:lineRule="auto"/>
        <w:contextualSpacing/>
        <w:jc w:val="both"/>
        <w:rPr>
          <w:rFonts w:ascii="Times New Roman" w:hAnsi="Times New Roman"/>
          <w:color w:val="000000"/>
          <w:sz w:val="20"/>
          <w:szCs w:val="20"/>
        </w:rPr>
      </w:pPr>
      <w:r w:rsidRPr="007C1FD6">
        <w:rPr>
          <w:color w:val="000000"/>
          <w:sz w:val="20"/>
          <w:szCs w:val="20"/>
        </w:rPr>
        <w:t xml:space="preserve">           </w:t>
      </w:r>
      <w:r w:rsidRPr="007C1FD6">
        <w:rPr>
          <w:rFonts w:ascii="Times New Roman" w:hAnsi="Times New Roman"/>
          <w:sz w:val="20"/>
          <w:szCs w:val="20"/>
        </w:rPr>
        <w:t>11.</w:t>
      </w:r>
      <w:r w:rsidRPr="007C1FD6">
        <w:rPr>
          <w:sz w:val="20"/>
          <w:szCs w:val="20"/>
        </w:rPr>
        <w:t xml:space="preserve"> </w:t>
      </w:r>
      <w:r w:rsidRPr="007C1FD6">
        <w:rPr>
          <w:rFonts w:ascii="Times New Roman" w:hAnsi="Times New Roman"/>
          <w:sz w:val="20"/>
          <w:szCs w:val="20"/>
        </w:rPr>
        <w:t>П</w:t>
      </w:r>
      <w:r w:rsidRPr="007C1FD6">
        <w:rPr>
          <w:rFonts w:ascii="Times New Roman" w:hAnsi="Times New Roman"/>
          <w:bCs/>
          <w:color w:val="000000"/>
          <w:sz w:val="20"/>
          <w:szCs w:val="20"/>
        </w:rPr>
        <w:t xml:space="preserve">роведение мероприятий, направленных на </w:t>
      </w:r>
      <w:r w:rsidRPr="007C1FD6">
        <w:rPr>
          <w:rFonts w:ascii="Times New Roman" w:hAnsi="Times New Roman"/>
          <w:color w:val="000000"/>
          <w:sz w:val="20"/>
          <w:szCs w:val="20"/>
        </w:rPr>
        <w:t xml:space="preserve">предупреждение возможных чрезвычайных ситуаций, связанных с получением экстренного предупреждения о вероятном возникновении чрезвычайных ситуаций, вызванных опасными метеорологическими явлениями на территории Богучанского района».  </w:t>
      </w:r>
    </w:p>
    <w:p w:rsidR="007C1FD6" w:rsidRPr="007C1FD6" w:rsidRDefault="007C1FD6" w:rsidP="007C1FD6">
      <w:pPr>
        <w:autoSpaceDE w:val="0"/>
        <w:autoSpaceDN w:val="0"/>
        <w:adjustRightInd w:val="0"/>
        <w:spacing w:after="0" w:line="240" w:lineRule="auto"/>
        <w:jc w:val="both"/>
        <w:rPr>
          <w:rFonts w:ascii="Times New Roman" w:eastAsia="Times New Roman" w:hAnsi="Times New Roman"/>
          <w:sz w:val="20"/>
          <w:szCs w:val="20"/>
          <w:lang w:eastAsia="ru-RU"/>
        </w:rPr>
      </w:pPr>
      <w:r w:rsidRPr="007C1FD6">
        <w:rPr>
          <w:rFonts w:ascii="Times New Roman" w:eastAsia="Times New Roman" w:hAnsi="Times New Roman"/>
          <w:sz w:val="20"/>
          <w:szCs w:val="20"/>
          <w:lang w:eastAsia="ru-RU"/>
        </w:rPr>
        <w:t xml:space="preserve">         3. Контроль за исполнением настоящего постановления оставляю за собой.</w:t>
      </w:r>
    </w:p>
    <w:p w:rsidR="007C1FD6" w:rsidRPr="007C1FD6" w:rsidRDefault="007C1FD6" w:rsidP="007C1FD6">
      <w:pPr>
        <w:spacing w:after="0" w:line="240" w:lineRule="auto"/>
        <w:rPr>
          <w:rFonts w:ascii="Times New Roman" w:eastAsia="Times New Roman" w:hAnsi="Times New Roman"/>
          <w:sz w:val="20"/>
          <w:szCs w:val="20"/>
          <w:lang w:eastAsia="ru-RU"/>
        </w:rPr>
      </w:pPr>
      <w:r w:rsidRPr="007C1FD6">
        <w:rPr>
          <w:rFonts w:ascii="Times New Roman" w:eastAsia="Times New Roman" w:hAnsi="Times New Roman"/>
          <w:sz w:val="20"/>
          <w:szCs w:val="20"/>
          <w:lang w:eastAsia="ru-RU"/>
        </w:rPr>
        <w:t xml:space="preserve">          4. Постановление вступает в силу с момента подписания.</w:t>
      </w:r>
    </w:p>
    <w:p w:rsidR="007C1FD6" w:rsidRPr="007C1FD6" w:rsidRDefault="007C1FD6" w:rsidP="007C1FD6">
      <w:pPr>
        <w:spacing w:after="0" w:line="240" w:lineRule="auto"/>
        <w:ind w:firstLine="708"/>
        <w:rPr>
          <w:rFonts w:ascii="Times New Roman" w:eastAsia="Times New Roman" w:hAnsi="Times New Roman"/>
          <w:sz w:val="20"/>
          <w:szCs w:val="20"/>
          <w:lang w:eastAsia="ru-RU"/>
        </w:rPr>
      </w:pPr>
    </w:p>
    <w:p w:rsidR="007C1FD6" w:rsidRPr="007C1FD6" w:rsidRDefault="007C1FD6" w:rsidP="007C1FD6">
      <w:pPr>
        <w:spacing w:after="0" w:line="240" w:lineRule="auto"/>
        <w:rPr>
          <w:rFonts w:ascii="Times New Roman" w:eastAsia="Times New Roman" w:hAnsi="Times New Roman"/>
          <w:sz w:val="20"/>
          <w:szCs w:val="20"/>
          <w:lang w:eastAsia="ru-RU"/>
        </w:rPr>
      </w:pPr>
    </w:p>
    <w:p w:rsidR="007C1FD6" w:rsidRPr="007C1FD6" w:rsidRDefault="007C1FD6" w:rsidP="007C1FD6">
      <w:pPr>
        <w:spacing w:after="0" w:line="240" w:lineRule="auto"/>
        <w:rPr>
          <w:rFonts w:ascii="Times New Roman" w:eastAsia="Times New Roman" w:hAnsi="Times New Roman"/>
          <w:sz w:val="20"/>
          <w:szCs w:val="20"/>
          <w:lang w:eastAsia="ru-RU"/>
        </w:rPr>
      </w:pPr>
    </w:p>
    <w:p w:rsidR="007C1FD6" w:rsidRPr="007C1FD6" w:rsidRDefault="007C1FD6" w:rsidP="007C1FD6">
      <w:pPr>
        <w:tabs>
          <w:tab w:val="left" w:pos="5704"/>
        </w:tabs>
        <w:spacing w:after="0" w:line="240" w:lineRule="auto"/>
        <w:rPr>
          <w:rFonts w:ascii="Times New Roman" w:eastAsia="Times New Roman" w:hAnsi="Times New Roman"/>
          <w:sz w:val="20"/>
          <w:szCs w:val="20"/>
          <w:lang w:eastAsia="ru-RU"/>
        </w:rPr>
      </w:pPr>
    </w:p>
    <w:p w:rsidR="007C1FD6" w:rsidRPr="007C1FD6" w:rsidRDefault="007C1FD6" w:rsidP="007C1FD6">
      <w:pPr>
        <w:tabs>
          <w:tab w:val="left" w:pos="5704"/>
        </w:tabs>
        <w:spacing w:after="0" w:line="240" w:lineRule="auto"/>
        <w:rPr>
          <w:rFonts w:ascii="Times New Roman" w:eastAsia="Times New Roman" w:hAnsi="Times New Roman"/>
          <w:sz w:val="20"/>
          <w:szCs w:val="20"/>
          <w:lang w:eastAsia="ru-RU"/>
        </w:rPr>
      </w:pPr>
      <w:r w:rsidRPr="007C1FD6">
        <w:rPr>
          <w:rFonts w:ascii="Times New Roman" w:eastAsia="Times New Roman" w:hAnsi="Times New Roman"/>
          <w:sz w:val="20"/>
          <w:szCs w:val="20"/>
          <w:lang w:eastAsia="ru-RU"/>
        </w:rPr>
        <w:t xml:space="preserve"> Глава Богучанского района,</w:t>
      </w:r>
    </w:p>
    <w:p w:rsidR="007C1FD6" w:rsidRDefault="007C1FD6" w:rsidP="007C1FD6">
      <w:pPr>
        <w:tabs>
          <w:tab w:val="left" w:pos="5704"/>
        </w:tabs>
        <w:spacing w:after="0" w:line="240" w:lineRule="auto"/>
        <w:rPr>
          <w:rFonts w:ascii="Times New Roman" w:eastAsia="Times New Roman" w:hAnsi="Times New Roman"/>
          <w:sz w:val="20"/>
          <w:szCs w:val="20"/>
          <w:lang w:eastAsia="ru-RU"/>
        </w:rPr>
      </w:pPr>
      <w:r w:rsidRPr="007C1FD6">
        <w:rPr>
          <w:rFonts w:ascii="Times New Roman" w:eastAsia="Times New Roman" w:hAnsi="Times New Roman"/>
          <w:sz w:val="20"/>
          <w:szCs w:val="20"/>
          <w:lang w:eastAsia="ru-RU"/>
        </w:rPr>
        <w:t xml:space="preserve"> Председателя районной КЧС и ПБ                                               А.С. Медведев</w:t>
      </w:r>
    </w:p>
    <w:p w:rsidR="007C1FD6" w:rsidRPr="007C1FD6" w:rsidRDefault="007C1FD6" w:rsidP="00D85A3F">
      <w:pPr>
        <w:spacing w:after="0" w:line="240" w:lineRule="auto"/>
        <w:jc w:val="both"/>
        <w:rPr>
          <w:rFonts w:ascii="Times New Roman" w:eastAsia="Times New Roman" w:hAnsi="Times New Roman"/>
          <w:sz w:val="20"/>
          <w:szCs w:val="20"/>
          <w:lang w:eastAsia="ru-RU"/>
        </w:rPr>
      </w:pPr>
    </w:p>
    <w:p w:rsidR="00327A23" w:rsidRPr="00327A23" w:rsidRDefault="00327A23" w:rsidP="00327A23">
      <w:pPr>
        <w:spacing w:after="0" w:line="240" w:lineRule="auto"/>
        <w:jc w:val="center"/>
        <w:rPr>
          <w:rFonts w:ascii="Times New Roman" w:eastAsia="Times New Roman" w:hAnsi="Times New Roman"/>
          <w:sz w:val="20"/>
          <w:szCs w:val="20"/>
          <w:lang w:eastAsia="ru-RU"/>
        </w:rPr>
      </w:pPr>
      <w:r w:rsidRPr="00327A23">
        <w:rPr>
          <w:rFonts w:ascii="Times New Roman" w:eastAsia="Times New Roman" w:hAnsi="Times New Roman"/>
          <w:noProof/>
          <w:sz w:val="20"/>
          <w:szCs w:val="20"/>
          <w:lang w:eastAsia="ru-RU"/>
        </w:rPr>
        <w:drawing>
          <wp:inline distT="0" distB="0" distL="0" distR="0">
            <wp:extent cx="449580" cy="554990"/>
            <wp:effectExtent l="19050" t="0" r="7620" b="0"/>
            <wp:docPr id="3"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46" cstate="print"/>
                    <a:srcRect/>
                    <a:stretch>
                      <a:fillRect/>
                    </a:stretch>
                  </pic:blipFill>
                  <pic:spPr bwMode="auto">
                    <a:xfrm>
                      <a:off x="0" y="0"/>
                      <a:ext cx="449580" cy="554990"/>
                    </a:xfrm>
                    <a:prstGeom prst="rect">
                      <a:avLst/>
                    </a:prstGeom>
                    <a:noFill/>
                    <a:ln w="9525">
                      <a:noFill/>
                      <a:miter lim="800000"/>
                      <a:headEnd/>
                      <a:tailEnd/>
                    </a:ln>
                  </pic:spPr>
                </pic:pic>
              </a:graphicData>
            </a:graphic>
          </wp:inline>
        </w:drawing>
      </w:r>
    </w:p>
    <w:p w:rsidR="00327A23" w:rsidRPr="00327A23" w:rsidRDefault="00327A23" w:rsidP="00327A23">
      <w:pPr>
        <w:spacing w:after="0" w:line="240" w:lineRule="auto"/>
        <w:jc w:val="center"/>
        <w:rPr>
          <w:rFonts w:ascii="Times New Roman" w:eastAsia="Times New Roman" w:hAnsi="Times New Roman"/>
          <w:bCs/>
          <w:sz w:val="20"/>
          <w:szCs w:val="20"/>
          <w:lang w:eastAsia="ru-RU"/>
        </w:rPr>
      </w:pPr>
    </w:p>
    <w:p w:rsidR="00327A23" w:rsidRPr="00327A23" w:rsidRDefault="00327A23" w:rsidP="00327A23">
      <w:pPr>
        <w:spacing w:after="0" w:line="240" w:lineRule="auto"/>
        <w:jc w:val="center"/>
        <w:rPr>
          <w:rFonts w:ascii="Times New Roman" w:eastAsia="Times New Roman" w:hAnsi="Times New Roman"/>
          <w:bCs/>
          <w:sz w:val="18"/>
          <w:szCs w:val="20"/>
          <w:lang w:eastAsia="ru-RU"/>
        </w:rPr>
      </w:pPr>
      <w:r w:rsidRPr="00327A23">
        <w:rPr>
          <w:rFonts w:ascii="Times New Roman" w:eastAsia="Times New Roman" w:hAnsi="Times New Roman"/>
          <w:bCs/>
          <w:sz w:val="18"/>
          <w:szCs w:val="20"/>
          <w:lang w:eastAsia="ru-RU"/>
        </w:rPr>
        <w:t>АДМИНИСТРАЦИЯ БОГУЧАНСКОГО РАЙОНА</w:t>
      </w:r>
    </w:p>
    <w:p w:rsidR="00327A23" w:rsidRPr="00327A23" w:rsidRDefault="00327A23" w:rsidP="00327A23">
      <w:pPr>
        <w:keepNext/>
        <w:spacing w:after="0" w:line="240" w:lineRule="auto"/>
        <w:jc w:val="center"/>
        <w:outlineLvl w:val="0"/>
        <w:rPr>
          <w:rFonts w:ascii="Times New Roman" w:eastAsia="Times New Roman" w:hAnsi="Times New Roman"/>
          <w:bCs/>
          <w:sz w:val="18"/>
          <w:szCs w:val="20"/>
        </w:rPr>
      </w:pPr>
      <w:r w:rsidRPr="00327A23">
        <w:rPr>
          <w:rFonts w:ascii="Times New Roman" w:eastAsia="Times New Roman" w:hAnsi="Times New Roman"/>
          <w:bCs/>
          <w:sz w:val="18"/>
          <w:szCs w:val="20"/>
        </w:rPr>
        <w:t>П О С Т А Н О В Л Е Н И Е</w:t>
      </w:r>
    </w:p>
    <w:p w:rsidR="00327A23" w:rsidRPr="00327A23" w:rsidRDefault="00327A23" w:rsidP="00327A23">
      <w:pPr>
        <w:spacing w:after="0" w:line="240" w:lineRule="auto"/>
        <w:jc w:val="center"/>
        <w:rPr>
          <w:rFonts w:ascii="Times New Roman" w:eastAsia="Times New Roman" w:hAnsi="Times New Roman"/>
          <w:bCs/>
          <w:sz w:val="20"/>
          <w:szCs w:val="20"/>
          <w:lang w:eastAsia="ru-RU"/>
        </w:rPr>
      </w:pPr>
      <w:r w:rsidRPr="00327A23">
        <w:rPr>
          <w:rFonts w:ascii="Times New Roman" w:eastAsia="Times New Roman" w:hAnsi="Times New Roman"/>
          <w:bCs/>
          <w:sz w:val="20"/>
          <w:szCs w:val="20"/>
          <w:lang w:eastAsia="ru-RU"/>
        </w:rPr>
        <w:t xml:space="preserve">20.11.2023                                      </w:t>
      </w:r>
      <w:r w:rsidRPr="004021EE">
        <w:rPr>
          <w:rFonts w:ascii="Times New Roman" w:eastAsia="Times New Roman" w:hAnsi="Times New Roman"/>
          <w:bCs/>
          <w:sz w:val="20"/>
          <w:szCs w:val="20"/>
          <w:lang w:eastAsia="ru-RU"/>
        </w:rPr>
        <w:t xml:space="preserve">     </w:t>
      </w:r>
      <w:r w:rsidRPr="00327A23">
        <w:rPr>
          <w:rFonts w:ascii="Times New Roman" w:eastAsia="Times New Roman" w:hAnsi="Times New Roman"/>
          <w:bCs/>
          <w:sz w:val="20"/>
          <w:szCs w:val="20"/>
          <w:lang w:eastAsia="ru-RU"/>
        </w:rPr>
        <w:t xml:space="preserve"> с. Богучаны</w:t>
      </w:r>
      <w:r w:rsidRPr="00327A23">
        <w:rPr>
          <w:rFonts w:ascii="Times New Roman" w:eastAsia="Times New Roman" w:hAnsi="Times New Roman"/>
          <w:bCs/>
          <w:sz w:val="20"/>
          <w:szCs w:val="20"/>
          <w:lang w:eastAsia="ru-RU"/>
        </w:rPr>
        <w:tab/>
        <w:t xml:space="preserve">  </w:t>
      </w:r>
      <w:r w:rsidRPr="00327A23">
        <w:rPr>
          <w:rFonts w:ascii="Times New Roman" w:eastAsia="Times New Roman" w:hAnsi="Times New Roman"/>
          <w:bCs/>
          <w:sz w:val="20"/>
          <w:szCs w:val="20"/>
          <w:lang w:eastAsia="ru-RU"/>
        </w:rPr>
        <w:tab/>
      </w:r>
      <w:r w:rsidRPr="00327A23">
        <w:rPr>
          <w:rFonts w:ascii="Times New Roman" w:eastAsia="Times New Roman" w:hAnsi="Times New Roman"/>
          <w:bCs/>
          <w:sz w:val="20"/>
          <w:szCs w:val="20"/>
          <w:lang w:eastAsia="ru-RU"/>
        </w:rPr>
        <w:tab/>
        <w:t xml:space="preserve">                  №1175-п</w:t>
      </w:r>
    </w:p>
    <w:p w:rsidR="00327A23" w:rsidRPr="004021EE" w:rsidRDefault="00327A23" w:rsidP="00327A23">
      <w:pPr>
        <w:spacing w:after="0" w:line="240" w:lineRule="auto"/>
        <w:jc w:val="center"/>
        <w:rPr>
          <w:rFonts w:ascii="Times New Roman" w:eastAsia="Times New Roman" w:hAnsi="Times New Roman"/>
          <w:sz w:val="20"/>
          <w:szCs w:val="20"/>
          <w:lang w:eastAsia="ru-RU"/>
        </w:rPr>
      </w:pPr>
    </w:p>
    <w:p w:rsidR="00327A23" w:rsidRPr="00327A23" w:rsidRDefault="00327A23" w:rsidP="00327A23">
      <w:pPr>
        <w:spacing w:after="0" w:line="240" w:lineRule="auto"/>
        <w:jc w:val="center"/>
        <w:rPr>
          <w:rFonts w:ascii="Times New Roman" w:eastAsia="Times New Roman" w:hAnsi="Times New Roman"/>
          <w:color w:val="000000"/>
          <w:sz w:val="20"/>
          <w:szCs w:val="20"/>
          <w:lang w:eastAsia="ru-RU"/>
        </w:rPr>
      </w:pPr>
      <w:r w:rsidRPr="00327A23">
        <w:rPr>
          <w:rFonts w:ascii="Times New Roman" w:eastAsia="Times New Roman" w:hAnsi="Times New Roman"/>
          <w:color w:val="000000"/>
          <w:sz w:val="20"/>
          <w:szCs w:val="20"/>
          <w:lang w:eastAsia="ru-RU"/>
        </w:rPr>
        <w:t>О подготовке документации по внесению изменений в документацию по планировке территории (проект межевания территории), утвержденную постановлением администрации Богучанского района от 16.12.2022 №1293-п «О подготовке проекта межевания территории лесного участка»</w:t>
      </w:r>
    </w:p>
    <w:p w:rsidR="00327A23" w:rsidRPr="008B55AB" w:rsidRDefault="00327A23" w:rsidP="00327A23">
      <w:pPr>
        <w:spacing w:after="0" w:line="240" w:lineRule="auto"/>
        <w:jc w:val="both"/>
        <w:rPr>
          <w:rFonts w:ascii="Times New Roman" w:eastAsia="Times New Roman" w:hAnsi="Times New Roman"/>
          <w:color w:val="000000"/>
          <w:sz w:val="20"/>
          <w:szCs w:val="20"/>
          <w:lang w:eastAsia="ru-RU"/>
        </w:rPr>
      </w:pPr>
    </w:p>
    <w:p w:rsidR="00327A23" w:rsidRPr="00327A23" w:rsidRDefault="00327A23" w:rsidP="00327A23">
      <w:pPr>
        <w:spacing w:after="0" w:line="240" w:lineRule="auto"/>
        <w:ind w:firstLine="709"/>
        <w:jc w:val="both"/>
        <w:rPr>
          <w:rFonts w:ascii="Times New Roman" w:eastAsia="Times New Roman" w:hAnsi="Times New Roman"/>
          <w:sz w:val="20"/>
          <w:szCs w:val="20"/>
          <w:lang w:eastAsia="ru-RU"/>
        </w:rPr>
      </w:pPr>
      <w:r w:rsidRPr="00327A23">
        <w:rPr>
          <w:rFonts w:ascii="Times New Roman" w:eastAsia="Times New Roman" w:hAnsi="Times New Roman"/>
          <w:sz w:val="20"/>
          <w:szCs w:val="20"/>
          <w:lang w:eastAsia="ru-RU"/>
        </w:rPr>
        <w:t>В соответствии с </w:t>
      </w:r>
      <w:hyperlink r:id="rId47" w:tgtFrame="_blank" w:history="1">
        <w:r w:rsidRPr="00327A23">
          <w:rPr>
            <w:rFonts w:ascii="Times New Roman" w:eastAsia="Times New Roman" w:hAnsi="Times New Roman"/>
            <w:sz w:val="20"/>
            <w:szCs w:val="20"/>
            <w:lang w:eastAsia="ru-RU"/>
          </w:rPr>
          <w:t>Градостроительным кодексом Российской Федерации</w:t>
        </w:r>
      </w:hyperlink>
      <w:r w:rsidRPr="00327A23">
        <w:rPr>
          <w:rFonts w:ascii="Times New Roman" w:eastAsia="Times New Roman" w:hAnsi="Times New Roman"/>
          <w:sz w:val="20"/>
          <w:szCs w:val="20"/>
          <w:lang w:eastAsia="ru-RU"/>
        </w:rPr>
        <w:t xml:space="preserve">, Федеральным законом от 06.10.2003 №131-ФЗ «Об общих принципах организации местного самоуправления в Российской Федерации», на основании заявления  </w:t>
      </w:r>
      <w:bookmarkStart w:id="144" w:name="_Hlk145063963"/>
      <w:r w:rsidRPr="00327A23">
        <w:rPr>
          <w:rFonts w:ascii="Times New Roman" w:eastAsia="Times New Roman" w:hAnsi="Times New Roman"/>
          <w:sz w:val="20"/>
          <w:szCs w:val="20"/>
          <w:lang w:eastAsia="ru-RU"/>
        </w:rPr>
        <w:t xml:space="preserve">Акционерного общества «Первая Башенная Компания» </w:t>
      </w:r>
      <w:bookmarkEnd w:id="144"/>
      <w:r w:rsidRPr="00327A23">
        <w:rPr>
          <w:rFonts w:ascii="Times New Roman" w:eastAsia="Times New Roman" w:hAnsi="Times New Roman"/>
          <w:sz w:val="20"/>
          <w:szCs w:val="20"/>
          <w:lang w:eastAsia="ru-RU"/>
        </w:rPr>
        <w:t xml:space="preserve">(ИНН 7707387700, ОГРН 1177746646197) от 15.11.2023 № 272 о внесении изменений в документацию по планировке территории «Строительство и эксплуатация линейного объекта – линии электропередачи на территории Богучанского района Красноярского края», в составе проект межевания территории, </w:t>
      </w:r>
      <w:bookmarkStart w:id="145" w:name="_Hlk145062191"/>
      <w:r w:rsidRPr="00327A23">
        <w:rPr>
          <w:rFonts w:ascii="Times New Roman" w:eastAsia="Times New Roman" w:hAnsi="Times New Roman"/>
          <w:sz w:val="20"/>
          <w:szCs w:val="20"/>
          <w:lang w:eastAsia="ru-RU"/>
        </w:rPr>
        <w:t xml:space="preserve">утвержденную постановлением администрации Богучанского района от </w:t>
      </w:r>
      <w:bookmarkStart w:id="146" w:name="_Hlk151380584"/>
      <w:r w:rsidRPr="00327A23">
        <w:rPr>
          <w:rFonts w:ascii="Times New Roman" w:eastAsia="Times New Roman" w:hAnsi="Times New Roman"/>
          <w:sz w:val="20"/>
          <w:szCs w:val="20"/>
          <w:lang w:eastAsia="ru-RU"/>
        </w:rPr>
        <w:t>16.12.2022 №1293-п «</w:t>
      </w:r>
      <w:r w:rsidRPr="00327A23">
        <w:rPr>
          <w:rFonts w:ascii="Times New Roman" w:eastAsia="Times New Roman" w:hAnsi="Times New Roman"/>
          <w:color w:val="000000"/>
          <w:sz w:val="20"/>
          <w:szCs w:val="20"/>
          <w:lang w:eastAsia="ru-RU"/>
        </w:rPr>
        <w:t>О подготовке проекта межевания территории лесного участка</w:t>
      </w:r>
      <w:r w:rsidRPr="00327A23">
        <w:rPr>
          <w:rFonts w:ascii="Times New Roman" w:eastAsia="Times New Roman" w:hAnsi="Times New Roman"/>
          <w:sz w:val="20"/>
          <w:szCs w:val="20"/>
          <w:lang w:eastAsia="ru-RU"/>
        </w:rPr>
        <w:t>»</w:t>
      </w:r>
      <w:bookmarkEnd w:id="145"/>
      <w:bookmarkEnd w:id="146"/>
      <w:r w:rsidRPr="00327A23">
        <w:rPr>
          <w:rFonts w:ascii="Times New Roman" w:eastAsia="Times New Roman" w:hAnsi="Times New Roman"/>
          <w:sz w:val="20"/>
          <w:szCs w:val="20"/>
          <w:lang w:eastAsia="ru-RU"/>
        </w:rPr>
        <w:t xml:space="preserve">, руководствуясь статьями </w:t>
      </w:r>
      <w:bookmarkStart w:id="147" w:name="_Hlk136009314"/>
      <w:r w:rsidRPr="00327A23">
        <w:rPr>
          <w:rFonts w:ascii="Times New Roman" w:eastAsia="Times New Roman" w:hAnsi="Times New Roman"/>
          <w:color w:val="000000"/>
          <w:sz w:val="20"/>
          <w:szCs w:val="20"/>
          <w:lang w:eastAsia="ru-RU"/>
        </w:rPr>
        <w:t xml:space="preserve">7, 43, 47 </w:t>
      </w:r>
      <w:bookmarkEnd w:id="147"/>
      <w:r w:rsidRPr="00327A23">
        <w:rPr>
          <w:rFonts w:ascii="Times New Roman" w:eastAsia="Times New Roman" w:hAnsi="Times New Roman"/>
          <w:color w:val="000000"/>
          <w:sz w:val="20"/>
          <w:szCs w:val="20"/>
          <w:lang w:eastAsia="ru-RU"/>
        </w:rPr>
        <w:t>Устава</w:t>
      </w:r>
      <w:r w:rsidRPr="00327A23">
        <w:rPr>
          <w:rFonts w:ascii="Times New Roman" w:eastAsia="Times New Roman" w:hAnsi="Times New Roman"/>
          <w:bCs/>
          <w:sz w:val="20"/>
          <w:szCs w:val="20"/>
          <w:lang w:eastAsia="ru-RU"/>
        </w:rPr>
        <w:t xml:space="preserve"> Богучанского района</w:t>
      </w:r>
      <w:r w:rsidRPr="00327A23">
        <w:rPr>
          <w:rFonts w:ascii="Times New Roman" w:eastAsia="Times New Roman" w:hAnsi="Times New Roman"/>
          <w:sz w:val="20"/>
          <w:szCs w:val="20"/>
          <w:lang w:eastAsia="ru-RU"/>
        </w:rPr>
        <w:t xml:space="preserve">, </w:t>
      </w:r>
    </w:p>
    <w:p w:rsidR="00327A23" w:rsidRPr="00327A23" w:rsidRDefault="00327A23" w:rsidP="00327A23">
      <w:pPr>
        <w:spacing w:after="0" w:line="240" w:lineRule="auto"/>
        <w:ind w:firstLine="709"/>
        <w:jc w:val="both"/>
        <w:rPr>
          <w:rFonts w:ascii="Times New Roman" w:eastAsia="Times New Roman" w:hAnsi="Times New Roman"/>
          <w:sz w:val="20"/>
          <w:szCs w:val="20"/>
          <w:lang w:eastAsia="ru-RU"/>
        </w:rPr>
      </w:pPr>
      <w:r w:rsidRPr="00327A23">
        <w:rPr>
          <w:rFonts w:ascii="Times New Roman" w:eastAsia="Times New Roman" w:hAnsi="Times New Roman"/>
          <w:sz w:val="20"/>
          <w:szCs w:val="20"/>
          <w:lang w:eastAsia="ru-RU"/>
        </w:rPr>
        <w:t>ПОСТАНОВЛЯЮ:</w:t>
      </w:r>
    </w:p>
    <w:p w:rsidR="00327A23" w:rsidRPr="00327A23" w:rsidRDefault="00327A23" w:rsidP="00327A23">
      <w:pPr>
        <w:spacing w:after="0" w:line="240" w:lineRule="auto"/>
        <w:ind w:firstLine="709"/>
        <w:jc w:val="both"/>
        <w:rPr>
          <w:rFonts w:ascii="Times New Roman" w:eastAsia="Times New Roman" w:hAnsi="Times New Roman"/>
          <w:sz w:val="20"/>
          <w:szCs w:val="20"/>
          <w:lang w:eastAsia="ru-RU"/>
        </w:rPr>
      </w:pPr>
      <w:r w:rsidRPr="00327A23">
        <w:rPr>
          <w:rFonts w:ascii="Times New Roman" w:eastAsia="Times New Roman" w:hAnsi="Times New Roman"/>
          <w:sz w:val="20"/>
          <w:szCs w:val="20"/>
          <w:lang w:eastAsia="ru-RU"/>
        </w:rPr>
        <w:t>1. Осуществить подготовку документации по внесении изменений в документацию по планировке территории в составе:</w:t>
      </w:r>
      <w:r w:rsidRPr="00327A23">
        <w:rPr>
          <w:rFonts w:ascii="Times New Roman" w:eastAsia="Times New Roman" w:hAnsi="Times New Roman"/>
          <w:color w:val="000000"/>
          <w:sz w:val="20"/>
          <w:szCs w:val="20"/>
          <w:lang w:eastAsia="ru-RU"/>
        </w:rPr>
        <w:t xml:space="preserve"> проект межевания территории</w:t>
      </w:r>
      <w:r w:rsidRPr="00327A23">
        <w:rPr>
          <w:rFonts w:ascii="Times New Roman" w:eastAsia="Times New Roman" w:hAnsi="Times New Roman"/>
          <w:sz w:val="20"/>
          <w:szCs w:val="20"/>
          <w:lang w:eastAsia="ru-RU"/>
        </w:rPr>
        <w:t>, утвержденную постановлением администрации Богучанского района от 16.12.2022 №1293-п «</w:t>
      </w:r>
      <w:r w:rsidRPr="00327A23">
        <w:rPr>
          <w:rFonts w:ascii="Times New Roman" w:eastAsia="Times New Roman" w:hAnsi="Times New Roman"/>
          <w:color w:val="000000"/>
          <w:sz w:val="20"/>
          <w:szCs w:val="20"/>
          <w:lang w:eastAsia="ru-RU"/>
        </w:rPr>
        <w:t>О подготовке проекта межевания территории лесного участка</w:t>
      </w:r>
      <w:r w:rsidRPr="00327A23">
        <w:rPr>
          <w:rFonts w:ascii="Times New Roman" w:eastAsia="Times New Roman" w:hAnsi="Times New Roman"/>
          <w:sz w:val="20"/>
          <w:szCs w:val="20"/>
          <w:lang w:eastAsia="ru-RU"/>
        </w:rPr>
        <w:t>», в отношении территории: Красноярский край, Богучанский район, Манзенское лесничество, Таежнинское участковое лесничество в связи с изменениями местоположения объекта, а именно  квартал 83 (часть выдела 32), квартал 1034 (часть выдела 25, часть выдела 27).</w:t>
      </w:r>
    </w:p>
    <w:p w:rsidR="00327A23" w:rsidRPr="00327A23" w:rsidRDefault="00327A23" w:rsidP="00327A23">
      <w:pPr>
        <w:spacing w:after="0" w:line="240" w:lineRule="auto"/>
        <w:ind w:firstLine="709"/>
        <w:jc w:val="both"/>
        <w:rPr>
          <w:rFonts w:ascii="Times New Roman" w:eastAsia="Times New Roman" w:hAnsi="Times New Roman"/>
          <w:sz w:val="20"/>
          <w:szCs w:val="20"/>
          <w:lang w:eastAsia="ru-RU"/>
        </w:rPr>
      </w:pPr>
      <w:r w:rsidRPr="00327A23">
        <w:rPr>
          <w:rFonts w:ascii="Times New Roman" w:eastAsia="Times New Roman" w:hAnsi="Times New Roman"/>
          <w:sz w:val="20"/>
          <w:szCs w:val="20"/>
          <w:lang w:eastAsia="ru-RU"/>
        </w:rPr>
        <w:t>2. Поручить обеспечить подготовку документации по внесению изменений в документацию по планировке территории, указанной в пункте 1 настоящего постановления, Акционерному обществу «Первая Башенная Компания» за счет их средств.</w:t>
      </w:r>
    </w:p>
    <w:p w:rsidR="00327A23" w:rsidRPr="00327A23" w:rsidRDefault="00327A23" w:rsidP="00327A23">
      <w:pPr>
        <w:tabs>
          <w:tab w:val="left" w:pos="993"/>
        </w:tabs>
        <w:spacing w:after="0" w:line="240" w:lineRule="auto"/>
        <w:ind w:firstLine="709"/>
        <w:jc w:val="both"/>
        <w:rPr>
          <w:rFonts w:ascii="Times New Roman" w:eastAsia="Times New Roman" w:hAnsi="Times New Roman"/>
          <w:sz w:val="20"/>
          <w:szCs w:val="20"/>
          <w:lang w:eastAsia="ru-RU"/>
        </w:rPr>
      </w:pPr>
      <w:r w:rsidRPr="00327A23">
        <w:rPr>
          <w:rFonts w:ascii="Times New Roman" w:eastAsia="Times New Roman" w:hAnsi="Times New Roman"/>
          <w:sz w:val="20"/>
          <w:szCs w:val="20"/>
          <w:lang w:eastAsia="ru-RU"/>
        </w:rPr>
        <w:t>3. Определить, что подготовка проекта внесения изменений в документацию по планировке территории, указанного в пункте 1 настоящего постановления, должна осуществляться в соответствии с требованиями части 10 статьи 45 </w:t>
      </w:r>
      <w:hyperlink r:id="rId48" w:tgtFrame="_blank" w:history="1">
        <w:r w:rsidRPr="00327A23">
          <w:rPr>
            <w:rFonts w:ascii="Times New Roman" w:eastAsia="Times New Roman" w:hAnsi="Times New Roman"/>
            <w:sz w:val="20"/>
            <w:szCs w:val="20"/>
            <w:lang w:eastAsia="ru-RU"/>
          </w:rPr>
          <w:t>Градостроительного кодекса Российской Федерации</w:t>
        </w:r>
      </w:hyperlink>
      <w:r w:rsidRPr="00327A23">
        <w:rPr>
          <w:rFonts w:ascii="Times New Roman" w:eastAsia="Times New Roman" w:hAnsi="Times New Roman"/>
          <w:sz w:val="20"/>
          <w:szCs w:val="20"/>
          <w:lang w:eastAsia="ru-RU"/>
        </w:rPr>
        <w:t>, в том числе на основании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с нормативами градостроительного проектирования Красноярского края и Богучанского района, с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с требованиями технических регламентов, сводов правил, с учетом материалов и результатов инженерных изысканий, границ зон с особыми условиями использования территорий.</w:t>
      </w:r>
    </w:p>
    <w:p w:rsidR="00327A23" w:rsidRPr="00327A23" w:rsidRDefault="00327A23" w:rsidP="00327A23">
      <w:pPr>
        <w:spacing w:after="0" w:line="240" w:lineRule="auto"/>
        <w:ind w:firstLine="709"/>
        <w:jc w:val="both"/>
        <w:rPr>
          <w:rFonts w:ascii="Times New Roman" w:eastAsia="Times New Roman" w:hAnsi="Times New Roman"/>
          <w:sz w:val="20"/>
          <w:szCs w:val="20"/>
          <w:lang w:eastAsia="ru-RU"/>
        </w:rPr>
      </w:pPr>
      <w:r w:rsidRPr="00327A23">
        <w:rPr>
          <w:rFonts w:ascii="Times New Roman" w:eastAsia="Times New Roman" w:hAnsi="Times New Roman"/>
          <w:sz w:val="20"/>
          <w:szCs w:val="20"/>
          <w:lang w:eastAsia="ru-RU"/>
        </w:rPr>
        <w:t xml:space="preserve">4. Проект внесения изменений в документацию по планировке территории, указанный в пункте 1 настоящего постановления, до его утверждения подлежит согласованию с органами  государственной власти, осуществляющими предоставление лесных участков в границах земель лесного фонда. </w:t>
      </w:r>
    </w:p>
    <w:p w:rsidR="00327A23" w:rsidRPr="00327A23" w:rsidRDefault="00327A23" w:rsidP="00327A23">
      <w:pPr>
        <w:spacing w:after="0" w:line="240" w:lineRule="auto"/>
        <w:ind w:firstLine="709"/>
        <w:jc w:val="both"/>
        <w:rPr>
          <w:rFonts w:ascii="Times New Roman" w:eastAsia="Times New Roman" w:hAnsi="Times New Roman"/>
          <w:sz w:val="20"/>
          <w:szCs w:val="20"/>
          <w:lang w:eastAsia="ru-RU"/>
        </w:rPr>
      </w:pPr>
      <w:r w:rsidRPr="00327A23">
        <w:rPr>
          <w:rFonts w:ascii="Times New Roman" w:eastAsia="Times New Roman" w:hAnsi="Times New Roman"/>
          <w:sz w:val="20"/>
          <w:szCs w:val="20"/>
          <w:lang w:eastAsia="ru-RU"/>
        </w:rPr>
        <w:t>5. Подготовленный проект внесения изменений в документацию по планировке территории, указанный в пункте 1 настоящего постановления, представить в администрацию Богучанского района для утверждения в срок не позднее 20 января 2024 года.</w:t>
      </w:r>
    </w:p>
    <w:p w:rsidR="00327A23" w:rsidRPr="00327A23" w:rsidRDefault="00327A23" w:rsidP="00327A23">
      <w:pPr>
        <w:tabs>
          <w:tab w:val="left" w:pos="1134"/>
        </w:tabs>
        <w:spacing w:after="0" w:line="240" w:lineRule="auto"/>
        <w:ind w:right="49" w:firstLine="709"/>
        <w:jc w:val="both"/>
        <w:rPr>
          <w:rFonts w:ascii="Times New Roman" w:eastAsia="Times New Roman" w:hAnsi="Times New Roman"/>
          <w:sz w:val="20"/>
          <w:szCs w:val="20"/>
          <w:lang w:eastAsia="ru-RU"/>
        </w:rPr>
      </w:pPr>
      <w:r w:rsidRPr="00327A23">
        <w:rPr>
          <w:rFonts w:ascii="Times New Roman" w:eastAsia="Times New Roman" w:hAnsi="Times New Roman"/>
          <w:sz w:val="20"/>
          <w:szCs w:val="20"/>
          <w:lang w:eastAsia="ru-RU"/>
        </w:rPr>
        <w:t xml:space="preserve">6. </w:t>
      </w:r>
      <w:bookmarkStart w:id="148" w:name="_Hlk136262173"/>
      <w:bookmarkStart w:id="149" w:name="_Hlk136009531"/>
      <w:r w:rsidRPr="00327A23">
        <w:rPr>
          <w:rFonts w:ascii="Times New Roman" w:eastAsia="Times New Roman" w:hAnsi="Times New Roman"/>
          <w:bCs/>
          <w:sz w:val="20"/>
          <w:szCs w:val="20"/>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bookmarkEnd w:id="148"/>
      <w:r w:rsidRPr="00327A23">
        <w:rPr>
          <w:rFonts w:ascii="Times New Roman" w:eastAsia="Times New Roman" w:hAnsi="Times New Roman"/>
          <w:bCs/>
          <w:sz w:val="20"/>
          <w:szCs w:val="20"/>
          <w:lang w:eastAsia="ru-RU"/>
        </w:rPr>
        <w:t>.</w:t>
      </w:r>
    </w:p>
    <w:p w:rsidR="00327A23" w:rsidRPr="00327A23" w:rsidRDefault="00327A23" w:rsidP="00327A23">
      <w:pPr>
        <w:tabs>
          <w:tab w:val="left" w:pos="1134"/>
        </w:tabs>
        <w:spacing w:after="0" w:line="240" w:lineRule="auto"/>
        <w:ind w:firstLine="709"/>
        <w:jc w:val="both"/>
        <w:rPr>
          <w:rFonts w:ascii="Times New Roman" w:eastAsia="Times New Roman" w:hAnsi="Times New Roman"/>
          <w:sz w:val="20"/>
          <w:szCs w:val="20"/>
          <w:lang w:eastAsia="ru-RU"/>
        </w:rPr>
      </w:pPr>
      <w:r w:rsidRPr="00327A23">
        <w:rPr>
          <w:rFonts w:ascii="Times New Roman" w:eastAsia="Times New Roman" w:hAnsi="Times New Roman"/>
          <w:sz w:val="20"/>
          <w:szCs w:val="20"/>
          <w:lang w:eastAsia="ru-RU"/>
        </w:rPr>
        <w:t>7. Контроль за исполнением настоящего постановления возложить на Первого заместителя Главы Богучанского района В.М. Любима.</w:t>
      </w:r>
    </w:p>
    <w:p w:rsidR="00327A23" w:rsidRPr="00327A23" w:rsidRDefault="00327A23" w:rsidP="00327A23">
      <w:pPr>
        <w:tabs>
          <w:tab w:val="left" w:pos="1134"/>
        </w:tabs>
        <w:spacing w:after="0" w:line="240" w:lineRule="auto"/>
        <w:ind w:firstLine="709"/>
        <w:jc w:val="both"/>
        <w:rPr>
          <w:rFonts w:ascii="Times New Roman" w:hAnsi="Times New Roman"/>
          <w:bCs/>
          <w:sz w:val="20"/>
          <w:szCs w:val="20"/>
        </w:rPr>
      </w:pPr>
      <w:r w:rsidRPr="00327A23">
        <w:rPr>
          <w:rFonts w:ascii="Times New Roman" w:hAnsi="Times New Roman"/>
          <w:sz w:val="20"/>
          <w:szCs w:val="20"/>
        </w:rPr>
        <w:t xml:space="preserve">8. </w:t>
      </w:r>
      <w:bookmarkStart w:id="150" w:name="_Hlk136262292"/>
      <w:r w:rsidRPr="00327A23">
        <w:rPr>
          <w:rFonts w:ascii="Times New Roman" w:hAnsi="Times New Roman"/>
          <w:sz w:val="20"/>
          <w:szCs w:val="20"/>
        </w:rPr>
        <w:t xml:space="preserve">Постановление вступает в силу со дня, </w:t>
      </w:r>
      <w:r w:rsidRPr="00327A23">
        <w:rPr>
          <w:rFonts w:ascii="Times New Roman" w:hAnsi="Times New Roman"/>
          <w:bCs/>
          <w:sz w:val="20"/>
          <w:szCs w:val="20"/>
        </w:rPr>
        <w:t xml:space="preserve">следующего за днем </w:t>
      </w:r>
      <w:r w:rsidRPr="00327A23">
        <w:rPr>
          <w:rFonts w:ascii="Times New Roman" w:hAnsi="Times New Roman"/>
          <w:bCs/>
          <w:color w:val="000000"/>
          <w:sz w:val="20"/>
          <w:szCs w:val="20"/>
        </w:rPr>
        <w:t>его</w:t>
      </w:r>
      <w:r w:rsidRPr="00327A23">
        <w:rPr>
          <w:rFonts w:ascii="Times New Roman" w:hAnsi="Times New Roman"/>
          <w:bCs/>
          <w:color w:val="FF0000"/>
          <w:sz w:val="20"/>
          <w:szCs w:val="20"/>
        </w:rPr>
        <w:t xml:space="preserve"> </w:t>
      </w:r>
      <w:r w:rsidRPr="00327A23">
        <w:rPr>
          <w:rFonts w:ascii="Times New Roman" w:hAnsi="Times New Roman"/>
          <w:bCs/>
          <w:sz w:val="20"/>
          <w:szCs w:val="20"/>
        </w:rPr>
        <w:t>опубликования в Официальном вестнике Богучанского района.</w:t>
      </w:r>
    </w:p>
    <w:bookmarkEnd w:id="149"/>
    <w:bookmarkEnd w:id="150"/>
    <w:p w:rsidR="00327A23" w:rsidRPr="008B55AB" w:rsidRDefault="00327A23" w:rsidP="00327A23">
      <w:pPr>
        <w:spacing w:after="0" w:line="240" w:lineRule="auto"/>
        <w:jc w:val="both"/>
        <w:rPr>
          <w:rFonts w:ascii="Times New Roman" w:eastAsia="Times New Roman" w:hAnsi="Times New Roman"/>
          <w:bCs/>
          <w:sz w:val="20"/>
          <w:szCs w:val="20"/>
          <w:lang w:eastAsia="ru-RU"/>
        </w:rPr>
      </w:pPr>
    </w:p>
    <w:p w:rsidR="00327A23" w:rsidRPr="00327A23" w:rsidRDefault="00327A23" w:rsidP="00327A23">
      <w:pPr>
        <w:suppressAutoHyphens/>
        <w:spacing w:after="0" w:line="240" w:lineRule="auto"/>
        <w:rPr>
          <w:rFonts w:ascii="Times New Roman" w:eastAsia="Times New Roman" w:hAnsi="Times New Roman"/>
          <w:sz w:val="20"/>
          <w:szCs w:val="20"/>
          <w:lang w:eastAsia="ar-SA"/>
        </w:rPr>
      </w:pPr>
      <w:r w:rsidRPr="00327A23">
        <w:rPr>
          <w:rFonts w:ascii="Times New Roman" w:eastAsia="Times New Roman" w:hAnsi="Times New Roman"/>
          <w:bCs/>
          <w:sz w:val="20"/>
          <w:szCs w:val="20"/>
          <w:lang w:eastAsia="ar-SA"/>
        </w:rPr>
        <w:t>Глава Богучанского района</w:t>
      </w:r>
      <w:r w:rsidRPr="00327A23">
        <w:rPr>
          <w:rFonts w:ascii="Times New Roman" w:eastAsia="Times New Roman" w:hAnsi="Times New Roman"/>
          <w:bCs/>
          <w:sz w:val="20"/>
          <w:szCs w:val="20"/>
          <w:lang w:eastAsia="ar-SA"/>
        </w:rPr>
        <w:tab/>
      </w:r>
      <w:r w:rsidRPr="00327A23">
        <w:rPr>
          <w:rFonts w:ascii="Times New Roman" w:eastAsia="Times New Roman" w:hAnsi="Times New Roman"/>
          <w:bCs/>
          <w:sz w:val="20"/>
          <w:szCs w:val="20"/>
          <w:lang w:eastAsia="ar-SA"/>
        </w:rPr>
        <w:tab/>
      </w:r>
      <w:r w:rsidRPr="00327A23">
        <w:rPr>
          <w:rFonts w:ascii="Times New Roman" w:eastAsia="Times New Roman" w:hAnsi="Times New Roman"/>
          <w:bCs/>
          <w:sz w:val="20"/>
          <w:szCs w:val="20"/>
          <w:lang w:eastAsia="ar-SA"/>
        </w:rPr>
        <w:tab/>
        <w:t xml:space="preserve">                                        А.С. Медведев</w:t>
      </w:r>
    </w:p>
    <w:p w:rsidR="00327A23" w:rsidRPr="00327A23" w:rsidRDefault="00327A23" w:rsidP="00327A23">
      <w:pPr>
        <w:spacing w:after="0" w:line="240" w:lineRule="auto"/>
        <w:jc w:val="both"/>
        <w:rPr>
          <w:rFonts w:ascii="Times New Roman" w:eastAsia="Times New Roman" w:hAnsi="Times New Roman"/>
          <w:sz w:val="20"/>
          <w:szCs w:val="20"/>
          <w:lang w:eastAsia="ru-RU"/>
        </w:rPr>
      </w:pPr>
    </w:p>
    <w:p w:rsidR="006118D5" w:rsidRPr="006118D5" w:rsidRDefault="006118D5" w:rsidP="006118D5">
      <w:pPr>
        <w:spacing w:after="0" w:line="240" w:lineRule="auto"/>
        <w:jc w:val="center"/>
        <w:rPr>
          <w:rFonts w:ascii="Times New Roman" w:eastAsia="Times New Roman" w:hAnsi="Times New Roman"/>
          <w:b/>
          <w:bCs/>
          <w:sz w:val="20"/>
          <w:szCs w:val="20"/>
          <w:lang w:eastAsia="ru-RU"/>
        </w:rPr>
      </w:pPr>
    </w:p>
    <w:p w:rsidR="006118D5" w:rsidRPr="006118D5" w:rsidRDefault="006118D5" w:rsidP="006118D5">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noProof/>
          <w:sz w:val="20"/>
          <w:szCs w:val="20"/>
          <w:lang w:eastAsia="ru-RU"/>
        </w:rPr>
        <w:drawing>
          <wp:anchor distT="0" distB="0" distL="114300" distR="114300" simplePos="0" relativeHeight="251667456" behindDoc="0" locked="0" layoutInCell="1" allowOverlap="1">
            <wp:simplePos x="0" y="0"/>
            <wp:positionH relativeFrom="margin">
              <wp:posOffset>2649220</wp:posOffset>
            </wp:positionH>
            <wp:positionV relativeFrom="paragraph">
              <wp:posOffset>40005</wp:posOffset>
            </wp:positionV>
            <wp:extent cx="466725" cy="581025"/>
            <wp:effectExtent l="19050" t="0" r="9525" b="0"/>
            <wp:wrapNone/>
            <wp:docPr id="4"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49" cstate="print"/>
                    <a:srcRect/>
                    <a:stretch>
                      <a:fillRect/>
                    </a:stretch>
                  </pic:blipFill>
                  <pic:spPr bwMode="auto">
                    <a:xfrm>
                      <a:off x="0" y="0"/>
                      <a:ext cx="466725" cy="581025"/>
                    </a:xfrm>
                    <a:prstGeom prst="rect">
                      <a:avLst/>
                    </a:prstGeom>
                    <a:noFill/>
                    <a:ln w="9525">
                      <a:noFill/>
                      <a:miter lim="800000"/>
                      <a:headEnd/>
                      <a:tailEnd/>
                    </a:ln>
                  </pic:spPr>
                </pic:pic>
              </a:graphicData>
            </a:graphic>
          </wp:anchor>
        </w:drawing>
      </w:r>
    </w:p>
    <w:p w:rsidR="006118D5" w:rsidRDefault="006118D5" w:rsidP="006118D5">
      <w:pPr>
        <w:spacing w:after="0" w:line="240" w:lineRule="auto"/>
        <w:jc w:val="center"/>
        <w:rPr>
          <w:rFonts w:ascii="Times New Roman" w:eastAsia="Times New Roman" w:hAnsi="Times New Roman"/>
          <w:sz w:val="20"/>
          <w:szCs w:val="20"/>
          <w:lang w:eastAsia="ru-RU"/>
        </w:rPr>
      </w:pPr>
    </w:p>
    <w:p w:rsidR="006118D5" w:rsidRDefault="006118D5" w:rsidP="006118D5">
      <w:pPr>
        <w:spacing w:after="0" w:line="240" w:lineRule="auto"/>
        <w:jc w:val="center"/>
        <w:rPr>
          <w:rFonts w:ascii="Times New Roman" w:eastAsia="Times New Roman" w:hAnsi="Times New Roman"/>
          <w:sz w:val="20"/>
          <w:szCs w:val="20"/>
          <w:lang w:eastAsia="ru-RU"/>
        </w:rPr>
      </w:pPr>
    </w:p>
    <w:p w:rsidR="006118D5" w:rsidRPr="006118D5" w:rsidRDefault="006118D5" w:rsidP="006118D5">
      <w:pPr>
        <w:spacing w:after="0" w:line="240" w:lineRule="auto"/>
        <w:jc w:val="center"/>
        <w:rPr>
          <w:rFonts w:ascii="Times New Roman" w:eastAsia="Times New Roman" w:hAnsi="Times New Roman"/>
          <w:sz w:val="20"/>
          <w:szCs w:val="20"/>
          <w:lang w:eastAsia="ru-RU"/>
        </w:rPr>
      </w:pPr>
    </w:p>
    <w:p w:rsidR="006118D5" w:rsidRPr="006118D5" w:rsidRDefault="006118D5" w:rsidP="006118D5">
      <w:pPr>
        <w:spacing w:after="0" w:line="240" w:lineRule="auto"/>
        <w:jc w:val="center"/>
        <w:rPr>
          <w:rFonts w:ascii="Times New Roman" w:eastAsia="Times New Roman" w:hAnsi="Times New Roman"/>
          <w:sz w:val="20"/>
          <w:szCs w:val="20"/>
          <w:lang w:eastAsia="ru-RU"/>
        </w:rPr>
      </w:pPr>
    </w:p>
    <w:p w:rsidR="006118D5" w:rsidRPr="006118D5" w:rsidRDefault="006118D5" w:rsidP="006118D5">
      <w:pPr>
        <w:spacing w:after="0" w:line="240" w:lineRule="auto"/>
        <w:jc w:val="center"/>
        <w:rPr>
          <w:rFonts w:ascii="Times New Roman" w:eastAsia="Times New Roman" w:hAnsi="Times New Roman"/>
          <w:sz w:val="18"/>
          <w:szCs w:val="20"/>
          <w:lang w:eastAsia="ru-RU"/>
        </w:rPr>
      </w:pPr>
      <w:r w:rsidRPr="006118D5">
        <w:rPr>
          <w:rFonts w:ascii="Times New Roman" w:eastAsia="Times New Roman" w:hAnsi="Times New Roman"/>
          <w:sz w:val="18"/>
          <w:szCs w:val="20"/>
          <w:lang w:eastAsia="ru-RU"/>
        </w:rPr>
        <w:t>АДМИНИСТРАЦИЯ БОГУЧАНСКОГО РАЙОНА</w:t>
      </w:r>
    </w:p>
    <w:p w:rsidR="006118D5" w:rsidRPr="006118D5" w:rsidRDefault="006118D5" w:rsidP="006118D5">
      <w:pPr>
        <w:spacing w:after="0" w:line="240" w:lineRule="auto"/>
        <w:jc w:val="center"/>
        <w:rPr>
          <w:rFonts w:ascii="Times New Roman" w:eastAsia="Times New Roman" w:hAnsi="Times New Roman"/>
          <w:sz w:val="18"/>
          <w:szCs w:val="20"/>
          <w:lang w:eastAsia="ru-RU"/>
        </w:rPr>
      </w:pPr>
      <w:r w:rsidRPr="006118D5">
        <w:rPr>
          <w:rFonts w:ascii="Times New Roman" w:eastAsia="Times New Roman" w:hAnsi="Times New Roman"/>
          <w:sz w:val="18"/>
          <w:szCs w:val="20"/>
          <w:lang w:eastAsia="ru-RU"/>
        </w:rPr>
        <w:t>ПОСТАНОВЛЕНИЕ</w:t>
      </w:r>
    </w:p>
    <w:p w:rsidR="006118D5" w:rsidRPr="006118D5" w:rsidRDefault="006118D5" w:rsidP="006118D5">
      <w:pPr>
        <w:spacing w:after="0" w:line="240" w:lineRule="auto"/>
        <w:jc w:val="center"/>
        <w:rPr>
          <w:rFonts w:ascii="Times New Roman" w:eastAsia="Times New Roman" w:hAnsi="Times New Roman"/>
          <w:sz w:val="20"/>
          <w:szCs w:val="20"/>
          <w:lang w:eastAsia="ru-RU"/>
        </w:rPr>
      </w:pPr>
      <w:r w:rsidRPr="006118D5">
        <w:rPr>
          <w:rFonts w:ascii="Times New Roman" w:eastAsia="Times New Roman" w:hAnsi="Times New Roman"/>
          <w:sz w:val="20"/>
          <w:szCs w:val="20"/>
          <w:lang w:eastAsia="ru-RU"/>
        </w:rPr>
        <w:t>20.11.2023                                 с. Богучаны                               №  1176-п</w:t>
      </w:r>
    </w:p>
    <w:p w:rsidR="006118D5" w:rsidRPr="006118D5" w:rsidRDefault="006118D5" w:rsidP="006118D5">
      <w:pPr>
        <w:spacing w:after="0" w:line="240" w:lineRule="auto"/>
        <w:jc w:val="center"/>
        <w:rPr>
          <w:rFonts w:ascii="Times New Roman" w:eastAsia="Times New Roman" w:hAnsi="Times New Roman"/>
          <w:sz w:val="20"/>
          <w:szCs w:val="20"/>
          <w:lang w:eastAsia="ru-RU"/>
        </w:rPr>
      </w:pPr>
    </w:p>
    <w:p w:rsidR="006118D5" w:rsidRPr="006118D5" w:rsidRDefault="006118D5" w:rsidP="006118D5">
      <w:pPr>
        <w:spacing w:after="0" w:line="240" w:lineRule="auto"/>
        <w:jc w:val="center"/>
        <w:rPr>
          <w:rFonts w:ascii="Times New Roman" w:eastAsia="Times New Roman" w:hAnsi="Times New Roman"/>
          <w:sz w:val="20"/>
          <w:szCs w:val="20"/>
          <w:lang w:eastAsia="ru-RU"/>
        </w:rPr>
      </w:pPr>
      <w:r w:rsidRPr="006118D5">
        <w:rPr>
          <w:rFonts w:ascii="Times New Roman" w:eastAsia="Times New Roman" w:hAnsi="Times New Roman"/>
          <w:sz w:val="20"/>
          <w:szCs w:val="20"/>
          <w:lang w:eastAsia="ru-RU"/>
        </w:rPr>
        <w:t xml:space="preserve">О проведении публичных слушаний по вопросу </w:t>
      </w:r>
      <w:r w:rsidRPr="006118D5">
        <w:rPr>
          <w:rFonts w:ascii="Times New Roman" w:eastAsia="Times New Roman" w:hAnsi="Times New Roman"/>
          <w:color w:val="000000"/>
          <w:sz w:val="20"/>
          <w:szCs w:val="20"/>
          <w:lang w:eastAsia="ru-RU"/>
        </w:rPr>
        <w:t>«О районном бюджете на 2024 год и плановый период 2025-2026 годов»</w:t>
      </w:r>
    </w:p>
    <w:p w:rsidR="006118D5" w:rsidRPr="006118D5" w:rsidRDefault="006118D5" w:rsidP="006118D5">
      <w:pPr>
        <w:spacing w:after="0" w:line="240" w:lineRule="auto"/>
        <w:ind w:firstLine="709"/>
        <w:jc w:val="both"/>
        <w:rPr>
          <w:rFonts w:ascii="Times New Roman" w:eastAsia="Times New Roman" w:hAnsi="Times New Roman"/>
          <w:sz w:val="20"/>
          <w:szCs w:val="20"/>
          <w:lang w:eastAsia="ru-RU"/>
        </w:rPr>
      </w:pPr>
      <w:r w:rsidRPr="006118D5">
        <w:rPr>
          <w:rFonts w:ascii="Times New Roman" w:eastAsia="Times New Roman" w:hAnsi="Times New Roman"/>
          <w:sz w:val="20"/>
          <w:szCs w:val="20"/>
          <w:lang w:eastAsia="ru-RU"/>
        </w:rPr>
        <w:tab/>
      </w:r>
    </w:p>
    <w:p w:rsidR="006118D5" w:rsidRPr="006118D5" w:rsidRDefault="006118D5" w:rsidP="006118D5">
      <w:pPr>
        <w:spacing w:after="0" w:line="240" w:lineRule="auto"/>
        <w:ind w:firstLine="709"/>
        <w:jc w:val="both"/>
        <w:rPr>
          <w:rFonts w:ascii="Times New Roman" w:eastAsia="Times New Roman" w:hAnsi="Times New Roman"/>
          <w:sz w:val="20"/>
          <w:szCs w:val="20"/>
          <w:lang w:eastAsia="ru-RU"/>
        </w:rPr>
      </w:pPr>
      <w:r w:rsidRPr="006118D5">
        <w:rPr>
          <w:rFonts w:ascii="Times New Roman" w:hAnsi="Times New Roman"/>
          <w:color w:val="000000"/>
          <w:sz w:val="20"/>
          <w:szCs w:val="20"/>
          <w:lang w:eastAsia="ru-RU" w:bidi="ru-RU"/>
        </w:rPr>
        <w:t xml:space="preserve">В соответствии с Федеральными законами от 06.10.2003 №131-Ф3 «Об общих принципах организации местного самоуправления в Российской Федерации», ст. 21 Положения о бюджетном процессе в муниципальном образовании Богучанский район, утвержденного решением Богучанского районного Совета депутатов от 29.10.2012 № 23/1-230, </w:t>
      </w:r>
      <w:r w:rsidRPr="006118D5">
        <w:rPr>
          <w:rFonts w:ascii="Times New Roman" w:eastAsia="Times New Roman" w:hAnsi="Times New Roman"/>
          <w:sz w:val="20"/>
          <w:szCs w:val="20"/>
          <w:lang w:eastAsia="ru-RU"/>
        </w:rPr>
        <w:t>ст. 21 Устава Богучанского района Красноярского края и п. 4.4 Положения об организации и проведении публичных слушаний в муниципальном образовании Богучанский район утвержденного решением Богучанского районного Совета депутатов от 05.10.2023 № 42/1-344</w:t>
      </w:r>
      <w:r w:rsidRPr="006118D5">
        <w:rPr>
          <w:rFonts w:ascii="Times New Roman" w:hAnsi="Times New Roman"/>
          <w:color w:val="000000"/>
          <w:sz w:val="20"/>
          <w:szCs w:val="20"/>
          <w:lang w:eastAsia="ru-RU" w:bidi="ru-RU"/>
        </w:rPr>
        <w:t xml:space="preserve"> </w:t>
      </w:r>
      <w:r w:rsidRPr="006118D5">
        <w:rPr>
          <w:rFonts w:ascii="Times New Roman" w:eastAsia="Times New Roman" w:hAnsi="Times New Roman"/>
          <w:sz w:val="20"/>
          <w:szCs w:val="20"/>
          <w:lang w:eastAsia="ru-RU"/>
        </w:rPr>
        <w:t>ПОСТАНОВЛЯЮ:</w:t>
      </w:r>
    </w:p>
    <w:p w:rsidR="006118D5" w:rsidRPr="006118D5" w:rsidRDefault="006118D5" w:rsidP="006118D5">
      <w:pPr>
        <w:numPr>
          <w:ilvl w:val="0"/>
          <w:numId w:val="31"/>
        </w:numPr>
        <w:spacing w:after="0" w:line="240" w:lineRule="auto"/>
        <w:ind w:left="0" w:firstLine="709"/>
        <w:jc w:val="both"/>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 xml:space="preserve">Провести публичные слушания в форме общественных обсуждений среди населения муниципального образования Богучанский район по вопросу «О районном бюджете на 2024 год и плановый период 2025-2026 годов»           </w:t>
      </w:r>
      <w:r w:rsidRPr="006118D5">
        <w:rPr>
          <w:rFonts w:ascii="Times New Roman" w:eastAsia="Times New Roman" w:hAnsi="Times New Roman"/>
          <w:sz w:val="20"/>
          <w:szCs w:val="20"/>
          <w:lang w:eastAsia="ru-RU"/>
        </w:rPr>
        <w:t xml:space="preserve"> 5 декабря 2023</w:t>
      </w:r>
      <w:r w:rsidRPr="006118D5">
        <w:rPr>
          <w:rFonts w:ascii="Times New Roman" w:eastAsia="Times New Roman" w:hAnsi="Times New Roman"/>
          <w:color w:val="000000"/>
          <w:sz w:val="20"/>
          <w:szCs w:val="20"/>
          <w:lang w:eastAsia="ru-RU"/>
        </w:rPr>
        <w:t xml:space="preserve"> года в 12-00 ч, начало регистрации 10-00 ч по адресу: Красноярский край, Богучанский район, с. Богучаны, ул. Октябрьская, 72, кабинет № 19 (зал заседаний) и утвердить график проведения общественных обсуждений согласно приложению № 1 к настоящему постановлению.</w:t>
      </w:r>
    </w:p>
    <w:p w:rsidR="006118D5" w:rsidRPr="006118D5" w:rsidRDefault="006118D5" w:rsidP="006118D5">
      <w:pPr>
        <w:numPr>
          <w:ilvl w:val="0"/>
          <w:numId w:val="31"/>
        </w:numPr>
        <w:suppressAutoHyphens/>
        <w:spacing w:after="0" w:line="240" w:lineRule="auto"/>
        <w:ind w:left="0" w:firstLine="709"/>
        <w:jc w:val="both"/>
        <w:rPr>
          <w:rFonts w:ascii="Times New Roman" w:eastAsia="Times New Roman" w:hAnsi="Times New Roman"/>
          <w:color w:val="000000"/>
          <w:sz w:val="20"/>
          <w:szCs w:val="20"/>
          <w:lang w:eastAsia="zh-CN"/>
        </w:rPr>
      </w:pPr>
      <w:r w:rsidRPr="006118D5">
        <w:rPr>
          <w:rFonts w:ascii="Times New Roman" w:eastAsia="Times New Roman" w:hAnsi="Times New Roman"/>
          <w:color w:val="000000"/>
          <w:sz w:val="20"/>
          <w:szCs w:val="20"/>
          <w:lang w:eastAsia="zh-CN"/>
        </w:rPr>
        <w:t>Для организации подготовки и проведения публичных слушаний создать и утвердить состав Комиссии по организации и проведению общественных обсуждений согласно приложению № 2 к настоящему постановлению.</w:t>
      </w:r>
    </w:p>
    <w:p w:rsidR="006118D5" w:rsidRPr="006118D5" w:rsidRDefault="006118D5" w:rsidP="006118D5">
      <w:pPr>
        <w:numPr>
          <w:ilvl w:val="0"/>
          <w:numId w:val="31"/>
        </w:numPr>
        <w:suppressAutoHyphens/>
        <w:spacing w:after="0" w:line="240" w:lineRule="auto"/>
        <w:ind w:left="0" w:firstLine="709"/>
        <w:jc w:val="both"/>
        <w:rPr>
          <w:rFonts w:ascii="Times New Roman" w:eastAsia="Times New Roman" w:hAnsi="Times New Roman"/>
          <w:color w:val="000000"/>
          <w:sz w:val="20"/>
          <w:szCs w:val="20"/>
          <w:lang w:eastAsia="zh-CN"/>
        </w:rPr>
      </w:pPr>
      <w:r w:rsidRPr="006118D5">
        <w:rPr>
          <w:rFonts w:ascii="Times New Roman" w:eastAsia="Times New Roman" w:hAnsi="Times New Roman"/>
          <w:color w:val="000000"/>
          <w:sz w:val="20"/>
          <w:szCs w:val="20"/>
          <w:lang w:eastAsia="zh-CN"/>
        </w:rPr>
        <w:t>Комиссии по организации и проведению публичных слушаний оказать содействие в  информировании общественности с целью выявления и учета общественных предпочтений жителей муниципального образования.</w:t>
      </w:r>
    </w:p>
    <w:p w:rsidR="006118D5" w:rsidRPr="006118D5" w:rsidRDefault="006118D5" w:rsidP="006118D5">
      <w:pPr>
        <w:numPr>
          <w:ilvl w:val="0"/>
          <w:numId w:val="31"/>
        </w:numPr>
        <w:suppressAutoHyphens/>
        <w:spacing w:after="0" w:line="240" w:lineRule="auto"/>
        <w:ind w:left="0" w:firstLine="709"/>
        <w:jc w:val="both"/>
        <w:rPr>
          <w:rFonts w:ascii="Times New Roman" w:eastAsia="Times New Roman" w:hAnsi="Times New Roman"/>
          <w:color w:val="000000"/>
          <w:sz w:val="20"/>
          <w:szCs w:val="20"/>
          <w:lang w:eastAsia="zh-CN"/>
        </w:rPr>
      </w:pPr>
      <w:r w:rsidRPr="006118D5">
        <w:rPr>
          <w:rFonts w:ascii="Times New Roman" w:eastAsia="Times New Roman" w:hAnsi="Times New Roman"/>
          <w:color w:val="000000"/>
          <w:sz w:val="20"/>
          <w:szCs w:val="20"/>
          <w:lang w:eastAsia="zh-CN"/>
        </w:rPr>
        <w:t>Утвердить порядок приема письменных замечаний и предложений согласно приложению № 3 к настоящему постановлению.</w:t>
      </w:r>
    </w:p>
    <w:p w:rsidR="006118D5" w:rsidRPr="006118D5" w:rsidRDefault="006118D5" w:rsidP="006118D5">
      <w:pPr>
        <w:numPr>
          <w:ilvl w:val="0"/>
          <w:numId w:val="31"/>
        </w:numPr>
        <w:suppressAutoHyphens/>
        <w:spacing w:after="0" w:line="240" w:lineRule="auto"/>
        <w:ind w:left="0" w:firstLine="709"/>
        <w:jc w:val="both"/>
        <w:rPr>
          <w:rFonts w:ascii="Times New Roman" w:eastAsia="Times New Roman" w:hAnsi="Times New Roman"/>
          <w:color w:val="000000"/>
          <w:sz w:val="20"/>
          <w:szCs w:val="20"/>
          <w:lang w:eastAsia="zh-CN"/>
        </w:rPr>
      </w:pPr>
      <w:r w:rsidRPr="006118D5">
        <w:rPr>
          <w:rFonts w:ascii="Times New Roman" w:eastAsia="Times New Roman" w:hAnsi="Times New Roman"/>
          <w:color w:val="000000"/>
          <w:sz w:val="20"/>
          <w:szCs w:val="20"/>
          <w:lang w:eastAsia="zh-CN"/>
        </w:rPr>
        <w:t xml:space="preserve"> Контроль за исполнением настоящего постановления возложить на  заместителя Главы Богучанского района  по экономике и планированию А.С.Арсеньеву</w:t>
      </w:r>
    </w:p>
    <w:p w:rsidR="006118D5" w:rsidRPr="006118D5" w:rsidRDefault="006118D5" w:rsidP="006118D5">
      <w:pPr>
        <w:numPr>
          <w:ilvl w:val="0"/>
          <w:numId w:val="31"/>
        </w:numPr>
        <w:suppressAutoHyphens/>
        <w:spacing w:after="0" w:line="240" w:lineRule="auto"/>
        <w:ind w:left="0" w:firstLine="709"/>
        <w:jc w:val="both"/>
        <w:rPr>
          <w:rFonts w:ascii="Times New Roman" w:eastAsia="Times New Roman" w:hAnsi="Times New Roman"/>
          <w:color w:val="000000"/>
          <w:sz w:val="20"/>
          <w:szCs w:val="20"/>
          <w:lang w:eastAsia="zh-CN"/>
        </w:rPr>
      </w:pPr>
      <w:r w:rsidRPr="006118D5">
        <w:rPr>
          <w:rFonts w:ascii="Times New Roman" w:eastAsia="Times New Roman" w:hAnsi="Times New Roman"/>
          <w:color w:val="000000"/>
          <w:sz w:val="20"/>
          <w:szCs w:val="20"/>
          <w:lang w:eastAsia="zh-CN"/>
        </w:rPr>
        <w:t xml:space="preserve"> Информацию о проведении публичных слушаний разместить на официальном сайте муниципального образования Богучанский район </w:t>
      </w:r>
      <w:hyperlink r:id="rId50" w:history="1">
        <w:r w:rsidRPr="006118D5">
          <w:rPr>
            <w:rFonts w:ascii="Times New Roman" w:eastAsia="Times New Roman" w:hAnsi="Times New Roman"/>
            <w:sz w:val="20"/>
            <w:szCs w:val="20"/>
            <w:lang w:val="en-US" w:eastAsia="zh-CN"/>
          </w:rPr>
          <w:t>www</w:t>
        </w:r>
        <w:r w:rsidRPr="006118D5">
          <w:rPr>
            <w:rFonts w:ascii="Times New Roman" w:eastAsia="Times New Roman" w:hAnsi="Times New Roman"/>
            <w:sz w:val="20"/>
            <w:szCs w:val="20"/>
            <w:lang w:eastAsia="zh-CN"/>
          </w:rPr>
          <w:t>.</w:t>
        </w:r>
        <w:r w:rsidRPr="006118D5">
          <w:rPr>
            <w:rFonts w:ascii="Times New Roman" w:eastAsia="Times New Roman" w:hAnsi="Times New Roman"/>
            <w:sz w:val="20"/>
            <w:szCs w:val="20"/>
            <w:lang w:val="en-US" w:eastAsia="zh-CN"/>
          </w:rPr>
          <w:t>boguchansky</w:t>
        </w:r>
        <w:r w:rsidRPr="006118D5">
          <w:rPr>
            <w:rFonts w:ascii="Times New Roman" w:eastAsia="Times New Roman" w:hAnsi="Times New Roman"/>
            <w:sz w:val="20"/>
            <w:szCs w:val="20"/>
            <w:lang w:eastAsia="zh-CN"/>
          </w:rPr>
          <w:t>-</w:t>
        </w:r>
        <w:r w:rsidRPr="006118D5">
          <w:rPr>
            <w:rFonts w:ascii="Times New Roman" w:eastAsia="Times New Roman" w:hAnsi="Times New Roman"/>
            <w:sz w:val="20"/>
            <w:szCs w:val="20"/>
            <w:lang w:val="en-US" w:eastAsia="zh-CN"/>
          </w:rPr>
          <w:t>raion</w:t>
        </w:r>
        <w:r w:rsidRPr="006118D5">
          <w:rPr>
            <w:rFonts w:ascii="Times New Roman" w:eastAsia="Times New Roman" w:hAnsi="Times New Roman"/>
            <w:sz w:val="20"/>
            <w:szCs w:val="20"/>
            <w:lang w:eastAsia="zh-CN"/>
          </w:rPr>
          <w:t>.</w:t>
        </w:r>
        <w:r w:rsidRPr="006118D5">
          <w:rPr>
            <w:rFonts w:ascii="Times New Roman" w:eastAsia="Times New Roman" w:hAnsi="Times New Roman"/>
            <w:sz w:val="20"/>
            <w:szCs w:val="20"/>
            <w:lang w:val="en-US" w:eastAsia="zh-CN"/>
          </w:rPr>
          <w:t>ru</w:t>
        </w:r>
      </w:hyperlink>
      <w:r w:rsidRPr="006118D5">
        <w:rPr>
          <w:rFonts w:ascii="Times New Roman" w:eastAsia="Times New Roman" w:hAnsi="Times New Roman"/>
          <w:color w:val="000000"/>
          <w:sz w:val="20"/>
          <w:szCs w:val="20"/>
          <w:lang w:eastAsia="zh-CN"/>
        </w:rPr>
        <w:t xml:space="preserve"> в разделе «Нормотворчество» и в Официальном вестнике Богучанского района.</w:t>
      </w:r>
    </w:p>
    <w:p w:rsidR="006118D5" w:rsidRPr="006118D5" w:rsidRDefault="006118D5" w:rsidP="006118D5">
      <w:pPr>
        <w:numPr>
          <w:ilvl w:val="0"/>
          <w:numId w:val="31"/>
        </w:numPr>
        <w:suppressAutoHyphens/>
        <w:spacing w:after="0" w:line="240" w:lineRule="auto"/>
        <w:ind w:left="0" w:firstLine="709"/>
        <w:jc w:val="both"/>
        <w:rPr>
          <w:rFonts w:ascii="Times New Roman" w:hAnsi="Times New Roman"/>
          <w:color w:val="000000"/>
          <w:sz w:val="20"/>
          <w:szCs w:val="20"/>
          <w:lang w:eastAsia="ru-RU" w:bidi="ru-RU"/>
        </w:rPr>
      </w:pPr>
      <w:r w:rsidRPr="006118D5">
        <w:rPr>
          <w:rFonts w:ascii="Times New Roman" w:eastAsia="Times New Roman" w:hAnsi="Times New Roman"/>
          <w:sz w:val="20"/>
          <w:szCs w:val="20"/>
          <w:lang w:eastAsia="zh-CN"/>
        </w:rPr>
        <w:t xml:space="preserve"> Постановление вступает в силу со дня следующего за днем опубликования в Официальном вестнике Богучанского района.</w:t>
      </w:r>
    </w:p>
    <w:p w:rsidR="006118D5" w:rsidRDefault="006118D5" w:rsidP="006118D5">
      <w:pPr>
        <w:widowControl w:val="0"/>
        <w:spacing w:after="0" w:line="240" w:lineRule="auto"/>
        <w:ind w:right="-1"/>
        <w:rPr>
          <w:rFonts w:ascii="Times New Roman" w:eastAsia="Times New Roman" w:hAnsi="Times New Roman"/>
          <w:color w:val="000000"/>
          <w:sz w:val="20"/>
          <w:szCs w:val="20"/>
          <w:lang w:eastAsia="ru-RU"/>
        </w:rPr>
      </w:pPr>
    </w:p>
    <w:p w:rsidR="006118D5" w:rsidRPr="00A7546A" w:rsidRDefault="006118D5" w:rsidP="006118D5">
      <w:pPr>
        <w:widowControl w:val="0"/>
        <w:spacing w:after="0" w:line="240" w:lineRule="auto"/>
        <w:ind w:right="-1"/>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Глава Богучанского района                                                                           А.С.Медведев</w:t>
      </w:r>
    </w:p>
    <w:p w:rsidR="00095D6C" w:rsidRPr="00A7546A" w:rsidRDefault="00095D6C" w:rsidP="006118D5">
      <w:pPr>
        <w:widowControl w:val="0"/>
        <w:spacing w:after="0" w:line="240" w:lineRule="auto"/>
        <w:ind w:right="-1"/>
        <w:rPr>
          <w:rFonts w:ascii="Times New Roman" w:eastAsia="Times New Roman" w:hAnsi="Times New Roman"/>
          <w:color w:val="000000"/>
          <w:sz w:val="20"/>
          <w:szCs w:val="20"/>
          <w:lang w:eastAsia="ru-RU"/>
        </w:rPr>
      </w:pP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20"/>
          <w:lang w:eastAsia="ru-RU"/>
        </w:rPr>
      </w:pPr>
      <w:r w:rsidRPr="006118D5">
        <w:rPr>
          <w:rFonts w:ascii="Times New Roman" w:eastAsia="Times New Roman" w:hAnsi="Times New Roman"/>
          <w:color w:val="000000"/>
          <w:sz w:val="18"/>
          <w:szCs w:val="20"/>
          <w:lang w:eastAsia="ru-RU"/>
        </w:rPr>
        <w:t>Приложение № 1</w:t>
      </w: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20"/>
          <w:lang w:eastAsia="ru-RU"/>
        </w:rPr>
      </w:pPr>
      <w:r w:rsidRPr="006118D5">
        <w:rPr>
          <w:rFonts w:ascii="Times New Roman" w:eastAsia="Times New Roman" w:hAnsi="Times New Roman"/>
          <w:color w:val="000000"/>
          <w:sz w:val="18"/>
          <w:szCs w:val="20"/>
          <w:lang w:eastAsia="ru-RU"/>
        </w:rPr>
        <w:t xml:space="preserve">к постановлению администрации </w:t>
      </w: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20"/>
          <w:lang w:eastAsia="ru-RU"/>
        </w:rPr>
      </w:pPr>
      <w:r w:rsidRPr="006118D5">
        <w:rPr>
          <w:rFonts w:ascii="Times New Roman" w:eastAsia="Times New Roman" w:hAnsi="Times New Roman"/>
          <w:color w:val="000000"/>
          <w:sz w:val="18"/>
          <w:szCs w:val="20"/>
          <w:lang w:eastAsia="ru-RU"/>
        </w:rPr>
        <w:t xml:space="preserve">Богучанского района </w:t>
      </w: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20"/>
          <w:lang w:eastAsia="ru-RU"/>
        </w:rPr>
      </w:pPr>
      <w:r w:rsidRPr="006118D5">
        <w:rPr>
          <w:rFonts w:ascii="Times New Roman" w:eastAsia="Times New Roman" w:hAnsi="Times New Roman"/>
          <w:color w:val="000000"/>
          <w:sz w:val="18"/>
          <w:szCs w:val="20"/>
          <w:lang w:eastAsia="ru-RU"/>
        </w:rPr>
        <w:t>от 20.11.2023 № 1176-п</w:t>
      </w: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20"/>
          <w:szCs w:val="20"/>
          <w:lang w:eastAsia="ru-RU"/>
        </w:rPr>
      </w:pPr>
    </w:p>
    <w:p w:rsidR="006118D5" w:rsidRPr="006118D5" w:rsidRDefault="006118D5" w:rsidP="006118D5">
      <w:pPr>
        <w:widowControl w:val="0"/>
        <w:spacing w:after="0" w:line="240" w:lineRule="auto"/>
        <w:ind w:left="426" w:right="67"/>
        <w:jc w:val="center"/>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График проведения общественных обсуждений</w:t>
      </w:r>
    </w:p>
    <w:p w:rsidR="006118D5" w:rsidRPr="006118D5" w:rsidRDefault="006118D5" w:rsidP="006118D5">
      <w:pPr>
        <w:widowControl w:val="0"/>
        <w:spacing w:after="0" w:line="240" w:lineRule="auto"/>
        <w:ind w:left="426" w:right="67"/>
        <w:jc w:val="center"/>
        <w:rPr>
          <w:rFonts w:ascii="Times New Roman" w:eastAsia="Times New Roman" w:hAnsi="Times New Roman"/>
          <w:b/>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2284"/>
        <w:gridCol w:w="3315"/>
        <w:gridCol w:w="3151"/>
      </w:tblGrid>
      <w:tr w:rsidR="006118D5" w:rsidRPr="006118D5" w:rsidTr="006118D5">
        <w:tc>
          <w:tcPr>
            <w:tcW w:w="429"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 </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п/п</w:t>
            </w:r>
          </w:p>
        </w:tc>
        <w:tc>
          <w:tcPr>
            <w:tcW w:w="1193"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Дата, время проведения </w:t>
            </w:r>
          </w:p>
        </w:tc>
        <w:tc>
          <w:tcPr>
            <w:tcW w:w="1732"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Мероприятие </w:t>
            </w:r>
          </w:p>
        </w:tc>
        <w:tc>
          <w:tcPr>
            <w:tcW w:w="1647"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Место проведения</w:t>
            </w:r>
          </w:p>
        </w:tc>
      </w:tr>
      <w:tr w:rsidR="006118D5" w:rsidRPr="006118D5" w:rsidTr="006118D5">
        <w:tc>
          <w:tcPr>
            <w:tcW w:w="429"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1.</w:t>
            </w:r>
          </w:p>
        </w:tc>
        <w:tc>
          <w:tcPr>
            <w:tcW w:w="1193"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5 декабря</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  2023 года</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12-00 часов</w:t>
            </w:r>
          </w:p>
        </w:tc>
        <w:tc>
          <w:tcPr>
            <w:tcW w:w="1732" w:type="pct"/>
          </w:tcPr>
          <w:p w:rsidR="006118D5" w:rsidRPr="006118D5" w:rsidRDefault="006118D5" w:rsidP="006118D5">
            <w:pPr>
              <w:widowControl w:val="0"/>
              <w:spacing w:after="0" w:line="240" w:lineRule="auto"/>
              <w:ind w:right="67"/>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Участники: жители муниципального образования Богучанский район</w:t>
            </w:r>
          </w:p>
          <w:p w:rsidR="006118D5" w:rsidRPr="006118D5" w:rsidRDefault="006118D5" w:rsidP="006118D5">
            <w:pPr>
              <w:widowControl w:val="0"/>
              <w:spacing w:after="0" w:line="240" w:lineRule="auto"/>
              <w:ind w:right="67"/>
              <w:rPr>
                <w:rFonts w:ascii="Times New Roman" w:eastAsia="Times New Roman" w:hAnsi="Times New Roman"/>
                <w:color w:val="000000"/>
                <w:sz w:val="14"/>
                <w:szCs w:val="14"/>
                <w:lang w:eastAsia="ru-RU"/>
              </w:rPr>
            </w:pPr>
          </w:p>
          <w:p w:rsidR="006118D5" w:rsidRPr="006118D5" w:rsidRDefault="006118D5" w:rsidP="006118D5">
            <w:pPr>
              <w:widowControl w:val="0"/>
              <w:spacing w:after="0" w:line="240" w:lineRule="auto"/>
              <w:ind w:right="67"/>
              <w:rPr>
                <w:rFonts w:ascii="Times New Roman" w:eastAsia="Times New Roman" w:hAnsi="Times New Roman"/>
                <w:color w:val="000000"/>
                <w:sz w:val="14"/>
                <w:szCs w:val="14"/>
                <w:lang w:eastAsia="ru-RU"/>
              </w:rPr>
            </w:pPr>
          </w:p>
          <w:p w:rsidR="006118D5" w:rsidRPr="006118D5" w:rsidRDefault="006118D5" w:rsidP="006118D5">
            <w:pPr>
              <w:widowControl w:val="0"/>
              <w:spacing w:after="0" w:line="240" w:lineRule="auto"/>
              <w:ind w:right="67"/>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Оформление итоговых документов общественных обсуждений (замечания, дополнения, протокол обсуждений)</w:t>
            </w:r>
          </w:p>
        </w:tc>
        <w:tc>
          <w:tcPr>
            <w:tcW w:w="1647"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Красноярский край, Богучанский район, </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с. Богучаны, </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ул. Октябрьская, д. 72, </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кабинет №19 </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(зал заседаний)</w:t>
            </w:r>
          </w:p>
        </w:tc>
      </w:tr>
    </w:tbl>
    <w:p w:rsidR="006118D5" w:rsidRPr="006118D5" w:rsidRDefault="006118D5" w:rsidP="006118D5">
      <w:pPr>
        <w:widowControl w:val="0"/>
        <w:spacing w:after="0" w:line="240" w:lineRule="auto"/>
        <w:ind w:left="426" w:right="67"/>
        <w:jc w:val="center"/>
        <w:rPr>
          <w:rFonts w:ascii="Times New Roman" w:eastAsia="Times New Roman" w:hAnsi="Times New Roman"/>
          <w:color w:val="000000"/>
          <w:sz w:val="20"/>
          <w:szCs w:val="20"/>
          <w:lang w:eastAsia="ru-RU"/>
        </w:rPr>
      </w:pP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18"/>
          <w:lang w:eastAsia="ru-RU"/>
        </w:rPr>
      </w:pPr>
      <w:r w:rsidRPr="006118D5">
        <w:rPr>
          <w:rFonts w:ascii="Times New Roman" w:eastAsia="Times New Roman" w:hAnsi="Times New Roman"/>
          <w:color w:val="000000"/>
          <w:sz w:val="18"/>
          <w:szCs w:val="18"/>
          <w:lang w:eastAsia="ru-RU"/>
        </w:rPr>
        <w:t xml:space="preserve">Приложение № 2 </w:t>
      </w: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18"/>
          <w:lang w:eastAsia="ru-RU"/>
        </w:rPr>
      </w:pPr>
      <w:r w:rsidRPr="006118D5">
        <w:rPr>
          <w:rFonts w:ascii="Times New Roman" w:eastAsia="Times New Roman" w:hAnsi="Times New Roman"/>
          <w:color w:val="000000"/>
          <w:sz w:val="18"/>
          <w:szCs w:val="18"/>
          <w:lang w:eastAsia="ru-RU"/>
        </w:rPr>
        <w:t xml:space="preserve">к постановлению администрации </w:t>
      </w: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18"/>
          <w:lang w:eastAsia="ru-RU"/>
        </w:rPr>
      </w:pPr>
      <w:r w:rsidRPr="006118D5">
        <w:rPr>
          <w:rFonts w:ascii="Times New Roman" w:eastAsia="Times New Roman" w:hAnsi="Times New Roman"/>
          <w:color w:val="000000"/>
          <w:sz w:val="18"/>
          <w:szCs w:val="18"/>
          <w:lang w:eastAsia="ru-RU"/>
        </w:rPr>
        <w:t xml:space="preserve">Богучанского района </w:t>
      </w: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18"/>
          <w:lang w:eastAsia="ru-RU"/>
        </w:rPr>
      </w:pPr>
      <w:r w:rsidRPr="006118D5">
        <w:rPr>
          <w:rFonts w:ascii="Times New Roman" w:eastAsia="Times New Roman" w:hAnsi="Times New Roman"/>
          <w:color w:val="000000"/>
          <w:sz w:val="18"/>
          <w:szCs w:val="18"/>
          <w:lang w:eastAsia="ru-RU"/>
        </w:rPr>
        <w:t>от 20.11.2023 № 1176-п</w:t>
      </w:r>
    </w:p>
    <w:p w:rsidR="006118D5" w:rsidRPr="006118D5" w:rsidRDefault="006118D5" w:rsidP="006118D5">
      <w:pPr>
        <w:widowControl w:val="0"/>
        <w:shd w:val="clear" w:color="auto" w:fill="FFFFFF"/>
        <w:spacing w:after="0" w:line="240" w:lineRule="auto"/>
        <w:ind w:right="68"/>
        <w:rPr>
          <w:rFonts w:ascii="Times New Roman" w:eastAsia="Times New Roman" w:hAnsi="Times New Roman"/>
          <w:color w:val="000000"/>
          <w:sz w:val="20"/>
          <w:szCs w:val="20"/>
          <w:lang w:eastAsia="ru-RU"/>
        </w:rPr>
      </w:pPr>
    </w:p>
    <w:p w:rsidR="006118D5" w:rsidRPr="006118D5" w:rsidRDefault="006118D5" w:rsidP="006118D5">
      <w:pPr>
        <w:widowControl w:val="0"/>
        <w:shd w:val="clear" w:color="auto" w:fill="FFFFFF"/>
        <w:spacing w:after="0" w:line="240" w:lineRule="auto"/>
        <w:ind w:left="425" w:right="68"/>
        <w:jc w:val="center"/>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lastRenderedPageBreak/>
        <w:t>Состав</w:t>
      </w:r>
    </w:p>
    <w:p w:rsidR="006118D5" w:rsidRPr="006118D5" w:rsidRDefault="006118D5" w:rsidP="006118D5">
      <w:pPr>
        <w:widowControl w:val="0"/>
        <w:shd w:val="clear" w:color="auto" w:fill="FFFFFF"/>
        <w:spacing w:after="0" w:line="240" w:lineRule="auto"/>
        <w:ind w:left="425" w:right="68"/>
        <w:jc w:val="center"/>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Комиссии по организации и проведению общественных обсуждений</w:t>
      </w:r>
    </w:p>
    <w:p w:rsidR="006118D5" w:rsidRPr="006118D5" w:rsidRDefault="006118D5" w:rsidP="006118D5">
      <w:pPr>
        <w:widowControl w:val="0"/>
        <w:shd w:val="clear" w:color="auto" w:fill="FFFFFF"/>
        <w:spacing w:after="0" w:line="240" w:lineRule="auto"/>
        <w:ind w:left="425" w:right="68"/>
        <w:jc w:val="center"/>
        <w:rPr>
          <w:rFonts w:ascii="Times New Roman" w:eastAsia="Times New Roman" w:hAnsi="Times New Roman"/>
          <w:b/>
          <w:color w:val="000000"/>
          <w:sz w:val="20"/>
          <w:szCs w:val="20"/>
          <w:lang w:eastAsia="ru-RU"/>
        </w:rPr>
      </w:pPr>
    </w:p>
    <w:tbl>
      <w:tblPr>
        <w:tblW w:w="0" w:type="auto"/>
        <w:tblInd w:w="425" w:type="dxa"/>
        <w:tblLook w:val="04A0"/>
      </w:tblPr>
      <w:tblGrid>
        <w:gridCol w:w="4289"/>
        <w:gridCol w:w="4856"/>
      </w:tblGrid>
      <w:tr w:rsidR="006118D5" w:rsidRPr="006118D5" w:rsidTr="006118D5">
        <w:tc>
          <w:tcPr>
            <w:tcW w:w="4289" w:type="dxa"/>
          </w:tcPr>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 xml:space="preserve">Арсеньева </w:t>
            </w:r>
          </w:p>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Альфия Сагитовна</w:t>
            </w:r>
          </w:p>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p>
        </w:tc>
        <w:tc>
          <w:tcPr>
            <w:tcW w:w="4856" w:type="dxa"/>
          </w:tcPr>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Заместитель Главы Богучанского района по экономике и планированию</w:t>
            </w:r>
          </w:p>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p>
        </w:tc>
      </w:tr>
      <w:tr w:rsidR="006118D5" w:rsidRPr="006118D5" w:rsidTr="006118D5">
        <w:tc>
          <w:tcPr>
            <w:tcW w:w="4289" w:type="dxa"/>
          </w:tcPr>
          <w:p w:rsidR="006118D5" w:rsidRPr="006118D5" w:rsidRDefault="006118D5" w:rsidP="006118D5">
            <w:pPr>
              <w:widowControl w:val="0"/>
              <w:spacing w:after="0" w:line="240" w:lineRule="auto"/>
              <w:ind w:right="68"/>
              <w:rPr>
                <w:rFonts w:ascii="Times New Roman" w:eastAsia="Times New Roman" w:hAnsi="Times New Roman"/>
                <w:b/>
                <w:color w:val="000000"/>
                <w:sz w:val="20"/>
                <w:szCs w:val="20"/>
                <w:lang w:eastAsia="ru-RU"/>
              </w:rPr>
            </w:pPr>
          </w:p>
        </w:tc>
        <w:tc>
          <w:tcPr>
            <w:tcW w:w="4856" w:type="dxa"/>
          </w:tcPr>
          <w:p w:rsidR="006118D5" w:rsidRPr="006118D5" w:rsidRDefault="006118D5" w:rsidP="006118D5">
            <w:pPr>
              <w:widowControl w:val="0"/>
              <w:spacing w:after="0" w:line="240" w:lineRule="auto"/>
              <w:ind w:right="68"/>
              <w:rPr>
                <w:rFonts w:ascii="Times New Roman" w:eastAsia="Times New Roman" w:hAnsi="Times New Roman"/>
                <w:b/>
                <w:color w:val="000000"/>
                <w:sz w:val="20"/>
                <w:szCs w:val="20"/>
                <w:lang w:eastAsia="ru-RU"/>
              </w:rPr>
            </w:pPr>
          </w:p>
        </w:tc>
      </w:tr>
      <w:tr w:rsidR="006118D5" w:rsidRPr="006118D5" w:rsidTr="006118D5">
        <w:tc>
          <w:tcPr>
            <w:tcW w:w="4289" w:type="dxa"/>
          </w:tcPr>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 xml:space="preserve">Монахова </w:t>
            </w:r>
          </w:p>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Валентина Ивановна</w:t>
            </w:r>
          </w:p>
        </w:tc>
        <w:tc>
          <w:tcPr>
            <w:tcW w:w="4856" w:type="dxa"/>
          </w:tcPr>
          <w:p w:rsidR="006118D5" w:rsidRPr="006118D5" w:rsidRDefault="006118D5" w:rsidP="006118D5">
            <w:pPr>
              <w:widowControl w:val="0"/>
              <w:shd w:val="clear" w:color="auto" w:fill="FFFFFF"/>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И.о. начальника финансового управления, заместитель   председателя комиссии</w:t>
            </w:r>
          </w:p>
          <w:p w:rsidR="006118D5" w:rsidRPr="006118D5" w:rsidRDefault="006118D5" w:rsidP="006118D5">
            <w:pPr>
              <w:widowControl w:val="0"/>
              <w:shd w:val="clear" w:color="auto" w:fill="FFFFFF"/>
              <w:spacing w:after="0" w:line="240" w:lineRule="auto"/>
              <w:ind w:right="68" w:firstLine="38"/>
              <w:rPr>
                <w:rFonts w:ascii="Times New Roman" w:eastAsia="Times New Roman" w:hAnsi="Times New Roman"/>
                <w:color w:val="000000"/>
                <w:sz w:val="20"/>
                <w:szCs w:val="20"/>
                <w:lang w:eastAsia="ru-RU"/>
              </w:rPr>
            </w:pPr>
          </w:p>
        </w:tc>
      </w:tr>
      <w:tr w:rsidR="006118D5" w:rsidRPr="006118D5" w:rsidTr="006118D5">
        <w:tc>
          <w:tcPr>
            <w:tcW w:w="4289" w:type="dxa"/>
          </w:tcPr>
          <w:p w:rsidR="006118D5" w:rsidRPr="006118D5" w:rsidRDefault="006118D5" w:rsidP="006118D5">
            <w:pPr>
              <w:widowControl w:val="0"/>
              <w:shd w:val="clear" w:color="auto" w:fill="FFFFFF"/>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Давыденко Ольга Григорьевна</w:t>
            </w:r>
          </w:p>
        </w:tc>
        <w:tc>
          <w:tcPr>
            <w:tcW w:w="4856" w:type="dxa"/>
          </w:tcPr>
          <w:p w:rsidR="006118D5" w:rsidRPr="006118D5" w:rsidRDefault="006118D5" w:rsidP="006118D5">
            <w:pPr>
              <w:widowControl w:val="0"/>
              <w:shd w:val="clear" w:color="auto" w:fill="FFFFFF"/>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начальник бюджетного отдела финансового управления администрации района, секретарь комиссии</w:t>
            </w:r>
          </w:p>
        </w:tc>
      </w:tr>
      <w:tr w:rsidR="006118D5" w:rsidRPr="006118D5" w:rsidTr="006118D5">
        <w:tc>
          <w:tcPr>
            <w:tcW w:w="4289" w:type="dxa"/>
          </w:tcPr>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Члены комиссии:</w:t>
            </w:r>
          </w:p>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p>
        </w:tc>
        <w:tc>
          <w:tcPr>
            <w:tcW w:w="4856" w:type="dxa"/>
          </w:tcPr>
          <w:p w:rsidR="006118D5" w:rsidRPr="006118D5" w:rsidRDefault="006118D5" w:rsidP="006118D5">
            <w:pPr>
              <w:widowControl w:val="0"/>
              <w:shd w:val="clear" w:color="auto" w:fill="FFFFFF"/>
              <w:spacing w:after="0" w:line="240" w:lineRule="auto"/>
              <w:ind w:right="68"/>
              <w:rPr>
                <w:rFonts w:ascii="Times New Roman" w:eastAsia="Times New Roman" w:hAnsi="Times New Roman"/>
                <w:b/>
                <w:color w:val="000000"/>
                <w:sz w:val="20"/>
                <w:szCs w:val="20"/>
                <w:lang w:eastAsia="ru-RU"/>
              </w:rPr>
            </w:pPr>
          </w:p>
        </w:tc>
      </w:tr>
      <w:tr w:rsidR="006118D5" w:rsidRPr="006118D5" w:rsidTr="006118D5">
        <w:tc>
          <w:tcPr>
            <w:tcW w:w="4289" w:type="dxa"/>
          </w:tcPr>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p>
        </w:tc>
        <w:tc>
          <w:tcPr>
            <w:tcW w:w="4856" w:type="dxa"/>
          </w:tcPr>
          <w:p w:rsidR="006118D5" w:rsidRPr="006118D5" w:rsidRDefault="006118D5" w:rsidP="006118D5">
            <w:pPr>
              <w:widowControl w:val="0"/>
              <w:shd w:val="clear" w:color="auto" w:fill="FFFFFF"/>
              <w:spacing w:after="0" w:line="240" w:lineRule="auto"/>
              <w:ind w:right="68"/>
              <w:rPr>
                <w:rFonts w:ascii="Times New Roman" w:eastAsia="Times New Roman" w:hAnsi="Times New Roman"/>
                <w:color w:val="000000"/>
                <w:sz w:val="20"/>
                <w:szCs w:val="20"/>
                <w:lang w:eastAsia="ru-RU"/>
              </w:rPr>
            </w:pPr>
          </w:p>
        </w:tc>
      </w:tr>
      <w:tr w:rsidR="006118D5" w:rsidRPr="006118D5" w:rsidTr="006118D5">
        <w:tc>
          <w:tcPr>
            <w:tcW w:w="4289" w:type="dxa"/>
          </w:tcPr>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 xml:space="preserve">Фоменко  </w:t>
            </w:r>
          </w:p>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Юлия Сергеевна</w:t>
            </w:r>
          </w:p>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p>
        </w:tc>
        <w:tc>
          <w:tcPr>
            <w:tcW w:w="4856" w:type="dxa"/>
          </w:tcPr>
          <w:p w:rsidR="006118D5" w:rsidRPr="006118D5" w:rsidRDefault="006118D5" w:rsidP="006118D5">
            <w:pPr>
              <w:widowControl w:val="0"/>
              <w:spacing w:after="0" w:line="240" w:lineRule="auto"/>
              <w:ind w:right="67"/>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 xml:space="preserve">Начальник управления экономики и планирования  администрации Богучанского района </w:t>
            </w:r>
          </w:p>
          <w:p w:rsidR="006118D5" w:rsidRPr="006118D5" w:rsidRDefault="006118D5" w:rsidP="006118D5">
            <w:pPr>
              <w:widowControl w:val="0"/>
              <w:spacing w:after="0" w:line="240" w:lineRule="auto"/>
              <w:ind w:right="67"/>
              <w:rPr>
                <w:rFonts w:ascii="Times New Roman" w:eastAsia="Times New Roman" w:hAnsi="Times New Roman"/>
                <w:color w:val="000000"/>
                <w:sz w:val="20"/>
                <w:szCs w:val="20"/>
                <w:lang w:eastAsia="ru-RU"/>
              </w:rPr>
            </w:pPr>
          </w:p>
        </w:tc>
      </w:tr>
      <w:tr w:rsidR="006118D5" w:rsidRPr="006118D5" w:rsidTr="006118D5">
        <w:tc>
          <w:tcPr>
            <w:tcW w:w="4289" w:type="dxa"/>
          </w:tcPr>
          <w:p w:rsidR="006118D5" w:rsidRPr="006118D5" w:rsidRDefault="006118D5" w:rsidP="006118D5">
            <w:pPr>
              <w:widowControl w:val="0"/>
              <w:spacing w:after="0" w:line="240" w:lineRule="auto"/>
              <w:ind w:right="68"/>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 xml:space="preserve">Астахова </w:t>
            </w:r>
          </w:p>
          <w:p w:rsidR="006118D5" w:rsidRPr="006118D5" w:rsidRDefault="006118D5" w:rsidP="006118D5">
            <w:pPr>
              <w:widowControl w:val="0"/>
              <w:spacing w:after="0" w:line="240" w:lineRule="auto"/>
              <w:ind w:right="68"/>
              <w:rPr>
                <w:rFonts w:ascii="Times New Roman" w:eastAsia="Times New Roman" w:hAnsi="Times New Roman"/>
                <w:color w:val="000000"/>
                <w:sz w:val="20"/>
                <w:szCs w:val="20"/>
                <w:highlight w:val="yellow"/>
                <w:lang w:eastAsia="ru-RU"/>
              </w:rPr>
            </w:pPr>
            <w:r w:rsidRPr="006118D5">
              <w:rPr>
                <w:rFonts w:ascii="Times New Roman" w:eastAsia="Times New Roman" w:hAnsi="Times New Roman"/>
                <w:color w:val="000000"/>
                <w:sz w:val="20"/>
                <w:szCs w:val="20"/>
                <w:lang w:eastAsia="ru-RU"/>
              </w:rPr>
              <w:t>Олеся Владимировна</w:t>
            </w:r>
          </w:p>
        </w:tc>
        <w:tc>
          <w:tcPr>
            <w:tcW w:w="4856" w:type="dxa"/>
          </w:tcPr>
          <w:p w:rsidR="006118D5" w:rsidRPr="006118D5" w:rsidRDefault="006118D5" w:rsidP="006118D5">
            <w:pPr>
              <w:widowControl w:val="0"/>
              <w:spacing w:after="0" w:line="240" w:lineRule="auto"/>
              <w:ind w:right="67"/>
              <w:rPr>
                <w:rFonts w:ascii="Times New Roman" w:eastAsia="Times New Roman" w:hAnsi="Times New Roman"/>
                <w:color w:val="000000"/>
                <w:sz w:val="20"/>
                <w:szCs w:val="20"/>
                <w:highlight w:val="cyan"/>
                <w:lang w:eastAsia="ru-RU"/>
              </w:rPr>
            </w:pPr>
            <w:r w:rsidRPr="006118D5">
              <w:rPr>
                <w:rFonts w:ascii="Times New Roman" w:eastAsia="Times New Roman" w:hAnsi="Times New Roman"/>
                <w:color w:val="000000"/>
                <w:sz w:val="20"/>
                <w:szCs w:val="20"/>
                <w:lang w:eastAsia="ru-RU"/>
              </w:rPr>
              <w:t>Начальник отдела экономики и планирования управления экономики и планирования администрации Богучанского района</w:t>
            </w:r>
          </w:p>
        </w:tc>
      </w:tr>
      <w:tr w:rsidR="006118D5" w:rsidRPr="006118D5" w:rsidTr="006118D5">
        <w:tc>
          <w:tcPr>
            <w:tcW w:w="4289" w:type="dxa"/>
          </w:tcPr>
          <w:p w:rsidR="006118D5" w:rsidRPr="006118D5" w:rsidRDefault="006118D5" w:rsidP="006118D5">
            <w:pPr>
              <w:widowControl w:val="0"/>
              <w:spacing w:after="0" w:line="240" w:lineRule="auto"/>
              <w:ind w:right="68"/>
              <w:rPr>
                <w:rFonts w:ascii="Times New Roman" w:eastAsia="Times New Roman" w:hAnsi="Times New Roman"/>
                <w:color w:val="000000"/>
                <w:sz w:val="20"/>
                <w:szCs w:val="20"/>
                <w:highlight w:val="cyan"/>
                <w:lang w:eastAsia="ru-RU"/>
              </w:rPr>
            </w:pPr>
          </w:p>
        </w:tc>
        <w:tc>
          <w:tcPr>
            <w:tcW w:w="4856" w:type="dxa"/>
          </w:tcPr>
          <w:p w:rsidR="006118D5" w:rsidRPr="006118D5" w:rsidRDefault="006118D5" w:rsidP="006118D5">
            <w:pPr>
              <w:widowControl w:val="0"/>
              <w:spacing w:after="0" w:line="240" w:lineRule="auto"/>
              <w:ind w:right="67"/>
              <w:rPr>
                <w:rFonts w:ascii="Times New Roman" w:eastAsia="Times New Roman" w:hAnsi="Times New Roman"/>
                <w:color w:val="000000"/>
                <w:sz w:val="20"/>
                <w:szCs w:val="20"/>
                <w:highlight w:val="cyan"/>
                <w:lang w:eastAsia="ru-RU"/>
              </w:rPr>
            </w:pPr>
          </w:p>
        </w:tc>
      </w:tr>
    </w:tbl>
    <w:p w:rsidR="006118D5" w:rsidRPr="006118D5" w:rsidRDefault="006118D5" w:rsidP="006118D5">
      <w:pPr>
        <w:widowControl w:val="0"/>
        <w:shd w:val="clear" w:color="auto" w:fill="FFFFFF"/>
        <w:spacing w:after="0" w:line="240" w:lineRule="auto"/>
        <w:ind w:left="425" w:right="68"/>
        <w:jc w:val="right"/>
        <w:rPr>
          <w:rFonts w:ascii="Times New Roman" w:eastAsia="Times New Roman" w:hAnsi="Times New Roman"/>
          <w:color w:val="000000"/>
          <w:sz w:val="18"/>
          <w:szCs w:val="20"/>
          <w:lang w:eastAsia="ru-RU"/>
        </w:rPr>
      </w:pPr>
      <w:r w:rsidRPr="006118D5">
        <w:rPr>
          <w:rFonts w:ascii="Times New Roman" w:eastAsia="Times New Roman" w:hAnsi="Times New Roman"/>
          <w:color w:val="000000"/>
          <w:sz w:val="18"/>
          <w:szCs w:val="20"/>
          <w:lang w:eastAsia="ru-RU"/>
        </w:rPr>
        <w:t xml:space="preserve">                                                                                                     Приложение № 3</w:t>
      </w:r>
    </w:p>
    <w:p w:rsidR="006118D5" w:rsidRPr="006118D5" w:rsidRDefault="006118D5" w:rsidP="006118D5">
      <w:pPr>
        <w:widowControl w:val="0"/>
        <w:shd w:val="clear" w:color="auto" w:fill="FFFFFF"/>
        <w:spacing w:after="0" w:line="240" w:lineRule="auto"/>
        <w:ind w:left="425" w:right="68"/>
        <w:jc w:val="right"/>
        <w:rPr>
          <w:rFonts w:ascii="Times New Roman" w:eastAsia="Times New Roman" w:hAnsi="Times New Roman"/>
          <w:color w:val="000000"/>
          <w:sz w:val="18"/>
          <w:szCs w:val="20"/>
          <w:lang w:eastAsia="ru-RU"/>
        </w:rPr>
      </w:pPr>
      <w:r w:rsidRPr="006118D5">
        <w:rPr>
          <w:rFonts w:ascii="Times New Roman" w:eastAsia="Times New Roman" w:hAnsi="Times New Roman"/>
          <w:color w:val="000000"/>
          <w:sz w:val="18"/>
          <w:szCs w:val="20"/>
          <w:lang w:eastAsia="ru-RU"/>
        </w:rPr>
        <w:t xml:space="preserve">к постановлению администрации </w:t>
      </w: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20"/>
          <w:lang w:eastAsia="ru-RU"/>
        </w:rPr>
      </w:pPr>
      <w:r w:rsidRPr="006118D5">
        <w:rPr>
          <w:rFonts w:ascii="Times New Roman" w:eastAsia="Times New Roman" w:hAnsi="Times New Roman"/>
          <w:color w:val="000000"/>
          <w:sz w:val="18"/>
          <w:szCs w:val="20"/>
          <w:lang w:eastAsia="ru-RU"/>
        </w:rPr>
        <w:t xml:space="preserve">Богучанского района </w:t>
      </w:r>
    </w:p>
    <w:p w:rsidR="006118D5" w:rsidRPr="006118D5" w:rsidRDefault="006118D5" w:rsidP="006118D5">
      <w:pPr>
        <w:widowControl w:val="0"/>
        <w:spacing w:after="0" w:line="240" w:lineRule="auto"/>
        <w:ind w:left="426" w:right="67"/>
        <w:jc w:val="right"/>
        <w:rPr>
          <w:rFonts w:ascii="Times New Roman" w:eastAsia="Times New Roman" w:hAnsi="Times New Roman"/>
          <w:color w:val="000000"/>
          <w:sz w:val="18"/>
          <w:szCs w:val="20"/>
          <w:lang w:eastAsia="ru-RU"/>
        </w:rPr>
      </w:pPr>
      <w:r w:rsidRPr="006118D5">
        <w:rPr>
          <w:rFonts w:ascii="Times New Roman" w:eastAsia="Times New Roman" w:hAnsi="Times New Roman"/>
          <w:color w:val="000000"/>
          <w:sz w:val="18"/>
          <w:szCs w:val="20"/>
          <w:lang w:eastAsia="ru-RU"/>
        </w:rPr>
        <w:t>от 20.11.2023 № 1176-п</w:t>
      </w:r>
    </w:p>
    <w:p w:rsidR="006118D5" w:rsidRPr="006118D5" w:rsidRDefault="006118D5" w:rsidP="006118D5">
      <w:pPr>
        <w:widowControl w:val="0"/>
        <w:spacing w:after="0" w:line="240" w:lineRule="auto"/>
        <w:ind w:right="67"/>
        <w:rPr>
          <w:rFonts w:ascii="Times New Roman" w:eastAsia="Times New Roman" w:hAnsi="Times New Roman"/>
          <w:color w:val="000000"/>
          <w:sz w:val="20"/>
          <w:szCs w:val="20"/>
          <w:lang w:eastAsia="ru-RU"/>
        </w:rPr>
      </w:pPr>
    </w:p>
    <w:p w:rsidR="006118D5" w:rsidRDefault="006118D5" w:rsidP="006118D5">
      <w:pPr>
        <w:widowControl w:val="0"/>
        <w:spacing w:after="0" w:line="240" w:lineRule="auto"/>
        <w:ind w:left="426" w:right="67"/>
        <w:jc w:val="center"/>
        <w:rPr>
          <w:rFonts w:ascii="Times New Roman" w:eastAsia="Times New Roman" w:hAnsi="Times New Roman"/>
          <w:color w:val="000000"/>
          <w:sz w:val="20"/>
          <w:szCs w:val="20"/>
          <w:lang w:eastAsia="ru-RU"/>
        </w:rPr>
      </w:pPr>
      <w:r w:rsidRPr="006118D5">
        <w:rPr>
          <w:rFonts w:ascii="Times New Roman" w:eastAsia="Times New Roman" w:hAnsi="Times New Roman"/>
          <w:color w:val="000000"/>
          <w:sz w:val="20"/>
          <w:szCs w:val="20"/>
          <w:lang w:eastAsia="ru-RU"/>
        </w:rPr>
        <w:t>Порядок приема письменных замечаний и предложений по вопросу «О районном бюджете на 2024 год и плановый период 2025-2026 годов»</w:t>
      </w:r>
      <w:r w:rsidRPr="006118D5">
        <w:rPr>
          <w:rFonts w:ascii="Times New Roman" w:eastAsia="Times New Roman" w:hAnsi="Times New Roman"/>
          <w:sz w:val="20"/>
          <w:szCs w:val="20"/>
          <w:lang w:eastAsia="ru-RU"/>
        </w:rPr>
        <w:t xml:space="preserve"> </w:t>
      </w:r>
      <w:r w:rsidRPr="006118D5">
        <w:rPr>
          <w:rFonts w:ascii="Times New Roman" w:eastAsia="Times New Roman" w:hAnsi="Times New Roman"/>
          <w:color w:val="000000"/>
          <w:sz w:val="20"/>
          <w:szCs w:val="20"/>
          <w:lang w:eastAsia="ru-RU"/>
        </w:rPr>
        <w:t xml:space="preserve"> </w:t>
      </w:r>
    </w:p>
    <w:p w:rsidR="006118D5" w:rsidRPr="006118D5" w:rsidRDefault="006118D5" w:rsidP="006118D5">
      <w:pPr>
        <w:widowControl w:val="0"/>
        <w:spacing w:after="0" w:line="240" w:lineRule="auto"/>
        <w:ind w:left="426" w:right="67"/>
        <w:jc w:val="center"/>
        <w:rPr>
          <w:rFonts w:ascii="Times New Roman" w:eastAsia="Times New Roman" w:hAnsi="Times New Roman"/>
          <w:b/>
          <w:color w:val="000000"/>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2389"/>
        <w:gridCol w:w="3647"/>
        <w:gridCol w:w="2592"/>
      </w:tblGrid>
      <w:tr w:rsidR="006118D5" w:rsidRPr="006118D5" w:rsidTr="006118D5">
        <w:tc>
          <w:tcPr>
            <w:tcW w:w="493" w:type="pct"/>
          </w:tcPr>
          <w:p w:rsidR="006118D5" w:rsidRPr="006118D5" w:rsidRDefault="006118D5" w:rsidP="006118D5">
            <w:pPr>
              <w:widowControl w:val="0"/>
              <w:spacing w:after="0" w:line="240" w:lineRule="auto"/>
              <w:ind w:right="67"/>
              <w:jc w:val="both"/>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п.п.</w:t>
            </w:r>
          </w:p>
        </w:tc>
        <w:tc>
          <w:tcPr>
            <w:tcW w:w="1248"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дата</w:t>
            </w:r>
          </w:p>
        </w:tc>
        <w:tc>
          <w:tcPr>
            <w:tcW w:w="1905"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Мероприятие </w:t>
            </w:r>
          </w:p>
        </w:tc>
        <w:tc>
          <w:tcPr>
            <w:tcW w:w="1354"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Место проведения</w:t>
            </w:r>
          </w:p>
        </w:tc>
      </w:tr>
      <w:tr w:rsidR="006118D5" w:rsidRPr="006118D5" w:rsidTr="006118D5">
        <w:tc>
          <w:tcPr>
            <w:tcW w:w="493"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1.</w:t>
            </w:r>
          </w:p>
        </w:tc>
        <w:tc>
          <w:tcPr>
            <w:tcW w:w="1248"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с 22 ноября </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highlight w:val="yellow"/>
                <w:lang w:eastAsia="ru-RU"/>
              </w:rPr>
            </w:pPr>
            <w:r w:rsidRPr="006118D5">
              <w:rPr>
                <w:rFonts w:ascii="Times New Roman" w:eastAsia="Times New Roman" w:hAnsi="Times New Roman"/>
                <w:color w:val="000000"/>
                <w:sz w:val="14"/>
                <w:szCs w:val="14"/>
                <w:lang w:eastAsia="ru-RU"/>
              </w:rPr>
              <w:t>по 4 декабря 2023 года</w:t>
            </w:r>
          </w:p>
        </w:tc>
        <w:tc>
          <w:tcPr>
            <w:tcW w:w="1905" w:type="pct"/>
          </w:tcPr>
          <w:p w:rsidR="006118D5" w:rsidRPr="006118D5" w:rsidRDefault="006118D5" w:rsidP="006118D5">
            <w:pPr>
              <w:widowControl w:val="0"/>
              <w:spacing w:after="0" w:line="240" w:lineRule="auto"/>
              <w:ind w:right="67"/>
              <w:jc w:val="both"/>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Прием письменных замечаний и предложений по вопросу «О районном бюджете на 2024 год и плановый период 2025-2026 годов»</w:t>
            </w:r>
            <w:r w:rsidRPr="006118D5">
              <w:rPr>
                <w:rFonts w:ascii="Times New Roman" w:eastAsia="Times New Roman" w:hAnsi="Times New Roman"/>
                <w:sz w:val="14"/>
                <w:szCs w:val="14"/>
                <w:lang w:eastAsia="ru-RU"/>
              </w:rPr>
              <w:t xml:space="preserve"> </w:t>
            </w:r>
          </w:p>
        </w:tc>
        <w:tc>
          <w:tcPr>
            <w:tcW w:w="1354" w:type="pct"/>
          </w:tcPr>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Красноярский край, </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 xml:space="preserve">Богучанский район, с. Богучаны, </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r w:rsidRPr="006118D5">
              <w:rPr>
                <w:rFonts w:ascii="Times New Roman" w:eastAsia="Times New Roman" w:hAnsi="Times New Roman"/>
                <w:color w:val="000000"/>
                <w:sz w:val="14"/>
                <w:szCs w:val="14"/>
                <w:lang w:eastAsia="ru-RU"/>
              </w:rPr>
              <w:t>ул. Перенсона, 30</w:t>
            </w:r>
          </w:p>
          <w:p w:rsidR="006118D5" w:rsidRPr="006118D5" w:rsidRDefault="006118D5" w:rsidP="006118D5">
            <w:pPr>
              <w:tabs>
                <w:tab w:val="left" w:pos="426"/>
                <w:tab w:val="left" w:pos="540"/>
              </w:tabs>
              <w:autoSpaceDE w:val="0"/>
              <w:autoSpaceDN w:val="0"/>
              <w:spacing w:after="0" w:line="240" w:lineRule="auto"/>
              <w:jc w:val="both"/>
              <w:rPr>
                <w:rFonts w:ascii="Times New Roman" w:hAnsi="Times New Roman"/>
                <w:sz w:val="14"/>
                <w:szCs w:val="14"/>
                <w:lang w:eastAsia="ru-RU" w:bidi="ru-RU"/>
              </w:rPr>
            </w:pPr>
          </w:p>
          <w:p w:rsidR="006118D5" w:rsidRPr="006118D5" w:rsidRDefault="006118D5" w:rsidP="006118D5">
            <w:pPr>
              <w:tabs>
                <w:tab w:val="left" w:pos="426"/>
                <w:tab w:val="left" w:pos="540"/>
              </w:tabs>
              <w:autoSpaceDE w:val="0"/>
              <w:autoSpaceDN w:val="0"/>
              <w:spacing w:after="0" w:line="240" w:lineRule="auto"/>
              <w:jc w:val="both"/>
              <w:rPr>
                <w:rFonts w:ascii="Times New Roman" w:hAnsi="Times New Roman"/>
                <w:sz w:val="14"/>
                <w:szCs w:val="14"/>
                <w:lang w:eastAsia="ru-RU" w:bidi="ru-RU"/>
              </w:rPr>
            </w:pPr>
            <w:r w:rsidRPr="006118D5">
              <w:rPr>
                <w:rFonts w:ascii="Times New Roman" w:hAnsi="Times New Roman"/>
                <w:sz w:val="14"/>
                <w:szCs w:val="14"/>
                <w:lang w:eastAsia="ru-RU" w:bidi="ru-RU"/>
              </w:rPr>
              <w:t xml:space="preserve">Понедельник - четверг - с 10.00 до 17.00 час., </w:t>
            </w:r>
          </w:p>
          <w:p w:rsidR="006118D5" w:rsidRPr="006118D5" w:rsidRDefault="006118D5" w:rsidP="006118D5">
            <w:pPr>
              <w:tabs>
                <w:tab w:val="left" w:pos="426"/>
                <w:tab w:val="left" w:pos="540"/>
              </w:tabs>
              <w:autoSpaceDE w:val="0"/>
              <w:autoSpaceDN w:val="0"/>
              <w:spacing w:after="0" w:line="240" w:lineRule="auto"/>
              <w:jc w:val="both"/>
              <w:rPr>
                <w:rFonts w:ascii="Times New Roman" w:hAnsi="Times New Roman"/>
                <w:sz w:val="14"/>
                <w:szCs w:val="14"/>
                <w:lang w:eastAsia="ru-RU" w:bidi="ru-RU"/>
              </w:rPr>
            </w:pPr>
            <w:r w:rsidRPr="006118D5">
              <w:rPr>
                <w:rFonts w:ascii="Times New Roman" w:hAnsi="Times New Roman"/>
                <w:sz w:val="14"/>
                <w:szCs w:val="14"/>
                <w:lang w:eastAsia="ru-RU" w:bidi="ru-RU"/>
              </w:rPr>
              <w:t xml:space="preserve">пятница - с 10.00 до 13.00, </w:t>
            </w:r>
          </w:p>
          <w:p w:rsidR="006118D5" w:rsidRPr="006118D5" w:rsidRDefault="006118D5" w:rsidP="006118D5">
            <w:pPr>
              <w:tabs>
                <w:tab w:val="left" w:pos="426"/>
                <w:tab w:val="left" w:pos="540"/>
              </w:tabs>
              <w:autoSpaceDE w:val="0"/>
              <w:autoSpaceDN w:val="0"/>
              <w:spacing w:after="0" w:line="240" w:lineRule="auto"/>
              <w:jc w:val="both"/>
              <w:rPr>
                <w:rFonts w:ascii="Times New Roman" w:hAnsi="Times New Roman"/>
                <w:sz w:val="14"/>
                <w:szCs w:val="14"/>
                <w:lang w:eastAsia="ru-RU" w:bidi="ru-RU"/>
              </w:rPr>
            </w:pPr>
            <w:r w:rsidRPr="006118D5">
              <w:rPr>
                <w:rFonts w:ascii="Times New Roman" w:hAnsi="Times New Roman"/>
                <w:sz w:val="14"/>
                <w:szCs w:val="14"/>
                <w:lang w:eastAsia="ru-RU" w:bidi="ru-RU"/>
              </w:rPr>
              <w:t xml:space="preserve">обед - с 13.00 до 14.00. </w:t>
            </w:r>
          </w:p>
          <w:p w:rsidR="006118D5" w:rsidRPr="006118D5" w:rsidRDefault="006118D5" w:rsidP="006118D5">
            <w:pPr>
              <w:tabs>
                <w:tab w:val="left" w:pos="426"/>
                <w:tab w:val="left" w:pos="540"/>
              </w:tabs>
              <w:autoSpaceDE w:val="0"/>
              <w:autoSpaceDN w:val="0"/>
              <w:spacing w:after="0" w:line="240" w:lineRule="auto"/>
              <w:rPr>
                <w:rFonts w:ascii="Times New Roman" w:hAnsi="Times New Roman"/>
                <w:sz w:val="14"/>
                <w:szCs w:val="14"/>
              </w:rPr>
            </w:pPr>
            <w:r w:rsidRPr="006118D5">
              <w:rPr>
                <w:rFonts w:ascii="Times New Roman" w:hAnsi="Times New Roman"/>
                <w:sz w:val="14"/>
                <w:szCs w:val="14"/>
                <w:lang w:eastAsia="ru-RU" w:bidi="ru-RU"/>
              </w:rPr>
              <w:t>Суббота, воскресенье – выходные дни.</w:t>
            </w:r>
          </w:p>
          <w:p w:rsidR="006118D5" w:rsidRPr="006118D5" w:rsidRDefault="006118D5" w:rsidP="006118D5">
            <w:pPr>
              <w:widowControl w:val="0"/>
              <w:spacing w:after="0" w:line="240" w:lineRule="auto"/>
              <w:ind w:right="67"/>
              <w:jc w:val="center"/>
              <w:rPr>
                <w:rFonts w:ascii="Times New Roman" w:eastAsia="Times New Roman" w:hAnsi="Times New Roman"/>
                <w:color w:val="000000"/>
                <w:sz w:val="14"/>
                <w:szCs w:val="14"/>
                <w:lang w:eastAsia="ru-RU"/>
              </w:rPr>
            </w:pPr>
          </w:p>
        </w:tc>
      </w:tr>
    </w:tbl>
    <w:p w:rsidR="00522FDF" w:rsidRDefault="00522FDF" w:rsidP="00522FDF">
      <w:pPr>
        <w:spacing w:after="0" w:line="240" w:lineRule="auto"/>
        <w:jc w:val="center"/>
        <w:rPr>
          <w:rFonts w:ascii="Times New Roman" w:eastAsia="Times New Roman" w:hAnsi="Times New Roman"/>
          <w:sz w:val="20"/>
          <w:szCs w:val="20"/>
          <w:lang w:eastAsia="ru-RU"/>
        </w:rPr>
      </w:pPr>
    </w:p>
    <w:p w:rsidR="00522FDF" w:rsidRDefault="00522FDF" w:rsidP="00522FDF">
      <w:pPr>
        <w:spacing w:after="0" w:line="240" w:lineRule="auto"/>
        <w:jc w:val="center"/>
        <w:rPr>
          <w:rFonts w:ascii="Times New Roman" w:eastAsia="Times New Roman" w:hAnsi="Times New Roman"/>
          <w:sz w:val="20"/>
          <w:szCs w:val="20"/>
          <w:lang w:eastAsia="ru-RU"/>
        </w:rPr>
      </w:pPr>
      <w:r w:rsidRPr="00522FDF">
        <w:rPr>
          <w:rFonts w:ascii="Times New Roman" w:eastAsia="Times New Roman" w:hAnsi="Times New Roman"/>
          <w:b/>
          <w:noProof/>
          <w:sz w:val="20"/>
          <w:szCs w:val="20"/>
          <w:lang w:eastAsia="ru-RU"/>
        </w:rPr>
        <w:drawing>
          <wp:inline distT="0" distB="0" distL="0" distR="0">
            <wp:extent cx="504825" cy="628650"/>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 cy="628650"/>
                    </a:xfrm>
                    <a:prstGeom prst="rect">
                      <a:avLst/>
                    </a:prstGeom>
                    <a:noFill/>
                    <a:ln>
                      <a:noFill/>
                    </a:ln>
                  </pic:spPr>
                </pic:pic>
              </a:graphicData>
            </a:graphic>
          </wp:inline>
        </w:drawing>
      </w:r>
    </w:p>
    <w:p w:rsidR="00522FDF" w:rsidRPr="00522FDF" w:rsidRDefault="00522FDF" w:rsidP="00522FDF">
      <w:pPr>
        <w:spacing w:after="0" w:line="240" w:lineRule="auto"/>
        <w:jc w:val="center"/>
        <w:rPr>
          <w:rFonts w:ascii="Times New Roman" w:eastAsia="Times New Roman" w:hAnsi="Times New Roman"/>
          <w:sz w:val="20"/>
          <w:szCs w:val="20"/>
          <w:lang w:eastAsia="ru-RU"/>
        </w:rPr>
      </w:pPr>
    </w:p>
    <w:p w:rsidR="00522FDF" w:rsidRPr="00522FDF" w:rsidRDefault="00522FDF" w:rsidP="00522FDF">
      <w:pPr>
        <w:spacing w:after="0" w:line="240" w:lineRule="auto"/>
        <w:jc w:val="center"/>
        <w:rPr>
          <w:rFonts w:ascii="Times New Roman" w:eastAsia="Times New Roman" w:hAnsi="Times New Roman"/>
          <w:sz w:val="18"/>
          <w:szCs w:val="20"/>
          <w:lang w:eastAsia="ru-RU"/>
        </w:rPr>
      </w:pPr>
      <w:r w:rsidRPr="00522FDF">
        <w:rPr>
          <w:rFonts w:ascii="Times New Roman" w:eastAsia="Times New Roman" w:hAnsi="Times New Roman"/>
          <w:sz w:val="18"/>
          <w:szCs w:val="20"/>
          <w:lang w:eastAsia="ru-RU"/>
        </w:rPr>
        <w:t>АДМИНИСТРАЦИЯ БОГУЧАНСКОГО РАЙОНА</w:t>
      </w:r>
    </w:p>
    <w:p w:rsidR="00522FDF" w:rsidRPr="00522FDF" w:rsidRDefault="00522FDF" w:rsidP="00522FDF">
      <w:pPr>
        <w:spacing w:after="0" w:line="240" w:lineRule="auto"/>
        <w:jc w:val="center"/>
        <w:rPr>
          <w:rFonts w:ascii="Times New Roman" w:eastAsia="Times New Roman" w:hAnsi="Times New Roman"/>
          <w:sz w:val="18"/>
          <w:szCs w:val="20"/>
          <w:lang w:eastAsia="ru-RU"/>
        </w:rPr>
      </w:pPr>
      <w:r w:rsidRPr="00522FDF">
        <w:rPr>
          <w:rFonts w:ascii="Times New Roman" w:eastAsia="Times New Roman" w:hAnsi="Times New Roman"/>
          <w:sz w:val="18"/>
          <w:szCs w:val="20"/>
          <w:lang w:eastAsia="ru-RU"/>
        </w:rPr>
        <w:t>П О С Т А Н О В Л Е Н И Е</w:t>
      </w:r>
    </w:p>
    <w:p w:rsidR="00522FDF" w:rsidRPr="00522FDF" w:rsidRDefault="00522FDF" w:rsidP="00522FDF">
      <w:pPr>
        <w:spacing w:after="0" w:line="240" w:lineRule="auto"/>
        <w:jc w:val="center"/>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 xml:space="preserve">20.11.2023                      </w:t>
      </w:r>
      <w:r>
        <w:rPr>
          <w:rFonts w:ascii="Times New Roman" w:eastAsia="Times New Roman" w:hAnsi="Times New Roman"/>
          <w:sz w:val="20"/>
          <w:szCs w:val="20"/>
          <w:lang w:eastAsia="ru-RU"/>
        </w:rPr>
        <w:t xml:space="preserve">      </w:t>
      </w:r>
      <w:r w:rsidRPr="00522FDF">
        <w:rPr>
          <w:rFonts w:ascii="Times New Roman" w:eastAsia="Times New Roman" w:hAnsi="Times New Roman"/>
          <w:sz w:val="20"/>
          <w:szCs w:val="20"/>
          <w:lang w:eastAsia="ru-RU"/>
        </w:rPr>
        <w:t xml:space="preserve">  с. Богучаны                                    № 1177-п</w:t>
      </w:r>
    </w:p>
    <w:p w:rsidR="00522FDF" w:rsidRPr="00522FDF" w:rsidRDefault="00522FDF" w:rsidP="00522FDF">
      <w:pPr>
        <w:spacing w:after="0" w:line="240" w:lineRule="auto"/>
        <w:jc w:val="center"/>
        <w:rPr>
          <w:rFonts w:ascii="Times New Roman" w:eastAsia="Times New Roman" w:hAnsi="Times New Roman"/>
          <w:sz w:val="20"/>
          <w:szCs w:val="20"/>
          <w:lang w:eastAsia="ru-RU"/>
        </w:rPr>
      </w:pPr>
    </w:p>
    <w:p w:rsidR="00522FDF" w:rsidRPr="00522FDF" w:rsidRDefault="00522FDF" w:rsidP="00522FDF">
      <w:pPr>
        <w:spacing w:after="0" w:line="240" w:lineRule="auto"/>
        <w:jc w:val="center"/>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Об утверждении положения о комиссии по делам несовершеннолетних и защите их прав Богучанского района</w:t>
      </w:r>
    </w:p>
    <w:p w:rsidR="00522FDF" w:rsidRPr="00522FDF" w:rsidRDefault="00522FDF" w:rsidP="00522FDF">
      <w:pPr>
        <w:spacing w:after="0" w:line="240" w:lineRule="auto"/>
        <w:jc w:val="both"/>
        <w:rPr>
          <w:rFonts w:ascii="Times New Roman" w:eastAsia="Times New Roman" w:hAnsi="Times New Roman"/>
          <w:sz w:val="20"/>
          <w:szCs w:val="20"/>
          <w:lang w:eastAsia="ru-RU"/>
        </w:rPr>
      </w:pPr>
    </w:p>
    <w:p w:rsidR="00522FDF" w:rsidRPr="00522FDF" w:rsidRDefault="00522FDF" w:rsidP="00522FDF">
      <w:pPr>
        <w:spacing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ab/>
        <w:t xml:space="preserve">В соответствии с Федеральным законом от 24.06.1999 № 120-ФЗ «Об основах системы профилактики безнадзорности и правонарушений несовершеннолетних», законом Красноярского края от 31.10.2002 № 4-608 «О системе профилактики безнадзорности и правонарушений несовершеннолетних», Постановлением Правительства Российской Федерации от 06.11.2013 № 995 «Об утверждении Примерного положения о комиссиях по делам несовершеннолетних и защите их прав», Федеральным законом от 23.06.2016 № 182-ФЗ «Об основах системы профилактики правонарушений в Российской Федерации», руководствуясь ст. ст. 7, 43, 47 Устава Богучанского района  Красноярского края, </w:t>
      </w:r>
    </w:p>
    <w:p w:rsidR="00522FDF" w:rsidRPr="00522FDF" w:rsidRDefault="00522FDF" w:rsidP="00522FDF">
      <w:pPr>
        <w:spacing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П О С Т А Н О В Л Я Ю:</w:t>
      </w:r>
    </w:p>
    <w:p w:rsidR="00522FDF" w:rsidRPr="00522FDF" w:rsidRDefault="00522FDF" w:rsidP="00522FDF">
      <w:pPr>
        <w:numPr>
          <w:ilvl w:val="0"/>
          <w:numId w:val="32"/>
        </w:numPr>
        <w:spacing w:after="0" w:line="240" w:lineRule="auto"/>
        <w:ind w:left="993" w:hanging="72"/>
        <w:contextualSpacing/>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Утвердить Положение о комиссии по делам несовершеннолетних и защиты их прав Богучанского района согласно приложению, к настоящему постановлению.</w:t>
      </w:r>
    </w:p>
    <w:p w:rsidR="00522FDF" w:rsidRPr="00522FDF" w:rsidRDefault="00522FDF" w:rsidP="00522FDF">
      <w:pPr>
        <w:numPr>
          <w:ilvl w:val="0"/>
          <w:numId w:val="32"/>
        </w:numPr>
        <w:spacing w:after="0" w:line="240" w:lineRule="auto"/>
        <w:ind w:left="993" w:hanging="72"/>
        <w:contextualSpacing/>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Считать утратившим силу:</w:t>
      </w:r>
    </w:p>
    <w:p w:rsidR="00522FDF" w:rsidRPr="00522FDF" w:rsidRDefault="00522FDF" w:rsidP="00522FDF">
      <w:pPr>
        <w:numPr>
          <w:ilvl w:val="1"/>
          <w:numId w:val="32"/>
        </w:numPr>
        <w:tabs>
          <w:tab w:val="left" w:pos="851"/>
        </w:tabs>
        <w:spacing w:after="0" w:line="240" w:lineRule="auto"/>
        <w:ind w:firstLine="495"/>
        <w:contextualSpacing/>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lastRenderedPageBreak/>
        <w:t>Постановление администрации Богучанского района от 06.05.2020 № 494-п «Об утверждении положения о комиссии по делам несовершеннолетних и защите их прав в Богучанском районе».</w:t>
      </w:r>
    </w:p>
    <w:p w:rsidR="00522FDF" w:rsidRPr="00522FDF" w:rsidRDefault="00522FDF" w:rsidP="00522FDF">
      <w:pPr>
        <w:numPr>
          <w:ilvl w:val="0"/>
          <w:numId w:val="32"/>
        </w:numPr>
        <w:tabs>
          <w:tab w:val="left" w:pos="851"/>
        </w:tabs>
        <w:spacing w:after="0" w:line="240" w:lineRule="auto"/>
        <w:ind w:firstLine="495"/>
        <w:contextualSpacing/>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Контроль за исполнением постановления возложить на заместителя Главы Богучанского района по социальным вопросам И.М. Брюханова.</w:t>
      </w:r>
    </w:p>
    <w:p w:rsidR="00522FDF" w:rsidRPr="00522FDF" w:rsidRDefault="00522FDF" w:rsidP="00522FDF">
      <w:pPr>
        <w:numPr>
          <w:ilvl w:val="0"/>
          <w:numId w:val="32"/>
        </w:numPr>
        <w:spacing w:after="0" w:line="240" w:lineRule="auto"/>
        <w:ind w:firstLine="495"/>
        <w:contextualSpacing/>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 xml:space="preserve"> Постановление вступает в силу со дня следующим за днем опубликования в официальном вестнике Богучанского района.</w:t>
      </w:r>
    </w:p>
    <w:p w:rsidR="00522FDF" w:rsidRPr="00522FDF" w:rsidRDefault="00522FDF" w:rsidP="00522FDF">
      <w:pPr>
        <w:spacing w:after="0" w:line="240" w:lineRule="auto"/>
        <w:jc w:val="both"/>
        <w:rPr>
          <w:rFonts w:ascii="Times New Roman" w:eastAsia="Times New Roman" w:hAnsi="Times New Roman"/>
          <w:sz w:val="20"/>
          <w:szCs w:val="20"/>
          <w:lang w:eastAsia="ru-RU"/>
        </w:rPr>
      </w:pPr>
    </w:p>
    <w:p w:rsidR="00522FDF" w:rsidRPr="00522FDF" w:rsidRDefault="00522FDF" w:rsidP="00522FDF">
      <w:pPr>
        <w:tabs>
          <w:tab w:val="left" w:pos="6480"/>
        </w:tabs>
        <w:spacing w:after="0" w:line="240" w:lineRule="auto"/>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Главы Богучанского района</w:t>
      </w:r>
      <w:r w:rsidRPr="00522FDF">
        <w:rPr>
          <w:rFonts w:ascii="Times New Roman" w:eastAsia="Times New Roman" w:hAnsi="Times New Roman"/>
          <w:sz w:val="20"/>
          <w:szCs w:val="20"/>
          <w:lang w:eastAsia="ru-RU"/>
        </w:rPr>
        <w:tab/>
      </w:r>
      <w:r w:rsidRPr="00522FDF">
        <w:rPr>
          <w:rFonts w:ascii="Times New Roman" w:eastAsia="Times New Roman" w:hAnsi="Times New Roman"/>
          <w:sz w:val="20"/>
          <w:szCs w:val="20"/>
          <w:lang w:eastAsia="ru-RU"/>
        </w:rPr>
        <w:tab/>
        <w:t xml:space="preserve">         А.С. Медведев</w:t>
      </w:r>
    </w:p>
    <w:p w:rsidR="00522FDF" w:rsidRPr="00522FDF" w:rsidRDefault="00522FDF" w:rsidP="00522FDF">
      <w:pPr>
        <w:shd w:val="clear" w:color="auto" w:fill="FFFFFF"/>
        <w:spacing w:after="0" w:line="240" w:lineRule="auto"/>
        <w:rPr>
          <w:rFonts w:ascii="Times New Roman" w:eastAsia="Times New Roman" w:hAnsi="Times New Roman"/>
          <w:b/>
          <w:bCs/>
          <w:sz w:val="20"/>
          <w:szCs w:val="20"/>
          <w:lang w:eastAsia="ru-RU"/>
        </w:rPr>
      </w:pPr>
    </w:p>
    <w:tbl>
      <w:tblPr>
        <w:tblStyle w:val="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6"/>
        <w:gridCol w:w="4275"/>
      </w:tblGrid>
      <w:tr w:rsidR="00522FDF" w:rsidRPr="00522FDF" w:rsidTr="00522FDF">
        <w:tc>
          <w:tcPr>
            <w:tcW w:w="5296" w:type="dxa"/>
          </w:tcPr>
          <w:p w:rsidR="00522FDF" w:rsidRPr="00522FDF" w:rsidRDefault="00522FDF" w:rsidP="00522FDF">
            <w:pPr>
              <w:spacing w:after="0" w:line="240" w:lineRule="auto"/>
              <w:jc w:val="right"/>
              <w:rPr>
                <w:bCs/>
                <w:sz w:val="20"/>
                <w:szCs w:val="20"/>
                <w:lang w:eastAsia="ru-RU"/>
              </w:rPr>
            </w:pPr>
          </w:p>
        </w:tc>
        <w:tc>
          <w:tcPr>
            <w:tcW w:w="4275" w:type="dxa"/>
          </w:tcPr>
          <w:p w:rsidR="00522FDF" w:rsidRPr="004021EE" w:rsidRDefault="00522FDF" w:rsidP="00522FDF">
            <w:pPr>
              <w:spacing w:after="0" w:line="240" w:lineRule="auto"/>
              <w:ind w:left="373"/>
              <w:jc w:val="right"/>
              <w:rPr>
                <w:rFonts w:ascii="Times New Roman" w:hAnsi="Times New Roman"/>
                <w:sz w:val="18"/>
                <w:szCs w:val="18"/>
                <w:lang w:eastAsia="ru-RU"/>
              </w:rPr>
            </w:pPr>
            <w:r w:rsidRPr="00522FDF">
              <w:rPr>
                <w:rFonts w:ascii="Times New Roman" w:hAnsi="Times New Roman"/>
                <w:sz w:val="18"/>
                <w:szCs w:val="18"/>
                <w:lang w:eastAsia="ru-RU"/>
              </w:rPr>
              <w:t xml:space="preserve">Приложение </w:t>
            </w:r>
          </w:p>
          <w:p w:rsidR="00522FDF" w:rsidRPr="00522FDF" w:rsidRDefault="00522FDF" w:rsidP="00522FDF">
            <w:pPr>
              <w:spacing w:after="0" w:line="240" w:lineRule="auto"/>
              <w:ind w:left="373"/>
              <w:jc w:val="right"/>
              <w:rPr>
                <w:rFonts w:ascii="Times New Roman" w:hAnsi="Times New Roman"/>
                <w:sz w:val="18"/>
                <w:szCs w:val="18"/>
                <w:lang w:eastAsia="ru-RU"/>
              </w:rPr>
            </w:pPr>
            <w:r w:rsidRPr="00522FDF">
              <w:rPr>
                <w:rFonts w:ascii="Times New Roman" w:hAnsi="Times New Roman"/>
                <w:sz w:val="18"/>
                <w:szCs w:val="18"/>
                <w:lang w:eastAsia="ru-RU"/>
              </w:rPr>
              <w:t xml:space="preserve">к постановлению администрации Богучанского района от «20» ноября 2023   </w:t>
            </w:r>
          </w:p>
          <w:p w:rsidR="00522FDF" w:rsidRPr="00522FDF" w:rsidRDefault="00522FDF" w:rsidP="00522FDF">
            <w:pPr>
              <w:spacing w:after="140" w:line="240" w:lineRule="auto"/>
              <w:ind w:left="373"/>
              <w:jc w:val="right"/>
              <w:rPr>
                <w:rFonts w:ascii="Times New Roman" w:hAnsi="Times New Roman"/>
                <w:sz w:val="18"/>
                <w:szCs w:val="18"/>
                <w:lang w:eastAsia="ru-RU"/>
              </w:rPr>
            </w:pPr>
            <w:r w:rsidRPr="00522FDF">
              <w:rPr>
                <w:rFonts w:ascii="Times New Roman" w:hAnsi="Times New Roman"/>
                <w:sz w:val="18"/>
                <w:szCs w:val="18"/>
                <w:lang w:eastAsia="ru-RU"/>
              </w:rPr>
              <w:t>№ 1177-п</w:t>
            </w:r>
          </w:p>
          <w:p w:rsidR="00522FDF" w:rsidRPr="00522FDF" w:rsidRDefault="00522FDF" w:rsidP="00522FDF">
            <w:pPr>
              <w:spacing w:after="0" w:line="240" w:lineRule="auto"/>
              <w:jc w:val="right"/>
              <w:rPr>
                <w:bCs/>
                <w:sz w:val="20"/>
                <w:szCs w:val="20"/>
                <w:lang w:eastAsia="ru-RU"/>
              </w:rPr>
            </w:pPr>
          </w:p>
        </w:tc>
      </w:tr>
    </w:tbl>
    <w:p w:rsidR="00522FDF" w:rsidRPr="00522FDF" w:rsidRDefault="00522FDF" w:rsidP="00522FDF">
      <w:pPr>
        <w:shd w:val="clear" w:color="auto" w:fill="FFFFFF"/>
        <w:spacing w:after="0" w:line="240" w:lineRule="auto"/>
        <w:jc w:val="center"/>
        <w:rPr>
          <w:rFonts w:ascii="Times New Roman" w:eastAsia="Times New Roman" w:hAnsi="Times New Roman"/>
          <w:b/>
          <w:bCs/>
          <w:sz w:val="20"/>
          <w:szCs w:val="20"/>
          <w:lang w:eastAsia="ru-RU"/>
        </w:rPr>
      </w:pPr>
      <w:r w:rsidRPr="00522FDF">
        <w:rPr>
          <w:rFonts w:ascii="Times New Roman" w:eastAsia="Times New Roman" w:hAnsi="Times New Roman"/>
          <w:b/>
          <w:bCs/>
          <w:sz w:val="20"/>
          <w:szCs w:val="20"/>
          <w:lang w:eastAsia="ru-RU"/>
        </w:rPr>
        <w:t>Положение </w:t>
      </w:r>
    </w:p>
    <w:p w:rsidR="00522FDF" w:rsidRPr="00522FDF" w:rsidRDefault="00522FDF" w:rsidP="00522FDF">
      <w:pPr>
        <w:shd w:val="clear" w:color="auto" w:fill="FFFFFF"/>
        <w:spacing w:after="0" w:line="240" w:lineRule="auto"/>
        <w:jc w:val="center"/>
        <w:rPr>
          <w:rFonts w:ascii="Times New Roman" w:eastAsia="Times New Roman" w:hAnsi="Times New Roman"/>
          <w:b/>
          <w:bCs/>
          <w:sz w:val="20"/>
          <w:szCs w:val="20"/>
          <w:lang w:eastAsia="ru-RU"/>
        </w:rPr>
      </w:pPr>
      <w:r w:rsidRPr="00522FDF">
        <w:rPr>
          <w:rFonts w:ascii="Times New Roman" w:eastAsia="Times New Roman" w:hAnsi="Times New Roman"/>
          <w:b/>
          <w:bCs/>
          <w:sz w:val="20"/>
          <w:szCs w:val="20"/>
          <w:lang w:eastAsia="ru-RU"/>
        </w:rPr>
        <w:t>о комиссии по делам несовершеннолетних и защите их прав Богучанского района</w:t>
      </w:r>
    </w:p>
    <w:p w:rsidR="00522FDF" w:rsidRPr="00522FDF" w:rsidRDefault="00522FDF" w:rsidP="00522FDF">
      <w:pPr>
        <w:shd w:val="clear" w:color="auto" w:fill="FFFFFF"/>
        <w:spacing w:after="0" w:line="240" w:lineRule="auto"/>
        <w:jc w:val="center"/>
        <w:rPr>
          <w:rFonts w:ascii="Times New Roman" w:eastAsia="Times New Roman" w:hAnsi="Times New Roman"/>
          <w:sz w:val="20"/>
          <w:szCs w:val="20"/>
          <w:lang w:eastAsia="ru-RU"/>
        </w:rPr>
      </w:pPr>
    </w:p>
    <w:p w:rsidR="00522FDF" w:rsidRPr="00522FDF" w:rsidRDefault="00522FDF" w:rsidP="00522FDF">
      <w:pPr>
        <w:shd w:val="clear" w:color="auto" w:fill="FFFFFF"/>
        <w:spacing w:after="187" w:line="240" w:lineRule="auto"/>
        <w:jc w:val="center"/>
        <w:rPr>
          <w:rFonts w:ascii="Times New Roman" w:eastAsia="Times New Roman" w:hAnsi="Times New Roman"/>
          <w:sz w:val="20"/>
          <w:szCs w:val="20"/>
          <w:lang w:eastAsia="ru-RU"/>
        </w:rPr>
      </w:pPr>
      <w:r w:rsidRPr="00522FDF">
        <w:rPr>
          <w:rFonts w:ascii="Times New Roman" w:eastAsia="Times New Roman" w:hAnsi="Times New Roman"/>
          <w:b/>
          <w:bCs/>
          <w:sz w:val="20"/>
          <w:szCs w:val="20"/>
          <w:lang w:eastAsia="ru-RU"/>
        </w:rPr>
        <w:t>1.     Общие положения</w:t>
      </w:r>
    </w:p>
    <w:p w:rsidR="00522FDF" w:rsidRPr="00522FDF" w:rsidRDefault="00522FDF" w:rsidP="00522FDF">
      <w:pPr>
        <w:shd w:val="clear" w:color="auto" w:fill="FFFFFF"/>
        <w:spacing w:after="187" w:line="240" w:lineRule="auto"/>
        <w:ind w:firstLine="709"/>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 xml:space="preserve">1.1. Комиссия по делам несовершеннолетних и защите их прав Богучанского района (далее - Комиссия) образуется в порядке, установленном законодательством Красноярского края и является коллегиальным органом системы профилактики безнадзорности и правонарушений несовершеннолетних в Богучанском районе (далее - система профилактики), обеспечивающим координацию деятельности органов и учреждений системы профилактики, направленной на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обеспечение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других противоправных и (или) антиобщественных действий, </w:t>
      </w:r>
      <w:bookmarkStart w:id="151" w:name="_Hlk37834688"/>
      <w:r w:rsidRPr="00522FDF">
        <w:rPr>
          <w:rFonts w:ascii="Times New Roman" w:eastAsia="Times New Roman" w:hAnsi="Times New Roman"/>
          <w:sz w:val="20"/>
          <w:szCs w:val="20"/>
          <w:lang w:eastAsia="ru-RU"/>
        </w:rPr>
        <w:t>а также случаев склонения их к суицидальным действиям.</w:t>
      </w:r>
    </w:p>
    <w:bookmarkEnd w:id="151"/>
    <w:p w:rsidR="00522FDF" w:rsidRPr="00522FDF" w:rsidRDefault="00522FDF" w:rsidP="00522FDF">
      <w:pPr>
        <w:shd w:val="clear" w:color="auto" w:fill="FFFFFF"/>
        <w:spacing w:after="187" w:line="240" w:lineRule="auto"/>
        <w:ind w:firstLine="709"/>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1.2. В своей деятельности Комиссия руководствуется Конституцией Российской Федерации, международными договорами Российской Федерации и ратифицированными ею международными соглашениями в сфере защиты прав детей, федеральными конституционными законами, федеральными законами, актами Президента Российской Федерации и Правительства Российской Федерации, а также законами и иными нормативными правовыми актами Красноярского края и настоящим Положением.</w:t>
      </w:r>
    </w:p>
    <w:p w:rsidR="00522FDF" w:rsidRPr="00522FDF" w:rsidRDefault="00522FDF" w:rsidP="00522FDF">
      <w:pPr>
        <w:shd w:val="clear" w:color="auto" w:fill="FFFFFF"/>
        <w:spacing w:after="187" w:line="240" w:lineRule="auto"/>
        <w:ind w:firstLine="709"/>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1.3. Деятельность Комиссии основывается на принципах законности, демократизма, поддержки семьи с несовершеннолетними детьми и взаимодействия с ней, гуманного обращения с несовершеннолетними,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rsidR="00522FDF" w:rsidRPr="00522FDF" w:rsidRDefault="00522FDF" w:rsidP="00522FDF">
      <w:pPr>
        <w:shd w:val="clear" w:color="auto" w:fill="FFFFFF"/>
        <w:spacing w:after="187" w:line="240" w:lineRule="auto"/>
        <w:ind w:firstLine="709"/>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1.4. Комиссия осуществляет свою деятельность во взаимодействии с органами исполнительной власти края, Уполномоченным по правам ребенка в Красноярском крае, Уполномоченным по правам ребенка в Богучанском районе, юридическими лицами, средствами массовой информации, общественными объединениями и гражданами.</w:t>
      </w:r>
    </w:p>
    <w:p w:rsidR="00522FDF" w:rsidRPr="00522FDF" w:rsidRDefault="00522FDF" w:rsidP="00522FDF">
      <w:pPr>
        <w:shd w:val="clear" w:color="auto" w:fill="FFFFFF"/>
        <w:spacing w:after="187" w:line="240" w:lineRule="auto"/>
        <w:ind w:firstLine="709"/>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1.5. Постановления, принятые Комиссией, обязательны для исполнения органами и учреждениями системы профилактики.</w:t>
      </w:r>
    </w:p>
    <w:p w:rsidR="00522FDF" w:rsidRPr="00522FDF" w:rsidRDefault="00522FDF" w:rsidP="00522FDF">
      <w:pPr>
        <w:shd w:val="clear" w:color="auto" w:fill="FFFFFF"/>
        <w:spacing w:after="187" w:line="240" w:lineRule="auto"/>
        <w:ind w:firstLine="709"/>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1.6. Комиссия имеет бланки и печать со своим наименованием, ведет переписку по вопросам, отнесенным к сфере ее ведения.</w:t>
      </w:r>
    </w:p>
    <w:p w:rsidR="00522FDF" w:rsidRPr="00522FDF" w:rsidRDefault="00522FDF" w:rsidP="00522FDF">
      <w:pPr>
        <w:shd w:val="clear" w:color="auto" w:fill="FFFFFF"/>
        <w:spacing w:after="187" w:line="240" w:lineRule="auto"/>
        <w:ind w:firstLine="709"/>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1.7. Информация о деятельности Комиссии размещается на едином краевом портале «Красноярский край» с адресом в информационно-телекоммуникационной сети Интернет </w:t>
      </w:r>
      <w:hyperlink r:id="rId52" w:history="1">
        <w:r w:rsidRPr="00522FDF">
          <w:rPr>
            <w:rFonts w:ascii="Times New Roman" w:eastAsia="Times New Roman" w:hAnsi="Times New Roman"/>
            <w:sz w:val="20"/>
            <w:szCs w:val="20"/>
            <w:lang w:eastAsia="ru-RU"/>
          </w:rPr>
          <w:t>https://boguchansky-raion.ru/</w:t>
        </w:r>
      </w:hyperlink>
    </w:p>
    <w:p w:rsidR="00522FDF" w:rsidRPr="00522FDF" w:rsidRDefault="00522FDF" w:rsidP="00522FDF">
      <w:pPr>
        <w:shd w:val="clear" w:color="auto" w:fill="FFFFFF"/>
        <w:spacing w:after="187" w:line="240" w:lineRule="auto"/>
        <w:jc w:val="center"/>
        <w:rPr>
          <w:rFonts w:ascii="Times New Roman" w:eastAsia="Times New Roman" w:hAnsi="Times New Roman"/>
          <w:sz w:val="20"/>
          <w:szCs w:val="20"/>
          <w:lang w:eastAsia="ru-RU"/>
        </w:rPr>
      </w:pPr>
      <w:r w:rsidRPr="00522FDF">
        <w:rPr>
          <w:rFonts w:ascii="Times New Roman" w:eastAsia="Times New Roman" w:hAnsi="Times New Roman"/>
          <w:b/>
          <w:bCs/>
          <w:sz w:val="20"/>
          <w:szCs w:val="20"/>
          <w:lang w:eastAsia="ru-RU"/>
        </w:rPr>
        <w:t>2.     Основные задачи и направления деятельности Комиссии</w:t>
      </w:r>
    </w:p>
    <w:p w:rsidR="00522FDF" w:rsidRPr="00522FDF" w:rsidRDefault="00522FDF" w:rsidP="00522FDF">
      <w:pPr>
        <w:shd w:val="clear" w:color="auto" w:fill="FFFFFF"/>
        <w:spacing w:after="187"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2.1. Основными задачами Комиссии являются:</w:t>
      </w:r>
    </w:p>
    <w:p w:rsidR="00522FDF" w:rsidRPr="00522FDF" w:rsidRDefault="00522FDF" w:rsidP="00522FDF">
      <w:pPr>
        <w:shd w:val="clear" w:color="auto" w:fill="FFFFFF"/>
        <w:spacing w:after="187"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lastRenderedPageBreak/>
        <w:t>а)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522FDF" w:rsidRPr="00522FDF" w:rsidRDefault="00522FDF" w:rsidP="00522FDF">
      <w:pPr>
        <w:shd w:val="clear" w:color="auto" w:fill="FFFFFF"/>
        <w:spacing w:after="187"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б) обеспечение защиты прав и законных интересов несовершеннолетних;</w:t>
      </w:r>
    </w:p>
    <w:p w:rsidR="00522FDF" w:rsidRPr="00522FDF" w:rsidRDefault="00522FDF" w:rsidP="00522FDF">
      <w:pPr>
        <w:shd w:val="clear" w:color="auto" w:fill="FFFFFF"/>
        <w:spacing w:after="187"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в) социально-педагогическая реабилитация несовершеннолетних, находящихся в социально опасном положении, в том числе связанном с немедицинским потреблением наркотических средств и психотропных веществ;</w:t>
      </w:r>
    </w:p>
    <w:p w:rsidR="00522FDF" w:rsidRPr="00522FDF" w:rsidRDefault="00522FDF" w:rsidP="00522FDF">
      <w:pPr>
        <w:shd w:val="clear" w:color="auto" w:fill="FFFFFF"/>
        <w:spacing w:after="187"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г)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r w:rsidRPr="00522FDF">
        <w:rPr>
          <w:rFonts w:ascii="Times New Roman" w:eastAsia="Times New Roman" w:hAnsi="Times New Roman"/>
          <w:i/>
          <w:iCs/>
          <w:sz w:val="20"/>
          <w:szCs w:val="20"/>
          <w:lang w:eastAsia="ru-RU"/>
        </w:rPr>
        <w:t> </w:t>
      </w:r>
      <w:r w:rsidRPr="00522FDF">
        <w:rPr>
          <w:rFonts w:ascii="Times New Roman" w:eastAsia="Times New Roman" w:hAnsi="Times New Roman"/>
          <w:sz w:val="20"/>
          <w:szCs w:val="20"/>
          <w:lang w:eastAsia="ru-RU"/>
        </w:rPr>
        <w:t xml:space="preserve">  </w:t>
      </w:r>
    </w:p>
    <w:p w:rsidR="00522FDF" w:rsidRPr="00522FDF" w:rsidRDefault="00522FDF" w:rsidP="00522FDF">
      <w:pPr>
        <w:shd w:val="clear" w:color="auto" w:fill="FFFFFF"/>
        <w:spacing w:after="187"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2.2. </w:t>
      </w:r>
      <w:bookmarkStart w:id="152" w:name="_Hlk37834850"/>
      <w:r w:rsidRPr="00522FDF">
        <w:rPr>
          <w:rFonts w:ascii="Times New Roman" w:eastAsia="Times New Roman" w:hAnsi="Times New Roman"/>
          <w:sz w:val="20"/>
          <w:szCs w:val="20"/>
          <w:lang w:eastAsia="ru-RU"/>
        </w:rPr>
        <w:t>Для решения возложенных задач Комиссия: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а) координируют деятельность органов и учреждений системы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осуществляют мониторинг их деятельности в пределах и порядке, которые установлены законодательством Российской Федерации и законодательством Красноярского края;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обеспечивают осуществление мер по защите и восстановлению прав и законных интересов несовершеннолетних, защите их от всех форм</w:t>
      </w:r>
      <w:r w:rsidRPr="00522FDF">
        <w:rPr>
          <w:rFonts w:ascii="Times New Roman" w:hAnsi="Times New Roman"/>
          <w:b/>
          <w:sz w:val="20"/>
          <w:szCs w:val="20"/>
        </w:rPr>
        <w:t xml:space="preserve"> </w:t>
      </w:r>
      <w:r w:rsidRPr="00522FDF">
        <w:rPr>
          <w:rFonts w:ascii="Times New Roman" w:hAnsi="Times New Roman"/>
          <w:sz w:val="20"/>
          <w:szCs w:val="20"/>
        </w:rPr>
        <w:t>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522FDF" w:rsidRPr="00522FDF" w:rsidRDefault="00522FDF" w:rsidP="00522FDF">
      <w:pPr>
        <w:spacing w:after="0" w:line="240" w:lineRule="auto"/>
        <w:ind w:firstLine="709"/>
        <w:jc w:val="both"/>
        <w:rPr>
          <w:rFonts w:ascii="Times New Roman" w:hAnsi="Times New Roman"/>
          <w:sz w:val="20"/>
          <w:szCs w:val="20"/>
        </w:rPr>
      </w:pPr>
      <w:r w:rsidRPr="00522FDF">
        <w:rPr>
          <w:rFonts w:ascii="Times New Roman" w:hAnsi="Times New Roman"/>
          <w:sz w:val="20"/>
          <w:szCs w:val="20"/>
        </w:rPr>
        <w:t>анализируют выявленные органами и учреждениями системы профилактики причины и условия безнадзорности и правонарушений несовершеннолетних, принимают меры по их устранению;</w:t>
      </w:r>
    </w:p>
    <w:p w:rsidR="00522FDF" w:rsidRPr="00522FDF" w:rsidRDefault="00522FDF" w:rsidP="00522FDF">
      <w:pPr>
        <w:spacing w:after="0" w:line="240" w:lineRule="auto"/>
        <w:ind w:firstLine="709"/>
        <w:jc w:val="both"/>
        <w:rPr>
          <w:rFonts w:ascii="Times New Roman" w:hAnsi="Times New Roman"/>
          <w:sz w:val="20"/>
          <w:szCs w:val="20"/>
        </w:rPr>
      </w:pPr>
      <w:r w:rsidRPr="00522FDF">
        <w:rPr>
          <w:rFonts w:ascii="Times New Roman" w:hAnsi="Times New Roman"/>
          <w:sz w:val="20"/>
          <w:szCs w:val="20"/>
        </w:rPr>
        <w:t>утверждают межведомственные планы (программы, порядки взаимодействия) по наиболее актуальным направлениям в области профилактики безнадзорности и правонарушений несовершеннолетних, защиты их прав и законных интересов;</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участвуют в разработке и реализации целевых программ, направленных на защиту прав и законных интересов несовершеннолетних, профилактику их безнадзорности и правонарушений;</w:t>
      </w:r>
    </w:p>
    <w:p w:rsidR="00522FDF" w:rsidRPr="00522FDF" w:rsidRDefault="00522FDF" w:rsidP="00522FDF">
      <w:pPr>
        <w:spacing w:after="0" w:line="240" w:lineRule="auto"/>
        <w:ind w:firstLine="611"/>
        <w:jc w:val="both"/>
        <w:rPr>
          <w:rFonts w:ascii="Times New Roman" w:hAnsi="Times New Roman"/>
          <w:sz w:val="20"/>
          <w:szCs w:val="20"/>
        </w:rPr>
      </w:pPr>
      <w:r w:rsidRPr="00522FDF">
        <w:rPr>
          <w:rFonts w:ascii="Times New Roman" w:hAnsi="Times New Roman"/>
          <w:sz w:val="20"/>
          <w:szCs w:val="20"/>
        </w:rPr>
        <w:t>принимают меры по совершенствованию деятельности органов и учреждений системы профилактики по итогам анализа и обобщения представляемых органами и учреждениями системы профилактики сведений об эффективности принимаемых ими мер по обеспечению защиты прав и законных интересов несовершеннолетних, профилактике их безнадзорности и правонарушений;</w:t>
      </w:r>
    </w:p>
    <w:p w:rsidR="00522FDF" w:rsidRPr="00522FDF" w:rsidRDefault="00522FDF" w:rsidP="00522FDF">
      <w:pPr>
        <w:spacing w:after="0" w:line="240" w:lineRule="auto"/>
        <w:ind w:firstLine="612"/>
        <w:jc w:val="both"/>
        <w:rPr>
          <w:rFonts w:ascii="Times New Roman" w:hAnsi="Times New Roman"/>
          <w:sz w:val="20"/>
          <w:szCs w:val="20"/>
        </w:rPr>
      </w:pPr>
      <w:r w:rsidRPr="00522FDF">
        <w:rPr>
          <w:rFonts w:ascii="Times New Roman" w:hAnsi="Times New Roman"/>
          <w:sz w:val="20"/>
          <w:szCs w:val="20"/>
        </w:rPr>
        <w:t>принимают меры по совершенствованию взаимодействия органов и учреждений системы профилактики с социально ориентированными некоммерческими организациями, общественными объединениями и религиозными организациями, другими институтами гражданского общества и гражданами, по привлечению их к участию в деятельности по профилактике безнадзорности и правонарушений несовершеннолетних, защите их прав и законных интересов, их социально-педагогической реабилитации;</w:t>
      </w:r>
    </w:p>
    <w:p w:rsidR="00522FDF" w:rsidRPr="00522FDF" w:rsidRDefault="00522FDF" w:rsidP="00522FDF">
      <w:pPr>
        <w:spacing w:after="0" w:line="240" w:lineRule="auto"/>
        <w:ind w:firstLine="612"/>
        <w:jc w:val="both"/>
        <w:rPr>
          <w:rFonts w:ascii="Times New Roman" w:hAnsi="Times New Roman"/>
          <w:sz w:val="20"/>
          <w:szCs w:val="20"/>
        </w:rPr>
      </w:pPr>
      <w:r w:rsidRPr="00522FDF">
        <w:rPr>
          <w:rFonts w:ascii="Times New Roman" w:hAnsi="Times New Roman"/>
          <w:sz w:val="20"/>
          <w:szCs w:val="20"/>
        </w:rPr>
        <w:t>могут утверждать составы межведомственных рабочих групп по изучению деятельности органов и учреждений системы профилактики и порядок их работы с несовершеннолетними и семьями, находящимися в социально опасном положении, а также деятельности по профилактике вовлечения несовершеннолетних в совершение правонарушений и антиобщественных действий, предупреждению случаев насилия и всех форм посягательств на жизнь, здоровье и половую неприкосновенность несовершеннолетних;</w:t>
      </w:r>
    </w:p>
    <w:p w:rsidR="00522FDF" w:rsidRPr="00522FDF" w:rsidRDefault="00522FDF" w:rsidP="00522FDF">
      <w:pPr>
        <w:spacing w:line="240" w:lineRule="auto"/>
        <w:ind w:firstLine="612"/>
        <w:jc w:val="both"/>
        <w:rPr>
          <w:rFonts w:ascii="Times New Roman" w:hAnsi="Times New Roman"/>
          <w:sz w:val="20"/>
          <w:szCs w:val="20"/>
        </w:rPr>
      </w:pPr>
      <w:bookmarkStart w:id="153" w:name="_Hlk37835096"/>
      <w:r w:rsidRPr="00522FDF">
        <w:rPr>
          <w:rFonts w:ascii="Times New Roman" w:hAnsi="Times New Roman"/>
          <w:sz w:val="20"/>
          <w:szCs w:val="20"/>
        </w:rPr>
        <w:t>б) подготавливают совместно с соответствующими органами или учреждениями представляемые в суд материалы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дают согласие организациям, осуществляющим образовательную деятельность, на отчисление несовершеннолетних обучающихся, достигших возраста 15 лет и не получивших основного общего образования;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 xml:space="preserve">дают при наличии согласия родителей или иных законных представителей несовершеннолетнего обучающегося и органа местного самоуправления, осуществляющего управление в сфере образования, согласие на оставление несовершеннолетним, достигшим возраста 15 лет, общеобразовательной организации до получения основного общего образования. Комиссии принимают совместно с родителями (законными представителями) несовершеннолетнего, достигшего возраста 15 лет и оставившего </w:t>
      </w:r>
      <w:r w:rsidRPr="00522FDF">
        <w:rPr>
          <w:rFonts w:ascii="Times New Roman" w:hAnsi="Times New Roman"/>
          <w:sz w:val="20"/>
          <w:szCs w:val="20"/>
        </w:rPr>
        <w:lastRenderedPageBreak/>
        <w:t>общеобразовательную организацию до получения основного общего образования, и органами местного самоуправления, осуществляющими управление в сфере образования, не позднее чем в месячный срок меры по продолжению освоения таким несовершеннолетним образовательной программы основного общего образования в иной форме обучения и с его согласия по трудоустройству;</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обеспечивают оказание помощи в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содействие в определении форм устройства других несовершеннолетних, нуждающихся в помощи государства, оказание помощи по трудоустройству несовершеннолетних (с их согласия);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применяют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Красноярского края;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принимают решения на основании заключения психолого-медико-педагогической комиссии о направлении несовершеннолетних в возрасте от 8 до 18 лет, нуждающихся в специальном педагогическом подходе, в специальные учебно-воспитательные учреждения открытого типа с согласия родителей или иных законных представителей, а также самих несовершеннолетних в случае достижения ими возраста 14 лет;</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принимают постановления об отчислении несовершеннолетних из специальных учебно-воспитательных учреждений открытого типа;</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подготавливают и направляют в органы государственной власти субъектов Российской Федерации и органы местного самоуправления в порядке, установленном законодательством Красноярского края, отчеты о работе по профилактике безнадзорности и правонарушений несовершеннолетних на территории соответствующего муниципального образования;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рассматривают информацию (материалы) о фактах совершения несовершеннолетними, не подлежащими уголовной ответственности в связи с недостижением возраста наступления уголовной ответственности, общественно опасных деяний и принимают решения о применении к ним мер воздействия или о ходатайстве перед судом об их помещении в специальные учебно-воспитательные учреждения закрытого типа, а также ходатайства, просьбы, жалобы и другие обращения несовершеннолетних, их родителей или иных законных представителей, относящиеся к установленной сфере деятельности комиссий;</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рассматривают дела об административных правонарушениях, совершенных несовершеннолетними, их родителями (законными представителями) либо иными лицами, отнесенных Кодексом Российской Федерации об административных правонарушениях и законами Красноярского края об административной ответственности к компетенции комиссий;</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обращаются в суд по вопросам возмещения вреда, причиненного здоровью несовершеннолетнего, его имуществу, и (или) морального вреда в порядке, установленном законодательством Российской Федерации;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согласовывают представления (заключения) администраций специальных учебно-воспитательных учреждений закрытого типа, вносимые в суды по месту нахождения указанных учреждений:</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о продлении срока пребывания несовершеннолетнего в специальном учебно-воспитательном учреждении закрытого типа не позднее чем за один месяц до истечения установленного судом срока пребывания несовершеннолетнего в указанном учреждении;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о прекращении пребывания несовершеннолетнего в специальном учебно-воспитательном учреждении закрытого типа на основании заключения психолого-медико-педагогической комиссии указанного учреждения до истечения установленного судом срока, если несовершеннолетний не нуждается в дальнейшем применении этой меры воздействия (не ранее 6 месяцев со дня поступления несовершеннолетнего в специальное учебно-воспитательное учреждение закрытого типа) или в случае выявления у него заболеваний, препятствующих содержанию и обучению в специальном учебно-воспитательном учреждении закрытого типа;</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о переводе несовершеннолетнего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о восстановлении срока пребывания несовершеннолетнего в специальном учебно-воспитательном учреждении закрытого типа в случае его самовольного ухода из указанного учреждения, невозвращения в указанное учреждение из отпуска, а также в других случаях уклонения несовершеннолетнего от пребывания в специальном учебно-воспитательном учреждении закрытого типа;</w:t>
      </w:r>
    </w:p>
    <w:p w:rsidR="00522FDF" w:rsidRPr="00522FDF" w:rsidRDefault="00522FDF" w:rsidP="00522FDF">
      <w:pPr>
        <w:spacing w:after="0" w:line="240" w:lineRule="auto"/>
        <w:ind w:firstLine="709"/>
        <w:jc w:val="both"/>
        <w:rPr>
          <w:rFonts w:ascii="Times New Roman" w:hAnsi="Times New Roman"/>
          <w:sz w:val="20"/>
          <w:szCs w:val="20"/>
        </w:rPr>
      </w:pPr>
      <w:r w:rsidRPr="00522FDF">
        <w:rPr>
          <w:rFonts w:ascii="Times New Roman" w:hAnsi="Times New Roman"/>
          <w:sz w:val="20"/>
          <w:szCs w:val="20"/>
        </w:rPr>
        <w:t>дают совместно с соответствующей государственной инспекцией труда согласие на расторжение трудового договора с работниками в возрасте до 18 лет по инициативе работодателя (за исключением случаев ликвидации организации или прекращения деятельности индивидуального предпринимателя);</w:t>
      </w:r>
    </w:p>
    <w:p w:rsidR="00522FDF" w:rsidRPr="00522FDF" w:rsidRDefault="00522FDF" w:rsidP="00522FDF">
      <w:pPr>
        <w:spacing w:after="0" w:line="240" w:lineRule="auto"/>
        <w:ind w:firstLine="709"/>
        <w:jc w:val="both"/>
        <w:rPr>
          <w:rFonts w:ascii="Times New Roman" w:hAnsi="Times New Roman"/>
          <w:sz w:val="20"/>
          <w:szCs w:val="20"/>
        </w:rPr>
      </w:pPr>
      <w:r w:rsidRPr="00522FDF">
        <w:rPr>
          <w:rFonts w:ascii="Times New Roman" w:hAnsi="Times New Roman"/>
          <w:sz w:val="20"/>
          <w:szCs w:val="20"/>
        </w:rPr>
        <w:t>участвуют в разработке проектов нормативных правовых актов по вопросам защиты прав и законных интересов несовершеннолетних;</w:t>
      </w:r>
    </w:p>
    <w:p w:rsidR="00522FDF" w:rsidRPr="00522FDF" w:rsidRDefault="00522FDF" w:rsidP="00522FDF">
      <w:pPr>
        <w:spacing w:after="0" w:line="240" w:lineRule="auto"/>
        <w:ind w:firstLine="709"/>
        <w:jc w:val="both"/>
        <w:rPr>
          <w:rFonts w:ascii="Times New Roman" w:hAnsi="Times New Roman"/>
          <w:sz w:val="20"/>
          <w:szCs w:val="20"/>
        </w:rPr>
      </w:pPr>
      <w:r w:rsidRPr="00522FDF">
        <w:rPr>
          <w:rFonts w:ascii="Times New Roman" w:hAnsi="Times New Roman"/>
          <w:sz w:val="20"/>
          <w:szCs w:val="20"/>
        </w:rPr>
        <w:t>координируют проведение органами и учреждениями системы профилактики индивидуальной профилактической работы в отношении категорий лиц, указанных в статье 5 Федерального закона "Об основах системы профилактики безнадзорности и правонарушений несовершеннолетних";</w:t>
      </w:r>
    </w:p>
    <w:p w:rsidR="00522FDF" w:rsidRPr="00522FDF" w:rsidRDefault="00522FDF" w:rsidP="00522FDF">
      <w:pPr>
        <w:spacing w:after="0" w:line="240" w:lineRule="auto"/>
        <w:ind w:firstLine="612"/>
        <w:jc w:val="both"/>
        <w:rPr>
          <w:rFonts w:ascii="Times New Roman" w:hAnsi="Times New Roman"/>
          <w:sz w:val="20"/>
          <w:szCs w:val="20"/>
        </w:rPr>
      </w:pPr>
      <w:r w:rsidRPr="00522FDF">
        <w:rPr>
          <w:rFonts w:ascii="Times New Roman" w:hAnsi="Times New Roman"/>
          <w:sz w:val="20"/>
          <w:szCs w:val="20"/>
        </w:rPr>
        <w:lastRenderedPageBreak/>
        <w:t>утверждают межведомственные планы (программы) индивидуальной профилактической работы или принимают постановления о реализации конкретных мер по защите прав и интересов детей в случаях, если индивидуальная профилактическая работа в отношении лиц, указанных в статье 5 Федерального закона "Об основах системы профилактики безнадзорности и правонарушений несовершеннолетних", требует использования ресурсов нескольких органов и (или) учреждений системы профилактики, и контролируют их исполнение;</w:t>
      </w:r>
    </w:p>
    <w:p w:rsidR="00522FDF" w:rsidRPr="00522FDF" w:rsidRDefault="00522FDF" w:rsidP="00522FDF">
      <w:pPr>
        <w:spacing w:after="0" w:line="240" w:lineRule="auto"/>
        <w:ind w:firstLine="612"/>
        <w:jc w:val="both"/>
        <w:rPr>
          <w:rFonts w:ascii="Times New Roman" w:hAnsi="Times New Roman"/>
          <w:sz w:val="20"/>
          <w:szCs w:val="20"/>
        </w:rPr>
      </w:pPr>
      <w:r w:rsidRPr="00522FDF">
        <w:rPr>
          <w:rFonts w:ascii="Times New Roman" w:hAnsi="Times New Roman"/>
          <w:sz w:val="20"/>
          <w:szCs w:val="20"/>
        </w:rPr>
        <w:t>содействуют привлечению социально ориентированных некоммерческих организаций и общественных объединений к реализации межведомственных планов (программ) индивидуальной профилактической работы;</w:t>
      </w:r>
    </w:p>
    <w:p w:rsidR="00522FDF" w:rsidRPr="00522FDF" w:rsidRDefault="00522FDF" w:rsidP="00522FDF">
      <w:pPr>
        <w:spacing w:after="0" w:line="240" w:lineRule="auto"/>
        <w:ind w:firstLine="612"/>
        <w:jc w:val="both"/>
        <w:rPr>
          <w:rFonts w:ascii="Times New Roman" w:hAnsi="Times New Roman"/>
          <w:sz w:val="20"/>
          <w:szCs w:val="20"/>
        </w:rPr>
      </w:pPr>
      <w:r w:rsidRPr="00522FDF">
        <w:rPr>
          <w:rFonts w:ascii="Times New Roman" w:hAnsi="Times New Roman"/>
          <w:sz w:val="20"/>
          <w:szCs w:val="20"/>
        </w:rPr>
        <w:t>осуществляют иные полномочия, которые предусмотрены законодательством Российской Федерации и законодательством Красноярского края.</w:t>
      </w:r>
    </w:p>
    <w:p w:rsidR="00522FDF" w:rsidRPr="00522FDF" w:rsidRDefault="00522FDF" w:rsidP="00522FDF">
      <w:pPr>
        <w:spacing w:after="0" w:line="240" w:lineRule="auto"/>
        <w:jc w:val="both"/>
        <w:rPr>
          <w:rFonts w:ascii="Times New Roman" w:hAnsi="Times New Roman"/>
          <w:b/>
          <w:sz w:val="20"/>
          <w:szCs w:val="20"/>
        </w:rPr>
      </w:pPr>
      <w:bookmarkStart w:id="154" w:name="_Hlk37835362"/>
      <w:bookmarkEnd w:id="152"/>
      <w:bookmarkEnd w:id="153"/>
      <w:r w:rsidRPr="00522FDF">
        <w:rPr>
          <w:rFonts w:ascii="Times New Roman" w:hAnsi="Times New Roman"/>
          <w:sz w:val="20"/>
          <w:szCs w:val="20"/>
        </w:rPr>
        <w:t>2</w:t>
      </w:r>
      <w:r w:rsidRPr="00522FDF">
        <w:rPr>
          <w:rFonts w:ascii="Times New Roman" w:hAnsi="Times New Roman"/>
          <w:b/>
          <w:sz w:val="20"/>
          <w:szCs w:val="20"/>
        </w:rPr>
        <w:t>.</w:t>
      </w:r>
      <w:r w:rsidRPr="00522FDF">
        <w:rPr>
          <w:rFonts w:ascii="Times New Roman" w:hAnsi="Times New Roman"/>
          <w:sz w:val="20"/>
          <w:szCs w:val="20"/>
        </w:rPr>
        <w:t>3</w:t>
      </w:r>
      <w:r w:rsidRPr="00522FDF">
        <w:rPr>
          <w:rFonts w:ascii="Times New Roman" w:hAnsi="Times New Roman"/>
          <w:b/>
          <w:sz w:val="20"/>
          <w:szCs w:val="20"/>
        </w:rPr>
        <w:t xml:space="preserve">.  </w:t>
      </w:r>
      <w:r w:rsidRPr="00522FDF">
        <w:rPr>
          <w:rFonts w:ascii="Times New Roman" w:hAnsi="Times New Roman"/>
          <w:bCs/>
          <w:sz w:val="20"/>
          <w:szCs w:val="20"/>
        </w:rPr>
        <w:t>Обеспечение деятельности комиссии:</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ab/>
        <w:t>Информационно-аналитическое, организационно-методическое обеспечение деятельности комиссии, предусмотренное, в том числе, пунктами 7(1) и 7(3) Постановления Правительства Российской Федерации от 06.11.2013 № 995 «Об утверждении Примерного положения о комиссиях по делам несовершеннолетних и защите их прав», осуществляется муниципальными служащими администрации Богучанского района, уполномоченными в соответствии с должностными инструкциями обеспечивать деятельность комиссии.</w:t>
      </w:r>
    </w:p>
    <w:p w:rsidR="00522FDF" w:rsidRPr="00522FDF" w:rsidRDefault="00522FDF" w:rsidP="00522FDF">
      <w:pPr>
        <w:spacing w:after="0" w:line="240" w:lineRule="auto"/>
        <w:ind w:firstLine="708"/>
        <w:jc w:val="both"/>
        <w:rPr>
          <w:rFonts w:ascii="Times New Roman" w:hAnsi="Times New Roman"/>
          <w:b/>
          <w:sz w:val="20"/>
          <w:szCs w:val="20"/>
        </w:rPr>
      </w:pPr>
    </w:p>
    <w:bookmarkEnd w:id="154"/>
    <w:p w:rsidR="00522FDF" w:rsidRPr="00522FDF" w:rsidRDefault="00522FDF" w:rsidP="00522FDF">
      <w:pPr>
        <w:shd w:val="clear" w:color="auto" w:fill="FFFFFF"/>
        <w:spacing w:after="187" w:line="240" w:lineRule="auto"/>
        <w:jc w:val="center"/>
        <w:rPr>
          <w:rFonts w:ascii="Times New Roman" w:eastAsia="Times New Roman" w:hAnsi="Times New Roman"/>
          <w:sz w:val="20"/>
          <w:szCs w:val="20"/>
          <w:lang w:eastAsia="ru-RU"/>
        </w:rPr>
      </w:pPr>
      <w:r w:rsidRPr="00522FDF">
        <w:rPr>
          <w:rFonts w:ascii="Times New Roman" w:eastAsia="Times New Roman" w:hAnsi="Times New Roman"/>
          <w:b/>
          <w:bCs/>
          <w:sz w:val="20"/>
          <w:szCs w:val="20"/>
          <w:lang w:eastAsia="ru-RU"/>
        </w:rPr>
        <w:t>3.     Организация работы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В состав комиссии входят председатель комиссии, заместитель (заместители) председателя комиссии, ответственный секретарь комиссии и члены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Членами комиссии являются руководители (их заместители) органов и учреждений системы профилактики, а также могут являться представители иных государственных (муниципальных) органов и учреждений, представители общественных объединений, религиозных конфессий, граждане, имеющие опыт работы с несовершеннолетними, депутаты соответствующих представительных органов, другие заинтересованные лица.</w:t>
      </w:r>
    </w:p>
    <w:p w:rsidR="00522FDF" w:rsidRPr="00522FDF" w:rsidRDefault="00522FDF" w:rsidP="00522FDF">
      <w:pPr>
        <w:spacing w:line="240" w:lineRule="auto"/>
        <w:jc w:val="both"/>
        <w:rPr>
          <w:rFonts w:ascii="Times New Roman" w:hAnsi="Times New Roman"/>
          <w:sz w:val="20"/>
          <w:szCs w:val="20"/>
        </w:rPr>
      </w:pPr>
      <w:r w:rsidRPr="00522FDF">
        <w:rPr>
          <w:rFonts w:ascii="Times New Roman" w:hAnsi="Times New Roman"/>
          <w:sz w:val="20"/>
          <w:szCs w:val="20"/>
        </w:rPr>
        <w:t>Председателем, заместителем председателя, ответственным секретарем и членом комиссии может быть гражданин Российской Федерации, достигший возраста 21 года.</w:t>
      </w:r>
    </w:p>
    <w:p w:rsidR="00522FDF" w:rsidRPr="00522FDF" w:rsidRDefault="00522FDF" w:rsidP="00522FDF">
      <w:pPr>
        <w:spacing w:after="0" w:line="240" w:lineRule="auto"/>
        <w:jc w:val="both"/>
        <w:rPr>
          <w:rFonts w:ascii="Times New Roman" w:hAnsi="Times New Roman"/>
          <w:sz w:val="20"/>
          <w:szCs w:val="20"/>
        </w:rPr>
      </w:pPr>
      <w:r w:rsidRPr="00522FDF">
        <w:rPr>
          <w:sz w:val="20"/>
          <w:szCs w:val="20"/>
        </w:rPr>
        <w:t>3.1</w:t>
      </w:r>
      <w:r w:rsidRPr="00522FDF">
        <w:rPr>
          <w:rFonts w:ascii="Times New Roman" w:hAnsi="Times New Roman"/>
          <w:sz w:val="20"/>
          <w:szCs w:val="20"/>
        </w:rPr>
        <w:t>. Председатель Комиссии</w:t>
      </w:r>
      <w:r w:rsidRPr="00522FDF">
        <w:rPr>
          <w:sz w:val="20"/>
          <w:szCs w:val="20"/>
        </w:rPr>
        <w:t xml:space="preserve"> </w:t>
      </w:r>
      <w:r w:rsidRPr="00522FDF">
        <w:rPr>
          <w:rFonts w:ascii="Times New Roman" w:hAnsi="Times New Roman"/>
          <w:sz w:val="20"/>
          <w:szCs w:val="20"/>
        </w:rPr>
        <w:t>осуществляет полномочия члена комиссии, предусмотренные подпунктами "а" - "д" и "ж" пункта 3.4 настоящего Положения, а также: </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а) осуществляет руководство деятельностью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б) председательствует на заседании комиссии и организует ее работу;</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в) имеет право решающего голоса при голосовании на заседании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г) представляет комиссию в государственных органах, органах местного самоуправления и иных организациях;</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д) утверждает повестку заседания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е) назначает дату заседания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ж) дает заместителю председателя комиссии, ответственному секретарю комиссии, членам комиссии обязательные к исполнению поручения по вопросам, отнесенным к компетенции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з) представляет уполномоченным органам (должностным лицам) предложения по формированию персонального состава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и) осуществляет контроль за исполнением плана работы комиссии, подписывает постановления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к) обеспечивает представление установленной отчетности о работе по профилактике безнадзорности и правонарушений несовершеннолетних в порядке, установленном законодательством Российской Федерации и нормативными правовыми актами Красноярского края.</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3.2. Заместитель председателя комиссии</w:t>
      </w:r>
      <w:r w:rsidRPr="00522FDF">
        <w:rPr>
          <w:sz w:val="20"/>
          <w:szCs w:val="20"/>
        </w:rPr>
        <w:t xml:space="preserve"> </w:t>
      </w:r>
      <w:r w:rsidRPr="00522FDF">
        <w:rPr>
          <w:rFonts w:ascii="Times New Roman" w:hAnsi="Times New Roman"/>
          <w:sz w:val="20"/>
          <w:szCs w:val="20"/>
        </w:rPr>
        <w:t xml:space="preserve">осуществляет полномочия, предусмотренные подпунктами "а" - "д" и "ж" пункта 3.4 настоящего Положения, а также:  </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а) выполняет поручения председателя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б) исполняет обязанности председателя комиссии в его отсутствие;</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в) обеспечивает контроль за исполнением постановлений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г) обеспечивает контроль за своевременной подготовкой материалов для рассмотрения на заседании комиссии.</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3.3.      Ответственный секретарь комиссии</w:t>
      </w:r>
      <w:r w:rsidRPr="00522FDF">
        <w:rPr>
          <w:sz w:val="20"/>
          <w:szCs w:val="20"/>
        </w:rPr>
        <w:t xml:space="preserve"> </w:t>
      </w:r>
      <w:r w:rsidRPr="00522FDF">
        <w:rPr>
          <w:rFonts w:ascii="Times New Roman" w:hAnsi="Times New Roman"/>
          <w:sz w:val="20"/>
          <w:szCs w:val="20"/>
        </w:rPr>
        <w:t>осуществляет полномочия, предусмотренные подпунктами "а", "в" - "д" и "ж" пункта 3.4 настоящего Положения, а также: </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а) осуществляет подготовку материалов для рассмотрения на заседании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б) выполняет поручения председателя и заместителя председателя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в)  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lastRenderedPageBreak/>
        <w:t>г) осуществляет подготовку и оформление проектов постановлений, принимаемых комиссией по результатам рассмотрения соответствующего вопроса на заседании;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д) обеспечивает вручение копий постановлений комиссии.</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3.4.      Члены комиссии обладают равными правами при рассмотрении и обсуждении вопросов (дел), отнесенных к компетенции комиссии, и осуществляют следующие полномочия: </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а) участвуют в заседании комиссии и его подготовке;</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б) предварительно (до заседания комиссии) знакомятся с материалами по вопросам, выносимым на ее рассмотрение;</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в) вносят предложения об отложении рассмотрения вопроса (дела) и о запросе дополнительных материалов по нему;</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г) вносят предложения по совершенствованию работы по профилактике безнадзорности и правонарушений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д) участвуют в обсуждении постановлений, принимаемых комиссией по рассматриваемым вопросам (делам), и голосуют при их принятии;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е) составляют протоколы об административных правонарушениях в случаях и порядке, предусмотренных </w:t>
      </w:r>
      <w:hyperlink r:id="rId53" w:tgtFrame="contents" w:history="1">
        <w:r w:rsidRPr="00522FDF">
          <w:rPr>
            <w:rFonts w:ascii="Times New Roman" w:hAnsi="Times New Roman"/>
            <w:sz w:val="20"/>
            <w:szCs w:val="20"/>
          </w:rPr>
          <w:t>Кодексом Российской Федерации об административных правонарушениях</w:t>
        </w:r>
      </w:hyperlink>
      <w:r w:rsidRPr="00522FDF">
        <w:rPr>
          <w:rFonts w:ascii="Times New Roman" w:hAnsi="Times New Roman"/>
          <w:sz w:val="20"/>
          <w:szCs w:val="20"/>
        </w:rPr>
        <w:t>;</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ж) 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обращения с несовершеннолетними, а также в целях выявления причин и условий, способствовавших нарушению прав и законных интересов несовершеннолетних, их безнадзорности и совершению правонарушений;</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з) выполняют поручения председателя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и) информируют председателя комиссии о своем участии в заседании или причинах отсутствия на заседании.</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3.5      Полномочия председателя, заместителя председателя, ответственного секретаря, члена комиссии прекращаются при наличии следующих оснований:</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а) подача письменного заявления о прекращении полномочий председателя комиссии (заместителя председателя, ответственного секретаря или члена комиссии) уполномоченным органам (должностным лицам);</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б) признание председателя комиссии (заместителя председателя, ответственного секретаря или члена комиссии) решением суда, вступившим в законную силу, недееспособным, ограниченно дееспособным и безвестно отсутствующим или умершим;</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в) прекращение полномочий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г) увольнение председателя комиссии (заместителя председателя, ответственного секретаря или члена комиссии) с занимаемой должности в органе или учреждении системы профилактики, ином государственном органе, органе местного самоуправления или общественном объединении, от которого указанное лицо было включено (делегировано) в состав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д) отзыв (замена) председателя комиссии (заместителя председателя, ответственного секретаря или члена комиссии) по решению руководителя органа или учреждения системы профилактики, иного государственного органа, органа местного самоуправления или общественного объединения, от которого указанное лицо было включено (делегировано) в ее состав;</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е) систематическое неисполнение или ненадлежащее исполнение председателем комиссии (заместителем председателя, ответственным секретарем или членом комиссии) своих полномочий;</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ж) по факту смерти.</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 xml:space="preserve">3.6 При прекращении полномочий председатель комиссии (заместитель председателя, ответственный секретарь или член комиссии) исключаются из ее состава, за исключением прекращения полномочий в соответствии с подпунктами "б" (в части признания лица, входящего в состав комиссии, решением суда, вступившим в законную силу, умершим), "в" и "ж" пункта 3.5 настоящего Положения.  </w:t>
      </w:r>
    </w:p>
    <w:p w:rsidR="00522FDF" w:rsidRPr="00522FDF" w:rsidRDefault="00522FDF" w:rsidP="00522FDF">
      <w:pPr>
        <w:shd w:val="clear" w:color="auto" w:fill="FFFFFF"/>
        <w:spacing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3.7. Председатель комиссии несет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Красноярского края.</w:t>
      </w:r>
    </w:p>
    <w:p w:rsidR="00522FDF" w:rsidRPr="00522FDF" w:rsidRDefault="00522FDF" w:rsidP="00522FDF">
      <w:pPr>
        <w:shd w:val="clear" w:color="auto" w:fill="FFFFFF"/>
        <w:spacing w:before="82"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 xml:space="preserve">3.8.      Заседания комиссии проводятся в соответствии с планами работы, не реже двух раз в месяц. </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3.9</w:t>
      </w:r>
      <w:r w:rsidRPr="00522FDF">
        <w:rPr>
          <w:sz w:val="20"/>
          <w:szCs w:val="20"/>
        </w:rPr>
        <w:t xml:space="preserve">      </w:t>
      </w:r>
      <w:r w:rsidRPr="00522FDF">
        <w:rPr>
          <w:rFonts w:ascii="Times New Roman" w:hAnsi="Times New Roman"/>
          <w:sz w:val="20"/>
          <w:szCs w:val="20"/>
        </w:rPr>
        <w:t>Предложения в проект плана работы комиссии вносятся в комиссию ее членами в письменной форме в сроки, определенные председателем комиссии или постановлением комиссии, если законодательством Красноярского края не предусмотрено иное.</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3.10 Предложения по рассмотрению вопросов на заседании комиссии должны содержать:</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а) наименование вопроса и краткое обоснование необходимости его рассмотрения на заседании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lastRenderedPageBreak/>
        <w:t>б) информацию об органе (организации, учреждении), и (или) должностном лице, и (или) члене комиссии, ответственных за подготовку вопроса;</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в) перечень соисполнителей (при их наличии);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г) срок рассмотрения на заседании комиссии.</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3.11. Предложения в проект плана работы комиссии могут направляться членам комиссии для их предварительного согласования.</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3.12. Проект плана работы комиссии формируется на основе предложений, поступивших в комиссию, по согласованию с председателем комиссии выносится для обсуждения и утверждения на заседании в конце года, предшествующего году реализации плана работы комиссии.</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3.13. Изменения в план работы комиссии вносятся на заседании комиссии на основании предложений лиц, входящих в ее состав.</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3.14. Члены комиссии, должностные лица органов и учреждений системы профилактики, а также органов местного самоуправления и организаций, которым во исполнение плана работы комиссии поручена подготовка соответствующих информационных материалов для рассмотрения на заседаниях комиссии, несут персональную ответственность за качество и своевременность их представления.</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3.15. Информационные материалы по вопросам, включенным в повестку заседания комиссии, представляются в комиссию органами (организациями, учреждениями), должностными лицами, членами комиссии, ответственными за их подготовку, в соответствии с планом работы комиссии не позднее, чем за 10 дней до дня проведения заседания и включают в себя: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а) справочно-аналитическую информацию по вопросу, вынесенному на рассмотрение;</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б) предложения в проект постановления комиссии по рассматриваемому вопросу;</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в) особые мнения по представленному проекту постановления комиссии, если таковые имеются;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г) материалы согласования проекта постановления комиссии с заинтересованными органами и учреждениями системы профилактики, иными государственными органами и органами местного самоуправления;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д) иные сведения, необходимые для рассмотрения вопроса.</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3.16. В случае непредставления материалов в установленный настоящим положением срок или их представления с нарушением требований к данным материалам вопрос может быть снят с рассмотрения либо перенесен для рассмотрения на другое заседание в соответствии с решением председателя комиссии.</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3.17.  Повестка заседания, проекты постановлений по вопросам, включенным в повестку заседания, и соответствующие материалы по данным вопросам направляются членам комиссии не позднее, чем за 3 рабочих дня до дня проведения заседания.</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3.18. Члены комиссии и иные участники заседания, которым направлены повестка заседания, проект постановления и иные материалы, при наличии замечаний и предложений представляют их в комиссию до начала проведения заседания.</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3.19. О дате, времени, месте и повестке заседания комиссии извещается прокурор.</w:t>
      </w:r>
    </w:p>
    <w:p w:rsidR="00522FDF" w:rsidRPr="00522FDF" w:rsidRDefault="00522FDF" w:rsidP="00522FDF">
      <w:pPr>
        <w:shd w:val="clear" w:color="auto" w:fill="FFFFFF"/>
        <w:spacing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3.20.      На заседании комиссии председательствует ее председатель либо заместитель председателя комиссии.</w:t>
      </w:r>
    </w:p>
    <w:p w:rsidR="00522FDF" w:rsidRPr="00522FDF" w:rsidRDefault="00522FDF" w:rsidP="00522FDF">
      <w:pPr>
        <w:shd w:val="clear" w:color="auto" w:fill="FFFFFF"/>
        <w:spacing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3.21.Решения комиссии принимаются большинством голосов присутствующих на заседании членов комиссии.</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3.22. При голосовании член комиссии имеет один голос и голосует лично. Член комиссии вправе на заседании комиссии довести до сведения членов комиссии свое особое мнение по вопросу, вынесенному на голосование. Особое мнение, изложенное в письменной форме, прилагается к протоколу заседания комиссии. </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3.23. Результаты голосования, оглашенные председателем комиссии, вносятся в протокол заседания комиссии. </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 xml:space="preserve"> 3.24. В протоколе заседания комиссии указываются: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а) наименование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б) дата, время и место проведения заседания;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в) сведения о присутствующих и отсутствующих членах комиссии, иных лицах, присутствующих на заседании;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г) повестка дня;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д) отметка о способе документирования заседания коллегиального органа (стенографирование, видеоконференция, запись на диктофон и др.);</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е) наименование вопросов, рассмотренных на заседании комиссии, и ход их обсуждения;</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ж) результаты голосования по вопросам, обсуждаемым на заседании комиссии;</w:t>
      </w:r>
    </w:p>
    <w:p w:rsidR="00522FDF" w:rsidRPr="00522FDF" w:rsidRDefault="00522FDF" w:rsidP="00522FDF">
      <w:pPr>
        <w:spacing w:after="0" w:line="240" w:lineRule="auto"/>
        <w:ind w:firstLine="708"/>
        <w:jc w:val="both"/>
        <w:rPr>
          <w:rFonts w:ascii="Times New Roman" w:hAnsi="Times New Roman"/>
          <w:sz w:val="20"/>
          <w:szCs w:val="20"/>
        </w:rPr>
      </w:pPr>
      <w:r w:rsidRPr="00522FDF">
        <w:rPr>
          <w:rFonts w:ascii="Times New Roman" w:hAnsi="Times New Roman"/>
          <w:sz w:val="20"/>
          <w:szCs w:val="20"/>
        </w:rPr>
        <w:t>з) решение, принятое по рассматриваемому вопросу.</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3.25. К протоколу заседания комиссии прилагаются материалы докладов по вопросам, рассмотренным на заседании комиссии, справочно-аналитическая и иная информация (при наличии). </w:t>
      </w:r>
    </w:p>
    <w:p w:rsidR="00522FDF" w:rsidRPr="00522FDF" w:rsidRDefault="00522FDF" w:rsidP="00522FDF">
      <w:pPr>
        <w:shd w:val="clear" w:color="auto" w:fill="FFFFFF"/>
        <w:spacing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3.26. Протокол заседания Комиссии подписывается председательствующим на заседании Комиссии и секретарем заседания Комиссии.</w:t>
      </w:r>
    </w:p>
    <w:p w:rsidR="00522FDF" w:rsidRPr="00522FDF" w:rsidRDefault="00522FDF" w:rsidP="00522FDF">
      <w:pPr>
        <w:shd w:val="clear" w:color="auto" w:fill="FFFFFF"/>
        <w:spacing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3.27. Решения Комиссии оформляются в форме постановлений, в которых указываются:</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а)    наименование Комиссии;</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lastRenderedPageBreak/>
        <w:t>б)    дата;</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в)    время и место проведения заседания;</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г)     сведения о присутствующих и отсутствующих членах Комиссии;</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д)    сведения об иных лицах, присутствующих на заседании;</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е)     вопрос повестки дня, по которому вынесено постановление;</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ж)  содержание рассматриваемого вопроса;</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з)     выявленные по рассматриваемому вопросу нарушения прав и законных интересов несовершеннолетних (при их наличии);</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к)    решение, принятое по рассматриваемому вопросу;</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л)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 которые должны предпринять соответствующие органы или учреждения системы профилактики;</w:t>
      </w:r>
    </w:p>
    <w:p w:rsidR="00522FDF" w:rsidRPr="00522FDF" w:rsidRDefault="00522FDF" w:rsidP="00522FDF">
      <w:pPr>
        <w:shd w:val="clear" w:color="auto" w:fill="FFFFFF"/>
        <w:spacing w:after="0" w:line="240" w:lineRule="auto"/>
        <w:ind w:firstLine="708"/>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м)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w:t>
      </w:r>
    </w:p>
    <w:p w:rsidR="00522FDF" w:rsidRPr="00522FDF" w:rsidRDefault="00522FDF" w:rsidP="00522FDF">
      <w:pPr>
        <w:spacing w:after="0" w:line="240" w:lineRule="auto"/>
        <w:jc w:val="both"/>
        <w:rPr>
          <w:rFonts w:ascii="Times New Roman" w:hAnsi="Times New Roman"/>
          <w:sz w:val="20"/>
          <w:szCs w:val="20"/>
        </w:rPr>
      </w:pPr>
      <w:r w:rsidRPr="00522FDF">
        <w:rPr>
          <w:rFonts w:ascii="Times New Roman" w:hAnsi="Times New Roman"/>
          <w:sz w:val="20"/>
          <w:szCs w:val="20"/>
        </w:rPr>
        <w:t>3.28. Постановления, принятые комиссией, обязательны для исполнения органами и учреждениями системы профилактики.</w:t>
      </w:r>
    </w:p>
    <w:p w:rsidR="00522FDF" w:rsidRPr="00522FDF" w:rsidRDefault="00522FDF" w:rsidP="00522FDF">
      <w:pPr>
        <w:shd w:val="clear" w:color="auto" w:fill="FFFFFF"/>
        <w:spacing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3.29. Постановления Комиссии направляются членам Комиссии, в органы и учреждения системы профилактики и иным заинтересованным лицам и организациям.</w:t>
      </w:r>
    </w:p>
    <w:p w:rsidR="00522FDF" w:rsidRPr="00522FDF" w:rsidRDefault="00522FDF" w:rsidP="00522FDF">
      <w:pPr>
        <w:shd w:val="clear" w:color="auto" w:fill="FFFFFF"/>
        <w:spacing w:after="0"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3.30. Органы и учреждения системы профилактики обязаны сообщить Комиссии о мерах, принятых по исполнению постановления, в указанный в нем срок.</w:t>
      </w:r>
    </w:p>
    <w:p w:rsidR="00522FDF" w:rsidRPr="00A7546A" w:rsidRDefault="00522FDF" w:rsidP="00522FDF">
      <w:pPr>
        <w:shd w:val="clear" w:color="auto" w:fill="FFFFFF"/>
        <w:spacing w:after="187" w:line="240" w:lineRule="auto"/>
        <w:jc w:val="both"/>
        <w:rPr>
          <w:rFonts w:ascii="Times New Roman" w:eastAsia="Times New Roman" w:hAnsi="Times New Roman"/>
          <w:sz w:val="20"/>
          <w:szCs w:val="20"/>
          <w:lang w:eastAsia="ru-RU"/>
        </w:rPr>
      </w:pPr>
      <w:r w:rsidRPr="00522FDF">
        <w:rPr>
          <w:rFonts w:ascii="Times New Roman" w:eastAsia="Times New Roman" w:hAnsi="Times New Roman"/>
          <w:sz w:val="20"/>
          <w:szCs w:val="20"/>
          <w:lang w:eastAsia="ru-RU"/>
        </w:rPr>
        <w:t xml:space="preserve">3.31. Постановление Комиссии может быть обжаловано в порядке, установленном законодательством Российской Федерации.  </w:t>
      </w:r>
    </w:p>
    <w:p w:rsidR="00095D6C" w:rsidRPr="00A7546A" w:rsidRDefault="00095D6C" w:rsidP="00522FDF">
      <w:pPr>
        <w:shd w:val="clear" w:color="auto" w:fill="FFFFFF"/>
        <w:spacing w:after="187" w:line="240" w:lineRule="auto"/>
        <w:jc w:val="both"/>
        <w:rPr>
          <w:rFonts w:ascii="Times New Roman" w:eastAsia="Times New Roman" w:hAnsi="Times New Roman"/>
          <w:sz w:val="20"/>
          <w:szCs w:val="20"/>
          <w:lang w:eastAsia="ru-RU"/>
        </w:rPr>
      </w:pPr>
    </w:p>
    <w:p w:rsidR="000C0595" w:rsidRDefault="000C0595" w:rsidP="000C0595">
      <w:pPr>
        <w:spacing w:after="0" w:line="240" w:lineRule="auto"/>
        <w:jc w:val="center"/>
        <w:rPr>
          <w:rFonts w:ascii="Times New Roman" w:eastAsia="Times New Roman" w:hAnsi="Times New Roman"/>
          <w:sz w:val="20"/>
          <w:szCs w:val="20"/>
          <w:lang w:eastAsia="ru-RU"/>
        </w:rPr>
      </w:pPr>
      <w:r w:rsidRPr="000C0595">
        <w:rPr>
          <w:rFonts w:ascii="Times New Roman" w:eastAsia="Times New Roman" w:hAnsi="Times New Roman"/>
          <w:noProof/>
          <w:sz w:val="20"/>
          <w:szCs w:val="20"/>
          <w:lang w:eastAsia="ru-RU"/>
        </w:rPr>
        <w:drawing>
          <wp:inline distT="0" distB="0" distL="0" distR="0">
            <wp:extent cx="534035" cy="671195"/>
            <wp:effectExtent l="19050" t="0" r="0" b="0"/>
            <wp:docPr id="1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54" cstate="print"/>
                    <a:srcRect/>
                    <a:stretch>
                      <a:fillRect/>
                    </a:stretch>
                  </pic:blipFill>
                  <pic:spPr bwMode="auto">
                    <a:xfrm>
                      <a:off x="0" y="0"/>
                      <a:ext cx="534035" cy="671195"/>
                    </a:xfrm>
                    <a:prstGeom prst="rect">
                      <a:avLst/>
                    </a:prstGeom>
                    <a:noFill/>
                    <a:ln w="9525">
                      <a:noFill/>
                      <a:miter lim="800000"/>
                      <a:headEnd/>
                      <a:tailEnd/>
                    </a:ln>
                  </pic:spPr>
                </pic:pic>
              </a:graphicData>
            </a:graphic>
          </wp:inline>
        </w:drawing>
      </w:r>
    </w:p>
    <w:p w:rsidR="000C0595" w:rsidRPr="000C0595" w:rsidRDefault="000C0595" w:rsidP="000C0595">
      <w:pPr>
        <w:spacing w:after="0" w:line="240" w:lineRule="auto"/>
        <w:jc w:val="center"/>
        <w:rPr>
          <w:rFonts w:ascii="Times New Roman" w:eastAsia="Times New Roman" w:hAnsi="Times New Roman"/>
          <w:sz w:val="20"/>
          <w:szCs w:val="20"/>
          <w:lang w:eastAsia="ru-RU"/>
        </w:rPr>
      </w:pPr>
    </w:p>
    <w:p w:rsidR="000C0595" w:rsidRPr="000C0595" w:rsidRDefault="000C0595" w:rsidP="000C0595">
      <w:pPr>
        <w:spacing w:after="0" w:line="240" w:lineRule="auto"/>
        <w:jc w:val="center"/>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АДМИНИСТРАЦИЯ БОГУЧАНСКОГО РАЙОНА</w:t>
      </w:r>
    </w:p>
    <w:p w:rsidR="000C0595" w:rsidRPr="000C0595" w:rsidRDefault="000C0595" w:rsidP="000C0595">
      <w:pPr>
        <w:keepNext/>
        <w:spacing w:after="0" w:line="240" w:lineRule="auto"/>
        <w:jc w:val="center"/>
        <w:outlineLvl w:val="2"/>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П О С Т А Н О В Л Е Н И Е</w:t>
      </w:r>
    </w:p>
    <w:p w:rsidR="000C0595" w:rsidRPr="000C0595" w:rsidRDefault="000C0595" w:rsidP="000C0595">
      <w:pPr>
        <w:spacing w:after="0" w:line="240" w:lineRule="auto"/>
        <w:jc w:val="center"/>
        <w:rPr>
          <w:rFonts w:ascii="Times New Roman" w:eastAsia="Times New Roman" w:hAnsi="Times New Roman"/>
          <w:b/>
          <w:sz w:val="20"/>
          <w:szCs w:val="20"/>
          <w:lang w:eastAsia="ru-RU"/>
        </w:rPr>
      </w:pPr>
      <w:r w:rsidRPr="000C0595">
        <w:rPr>
          <w:rFonts w:ascii="Times New Roman" w:eastAsia="Times New Roman" w:hAnsi="Times New Roman"/>
          <w:sz w:val="20"/>
          <w:szCs w:val="20"/>
          <w:lang w:eastAsia="ru-RU"/>
        </w:rPr>
        <w:t>22.11.2023                                       с. Богучаны                                           № 1182-п</w:t>
      </w: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bCs/>
          <w:sz w:val="20"/>
          <w:szCs w:val="20"/>
          <w:lang w:eastAsia="ru-RU"/>
        </w:rPr>
      </w:pP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bCs/>
          <w:sz w:val="20"/>
          <w:szCs w:val="20"/>
          <w:lang w:eastAsia="ru-RU"/>
        </w:rPr>
      </w:pPr>
      <w:r w:rsidRPr="000C0595">
        <w:rPr>
          <w:rFonts w:ascii="Times New Roman" w:eastAsia="Times New Roman" w:hAnsi="Times New Roman"/>
          <w:bCs/>
          <w:sz w:val="20"/>
          <w:szCs w:val="20"/>
          <w:lang w:eastAsia="ru-RU"/>
        </w:rPr>
        <w:t>Об утверждении тарифов на перевозки пассажиров автомобильным транспортом по муниципальным маршрутам регулярных перевозок в границах одного сельского поселения, в границах двух и более поселений, находящихся в границах Богучанского района</w:t>
      </w:r>
    </w:p>
    <w:p w:rsidR="000C0595" w:rsidRPr="000C0595" w:rsidRDefault="000C0595" w:rsidP="000C0595">
      <w:pPr>
        <w:spacing w:after="0" w:line="240" w:lineRule="auto"/>
        <w:rPr>
          <w:rFonts w:ascii="Times New Roman" w:eastAsia="Times New Roman" w:hAnsi="Times New Roman"/>
          <w:sz w:val="20"/>
          <w:szCs w:val="20"/>
          <w:lang w:eastAsia="ru-RU"/>
        </w:rPr>
      </w:pPr>
    </w:p>
    <w:p w:rsidR="000C0595" w:rsidRPr="000C0595" w:rsidRDefault="000C0595" w:rsidP="000C0595">
      <w:pPr>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0C0595">
        <w:rPr>
          <w:rFonts w:ascii="Times New Roman" w:eastAsia="Times New Roman" w:hAnsi="Times New Roman"/>
          <w:bCs/>
          <w:sz w:val="20"/>
          <w:szCs w:val="20"/>
          <w:lang w:eastAsia="ru-RU"/>
        </w:rPr>
        <w:t>В соответствии с ч. 2 ст. 11, ч. 1 ст. 15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внесении изменений в отдельные законодательные акты Российской Федерации», приказом Министерства тарифной политики Красноярского края от 20.11.2023 № 34-т «Об установлении регулируемых тарифов на регулярные перевозки пассажиров и багажа автомобильным транспортом по межмуниципальным и муниципальным маршрутам в пригородном и междугородном сообщениях в местностях, приравненных к районам Крайнего Севера Красноярского края», приказом Министерства тарифной политики Красноярского края от 10.07.2023 № 21-т «Об установлении предельного тарифа на регулярные перевозки пассажиров и багажа автомобильным транспортом по муниципальным маршрутам регулярных перевозок в городском сообщении на территории Красноярского края в районах Крайнего Севера и приравненных к ним местностях, за исключением г.Норильска, г.Дудинки», пп. 6 ч. 1 ст. 15 Федерального закона от 06.10.2003 № 131-ФЗ «Об общих принципах организации местного самоуправления в Российской Федерации», руководствуясь ст. 7, 43, 47 Устава Богучанского района Красноярского края, ПОСТАНОВЛЯЮ:</w:t>
      </w:r>
    </w:p>
    <w:p w:rsidR="000C0595" w:rsidRPr="000C0595" w:rsidRDefault="000C0595" w:rsidP="000C0595">
      <w:pPr>
        <w:numPr>
          <w:ilvl w:val="0"/>
          <w:numId w:val="33"/>
        </w:numPr>
        <w:tabs>
          <w:tab w:val="clear" w:pos="720"/>
          <w:tab w:val="left" w:pos="709"/>
        </w:tabs>
        <w:spacing w:after="0" w:line="240" w:lineRule="auto"/>
        <w:ind w:left="0" w:firstLine="709"/>
        <w:jc w:val="both"/>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Установить тарифы на регулярные перевозки пассажиров автомобильным транспортом по муниципальным маршрутам регулярных перевозок в границах одного сельского поселения, а также в границах двух и более поселений, находящихся в границах Богучанского района Красноярского края, согласно приложению № 1.</w:t>
      </w:r>
    </w:p>
    <w:p w:rsidR="000C0595" w:rsidRPr="000C0595" w:rsidRDefault="000C0595" w:rsidP="000C0595">
      <w:pPr>
        <w:numPr>
          <w:ilvl w:val="0"/>
          <w:numId w:val="33"/>
        </w:numPr>
        <w:tabs>
          <w:tab w:val="left" w:pos="851"/>
        </w:tabs>
        <w:spacing w:after="0" w:line="240" w:lineRule="auto"/>
        <w:ind w:left="0" w:firstLine="709"/>
        <w:jc w:val="both"/>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Установить тарифы на перевозку багажа автомобильным транспортом по муниципальным маршрутам регулярных перевозок в границах двух и более поселений, находящихся в границах Богучанского района Красноярского края, согласно приложению № 2.</w:t>
      </w:r>
    </w:p>
    <w:p w:rsidR="000C0595" w:rsidRPr="000C0595" w:rsidRDefault="000C0595" w:rsidP="000C0595">
      <w:pPr>
        <w:numPr>
          <w:ilvl w:val="0"/>
          <w:numId w:val="33"/>
        </w:numPr>
        <w:tabs>
          <w:tab w:val="left" w:pos="851"/>
        </w:tabs>
        <w:spacing w:after="0" w:line="240" w:lineRule="auto"/>
        <w:ind w:left="0" w:firstLine="709"/>
        <w:jc w:val="both"/>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lastRenderedPageBreak/>
        <w:t xml:space="preserve">Признать утратившим силу постановление администрации Богучанского района от 26.12.2019 № 1249-п «Об утверждении тарифов на перевозки пассажиров автомобильным транспортом по муниципальным маршрутам регулярных перевозок в границах одного сельского поселения, в границах двух и более поселений, находящихся в границах Богучанского района» </w:t>
      </w:r>
    </w:p>
    <w:p w:rsidR="000C0595" w:rsidRPr="000C0595" w:rsidRDefault="000C0595" w:rsidP="000C0595">
      <w:pPr>
        <w:numPr>
          <w:ilvl w:val="0"/>
          <w:numId w:val="33"/>
        </w:numPr>
        <w:tabs>
          <w:tab w:val="num" w:pos="0"/>
          <w:tab w:val="left" w:pos="851"/>
        </w:tabs>
        <w:spacing w:after="0" w:line="240" w:lineRule="auto"/>
        <w:ind w:left="0" w:firstLine="709"/>
        <w:jc w:val="both"/>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Контроль за исполнением данного постановления возложить на первого заместителя Главы Богучанского района В.М. Любима.</w:t>
      </w:r>
    </w:p>
    <w:p w:rsidR="000C0595" w:rsidRPr="000C0595" w:rsidRDefault="000C0595" w:rsidP="000C0595">
      <w:pPr>
        <w:numPr>
          <w:ilvl w:val="0"/>
          <w:numId w:val="33"/>
        </w:numPr>
        <w:tabs>
          <w:tab w:val="num" w:pos="0"/>
          <w:tab w:val="left" w:pos="851"/>
        </w:tabs>
        <w:spacing w:after="0" w:line="240" w:lineRule="auto"/>
        <w:ind w:left="0" w:firstLine="709"/>
        <w:jc w:val="both"/>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Настоящее постановление вступает в силу со дня, следующего за днем опубликования в Официальном вестнике Богучанского района и распространяется на правоотношения, возникшие 01.12.2023 года.</w:t>
      </w:r>
    </w:p>
    <w:p w:rsidR="000C0595" w:rsidRPr="000C0595" w:rsidRDefault="000C0595" w:rsidP="000C0595">
      <w:pPr>
        <w:tabs>
          <w:tab w:val="num" w:pos="0"/>
        </w:tabs>
        <w:spacing w:after="0" w:line="240" w:lineRule="auto"/>
        <w:jc w:val="both"/>
        <w:rPr>
          <w:rFonts w:ascii="Times New Roman" w:eastAsia="Times New Roman" w:hAnsi="Times New Roman"/>
          <w:sz w:val="20"/>
          <w:szCs w:val="20"/>
          <w:lang w:eastAsia="ru-RU"/>
        </w:rPr>
      </w:pPr>
    </w:p>
    <w:tbl>
      <w:tblPr>
        <w:tblW w:w="0" w:type="auto"/>
        <w:tblLook w:val="01E0"/>
      </w:tblPr>
      <w:tblGrid>
        <w:gridCol w:w="4344"/>
        <w:gridCol w:w="5227"/>
      </w:tblGrid>
      <w:tr w:rsidR="000C0595" w:rsidRPr="000C0595" w:rsidTr="004021EE">
        <w:tc>
          <w:tcPr>
            <w:tcW w:w="4455" w:type="dxa"/>
            <w:shd w:val="clear" w:color="auto" w:fill="auto"/>
          </w:tcPr>
          <w:p w:rsidR="000C0595" w:rsidRPr="000C0595" w:rsidRDefault="000C0595" w:rsidP="000C0595">
            <w:pPr>
              <w:tabs>
                <w:tab w:val="num" w:pos="0"/>
              </w:tabs>
              <w:spacing w:after="0" w:line="240" w:lineRule="auto"/>
              <w:jc w:val="both"/>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Исполняющий обязанности</w:t>
            </w:r>
          </w:p>
          <w:p w:rsidR="000C0595" w:rsidRPr="000C0595" w:rsidRDefault="000C0595" w:rsidP="000C0595">
            <w:pPr>
              <w:tabs>
                <w:tab w:val="num" w:pos="0"/>
              </w:tabs>
              <w:spacing w:after="0" w:line="240" w:lineRule="auto"/>
              <w:jc w:val="both"/>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Главы Богучанского района</w:t>
            </w:r>
          </w:p>
        </w:tc>
        <w:tc>
          <w:tcPr>
            <w:tcW w:w="5398" w:type="dxa"/>
            <w:shd w:val="clear" w:color="auto" w:fill="auto"/>
          </w:tcPr>
          <w:p w:rsidR="000C0595" w:rsidRPr="000C0595" w:rsidRDefault="000C0595" w:rsidP="000C0595">
            <w:pPr>
              <w:tabs>
                <w:tab w:val="num" w:pos="0"/>
              </w:tabs>
              <w:spacing w:after="0" w:line="240" w:lineRule="auto"/>
              <w:jc w:val="right"/>
              <w:rPr>
                <w:rFonts w:ascii="Times New Roman" w:eastAsia="Times New Roman" w:hAnsi="Times New Roman"/>
                <w:sz w:val="20"/>
                <w:szCs w:val="20"/>
                <w:lang w:eastAsia="ru-RU"/>
              </w:rPr>
            </w:pPr>
          </w:p>
          <w:p w:rsidR="000C0595" w:rsidRPr="000C0595" w:rsidRDefault="000C0595" w:rsidP="000C0595">
            <w:pPr>
              <w:tabs>
                <w:tab w:val="num" w:pos="0"/>
              </w:tabs>
              <w:spacing w:after="0" w:line="240" w:lineRule="auto"/>
              <w:jc w:val="right"/>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В.М. Любим</w:t>
            </w:r>
          </w:p>
        </w:tc>
      </w:tr>
    </w:tbl>
    <w:p w:rsidR="000C0595" w:rsidRDefault="000C0595" w:rsidP="000C0595">
      <w:pPr>
        <w:autoSpaceDE w:val="0"/>
        <w:autoSpaceDN w:val="0"/>
        <w:adjustRightInd w:val="0"/>
        <w:spacing w:after="0" w:line="240" w:lineRule="auto"/>
        <w:jc w:val="right"/>
        <w:rPr>
          <w:rFonts w:ascii="Times New Roman" w:eastAsia="Times New Roman" w:hAnsi="Times New Roman"/>
          <w:sz w:val="20"/>
          <w:szCs w:val="20"/>
          <w:lang w:eastAsia="ru-RU"/>
        </w:rPr>
      </w:pPr>
    </w:p>
    <w:p w:rsidR="000C0595" w:rsidRPr="000C0595" w:rsidRDefault="000C0595" w:rsidP="000C0595">
      <w:pPr>
        <w:autoSpaceDE w:val="0"/>
        <w:autoSpaceDN w:val="0"/>
        <w:adjustRightInd w:val="0"/>
        <w:spacing w:after="0" w:line="240" w:lineRule="auto"/>
        <w:jc w:val="right"/>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Приложение № 1</w:t>
      </w:r>
    </w:p>
    <w:p w:rsidR="000C0595" w:rsidRPr="000C0595" w:rsidRDefault="000C0595" w:rsidP="000C0595">
      <w:pPr>
        <w:autoSpaceDE w:val="0"/>
        <w:autoSpaceDN w:val="0"/>
        <w:adjustRightInd w:val="0"/>
        <w:spacing w:after="0" w:line="240" w:lineRule="auto"/>
        <w:jc w:val="right"/>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 xml:space="preserve">                                                                                    к постановлению администрации</w:t>
      </w:r>
    </w:p>
    <w:p w:rsidR="000C0595" w:rsidRPr="000C0595" w:rsidRDefault="000C0595" w:rsidP="000C0595">
      <w:pPr>
        <w:autoSpaceDE w:val="0"/>
        <w:autoSpaceDN w:val="0"/>
        <w:adjustRightInd w:val="0"/>
        <w:spacing w:after="0" w:line="240" w:lineRule="auto"/>
        <w:jc w:val="right"/>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 xml:space="preserve">                                                                                                         Богучанского района</w:t>
      </w:r>
    </w:p>
    <w:p w:rsidR="000C0595" w:rsidRPr="000C0595" w:rsidRDefault="000C0595" w:rsidP="000C0595">
      <w:pPr>
        <w:autoSpaceDE w:val="0"/>
        <w:autoSpaceDN w:val="0"/>
        <w:adjustRightInd w:val="0"/>
        <w:spacing w:after="0" w:line="240" w:lineRule="auto"/>
        <w:jc w:val="right"/>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 xml:space="preserve">                                                                                                     от 22.11.2023 № 1182-п</w:t>
      </w:r>
    </w:p>
    <w:p w:rsidR="000C0595" w:rsidRPr="000C0595" w:rsidRDefault="000C0595" w:rsidP="000C0595">
      <w:pPr>
        <w:autoSpaceDE w:val="0"/>
        <w:autoSpaceDN w:val="0"/>
        <w:adjustRightInd w:val="0"/>
        <w:spacing w:after="0" w:line="240" w:lineRule="auto"/>
        <w:jc w:val="both"/>
        <w:rPr>
          <w:rFonts w:ascii="Times New Roman" w:eastAsia="Times New Roman" w:hAnsi="Times New Roman"/>
          <w:sz w:val="20"/>
          <w:szCs w:val="20"/>
          <w:lang w:eastAsia="ru-RU"/>
        </w:rPr>
      </w:pP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Тарифы на регулярные перевозки пассажиров автомобильным транспортом по муниципальным маршрутам регулярных перевозок в границах одного сельского поселения, а также в границах двух и более поселений, находящихся в границах Богучанского района Красноярского края</w:t>
      </w:r>
    </w:p>
    <w:p w:rsidR="000C0595" w:rsidRPr="000C0595" w:rsidRDefault="000C0595" w:rsidP="000C0595">
      <w:pPr>
        <w:autoSpaceDE w:val="0"/>
        <w:autoSpaceDN w:val="0"/>
        <w:adjustRightInd w:val="0"/>
        <w:spacing w:after="0" w:line="240" w:lineRule="auto"/>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7"/>
        <w:gridCol w:w="4154"/>
        <w:gridCol w:w="3890"/>
      </w:tblGrid>
      <w:tr w:rsidR="000C0595" w:rsidRPr="000C0595" w:rsidTr="000C0595">
        <w:tc>
          <w:tcPr>
            <w:tcW w:w="798"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 п/п</w:t>
            </w: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2170"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Вид сообщения муниципальных маршрутов регулярных перевозок</w:t>
            </w:r>
          </w:p>
        </w:tc>
        <w:tc>
          <w:tcPr>
            <w:tcW w:w="2032"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Тариф</w:t>
            </w:r>
          </w:p>
        </w:tc>
      </w:tr>
      <w:tr w:rsidR="000C0595" w:rsidRPr="000C0595" w:rsidTr="000C0595">
        <w:tc>
          <w:tcPr>
            <w:tcW w:w="798"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1</w:t>
            </w:r>
          </w:p>
        </w:tc>
        <w:tc>
          <w:tcPr>
            <w:tcW w:w="2170"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2</w:t>
            </w:r>
          </w:p>
        </w:tc>
        <w:tc>
          <w:tcPr>
            <w:tcW w:w="2032"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3</w:t>
            </w:r>
          </w:p>
        </w:tc>
      </w:tr>
      <w:tr w:rsidR="000C0595" w:rsidRPr="000C0595" w:rsidTr="000C0595">
        <w:tc>
          <w:tcPr>
            <w:tcW w:w="798"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1.</w:t>
            </w:r>
          </w:p>
        </w:tc>
        <w:tc>
          <w:tcPr>
            <w:tcW w:w="2170" w:type="pct"/>
          </w:tcPr>
          <w:p w:rsidR="000C0595" w:rsidRPr="000C0595" w:rsidRDefault="000C0595" w:rsidP="000C0595">
            <w:pPr>
              <w:autoSpaceDE w:val="0"/>
              <w:autoSpaceDN w:val="0"/>
              <w:adjustRightInd w:val="0"/>
              <w:spacing w:after="0" w:line="240" w:lineRule="auto"/>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Городское сообщение, руб.</w:t>
            </w:r>
          </w:p>
        </w:tc>
        <w:tc>
          <w:tcPr>
            <w:tcW w:w="2032"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34,00</w:t>
            </w:r>
          </w:p>
        </w:tc>
      </w:tr>
      <w:tr w:rsidR="000C0595" w:rsidRPr="000C0595" w:rsidTr="000C0595">
        <w:tc>
          <w:tcPr>
            <w:tcW w:w="798"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2.</w:t>
            </w:r>
          </w:p>
        </w:tc>
        <w:tc>
          <w:tcPr>
            <w:tcW w:w="2170" w:type="pct"/>
            <w:vAlign w:val="center"/>
          </w:tcPr>
          <w:p w:rsidR="000C0595" w:rsidRPr="000C0595" w:rsidRDefault="000C0595" w:rsidP="000C0595">
            <w:pPr>
              <w:autoSpaceDE w:val="0"/>
              <w:autoSpaceDN w:val="0"/>
              <w:adjustRightInd w:val="0"/>
              <w:spacing w:after="0" w:line="240" w:lineRule="auto"/>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Пригородное сообщение, руб./пасс-км</w:t>
            </w:r>
          </w:p>
        </w:tc>
        <w:tc>
          <w:tcPr>
            <w:tcW w:w="2032"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4,53</w:t>
            </w:r>
          </w:p>
        </w:tc>
      </w:tr>
      <w:tr w:rsidR="000C0595" w:rsidRPr="000C0595" w:rsidTr="000C0595">
        <w:tc>
          <w:tcPr>
            <w:tcW w:w="798"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3.</w:t>
            </w:r>
          </w:p>
        </w:tc>
        <w:tc>
          <w:tcPr>
            <w:tcW w:w="2170" w:type="pct"/>
            <w:vAlign w:val="center"/>
          </w:tcPr>
          <w:p w:rsidR="000C0595" w:rsidRPr="000C0595" w:rsidRDefault="000C0595" w:rsidP="000C0595">
            <w:pPr>
              <w:autoSpaceDE w:val="0"/>
              <w:autoSpaceDN w:val="0"/>
              <w:adjustRightInd w:val="0"/>
              <w:spacing w:after="0" w:line="240" w:lineRule="auto"/>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Междугородное сообщение, руб./пасс-км</w:t>
            </w:r>
          </w:p>
        </w:tc>
        <w:tc>
          <w:tcPr>
            <w:tcW w:w="2032"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6,01</w:t>
            </w:r>
          </w:p>
        </w:tc>
      </w:tr>
    </w:tbl>
    <w:p w:rsidR="000C0595" w:rsidRPr="000C0595" w:rsidRDefault="000C0595" w:rsidP="000C0595">
      <w:pPr>
        <w:spacing w:after="0" w:line="240" w:lineRule="auto"/>
        <w:rPr>
          <w:rFonts w:ascii="Times New Roman" w:eastAsia="Times New Roman" w:hAnsi="Times New Roman"/>
          <w:sz w:val="20"/>
          <w:szCs w:val="20"/>
          <w:lang w:eastAsia="ru-RU"/>
        </w:rPr>
      </w:pPr>
    </w:p>
    <w:p w:rsidR="000C0595" w:rsidRPr="000C0595" w:rsidRDefault="000C0595" w:rsidP="000C0595">
      <w:pPr>
        <w:autoSpaceDE w:val="0"/>
        <w:autoSpaceDN w:val="0"/>
        <w:adjustRightInd w:val="0"/>
        <w:spacing w:after="0" w:line="240" w:lineRule="auto"/>
        <w:jc w:val="right"/>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Приложение № 2</w:t>
      </w:r>
    </w:p>
    <w:p w:rsidR="000C0595" w:rsidRPr="000C0595" w:rsidRDefault="000C0595" w:rsidP="000C0595">
      <w:pPr>
        <w:autoSpaceDE w:val="0"/>
        <w:autoSpaceDN w:val="0"/>
        <w:adjustRightInd w:val="0"/>
        <w:spacing w:after="0" w:line="240" w:lineRule="auto"/>
        <w:jc w:val="right"/>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 xml:space="preserve">                                                                                    к постановлению администрации</w:t>
      </w:r>
    </w:p>
    <w:p w:rsidR="000C0595" w:rsidRPr="000C0595" w:rsidRDefault="000C0595" w:rsidP="000C0595">
      <w:pPr>
        <w:autoSpaceDE w:val="0"/>
        <w:autoSpaceDN w:val="0"/>
        <w:adjustRightInd w:val="0"/>
        <w:spacing w:after="0" w:line="240" w:lineRule="auto"/>
        <w:jc w:val="right"/>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 xml:space="preserve">                                                                                                         Богучанского района</w:t>
      </w:r>
    </w:p>
    <w:p w:rsidR="000C0595" w:rsidRPr="000C0595" w:rsidRDefault="000C0595" w:rsidP="000C0595">
      <w:pPr>
        <w:autoSpaceDE w:val="0"/>
        <w:autoSpaceDN w:val="0"/>
        <w:adjustRightInd w:val="0"/>
        <w:spacing w:after="0" w:line="240" w:lineRule="auto"/>
        <w:jc w:val="right"/>
        <w:rPr>
          <w:rFonts w:ascii="Times New Roman" w:eastAsia="Times New Roman" w:hAnsi="Times New Roman"/>
          <w:sz w:val="18"/>
          <w:szCs w:val="20"/>
          <w:lang w:eastAsia="ru-RU"/>
        </w:rPr>
      </w:pPr>
      <w:r w:rsidRPr="000C0595">
        <w:rPr>
          <w:rFonts w:ascii="Times New Roman" w:eastAsia="Times New Roman" w:hAnsi="Times New Roman"/>
          <w:sz w:val="18"/>
          <w:szCs w:val="20"/>
          <w:lang w:eastAsia="ru-RU"/>
        </w:rPr>
        <w:t xml:space="preserve">                                                                                                     от 22.11 2023 № 1182-п</w:t>
      </w:r>
    </w:p>
    <w:p w:rsidR="000C0595" w:rsidRPr="000C0595" w:rsidRDefault="000C0595" w:rsidP="000C0595">
      <w:pPr>
        <w:autoSpaceDE w:val="0"/>
        <w:autoSpaceDN w:val="0"/>
        <w:adjustRightInd w:val="0"/>
        <w:spacing w:after="0" w:line="240" w:lineRule="auto"/>
        <w:jc w:val="both"/>
        <w:rPr>
          <w:rFonts w:ascii="Times New Roman" w:eastAsia="Times New Roman" w:hAnsi="Times New Roman"/>
          <w:sz w:val="20"/>
          <w:szCs w:val="20"/>
          <w:lang w:eastAsia="ru-RU"/>
        </w:rPr>
      </w:pP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 xml:space="preserve">Регулируемые тарифы на перевозку багажа автомобильным транспортом по муниципальным маршрутам регулярных перевозок в границах двух и более поселений, находящихся в границах Богучанского района </w:t>
      </w: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20"/>
          <w:szCs w:val="20"/>
          <w:lang w:eastAsia="ru-RU"/>
        </w:rPr>
      </w:pPr>
      <w:r w:rsidRPr="000C0595">
        <w:rPr>
          <w:rFonts w:ascii="Times New Roman" w:eastAsia="Times New Roman" w:hAnsi="Times New Roman"/>
          <w:sz w:val="20"/>
          <w:szCs w:val="20"/>
          <w:lang w:eastAsia="ru-RU"/>
        </w:rPr>
        <w:t xml:space="preserve">Красноярского края </w:t>
      </w: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7"/>
        <w:gridCol w:w="4154"/>
        <w:gridCol w:w="3890"/>
      </w:tblGrid>
      <w:tr w:rsidR="000C0595" w:rsidRPr="000C0595" w:rsidTr="000C0595">
        <w:tc>
          <w:tcPr>
            <w:tcW w:w="798"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 п/п</w:t>
            </w: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2170"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Вид сообщения муниципальных маршрутов регулярных перевозок</w:t>
            </w:r>
          </w:p>
        </w:tc>
        <w:tc>
          <w:tcPr>
            <w:tcW w:w="2032"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Тариф</w:t>
            </w:r>
          </w:p>
        </w:tc>
      </w:tr>
      <w:tr w:rsidR="000C0595" w:rsidRPr="000C0595" w:rsidTr="000C0595">
        <w:tc>
          <w:tcPr>
            <w:tcW w:w="798"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1</w:t>
            </w:r>
          </w:p>
        </w:tc>
        <w:tc>
          <w:tcPr>
            <w:tcW w:w="2170"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2</w:t>
            </w:r>
          </w:p>
        </w:tc>
        <w:tc>
          <w:tcPr>
            <w:tcW w:w="2032"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3</w:t>
            </w:r>
          </w:p>
        </w:tc>
      </w:tr>
      <w:tr w:rsidR="000C0595" w:rsidRPr="000C0595" w:rsidTr="000C0595">
        <w:tc>
          <w:tcPr>
            <w:tcW w:w="798"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1.</w:t>
            </w:r>
          </w:p>
        </w:tc>
        <w:tc>
          <w:tcPr>
            <w:tcW w:w="2170" w:type="pct"/>
          </w:tcPr>
          <w:p w:rsidR="000C0595" w:rsidRPr="000C0595" w:rsidRDefault="000C0595" w:rsidP="000C0595">
            <w:pPr>
              <w:autoSpaceDE w:val="0"/>
              <w:autoSpaceDN w:val="0"/>
              <w:adjustRightInd w:val="0"/>
              <w:spacing w:after="0" w:line="240" w:lineRule="auto"/>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Городское сообщение (провоз одного багажного места), руб.</w:t>
            </w:r>
          </w:p>
        </w:tc>
        <w:tc>
          <w:tcPr>
            <w:tcW w:w="2032" w:type="pct"/>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p>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34,00</w:t>
            </w:r>
          </w:p>
        </w:tc>
      </w:tr>
      <w:tr w:rsidR="000C0595" w:rsidRPr="000C0595" w:rsidTr="000C0595">
        <w:tc>
          <w:tcPr>
            <w:tcW w:w="798"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2.</w:t>
            </w:r>
          </w:p>
        </w:tc>
        <w:tc>
          <w:tcPr>
            <w:tcW w:w="2170" w:type="pct"/>
            <w:vAlign w:val="center"/>
          </w:tcPr>
          <w:p w:rsidR="000C0595" w:rsidRPr="000C0595" w:rsidRDefault="000C0595" w:rsidP="000C0595">
            <w:pPr>
              <w:autoSpaceDE w:val="0"/>
              <w:autoSpaceDN w:val="0"/>
              <w:adjustRightInd w:val="0"/>
              <w:spacing w:after="0" w:line="240" w:lineRule="auto"/>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Пригородное сообщение, руб./пасс-км</w:t>
            </w:r>
          </w:p>
        </w:tc>
        <w:tc>
          <w:tcPr>
            <w:tcW w:w="2032"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0,45</w:t>
            </w:r>
          </w:p>
        </w:tc>
      </w:tr>
      <w:tr w:rsidR="000C0595" w:rsidRPr="000C0595" w:rsidTr="000C0595">
        <w:tc>
          <w:tcPr>
            <w:tcW w:w="798"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3.</w:t>
            </w:r>
          </w:p>
        </w:tc>
        <w:tc>
          <w:tcPr>
            <w:tcW w:w="2170" w:type="pct"/>
            <w:vAlign w:val="center"/>
          </w:tcPr>
          <w:p w:rsidR="000C0595" w:rsidRPr="000C0595" w:rsidRDefault="000C0595" w:rsidP="000C0595">
            <w:pPr>
              <w:autoSpaceDE w:val="0"/>
              <w:autoSpaceDN w:val="0"/>
              <w:adjustRightInd w:val="0"/>
              <w:spacing w:after="0" w:line="240" w:lineRule="auto"/>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Междугородное сообщение, руб./пасс-км</w:t>
            </w:r>
          </w:p>
        </w:tc>
        <w:tc>
          <w:tcPr>
            <w:tcW w:w="2032" w:type="pct"/>
            <w:vAlign w:val="center"/>
          </w:tcPr>
          <w:p w:rsidR="000C0595" w:rsidRPr="000C0595" w:rsidRDefault="000C0595" w:rsidP="000C0595">
            <w:pPr>
              <w:autoSpaceDE w:val="0"/>
              <w:autoSpaceDN w:val="0"/>
              <w:adjustRightInd w:val="0"/>
              <w:spacing w:after="0" w:line="240" w:lineRule="auto"/>
              <w:jc w:val="center"/>
              <w:rPr>
                <w:rFonts w:ascii="Times New Roman" w:eastAsia="Times New Roman" w:hAnsi="Times New Roman"/>
                <w:sz w:val="14"/>
                <w:szCs w:val="14"/>
                <w:lang w:eastAsia="ru-RU"/>
              </w:rPr>
            </w:pPr>
            <w:r w:rsidRPr="000C0595">
              <w:rPr>
                <w:rFonts w:ascii="Times New Roman" w:eastAsia="Times New Roman" w:hAnsi="Times New Roman"/>
                <w:sz w:val="14"/>
                <w:szCs w:val="14"/>
                <w:lang w:eastAsia="ru-RU"/>
              </w:rPr>
              <w:t>0,60</w:t>
            </w:r>
          </w:p>
        </w:tc>
      </w:tr>
    </w:tbl>
    <w:p w:rsidR="000C0595" w:rsidRDefault="000C0595" w:rsidP="000C0595">
      <w:pPr>
        <w:tabs>
          <w:tab w:val="left" w:pos="6358"/>
        </w:tabs>
        <w:spacing w:after="0" w:line="240" w:lineRule="auto"/>
        <w:rPr>
          <w:rFonts w:ascii="Times New Roman" w:eastAsia="Times New Roman" w:hAnsi="Times New Roman"/>
          <w:sz w:val="20"/>
          <w:szCs w:val="20"/>
          <w:lang w:val="en-US" w:eastAsia="ru-RU"/>
        </w:rPr>
      </w:pPr>
    </w:p>
    <w:p w:rsidR="00095D6C" w:rsidRDefault="00095D6C" w:rsidP="000C0595">
      <w:pPr>
        <w:tabs>
          <w:tab w:val="left" w:pos="6358"/>
        </w:tabs>
        <w:spacing w:after="0" w:line="240" w:lineRule="auto"/>
        <w:rPr>
          <w:rFonts w:ascii="Times New Roman" w:eastAsia="Times New Roman" w:hAnsi="Times New Roman"/>
          <w:sz w:val="20"/>
          <w:szCs w:val="20"/>
          <w:lang w:val="en-US" w:eastAsia="ru-RU"/>
        </w:rPr>
      </w:pPr>
    </w:p>
    <w:p w:rsidR="00095D6C" w:rsidRDefault="00095D6C" w:rsidP="000C0595">
      <w:pPr>
        <w:tabs>
          <w:tab w:val="left" w:pos="6358"/>
        </w:tabs>
        <w:spacing w:after="0" w:line="240" w:lineRule="auto"/>
        <w:rPr>
          <w:rFonts w:ascii="Times New Roman" w:eastAsia="Times New Roman" w:hAnsi="Times New Roman"/>
          <w:sz w:val="20"/>
          <w:szCs w:val="20"/>
          <w:lang w:val="en-US" w:eastAsia="ru-RU"/>
        </w:rPr>
      </w:pPr>
    </w:p>
    <w:p w:rsidR="00095D6C" w:rsidRPr="00095D6C" w:rsidRDefault="00095D6C" w:rsidP="000C0595">
      <w:pPr>
        <w:tabs>
          <w:tab w:val="left" w:pos="6358"/>
        </w:tabs>
        <w:spacing w:after="0" w:line="240" w:lineRule="auto"/>
        <w:rPr>
          <w:rFonts w:ascii="Times New Roman" w:eastAsia="Times New Roman" w:hAnsi="Times New Roman"/>
          <w:sz w:val="20"/>
          <w:szCs w:val="20"/>
          <w:lang w:val="en-US" w:eastAsia="ru-RU"/>
        </w:rPr>
      </w:pPr>
    </w:p>
    <w:p w:rsidR="008F67B8" w:rsidRPr="008F67B8" w:rsidRDefault="008F67B8" w:rsidP="008F67B8">
      <w:pPr>
        <w:widowControl w:val="0"/>
        <w:autoSpaceDE w:val="0"/>
        <w:autoSpaceDN w:val="0"/>
        <w:adjustRightInd w:val="0"/>
        <w:spacing w:after="0" w:line="240" w:lineRule="auto"/>
        <w:jc w:val="center"/>
        <w:rPr>
          <w:rFonts w:ascii="Arial" w:eastAsia="Times New Roman" w:hAnsi="Arial" w:cs="Arial"/>
          <w:spacing w:val="20"/>
          <w:sz w:val="20"/>
          <w:szCs w:val="20"/>
          <w:lang w:eastAsia="ru-RU"/>
        </w:rPr>
      </w:pPr>
      <w:r w:rsidRPr="008F67B8">
        <w:rPr>
          <w:rFonts w:ascii="Arial" w:eastAsia="Times New Roman" w:hAnsi="Arial" w:cs="Arial"/>
          <w:noProof/>
          <w:spacing w:val="20"/>
          <w:sz w:val="20"/>
          <w:szCs w:val="20"/>
          <w:lang w:eastAsia="ru-RU"/>
        </w:rPr>
        <w:drawing>
          <wp:inline distT="0" distB="0" distL="0" distR="0">
            <wp:extent cx="400050" cy="504825"/>
            <wp:effectExtent l="19050" t="0" r="0" b="0"/>
            <wp:docPr id="18"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55" cstate="print"/>
                    <a:srcRect/>
                    <a:stretch>
                      <a:fillRect/>
                    </a:stretch>
                  </pic:blipFill>
                  <pic:spPr bwMode="auto">
                    <a:xfrm>
                      <a:off x="0" y="0"/>
                      <a:ext cx="400050" cy="504825"/>
                    </a:xfrm>
                    <a:prstGeom prst="rect">
                      <a:avLst/>
                    </a:prstGeom>
                    <a:noFill/>
                    <a:ln w="9525">
                      <a:noFill/>
                      <a:miter lim="800000"/>
                      <a:headEnd/>
                      <a:tailEnd/>
                    </a:ln>
                  </pic:spPr>
                </pic:pic>
              </a:graphicData>
            </a:graphic>
          </wp:inline>
        </w:drawing>
      </w:r>
    </w:p>
    <w:p w:rsidR="008F67B8" w:rsidRPr="008F67B8" w:rsidRDefault="008F67B8" w:rsidP="008F67B8">
      <w:pPr>
        <w:widowControl w:val="0"/>
        <w:autoSpaceDE w:val="0"/>
        <w:autoSpaceDN w:val="0"/>
        <w:adjustRightInd w:val="0"/>
        <w:spacing w:after="0" w:line="240" w:lineRule="auto"/>
        <w:jc w:val="center"/>
        <w:rPr>
          <w:rFonts w:ascii="Times New Roman" w:eastAsia="Times New Roman" w:hAnsi="Times New Roman"/>
          <w:spacing w:val="20"/>
          <w:sz w:val="20"/>
          <w:szCs w:val="20"/>
          <w:lang w:eastAsia="ru-RU"/>
        </w:rPr>
      </w:pPr>
    </w:p>
    <w:p w:rsidR="008F67B8" w:rsidRPr="008F67B8" w:rsidRDefault="008F67B8" w:rsidP="008F67B8">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8F67B8">
        <w:rPr>
          <w:rFonts w:ascii="Times New Roman" w:eastAsia="Times New Roman" w:hAnsi="Times New Roman"/>
          <w:spacing w:val="20"/>
          <w:sz w:val="18"/>
          <w:szCs w:val="20"/>
          <w:lang w:eastAsia="ru-RU"/>
        </w:rPr>
        <w:t>АДМИНИСТРАЦИЯ БОГУЧАНСКОГО РАЙОНА</w:t>
      </w:r>
    </w:p>
    <w:p w:rsidR="008F67B8" w:rsidRPr="008F67B8" w:rsidRDefault="008F67B8" w:rsidP="008F67B8">
      <w:pPr>
        <w:widowControl w:val="0"/>
        <w:autoSpaceDE w:val="0"/>
        <w:autoSpaceDN w:val="0"/>
        <w:adjustRightInd w:val="0"/>
        <w:spacing w:after="0" w:line="240" w:lineRule="auto"/>
        <w:jc w:val="center"/>
        <w:rPr>
          <w:rFonts w:ascii="Times New Roman" w:eastAsia="Times New Roman" w:hAnsi="Times New Roman"/>
          <w:spacing w:val="20"/>
          <w:sz w:val="18"/>
          <w:szCs w:val="20"/>
          <w:lang w:eastAsia="ru-RU"/>
        </w:rPr>
      </w:pPr>
      <w:r w:rsidRPr="008F67B8">
        <w:rPr>
          <w:rFonts w:ascii="Times New Roman" w:eastAsia="Times New Roman" w:hAnsi="Times New Roman"/>
          <w:spacing w:val="20"/>
          <w:sz w:val="18"/>
          <w:szCs w:val="20"/>
          <w:lang w:eastAsia="ru-RU"/>
        </w:rPr>
        <w:t>ПОСТАНОВЛЕНИЕ</w:t>
      </w:r>
    </w:p>
    <w:p w:rsidR="008F67B8" w:rsidRPr="008F67B8" w:rsidRDefault="008F67B8" w:rsidP="008F67B8">
      <w:pPr>
        <w:widowControl w:val="0"/>
        <w:autoSpaceDE w:val="0"/>
        <w:autoSpaceDN w:val="0"/>
        <w:adjustRightInd w:val="0"/>
        <w:spacing w:after="0" w:line="240" w:lineRule="auto"/>
        <w:jc w:val="center"/>
        <w:rPr>
          <w:rFonts w:ascii="Times New Roman" w:eastAsia="Times New Roman" w:hAnsi="Times New Roman"/>
          <w:spacing w:val="-16"/>
          <w:sz w:val="20"/>
          <w:szCs w:val="20"/>
          <w:lang w:eastAsia="ru-RU"/>
        </w:rPr>
      </w:pPr>
      <w:r w:rsidRPr="008F67B8">
        <w:rPr>
          <w:rFonts w:ascii="Times New Roman" w:eastAsia="Times New Roman" w:hAnsi="Times New Roman"/>
          <w:spacing w:val="-16"/>
          <w:sz w:val="20"/>
          <w:szCs w:val="20"/>
          <w:lang w:eastAsia="ru-RU"/>
        </w:rPr>
        <w:t>22.11.2023</w:t>
      </w:r>
      <w:r w:rsidRPr="008F67B8">
        <w:rPr>
          <w:rFonts w:ascii="Times New Roman" w:eastAsia="Times New Roman" w:hAnsi="Times New Roman"/>
          <w:spacing w:val="-16"/>
          <w:sz w:val="20"/>
          <w:szCs w:val="20"/>
          <w:lang w:eastAsia="ru-RU"/>
        </w:rPr>
        <w:tab/>
      </w:r>
      <w:r w:rsidRPr="008F67B8">
        <w:rPr>
          <w:rFonts w:ascii="Times New Roman" w:eastAsia="Times New Roman" w:hAnsi="Times New Roman"/>
          <w:spacing w:val="-16"/>
          <w:sz w:val="20"/>
          <w:szCs w:val="20"/>
          <w:lang w:eastAsia="ru-RU"/>
        </w:rPr>
        <w:tab/>
      </w:r>
      <w:r w:rsidRPr="008F67B8">
        <w:rPr>
          <w:rFonts w:ascii="Times New Roman" w:eastAsia="Times New Roman" w:hAnsi="Times New Roman"/>
          <w:spacing w:val="-16"/>
          <w:sz w:val="20"/>
          <w:szCs w:val="20"/>
          <w:lang w:eastAsia="ru-RU"/>
        </w:rPr>
        <w:tab/>
        <w:t xml:space="preserve">                      </w:t>
      </w:r>
      <w:r w:rsidRPr="008F67B8">
        <w:rPr>
          <w:rFonts w:ascii="Times New Roman" w:eastAsia="Times New Roman" w:hAnsi="Times New Roman"/>
          <w:spacing w:val="-6"/>
          <w:sz w:val="20"/>
          <w:szCs w:val="20"/>
          <w:lang w:eastAsia="ru-RU"/>
        </w:rPr>
        <w:t>с. Богучаны</w:t>
      </w:r>
      <w:r w:rsidRPr="008F67B8">
        <w:rPr>
          <w:rFonts w:ascii="Times New Roman" w:eastAsia="Times New Roman" w:hAnsi="Times New Roman"/>
          <w:spacing w:val="-6"/>
          <w:sz w:val="20"/>
          <w:szCs w:val="20"/>
          <w:lang w:eastAsia="ru-RU"/>
        </w:rPr>
        <w:tab/>
      </w:r>
      <w:r w:rsidRPr="008F67B8">
        <w:rPr>
          <w:rFonts w:ascii="Times New Roman" w:eastAsia="Times New Roman" w:hAnsi="Times New Roman"/>
          <w:spacing w:val="-6"/>
          <w:sz w:val="20"/>
          <w:szCs w:val="20"/>
          <w:lang w:eastAsia="ru-RU"/>
        </w:rPr>
        <w:tab/>
      </w:r>
      <w:r w:rsidRPr="008F67B8">
        <w:rPr>
          <w:rFonts w:ascii="Times New Roman" w:eastAsia="Times New Roman" w:hAnsi="Times New Roman"/>
          <w:spacing w:val="-6"/>
          <w:sz w:val="20"/>
          <w:szCs w:val="20"/>
          <w:lang w:eastAsia="ru-RU"/>
        </w:rPr>
        <w:tab/>
        <w:t xml:space="preserve">  </w:t>
      </w:r>
      <w:r w:rsidRPr="008F67B8">
        <w:rPr>
          <w:rFonts w:ascii="Times New Roman" w:eastAsia="Times New Roman" w:hAnsi="Times New Roman"/>
          <w:spacing w:val="-6"/>
          <w:sz w:val="20"/>
          <w:szCs w:val="20"/>
          <w:lang w:eastAsia="ru-RU"/>
        </w:rPr>
        <w:tab/>
        <w:t xml:space="preserve">     </w:t>
      </w:r>
      <w:r w:rsidRPr="008F67B8">
        <w:rPr>
          <w:rFonts w:ascii="Times New Roman" w:eastAsia="Times New Roman" w:hAnsi="Times New Roman"/>
          <w:sz w:val="20"/>
          <w:szCs w:val="20"/>
          <w:lang w:eastAsia="ru-RU"/>
        </w:rPr>
        <w:t>№ 1185 -п</w:t>
      </w:r>
    </w:p>
    <w:p w:rsidR="008F67B8" w:rsidRPr="008F67B8" w:rsidRDefault="008F67B8" w:rsidP="008F67B8">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8F67B8" w:rsidRPr="008F67B8" w:rsidRDefault="008F67B8" w:rsidP="008F67B8">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8F67B8">
        <w:rPr>
          <w:rFonts w:ascii="Times New Roman" w:eastAsia="Times New Roman" w:hAnsi="Times New Roman"/>
          <w:sz w:val="20"/>
          <w:szCs w:val="20"/>
          <w:lang w:eastAsia="ru-RU"/>
        </w:rPr>
        <w:t>Об утверждении Порядка установления льгот муниципальными учреждениями культуры при организации платных мероприятий</w:t>
      </w:r>
    </w:p>
    <w:p w:rsidR="008F67B8" w:rsidRPr="008F67B8" w:rsidRDefault="008F67B8" w:rsidP="008F67B8">
      <w:pPr>
        <w:widowControl w:val="0"/>
        <w:autoSpaceDE w:val="0"/>
        <w:autoSpaceDN w:val="0"/>
        <w:adjustRightInd w:val="0"/>
        <w:spacing w:after="0" w:line="240" w:lineRule="auto"/>
        <w:jc w:val="both"/>
        <w:rPr>
          <w:rFonts w:ascii="Times New Roman" w:eastAsia="Times New Roman" w:hAnsi="Times New Roman"/>
          <w:spacing w:val="20"/>
          <w:sz w:val="20"/>
          <w:szCs w:val="20"/>
          <w:lang w:eastAsia="ru-RU"/>
        </w:rPr>
      </w:pPr>
    </w:p>
    <w:p w:rsidR="008F67B8" w:rsidRPr="008F67B8" w:rsidRDefault="008F67B8" w:rsidP="008F67B8">
      <w:pPr>
        <w:widowControl w:val="0"/>
        <w:autoSpaceDE w:val="0"/>
        <w:autoSpaceDN w:val="0"/>
        <w:adjustRightInd w:val="0"/>
        <w:spacing w:after="0" w:line="240" w:lineRule="auto"/>
        <w:ind w:firstLine="708"/>
        <w:jc w:val="both"/>
        <w:outlineLvl w:val="0"/>
        <w:rPr>
          <w:rFonts w:ascii="Times New Roman" w:eastAsia="Times New Roman" w:hAnsi="Times New Roman"/>
          <w:bCs/>
          <w:color w:val="000000"/>
          <w:sz w:val="20"/>
          <w:szCs w:val="20"/>
          <w:shd w:val="clear" w:color="auto" w:fill="FFFFFF"/>
          <w:lang w:eastAsia="ru-RU"/>
        </w:rPr>
      </w:pPr>
      <w:r w:rsidRPr="008F67B8">
        <w:rPr>
          <w:rFonts w:ascii="Times New Roman" w:eastAsia="Times New Roman" w:hAnsi="Times New Roman"/>
          <w:sz w:val="20"/>
          <w:szCs w:val="20"/>
          <w:lang w:eastAsia="ru-RU"/>
        </w:rPr>
        <w:t>В соответствии со статьей 52 Закона Российской Федерации от 09.10.1992 № 3612-1 «Основы законодательства Российской Федерации о культуре», Федеральным законом № 131-ФЗ «Об общих принципах организации местного самоуправления в Российской Федерации», руководствуясь статьями 7, 8, 43, 47 Устава Богучанского района Красноярского края, ПОСТАНОВЛЯЮ:</w:t>
      </w:r>
    </w:p>
    <w:p w:rsidR="008F67B8" w:rsidRPr="008F67B8" w:rsidRDefault="008F67B8" w:rsidP="008F67B8">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8F67B8">
        <w:rPr>
          <w:rFonts w:ascii="Times New Roman" w:eastAsia="Times New Roman" w:hAnsi="Times New Roman"/>
          <w:bCs/>
          <w:sz w:val="20"/>
          <w:szCs w:val="20"/>
          <w:lang w:eastAsia="ru-RU"/>
        </w:rPr>
        <w:t xml:space="preserve">1. Утвердить Порядок </w:t>
      </w:r>
      <w:r w:rsidRPr="008F67B8">
        <w:rPr>
          <w:rFonts w:ascii="Times New Roman" w:eastAsia="Times New Roman" w:hAnsi="Times New Roman"/>
          <w:sz w:val="20"/>
          <w:szCs w:val="20"/>
          <w:lang w:eastAsia="ru-RU"/>
        </w:rPr>
        <w:t>установления льгот муниципальными учреждениями культуры при организации платных мероприятий, согласно приложению.</w:t>
      </w:r>
    </w:p>
    <w:p w:rsidR="008F67B8" w:rsidRPr="008F67B8" w:rsidRDefault="008F67B8" w:rsidP="008F67B8">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xml:space="preserve">2. Контроль за исполнением настоящего постановления возложить на заместителя Главы </w:t>
      </w:r>
      <w:r w:rsidRPr="008F67B8">
        <w:rPr>
          <w:rFonts w:ascii="Times New Roman" w:eastAsia="Times New Roman" w:hAnsi="Times New Roman"/>
          <w:bCs/>
          <w:sz w:val="20"/>
          <w:szCs w:val="20"/>
          <w:lang w:eastAsia="ru-RU"/>
        </w:rPr>
        <w:lastRenderedPageBreak/>
        <w:t>Богучанского района по социальным вопросам Брюханова И.М.</w:t>
      </w:r>
    </w:p>
    <w:p w:rsidR="008F67B8" w:rsidRPr="008F67B8" w:rsidRDefault="008F67B8" w:rsidP="008F67B8">
      <w:pPr>
        <w:widowControl w:val="0"/>
        <w:autoSpaceDE w:val="0"/>
        <w:autoSpaceDN w:val="0"/>
        <w:adjustRightInd w:val="0"/>
        <w:spacing w:after="0" w:line="240" w:lineRule="auto"/>
        <w:ind w:firstLine="709"/>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xml:space="preserve">3. </w:t>
      </w:r>
      <w:r w:rsidRPr="008F67B8">
        <w:rPr>
          <w:rFonts w:ascii="Times New Roman" w:eastAsia="Times New Roman" w:hAnsi="Times New Roman"/>
          <w:sz w:val="20"/>
          <w:szCs w:val="20"/>
          <w:lang w:eastAsia="ru-RU"/>
        </w:rPr>
        <w:t>Постановление вступает в силу в день, следующий за днем его опубликования в Официальном вестнике Богучанского района.</w:t>
      </w:r>
    </w:p>
    <w:p w:rsidR="008F67B8" w:rsidRPr="004021EE" w:rsidRDefault="008F67B8" w:rsidP="008F67B8">
      <w:pPr>
        <w:tabs>
          <w:tab w:val="left" w:pos="851"/>
        </w:tabs>
        <w:spacing w:after="0" w:line="240" w:lineRule="auto"/>
        <w:jc w:val="both"/>
        <w:rPr>
          <w:rFonts w:ascii="Times New Roman" w:eastAsia="Times New Roman" w:hAnsi="Times New Roman"/>
          <w:bCs/>
          <w:sz w:val="20"/>
          <w:szCs w:val="20"/>
          <w:lang w:eastAsia="ru-RU"/>
        </w:rPr>
      </w:pPr>
    </w:p>
    <w:p w:rsidR="008F67B8" w:rsidRPr="00A7546A" w:rsidRDefault="008F67B8" w:rsidP="008F67B8">
      <w:pPr>
        <w:tabs>
          <w:tab w:val="left" w:pos="851"/>
        </w:tabs>
        <w:spacing w:after="0" w:line="240" w:lineRule="auto"/>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И.о. Главы Богучанского района</w:t>
      </w:r>
      <w:r w:rsidRPr="008F67B8">
        <w:rPr>
          <w:rFonts w:ascii="Times New Roman" w:eastAsia="Times New Roman" w:hAnsi="Times New Roman"/>
          <w:bCs/>
          <w:sz w:val="20"/>
          <w:szCs w:val="20"/>
          <w:lang w:eastAsia="ru-RU"/>
        </w:rPr>
        <w:tab/>
      </w:r>
      <w:r w:rsidRPr="008F67B8">
        <w:rPr>
          <w:rFonts w:ascii="Times New Roman" w:eastAsia="Times New Roman" w:hAnsi="Times New Roman"/>
          <w:bCs/>
          <w:sz w:val="20"/>
          <w:szCs w:val="20"/>
          <w:lang w:eastAsia="ru-RU"/>
        </w:rPr>
        <w:tab/>
        <w:t xml:space="preserve">            </w:t>
      </w:r>
      <w:r w:rsidRPr="008F67B8">
        <w:rPr>
          <w:rFonts w:ascii="Times New Roman" w:eastAsia="Times New Roman" w:hAnsi="Times New Roman"/>
          <w:bCs/>
          <w:sz w:val="20"/>
          <w:szCs w:val="20"/>
          <w:lang w:eastAsia="ru-RU"/>
        </w:rPr>
        <w:tab/>
      </w:r>
      <w:r w:rsidRPr="008F67B8">
        <w:rPr>
          <w:rFonts w:ascii="Times New Roman" w:eastAsia="Times New Roman" w:hAnsi="Times New Roman"/>
          <w:bCs/>
          <w:sz w:val="20"/>
          <w:szCs w:val="20"/>
          <w:lang w:eastAsia="ru-RU"/>
        </w:rPr>
        <w:tab/>
        <w:t xml:space="preserve">            В.М. Любим</w:t>
      </w:r>
    </w:p>
    <w:p w:rsidR="00095D6C" w:rsidRPr="00A7546A" w:rsidRDefault="00095D6C" w:rsidP="008F67B8">
      <w:pPr>
        <w:tabs>
          <w:tab w:val="left" w:pos="851"/>
        </w:tabs>
        <w:spacing w:after="0" w:line="240" w:lineRule="auto"/>
        <w:jc w:val="both"/>
        <w:rPr>
          <w:rFonts w:ascii="Times New Roman" w:eastAsia="Times New Roman" w:hAnsi="Times New Roman"/>
          <w:bCs/>
          <w:sz w:val="20"/>
          <w:szCs w:val="20"/>
          <w:lang w:eastAsia="ru-RU"/>
        </w:rPr>
      </w:pPr>
    </w:p>
    <w:p w:rsidR="008F67B8" w:rsidRPr="008F67B8" w:rsidRDefault="008F67B8" w:rsidP="008F67B8">
      <w:pPr>
        <w:keepNext/>
        <w:widowControl w:val="0"/>
        <w:tabs>
          <w:tab w:val="left" w:pos="720"/>
        </w:tabs>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8F67B8">
        <w:rPr>
          <w:rFonts w:ascii="Times New Roman" w:eastAsia="Times New Roman" w:hAnsi="Times New Roman"/>
          <w:sz w:val="18"/>
          <w:szCs w:val="20"/>
          <w:lang w:eastAsia="ru-RU"/>
        </w:rPr>
        <w:t xml:space="preserve">                                                                        Приложение</w:t>
      </w:r>
    </w:p>
    <w:p w:rsidR="008F67B8" w:rsidRPr="008F67B8" w:rsidRDefault="008F67B8" w:rsidP="008F67B8">
      <w:pPr>
        <w:keepNext/>
        <w:widowControl w:val="0"/>
        <w:tabs>
          <w:tab w:val="left" w:pos="720"/>
        </w:tabs>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8F67B8">
        <w:rPr>
          <w:rFonts w:ascii="Times New Roman" w:eastAsia="Times New Roman" w:hAnsi="Times New Roman"/>
          <w:sz w:val="18"/>
          <w:szCs w:val="20"/>
          <w:lang w:eastAsia="ru-RU"/>
        </w:rPr>
        <w:tab/>
      </w:r>
      <w:r w:rsidRPr="008F67B8">
        <w:rPr>
          <w:rFonts w:ascii="Times New Roman" w:eastAsia="Times New Roman" w:hAnsi="Times New Roman"/>
          <w:sz w:val="18"/>
          <w:szCs w:val="20"/>
          <w:lang w:eastAsia="ru-RU"/>
        </w:rPr>
        <w:tab/>
      </w:r>
      <w:r w:rsidRPr="008F67B8">
        <w:rPr>
          <w:rFonts w:ascii="Times New Roman" w:eastAsia="Times New Roman" w:hAnsi="Times New Roman"/>
          <w:sz w:val="18"/>
          <w:szCs w:val="20"/>
          <w:lang w:eastAsia="ru-RU"/>
        </w:rPr>
        <w:tab/>
      </w:r>
      <w:r w:rsidRPr="008F67B8">
        <w:rPr>
          <w:rFonts w:ascii="Times New Roman" w:eastAsia="Times New Roman" w:hAnsi="Times New Roman"/>
          <w:sz w:val="18"/>
          <w:szCs w:val="20"/>
          <w:lang w:eastAsia="ru-RU"/>
        </w:rPr>
        <w:tab/>
      </w:r>
      <w:r w:rsidRPr="008F67B8">
        <w:rPr>
          <w:rFonts w:ascii="Times New Roman" w:eastAsia="Times New Roman" w:hAnsi="Times New Roman"/>
          <w:sz w:val="18"/>
          <w:szCs w:val="20"/>
          <w:lang w:eastAsia="ru-RU"/>
        </w:rPr>
        <w:tab/>
      </w:r>
      <w:r w:rsidRPr="008F67B8">
        <w:rPr>
          <w:rFonts w:ascii="Times New Roman" w:eastAsia="Times New Roman" w:hAnsi="Times New Roman"/>
          <w:sz w:val="18"/>
          <w:szCs w:val="20"/>
          <w:lang w:eastAsia="ru-RU"/>
        </w:rPr>
        <w:tab/>
      </w:r>
      <w:r w:rsidRPr="008F67B8">
        <w:rPr>
          <w:rFonts w:ascii="Times New Roman" w:eastAsia="Times New Roman" w:hAnsi="Times New Roman"/>
          <w:sz w:val="18"/>
          <w:szCs w:val="20"/>
          <w:lang w:eastAsia="ru-RU"/>
        </w:rPr>
        <w:tab/>
        <w:t xml:space="preserve">   к постановлению администрации</w:t>
      </w:r>
    </w:p>
    <w:p w:rsidR="008F67B8" w:rsidRPr="008F67B8" w:rsidRDefault="008F67B8" w:rsidP="008F67B8">
      <w:pPr>
        <w:keepNext/>
        <w:widowControl w:val="0"/>
        <w:tabs>
          <w:tab w:val="left" w:pos="720"/>
        </w:tabs>
        <w:autoSpaceDE w:val="0"/>
        <w:autoSpaceDN w:val="0"/>
        <w:adjustRightInd w:val="0"/>
        <w:spacing w:after="0" w:line="240" w:lineRule="auto"/>
        <w:jc w:val="right"/>
        <w:outlineLvl w:val="1"/>
        <w:rPr>
          <w:rFonts w:ascii="Times New Roman" w:eastAsia="Times New Roman" w:hAnsi="Times New Roman"/>
          <w:sz w:val="18"/>
          <w:szCs w:val="20"/>
          <w:lang w:eastAsia="ru-RU"/>
        </w:rPr>
      </w:pPr>
      <w:r w:rsidRPr="008F67B8">
        <w:rPr>
          <w:rFonts w:ascii="Times New Roman" w:eastAsia="Times New Roman" w:hAnsi="Times New Roman"/>
          <w:sz w:val="18"/>
          <w:szCs w:val="20"/>
          <w:lang w:eastAsia="ru-RU"/>
        </w:rPr>
        <w:t xml:space="preserve">                          </w:t>
      </w:r>
      <w:r w:rsidRPr="008F67B8">
        <w:rPr>
          <w:rFonts w:ascii="Times New Roman" w:eastAsia="Times New Roman" w:hAnsi="Times New Roman"/>
          <w:sz w:val="18"/>
          <w:szCs w:val="20"/>
          <w:lang w:eastAsia="ru-RU"/>
        </w:rPr>
        <w:tab/>
      </w:r>
      <w:r w:rsidRPr="008F67B8">
        <w:rPr>
          <w:rFonts w:ascii="Times New Roman" w:eastAsia="Times New Roman" w:hAnsi="Times New Roman"/>
          <w:sz w:val="18"/>
          <w:szCs w:val="20"/>
          <w:lang w:eastAsia="ru-RU"/>
        </w:rPr>
        <w:tab/>
        <w:t>Богучанского района</w:t>
      </w:r>
    </w:p>
    <w:p w:rsidR="008F67B8" w:rsidRPr="008F67B8" w:rsidRDefault="008F67B8" w:rsidP="008F67B8">
      <w:pPr>
        <w:widowControl w:val="0"/>
        <w:autoSpaceDE w:val="0"/>
        <w:autoSpaceDN w:val="0"/>
        <w:adjustRightInd w:val="0"/>
        <w:spacing w:after="0" w:line="240" w:lineRule="auto"/>
        <w:jc w:val="right"/>
        <w:rPr>
          <w:rFonts w:ascii="Times New Roman" w:eastAsia="Times New Roman" w:hAnsi="Times New Roman"/>
          <w:sz w:val="18"/>
          <w:szCs w:val="20"/>
          <w:lang w:eastAsia="ru-RU"/>
        </w:rPr>
      </w:pPr>
      <w:r w:rsidRPr="008F67B8">
        <w:rPr>
          <w:rFonts w:ascii="Times New Roman" w:eastAsia="Times New Roman" w:hAnsi="Times New Roman"/>
          <w:sz w:val="18"/>
          <w:szCs w:val="20"/>
          <w:lang w:eastAsia="ru-RU"/>
        </w:rPr>
        <w:t xml:space="preserve">                                                       от 22.11.2023  № 1185-п</w:t>
      </w:r>
    </w:p>
    <w:p w:rsidR="008F67B8" w:rsidRPr="008F67B8" w:rsidRDefault="008F67B8" w:rsidP="008F67B8">
      <w:pPr>
        <w:tabs>
          <w:tab w:val="left" w:pos="851"/>
        </w:tabs>
        <w:spacing w:after="0" w:line="240" w:lineRule="auto"/>
        <w:rPr>
          <w:rFonts w:ascii="Times New Roman" w:eastAsia="Times New Roman" w:hAnsi="Times New Roman"/>
          <w:bCs/>
          <w:sz w:val="20"/>
          <w:szCs w:val="20"/>
          <w:lang w:eastAsia="ru-RU"/>
        </w:rPr>
      </w:pPr>
    </w:p>
    <w:p w:rsidR="008F67B8" w:rsidRPr="008F67B8" w:rsidRDefault="008F67B8" w:rsidP="008F67B8">
      <w:pPr>
        <w:spacing w:after="0" w:line="240" w:lineRule="auto"/>
        <w:jc w:val="center"/>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Порядок    установления льгот муниципальными учреждениями культуры  при организации платных мероприятий</w:t>
      </w:r>
    </w:p>
    <w:p w:rsidR="008F67B8" w:rsidRPr="008F67B8" w:rsidRDefault="008F67B8" w:rsidP="008F67B8">
      <w:pPr>
        <w:spacing w:after="0" w:line="240" w:lineRule="auto"/>
        <w:jc w:val="center"/>
        <w:rPr>
          <w:rFonts w:ascii="Times New Roman" w:eastAsia="Times New Roman" w:hAnsi="Times New Roman"/>
          <w:bCs/>
          <w:sz w:val="20"/>
          <w:szCs w:val="20"/>
          <w:lang w:eastAsia="ru-RU"/>
        </w:rPr>
      </w:pP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 Настоящий Порядок установления льгот муниципальными учреждениями культуры при организации платных мероприятий (далее – Порядок) определяет установление льгот муниципальными учреждениями культуры (далее – учреждения культуры) при организации платных мероприятий, в том числе при оказании платных услуг (далее – платные мероприятия) для следующих категорий посетителей:</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1.1. детей дошкольного возраста;</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1.2. учащиеся образовательных организаций;</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1.3. инвалидов и лиц их сопровождающих;</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1.4. военнослужащих, проходящих военную службу по призыву;</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1.5. детей из многодетных семей;</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1.6. лиц, сопровождающих детей, указанных в подпункте 1.5. – в случае недостижения ими возраста семи лет;</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1.7. воспитанников интернатов и детских домов;</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1.8. инвалидов и участников Великой Отечественной войны и приравненных к ним категорий;</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1.9. приемных родителей, опекунов (попечителей), принявших на воспитание детей-сирот и детей, оставшихся без попечения родителей, а также членов их семей;</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1.10. подростков из малообеспеченных семей (в возрасте от 14 до 18 лет);</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1.11. детей военнослужащих (в возрасте до 18 лет).</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2. Учреждения культуры самостоятельно устанавливают для категорий посетителей, определенных пунктом 1 настоящего Порядка, льготы при посещении платных мероприятий, проводимых учреждениями культуры в соответствии с уставной деятельностью (далее – мероприятия).</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3. Льготы могут дифференцироваться по размеру: бесплатное предоставление услуги (услуг) либо предоставление услуги (услуг)  по сниженным ценам.</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4. Учреждения культуры предоставляют льготы категориям посетителей, определенных пунктом 1 настоящего Порядка при посещении ими платных мероприятий на основании положения об оказании платных услуг. Положение об оказании платных услуг утверждается локальным нормативным актом учреждения культуры и должно включать:</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4.1. перечень категорий посетителей, определенных пунктом 1 настоящего Порядка, которым предоставляются льготы;</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4.2. размеры льгот;</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4.3. перечень документов, предъявляемых для получения льготы.</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5. Перечень документов, предъявляемых для получения льготы при посещении платных мероприятий учреждений:</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5.1. документ, удостоверяющий личность заявителя;</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5.2. документы, подтверждающие соответствие лиц, претендующих на получение льготы, категориям посетителей, предусмотренным пунктом 1 настоящего Порядка:</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детей дошкольного возраста – свидетельство о рождении;</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учащихся образовательных организаций – справка об обучении, выданная общеобразовательной организацией (при индивидуальном посещении), или список учащихся, подписанный руководителем общеобразовательной организации; ходатайство от образовательной организации с указанием даты, время посещения, количество лиц и сопровождающих групп (при групповом посещении);</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инвалидов – удостоверение инвалида о праве на льготы или справка медико-социальной экспертизы инвалидов, подтверждающая факт установления инвалидности;</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военнослужащих, проходящих военную службу по призыву, - военный билет с записью подтверждающей прохождение военной службы по призыву (не предоставляется в случае предоставления данного документа в качестве документа, удостоверяющего личность);</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детей из многодетных семей – удостоверение многодетной семьи или справка из органа социальной защиты населения о том, что семья имеет статус многодетной семьи;</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воспитанников интернатов и детских домов – справка из интерната или детского дома;</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lastRenderedPageBreak/>
        <w:t>- для инвалидов Великой Отечественной войны – удостоверение инвалида Великой Отечественной войны;</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участников Великой Отечественной войны – удостоверение участника Великой Отечественной войны;</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категорий, приравненной к инвалидам и участникам Великой Отечественной войны, - удостоверение ветерана Великой Отечественной войны или удостоверение о праве на льготы;</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приемных родителей, опекунов (попечителей), принявших на воспитание детей-сирот и детей, оставшихся без попечения родителей, а также членов их семей – акт органа опеки и попечительства о назначении опекуна или попечителя;</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подростков из малообеспеченных семей (в возрасте от 14 до 18 лет) – удостоверение многодетной семьи и справка из органа социальной защиты населения о том, что семья имеет статус малообеспеченной;</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для детей военнослужащих, указанных в подпункте 1.11. пункта 1 настоящего Порядка – заявление, копия документа, подтверждающего родство заявителя с военнослужащим (в случае, если за льготой обращаются члены семьи военнослужащих копия свидетельства о рождении ребенка, справка военного комиссариата, подтверждающая статус военнослужащего.</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6. Посещение платных мероприятий отдельными категориями посетителей, определенными пунктом 1 настоящего Порядка осуществляется на основании предоставления билетов по льготной цене.</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7. Информация об установленных льготах доводится до сведения посетителей посредством ее размещения:</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на официальных сайтах учреждений культуры в информационно-телекоммуникационной сети Интернет;</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в средствах массовой информации;</w:t>
      </w:r>
    </w:p>
    <w:p w:rsidR="008F67B8" w:rsidRPr="008F67B8" w:rsidRDefault="008F67B8" w:rsidP="008F67B8">
      <w:pPr>
        <w:spacing w:after="0" w:line="240" w:lineRule="auto"/>
        <w:ind w:firstLine="708"/>
        <w:jc w:val="both"/>
        <w:rPr>
          <w:rFonts w:ascii="Times New Roman" w:eastAsia="Times New Roman" w:hAnsi="Times New Roman"/>
          <w:bCs/>
          <w:sz w:val="20"/>
          <w:szCs w:val="20"/>
          <w:lang w:eastAsia="ru-RU"/>
        </w:rPr>
      </w:pPr>
      <w:r w:rsidRPr="008F67B8">
        <w:rPr>
          <w:rFonts w:ascii="Times New Roman" w:eastAsia="Times New Roman" w:hAnsi="Times New Roman"/>
          <w:bCs/>
          <w:sz w:val="20"/>
          <w:szCs w:val="20"/>
          <w:lang w:eastAsia="ru-RU"/>
        </w:rPr>
        <w:t>- на специально оборудованных информационных стендах, размещаемых в доступных для посетителей учреждений культуры местах.</w:t>
      </w:r>
    </w:p>
    <w:p w:rsidR="000C0595" w:rsidRDefault="000C0595" w:rsidP="008F67B8">
      <w:pPr>
        <w:spacing w:after="0" w:line="240" w:lineRule="auto"/>
        <w:rPr>
          <w:rFonts w:ascii="Times New Roman" w:eastAsia="Times New Roman" w:hAnsi="Times New Roman"/>
          <w:sz w:val="20"/>
          <w:szCs w:val="20"/>
          <w:lang w:eastAsia="ru-RU"/>
        </w:rPr>
      </w:pPr>
    </w:p>
    <w:p w:rsidR="004A5954" w:rsidRPr="000C0595" w:rsidRDefault="004A5954" w:rsidP="008F67B8">
      <w:pPr>
        <w:spacing w:after="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anchor distT="0" distB="0" distL="114300" distR="114300" simplePos="0" relativeHeight="251669504" behindDoc="0" locked="0" layoutInCell="1" allowOverlap="1">
            <wp:simplePos x="0" y="0"/>
            <wp:positionH relativeFrom="margin">
              <wp:posOffset>2659380</wp:posOffset>
            </wp:positionH>
            <wp:positionV relativeFrom="paragraph">
              <wp:posOffset>62230</wp:posOffset>
            </wp:positionV>
            <wp:extent cx="546100" cy="676275"/>
            <wp:effectExtent l="19050" t="0" r="6350" b="0"/>
            <wp:wrapNone/>
            <wp:docPr id="20" name="Рисунок 7"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огучанский МР_ПП-2019-01"/>
                    <pic:cNvPicPr>
                      <a:picLocks noChangeAspect="1" noChangeArrowheads="1"/>
                    </pic:cNvPicPr>
                  </pic:nvPicPr>
                  <pic:blipFill>
                    <a:blip r:embed="rId56" cstate="print"/>
                    <a:srcRect/>
                    <a:stretch>
                      <a:fillRect/>
                    </a:stretch>
                  </pic:blipFill>
                  <pic:spPr bwMode="auto">
                    <a:xfrm>
                      <a:off x="0" y="0"/>
                      <a:ext cx="546100" cy="676275"/>
                    </a:xfrm>
                    <a:prstGeom prst="rect">
                      <a:avLst/>
                    </a:prstGeom>
                    <a:noFill/>
                    <a:ln w="9525">
                      <a:noFill/>
                      <a:miter lim="800000"/>
                      <a:headEnd/>
                      <a:tailEnd/>
                    </a:ln>
                  </pic:spPr>
                </pic:pic>
              </a:graphicData>
            </a:graphic>
          </wp:anchor>
        </w:drawing>
      </w:r>
    </w:p>
    <w:p w:rsidR="000C0595" w:rsidRPr="000C0595" w:rsidRDefault="000C0595" w:rsidP="008F67B8">
      <w:pPr>
        <w:spacing w:after="0" w:line="240" w:lineRule="auto"/>
        <w:rPr>
          <w:rFonts w:ascii="Times New Roman" w:eastAsia="Times New Roman" w:hAnsi="Times New Roman"/>
          <w:sz w:val="20"/>
          <w:szCs w:val="20"/>
          <w:lang w:eastAsia="ru-RU"/>
        </w:rPr>
      </w:pPr>
    </w:p>
    <w:p w:rsidR="004A5954" w:rsidRPr="004A5954" w:rsidRDefault="004A5954" w:rsidP="004A5954">
      <w:pPr>
        <w:spacing w:after="0" w:line="240" w:lineRule="auto"/>
        <w:jc w:val="center"/>
        <w:rPr>
          <w:rFonts w:ascii="Times New Roman" w:eastAsia="Times New Roman" w:hAnsi="Times New Roman"/>
          <w:sz w:val="20"/>
          <w:szCs w:val="20"/>
          <w:lang w:eastAsia="ru-RU"/>
        </w:rPr>
      </w:pPr>
    </w:p>
    <w:p w:rsidR="004A5954" w:rsidRPr="004A5954" w:rsidRDefault="004A5954" w:rsidP="004A5954">
      <w:pPr>
        <w:spacing w:after="0" w:line="240" w:lineRule="auto"/>
        <w:jc w:val="center"/>
        <w:rPr>
          <w:rFonts w:ascii="Times New Roman" w:eastAsia="Times New Roman" w:hAnsi="Times New Roman"/>
          <w:sz w:val="20"/>
          <w:szCs w:val="20"/>
          <w:lang w:eastAsia="ru-RU"/>
        </w:rPr>
      </w:pPr>
    </w:p>
    <w:p w:rsidR="004A5954" w:rsidRDefault="004A5954" w:rsidP="004A5954">
      <w:pPr>
        <w:spacing w:after="0" w:line="240" w:lineRule="auto"/>
        <w:jc w:val="center"/>
        <w:rPr>
          <w:rFonts w:ascii="Times New Roman" w:eastAsia="Times New Roman" w:hAnsi="Times New Roman"/>
          <w:sz w:val="20"/>
          <w:szCs w:val="20"/>
          <w:lang w:eastAsia="ru-RU"/>
        </w:rPr>
      </w:pPr>
    </w:p>
    <w:p w:rsidR="004A5954" w:rsidRPr="004A5954" w:rsidRDefault="004A5954" w:rsidP="004A5954">
      <w:pPr>
        <w:spacing w:after="0" w:line="240" w:lineRule="auto"/>
        <w:jc w:val="center"/>
        <w:rPr>
          <w:rFonts w:ascii="Times New Roman" w:eastAsia="Times New Roman" w:hAnsi="Times New Roman"/>
          <w:sz w:val="20"/>
          <w:szCs w:val="20"/>
          <w:lang w:eastAsia="ru-RU"/>
        </w:rPr>
      </w:pPr>
    </w:p>
    <w:p w:rsidR="004A5954" w:rsidRPr="004A5954" w:rsidRDefault="004A5954" w:rsidP="004A5954">
      <w:pPr>
        <w:spacing w:after="0" w:line="240" w:lineRule="auto"/>
        <w:jc w:val="center"/>
        <w:outlineLvl w:val="3"/>
        <w:rPr>
          <w:rFonts w:ascii="Times New Roman" w:eastAsia="Times New Roman" w:hAnsi="Times New Roman"/>
          <w:sz w:val="16"/>
          <w:szCs w:val="20"/>
          <w:lang w:eastAsia="ru-RU"/>
        </w:rPr>
      </w:pPr>
      <w:r w:rsidRPr="004A5954">
        <w:rPr>
          <w:rFonts w:ascii="Times New Roman" w:eastAsia="Times New Roman" w:hAnsi="Times New Roman"/>
          <w:sz w:val="16"/>
          <w:szCs w:val="20"/>
          <w:lang w:eastAsia="ru-RU"/>
        </w:rPr>
        <w:t>АДМИНИСТРАЦИЯ  БОГУЧАНСКОГО  РАЙОНА</w:t>
      </w:r>
    </w:p>
    <w:p w:rsidR="004A5954" w:rsidRPr="004A5954" w:rsidRDefault="004A5954" w:rsidP="004A5954">
      <w:pPr>
        <w:spacing w:after="0" w:line="240" w:lineRule="auto"/>
        <w:jc w:val="center"/>
        <w:rPr>
          <w:rFonts w:ascii="Times New Roman" w:eastAsia="Times New Roman" w:hAnsi="Times New Roman"/>
          <w:sz w:val="16"/>
          <w:szCs w:val="20"/>
          <w:lang w:eastAsia="ru-RU"/>
        </w:rPr>
      </w:pPr>
      <w:r w:rsidRPr="004A5954">
        <w:rPr>
          <w:rFonts w:ascii="Times New Roman" w:eastAsia="Times New Roman" w:hAnsi="Times New Roman"/>
          <w:sz w:val="16"/>
          <w:szCs w:val="20"/>
          <w:lang w:eastAsia="ru-RU"/>
        </w:rPr>
        <w:t>ПОСТАНОВЛЕНИЕ</w:t>
      </w:r>
    </w:p>
    <w:p w:rsidR="004A5954" w:rsidRDefault="004A5954" w:rsidP="004A5954">
      <w:pPr>
        <w:spacing w:after="0" w:line="240" w:lineRule="auto"/>
        <w:jc w:val="center"/>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 xml:space="preserve">22.11.2023                        </w:t>
      </w:r>
      <w:r>
        <w:rPr>
          <w:rFonts w:ascii="Times New Roman" w:eastAsia="Times New Roman" w:hAnsi="Times New Roman"/>
          <w:sz w:val="20"/>
          <w:szCs w:val="20"/>
          <w:lang w:eastAsia="ru-RU"/>
        </w:rPr>
        <w:t xml:space="preserve">       </w:t>
      </w:r>
      <w:r w:rsidRPr="004A5954">
        <w:rPr>
          <w:rFonts w:ascii="Times New Roman" w:eastAsia="Times New Roman" w:hAnsi="Times New Roman"/>
          <w:sz w:val="20"/>
          <w:szCs w:val="20"/>
          <w:lang w:eastAsia="ru-RU"/>
        </w:rPr>
        <w:t xml:space="preserve">       с.Богучаны                                        № 1190-п</w:t>
      </w:r>
    </w:p>
    <w:p w:rsidR="004A5954" w:rsidRPr="004A5954" w:rsidRDefault="004A5954" w:rsidP="004A5954">
      <w:pPr>
        <w:spacing w:after="0" w:line="240" w:lineRule="auto"/>
        <w:jc w:val="center"/>
        <w:rPr>
          <w:rFonts w:ascii="Times New Roman" w:eastAsia="Times New Roman" w:hAnsi="Times New Roman"/>
          <w:sz w:val="20"/>
          <w:szCs w:val="20"/>
          <w:lang w:eastAsia="ru-RU"/>
        </w:rPr>
      </w:pPr>
    </w:p>
    <w:p w:rsidR="004A5954" w:rsidRPr="004A5954" w:rsidRDefault="004A5954" w:rsidP="004A5954">
      <w:pPr>
        <w:spacing w:after="0" w:line="240" w:lineRule="auto"/>
        <w:jc w:val="center"/>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О внесении изменений в постановление администрации Богучанского района от 09.12.2022 № 1277-п «Об утверждении перечня главных администраторов</w:t>
      </w:r>
    </w:p>
    <w:p w:rsidR="004A5954" w:rsidRPr="004A5954" w:rsidRDefault="004A5954" w:rsidP="004A5954">
      <w:pPr>
        <w:spacing w:after="0" w:line="240" w:lineRule="auto"/>
        <w:jc w:val="center"/>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доходов районного бюджета»</w:t>
      </w:r>
    </w:p>
    <w:p w:rsidR="004A5954" w:rsidRPr="004A5954" w:rsidRDefault="004A5954" w:rsidP="004A5954">
      <w:pPr>
        <w:spacing w:after="0" w:line="240" w:lineRule="auto"/>
        <w:ind w:firstLine="851"/>
        <w:rPr>
          <w:rFonts w:ascii="Times New Roman" w:eastAsia="Times New Roman" w:hAnsi="Times New Roman"/>
          <w:sz w:val="20"/>
          <w:szCs w:val="20"/>
          <w:lang w:eastAsia="ru-RU"/>
        </w:rPr>
      </w:pPr>
    </w:p>
    <w:p w:rsidR="004A5954" w:rsidRPr="004A5954" w:rsidRDefault="004A5954" w:rsidP="004A5954">
      <w:pPr>
        <w:spacing w:after="0" w:line="240" w:lineRule="auto"/>
        <w:ind w:firstLine="709"/>
        <w:jc w:val="both"/>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 xml:space="preserve">В соответствии с пунктом 3.2 статьи 160.1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статьями 7,43,47 Устава Богучанского района Красноярского края, статьей 7 решения Богучанского районного Совета депутатов от 29.10.2012 № 23/1-230 «О бюджетном процессе в муниципальном образовании Богучанский район», постановлением администрации Богучанского района от 06.06.2022 № 487-п «Об утверждении Порядка и сроков внесения изменений в перечень главных администраторов доходов районного бюджета» </w:t>
      </w:r>
    </w:p>
    <w:p w:rsidR="004A5954" w:rsidRPr="004A5954" w:rsidRDefault="004A5954" w:rsidP="004A5954">
      <w:pPr>
        <w:spacing w:after="0" w:line="240" w:lineRule="auto"/>
        <w:ind w:firstLine="709"/>
        <w:jc w:val="both"/>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 xml:space="preserve"> ПОСТАНОВЛЯЮ:</w:t>
      </w:r>
    </w:p>
    <w:p w:rsidR="004A5954" w:rsidRPr="004A5954" w:rsidRDefault="004A5954" w:rsidP="004A5954">
      <w:pPr>
        <w:spacing w:after="0" w:line="240" w:lineRule="auto"/>
        <w:ind w:firstLine="851"/>
        <w:jc w:val="both"/>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1. Внести в  постановление администрации Богучанского района от 09.12.2022 № 1277-п «Об утверждении перечня главных администраторов доходов районного бюджета» следующие изменения:</w:t>
      </w:r>
    </w:p>
    <w:p w:rsidR="004A5954" w:rsidRPr="004A5954" w:rsidRDefault="004A5954" w:rsidP="004A5954">
      <w:pPr>
        <w:spacing w:after="0" w:line="240" w:lineRule="auto"/>
        <w:ind w:firstLine="851"/>
        <w:jc w:val="both"/>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 xml:space="preserve">1.1. Утвердить перечень главных администраторов доходов районного бюджета  в новой редакции согласно приложению № 1 к настоящему постановлению. </w:t>
      </w:r>
    </w:p>
    <w:p w:rsidR="004A5954" w:rsidRPr="004A5954" w:rsidRDefault="004A5954" w:rsidP="004A5954">
      <w:pPr>
        <w:spacing w:after="0" w:line="240" w:lineRule="auto"/>
        <w:ind w:firstLine="851"/>
        <w:jc w:val="both"/>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2.  Контроль за исполнением настоящего постановления возложить на заместителя Главы Богучанского района по экономике и финансам А.С.Арсеньеву.</w:t>
      </w:r>
    </w:p>
    <w:p w:rsidR="004A5954" w:rsidRPr="004A5954" w:rsidRDefault="004A5954" w:rsidP="004A5954">
      <w:pPr>
        <w:spacing w:after="0" w:line="240" w:lineRule="auto"/>
        <w:ind w:firstLine="851"/>
        <w:jc w:val="both"/>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3. Опубликовать постановление в Официальном вестнике   Богучанского района.</w:t>
      </w:r>
    </w:p>
    <w:p w:rsidR="004A5954" w:rsidRPr="004A5954" w:rsidRDefault="004A5954" w:rsidP="004A5954">
      <w:pPr>
        <w:spacing w:after="0" w:line="240" w:lineRule="auto"/>
        <w:ind w:firstLine="851"/>
        <w:jc w:val="both"/>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4. Постановление вступает в силу в день, следующий  за днем его  опубликования.</w:t>
      </w:r>
    </w:p>
    <w:p w:rsidR="004A5954" w:rsidRPr="004A5954" w:rsidRDefault="004A5954" w:rsidP="004A5954">
      <w:pPr>
        <w:spacing w:after="0" w:line="240" w:lineRule="auto"/>
        <w:jc w:val="both"/>
        <w:rPr>
          <w:rFonts w:ascii="Times New Roman" w:eastAsia="Times New Roman" w:hAnsi="Times New Roman"/>
          <w:sz w:val="20"/>
          <w:szCs w:val="20"/>
          <w:lang w:eastAsia="ru-RU"/>
        </w:rPr>
      </w:pPr>
    </w:p>
    <w:p w:rsidR="004A5954" w:rsidRPr="004A5954" w:rsidRDefault="004A5954" w:rsidP="004A5954">
      <w:pPr>
        <w:spacing w:after="0" w:line="240" w:lineRule="auto"/>
        <w:jc w:val="both"/>
        <w:rPr>
          <w:rFonts w:ascii="Times New Roman" w:eastAsia="Times New Roman" w:hAnsi="Times New Roman"/>
          <w:sz w:val="20"/>
          <w:szCs w:val="20"/>
          <w:lang w:eastAsia="ru-RU"/>
        </w:rPr>
      </w:pPr>
      <w:r w:rsidRPr="004A5954">
        <w:rPr>
          <w:rFonts w:ascii="Times New Roman" w:eastAsia="Times New Roman" w:hAnsi="Times New Roman"/>
          <w:sz w:val="20"/>
          <w:szCs w:val="20"/>
          <w:lang w:eastAsia="ru-RU"/>
        </w:rPr>
        <w:t>И.о.</w:t>
      </w:r>
      <w:r>
        <w:rPr>
          <w:rFonts w:ascii="Times New Roman" w:eastAsia="Times New Roman" w:hAnsi="Times New Roman"/>
          <w:sz w:val="20"/>
          <w:szCs w:val="20"/>
          <w:lang w:eastAsia="ru-RU"/>
        </w:rPr>
        <w:t xml:space="preserve"> </w:t>
      </w:r>
      <w:r w:rsidRPr="004A5954">
        <w:rPr>
          <w:rFonts w:ascii="Times New Roman" w:eastAsia="Times New Roman" w:hAnsi="Times New Roman"/>
          <w:sz w:val="20"/>
          <w:szCs w:val="20"/>
          <w:lang w:eastAsia="ru-RU"/>
        </w:rPr>
        <w:t xml:space="preserve">Главы Богучанского района                                                              В.М.Любим  </w:t>
      </w:r>
    </w:p>
    <w:p w:rsidR="006118D5" w:rsidRDefault="006118D5" w:rsidP="008F67B8">
      <w:pPr>
        <w:widowControl w:val="0"/>
        <w:spacing w:after="0" w:line="240" w:lineRule="auto"/>
        <w:ind w:left="426" w:right="67"/>
        <w:jc w:val="both"/>
        <w:rPr>
          <w:rFonts w:ascii="Times New Roman" w:eastAsia="Times New Roman" w:hAnsi="Times New Roman"/>
          <w:b/>
          <w:color w:val="000000"/>
          <w:sz w:val="20"/>
          <w:szCs w:val="20"/>
          <w:lang w:eastAsia="ru-RU"/>
        </w:rPr>
      </w:pPr>
    </w:p>
    <w:tbl>
      <w:tblPr>
        <w:tblW w:w="5000" w:type="pct"/>
        <w:tblLook w:val="04A0"/>
      </w:tblPr>
      <w:tblGrid>
        <w:gridCol w:w="9571"/>
      </w:tblGrid>
      <w:tr w:rsidR="002C412D" w:rsidRPr="002C412D" w:rsidTr="002C412D">
        <w:trPr>
          <w:trHeight w:val="20"/>
        </w:trPr>
        <w:tc>
          <w:tcPr>
            <w:tcW w:w="5000" w:type="pct"/>
            <w:tcBorders>
              <w:top w:val="nil"/>
              <w:left w:val="nil"/>
              <w:right w:val="nil"/>
            </w:tcBorders>
            <w:shd w:val="clear" w:color="auto" w:fill="auto"/>
            <w:vAlign w:val="center"/>
            <w:hideMark/>
          </w:tcPr>
          <w:p w:rsidR="002C412D" w:rsidRPr="004021EE" w:rsidRDefault="002C412D" w:rsidP="002C412D">
            <w:pPr>
              <w:spacing w:after="0" w:line="240" w:lineRule="auto"/>
              <w:jc w:val="right"/>
              <w:rPr>
                <w:rFonts w:ascii="Times New Roman" w:eastAsia="Times New Roman" w:hAnsi="Times New Roman"/>
                <w:sz w:val="18"/>
                <w:szCs w:val="18"/>
                <w:lang w:eastAsia="ru-RU"/>
              </w:rPr>
            </w:pPr>
            <w:r w:rsidRPr="002C412D">
              <w:rPr>
                <w:rFonts w:ascii="Times New Roman" w:eastAsia="Times New Roman" w:hAnsi="Times New Roman"/>
                <w:sz w:val="18"/>
                <w:szCs w:val="18"/>
                <w:lang w:eastAsia="ru-RU"/>
              </w:rPr>
              <w:t>Приложение №1 к Постановлению</w:t>
            </w:r>
            <w:r w:rsidRPr="002C412D">
              <w:rPr>
                <w:rFonts w:ascii="Times New Roman" w:eastAsia="Times New Roman" w:hAnsi="Times New Roman"/>
                <w:sz w:val="18"/>
                <w:szCs w:val="18"/>
                <w:lang w:eastAsia="ru-RU"/>
              </w:rPr>
              <w:br/>
              <w:t>администрации Богучанского района</w:t>
            </w:r>
            <w:r w:rsidRPr="002C412D">
              <w:rPr>
                <w:rFonts w:ascii="Times New Roman" w:eastAsia="Times New Roman" w:hAnsi="Times New Roman"/>
                <w:sz w:val="18"/>
                <w:szCs w:val="18"/>
                <w:lang w:eastAsia="ru-RU"/>
              </w:rPr>
              <w:br/>
              <w:t>от 22.11.2023  года № 1190-п</w:t>
            </w:r>
          </w:p>
          <w:p w:rsidR="002C412D" w:rsidRPr="002C412D" w:rsidRDefault="002C412D" w:rsidP="002C412D">
            <w:pPr>
              <w:spacing w:after="0" w:line="240" w:lineRule="auto"/>
              <w:jc w:val="right"/>
              <w:rPr>
                <w:rFonts w:ascii="Times New Roman" w:eastAsia="Times New Roman" w:hAnsi="Times New Roman"/>
                <w:sz w:val="18"/>
                <w:szCs w:val="18"/>
                <w:lang w:eastAsia="ru-RU"/>
              </w:rPr>
            </w:pPr>
            <w:r w:rsidRPr="002C412D">
              <w:rPr>
                <w:rFonts w:ascii="Times New Roman" w:eastAsia="Times New Roman" w:hAnsi="Times New Roman"/>
                <w:sz w:val="18"/>
                <w:szCs w:val="18"/>
                <w:lang w:eastAsia="ru-RU"/>
              </w:rPr>
              <w:t xml:space="preserve">   </w:t>
            </w:r>
          </w:p>
          <w:p w:rsidR="002C412D" w:rsidRPr="002C412D" w:rsidRDefault="002C412D" w:rsidP="002C412D">
            <w:pPr>
              <w:spacing w:after="0" w:line="240" w:lineRule="auto"/>
              <w:jc w:val="center"/>
              <w:rPr>
                <w:rFonts w:ascii="Times New Roman" w:eastAsia="Times New Roman" w:hAnsi="Times New Roman"/>
                <w:sz w:val="18"/>
                <w:szCs w:val="18"/>
                <w:lang w:eastAsia="ru-RU"/>
              </w:rPr>
            </w:pPr>
            <w:r w:rsidRPr="002C412D">
              <w:rPr>
                <w:rFonts w:ascii="Times New Roman" w:eastAsia="Times New Roman" w:hAnsi="Times New Roman"/>
                <w:sz w:val="20"/>
                <w:szCs w:val="18"/>
                <w:lang w:eastAsia="ru-RU"/>
              </w:rPr>
              <w:t>Перечень главных администраторов доходов бюджета Богучанского района</w:t>
            </w:r>
          </w:p>
        </w:tc>
      </w:tr>
    </w:tbl>
    <w:p w:rsidR="004A5954" w:rsidRPr="004A5954" w:rsidRDefault="004A5954" w:rsidP="008F67B8">
      <w:pPr>
        <w:widowControl w:val="0"/>
        <w:spacing w:after="0" w:line="240" w:lineRule="auto"/>
        <w:ind w:left="426" w:right="67"/>
        <w:jc w:val="both"/>
        <w:rPr>
          <w:rFonts w:ascii="Times New Roman" w:eastAsia="Times New Roman" w:hAnsi="Times New Roman"/>
          <w:b/>
          <w:color w:val="000000"/>
          <w:sz w:val="20"/>
          <w:szCs w:val="20"/>
          <w:lang w:eastAsia="ru-RU"/>
        </w:rPr>
      </w:pPr>
    </w:p>
    <w:tbl>
      <w:tblPr>
        <w:tblW w:w="5000" w:type="pct"/>
        <w:tblLook w:val="04A0"/>
      </w:tblPr>
      <w:tblGrid>
        <w:gridCol w:w="623"/>
        <w:gridCol w:w="1182"/>
        <w:gridCol w:w="1718"/>
        <w:gridCol w:w="6048"/>
      </w:tblGrid>
      <w:tr w:rsidR="002C412D" w:rsidRPr="002C412D" w:rsidTr="002C412D">
        <w:trPr>
          <w:trHeight w:val="20"/>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строки</w:t>
            </w:r>
          </w:p>
        </w:tc>
        <w:tc>
          <w:tcPr>
            <w:tcW w:w="1516" w:type="pct"/>
            <w:gridSpan w:val="2"/>
            <w:tcBorders>
              <w:top w:val="single" w:sz="4" w:space="0" w:color="auto"/>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Код бюджетной классификации РФ</w:t>
            </w:r>
          </w:p>
        </w:tc>
        <w:tc>
          <w:tcPr>
            <w:tcW w:w="3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 xml:space="preserve">Наименование главного администратора доходов бюджета, наименование кода  вида (подвида) доходов бюджета </w:t>
            </w:r>
          </w:p>
        </w:tc>
      </w:tr>
      <w:tr w:rsidR="002C412D" w:rsidRPr="002C412D" w:rsidTr="002C412D">
        <w:trPr>
          <w:trHeight w:val="20"/>
        </w:trPr>
        <w:tc>
          <w:tcPr>
            <w:tcW w:w="286" w:type="pct"/>
            <w:vMerge/>
            <w:tcBorders>
              <w:top w:val="single" w:sz="4" w:space="0" w:color="auto"/>
              <w:left w:val="single" w:sz="4" w:space="0" w:color="auto"/>
              <w:bottom w:val="single" w:sz="4" w:space="0" w:color="auto"/>
              <w:right w:val="single" w:sz="4" w:space="0" w:color="auto"/>
            </w:tcBorders>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главного администратора доходов</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вида (подвида) доходов бюджета</w:t>
            </w:r>
          </w:p>
        </w:tc>
        <w:tc>
          <w:tcPr>
            <w:tcW w:w="3198" w:type="pct"/>
            <w:vMerge/>
            <w:tcBorders>
              <w:top w:val="single" w:sz="4" w:space="0" w:color="auto"/>
              <w:left w:val="single" w:sz="4" w:space="0" w:color="auto"/>
              <w:bottom w:val="single" w:sz="4" w:space="0" w:color="auto"/>
              <w:right w:val="single" w:sz="4" w:space="0" w:color="auto"/>
            </w:tcBorders>
            <w:vAlign w:val="center"/>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Управление делами Губернатора и Правительства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1 16 01053 01 0000 140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1 16 01063 01 0000 140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1 16 01073 01 0000 140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1 16 01083 01 0000 140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1 16 01093 01 0000 140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1 16 01103 01 0000 140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1 16 01113 01 0000 140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1 16 01123 01 0001 140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дорожного движения, правил эксплуатации транспортного средства)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1 16 01133 01 0000 140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1 16 01143 01 0000 140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1 16 01153 01 0000 140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1 16 01163 01 0000 140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1 16 01173 01 0000 140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1 16 01183 01 0000 140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1 16 01193 01 0000 140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1 16 01203 01 0000 140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1 16 01213 01 0000 140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031</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Министерство лесного хозяйства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031</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1 16 01073 01 0000 140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 xml:space="preserve">Административные штрафы, установленные главой 7 Кодекса Российской Федерации об </w:t>
            </w:r>
            <w:r w:rsidRPr="002C412D">
              <w:rPr>
                <w:rFonts w:ascii="Times New Roman" w:eastAsia="Times New Roman" w:hAnsi="Times New Roman"/>
                <w:color w:val="000000"/>
                <w:sz w:val="14"/>
                <w:szCs w:val="14"/>
                <w:lang w:eastAsia="ru-RU"/>
              </w:rPr>
              <w:lastRenderedPageBreak/>
              <w:t>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21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031</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1 16 01083 01 0000 140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031</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1 16 01193 01 0000 140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031</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1 16 01203 01 0000 140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031</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031</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1 16 11050 01 0000 140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032</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Министерство экологии и рационального природопользования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1 16 01073 01 0000 140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1 16 01083 01 0000 140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1 16 01193 01 0000 140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1 16 01203 01 0000 140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032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1 16 11050 01 0000 140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33</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048</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Енисейское межрегиональное управление Федеральной службы по надзору в сфере природопользования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048</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1 12 01010 01 0000 120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Плата за выбросы загрязняющих веществ в атмосферный воздух стационарными объектами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048</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1 12 01030 01 0000 120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Плата за сбросы загрязняющих веществ в водные объекты</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048</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1 12 01041 01 0000 120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Плата за размещение отходов производства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048</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1 12 01042 01 0000 120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Плата за размещение твердых коммунальных отходов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048</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39</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069</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Служба по надзору за техническим состоянием самоходных машин и других видов техники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069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1 16 01093 01 0000 140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069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1 16 01193 01 0000 140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069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1 16 01203 01 0000 140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069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44</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076</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Енисейское территориальное управление Федерального агентства по рыболовству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076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46</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120</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Служба по ветеринарному надзору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120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1 16 01193 01 0000 140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120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1 16 01203 01 0000 140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49</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120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50</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141</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Управление Федеральной службы по надзору в сфере защиты прав потребителей и благополучия человека по Красноярскому краю</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141</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52</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Управление Федеральной налоговой службы по Красноярскому краю</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1 01 01012 02 0000 110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прибыль организаций, кроме налога, уплаченного налогоплательщиками, осуществляющими деятельность по производству сжиженного природного газа и до 31 декабря 2022 года включительно осуществившими экспорт хотя бы одной партии сжиженного природного газа на основании лицензии на осуществление исключительного права на экспорт газа (за исключением налога, уплаченного налогоплательщиками, которые до 1 января 2023 года являлись участниками консолидированной группы налогоплательщиков), зачисляемый в бюджеты субъектов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1 01 01014 02 0000 110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прибыль организаций, уплаченный налогоплательщиками, которые до 1 января 2023 года являлись участниками консолидированной группы налогоплательщиков, за налоговые периоды до 1 января 2023 года (в том числе перерасчеты, недоимка и задолженность), зачисляемый в бюджеты субъектов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1 01 01130 01 0000 110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прибыль организаций, уплаченный налогоплательщиками, которые до 1 января 2023 года являлись участниками консолидированной группы налогоплательщиков, зачисляемый в бюджеты субъектов Российской Федерации в соответствии с нормативом, установленным абзацем вторым пункта 2 статьи 56 Бюджетного кодекса Российской Федерации, распределяемый уполномоченным органом Федерального казначейства между бюджетами субъектов Российской Федерации и местными бюджетами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1 01 02010 01 0000 110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1 01 02020 01 0000 110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1 01 02030 01 0000 110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59</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1 01 02040 01 0000 110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1 01 02080 01 0000 110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1 01 02130 01 0000 110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1 01 02140 01 0000 110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1 03 02231 01 0000 110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1 03 02241 01 0000 110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1 03 02251 01 0000 110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1 03 02261 01 0000 110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1 05 01011 01 0000 110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1 05 01012 01 0000 110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69</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1 05 01021 01 0000 110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1 05 01022 01 0000 110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взимаемый с налогоплательщиков, выбравших в качестве объекта налогообложения доходы, уменьшенные на величину расходов (за налоговые периоды, истекшие до 1 января 2011 года)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1 05 01050 01 0000 110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Минимальный налог, зачисляемый в бюджеты субъектов Российской Федерации (за налоговые периоды, истекшие до 1 января 2016 года)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1 05 02010 02 0000 110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Единый налог на вмененный доход для отдельных видов деятельности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1 05 02020 02 0000 110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Единый налог на вмененный доход для отдельных видов деятельности (за налоговые периоды истекшие до 1 января 2011 года)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1 05 03010 01 0000 110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Единый сельскохозяйственный налог</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1 05 03020 01 0000 110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Единый сельскохозяйственный налог (за налоговые периоды, истекшие до 1 января 2011 года)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1 05 04020 02 0000 110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взимаемый в связи с применением патентной системы налогообложения, зачисляемый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77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1 06 01030 05 0000 110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Налог на имущество физических лиц, взимаемый по ставкам, применяемым к объектам налогообложения, расположенным в границах межселенных территорий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1 06 06033 05 0000 110</w:t>
            </w:r>
          </w:p>
        </w:tc>
        <w:tc>
          <w:tcPr>
            <w:tcW w:w="3198" w:type="pct"/>
            <w:tcBorders>
              <w:top w:val="nil"/>
              <w:left w:val="single" w:sz="4" w:space="0" w:color="auto"/>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Земельный налог с организаций, обладающих земельным участком, расположенным в границах межселенных территорий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79</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1 06 06043 05 0000 110</w:t>
            </w:r>
          </w:p>
        </w:tc>
        <w:tc>
          <w:tcPr>
            <w:tcW w:w="3198" w:type="pct"/>
            <w:tcBorders>
              <w:top w:val="nil"/>
              <w:left w:val="single" w:sz="4" w:space="0" w:color="auto"/>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Земельный налог с физических лиц, обладающих земельным участком, расположенным в границах межселенных территорий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1 08 03010 01 0000 110</w:t>
            </w:r>
          </w:p>
        </w:tc>
        <w:tc>
          <w:tcPr>
            <w:tcW w:w="3198" w:type="pct"/>
            <w:tcBorders>
              <w:top w:val="nil"/>
              <w:left w:val="single" w:sz="4" w:space="0" w:color="auto"/>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single" w:sz="4" w:space="0" w:color="auto"/>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182</w:t>
            </w:r>
          </w:p>
        </w:tc>
        <w:tc>
          <w:tcPr>
            <w:tcW w:w="936"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1 16 10129 01 0000 140</w:t>
            </w:r>
          </w:p>
        </w:tc>
        <w:tc>
          <w:tcPr>
            <w:tcW w:w="3198" w:type="pct"/>
            <w:tcBorders>
              <w:top w:val="single" w:sz="8" w:space="0" w:color="auto"/>
              <w:left w:val="single" w:sz="8" w:space="0" w:color="auto"/>
              <w:bottom w:val="single" w:sz="8" w:space="0" w:color="auto"/>
              <w:right w:val="single" w:sz="8"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188</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Главное управление Министерства внутренних дел Российской Федерации по Красноярскому краю</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188</w:t>
            </w:r>
          </w:p>
        </w:tc>
        <w:tc>
          <w:tcPr>
            <w:tcW w:w="936"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single" w:sz="4" w:space="0" w:color="auto"/>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85</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321</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Управление Федеральной службы государственной регистрации, кадастра и картографии по Красноярскому краю</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321</w:t>
            </w:r>
          </w:p>
        </w:tc>
        <w:tc>
          <w:tcPr>
            <w:tcW w:w="936"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single" w:sz="4" w:space="0" w:color="auto"/>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322</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Управление Федеральной службы судебных приставов по Красноярскому краю</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322</w:t>
            </w:r>
          </w:p>
        </w:tc>
        <w:tc>
          <w:tcPr>
            <w:tcW w:w="936"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single" w:sz="4" w:space="0" w:color="auto"/>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415</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Прокуратура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415</w:t>
            </w:r>
          </w:p>
        </w:tc>
        <w:tc>
          <w:tcPr>
            <w:tcW w:w="936"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1 16 10123 01 0000 140</w:t>
            </w:r>
          </w:p>
        </w:tc>
        <w:tc>
          <w:tcPr>
            <w:tcW w:w="3198" w:type="pct"/>
            <w:tcBorders>
              <w:top w:val="nil"/>
              <w:left w:val="single" w:sz="4" w:space="0" w:color="auto"/>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91</w:t>
            </w:r>
          </w:p>
        </w:tc>
        <w:tc>
          <w:tcPr>
            <w:tcW w:w="580" w:type="pct"/>
            <w:tcBorders>
              <w:top w:val="nil"/>
              <w:left w:val="nil"/>
              <w:bottom w:val="single" w:sz="4" w:space="0" w:color="auto"/>
              <w:right w:val="single" w:sz="4" w:space="0" w:color="auto"/>
            </w:tcBorders>
            <w:shd w:val="clear" w:color="auto" w:fill="auto"/>
            <w:noWrap/>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4134" w:type="pct"/>
            <w:gridSpan w:val="2"/>
            <w:tcBorders>
              <w:top w:val="single" w:sz="4" w:space="0" w:color="auto"/>
              <w:left w:val="nil"/>
              <w:bottom w:val="single" w:sz="4" w:space="0" w:color="auto"/>
              <w:right w:val="single" w:sz="4" w:space="0" w:color="000000"/>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Агентство по обеспечению деятельности мировых судей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1 16 01053 01 0000 140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1 16 01063 01 0000 140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1 16 01073 01 0000 140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1 16 01083 01 0000 140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1 16 01093 01 0000 140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1 16 01103 01 0000 140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1 16 01113 01 0000 140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99</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1 16 01123 01 0002 140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незаконное ограничение прав на управление транспортным средством и его эксплуатацию)</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1 16 01123 01 0003 140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1 16 01123 01 0004 140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(штрафы за нарушение правил перевозки опасных грузов)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1 16 01133 01 0000 140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1 16 01143 01 0000 140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1 16 01153 01 0000 140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105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1 16 01163 01 0000 140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16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1 16 01173 01 0000 140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1 16 01183 01 0000 140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108</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1 16 01193 01 0000 140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109</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1 16 01203 01 0000 140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439</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1 16 01213 01 0000 140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color w:val="000000"/>
                <w:sz w:val="14"/>
                <w:szCs w:val="14"/>
                <w:lang w:eastAsia="ru-RU"/>
              </w:rPr>
            </w:pPr>
            <w:r w:rsidRPr="002C412D">
              <w:rPr>
                <w:rFonts w:ascii="Times New Roman" w:eastAsia="Times New Roman" w:hAnsi="Times New Roman"/>
                <w:color w:val="000000"/>
                <w:sz w:val="14"/>
                <w:szCs w:val="14"/>
                <w:lang w:eastAsia="ru-RU"/>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111</w:t>
            </w:r>
          </w:p>
        </w:tc>
        <w:tc>
          <w:tcPr>
            <w:tcW w:w="580" w:type="pct"/>
            <w:tcBorders>
              <w:top w:val="nil"/>
              <w:left w:val="nil"/>
              <w:bottom w:val="nil"/>
              <w:right w:val="nil"/>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801</w:t>
            </w:r>
          </w:p>
        </w:tc>
        <w:tc>
          <w:tcPr>
            <w:tcW w:w="4134" w:type="pct"/>
            <w:gridSpan w:val="2"/>
            <w:tcBorders>
              <w:top w:val="nil"/>
              <w:left w:val="single" w:sz="4" w:space="0" w:color="auto"/>
              <w:bottom w:val="single" w:sz="4" w:space="0" w:color="auto"/>
              <w:right w:val="single" w:sz="4" w:space="0" w:color="000000"/>
            </w:tcBorders>
            <w:shd w:val="clear" w:color="auto" w:fill="auto"/>
            <w:noWrap/>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Богучанский районный Совет депутатов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112</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801</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801</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1 17 05050 05 0000 180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114</w:t>
            </w:r>
          </w:p>
        </w:tc>
        <w:tc>
          <w:tcPr>
            <w:tcW w:w="580" w:type="pct"/>
            <w:tcBorders>
              <w:top w:val="nil"/>
              <w:left w:val="nil"/>
              <w:bottom w:val="nil"/>
              <w:right w:val="nil"/>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802</w:t>
            </w:r>
          </w:p>
        </w:tc>
        <w:tc>
          <w:tcPr>
            <w:tcW w:w="41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Контрольно-счетная комиссия муниципального образования Богучанский район</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115</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802</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1 16 10100 05 0000 140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802</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4134" w:type="pct"/>
            <w:gridSpan w:val="2"/>
            <w:tcBorders>
              <w:top w:val="single" w:sz="4" w:space="0" w:color="auto"/>
              <w:left w:val="nil"/>
              <w:bottom w:val="single" w:sz="4" w:space="0" w:color="auto"/>
              <w:right w:val="single" w:sz="4" w:space="0" w:color="000000"/>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Администрация Богучанского района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1 08 07150 01 1000 110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Государственная пошлина за выдачу разрешения на установку рекламной конструкции (основной платеж)</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1 08 07174 01 0000 110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1 11 05035 05 0000 120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1 13 01995 05 9995 130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(на предоставление информационных услуг в системе ГИС ОГД)</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1 13 02065 05 9991 130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поступающие в порядке возмещения расходов, понесенных в связи с эксплуатацией имущества муниципальных районов (возмещение коммунальных услуг)</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1 13 02995 05 0000 130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1 16 10031 05 0000 140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1 16 10032 05 0000 140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1 16 07010 05 0000 140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1 16 07090 05 0000 140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116 10061 05 0000 140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129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116 10081 05 0000 140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116 10123 01 0000 140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1 17 05050 05 1000 180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неналоговые доходы бюджетов муниципальных районов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2  04 05099 05 9904 150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безвозмездные поступления от негосударственных организаций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2 18 05030 05 9009 150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местного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2 18 05030 05 9964 150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(по целевым средствам прошлых лет на реализацию отдельных мер по обеспечению ограничения платы граждан за коммунальные услуги)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806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2 18 05030 05 9972 150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(по целевым средствам прошлых лет на компенсацию выпадающих доходов энергоснабжающих организаций)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810</w:t>
            </w:r>
          </w:p>
        </w:tc>
        <w:tc>
          <w:tcPr>
            <w:tcW w:w="4134" w:type="pct"/>
            <w:gridSpan w:val="2"/>
            <w:tcBorders>
              <w:top w:val="single" w:sz="4" w:space="0" w:color="auto"/>
              <w:left w:val="nil"/>
              <w:bottom w:val="single" w:sz="4" w:space="0" w:color="auto"/>
              <w:right w:val="nil"/>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Муниципальное казенное учреждение "Централизованная бухгалтерия"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138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810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139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810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1 17 05050 05 0000 180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830</w:t>
            </w:r>
          </w:p>
        </w:tc>
        <w:tc>
          <w:tcPr>
            <w:tcW w:w="413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Муниципальное казенное учреждение "Муниципальная служба Заказчика"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1 13 02995 05 0000 130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1 13 02995 05 9910 130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компенсации затрат бюджетов муниципальных районов (возмещение судебных расходов)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1 16 10061 05 0000 140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1 16 07010 05 0000 140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1 17 05050 05 0000 180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2 18 05030 05 9012 150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регионального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830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2 18 05030 05 9009 150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местного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149</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856</w:t>
            </w:r>
          </w:p>
        </w:tc>
        <w:tc>
          <w:tcPr>
            <w:tcW w:w="4134" w:type="pct"/>
            <w:gridSpan w:val="2"/>
            <w:tcBorders>
              <w:top w:val="single" w:sz="4" w:space="0" w:color="auto"/>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Муниципальное казенное учреждение "Управление культуры, физической культуры, спорта и молодежной политики Богучанского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856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1 13 02995 05 0000 130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856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856</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1 17 05050 05 1000 180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неналоговые доходы бюджетов муниципальных районов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856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2 18 05010 05 9009 150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(за счет средств местного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856</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2 18 05010 05 9012 150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(по целевым средствам из регионального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4134" w:type="pct"/>
            <w:gridSpan w:val="2"/>
            <w:tcBorders>
              <w:top w:val="single" w:sz="4" w:space="0" w:color="auto"/>
              <w:left w:val="nil"/>
              <w:bottom w:val="single" w:sz="4" w:space="0" w:color="auto"/>
              <w:right w:val="single" w:sz="4" w:space="0" w:color="000000"/>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Управление муниципальной собственностью Богучанского района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1 11 05013 05 1000 120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1 11 05013 05 2000 120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пени)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1 11 05013 05 3000 120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штрафам)</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159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1 11 05025 05 1000 120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1 11 05025 05 2000 120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(по пени)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1 11 05025 05 3000 120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(по штрафам)</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1 11 05035 05 1000 120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1 11 05035 05 2000 120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(по пени)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1 11 05035 05 3000 120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автономных учреждений) (по штрафам)</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1 11 05075 05 1000 120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сдачи в аренду имущества, составляющего казну муниципальных районов (за исключением земельных участков)(по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1 11 05075 05 2000 120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сдачи в аренду имущества, составляющего казну муниципальных районов (за исключением земельных участков)(по пени)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1 11 05075 05 3000 120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сдачи в аренду имущества, составляющего казну муниципальных районов (за исключением земельных участков)(по штрафам)</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1 11 07015 05 1000 120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169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1 11 07015 05 2000 120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 (по пени)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1 11 09045 05 9960 120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казенных)(от социального найма жилых помещений)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1 11 09080 05 0000 120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Плата, поступившая в рамках договора за предоставления права на размещение и эксплуатацию нестационаргого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1 13 02995 05 0000 130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1 14 01050 05 0000 410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продажи квартир, находящихся в собственности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1 14 02053 05 1000 440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Доходы от реализации иного имущества, находящегося в собственности муниципальных </w:t>
            </w:r>
            <w:r w:rsidRPr="002C412D">
              <w:rPr>
                <w:rFonts w:ascii="Times New Roman" w:eastAsia="Times New Roman" w:hAnsi="Times New Roman"/>
                <w:sz w:val="14"/>
                <w:szCs w:val="14"/>
                <w:lang w:eastAsia="ru-RU"/>
              </w:rPr>
              <w:lastRenderedPageBreak/>
              <w:t>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175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1 14 02053 05 1000 410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1 14 06013 05 1000 430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1 14 06025 05 1000 430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1 16 07090 05 0000 140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179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1 17 05050 05 0000 180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2  04 05099 05 9904 150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безвозмездные поступления от негосударственных организаций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2 18 05030 05 9009 150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местного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863</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2 18 05030 05 9012 150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иными организациями остатков субсидий прошлых лет (за счет средств регионального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4134" w:type="pct"/>
            <w:gridSpan w:val="2"/>
            <w:tcBorders>
              <w:top w:val="single" w:sz="4" w:space="0" w:color="auto"/>
              <w:left w:val="nil"/>
              <w:bottom w:val="single" w:sz="4" w:space="0" w:color="auto"/>
              <w:right w:val="single" w:sz="4" w:space="0" w:color="000000"/>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Управление образования администрации Богучанского района Красноярского края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1 13 01995 05 9901 130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(платные услуги муниципальных учреждений, находящимся в ведении органов местного самоуправления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1 13 01995 05 9902 130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(родительская плата в дошкольных муниципальных учреждениях, находящимся в ведении органов местного самоуправления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1 13 01995 05 9992 130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оказания платных услуг получателями средств бюджетов муниципальных районов (плата в общеобразовательных учреждениях, находящимся в ведении органов местного самоуправления муниципальных районов за питание в школьных столовых)</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1 13 02065 05 9991 130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поступающие в порядке возмещения расходов, понесенных в связи с эксплуатацией имущества муниципальных районов (возмещение коммунальных услуг)</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189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1 13 02995 05 0000 130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1 16 07010 05 0000 140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1 16 10032 05 0000 140</w:t>
            </w:r>
          </w:p>
        </w:tc>
        <w:tc>
          <w:tcPr>
            <w:tcW w:w="3198" w:type="pct"/>
            <w:tcBorders>
              <w:top w:val="nil"/>
              <w:left w:val="nil"/>
              <w:bottom w:val="single" w:sz="4" w:space="0" w:color="auto"/>
              <w:right w:val="single" w:sz="4" w:space="0" w:color="auto"/>
            </w:tcBorders>
            <w:shd w:val="clear" w:color="auto" w:fill="auto"/>
            <w:vAlign w:val="bottom"/>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1 17 05050 05 1000 180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неналоговые доходы бюджетов муниципальных районов (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2  04 05099 05 9904 150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безвозмездные поступления от негосударственных организаций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2 07 05020 05 9904 150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Поступления от денежных пожертвований, предоставляемых физическими лицами получателям средств бюджетов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2 07 05030 05 9903 150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безвозмездные поступления в бюджеты муниципальных районов (гранты, премии муниципальным учреждениям, находящимся в ведении органов местного самоуправления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2 07 05030 05 9904 150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безвозмездные поступления в бюджеты муниципальных районов (добровольные пожертвования муниципальным учреждениям, находящимся в ведении органов местного самоуправления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198</w:t>
            </w:r>
          </w:p>
        </w:tc>
        <w:tc>
          <w:tcPr>
            <w:tcW w:w="580"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2 18 05010 05 9009 150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(за счет средств местного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199</w:t>
            </w:r>
          </w:p>
        </w:tc>
        <w:tc>
          <w:tcPr>
            <w:tcW w:w="580" w:type="pct"/>
            <w:tcBorders>
              <w:top w:val="nil"/>
              <w:left w:val="nil"/>
              <w:bottom w:val="single" w:sz="4" w:space="0" w:color="auto"/>
              <w:right w:val="nil"/>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875</w:t>
            </w:r>
          </w:p>
        </w:tc>
        <w:tc>
          <w:tcPr>
            <w:tcW w:w="93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2 18 05010 05 9012 150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бюджетными учреждениями остатков субсидий прошлых лет (за счет средств регионального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200</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880</w:t>
            </w:r>
          </w:p>
        </w:tc>
        <w:tc>
          <w:tcPr>
            <w:tcW w:w="4134" w:type="pct"/>
            <w:gridSpan w:val="2"/>
            <w:tcBorders>
              <w:top w:val="single" w:sz="4" w:space="0" w:color="auto"/>
              <w:left w:val="nil"/>
              <w:bottom w:val="single" w:sz="4" w:space="0" w:color="auto"/>
              <w:right w:val="nil"/>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Муниципальное казенное учреждение "Муниципальная пожарная часть №1"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201</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880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1 13 02995 05 0000 130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компенсации затрат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202</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880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1 16 10032 05 0000 140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203</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880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1 16 07010 05 0000 140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204</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880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205</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880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1 17 05050 05 0000 180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неналоговые доходы бюджетов муниципальных районов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206</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4134" w:type="pct"/>
            <w:gridSpan w:val="2"/>
            <w:tcBorders>
              <w:top w:val="single" w:sz="4" w:space="0" w:color="auto"/>
              <w:left w:val="nil"/>
              <w:bottom w:val="single" w:sz="4" w:space="0" w:color="auto"/>
              <w:right w:val="single" w:sz="4" w:space="0" w:color="000000"/>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финансовое управление администрации Богучанского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207</w:t>
            </w:r>
          </w:p>
        </w:tc>
        <w:tc>
          <w:tcPr>
            <w:tcW w:w="580"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1 13 02995 05 9009 130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доходы от компенсации затрат бюджетов муниципальных районов (за счет средств местного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1 16 10031 05 0000 140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209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1 16 10100 05 0000 140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210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1 16 10100 10 0000 140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211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1 18 01510 05 0000 150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Поступления в бюджеты муниципальных районов по решениям о взыскании средств из иных бюджетов бюджетной системы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212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1 18 01520 05 0000 150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Перечисления из бюджетов муниципальных районов по решениям о взыскании средств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213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1 18 02500 05 0000 150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Поступления в бюджеты муниципальных районов (перечисления из бюджетов муниципальных </w:t>
            </w:r>
            <w:r w:rsidRPr="002C412D">
              <w:rPr>
                <w:rFonts w:ascii="Times New Roman" w:eastAsia="Times New Roman" w:hAnsi="Times New Roman"/>
                <w:sz w:val="14"/>
                <w:szCs w:val="14"/>
                <w:lang w:eastAsia="ru-RU"/>
              </w:rPr>
              <w:lastRenderedPageBreak/>
              <w:t>районов) по урегулированию расчетов между бюджетами бюджетной системы Российской Федерации по распределенным доходам</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214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1 17 01050 05 0000 180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Невыясненные поступления, зачисляемые в бюджеты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215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1 17 05050 05 1000 180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неналоговые доходы бюджетов муниципальных районов( по основному платежу)</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216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2 02 15001 05 0000 150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Дотации бюджетам муниципальных районов на выравнивание бюджетной обеспеченности из бюджета субъекта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217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2 02 15002 05 0000 150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Дотации бюджетам муниципальных районов на поддержку мер по обеспечению сбалансированности бюджетов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218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2 02 19999 05 0000 150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дотации бюджетам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219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2 02 19999 05 2724 150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дотации бюджетам муниципальных районов (на частичную компенсацию расходов на повышение оплаты труда отдельным категориям работников бюджетной сферы Красноярского края)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2 02 25169 05 0000 150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Субсидии бюджетам муниципальных районов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2 02 25172 05 0000 150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Субсидии бюджетам муниципальных районов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2 02 25304 05 0000 150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2 02 25467 05 0000 150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2 02 25497 05 0000 150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Субсидии бюджетам муниципальных районов на реализацию мероприятий по обеспечению жильем молодых семей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2 02 25519 05 0000 150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Субсидии бюджетам муниципальных районов на поддержку отрасли культуры</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2 02 29999 05 1060 150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субсидии бюджетам муниципальных районов (на реализацию мероприятий, направленных на повышение безопасности дорожного движения, за счет средств дорожного фонда Красноярского края)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2 02 29999 05 1521 150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создание условий для оснащения (обновления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2 02 29999 05 1598 150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за счет средств краевого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229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2 02 29999 05 2650 150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выполнение требований федеральных стандартов спортивной подготовки)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2 02 29999 05 7397 150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частичное финансирование (возмещение) расходов муниципальных образований края на выплаты врачам (включая санитарных врачей), медицинским сестрам диетическим, шеф-поварам, старшим воспитателям муниципальных загородных оздоровительных лагерей, оплату услуг по санитарно-эпидемиологической оценке обстановки муниципальных загородных оздоровительных лагерей, оказанных на договорной основе, в случае отсутствия в муниципальных загородных оздоровительных лагерях санитарных врачей)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2 02 29999 05 7413 150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районам (на частичное финансирование (возмещение) расходов на содержание единых дежурно-диспетчерских служб муниципальных образований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2 02 29999 05 7437 150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модернизацию и укрепление материально-технической базы муниципальных физкультурно-спортивных организаций и муниципальных образовательных организаций, осуществляющих деятельность в области физической культуры и спорта)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2 02 29999 05 7456 150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поддержку деятельности муниципальных молодежных центров в рамках подпрограммы «Вовлечение молодежи в социальную практику» государственной программы Красноярского края «Молодежь Красноярского края в XXI веке»)</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2 02 29999 05 7475 150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обеспечение деятельности муниципальных архивов)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2 02 29999 05 7470 150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создание условий для предоставления горячего питания обучающимся общеобразовательных организаций)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2 02 29999 05 7476 150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приобретение специального оборудования, сырья и расходных материалов для муниципальных домов ремесел и муниципальных клубных формирований по ремеслам, а также на обеспечение их участия в региональных, федеральных, международных фестивалях (мероприятиях), выставках, ярмарках, смотрах, конкурсах по художественным народным ремеслам)</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2 02 29999 05 7482 150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(для постоянно действующих коллективов самодеятельного художественного творчества Красноярского края (любительским творческим коллективам) на поддержку творческих фестивалей и конкурсов, в том числе для детей и молодежи)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2 02 29999 05 7486 150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оснащение музыкальными инструментами детских школ искусств)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239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2 02 29999 05 7488 150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комплектование книжных фондов библиотек муниципальных образований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2 02 29999 05 7553 150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подготовку описаний местоположения границ населенных пунктов и территориальных зон по Красноярскому краю)</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2 02 29999 05 7553 150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финансирование (возмещение) расходов, направленных на сохранение и развитие материально-технической базы муниципальных загородных оздоровительных лагерей)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2 02 29999 05 7559 150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проведение мероприятий по обеспечению антитеррористической защищенности объектов образования)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2 02 29999 05 7563 150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проведение работ в общеобразовательных организациях с целью приведения зданий и сооружений в соответствие требованиям надзорных органов)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2 02 29999 05 7568 150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увеличение охвата детей, обучающихся по дополнительным общеразвивающим программам)</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245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2 02 29999 05 7607 150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реализацию муниципальных программ развития субъектов малого и среднего предпринимательства)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2 02 29999 05 7661 150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реализацию инвестиционных проектов субъектами малого и среднего предпринимательства в приоритетных отраслях)</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2 02 29999 05 7668 150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реализацию муниципальных программ развития субъектов малого и среднего предпринимательства в целях предоставления грантовой поддержки на начало ведения предпринимательской деятельности)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2 02 29999 05 7840 150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субсидии бюджетам муниципальных районов (на осуществление (возмещение) расходов, направленных на развитие и повышение качества работы муниципальных учреждений, предоставление новых муниципальных услуг, повышение их качества)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249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2 02 30024 05 0289 150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организацию и осуществление деятельности по опеке и попечительству в отношении совершеннолетних граждан, а также в сфере патронажа (в соответствии с Законом края от 11 июля 2019 года № 7-2988))</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 2 02 30024 05 7408 150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 в части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 2 02 30024 05 7409 150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2 02 30024 05 7429 150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Субвенции бюджетам муниципальных районов на выполнение передаваемых полномочий субъектов Российской Федерации (осуществление уведомительной регистрации коллективных договоров и территориальных соглашений и контроля за их выполнением)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2 02 30024 05 7446 150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(для реализации отдельных государственных полномочий по осуществлению мониторинга состояния и развития лесной промышленности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2 02 30024 05 7467 150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деятельности специалистов, осуществляющих переданные государственные полномочия по переселению граждан из районов Крайнего Севера и приравненных к ним местностей)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2 02 30024 05 7514 150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созданию и обеспечению деятельности административных комиссий в соответствии с Законом края от 23 апреля 2009 года № 8-3170)</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2 02 30024 05 7517 150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Субвенции бюджетам муниципальных районов на выполнение передаваемых полномочий субъектов Российской Федерации (решение вопросов поддержки сельскохозяйственного производства)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2 02 30024 05 7518 150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 по организации мероприятий при осуществлении деятельности по обращению с животными без владельцев)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2 02 30024 05 7519 150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(в области архивного дела, переданных органам местного самоуправления Красноярского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259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2 02 30024 05 7552 150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организации и осуществлению деятельности по опеке и попечительству в отношении несовершеннолетних)</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2 02 30024 05 7554 150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осуществлению присмотра и ухода за детьми-инвалидами, детьми-сиротами и детьми, оставшимися без попечения родителей, а также детьми с туберкулезной интоксикацией, обучающимися в муниципальных образовательных организациях, реализующих образовательную программу дошкольного образования, без взимания родительской платы)</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2 02 30024 05 7564 150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за исключением обеспечения деятельности административного и учебно-вспомогательного персонала муниципальных общеобразовательных организаций)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2 02 30024 05 7566 150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2 02 30024 05 7570 150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реализацию отдельных мер по обеспечению ограничения платы граждан за коммунальные услуги)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2 02 30024 05 7577 150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компенсацию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2 02 30024 05 7587 150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2 02 30024 05 7588 150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дошкольного образования в муниципальных </w:t>
            </w:r>
            <w:r w:rsidRPr="002C412D">
              <w:rPr>
                <w:rFonts w:ascii="Times New Roman" w:eastAsia="Times New Roman" w:hAnsi="Times New Roman"/>
                <w:sz w:val="14"/>
                <w:szCs w:val="14"/>
                <w:lang w:eastAsia="ru-RU"/>
              </w:rPr>
              <w:lastRenderedPageBreak/>
              <w:t>дошкольных образовательных организациях, общедоступного и бесплатного дошкольного образования в муниципальных общеобразовательных организациях, находящихся на территории края, за исключением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267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2 02 30024 05 7601 150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расчету и предоставлению дотаций поселениям, входящим в состав муниципального района края)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 2 02 30024 05 7604 150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созданию и обеспечению деятельности комиссий по делам несовершеннолетних и защите их прав)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269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 2 02 30024 05 7649 150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обеспечению отдыха и оздоровления детей)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 2 02 30024 05 7846 150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выполнение передаваемых полномочий субъектов Российской Федерации (по обеспечению предоставления меры социальной поддержки гражданам, достигшим возраста 23 лет и старше, имевшим в соответствии с федеральным законодательством статус детей-сирот, детей, оставшихся без попечения родителей, лиц из числа детей-сирот и детей, оставшихся без попечения родителей)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2 02 30029 05 0000 150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2 02 35082 05 0000 150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2 02 35118 05 0000 150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2 02 35120 05 0000 150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2 02 40014 05 9009 150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(за счет средств местного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2 02 40014 05 9012 150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(за счет средств регионального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2 02 45179 05 0000 150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2 02 45303 05 0000 150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279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2 02 45519 05 0000 150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Межбюджетные трансферты, передаваемые бюджетам муниципальных районов на поддержку отрасли культуры (поддержка лучших сельских учреждений культуры)</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2 02 49999 05 0853 150</w:t>
            </w:r>
          </w:p>
        </w:tc>
        <w:tc>
          <w:tcPr>
            <w:tcW w:w="3198" w:type="pct"/>
            <w:tcBorders>
              <w:top w:val="nil"/>
              <w:left w:val="nil"/>
              <w:bottom w:val="single" w:sz="4" w:space="0" w:color="auto"/>
              <w:right w:val="single" w:sz="4" w:space="0" w:color="auto"/>
            </w:tcBorders>
            <w:shd w:val="clear" w:color="auto" w:fill="auto"/>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финансовое обеспечение (возмещение) расходов, связанных с предоставлением мер социальной поддержки в сфере дошкольного и общего образования детям из семей лиц, принимающих участие в специальной военной операции)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2 02 49999 05 1011 150</w:t>
            </w:r>
          </w:p>
        </w:tc>
        <w:tc>
          <w:tcPr>
            <w:tcW w:w="3198" w:type="pct"/>
            <w:tcBorders>
              <w:top w:val="nil"/>
              <w:left w:val="nil"/>
              <w:bottom w:val="single" w:sz="4" w:space="0" w:color="auto"/>
              <w:right w:val="single" w:sz="4" w:space="0" w:color="auto"/>
            </w:tcBorders>
            <w:shd w:val="clear" w:color="auto" w:fill="auto"/>
            <w:vAlign w:val="bottom"/>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(Резервный фонд Правительства Красноярского края  в рамках непрограммных расходов отдельных органов исполнительной власти)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2 02 49999 05 5299 150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 на обустройство и восстановление воинских захоронений)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2 02 49999 05 7412 150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обеспечение первичных мер пожарной безопасности)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2 02 49999 05 7418 150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поддержку физкультурно-спортивных клубов по месту жительства)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2 02 49999 05 7463 150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организацию (строительство) мест (площадок) накопления отходов потребления и приобретение контейнерного оборудования)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2 02 49999 05 7484 150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создание (реконструкцию) и капитальный ремонт культурно-досуговых учреждений в сельской местности)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2 02 49999 05 7508 150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содержание автомобильных дорог общего пользования местного значения)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2 02 49999 05 7555 150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Прочие межбюджетные трансферты, передаваемые бюджетам муниципальных районов (на организацию и проведение акарицидных обработок мест массового отдыха населения)  </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289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2 02 49999 05 7596 150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финансовое обеспечение (возмещение) затрат теплоснабжающих и энергосбытовых организаций, осуществляющих производство и (или) реализацию тепловой и электрической энергии, возникших вследствие разницы между фактической стоимостью топлива и стоимостью топлива, учтенной в тарифах на тепловую и электрическую энергию на 2022 год)</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2 02 49999 05 7641 150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осуществление расходов, направленных на реализацию мероприятий по поддержке местных инициатив)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2 02 49999 05 7666 150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благоустройство кладбищ в рамках подпрограммы «Поддержка муниципальных проектов по благоустройству территорий и повышению активности населения в решении вопросов местного значения»)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2 02 49999 05 7745 150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(за содействие развитию налогового потенциала)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2 02 49999 05 7749 150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реализацию проектов по решению вопросов местного значения, осуществляемых непосредственно населением на территории населенного пункта)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2 02 49999 05 7845 150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устройство плоскостных спортивных сооружений в сельской местности)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lastRenderedPageBreak/>
              <w:t>295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2 02 49999 05 9711 150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Прочие межбюджетные трансферты, передаваемые бюджетам муниципальных районов (на софинансирования расходных обязательств, возникающих при реализации мероприятий по капитальному ремонту тепловых сетей)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2 08 05000 05 0000 150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2 08 10000 05 0000 150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Перечисления из бюджетов муниципальных районов (в бюджеты муниципальных районов) для осуществления взыскания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 xml:space="preserve">2 18 35118 05 0000 150 </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поселений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299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2 18 60010 05 0000 150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2 18 60010 05 7514 150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выполнение государственных полномочий по созданию и обеспечению деятельности административных комиссий)</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301</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2 18 60010 05 7412 150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обеспечение первичных мер пожарной безопасности)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302</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2 18 60010 05 7508 150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содержание автомобильных дорог общего пользования местного значения)</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303</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2 18 60010 05 7745 150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(за содействие развитию налогового потенциала)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304</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2 18 60010 05 9961 150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реализацию мероприятий по трудовому воспитанию несовершеннолетних)</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305</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2 18 60010 05 9930 150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 (на содержание автомобильных дорог общего пользования местного значения из районного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306</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2 19 25304 05 0000 150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Возврат остатков субсидий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из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307</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2 19 35118 05 0000 150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Возврат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муниципальных районов</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308</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2 19 60010 05 9012 150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 (за счет средств регионального бюджета)</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309</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2 19 60010 05 9911 150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2C412D" w:rsidRPr="002C412D" w:rsidTr="002C412D">
        <w:trPr>
          <w:trHeight w:val="2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310</w:t>
            </w:r>
          </w:p>
        </w:tc>
        <w:tc>
          <w:tcPr>
            <w:tcW w:w="580"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890</w:t>
            </w:r>
          </w:p>
        </w:tc>
        <w:tc>
          <w:tcPr>
            <w:tcW w:w="936" w:type="pct"/>
            <w:tcBorders>
              <w:top w:val="nil"/>
              <w:left w:val="nil"/>
              <w:bottom w:val="single" w:sz="4" w:space="0" w:color="auto"/>
              <w:right w:val="single" w:sz="4" w:space="0" w:color="auto"/>
            </w:tcBorders>
            <w:shd w:val="clear" w:color="auto" w:fill="auto"/>
            <w:noWrap/>
            <w:vAlign w:val="center"/>
            <w:hideMark/>
          </w:tcPr>
          <w:p w:rsidR="002C412D" w:rsidRPr="002C412D" w:rsidRDefault="002C412D" w:rsidP="002C412D">
            <w:pPr>
              <w:spacing w:after="0" w:line="240" w:lineRule="auto"/>
              <w:jc w:val="center"/>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2 19 60010 05 9912 150</w:t>
            </w:r>
          </w:p>
        </w:tc>
        <w:tc>
          <w:tcPr>
            <w:tcW w:w="3198" w:type="pct"/>
            <w:tcBorders>
              <w:top w:val="nil"/>
              <w:left w:val="nil"/>
              <w:bottom w:val="single" w:sz="4" w:space="0" w:color="auto"/>
              <w:right w:val="single" w:sz="4" w:space="0" w:color="auto"/>
            </w:tcBorders>
            <w:shd w:val="clear" w:color="auto" w:fill="auto"/>
            <w:vAlign w:val="center"/>
            <w:hideMark/>
          </w:tcPr>
          <w:p w:rsidR="002C412D" w:rsidRPr="002C412D" w:rsidRDefault="002C412D" w:rsidP="002C412D">
            <w:pPr>
              <w:spacing w:after="0" w:line="240" w:lineRule="auto"/>
              <w:rPr>
                <w:rFonts w:ascii="Times New Roman" w:eastAsia="Times New Roman" w:hAnsi="Times New Roman"/>
                <w:sz w:val="14"/>
                <w:szCs w:val="14"/>
                <w:lang w:eastAsia="ru-RU"/>
              </w:rPr>
            </w:pPr>
            <w:r w:rsidRPr="002C412D">
              <w:rPr>
                <w:rFonts w:ascii="Times New Roman" w:eastAsia="Times New Roman" w:hAnsi="Times New Roman"/>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за счет краевого бюджета)</w:t>
            </w:r>
          </w:p>
        </w:tc>
      </w:tr>
    </w:tbl>
    <w:p w:rsidR="003C7EC4" w:rsidRPr="00A7546A" w:rsidRDefault="003C7EC4" w:rsidP="003C7EC4">
      <w:pPr>
        <w:spacing w:after="0" w:line="240" w:lineRule="auto"/>
        <w:jc w:val="both"/>
        <w:rPr>
          <w:rFonts w:ascii="Times New Roman" w:eastAsiaTheme="minorHAnsi" w:hAnsi="Times New Roman"/>
          <w:sz w:val="28"/>
          <w:szCs w:val="28"/>
        </w:rPr>
      </w:pPr>
    </w:p>
    <w:p w:rsidR="00302C7C" w:rsidRPr="00A7546A" w:rsidRDefault="00302C7C" w:rsidP="003C7EC4">
      <w:pPr>
        <w:spacing w:after="0" w:line="240" w:lineRule="auto"/>
        <w:jc w:val="both"/>
        <w:rPr>
          <w:rFonts w:ascii="Times New Roman" w:eastAsiaTheme="minorHAnsi" w:hAnsi="Times New Roman"/>
          <w:sz w:val="28"/>
          <w:szCs w:val="28"/>
        </w:rPr>
      </w:pPr>
    </w:p>
    <w:p w:rsidR="003C7EC4" w:rsidRDefault="003C7EC4" w:rsidP="003C7EC4">
      <w:pPr>
        <w:spacing w:after="0" w:line="240" w:lineRule="auto"/>
        <w:jc w:val="center"/>
        <w:rPr>
          <w:rFonts w:ascii="Times New Roman" w:eastAsiaTheme="minorHAnsi" w:hAnsi="Times New Roman"/>
          <w:sz w:val="28"/>
          <w:szCs w:val="28"/>
          <w:lang w:val="en-US"/>
        </w:rPr>
      </w:pPr>
      <w:r w:rsidRPr="003C7EC4">
        <w:rPr>
          <w:rFonts w:ascii="Times New Roman" w:eastAsiaTheme="minorHAnsi" w:hAnsi="Times New Roman"/>
          <w:noProof/>
          <w:sz w:val="28"/>
          <w:szCs w:val="28"/>
          <w:lang w:eastAsia="ru-RU"/>
        </w:rPr>
        <w:drawing>
          <wp:inline distT="0" distB="0" distL="0" distR="0">
            <wp:extent cx="685800" cy="857250"/>
            <wp:effectExtent l="19050" t="0" r="0" b="0"/>
            <wp:docPr id="2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9"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3C7EC4" w:rsidRPr="003C7EC4" w:rsidRDefault="003C7EC4" w:rsidP="003C7EC4">
      <w:pPr>
        <w:spacing w:after="0" w:line="240" w:lineRule="auto"/>
        <w:jc w:val="center"/>
        <w:rPr>
          <w:rFonts w:ascii="Times New Roman" w:eastAsiaTheme="minorHAnsi" w:hAnsi="Times New Roman"/>
          <w:sz w:val="28"/>
          <w:szCs w:val="28"/>
          <w:lang w:val="en-US"/>
        </w:rPr>
      </w:pPr>
    </w:p>
    <w:p w:rsidR="003C7EC4" w:rsidRPr="003C7EC4" w:rsidRDefault="003C7EC4" w:rsidP="003C7EC4">
      <w:pPr>
        <w:spacing w:after="0" w:line="240" w:lineRule="auto"/>
        <w:jc w:val="center"/>
        <w:rPr>
          <w:rFonts w:ascii="Times New Roman" w:eastAsiaTheme="minorHAnsi" w:hAnsi="Times New Roman"/>
          <w:sz w:val="18"/>
          <w:szCs w:val="20"/>
        </w:rPr>
      </w:pPr>
      <w:r w:rsidRPr="003C7EC4">
        <w:rPr>
          <w:rFonts w:ascii="Times New Roman" w:eastAsiaTheme="minorHAnsi" w:hAnsi="Times New Roman"/>
          <w:sz w:val="18"/>
          <w:szCs w:val="20"/>
        </w:rPr>
        <w:t>АДМИНИСТРАЦИЯ БОГУЧАНСКОГО РАЙОНА</w:t>
      </w:r>
    </w:p>
    <w:p w:rsidR="003C7EC4" w:rsidRPr="003C7EC4" w:rsidRDefault="003C7EC4" w:rsidP="003C7EC4">
      <w:pPr>
        <w:spacing w:after="0" w:line="240" w:lineRule="auto"/>
        <w:jc w:val="center"/>
        <w:rPr>
          <w:rFonts w:ascii="Times New Roman" w:eastAsiaTheme="minorHAnsi" w:hAnsi="Times New Roman"/>
          <w:sz w:val="18"/>
          <w:szCs w:val="20"/>
        </w:rPr>
      </w:pPr>
      <w:r w:rsidRPr="003C7EC4">
        <w:rPr>
          <w:rFonts w:ascii="Times New Roman" w:eastAsiaTheme="minorHAnsi" w:hAnsi="Times New Roman"/>
          <w:sz w:val="18"/>
          <w:szCs w:val="20"/>
        </w:rPr>
        <w:t>П О С Т А Н О В Л Е Н И Е</w:t>
      </w:r>
    </w:p>
    <w:p w:rsidR="003C7EC4" w:rsidRPr="003C7EC4" w:rsidRDefault="003C7EC4" w:rsidP="003C7EC4">
      <w:pPr>
        <w:spacing w:after="0" w:line="240" w:lineRule="auto"/>
        <w:ind w:firstLine="284"/>
        <w:jc w:val="center"/>
        <w:rPr>
          <w:rFonts w:ascii="Times New Roman" w:eastAsiaTheme="minorHAnsi" w:hAnsi="Times New Roman"/>
          <w:sz w:val="20"/>
          <w:szCs w:val="20"/>
        </w:rPr>
      </w:pPr>
      <w:r w:rsidRPr="003C7EC4">
        <w:rPr>
          <w:rFonts w:ascii="Times New Roman" w:eastAsiaTheme="minorHAnsi" w:hAnsi="Times New Roman"/>
          <w:sz w:val="20"/>
          <w:szCs w:val="20"/>
        </w:rPr>
        <w:t>22.11.2023                      с. Богучаны                             № 1191-п</w:t>
      </w:r>
    </w:p>
    <w:p w:rsidR="003C7EC4" w:rsidRPr="004021EE" w:rsidRDefault="003C7EC4" w:rsidP="003C7EC4">
      <w:pPr>
        <w:spacing w:after="0" w:line="240" w:lineRule="auto"/>
        <w:rPr>
          <w:rFonts w:ascii="Times New Roman" w:eastAsiaTheme="minorHAnsi" w:hAnsi="Times New Roman"/>
          <w:sz w:val="20"/>
          <w:szCs w:val="20"/>
        </w:rPr>
      </w:pPr>
    </w:p>
    <w:p w:rsidR="003C7EC4" w:rsidRPr="003C7EC4" w:rsidRDefault="003C7EC4" w:rsidP="003C7EC4">
      <w:pPr>
        <w:spacing w:after="0" w:line="240" w:lineRule="auto"/>
        <w:ind w:firstLine="567"/>
        <w:jc w:val="center"/>
        <w:rPr>
          <w:rFonts w:ascii="Times New Roman" w:eastAsiaTheme="minorHAnsi" w:hAnsi="Times New Roman"/>
          <w:sz w:val="20"/>
          <w:szCs w:val="20"/>
        </w:rPr>
      </w:pPr>
      <w:r w:rsidRPr="003C7EC4">
        <w:rPr>
          <w:rFonts w:ascii="Times New Roman" w:eastAsiaTheme="minorHAnsi" w:hAnsi="Times New Roman"/>
          <w:sz w:val="20"/>
          <w:szCs w:val="20"/>
        </w:rPr>
        <w:t>О создании Муниципальной экстренной психологической службы на территории муниципального образования Богучанский район</w:t>
      </w:r>
    </w:p>
    <w:p w:rsidR="003C7EC4" w:rsidRPr="003C7EC4" w:rsidRDefault="003C7EC4" w:rsidP="003C7EC4">
      <w:pPr>
        <w:spacing w:after="0" w:line="240" w:lineRule="auto"/>
        <w:rPr>
          <w:rFonts w:ascii="Times New Roman" w:eastAsiaTheme="minorHAnsi" w:hAnsi="Times New Roman"/>
          <w:sz w:val="20"/>
          <w:szCs w:val="20"/>
        </w:rPr>
      </w:pPr>
    </w:p>
    <w:p w:rsidR="003C7EC4" w:rsidRPr="003C7EC4" w:rsidRDefault="003C7EC4" w:rsidP="003C7EC4">
      <w:pPr>
        <w:spacing w:after="0" w:line="240" w:lineRule="auto"/>
        <w:ind w:firstLine="709"/>
        <w:jc w:val="both"/>
        <w:rPr>
          <w:rFonts w:ascii="Times New Roman" w:eastAsiaTheme="minorHAnsi" w:hAnsi="Times New Roman"/>
          <w:bCs/>
          <w:color w:val="000000"/>
          <w:sz w:val="20"/>
          <w:szCs w:val="20"/>
          <w:shd w:val="clear" w:color="auto" w:fill="FFFFFF"/>
        </w:rPr>
      </w:pPr>
      <w:r w:rsidRPr="003C7EC4">
        <w:rPr>
          <w:rFonts w:ascii="Times New Roman" w:eastAsiaTheme="minorHAnsi" w:hAnsi="Times New Roman"/>
          <w:sz w:val="20"/>
          <w:szCs w:val="20"/>
        </w:rPr>
        <w:t xml:space="preserve">В соответствии с Федеральным законом  от 06.10.2003 N 131-ФЗ «Об общих принципах организации местного самоуправления в Российской Федерации»,  </w:t>
      </w:r>
      <w:r w:rsidRPr="003C7EC4">
        <w:rPr>
          <w:rFonts w:ascii="Times New Roman" w:eastAsiaTheme="minorHAnsi" w:hAnsi="Times New Roman"/>
          <w:bCs/>
          <w:color w:val="000000"/>
          <w:sz w:val="20"/>
          <w:szCs w:val="20"/>
          <w:shd w:val="clear" w:color="auto" w:fill="FFFFFF"/>
        </w:rPr>
        <w:t>Федеральным законом от 24.06.1999 № 120-ФЗ «Об основах системы профилактики безнадзорности и правонарушений несовершеннолетних»</w:t>
      </w:r>
      <w:r w:rsidRPr="003C7EC4">
        <w:rPr>
          <w:rFonts w:ascii="Times New Roman" w:eastAsiaTheme="minorHAnsi" w:hAnsi="Times New Roman"/>
          <w:sz w:val="20"/>
          <w:szCs w:val="20"/>
        </w:rPr>
        <w:t xml:space="preserve">, Федеральным Законом от 29.12.2012 г.№ 273-ФЗ « Об образовании в Российской Федерации»,  Письмо Минпросвещения России от 30.05.2022 N ДГ-1349/07 "О направлении Концепции и плана" (вместе с "Концепцией развития психологической службы в системе общего образования и среднего профессионального образования в Российской Федерации на период до 2025 года", "Планом мероприятий на 2022 - 2025 годы по реализации Концепции развития психологической службы в системе общего </w:t>
      </w:r>
      <w:r w:rsidRPr="003C7EC4">
        <w:rPr>
          <w:rFonts w:ascii="Times New Roman" w:eastAsiaTheme="minorHAnsi" w:hAnsi="Times New Roman"/>
          <w:sz w:val="20"/>
          <w:szCs w:val="20"/>
        </w:rPr>
        <w:lastRenderedPageBreak/>
        <w:t xml:space="preserve">образования и среднего профессионального образования в Российской Федерации на период до 2025 года"), ,  руководствуясь </w:t>
      </w:r>
      <w:r w:rsidRPr="003C7EC4">
        <w:rPr>
          <w:rFonts w:ascii="Times New Roman" w:eastAsiaTheme="minorHAnsi" w:hAnsi="Times New Roman"/>
          <w:color w:val="000000"/>
          <w:sz w:val="20"/>
          <w:szCs w:val="20"/>
        </w:rPr>
        <w:t>ст.7, 8, 40, 43, 47, Устава Богучанского района Красноярского края,</w:t>
      </w:r>
    </w:p>
    <w:p w:rsidR="003C7EC4" w:rsidRPr="003C7EC4" w:rsidRDefault="003C7EC4" w:rsidP="003C7EC4">
      <w:pPr>
        <w:spacing w:after="0" w:line="240" w:lineRule="auto"/>
        <w:rPr>
          <w:rFonts w:ascii="Times New Roman" w:eastAsiaTheme="minorHAnsi" w:hAnsi="Times New Roman"/>
          <w:sz w:val="20"/>
          <w:szCs w:val="20"/>
        </w:rPr>
      </w:pPr>
    </w:p>
    <w:p w:rsidR="003C7EC4" w:rsidRPr="003C7EC4" w:rsidRDefault="003C7EC4" w:rsidP="003C7EC4">
      <w:pPr>
        <w:spacing w:after="0" w:line="240" w:lineRule="auto"/>
        <w:ind w:firstLine="556"/>
        <w:rPr>
          <w:rFonts w:ascii="Times New Roman" w:eastAsiaTheme="minorHAnsi" w:hAnsi="Times New Roman"/>
          <w:b/>
          <w:sz w:val="20"/>
          <w:szCs w:val="20"/>
        </w:rPr>
      </w:pPr>
      <w:r w:rsidRPr="003C7EC4">
        <w:rPr>
          <w:rFonts w:ascii="Times New Roman" w:eastAsiaTheme="minorHAnsi" w:hAnsi="Times New Roman"/>
          <w:b/>
          <w:sz w:val="20"/>
          <w:szCs w:val="20"/>
        </w:rPr>
        <w:t>ПОСТАНОВЛЯЮ:</w:t>
      </w:r>
    </w:p>
    <w:p w:rsidR="003C7EC4" w:rsidRPr="003C7EC4" w:rsidRDefault="003C7EC4" w:rsidP="003C7EC4">
      <w:pPr>
        <w:numPr>
          <w:ilvl w:val="0"/>
          <w:numId w:val="35"/>
        </w:numPr>
        <w:tabs>
          <w:tab w:val="left" w:pos="993"/>
        </w:tabs>
        <w:spacing w:after="0" w:line="240" w:lineRule="auto"/>
        <w:ind w:left="0" w:firstLine="55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Создать Муниципальную экстренную психологическую службу на территории  муниципального образования Богучанский район.</w:t>
      </w:r>
    </w:p>
    <w:p w:rsidR="003C7EC4" w:rsidRPr="003C7EC4" w:rsidRDefault="003C7EC4" w:rsidP="003C7EC4">
      <w:pPr>
        <w:numPr>
          <w:ilvl w:val="0"/>
          <w:numId w:val="35"/>
        </w:numPr>
        <w:tabs>
          <w:tab w:val="left" w:pos="993"/>
        </w:tabs>
        <w:spacing w:after="0" w:line="240" w:lineRule="auto"/>
        <w:ind w:left="0" w:firstLine="55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Утвердить состав Муниципальной экстренной психологической службы на территории  муниципального образования Богучанский район согласно приложению 1.</w:t>
      </w:r>
    </w:p>
    <w:p w:rsidR="003C7EC4" w:rsidRPr="003C7EC4" w:rsidRDefault="003C7EC4" w:rsidP="003C7EC4">
      <w:pPr>
        <w:numPr>
          <w:ilvl w:val="0"/>
          <w:numId w:val="35"/>
        </w:numPr>
        <w:tabs>
          <w:tab w:val="left" w:pos="993"/>
        </w:tabs>
        <w:spacing w:after="0" w:line="240" w:lineRule="auto"/>
        <w:ind w:left="0" w:firstLine="55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Утвердить Положение о Муниципальной экстренной психологической службы на территории  муниципального образования Богучанский район согласно приложению 2.</w:t>
      </w:r>
    </w:p>
    <w:p w:rsidR="003C7EC4" w:rsidRPr="003C7EC4" w:rsidRDefault="003C7EC4" w:rsidP="003C7EC4">
      <w:pPr>
        <w:numPr>
          <w:ilvl w:val="0"/>
          <w:numId w:val="35"/>
        </w:numPr>
        <w:tabs>
          <w:tab w:val="left" w:pos="993"/>
        </w:tabs>
        <w:spacing w:after="0" w:line="240" w:lineRule="auto"/>
        <w:ind w:left="0" w:firstLine="55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Контроль за исполнением настоящего постановления возложить на заместителя главы Богучанского</w:t>
      </w:r>
      <w:r>
        <w:rPr>
          <w:rFonts w:ascii="Times New Roman" w:eastAsiaTheme="minorHAnsi" w:hAnsi="Times New Roman"/>
          <w:sz w:val="20"/>
          <w:szCs w:val="20"/>
        </w:rPr>
        <w:t xml:space="preserve"> района по социальным вопросам </w:t>
      </w:r>
      <w:r w:rsidRPr="003C7EC4">
        <w:rPr>
          <w:rFonts w:ascii="Times New Roman" w:eastAsiaTheme="minorHAnsi" w:hAnsi="Times New Roman"/>
          <w:sz w:val="20"/>
          <w:szCs w:val="20"/>
        </w:rPr>
        <w:t>И.М Брюханова.</w:t>
      </w:r>
    </w:p>
    <w:p w:rsidR="003C7EC4" w:rsidRPr="003C7EC4" w:rsidRDefault="003C7EC4" w:rsidP="003C7EC4">
      <w:pPr>
        <w:numPr>
          <w:ilvl w:val="0"/>
          <w:numId w:val="35"/>
        </w:numPr>
        <w:tabs>
          <w:tab w:val="left" w:pos="993"/>
        </w:tabs>
        <w:spacing w:after="0" w:line="240" w:lineRule="auto"/>
        <w:ind w:left="0" w:firstLine="55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Постановление вступает в силу со дня, следующего за днём официального опубликования в Официальном вестнике</w:t>
      </w:r>
      <w:r w:rsidRPr="003C7EC4">
        <w:rPr>
          <w:rFonts w:ascii="Times New Roman" w:eastAsiaTheme="minorHAnsi" w:hAnsi="Times New Roman"/>
          <w:spacing w:val="2"/>
          <w:sz w:val="20"/>
          <w:szCs w:val="20"/>
          <w:shd w:val="clear" w:color="auto" w:fill="FFFFFF"/>
        </w:rPr>
        <w:t>.</w:t>
      </w:r>
    </w:p>
    <w:p w:rsidR="003C7EC4" w:rsidRPr="003C7EC4" w:rsidRDefault="003C7EC4" w:rsidP="003C7EC4">
      <w:pPr>
        <w:numPr>
          <w:ilvl w:val="0"/>
          <w:numId w:val="35"/>
        </w:numPr>
        <w:tabs>
          <w:tab w:val="left" w:pos="993"/>
        </w:tabs>
        <w:spacing w:after="0" w:line="240" w:lineRule="auto"/>
        <w:ind w:left="0" w:firstLine="556"/>
        <w:contextualSpacing/>
        <w:jc w:val="both"/>
        <w:rPr>
          <w:rFonts w:ascii="Times New Roman" w:eastAsiaTheme="minorHAnsi" w:hAnsi="Times New Roman"/>
          <w:b/>
          <w:sz w:val="20"/>
          <w:szCs w:val="20"/>
        </w:rPr>
      </w:pPr>
      <w:r w:rsidRPr="003C7EC4">
        <w:rPr>
          <w:rFonts w:ascii="Times New Roman" w:eastAsiaTheme="minorHAnsi" w:hAnsi="Times New Roman"/>
          <w:sz w:val="20"/>
          <w:szCs w:val="20"/>
        </w:rPr>
        <w:t xml:space="preserve">Постановление подлежит размещению на официальном сайте управления образования администрации Богучанского района (http://www.boguo.ru). </w:t>
      </w:r>
    </w:p>
    <w:p w:rsidR="003C7EC4" w:rsidRPr="004021EE" w:rsidRDefault="003C7EC4" w:rsidP="003C7EC4">
      <w:pPr>
        <w:spacing w:after="0" w:line="240" w:lineRule="auto"/>
        <w:rPr>
          <w:rFonts w:ascii="Times New Roman" w:eastAsiaTheme="minorHAnsi" w:hAnsi="Times New Roman"/>
          <w:sz w:val="20"/>
          <w:szCs w:val="20"/>
        </w:rPr>
      </w:pPr>
    </w:p>
    <w:p w:rsidR="003C7EC4" w:rsidRPr="003C7EC4" w:rsidRDefault="003C7EC4" w:rsidP="003C7EC4">
      <w:pPr>
        <w:spacing w:after="0" w:line="240" w:lineRule="auto"/>
        <w:rPr>
          <w:rFonts w:ascii="Times New Roman" w:eastAsiaTheme="minorHAnsi" w:hAnsi="Times New Roman"/>
          <w:sz w:val="20"/>
          <w:szCs w:val="20"/>
        </w:rPr>
      </w:pPr>
      <w:r w:rsidRPr="003C7EC4">
        <w:rPr>
          <w:rFonts w:ascii="Times New Roman" w:eastAsiaTheme="minorHAnsi" w:hAnsi="Times New Roman"/>
          <w:sz w:val="20"/>
          <w:szCs w:val="20"/>
        </w:rPr>
        <w:t>Глава Богучанского района                                                  А.С. Медведев</w:t>
      </w:r>
    </w:p>
    <w:tbl>
      <w:tblPr>
        <w:tblStyle w:val="6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3C7EC4" w:rsidRPr="003C7EC4" w:rsidTr="004021EE">
        <w:tc>
          <w:tcPr>
            <w:tcW w:w="4785" w:type="dxa"/>
          </w:tcPr>
          <w:p w:rsidR="003C7EC4" w:rsidRPr="004021EE" w:rsidRDefault="003C7EC4" w:rsidP="003C7EC4">
            <w:pPr>
              <w:spacing w:after="0" w:line="240" w:lineRule="auto"/>
              <w:rPr>
                <w:rFonts w:ascii="Times New Roman" w:hAnsi="Times New Roman" w:cs="Times New Roman"/>
                <w:sz w:val="20"/>
                <w:szCs w:val="20"/>
              </w:rPr>
            </w:pPr>
          </w:p>
          <w:p w:rsidR="003C7EC4" w:rsidRPr="004021EE" w:rsidRDefault="003C7EC4" w:rsidP="003C7EC4">
            <w:pPr>
              <w:spacing w:after="0" w:line="240" w:lineRule="auto"/>
              <w:rPr>
                <w:rFonts w:ascii="Times New Roman" w:hAnsi="Times New Roman" w:cs="Times New Roman"/>
                <w:sz w:val="20"/>
                <w:szCs w:val="20"/>
              </w:rPr>
            </w:pPr>
          </w:p>
        </w:tc>
        <w:tc>
          <w:tcPr>
            <w:tcW w:w="4786" w:type="dxa"/>
          </w:tcPr>
          <w:p w:rsidR="003C7EC4" w:rsidRPr="004021EE" w:rsidRDefault="003C7EC4" w:rsidP="003C7EC4">
            <w:pPr>
              <w:spacing w:after="0" w:line="240" w:lineRule="auto"/>
              <w:rPr>
                <w:rFonts w:ascii="Times New Roman" w:hAnsi="Times New Roman" w:cs="Times New Roman"/>
                <w:sz w:val="20"/>
                <w:szCs w:val="20"/>
              </w:rPr>
            </w:pPr>
          </w:p>
          <w:p w:rsidR="003C7EC4" w:rsidRPr="004021EE" w:rsidRDefault="003C7EC4" w:rsidP="003C7EC4">
            <w:pPr>
              <w:spacing w:after="0" w:line="240" w:lineRule="auto"/>
              <w:jc w:val="right"/>
              <w:rPr>
                <w:rFonts w:ascii="Times New Roman" w:hAnsi="Times New Roman" w:cs="Times New Roman"/>
                <w:sz w:val="18"/>
                <w:szCs w:val="20"/>
              </w:rPr>
            </w:pPr>
            <w:r w:rsidRPr="003C7EC4">
              <w:rPr>
                <w:rFonts w:ascii="Times New Roman" w:hAnsi="Times New Roman" w:cs="Times New Roman"/>
                <w:sz w:val="18"/>
                <w:szCs w:val="20"/>
              </w:rPr>
              <w:t>Приложение 1</w:t>
            </w:r>
          </w:p>
          <w:p w:rsidR="003C7EC4" w:rsidRPr="003C7EC4" w:rsidRDefault="003C7EC4" w:rsidP="003C7EC4">
            <w:pPr>
              <w:spacing w:after="0" w:line="240" w:lineRule="auto"/>
              <w:jc w:val="right"/>
              <w:rPr>
                <w:rFonts w:ascii="Times New Roman" w:hAnsi="Times New Roman" w:cs="Times New Roman"/>
                <w:sz w:val="18"/>
                <w:szCs w:val="20"/>
              </w:rPr>
            </w:pPr>
            <w:r w:rsidRPr="003C7EC4">
              <w:rPr>
                <w:rFonts w:ascii="Times New Roman" w:hAnsi="Times New Roman" w:cs="Times New Roman"/>
                <w:sz w:val="18"/>
                <w:szCs w:val="20"/>
              </w:rPr>
              <w:t xml:space="preserve"> к постановлению администрации Богучанского района </w:t>
            </w:r>
          </w:p>
          <w:p w:rsidR="003C7EC4" w:rsidRPr="003C7EC4" w:rsidRDefault="003C7EC4" w:rsidP="003C7EC4">
            <w:pPr>
              <w:spacing w:after="0" w:line="240" w:lineRule="auto"/>
              <w:jc w:val="right"/>
              <w:rPr>
                <w:rFonts w:ascii="Times New Roman" w:hAnsi="Times New Roman" w:cs="Times New Roman"/>
                <w:sz w:val="20"/>
                <w:szCs w:val="20"/>
              </w:rPr>
            </w:pPr>
            <w:r w:rsidRPr="003C7EC4">
              <w:rPr>
                <w:rFonts w:ascii="Times New Roman" w:hAnsi="Times New Roman" w:cs="Times New Roman"/>
                <w:sz w:val="18"/>
                <w:szCs w:val="20"/>
              </w:rPr>
              <w:t>от   22.11.2023  № 1191-п</w:t>
            </w:r>
          </w:p>
        </w:tc>
      </w:tr>
    </w:tbl>
    <w:p w:rsidR="003C7EC4" w:rsidRPr="003C7EC4" w:rsidRDefault="003C7EC4" w:rsidP="003C7EC4">
      <w:pPr>
        <w:spacing w:after="0" w:line="240" w:lineRule="auto"/>
        <w:rPr>
          <w:rFonts w:ascii="Times New Roman" w:eastAsiaTheme="minorHAnsi" w:hAnsi="Times New Roman"/>
          <w:sz w:val="20"/>
          <w:szCs w:val="20"/>
        </w:rPr>
      </w:pPr>
    </w:p>
    <w:p w:rsidR="003C7EC4" w:rsidRPr="003C7EC4" w:rsidRDefault="003C7EC4" w:rsidP="003C7EC4">
      <w:pPr>
        <w:spacing w:after="0" w:line="240" w:lineRule="auto"/>
        <w:rPr>
          <w:rFonts w:ascii="Times New Roman" w:eastAsiaTheme="minorHAnsi" w:hAnsi="Times New Roman"/>
          <w:sz w:val="20"/>
          <w:szCs w:val="20"/>
        </w:rPr>
      </w:pPr>
    </w:p>
    <w:p w:rsidR="003C7EC4" w:rsidRPr="003C7EC4" w:rsidRDefault="003C7EC4" w:rsidP="003C7EC4">
      <w:pPr>
        <w:spacing w:after="0" w:line="240" w:lineRule="auto"/>
        <w:jc w:val="center"/>
        <w:rPr>
          <w:rFonts w:ascii="Times New Roman" w:eastAsiaTheme="minorHAnsi" w:hAnsi="Times New Roman"/>
          <w:sz w:val="18"/>
          <w:szCs w:val="20"/>
        </w:rPr>
      </w:pPr>
      <w:r w:rsidRPr="003C7EC4">
        <w:rPr>
          <w:rFonts w:ascii="Times New Roman" w:eastAsiaTheme="minorHAnsi" w:hAnsi="Times New Roman"/>
          <w:sz w:val="18"/>
          <w:szCs w:val="20"/>
        </w:rPr>
        <w:t xml:space="preserve">СОСТАВ МУНИЦИПАЛЬНОЙ ЭКСТРЕННОЙ ПСИХОЛОГИЧЕСКОЙ </w:t>
      </w:r>
    </w:p>
    <w:p w:rsidR="003C7EC4" w:rsidRPr="003C7EC4" w:rsidRDefault="003C7EC4" w:rsidP="003C7EC4">
      <w:pPr>
        <w:spacing w:after="0" w:line="240" w:lineRule="auto"/>
        <w:jc w:val="center"/>
        <w:rPr>
          <w:rFonts w:ascii="Times New Roman" w:eastAsiaTheme="minorHAnsi" w:hAnsi="Times New Roman"/>
          <w:sz w:val="18"/>
          <w:szCs w:val="20"/>
          <w:lang w:val="en-US"/>
        </w:rPr>
      </w:pPr>
      <w:r w:rsidRPr="003C7EC4">
        <w:rPr>
          <w:rFonts w:ascii="Times New Roman" w:eastAsiaTheme="minorHAnsi" w:hAnsi="Times New Roman"/>
          <w:sz w:val="18"/>
          <w:szCs w:val="20"/>
        </w:rPr>
        <w:t>СЛУЖБЫ БОГУЧАНСКОГО РАЙОНА (МЭПС)</w:t>
      </w:r>
    </w:p>
    <w:p w:rsidR="003C7EC4" w:rsidRPr="003C7EC4" w:rsidRDefault="003C7EC4" w:rsidP="003C7EC4">
      <w:pPr>
        <w:spacing w:after="0" w:line="240" w:lineRule="auto"/>
        <w:jc w:val="center"/>
        <w:rPr>
          <w:rFonts w:ascii="Times New Roman" w:eastAsiaTheme="minorHAnsi" w:hAnsi="Times New Roman"/>
          <w:b/>
          <w:sz w:val="20"/>
          <w:szCs w:val="20"/>
          <w:lang w:val="en-US"/>
        </w:rPr>
      </w:pPr>
    </w:p>
    <w:tbl>
      <w:tblPr>
        <w:tblStyle w:val="600"/>
        <w:tblW w:w="5001" w:type="pct"/>
        <w:tblLook w:val="04A0"/>
      </w:tblPr>
      <w:tblGrid>
        <w:gridCol w:w="672"/>
        <w:gridCol w:w="2968"/>
        <w:gridCol w:w="1145"/>
        <w:gridCol w:w="4788"/>
      </w:tblGrid>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Брюханов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Иван Маркович                     </w:t>
            </w:r>
          </w:p>
        </w:tc>
        <w:tc>
          <w:tcPr>
            <w:tcW w:w="3099" w:type="pct"/>
            <w:gridSpan w:val="2"/>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заместитель Главы Богучанского района по социальным вопросам , председатель                           </w:t>
            </w:r>
          </w:p>
        </w:tc>
      </w:tr>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Капленко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Нина Александровна             </w:t>
            </w:r>
          </w:p>
        </w:tc>
        <w:tc>
          <w:tcPr>
            <w:tcW w:w="3099" w:type="pct"/>
            <w:gridSpan w:val="2"/>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начальник управления образования    администрации  Богучанского района,     заместитель  председателя</w:t>
            </w:r>
          </w:p>
        </w:tc>
      </w:tr>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Брюханова  Ирина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Владимировна                           </w:t>
            </w:r>
          </w:p>
        </w:tc>
        <w:tc>
          <w:tcPr>
            <w:tcW w:w="3099" w:type="pct"/>
            <w:gridSpan w:val="2"/>
          </w:tcPr>
          <w:p w:rsidR="003C7EC4" w:rsidRPr="003C7EC4" w:rsidRDefault="003C7EC4" w:rsidP="003C7EC4">
            <w:pPr>
              <w:spacing w:after="0" w:line="240" w:lineRule="auto"/>
              <w:rPr>
                <w:rFonts w:ascii="Times New Roman" w:hAnsi="Times New Roman" w:cs="Times New Roman"/>
                <w:sz w:val="14"/>
                <w:szCs w:val="14"/>
              </w:rPr>
            </w:pPr>
            <w:r w:rsidRPr="003C7EC4">
              <w:rPr>
                <w:rFonts w:ascii="Times New Roman" w:hAnsi="Times New Roman" w:cs="Times New Roman"/>
                <w:sz w:val="14"/>
                <w:szCs w:val="14"/>
              </w:rPr>
              <w:t>специалист обеспечивающий деятельность       КДН  и ЗП   администрации Богучанского  района, секретарь</w:t>
            </w:r>
          </w:p>
        </w:tc>
      </w:tr>
      <w:tr w:rsidR="003C7EC4" w:rsidRPr="003C7EC4" w:rsidTr="003C7EC4">
        <w:tc>
          <w:tcPr>
            <w:tcW w:w="351" w:type="pct"/>
          </w:tcPr>
          <w:p w:rsidR="003C7EC4" w:rsidRPr="003C7EC4" w:rsidRDefault="003C7EC4" w:rsidP="003C7EC4">
            <w:pPr>
              <w:spacing w:after="0" w:line="240" w:lineRule="auto"/>
              <w:ind w:left="360"/>
              <w:jc w:val="both"/>
              <w:rPr>
                <w:rFonts w:ascii="Times New Roman" w:hAnsi="Times New Roman" w:cs="Times New Roman"/>
                <w:sz w:val="14"/>
                <w:szCs w:val="14"/>
              </w:rPr>
            </w:pPr>
          </w:p>
          <w:p w:rsidR="003C7EC4" w:rsidRPr="003C7EC4" w:rsidRDefault="003C7EC4" w:rsidP="003C7EC4">
            <w:pPr>
              <w:spacing w:after="0" w:line="240" w:lineRule="auto"/>
              <w:ind w:left="360"/>
              <w:jc w:val="both"/>
              <w:rPr>
                <w:rFonts w:ascii="Times New Roman" w:hAnsi="Times New Roman" w:cs="Times New Roman"/>
                <w:sz w:val="14"/>
                <w:szCs w:val="14"/>
              </w:rPr>
            </w:pPr>
          </w:p>
        </w:tc>
        <w:tc>
          <w:tcPr>
            <w:tcW w:w="4649" w:type="pct"/>
            <w:gridSpan w:val="3"/>
          </w:tcPr>
          <w:p w:rsidR="003C7EC4" w:rsidRPr="003C7EC4" w:rsidRDefault="003C7EC4" w:rsidP="003C7EC4">
            <w:pPr>
              <w:spacing w:after="0" w:line="240" w:lineRule="auto"/>
              <w:jc w:val="both"/>
              <w:rPr>
                <w:rFonts w:ascii="Times New Roman" w:hAnsi="Times New Roman" w:cs="Times New Roman"/>
                <w:sz w:val="14"/>
                <w:szCs w:val="14"/>
              </w:rPr>
            </w:pP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Члены муниципальной экстренной психологической службы:</w:t>
            </w:r>
          </w:p>
        </w:tc>
      </w:tr>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Дудина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Елена Васильевна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                                              </w:t>
            </w:r>
          </w:p>
        </w:tc>
        <w:tc>
          <w:tcPr>
            <w:tcW w:w="3099" w:type="pct"/>
            <w:gridSpan w:val="2"/>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педагог – психолог, муниципального казённого образовательного учреждения Богучанской  школы № 1 им. К.И. Безруких ( по согласованию)</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                                  </w:t>
            </w:r>
          </w:p>
        </w:tc>
      </w:tr>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Пупышева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Ирина Ояросовна                  </w:t>
            </w:r>
          </w:p>
          <w:p w:rsidR="003C7EC4" w:rsidRPr="003C7EC4" w:rsidRDefault="003C7EC4" w:rsidP="003C7EC4">
            <w:pPr>
              <w:spacing w:after="0" w:line="240" w:lineRule="auto"/>
              <w:jc w:val="both"/>
              <w:rPr>
                <w:rFonts w:ascii="Times New Roman" w:hAnsi="Times New Roman" w:cs="Times New Roman"/>
                <w:sz w:val="14"/>
                <w:szCs w:val="14"/>
              </w:rPr>
            </w:pPr>
          </w:p>
        </w:tc>
        <w:tc>
          <w:tcPr>
            <w:tcW w:w="3099" w:type="pct"/>
            <w:gridSpan w:val="2"/>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учитель математики, МКОУ Богучанская школа  № 3 Представитель  Уполномоченного по правам    ребенка в Красноярском крае по Богучанскому району (по согласованию)</w:t>
            </w:r>
          </w:p>
        </w:tc>
      </w:tr>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Бондаренко Мери</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Николаевна</w:t>
            </w:r>
          </w:p>
        </w:tc>
        <w:tc>
          <w:tcPr>
            <w:tcW w:w="3099" w:type="pct"/>
            <w:gridSpan w:val="2"/>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ведущий специалист  по защите прав детей,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отдела опеки и попечительства                               управления образования администрации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Богучанского района (по согласованию)                               </w:t>
            </w:r>
          </w:p>
          <w:p w:rsidR="003C7EC4" w:rsidRPr="003C7EC4" w:rsidRDefault="003C7EC4" w:rsidP="003C7EC4">
            <w:pPr>
              <w:spacing w:after="0" w:line="240" w:lineRule="auto"/>
              <w:jc w:val="both"/>
              <w:rPr>
                <w:rFonts w:ascii="Times New Roman" w:hAnsi="Times New Roman" w:cs="Times New Roman"/>
                <w:sz w:val="14"/>
                <w:szCs w:val="14"/>
              </w:rPr>
            </w:pPr>
          </w:p>
        </w:tc>
      </w:tr>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Буданова  Елена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Александровна         </w:t>
            </w:r>
          </w:p>
        </w:tc>
        <w:tc>
          <w:tcPr>
            <w:tcW w:w="3099" w:type="pct"/>
            <w:gridSpan w:val="2"/>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педагог-психолог, краевого  государственного   бюджетного профессионального образовательного  учреждения  «Приангарский   политехнический техникум» (по согласованию) </w:t>
            </w:r>
          </w:p>
        </w:tc>
      </w:tr>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Дурнова Анна</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 Витальевна                </w:t>
            </w:r>
          </w:p>
        </w:tc>
        <w:tc>
          <w:tcPr>
            <w:tcW w:w="3099" w:type="pct"/>
            <w:gridSpan w:val="2"/>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психолог,  краевого государственного    бюджетного</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учреждения социального обслуживания «КЦСОН Богучанский» ( по  согласованию )</w:t>
            </w:r>
          </w:p>
          <w:p w:rsidR="003C7EC4" w:rsidRPr="003C7EC4" w:rsidRDefault="003C7EC4" w:rsidP="003C7EC4">
            <w:pPr>
              <w:spacing w:after="0" w:line="240" w:lineRule="auto"/>
              <w:jc w:val="both"/>
              <w:rPr>
                <w:rFonts w:ascii="Times New Roman" w:hAnsi="Times New Roman" w:cs="Times New Roman"/>
                <w:sz w:val="14"/>
                <w:szCs w:val="14"/>
              </w:rPr>
            </w:pPr>
          </w:p>
        </w:tc>
      </w:tr>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Жуйко Елена</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Сергеевна       </w:t>
            </w:r>
          </w:p>
        </w:tc>
        <w:tc>
          <w:tcPr>
            <w:tcW w:w="3099" w:type="pct"/>
            <w:gridSpan w:val="2"/>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педагог – психолог, краевого государственного</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бюджетного общеобразовательного учреждения «Таежнинская школа-интернат» (по согласованию)</w:t>
            </w:r>
          </w:p>
        </w:tc>
      </w:tr>
      <w:tr w:rsidR="003C7EC4" w:rsidRPr="003C7EC4" w:rsidTr="003C7EC4">
        <w:tc>
          <w:tcPr>
            <w:tcW w:w="351" w:type="pct"/>
          </w:tcPr>
          <w:p w:rsidR="003C7EC4" w:rsidRPr="003C7EC4" w:rsidRDefault="003C7EC4" w:rsidP="003C7EC4">
            <w:pPr>
              <w:numPr>
                <w:ilvl w:val="0"/>
                <w:numId w:val="36"/>
              </w:numPr>
              <w:spacing w:after="0" w:line="240" w:lineRule="auto"/>
              <w:ind w:hanging="720"/>
              <w:contextualSpacing/>
              <w:jc w:val="both"/>
              <w:rPr>
                <w:rFonts w:ascii="Times New Roman" w:hAnsi="Times New Roman" w:cs="Times New Roman"/>
                <w:sz w:val="14"/>
                <w:szCs w:val="14"/>
              </w:rPr>
            </w:pPr>
          </w:p>
        </w:tc>
        <w:tc>
          <w:tcPr>
            <w:tcW w:w="1550" w:type="pct"/>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Безруких Анна</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 Евгеньевна            </w:t>
            </w:r>
          </w:p>
        </w:tc>
        <w:tc>
          <w:tcPr>
            <w:tcW w:w="3099" w:type="pct"/>
            <w:gridSpan w:val="2"/>
          </w:tcPr>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 xml:space="preserve">детский психиатр, краевого государственного   </w:t>
            </w:r>
          </w:p>
          <w:p w:rsidR="003C7EC4" w:rsidRPr="003C7EC4" w:rsidRDefault="003C7EC4" w:rsidP="003C7EC4">
            <w:pPr>
              <w:spacing w:after="0" w:line="240" w:lineRule="auto"/>
              <w:jc w:val="both"/>
              <w:rPr>
                <w:rFonts w:ascii="Times New Roman" w:hAnsi="Times New Roman" w:cs="Times New Roman"/>
                <w:sz w:val="14"/>
                <w:szCs w:val="14"/>
              </w:rPr>
            </w:pPr>
            <w:r w:rsidRPr="003C7EC4">
              <w:rPr>
                <w:rFonts w:ascii="Times New Roman" w:hAnsi="Times New Roman" w:cs="Times New Roman"/>
                <w:sz w:val="14"/>
                <w:szCs w:val="14"/>
              </w:rPr>
              <w:t>бюджетного учреждения здравоохранения       «Богучанская районная больница» ( по согласованию)</w:t>
            </w:r>
          </w:p>
        </w:tc>
      </w:tr>
      <w:tr w:rsidR="003C7EC4" w:rsidRPr="003C7EC4" w:rsidTr="003C7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9" w:type="pct"/>
            <w:gridSpan w:val="3"/>
          </w:tcPr>
          <w:p w:rsidR="003C7EC4" w:rsidRPr="003C7EC4" w:rsidRDefault="003C7EC4" w:rsidP="003C7EC4">
            <w:pPr>
              <w:spacing w:after="0" w:line="240" w:lineRule="auto"/>
              <w:rPr>
                <w:rFonts w:ascii="Times New Roman" w:hAnsi="Times New Roman" w:cs="Times New Roman"/>
                <w:sz w:val="20"/>
                <w:szCs w:val="20"/>
              </w:rPr>
            </w:pPr>
          </w:p>
        </w:tc>
        <w:tc>
          <w:tcPr>
            <w:tcW w:w="2500" w:type="pct"/>
          </w:tcPr>
          <w:p w:rsidR="003C7EC4" w:rsidRPr="004021EE" w:rsidRDefault="003C7EC4" w:rsidP="003C7EC4">
            <w:pPr>
              <w:spacing w:after="0" w:line="240" w:lineRule="auto"/>
              <w:jc w:val="right"/>
              <w:rPr>
                <w:rFonts w:ascii="Times New Roman" w:hAnsi="Times New Roman" w:cs="Times New Roman"/>
                <w:sz w:val="18"/>
                <w:szCs w:val="20"/>
              </w:rPr>
            </w:pPr>
          </w:p>
          <w:p w:rsidR="003C7EC4" w:rsidRPr="004021EE" w:rsidRDefault="003C7EC4" w:rsidP="003C7EC4">
            <w:pPr>
              <w:spacing w:after="0" w:line="240" w:lineRule="auto"/>
              <w:jc w:val="right"/>
              <w:rPr>
                <w:rFonts w:ascii="Times New Roman" w:hAnsi="Times New Roman" w:cs="Times New Roman"/>
                <w:sz w:val="18"/>
                <w:szCs w:val="20"/>
              </w:rPr>
            </w:pPr>
            <w:r w:rsidRPr="003C7EC4">
              <w:rPr>
                <w:rFonts w:ascii="Times New Roman" w:hAnsi="Times New Roman" w:cs="Times New Roman"/>
                <w:sz w:val="18"/>
                <w:szCs w:val="20"/>
              </w:rPr>
              <w:t xml:space="preserve">Приложение 2 </w:t>
            </w:r>
          </w:p>
          <w:p w:rsidR="003C7EC4" w:rsidRPr="003C7EC4" w:rsidRDefault="003C7EC4" w:rsidP="003C7EC4">
            <w:pPr>
              <w:spacing w:after="0" w:line="240" w:lineRule="auto"/>
              <w:jc w:val="right"/>
              <w:rPr>
                <w:rFonts w:ascii="Times New Roman" w:hAnsi="Times New Roman" w:cs="Times New Roman"/>
                <w:sz w:val="18"/>
                <w:szCs w:val="20"/>
              </w:rPr>
            </w:pPr>
            <w:r w:rsidRPr="003C7EC4">
              <w:rPr>
                <w:rFonts w:ascii="Times New Roman" w:hAnsi="Times New Roman" w:cs="Times New Roman"/>
                <w:sz w:val="18"/>
                <w:szCs w:val="20"/>
              </w:rPr>
              <w:t xml:space="preserve">к постановлению администрации Богучанского района </w:t>
            </w:r>
          </w:p>
          <w:p w:rsidR="003C7EC4" w:rsidRPr="003C7EC4" w:rsidRDefault="003C7EC4" w:rsidP="003C7EC4">
            <w:pPr>
              <w:spacing w:after="0" w:line="240" w:lineRule="auto"/>
              <w:jc w:val="right"/>
              <w:rPr>
                <w:rFonts w:ascii="Times New Roman" w:hAnsi="Times New Roman" w:cs="Times New Roman"/>
                <w:sz w:val="20"/>
                <w:szCs w:val="20"/>
              </w:rPr>
            </w:pPr>
            <w:r w:rsidRPr="003C7EC4">
              <w:rPr>
                <w:rFonts w:ascii="Times New Roman" w:hAnsi="Times New Roman" w:cs="Times New Roman"/>
                <w:sz w:val="18"/>
                <w:szCs w:val="20"/>
              </w:rPr>
              <w:t>от   28.11.2023  № 1191-п</w:t>
            </w:r>
          </w:p>
        </w:tc>
      </w:tr>
    </w:tbl>
    <w:p w:rsidR="003C7EC4" w:rsidRPr="003C7EC4" w:rsidRDefault="003C7EC4" w:rsidP="003C7EC4">
      <w:pPr>
        <w:spacing w:after="0" w:line="240" w:lineRule="auto"/>
        <w:jc w:val="both"/>
        <w:rPr>
          <w:rFonts w:ascii="Times New Roman" w:eastAsiaTheme="minorHAnsi" w:hAnsi="Times New Roman"/>
          <w:sz w:val="20"/>
          <w:szCs w:val="20"/>
        </w:rPr>
      </w:pPr>
    </w:p>
    <w:p w:rsidR="003C7EC4" w:rsidRPr="003C7EC4" w:rsidRDefault="003C7EC4" w:rsidP="003C7EC4">
      <w:pPr>
        <w:spacing w:after="0" w:line="240" w:lineRule="auto"/>
        <w:jc w:val="center"/>
        <w:rPr>
          <w:rFonts w:ascii="Times New Roman" w:eastAsiaTheme="minorHAnsi" w:hAnsi="Times New Roman"/>
          <w:sz w:val="18"/>
          <w:szCs w:val="20"/>
        </w:rPr>
      </w:pPr>
      <w:r w:rsidRPr="003C7EC4">
        <w:rPr>
          <w:rFonts w:ascii="Times New Roman" w:eastAsiaTheme="minorHAnsi" w:hAnsi="Times New Roman"/>
          <w:sz w:val="18"/>
          <w:szCs w:val="20"/>
        </w:rPr>
        <w:t>ПОЛОЖЕНИЕ</w:t>
      </w:r>
    </w:p>
    <w:p w:rsidR="003C7EC4" w:rsidRPr="003C7EC4" w:rsidRDefault="003C7EC4" w:rsidP="003C7EC4">
      <w:pPr>
        <w:spacing w:after="0" w:line="240" w:lineRule="auto"/>
        <w:jc w:val="center"/>
        <w:rPr>
          <w:rFonts w:ascii="Times New Roman" w:eastAsiaTheme="minorHAnsi" w:hAnsi="Times New Roman"/>
          <w:sz w:val="18"/>
          <w:szCs w:val="20"/>
        </w:rPr>
      </w:pPr>
      <w:r w:rsidRPr="003C7EC4">
        <w:rPr>
          <w:rFonts w:ascii="Times New Roman" w:eastAsiaTheme="minorHAnsi" w:hAnsi="Times New Roman"/>
          <w:sz w:val="18"/>
          <w:szCs w:val="20"/>
        </w:rPr>
        <w:t>О МУНИЦИПАЛЬНОЙ ЭКСТРЕННОЙ ПСИХОЛОГИЧЕСКОЙ</w:t>
      </w:r>
    </w:p>
    <w:p w:rsidR="003C7EC4" w:rsidRPr="003C7EC4" w:rsidRDefault="003C7EC4" w:rsidP="003C7EC4">
      <w:pPr>
        <w:spacing w:after="0" w:line="240" w:lineRule="auto"/>
        <w:jc w:val="center"/>
        <w:rPr>
          <w:rFonts w:ascii="Times New Roman" w:eastAsiaTheme="minorHAnsi" w:hAnsi="Times New Roman"/>
          <w:sz w:val="18"/>
          <w:szCs w:val="20"/>
        </w:rPr>
      </w:pPr>
      <w:r w:rsidRPr="003C7EC4">
        <w:rPr>
          <w:rFonts w:ascii="Times New Roman" w:eastAsiaTheme="minorHAnsi" w:hAnsi="Times New Roman"/>
          <w:sz w:val="18"/>
          <w:szCs w:val="20"/>
        </w:rPr>
        <w:t xml:space="preserve"> СЛУЖБЕ НА ТЕРРИТОРИИ МУНИЦИПАЛЬНОГО ОБРАЗОВАНИЯ БОГУЧАНСКИЙ РАЙОН</w:t>
      </w:r>
    </w:p>
    <w:p w:rsidR="003C7EC4" w:rsidRPr="003C7EC4" w:rsidRDefault="003C7EC4" w:rsidP="003C7EC4">
      <w:pPr>
        <w:spacing w:after="0" w:line="240" w:lineRule="auto"/>
        <w:jc w:val="center"/>
        <w:rPr>
          <w:rFonts w:ascii="Times New Roman" w:eastAsiaTheme="minorHAnsi" w:hAnsi="Times New Roman"/>
          <w:b/>
          <w:sz w:val="20"/>
          <w:szCs w:val="20"/>
        </w:rPr>
      </w:pPr>
    </w:p>
    <w:p w:rsidR="003C7EC4" w:rsidRPr="003C7EC4" w:rsidRDefault="003C7EC4" w:rsidP="003C7EC4">
      <w:pPr>
        <w:numPr>
          <w:ilvl w:val="0"/>
          <w:numId w:val="34"/>
        </w:numPr>
        <w:spacing w:after="0" w:line="240" w:lineRule="auto"/>
        <w:contextualSpacing/>
        <w:jc w:val="center"/>
        <w:rPr>
          <w:rFonts w:ascii="Times New Roman" w:eastAsiaTheme="minorHAnsi" w:hAnsi="Times New Roman"/>
          <w:b/>
          <w:sz w:val="20"/>
          <w:szCs w:val="20"/>
        </w:rPr>
      </w:pPr>
      <w:r w:rsidRPr="003C7EC4">
        <w:rPr>
          <w:rFonts w:ascii="Times New Roman" w:eastAsiaTheme="minorHAnsi" w:hAnsi="Times New Roman"/>
          <w:b/>
          <w:sz w:val="20"/>
          <w:szCs w:val="20"/>
        </w:rPr>
        <w:t>Общие положения</w:t>
      </w:r>
    </w:p>
    <w:p w:rsidR="003C7EC4" w:rsidRPr="003C7EC4" w:rsidRDefault="003C7EC4" w:rsidP="003C7EC4">
      <w:pPr>
        <w:numPr>
          <w:ilvl w:val="1"/>
          <w:numId w:val="34"/>
        </w:numPr>
        <w:tabs>
          <w:tab w:val="left" w:pos="851"/>
        </w:tabs>
        <w:spacing w:after="0" w:line="240" w:lineRule="auto"/>
        <w:ind w:left="0" w:firstLine="414"/>
        <w:contextualSpacing/>
        <w:jc w:val="both"/>
        <w:rPr>
          <w:rFonts w:ascii="Times New Roman" w:eastAsiaTheme="minorHAnsi" w:hAnsi="Times New Roman"/>
          <w:b/>
          <w:sz w:val="20"/>
          <w:szCs w:val="20"/>
        </w:rPr>
      </w:pPr>
      <w:r w:rsidRPr="003C7EC4">
        <w:rPr>
          <w:rFonts w:ascii="Times New Roman" w:eastAsiaTheme="minorHAnsi" w:hAnsi="Times New Roman"/>
          <w:sz w:val="20"/>
          <w:szCs w:val="20"/>
        </w:rPr>
        <w:t xml:space="preserve">Настоящее Положение </w:t>
      </w:r>
      <w:r w:rsidRPr="003C7EC4">
        <w:rPr>
          <w:rFonts w:ascii="Times New Roman" w:eastAsiaTheme="minorHAnsi" w:hAnsi="Times New Roman"/>
          <w:bCs/>
          <w:sz w:val="20"/>
          <w:szCs w:val="20"/>
        </w:rPr>
        <w:t xml:space="preserve">определяет порядок формирования и деятельность </w:t>
      </w:r>
      <w:r w:rsidRPr="003C7EC4">
        <w:rPr>
          <w:rFonts w:ascii="Times New Roman" w:eastAsiaTheme="minorHAnsi" w:hAnsi="Times New Roman"/>
          <w:sz w:val="20"/>
          <w:szCs w:val="20"/>
        </w:rPr>
        <w:t>Муниципальной экстренной психологической службе на территории муниципального образования  Богучанский район (далее - МЭПС).</w:t>
      </w:r>
    </w:p>
    <w:p w:rsidR="003C7EC4" w:rsidRPr="003C7EC4" w:rsidRDefault="003C7EC4" w:rsidP="003C7EC4">
      <w:pPr>
        <w:numPr>
          <w:ilvl w:val="1"/>
          <w:numId w:val="34"/>
        </w:numPr>
        <w:tabs>
          <w:tab w:val="left" w:pos="851"/>
        </w:tabs>
        <w:spacing w:after="0" w:line="240" w:lineRule="auto"/>
        <w:ind w:left="0" w:firstLine="414"/>
        <w:contextualSpacing/>
        <w:jc w:val="both"/>
        <w:rPr>
          <w:rFonts w:ascii="Times New Roman" w:eastAsiaTheme="minorHAnsi" w:hAnsi="Times New Roman"/>
          <w:b/>
          <w:sz w:val="20"/>
          <w:szCs w:val="20"/>
        </w:rPr>
      </w:pPr>
      <w:r w:rsidRPr="003C7EC4">
        <w:rPr>
          <w:rFonts w:ascii="Times New Roman" w:eastAsiaTheme="minorHAnsi" w:hAnsi="Times New Roman"/>
          <w:bCs/>
          <w:sz w:val="20"/>
          <w:szCs w:val="20"/>
        </w:rPr>
        <w:t xml:space="preserve"> МЭПС в своей деятельности руководствуется </w:t>
      </w:r>
      <w:hyperlink r:id="rId57" w:history="1">
        <w:r w:rsidRPr="003C7EC4">
          <w:rPr>
            <w:rFonts w:ascii="Times New Roman" w:eastAsiaTheme="minorHAnsi" w:hAnsi="Times New Roman"/>
            <w:bCs/>
            <w:sz w:val="20"/>
            <w:szCs w:val="20"/>
          </w:rPr>
          <w:t>Конституцией</w:t>
        </w:r>
      </w:hyperlink>
      <w:r w:rsidRPr="003C7EC4">
        <w:rPr>
          <w:rFonts w:ascii="Times New Roman" w:eastAsiaTheme="minorHAnsi" w:hAnsi="Times New Roman"/>
          <w:bCs/>
          <w:sz w:val="20"/>
          <w:szCs w:val="20"/>
        </w:rPr>
        <w:t xml:space="preserve"> Российской Федерации, федеральными конституционными законами, федеральными законами, актами Президента Российской Федерации, Правительства Российской Федерации, законами и иными нормативными правовыми актами </w:t>
      </w:r>
      <w:r w:rsidRPr="003C7EC4">
        <w:rPr>
          <w:rFonts w:ascii="Times New Roman" w:eastAsiaTheme="minorHAnsi" w:hAnsi="Times New Roman"/>
          <w:bCs/>
          <w:sz w:val="20"/>
          <w:szCs w:val="20"/>
        </w:rPr>
        <w:lastRenderedPageBreak/>
        <w:t>Красноярского края, актами муниципального образования Богучанский район, а также настоящим Положением.</w:t>
      </w:r>
    </w:p>
    <w:p w:rsidR="003C7EC4" w:rsidRPr="003C7EC4" w:rsidRDefault="003C7EC4" w:rsidP="003C7EC4">
      <w:pPr>
        <w:numPr>
          <w:ilvl w:val="1"/>
          <w:numId w:val="34"/>
        </w:numPr>
        <w:tabs>
          <w:tab w:val="left" w:pos="851"/>
        </w:tabs>
        <w:spacing w:after="0" w:line="240" w:lineRule="auto"/>
        <w:ind w:left="0" w:firstLine="414"/>
        <w:contextualSpacing/>
        <w:jc w:val="both"/>
        <w:rPr>
          <w:rFonts w:ascii="Times New Roman" w:eastAsiaTheme="minorHAnsi" w:hAnsi="Times New Roman"/>
          <w:b/>
          <w:sz w:val="20"/>
          <w:szCs w:val="20"/>
        </w:rPr>
      </w:pPr>
      <w:r w:rsidRPr="003C7EC4">
        <w:rPr>
          <w:rFonts w:ascii="Times New Roman" w:eastAsiaTheme="minorHAnsi" w:hAnsi="Times New Roman"/>
          <w:sz w:val="20"/>
          <w:szCs w:val="20"/>
        </w:rPr>
        <w:t>Настоящее Положение распространяется на деятельность МЭПС в следующих кризисных ситуациях:</w:t>
      </w:r>
    </w:p>
    <w:p w:rsidR="003C7EC4" w:rsidRPr="003C7EC4" w:rsidRDefault="003C7EC4" w:rsidP="003C7EC4">
      <w:pPr>
        <w:numPr>
          <w:ilvl w:val="0"/>
          <w:numId w:val="37"/>
        </w:numPr>
        <w:tabs>
          <w:tab w:val="left" w:pos="851"/>
          <w:tab w:val="left" w:pos="1134"/>
        </w:tabs>
        <w:spacing w:after="0" w:line="240" w:lineRule="auto"/>
        <w:ind w:left="0" w:firstLine="414"/>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смерть ребенка в результате противоестественных причин (суицидальное, противоправное поведение);</w:t>
      </w:r>
    </w:p>
    <w:p w:rsidR="003C7EC4" w:rsidRPr="003C7EC4" w:rsidRDefault="003C7EC4" w:rsidP="003C7EC4">
      <w:pPr>
        <w:numPr>
          <w:ilvl w:val="0"/>
          <w:numId w:val="37"/>
        </w:numPr>
        <w:tabs>
          <w:tab w:val="left" w:pos="851"/>
          <w:tab w:val="left" w:pos="1134"/>
        </w:tabs>
        <w:spacing w:after="0" w:line="240" w:lineRule="auto"/>
        <w:ind w:left="0" w:firstLine="414"/>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проявления социально опасного поведения, угрожающего жизни и здоровья окружающих (агрессивное поведение детей, появления травли (буллинга), преследования одного обучающегося другим (другими));</w:t>
      </w:r>
    </w:p>
    <w:p w:rsidR="003C7EC4" w:rsidRPr="003C7EC4" w:rsidRDefault="003C7EC4" w:rsidP="003C7EC4">
      <w:pPr>
        <w:numPr>
          <w:ilvl w:val="0"/>
          <w:numId w:val="37"/>
        </w:numPr>
        <w:tabs>
          <w:tab w:val="left" w:pos="851"/>
          <w:tab w:val="left" w:pos="1134"/>
        </w:tabs>
        <w:spacing w:after="0" w:line="240" w:lineRule="auto"/>
        <w:ind w:left="0" w:firstLine="414"/>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организация событий, направленных на выражение агрессии, ненависти, различных видов  угроз и т.д. с участием  большого количества несовершеннолетних;</w:t>
      </w:r>
    </w:p>
    <w:p w:rsidR="003C7EC4" w:rsidRPr="003C7EC4" w:rsidRDefault="003C7EC4" w:rsidP="003C7EC4">
      <w:pPr>
        <w:numPr>
          <w:ilvl w:val="0"/>
          <w:numId w:val="37"/>
        </w:numPr>
        <w:tabs>
          <w:tab w:val="left" w:pos="851"/>
          <w:tab w:val="left" w:pos="1134"/>
        </w:tabs>
        <w:spacing w:after="0" w:line="240" w:lineRule="auto"/>
        <w:ind w:left="0" w:firstLine="414"/>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общественный резонанс вследствие   активного освещения в СМИ;</w:t>
      </w:r>
    </w:p>
    <w:p w:rsidR="003C7EC4" w:rsidRPr="003C7EC4" w:rsidRDefault="003C7EC4" w:rsidP="003C7EC4">
      <w:pPr>
        <w:numPr>
          <w:ilvl w:val="0"/>
          <w:numId w:val="37"/>
        </w:numPr>
        <w:tabs>
          <w:tab w:val="left" w:pos="851"/>
          <w:tab w:val="left" w:pos="1134"/>
        </w:tabs>
        <w:spacing w:after="0" w:line="240" w:lineRule="auto"/>
        <w:ind w:left="0" w:firstLine="414"/>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иные кризисные  ситуации, угрожающие благополучию несовершеннолетних, в том числе в образовательной среде (по решению муниципальной экстренной психологической службы Богучанского района.  </w:t>
      </w:r>
    </w:p>
    <w:p w:rsidR="003C7EC4" w:rsidRPr="003C7EC4" w:rsidRDefault="003C7EC4" w:rsidP="003C7EC4">
      <w:pPr>
        <w:numPr>
          <w:ilvl w:val="1"/>
          <w:numId w:val="34"/>
        </w:numPr>
        <w:tabs>
          <w:tab w:val="left" w:pos="851"/>
          <w:tab w:val="left" w:pos="1134"/>
        </w:tabs>
        <w:spacing w:after="0" w:line="240" w:lineRule="auto"/>
        <w:ind w:left="0" w:firstLine="414"/>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В целях повышения эффективности оказания  кризисной психологической помощи детям, проживающим на территории Богучанского района, и профилактики посткризисных нарушений организуется межведомственное взаимодействие.</w:t>
      </w:r>
    </w:p>
    <w:p w:rsidR="003C7EC4" w:rsidRPr="003C7EC4" w:rsidRDefault="003C7EC4" w:rsidP="003C7EC4">
      <w:pPr>
        <w:spacing w:after="0" w:line="240" w:lineRule="auto"/>
        <w:rPr>
          <w:rFonts w:ascii="Times New Roman" w:eastAsiaTheme="minorHAnsi" w:hAnsi="Times New Roman"/>
          <w:sz w:val="20"/>
          <w:szCs w:val="20"/>
        </w:rPr>
      </w:pPr>
    </w:p>
    <w:p w:rsidR="003C7EC4" w:rsidRPr="003C7EC4" w:rsidRDefault="003C7EC4" w:rsidP="003C7EC4">
      <w:pPr>
        <w:numPr>
          <w:ilvl w:val="0"/>
          <w:numId w:val="34"/>
        </w:numPr>
        <w:spacing w:after="0" w:line="240" w:lineRule="auto"/>
        <w:contextualSpacing/>
        <w:jc w:val="center"/>
        <w:rPr>
          <w:rFonts w:ascii="Times New Roman" w:eastAsiaTheme="minorHAnsi" w:hAnsi="Times New Roman"/>
          <w:b/>
          <w:sz w:val="20"/>
          <w:szCs w:val="20"/>
        </w:rPr>
      </w:pPr>
      <w:r w:rsidRPr="003C7EC4">
        <w:rPr>
          <w:rFonts w:ascii="Times New Roman" w:eastAsiaTheme="minorHAnsi" w:hAnsi="Times New Roman"/>
          <w:b/>
          <w:sz w:val="20"/>
          <w:szCs w:val="20"/>
        </w:rPr>
        <w:t>Основные понятия, используемые в настоящем Положении</w:t>
      </w:r>
    </w:p>
    <w:p w:rsidR="003C7EC4" w:rsidRPr="003C7EC4" w:rsidRDefault="003C7EC4" w:rsidP="003C7EC4">
      <w:pPr>
        <w:numPr>
          <w:ilvl w:val="1"/>
          <w:numId w:val="34"/>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b/>
          <w:i/>
          <w:sz w:val="20"/>
          <w:szCs w:val="20"/>
        </w:rPr>
        <w:t xml:space="preserve">Неотложная психологическая помощь </w:t>
      </w:r>
      <w:r w:rsidRPr="003C7EC4">
        <w:rPr>
          <w:rFonts w:ascii="Times New Roman" w:eastAsiaTheme="minorHAnsi" w:hAnsi="Times New Roman"/>
          <w:sz w:val="20"/>
          <w:szCs w:val="20"/>
        </w:rPr>
        <w:t>- целостная система мероприятий , направленных на регуляцию  актуального психологического , психофизического состояния  и негативных эмоциональных переживаний в условиях кризисной ситуации , снижение рисков возникновения массовых негативных реакций и профилактику эмоционального неблагополучия. Неотложная психологическая помощь может включать в себя использование специальных методов психологического воздействия непосредственно на пострадавшего ребенка, а также его ближайшее окружение.</w:t>
      </w:r>
    </w:p>
    <w:p w:rsidR="003C7EC4" w:rsidRPr="003C7EC4" w:rsidRDefault="003C7EC4" w:rsidP="003C7EC4">
      <w:pPr>
        <w:numPr>
          <w:ilvl w:val="1"/>
          <w:numId w:val="34"/>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b/>
          <w:i/>
          <w:sz w:val="20"/>
          <w:szCs w:val="20"/>
        </w:rPr>
        <w:t>Кризисная ситуация</w:t>
      </w:r>
      <w:r w:rsidRPr="003C7EC4">
        <w:rPr>
          <w:rFonts w:ascii="Times New Roman" w:eastAsiaTheme="minorHAnsi" w:hAnsi="Times New Roman"/>
          <w:sz w:val="20"/>
          <w:szCs w:val="20"/>
        </w:rPr>
        <w:t xml:space="preserve"> – обстоятельства, угрожающие или субъективно  воспринимаемые  человеком как угрожающие жизни , здоровью, личностной  целостности , благополучию, которые невозможно игнорировать , разрешить в короткое время либо разрешить привычным способом .</w:t>
      </w:r>
    </w:p>
    <w:p w:rsidR="003C7EC4" w:rsidRPr="003C7EC4" w:rsidRDefault="003C7EC4" w:rsidP="003C7EC4">
      <w:pPr>
        <w:numPr>
          <w:ilvl w:val="1"/>
          <w:numId w:val="34"/>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b/>
          <w:i/>
          <w:sz w:val="20"/>
          <w:szCs w:val="20"/>
        </w:rPr>
        <w:t>Кризисная ситуация в образовательной среде</w:t>
      </w:r>
      <w:r w:rsidRPr="003C7EC4">
        <w:rPr>
          <w:rFonts w:ascii="Times New Roman" w:eastAsiaTheme="minorHAnsi" w:hAnsi="Times New Roman"/>
          <w:sz w:val="20"/>
          <w:szCs w:val="20"/>
        </w:rPr>
        <w:t xml:space="preserve"> – обстоятельства, связанные с субъектами образовательных отношений, вызывающие резко негативные эмоциональные реакции , неблагоприятный эмоциональный фон в образовательных организациях, блокирующие возможность эффективной   организации образовательного процесса, субъективного благополучия ребенка. Причины кризисных ситуаций могут быть следующие:</w:t>
      </w:r>
    </w:p>
    <w:p w:rsidR="003C7EC4" w:rsidRPr="003C7EC4" w:rsidRDefault="003C7EC4" w:rsidP="003C7EC4">
      <w:pPr>
        <w:numPr>
          <w:ilvl w:val="0"/>
          <w:numId w:val="38"/>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i/>
          <w:sz w:val="20"/>
          <w:szCs w:val="20"/>
        </w:rPr>
        <w:t>внешние</w:t>
      </w:r>
      <w:r w:rsidRPr="003C7EC4">
        <w:rPr>
          <w:rFonts w:ascii="Times New Roman" w:eastAsiaTheme="minorHAnsi" w:hAnsi="Times New Roman"/>
          <w:sz w:val="20"/>
          <w:szCs w:val="20"/>
        </w:rPr>
        <w:t>: события, происходящие вне образовательной организации , влияющие на определенный круг участников образовательного процесса (смерть обучающихся, угроза жизни обучающимся , внешнее деструктивное воздействие на ребенка);</w:t>
      </w:r>
    </w:p>
    <w:p w:rsidR="003C7EC4" w:rsidRPr="003C7EC4" w:rsidRDefault="003C7EC4" w:rsidP="003C7EC4">
      <w:pPr>
        <w:numPr>
          <w:ilvl w:val="0"/>
          <w:numId w:val="38"/>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i/>
          <w:sz w:val="20"/>
          <w:szCs w:val="20"/>
        </w:rPr>
        <w:t>внутренние</w:t>
      </w:r>
      <w:r w:rsidRPr="003C7EC4">
        <w:rPr>
          <w:rFonts w:ascii="Times New Roman" w:eastAsiaTheme="minorHAnsi" w:hAnsi="Times New Roman"/>
          <w:sz w:val="20"/>
          <w:szCs w:val="20"/>
        </w:rPr>
        <w:t>: негативные события внутри образовательного учреждения (проявления агрессии, насилия, травли, девиантного и противоправного поведения, преследование одного обучающегося другим (другими), вооруженные нападения).</w:t>
      </w:r>
    </w:p>
    <w:p w:rsidR="003C7EC4" w:rsidRPr="003C7EC4" w:rsidRDefault="003C7EC4" w:rsidP="003C7EC4">
      <w:pPr>
        <w:numPr>
          <w:ilvl w:val="1"/>
          <w:numId w:val="34"/>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b/>
          <w:i/>
          <w:sz w:val="20"/>
          <w:szCs w:val="20"/>
        </w:rPr>
        <w:t>Муниципальная психологическая служба</w:t>
      </w:r>
      <w:r w:rsidRPr="003C7EC4">
        <w:rPr>
          <w:rFonts w:ascii="Times New Roman" w:eastAsiaTheme="minorHAnsi" w:hAnsi="Times New Roman"/>
          <w:sz w:val="20"/>
          <w:szCs w:val="20"/>
        </w:rPr>
        <w:t xml:space="preserve"> – психологическая служба, созданная в муниципальном образовании для оказания психологической помощи проживающим на территории детям.</w:t>
      </w:r>
    </w:p>
    <w:p w:rsidR="003C7EC4" w:rsidRPr="003C7EC4" w:rsidRDefault="003C7EC4" w:rsidP="003C7EC4">
      <w:pPr>
        <w:numPr>
          <w:ilvl w:val="1"/>
          <w:numId w:val="34"/>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b/>
          <w:i/>
          <w:sz w:val="20"/>
          <w:szCs w:val="20"/>
        </w:rPr>
        <w:t xml:space="preserve">Система психологической помощи в кризисной ситуации в образовательной среде </w:t>
      </w:r>
      <w:r w:rsidRPr="003C7EC4">
        <w:rPr>
          <w:rFonts w:ascii="Times New Roman" w:eastAsiaTheme="minorHAnsi" w:hAnsi="Times New Roman"/>
          <w:b/>
          <w:sz w:val="20"/>
          <w:szCs w:val="20"/>
        </w:rPr>
        <w:t>-</w:t>
      </w:r>
      <w:r w:rsidRPr="003C7EC4">
        <w:rPr>
          <w:rFonts w:ascii="Times New Roman" w:eastAsiaTheme="minorHAnsi" w:hAnsi="Times New Roman"/>
          <w:sz w:val="20"/>
          <w:szCs w:val="20"/>
        </w:rPr>
        <w:t xml:space="preserve"> это система мер оказания психологической помощи в зависимости от кризисных ситуаций, в которые попали участники образовательного процесса , и их причин. </w:t>
      </w:r>
    </w:p>
    <w:p w:rsidR="003C7EC4" w:rsidRPr="003C7EC4" w:rsidRDefault="003C7EC4" w:rsidP="003C7EC4">
      <w:pPr>
        <w:numPr>
          <w:ilvl w:val="1"/>
          <w:numId w:val="34"/>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b/>
          <w:i/>
          <w:sz w:val="20"/>
          <w:szCs w:val="20"/>
        </w:rPr>
        <w:t>Посткризисная психологическая помощь</w:t>
      </w:r>
      <w:r w:rsidRPr="003C7EC4">
        <w:rPr>
          <w:rFonts w:ascii="Times New Roman" w:eastAsiaTheme="minorHAnsi" w:hAnsi="Times New Roman"/>
          <w:sz w:val="20"/>
          <w:szCs w:val="20"/>
        </w:rPr>
        <w:t>- целостная система мероприятий, направленная   на преодоление возникших отдаленных негативных психологических последствий у круга пострадавших лиц в условиях кризисной ситуации после завершения работ по оказанию экстренной психологической помощи.</w:t>
      </w:r>
    </w:p>
    <w:p w:rsidR="003C7EC4" w:rsidRPr="003C7EC4" w:rsidRDefault="003C7EC4" w:rsidP="003C7EC4">
      <w:pPr>
        <w:tabs>
          <w:tab w:val="left" w:pos="993"/>
        </w:tabs>
        <w:spacing w:after="0" w:line="240" w:lineRule="auto"/>
        <w:ind w:left="426"/>
        <w:contextualSpacing/>
        <w:jc w:val="both"/>
        <w:rPr>
          <w:rFonts w:ascii="Times New Roman" w:eastAsiaTheme="minorHAnsi" w:hAnsi="Times New Roman"/>
          <w:sz w:val="20"/>
          <w:szCs w:val="20"/>
        </w:rPr>
      </w:pPr>
    </w:p>
    <w:p w:rsidR="003C7EC4" w:rsidRPr="003C7EC4" w:rsidRDefault="003C7EC4" w:rsidP="003C7EC4">
      <w:pPr>
        <w:numPr>
          <w:ilvl w:val="0"/>
          <w:numId w:val="34"/>
        </w:numPr>
        <w:spacing w:after="0" w:line="240" w:lineRule="auto"/>
        <w:ind w:left="0" w:firstLine="567"/>
        <w:contextualSpacing/>
        <w:jc w:val="center"/>
        <w:rPr>
          <w:rFonts w:ascii="Times New Roman" w:eastAsiaTheme="minorHAnsi" w:hAnsi="Times New Roman"/>
          <w:b/>
          <w:sz w:val="20"/>
          <w:szCs w:val="20"/>
        </w:rPr>
      </w:pPr>
      <w:r w:rsidRPr="003C7EC4">
        <w:rPr>
          <w:rFonts w:ascii="Times New Roman" w:eastAsiaTheme="minorHAnsi" w:hAnsi="Times New Roman"/>
          <w:b/>
          <w:sz w:val="20"/>
          <w:szCs w:val="20"/>
        </w:rPr>
        <w:t>Цель, задачи,  деятельность и функция  МЭПС</w:t>
      </w:r>
    </w:p>
    <w:p w:rsidR="003C7EC4" w:rsidRPr="003C7EC4" w:rsidRDefault="003C7EC4" w:rsidP="003C7EC4">
      <w:pPr>
        <w:numPr>
          <w:ilvl w:val="1"/>
          <w:numId w:val="34"/>
        </w:numPr>
        <w:tabs>
          <w:tab w:val="left" w:pos="851"/>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Основными целями деятельности МЭПС являются:  </w:t>
      </w:r>
    </w:p>
    <w:p w:rsidR="003C7EC4" w:rsidRPr="003C7EC4" w:rsidRDefault="003C7EC4" w:rsidP="003C7EC4">
      <w:pPr>
        <w:numPr>
          <w:ilvl w:val="0"/>
          <w:numId w:val="40"/>
        </w:numPr>
        <w:tabs>
          <w:tab w:val="left" w:pos="851"/>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оказание неотложной психологической помощи;</w:t>
      </w:r>
    </w:p>
    <w:p w:rsidR="003C7EC4" w:rsidRPr="003C7EC4" w:rsidRDefault="003C7EC4" w:rsidP="003C7EC4">
      <w:pPr>
        <w:numPr>
          <w:ilvl w:val="0"/>
          <w:numId w:val="40"/>
        </w:numPr>
        <w:tabs>
          <w:tab w:val="left" w:pos="851"/>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планирование дальнейшего сопровождения с учетом ресурсов разных ведомств и организаций.</w:t>
      </w:r>
    </w:p>
    <w:p w:rsidR="003C7EC4" w:rsidRPr="003C7EC4" w:rsidRDefault="003C7EC4" w:rsidP="003C7EC4">
      <w:pPr>
        <w:numPr>
          <w:ilvl w:val="1"/>
          <w:numId w:val="34"/>
        </w:numPr>
        <w:tabs>
          <w:tab w:val="left" w:pos="851"/>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Основные задачи деятельности муниципальной экстренной психологической службы Богучанского района:снижение интенсивности острых психологических реакций на стресс у пострадавших обучающихся, а также у их ближайшего окружения, оптимизация их актуальности психологического  состояния;</w:t>
      </w:r>
    </w:p>
    <w:p w:rsidR="003C7EC4" w:rsidRPr="003C7EC4" w:rsidRDefault="003C7EC4" w:rsidP="003C7EC4">
      <w:pPr>
        <w:numPr>
          <w:ilvl w:val="0"/>
          <w:numId w:val="41"/>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снижение риска возникновения массовых негативных реакций;</w:t>
      </w:r>
    </w:p>
    <w:p w:rsidR="003C7EC4" w:rsidRPr="003C7EC4" w:rsidRDefault="003C7EC4" w:rsidP="003C7EC4">
      <w:pPr>
        <w:numPr>
          <w:ilvl w:val="0"/>
          <w:numId w:val="41"/>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профилактика возникновения у детей , их родителей , педагогов, ближайшего окружения отдаленных психических последствий в результате воздействия травмирующих событий;</w:t>
      </w:r>
    </w:p>
    <w:p w:rsidR="003C7EC4" w:rsidRPr="003C7EC4" w:rsidRDefault="003C7EC4" w:rsidP="003C7EC4">
      <w:pPr>
        <w:numPr>
          <w:ilvl w:val="0"/>
          <w:numId w:val="41"/>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lastRenderedPageBreak/>
        <w:t>внесение предложений органами системы профилактики по планированию и организации мероприятий с участием пострадавших детей, а также их ближайшего окружения , с учетом социально- психологического риска.</w:t>
      </w:r>
    </w:p>
    <w:p w:rsidR="003C7EC4" w:rsidRPr="003C7EC4" w:rsidRDefault="003C7EC4" w:rsidP="003C7EC4">
      <w:pPr>
        <w:numPr>
          <w:ilvl w:val="1"/>
          <w:numId w:val="34"/>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Виды деятельности МЭПС:</w:t>
      </w:r>
    </w:p>
    <w:p w:rsidR="003C7EC4" w:rsidRPr="003C7EC4" w:rsidRDefault="003C7EC4" w:rsidP="003C7EC4">
      <w:pPr>
        <w:numPr>
          <w:ilvl w:val="0"/>
          <w:numId w:val="42"/>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непосредственное оказание неотложной психологической помощи детям, проживающим на территории Богучанского района, их окружению в кризисных ситуациях;</w:t>
      </w:r>
    </w:p>
    <w:p w:rsidR="003C7EC4" w:rsidRPr="003C7EC4" w:rsidRDefault="003C7EC4" w:rsidP="003C7EC4">
      <w:pPr>
        <w:numPr>
          <w:ilvl w:val="0"/>
          <w:numId w:val="42"/>
        </w:numPr>
        <w:tabs>
          <w:tab w:val="left" w:pos="993"/>
        </w:tabs>
        <w:spacing w:after="0" w:line="240" w:lineRule="auto"/>
        <w:ind w:left="0" w:firstLine="426"/>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оказание помощи образовательным и иным  организациям в планировании работы по психолого-педагогическому сопровождению детей и их окружения в кризисной ситуации и в посткризисный период с учетом  специфики конкретной ситуации;</w:t>
      </w:r>
    </w:p>
    <w:p w:rsidR="003C7EC4" w:rsidRPr="003C7EC4" w:rsidRDefault="003C7EC4" w:rsidP="003C7EC4">
      <w:pPr>
        <w:numPr>
          <w:ilvl w:val="0"/>
          <w:numId w:val="42"/>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обеспечение консультативной поддержки в рамках посткризисной психологической помощи пострадавшим детям и их окружению в кризисной ситуации;</w:t>
      </w:r>
    </w:p>
    <w:p w:rsidR="003C7EC4" w:rsidRPr="003C7EC4" w:rsidRDefault="003C7EC4" w:rsidP="003C7EC4">
      <w:pPr>
        <w:numPr>
          <w:ilvl w:val="0"/>
          <w:numId w:val="42"/>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осуществление организационно-методической и супервизорской  деятельности  в целях повышения эффективности деятельности муниципальной психологической службы, психологических служб образовательных организаций;</w:t>
      </w:r>
    </w:p>
    <w:p w:rsidR="003C7EC4" w:rsidRPr="003C7EC4" w:rsidRDefault="003C7EC4" w:rsidP="003C7EC4">
      <w:pPr>
        <w:numPr>
          <w:ilvl w:val="0"/>
          <w:numId w:val="42"/>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содействие внутриведомственному и межведомственному взаимодействию при оказании неотложной психологической помощи детям , их родителям м педагогам в кризисной ситуации.</w:t>
      </w:r>
    </w:p>
    <w:p w:rsidR="003C7EC4" w:rsidRPr="003C7EC4" w:rsidRDefault="003C7EC4" w:rsidP="003C7EC4">
      <w:pPr>
        <w:numPr>
          <w:ilvl w:val="1"/>
          <w:numId w:val="34"/>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Основные принципы  деятельности  МЭПС:</w:t>
      </w:r>
    </w:p>
    <w:p w:rsidR="003C7EC4" w:rsidRPr="003C7EC4" w:rsidRDefault="003C7EC4" w:rsidP="003C7EC4">
      <w:pPr>
        <w:numPr>
          <w:ilvl w:val="0"/>
          <w:numId w:val="44"/>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принцип законности;</w:t>
      </w:r>
    </w:p>
    <w:p w:rsidR="003C7EC4" w:rsidRPr="003C7EC4" w:rsidRDefault="003C7EC4" w:rsidP="003C7EC4">
      <w:pPr>
        <w:numPr>
          <w:ilvl w:val="0"/>
          <w:numId w:val="44"/>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принцип распределения сфер ответственности;</w:t>
      </w:r>
    </w:p>
    <w:p w:rsidR="003C7EC4" w:rsidRPr="003C7EC4" w:rsidRDefault="003C7EC4" w:rsidP="003C7EC4">
      <w:pPr>
        <w:numPr>
          <w:ilvl w:val="0"/>
          <w:numId w:val="44"/>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принцип комплексности;</w:t>
      </w:r>
    </w:p>
    <w:p w:rsidR="003C7EC4" w:rsidRPr="003C7EC4" w:rsidRDefault="003C7EC4" w:rsidP="003C7EC4">
      <w:pPr>
        <w:numPr>
          <w:ilvl w:val="0"/>
          <w:numId w:val="44"/>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принцип индивидуального подхода.</w:t>
      </w:r>
    </w:p>
    <w:p w:rsidR="003C7EC4" w:rsidRPr="003C7EC4" w:rsidRDefault="003C7EC4" w:rsidP="003C7EC4">
      <w:pPr>
        <w:numPr>
          <w:ilvl w:val="1"/>
          <w:numId w:val="34"/>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Функции муниципальной экстренной психологической службы Богучанского района: </w:t>
      </w:r>
    </w:p>
    <w:p w:rsidR="003C7EC4" w:rsidRPr="003C7EC4" w:rsidRDefault="003C7EC4" w:rsidP="003C7EC4">
      <w:pPr>
        <w:numPr>
          <w:ilvl w:val="0"/>
          <w:numId w:val="43"/>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i/>
          <w:sz w:val="20"/>
          <w:szCs w:val="20"/>
        </w:rPr>
        <w:t>практическая</w:t>
      </w:r>
      <w:r w:rsidRPr="003C7EC4">
        <w:rPr>
          <w:rFonts w:ascii="Times New Roman" w:eastAsiaTheme="minorHAnsi" w:hAnsi="Times New Roman"/>
          <w:sz w:val="20"/>
          <w:szCs w:val="20"/>
        </w:rPr>
        <w:t xml:space="preserve">: непосредственное оказание неотложной психологической и (при необходимости) иной помощи детям, их родителям и педагогам в кризисной ситуации;   </w:t>
      </w:r>
    </w:p>
    <w:p w:rsidR="003C7EC4" w:rsidRPr="003C7EC4" w:rsidRDefault="003C7EC4" w:rsidP="003C7EC4">
      <w:pPr>
        <w:numPr>
          <w:ilvl w:val="0"/>
          <w:numId w:val="43"/>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i/>
          <w:sz w:val="20"/>
          <w:szCs w:val="20"/>
        </w:rPr>
        <w:t>координационная:</w:t>
      </w:r>
      <w:r w:rsidRPr="003C7EC4">
        <w:rPr>
          <w:rFonts w:ascii="Times New Roman" w:eastAsiaTheme="minorHAnsi" w:hAnsi="Times New Roman"/>
          <w:sz w:val="20"/>
          <w:szCs w:val="20"/>
        </w:rPr>
        <w:t xml:space="preserve"> обеспечение связей и взаимодействия с иными органами и организациями, способными обеспечить помощь и поддержку в кризисной ситуации. </w:t>
      </w:r>
    </w:p>
    <w:p w:rsidR="003C7EC4" w:rsidRPr="003C7EC4" w:rsidRDefault="003C7EC4" w:rsidP="003C7EC4">
      <w:pPr>
        <w:spacing w:after="0" w:line="240" w:lineRule="auto"/>
        <w:rPr>
          <w:rFonts w:ascii="Times New Roman" w:eastAsiaTheme="minorHAnsi" w:hAnsi="Times New Roman"/>
          <w:sz w:val="20"/>
          <w:szCs w:val="20"/>
        </w:rPr>
      </w:pPr>
    </w:p>
    <w:p w:rsidR="003C7EC4" w:rsidRPr="003C7EC4" w:rsidRDefault="003C7EC4" w:rsidP="003C7EC4">
      <w:pPr>
        <w:numPr>
          <w:ilvl w:val="0"/>
          <w:numId w:val="34"/>
        </w:numPr>
        <w:spacing w:after="0" w:line="240" w:lineRule="auto"/>
        <w:contextualSpacing/>
        <w:jc w:val="center"/>
        <w:rPr>
          <w:rFonts w:ascii="Times New Roman" w:eastAsiaTheme="minorHAnsi" w:hAnsi="Times New Roman"/>
          <w:b/>
          <w:sz w:val="20"/>
          <w:szCs w:val="20"/>
        </w:rPr>
      </w:pPr>
      <w:r w:rsidRPr="003C7EC4">
        <w:rPr>
          <w:rFonts w:ascii="Times New Roman" w:eastAsiaTheme="minorHAnsi" w:hAnsi="Times New Roman"/>
          <w:b/>
          <w:sz w:val="20"/>
          <w:szCs w:val="20"/>
        </w:rPr>
        <w:t>Состав и полномочия  состава  МЭПС</w:t>
      </w:r>
    </w:p>
    <w:p w:rsidR="003C7EC4" w:rsidRPr="003C7EC4" w:rsidRDefault="003C7EC4" w:rsidP="003C7EC4">
      <w:pPr>
        <w:numPr>
          <w:ilvl w:val="1"/>
          <w:numId w:val="34"/>
        </w:numPr>
        <w:tabs>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Муниципальная экстренная психологическая служба функционирует на территории Богучанского района. Оказание неотложной психологической помощи осуществляется на основе межведомственного взаимодействия.</w:t>
      </w:r>
    </w:p>
    <w:p w:rsidR="003C7EC4" w:rsidRPr="003C7EC4" w:rsidRDefault="003C7EC4" w:rsidP="003C7EC4">
      <w:pPr>
        <w:numPr>
          <w:ilvl w:val="1"/>
          <w:numId w:val="34"/>
        </w:numPr>
        <w:tabs>
          <w:tab w:val="left" w:pos="851"/>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Для оказания  психологической  помощи  правовым актом Главы Богучанского района утверждается состав  МЭПС из числа участников межведомственного взаимодействия  </w:t>
      </w:r>
    </w:p>
    <w:p w:rsidR="003C7EC4" w:rsidRPr="003C7EC4" w:rsidRDefault="003C7EC4" w:rsidP="003C7EC4">
      <w:pPr>
        <w:numPr>
          <w:ilvl w:val="0"/>
          <w:numId w:val="39"/>
        </w:numPr>
        <w:tabs>
          <w:tab w:val="left" w:pos="993"/>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управления образования администрации Богучанского района;</w:t>
      </w:r>
    </w:p>
    <w:p w:rsidR="003C7EC4" w:rsidRPr="003C7EC4" w:rsidRDefault="003C7EC4" w:rsidP="003C7EC4">
      <w:pPr>
        <w:numPr>
          <w:ilvl w:val="0"/>
          <w:numId w:val="39"/>
        </w:numPr>
        <w:tabs>
          <w:tab w:val="left" w:pos="993"/>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образовательных учреждений Богучанского района, в том числе учреждений дополнительного образования детей на территории Богучанского района;</w:t>
      </w:r>
    </w:p>
    <w:p w:rsidR="003C7EC4" w:rsidRPr="003C7EC4" w:rsidRDefault="003C7EC4" w:rsidP="003C7EC4">
      <w:pPr>
        <w:numPr>
          <w:ilvl w:val="0"/>
          <w:numId w:val="39"/>
        </w:numPr>
        <w:tabs>
          <w:tab w:val="left" w:pos="993"/>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территориальной  психолого- медико-педагогическая комиссии Богучанского района;</w:t>
      </w:r>
    </w:p>
    <w:p w:rsidR="003C7EC4" w:rsidRPr="003C7EC4" w:rsidRDefault="003C7EC4" w:rsidP="003C7EC4">
      <w:pPr>
        <w:numPr>
          <w:ilvl w:val="0"/>
          <w:numId w:val="39"/>
        </w:numPr>
        <w:tabs>
          <w:tab w:val="left" w:pos="993"/>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органов и учреждений социального обслуживания населения Богучанского района;</w:t>
      </w:r>
    </w:p>
    <w:p w:rsidR="003C7EC4" w:rsidRPr="003C7EC4" w:rsidRDefault="003C7EC4" w:rsidP="003C7EC4">
      <w:pPr>
        <w:numPr>
          <w:ilvl w:val="0"/>
          <w:numId w:val="39"/>
        </w:numPr>
        <w:tabs>
          <w:tab w:val="left" w:pos="993"/>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органов и учреждений здравоохранения Богучанского района.</w:t>
      </w:r>
    </w:p>
    <w:p w:rsidR="003C7EC4" w:rsidRPr="003C7EC4" w:rsidRDefault="003C7EC4" w:rsidP="003C7EC4">
      <w:pPr>
        <w:numPr>
          <w:ilvl w:val="2"/>
          <w:numId w:val="34"/>
        </w:numPr>
        <w:tabs>
          <w:tab w:val="left" w:pos="851"/>
          <w:tab w:val="left" w:pos="1134"/>
          <w:tab w:val="left" w:pos="1276"/>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К участию в муниципальной экстренной психологической службе Богучанского района могут привлекаться сотрудники комиссии по делам несовершеннолетних и защите их прав администрации Богучанского района, отделов администрации Богучанского района, органов внутренних дел Богучанского района, органов и учреждений социального обслуживания населения Богучанского района, органов и учреждений спорта и молодежной политики Богучанского района.</w:t>
      </w:r>
    </w:p>
    <w:p w:rsidR="003C7EC4" w:rsidRPr="003C7EC4" w:rsidRDefault="003C7EC4" w:rsidP="003C7EC4">
      <w:pPr>
        <w:numPr>
          <w:ilvl w:val="1"/>
          <w:numId w:val="34"/>
        </w:numPr>
        <w:tabs>
          <w:tab w:val="left" w:pos="851"/>
          <w:tab w:val="left" w:pos="1134"/>
          <w:tab w:val="left" w:pos="1276"/>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Участники межведомственного взаимодействия обеспечивают соблюдение установленных законодательством Российской Федерации  требований  о защите персональных данных и врачебной тайне.</w:t>
      </w:r>
    </w:p>
    <w:p w:rsidR="003C7EC4" w:rsidRPr="003C7EC4" w:rsidRDefault="003C7EC4" w:rsidP="003C7EC4">
      <w:pPr>
        <w:numPr>
          <w:ilvl w:val="1"/>
          <w:numId w:val="34"/>
        </w:numPr>
        <w:tabs>
          <w:tab w:val="left" w:pos="851"/>
          <w:tab w:val="left" w:pos="1134"/>
          <w:tab w:val="left" w:pos="1276"/>
        </w:tabs>
        <w:spacing w:after="0" w:line="240" w:lineRule="auto"/>
        <w:ind w:left="0" w:firstLine="567"/>
        <w:jc w:val="both"/>
        <w:rPr>
          <w:rFonts w:ascii="Times New Roman" w:eastAsiaTheme="minorHAnsi" w:hAnsi="Times New Roman"/>
          <w:sz w:val="20"/>
          <w:szCs w:val="20"/>
        </w:rPr>
      </w:pPr>
      <w:r w:rsidRPr="003C7EC4">
        <w:rPr>
          <w:rFonts w:ascii="Times New Roman" w:eastAsiaTheme="minorHAnsi" w:hAnsi="Times New Roman"/>
          <w:sz w:val="20"/>
          <w:szCs w:val="20"/>
        </w:rPr>
        <w:t>МЭПС состоит из председателя, заместителя председателя, секретаря и  иных  членов экстренной психологической службы.</w:t>
      </w:r>
    </w:p>
    <w:p w:rsidR="003C7EC4" w:rsidRPr="003C7EC4" w:rsidRDefault="003C7EC4" w:rsidP="003C7EC4">
      <w:pPr>
        <w:numPr>
          <w:ilvl w:val="2"/>
          <w:numId w:val="34"/>
        </w:numPr>
        <w:tabs>
          <w:tab w:val="left" w:pos="851"/>
          <w:tab w:val="left" w:pos="1134"/>
          <w:tab w:val="left" w:pos="1276"/>
        </w:tabs>
        <w:spacing w:after="0" w:line="240" w:lineRule="auto"/>
        <w:ind w:left="0" w:firstLine="567"/>
        <w:jc w:val="both"/>
        <w:rPr>
          <w:rFonts w:ascii="Times New Roman" w:eastAsiaTheme="minorHAnsi" w:hAnsi="Times New Roman"/>
          <w:b/>
          <w:i/>
          <w:sz w:val="20"/>
          <w:szCs w:val="20"/>
        </w:rPr>
      </w:pPr>
      <w:r w:rsidRPr="003C7EC4">
        <w:rPr>
          <w:rFonts w:ascii="Times New Roman" w:eastAsiaTheme="minorHAnsi" w:hAnsi="Times New Roman"/>
          <w:sz w:val="20"/>
          <w:szCs w:val="20"/>
        </w:rPr>
        <w:t xml:space="preserve">Муниципальную экстренную психологическую службу Богучанского района возглавляет </w:t>
      </w:r>
      <w:r w:rsidRPr="003C7EC4">
        <w:rPr>
          <w:rFonts w:ascii="Times New Roman" w:eastAsiaTheme="minorHAnsi" w:hAnsi="Times New Roman"/>
          <w:b/>
          <w:i/>
          <w:sz w:val="20"/>
          <w:szCs w:val="20"/>
        </w:rPr>
        <w:t>Председатель муниципальной  психологической службы.</w:t>
      </w:r>
    </w:p>
    <w:p w:rsidR="003C7EC4" w:rsidRPr="003C7EC4" w:rsidRDefault="003C7EC4" w:rsidP="003C7EC4">
      <w:pPr>
        <w:numPr>
          <w:ilvl w:val="2"/>
          <w:numId w:val="34"/>
        </w:numPr>
        <w:tabs>
          <w:tab w:val="left" w:pos="1134"/>
        </w:tabs>
        <w:spacing w:after="0" w:line="240" w:lineRule="auto"/>
        <w:ind w:left="0" w:firstLine="567"/>
        <w:contextualSpacing/>
        <w:jc w:val="both"/>
        <w:rPr>
          <w:rFonts w:ascii="Times New Roman" w:eastAsiaTheme="minorHAnsi" w:hAnsi="Times New Roman"/>
          <w:b/>
          <w:i/>
          <w:sz w:val="20"/>
          <w:szCs w:val="20"/>
        </w:rPr>
      </w:pPr>
      <w:r w:rsidRPr="003C7EC4">
        <w:rPr>
          <w:rFonts w:ascii="Times New Roman" w:eastAsiaTheme="minorHAnsi" w:hAnsi="Times New Roman"/>
          <w:b/>
          <w:i/>
          <w:sz w:val="20"/>
          <w:szCs w:val="20"/>
        </w:rPr>
        <w:t>Заместитель председателя  муниципальной психологической службы:</w:t>
      </w:r>
    </w:p>
    <w:p w:rsidR="003C7EC4" w:rsidRPr="003C7EC4" w:rsidRDefault="003C7EC4" w:rsidP="003C7EC4">
      <w:pPr>
        <w:tabs>
          <w:tab w:val="left" w:pos="1134"/>
        </w:tabs>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координация деятельности  межведомственного взаимодействия между необходимыми  в конкретный  момент ведомствами и организациями;</w:t>
      </w:r>
    </w:p>
    <w:p w:rsidR="003C7EC4" w:rsidRPr="003C7EC4" w:rsidRDefault="003C7EC4" w:rsidP="003C7EC4">
      <w:pPr>
        <w:tabs>
          <w:tab w:val="left" w:pos="1134"/>
        </w:tabs>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привлечение специалистов разных профилей , необходимых для экспертизы и консультирования    в случае возникновения   критической ситуации , в том числе с использованием  дистанционных технологий ;</w:t>
      </w:r>
    </w:p>
    <w:p w:rsidR="003C7EC4" w:rsidRPr="003C7EC4" w:rsidRDefault="003C7EC4" w:rsidP="003C7EC4">
      <w:pPr>
        <w:tabs>
          <w:tab w:val="left" w:pos="1134"/>
        </w:tabs>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взаимодействие с муниципальной  психологической службой , психологической службы образовательных организаций  по вопросам  оказания неотложной психологической  помощи;</w:t>
      </w:r>
    </w:p>
    <w:p w:rsidR="003C7EC4" w:rsidRPr="003C7EC4" w:rsidRDefault="003C7EC4" w:rsidP="003C7EC4">
      <w:pPr>
        <w:tabs>
          <w:tab w:val="left" w:pos="1134"/>
        </w:tabs>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координация оказания посткризисной  психологической помощи  с участием отдельных членов комиссии  муниципальной экстренной психологической  службы.</w:t>
      </w:r>
    </w:p>
    <w:p w:rsidR="003C7EC4" w:rsidRPr="003C7EC4" w:rsidRDefault="003C7EC4" w:rsidP="003C7EC4">
      <w:pPr>
        <w:numPr>
          <w:ilvl w:val="2"/>
          <w:numId w:val="34"/>
        </w:numPr>
        <w:tabs>
          <w:tab w:val="left" w:pos="1134"/>
        </w:tabs>
        <w:spacing w:after="0" w:line="240" w:lineRule="auto"/>
        <w:ind w:left="0" w:firstLine="567"/>
        <w:contextualSpacing/>
        <w:jc w:val="both"/>
        <w:rPr>
          <w:rFonts w:ascii="Times New Roman" w:eastAsiaTheme="minorHAnsi" w:hAnsi="Times New Roman"/>
          <w:b/>
          <w:i/>
          <w:sz w:val="20"/>
          <w:szCs w:val="20"/>
        </w:rPr>
      </w:pPr>
      <w:r w:rsidRPr="003C7EC4">
        <w:rPr>
          <w:rFonts w:ascii="Times New Roman" w:eastAsiaTheme="minorHAnsi" w:hAnsi="Times New Roman"/>
          <w:b/>
          <w:i/>
          <w:sz w:val="20"/>
          <w:szCs w:val="20"/>
        </w:rPr>
        <w:t>Секретарь  муниципальной психологической службы:</w:t>
      </w:r>
    </w:p>
    <w:p w:rsidR="003C7EC4" w:rsidRPr="003C7EC4" w:rsidRDefault="003C7EC4" w:rsidP="003C7EC4">
      <w:pPr>
        <w:tabs>
          <w:tab w:val="left" w:pos="1134"/>
        </w:tabs>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регистрация  обращений за получением неотложной психологической  помощи;</w:t>
      </w:r>
    </w:p>
    <w:p w:rsidR="003C7EC4" w:rsidRPr="003C7EC4" w:rsidRDefault="003C7EC4" w:rsidP="003C7EC4">
      <w:pPr>
        <w:tabs>
          <w:tab w:val="left" w:pos="1134"/>
        </w:tabs>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lastRenderedPageBreak/>
        <w:t>-сбор и систематизация данных, необходимых для оказания  неотложной психологической помощи в кризисной ситуации.</w:t>
      </w:r>
    </w:p>
    <w:p w:rsidR="003C7EC4" w:rsidRPr="003C7EC4" w:rsidRDefault="003C7EC4" w:rsidP="003C7EC4">
      <w:pPr>
        <w:numPr>
          <w:ilvl w:val="2"/>
          <w:numId w:val="34"/>
        </w:numPr>
        <w:spacing w:after="0" w:line="240" w:lineRule="auto"/>
        <w:ind w:left="0" w:firstLine="567"/>
        <w:contextualSpacing/>
        <w:jc w:val="both"/>
        <w:rPr>
          <w:rFonts w:ascii="Times New Roman" w:eastAsiaTheme="minorHAnsi" w:hAnsi="Times New Roman"/>
          <w:b/>
          <w:i/>
          <w:sz w:val="20"/>
          <w:szCs w:val="20"/>
        </w:rPr>
      </w:pPr>
      <w:r w:rsidRPr="003C7EC4">
        <w:rPr>
          <w:rFonts w:ascii="Times New Roman" w:eastAsiaTheme="minorHAnsi" w:hAnsi="Times New Roman"/>
          <w:sz w:val="20"/>
          <w:szCs w:val="20"/>
        </w:rPr>
        <w:t>Полномочия иных  членов экстренной психологической службы:</w:t>
      </w:r>
    </w:p>
    <w:p w:rsidR="003C7EC4" w:rsidRPr="003C7EC4" w:rsidRDefault="003C7EC4" w:rsidP="003C7EC4">
      <w:pPr>
        <w:spacing w:after="0" w:line="240" w:lineRule="auto"/>
        <w:jc w:val="both"/>
        <w:rPr>
          <w:rFonts w:ascii="Times New Roman" w:eastAsiaTheme="minorHAnsi" w:hAnsi="Times New Roman"/>
          <w:b/>
          <w:i/>
          <w:sz w:val="20"/>
          <w:szCs w:val="20"/>
        </w:rPr>
      </w:pPr>
      <w:r w:rsidRPr="003C7EC4">
        <w:rPr>
          <w:rFonts w:ascii="Times New Roman" w:eastAsiaTheme="minorHAnsi" w:hAnsi="Times New Roman"/>
          <w:b/>
          <w:i/>
          <w:sz w:val="20"/>
          <w:szCs w:val="20"/>
        </w:rPr>
        <w:t>а)  педагоги-психологи  муниципальной экстренной  психологической службы:</w:t>
      </w:r>
    </w:p>
    <w:p w:rsidR="003C7EC4" w:rsidRPr="003C7EC4" w:rsidRDefault="003C7EC4" w:rsidP="003C7EC4">
      <w:pPr>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оказание групповой и индивидуальной неотложной психоклонической помощи пострадавшим детям , а также их окружению, в кризисной ситуации;</w:t>
      </w:r>
    </w:p>
    <w:p w:rsidR="003C7EC4" w:rsidRPr="003C7EC4" w:rsidRDefault="003C7EC4" w:rsidP="003C7EC4">
      <w:pPr>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обеспечение методического сопровождения муниципальной психологической службы, психологической службы  образовательной организации  при оказании посткризисной психологической помощи и по выстраиванию профилактической деятельности;</w:t>
      </w:r>
    </w:p>
    <w:p w:rsidR="003C7EC4" w:rsidRPr="003C7EC4" w:rsidRDefault="003C7EC4" w:rsidP="003C7EC4">
      <w:pPr>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оказание консультативной  поддержки ( в том числе в дистанционном   формате родителей(законных представителей) , педагогических работников в посткризисный период.</w:t>
      </w:r>
    </w:p>
    <w:p w:rsidR="003C7EC4" w:rsidRPr="003C7EC4" w:rsidRDefault="003C7EC4" w:rsidP="003C7EC4">
      <w:pPr>
        <w:spacing w:after="0" w:line="240" w:lineRule="auto"/>
        <w:jc w:val="both"/>
        <w:rPr>
          <w:rFonts w:ascii="Times New Roman" w:eastAsiaTheme="minorHAnsi" w:hAnsi="Times New Roman"/>
          <w:b/>
          <w:i/>
          <w:sz w:val="20"/>
          <w:szCs w:val="20"/>
        </w:rPr>
      </w:pPr>
      <w:r w:rsidRPr="003C7EC4">
        <w:rPr>
          <w:rFonts w:ascii="Times New Roman" w:eastAsiaTheme="minorHAnsi" w:hAnsi="Times New Roman"/>
          <w:b/>
          <w:i/>
          <w:sz w:val="20"/>
          <w:szCs w:val="20"/>
        </w:rPr>
        <w:t xml:space="preserve">б) психолог  краевого государственного бюджетного учреждения социального обслуживания « КЦСОН Богучанский»  (по согласованию): </w:t>
      </w:r>
    </w:p>
    <w:p w:rsidR="003C7EC4" w:rsidRPr="003C7EC4" w:rsidRDefault="003C7EC4" w:rsidP="003C7EC4">
      <w:pPr>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организация работы с семьями, в том числе  находящимися в социально опасном положении, в рамках организации посткризисной психологической помощи;</w:t>
      </w:r>
    </w:p>
    <w:p w:rsidR="003C7EC4" w:rsidRPr="003C7EC4" w:rsidRDefault="003C7EC4" w:rsidP="003C7EC4">
      <w:pPr>
        <w:spacing w:after="0" w:line="240" w:lineRule="auto"/>
        <w:ind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координация  в случае опасной ситуации (угроза жизни и здоровья несовершеннолетних) или необходимости  психолого-педагогической помощи несовершеннолетних для направления в учреждения  социальной реабилитации.</w:t>
      </w:r>
    </w:p>
    <w:p w:rsidR="003C7EC4" w:rsidRPr="003C7EC4" w:rsidRDefault="003C7EC4" w:rsidP="003C7EC4">
      <w:pPr>
        <w:spacing w:after="0" w:line="240" w:lineRule="auto"/>
        <w:jc w:val="both"/>
        <w:rPr>
          <w:rFonts w:ascii="Times New Roman" w:eastAsiaTheme="minorHAnsi" w:hAnsi="Times New Roman"/>
          <w:b/>
          <w:i/>
          <w:sz w:val="20"/>
          <w:szCs w:val="20"/>
        </w:rPr>
      </w:pPr>
      <w:r w:rsidRPr="003C7EC4">
        <w:rPr>
          <w:rFonts w:ascii="Times New Roman" w:eastAsiaTheme="minorHAnsi" w:hAnsi="Times New Roman"/>
          <w:b/>
          <w:i/>
          <w:sz w:val="20"/>
          <w:szCs w:val="20"/>
        </w:rPr>
        <w:t>в) детский психиатр  краевого государственного  бюджетного                      учреждения здравоохранения «Богучанская районная больница» ( по согласованию):</w:t>
      </w:r>
    </w:p>
    <w:p w:rsidR="003C7EC4" w:rsidRPr="003C7EC4" w:rsidRDefault="003C7EC4" w:rsidP="003C7EC4">
      <w:pPr>
        <w:spacing w:after="0" w:line="240" w:lineRule="auto"/>
        <w:ind w:firstLine="567"/>
        <w:jc w:val="both"/>
        <w:rPr>
          <w:rFonts w:ascii="Times New Roman" w:eastAsiaTheme="minorHAnsi" w:hAnsi="Times New Roman"/>
          <w:b/>
          <w:i/>
          <w:sz w:val="20"/>
          <w:szCs w:val="20"/>
        </w:rPr>
      </w:pPr>
      <w:r w:rsidRPr="003C7EC4">
        <w:rPr>
          <w:rFonts w:ascii="Times New Roman" w:eastAsiaTheme="minorHAnsi" w:hAnsi="Times New Roman"/>
          <w:sz w:val="20"/>
          <w:szCs w:val="20"/>
        </w:rPr>
        <w:t>- при работе с детьми с признаками суицидального поведения     организация  необходимой медицинской помощи;</w:t>
      </w:r>
    </w:p>
    <w:p w:rsidR="003C7EC4" w:rsidRPr="003C7EC4" w:rsidRDefault="003C7EC4" w:rsidP="003C7EC4">
      <w:pPr>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выявление признаков  необходимости получения медицинской    помощи;</w:t>
      </w:r>
    </w:p>
    <w:p w:rsidR="003C7EC4" w:rsidRPr="003C7EC4" w:rsidRDefault="003C7EC4" w:rsidP="003C7EC4">
      <w:pPr>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обеспечение консультативной поддержки  (в том числе в  дистанционном формате родителей  (законных представителей  для  обращения в медицинские организации.</w:t>
      </w:r>
    </w:p>
    <w:p w:rsidR="003C7EC4" w:rsidRPr="003C7EC4" w:rsidRDefault="003C7EC4" w:rsidP="003C7EC4">
      <w:pPr>
        <w:spacing w:after="0" w:line="240" w:lineRule="auto"/>
        <w:jc w:val="both"/>
        <w:rPr>
          <w:rFonts w:ascii="Times New Roman" w:eastAsiaTheme="minorHAnsi" w:hAnsi="Times New Roman"/>
          <w:sz w:val="20"/>
          <w:szCs w:val="20"/>
        </w:rPr>
      </w:pPr>
    </w:p>
    <w:p w:rsidR="003C7EC4" w:rsidRPr="003C7EC4" w:rsidRDefault="003C7EC4" w:rsidP="003C7EC4">
      <w:pPr>
        <w:numPr>
          <w:ilvl w:val="0"/>
          <w:numId w:val="34"/>
        </w:numPr>
        <w:tabs>
          <w:tab w:val="left" w:pos="1134"/>
        </w:tabs>
        <w:spacing w:after="0" w:line="240" w:lineRule="auto"/>
        <w:ind w:left="0" w:firstLine="0"/>
        <w:contextualSpacing/>
        <w:jc w:val="center"/>
        <w:rPr>
          <w:rFonts w:ascii="Times New Roman" w:eastAsiaTheme="minorHAnsi" w:hAnsi="Times New Roman"/>
          <w:sz w:val="20"/>
          <w:szCs w:val="20"/>
        </w:rPr>
      </w:pPr>
      <w:r w:rsidRPr="003C7EC4">
        <w:rPr>
          <w:rFonts w:ascii="Times New Roman" w:eastAsiaTheme="minorHAnsi" w:hAnsi="Times New Roman"/>
          <w:b/>
          <w:sz w:val="20"/>
          <w:szCs w:val="20"/>
        </w:rPr>
        <w:t>Порядок деятельности муниципальной экстренной психологической службы Богучанского района</w:t>
      </w:r>
    </w:p>
    <w:p w:rsidR="003C7EC4" w:rsidRPr="003C7EC4" w:rsidRDefault="003C7EC4" w:rsidP="003C7EC4">
      <w:pPr>
        <w:numPr>
          <w:ilvl w:val="1"/>
          <w:numId w:val="34"/>
        </w:numPr>
        <w:tabs>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Конкретный  перечень мероприятий неотложной психологической помощи, перечень задействованных  специалистов  муниципальной экстренной  психологической службы  Богучанского района , а также  формат  оказания помощи (-очно, дистанционно) определяет  муниципальная экстренная  психологическая  служба Богучанского района  с учетом  конкретной кризисной ситуации.</w:t>
      </w:r>
    </w:p>
    <w:p w:rsidR="003C7EC4" w:rsidRPr="003C7EC4" w:rsidRDefault="003C7EC4" w:rsidP="003C7EC4">
      <w:pPr>
        <w:numPr>
          <w:ilvl w:val="1"/>
          <w:numId w:val="34"/>
        </w:numPr>
        <w:tabs>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В случае возникновения кризисной  ситуации  в образовательной  среде администрация образовательной  организации совместно со специалистами  психологической  службы образовательной организации  проводят анализ ситуации, возможностей  оказания неотложной психологической помощи.</w:t>
      </w:r>
    </w:p>
    <w:p w:rsidR="003C7EC4" w:rsidRPr="003C7EC4" w:rsidRDefault="003C7EC4" w:rsidP="003C7EC4">
      <w:pPr>
        <w:numPr>
          <w:ilvl w:val="1"/>
          <w:numId w:val="34"/>
        </w:numPr>
        <w:tabs>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В случае возникновения кризисной ситуации ,указанных в п.1.3. Положения, а также  иных кризисных ситуаций,  возможности для решения которых в образовательной   организации отсутствуют, формируется  письменный запрос  в муниципальную экстренную  психологическую  службу Богучанского района.</w:t>
      </w:r>
    </w:p>
    <w:p w:rsidR="003C7EC4" w:rsidRPr="003C7EC4" w:rsidRDefault="003C7EC4" w:rsidP="003C7EC4">
      <w:pPr>
        <w:numPr>
          <w:ilvl w:val="1"/>
          <w:numId w:val="34"/>
        </w:numPr>
        <w:tabs>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Муниципальная экстренная психологическая  служба   Богучанского района после получения обращения  в случае возникновения кризисной ситуации:</w:t>
      </w:r>
    </w:p>
    <w:p w:rsidR="003C7EC4" w:rsidRPr="003C7EC4" w:rsidRDefault="003C7EC4" w:rsidP="003C7EC4">
      <w:pPr>
        <w:numPr>
          <w:ilvl w:val="0"/>
          <w:numId w:val="45"/>
        </w:numPr>
        <w:tabs>
          <w:tab w:val="left" w:pos="1134"/>
        </w:tabs>
        <w:spacing w:after="0" w:line="240" w:lineRule="auto"/>
        <w:contextualSpacing/>
        <w:jc w:val="both"/>
        <w:rPr>
          <w:rFonts w:ascii="Times New Roman" w:eastAsiaTheme="minorHAnsi" w:hAnsi="Times New Roman"/>
          <w:b/>
          <w:i/>
          <w:sz w:val="20"/>
          <w:szCs w:val="20"/>
        </w:rPr>
      </w:pPr>
      <w:r w:rsidRPr="003C7EC4">
        <w:rPr>
          <w:rFonts w:ascii="Times New Roman" w:eastAsiaTheme="minorHAnsi" w:hAnsi="Times New Roman"/>
          <w:b/>
          <w:i/>
          <w:sz w:val="20"/>
          <w:szCs w:val="20"/>
        </w:rPr>
        <w:t xml:space="preserve">на подготовительном этапе: </w:t>
      </w:r>
    </w:p>
    <w:p w:rsidR="003C7EC4" w:rsidRPr="003C7EC4" w:rsidRDefault="003C7EC4" w:rsidP="003C7EC4">
      <w:pPr>
        <w:tabs>
          <w:tab w:val="left" w:pos="1134"/>
        </w:tabs>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проясняет особенности  кризисной ситуации, в том числе уже предпринятые меры по оказанию помощи (при наличии) , определяет круг пострадавших;</w:t>
      </w:r>
    </w:p>
    <w:p w:rsidR="003C7EC4" w:rsidRPr="003C7EC4" w:rsidRDefault="003C7EC4" w:rsidP="003C7EC4">
      <w:pPr>
        <w:tabs>
          <w:tab w:val="left" w:pos="1134"/>
        </w:tabs>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 определяет объем необходимой помощи и, соответственно, ориентировочную  продолжительность работы;</w:t>
      </w:r>
    </w:p>
    <w:p w:rsidR="003C7EC4" w:rsidRPr="003C7EC4" w:rsidRDefault="003C7EC4" w:rsidP="003C7EC4">
      <w:pPr>
        <w:tabs>
          <w:tab w:val="left" w:pos="1134"/>
        </w:tabs>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  определяет вид своей деятельности , который возможен с учетом  территориальных ресурсов  и предпочтителен для организации  в данной  кризисной ситуации (выезд специалистов, дистанционная помощь пострадавшим);</w:t>
      </w:r>
    </w:p>
    <w:p w:rsidR="003C7EC4" w:rsidRPr="003C7EC4" w:rsidRDefault="003C7EC4" w:rsidP="003C7EC4">
      <w:pPr>
        <w:tabs>
          <w:tab w:val="left" w:pos="1134"/>
        </w:tabs>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оповещение членов муниципальной экстренной  психологической  службы Богучанского района , организует  оперативное  совмещение , в  том числе , в онлайн- формате для решения о выезде , определения состава выездной бригады;</w:t>
      </w:r>
    </w:p>
    <w:p w:rsidR="003C7EC4" w:rsidRPr="003C7EC4" w:rsidRDefault="003C7EC4" w:rsidP="003C7EC4">
      <w:pPr>
        <w:tabs>
          <w:tab w:val="left" w:pos="1134"/>
        </w:tabs>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устанавливает  взаимодействие   с руководством  образовательной  организации, администрацией  населенного пункта, на территории  которого  возникла  кризисная ситуация.</w:t>
      </w:r>
    </w:p>
    <w:p w:rsidR="003C7EC4" w:rsidRPr="003C7EC4" w:rsidRDefault="003C7EC4" w:rsidP="003C7EC4">
      <w:pPr>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Члены муниципальной экстренной  психологической службы Богучанского района  на основании собранных данных готовят первичный план работы с участниками  кризисной ситуации .</w:t>
      </w:r>
    </w:p>
    <w:p w:rsidR="003C7EC4" w:rsidRPr="003C7EC4" w:rsidRDefault="003C7EC4" w:rsidP="003C7EC4">
      <w:pPr>
        <w:numPr>
          <w:ilvl w:val="0"/>
          <w:numId w:val="45"/>
        </w:numPr>
        <w:spacing w:after="0" w:line="240" w:lineRule="auto"/>
        <w:ind w:left="0" w:firstLine="401"/>
        <w:contextualSpacing/>
        <w:jc w:val="both"/>
        <w:rPr>
          <w:rFonts w:ascii="Times New Roman" w:eastAsiaTheme="minorHAnsi" w:hAnsi="Times New Roman"/>
          <w:sz w:val="20"/>
          <w:szCs w:val="20"/>
        </w:rPr>
      </w:pPr>
      <w:r w:rsidRPr="003C7EC4">
        <w:rPr>
          <w:rFonts w:ascii="Times New Roman" w:eastAsiaTheme="minorHAnsi" w:hAnsi="Times New Roman"/>
          <w:b/>
          <w:i/>
          <w:sz w:val="20"/>
          <w:szCs w:val="20"/>
        </w:rPr>
        <w:t>на основном этапе</w:t>
      </w:r>
      <w:r w:rsidRPr="003C7EC4">
        <w:rPr>
          <w:rFonts w:ascii="Times New Roman" w:eastAsiaTheme="minorHAnsi" w:hAnsi="Times New Roman"/>
          <w:sz w:val="20"/>
          <w:szCs w:val="20"/>
        </w:rPr>
        <w:t xml:space="preserve"> реализуется на базе образовательной или иной  организации  в  -очном либо дистанционном формате: </w:t>
      </w:r>
    </w:p>
    <w:p w:rsidR="003C7EC4" w:rsidRPr="003C7EC4" w:rsidRDefault="003C7EC4" w:rsidP="003C7EC4">
      <w:pPr>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оказание неотложной психологической помощи  непосредственным участникам  кризисной ситуации. В том числе индивидуальное и групповое  консультирование пострадавших  в кризисной ситуации лиц;</w:t>
      </w:r>
    </w:p>
    <w:p w:rsidR="003C7EC4" w:rsidRPr="003C7EC4" w:rsidRDefault="003C7EC4" w:rsidP="003C7EC4">
      <w:pPr>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xml:space="preserve">- совещание с администрацией  образовательной организации,  специалистами, обеспечивающими дальнейшее оказание  психологической  помощи, в ходе   которой делается оценка ситуации  на месте  </w:t>
      </w:r>
      <w:r w:rsidRPr="003C7EC4">
        <w:rPr>
          <w:rFonts w:ascii="Times New Roman" w:eastAsiaTheme="minorHAnsi" w:hAnsi="Times New Roman"/>
          <w:sz w:val="20"/>
          <w:szCs w:val="20"/>
        </w:rPr>
        <w:lastRenderedPageBreak/>
        <w:t>происшествия , определение дальнейших действий  с учетом возможностей  межведомственного  взаимодействия , привлечение иных органов и организаций системы профилактики;</w:t>
      </w:r>
    </w:p>
    <w:p w:rsidR="003C7EC4" w:rsidRPr="003C7EC4" w:rsidRDefault="003C7EC4" w:rsidP="003C7EC4">
      <w:pPr>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осуществляется планирование дальнейшей посткризисной психологической помощи пострадавшим участникам ситуации, ближайшего окружения , а также мероприятия по поддержке иных участников кризисной ситуации  с указанием направлений и форм деятельности , сроков реализации;</w:t>
      </w:r>
    </w:p>
    <w:p w:rsidR="003C7EC4" w:rsidRPr="003C7EC4" w:rsidRDefault="003C7EC4" w:rsidP="003C7EC4">
      <w:pPr>
        <w:spacing w:after="0" w:line="240" w:lineRule="auto"/>
        <w:ind w:firstLine="567"/>
        <w:jc w:val="both"/>
        <w:rPr>
          <w:rFonts w:ascii="Times New Roman" w:eastAsiaTheme="minorHAnsi" w:hAnsi="Times New Roman"/>
          <w:sz w:val="20"/>
          <w:szCs w:val="20"/>
        </w:rPr>
      </w:pPr>
      <w:r w:rsidRPr="003C7EC4">
        <w:rPr>
          <w:rFonts w:ascii="Times New Roman" w:eastAsiaTheme="minorHAnsi" w:hAnsi="Times New Roman"/>
          <w:sz w:val="20"/>
          <w:szCs w:val="20"/>
        </w:rPr>
        <w:t>- консультирование специалистов , обеспечивающих дальнейшее оказание неотложной психологической помощи;</w:t>
      </w:r>
    </w:p>
    <w:p w:rsidR="003C7EC4" w:rsidRPr="003C7EC4" w:rsidRDefault="003C7EC4" w:rsidP="003C7EC4">
      <w:pPr>
        <w:spacing w:after="0" w:line="240" w:lineRule="auto"/>
        <w:ind w:left="57" w:firstLine="567"/>
        <w:jc w:val="both"/>
        <w:rPr>
          <w:rFonts w:ascii="Times New Roman" w:eastAsiaTheme="minorHAnsi" w:hAnsi="Times New Roman"/>
          <w:sz w:val="20"/>
          <w:szCs w:val="20"/>
        </w:rPr>
      </w:pPr>
      <w:r w:rsidRPr="003C7EC4">
        <w:rPr>
          <w:rFonts w:ascii="Times New Roman" w:eastAsiaTheme="minorHAnsi" w:hAnsi="Times New Roman"/>
          <w:sz w:val="20"/>
          <w:szCs w:val="20"/>
        </w:rPr>
        <w:t>- информирование детей, их родителей  (законных представителей) , педагогов и иных лиц , не включенных в ближайший круг  пострадавших , о возможности обращения  за психологической помощью   на краевом уровне(специалисты «Детского телефона доверия», центр  семьи, центров психолого- педагогической, медицинской  и социальной  помощи, консультативные  службы и т.д.);</w:t>
      </w:r>
    </w:p>
    <w:p w:rsidR="003C7EC4" w:rsidRPr="003C7EC4" w:rsidRDefault="003C7EC4" w:rsidP="003C7EC4">
      <w:pPr>
        <w:spacing w:after="0" w:line="240" w:lineRule="auto"/>
        <w:ind w:left="57" w:firstLine="567"/>
        <w:jc w:val="both"/>
        <w:rPr>
          <w:rFonts w:ascii="Times New Roman" w:eastAsiaTheme="minorHAnsi" w:hAnsi="Times New Roman"/>
          <w:sz w:val="20"/>
          <w:szCs w:val="20"/>
        </w:rPr>
      </w:pPr>
      <w:r w:rsidRPr="003C7EC4">
        <w:rPr>
          <w:rFonts w:ascii="Times New Roman" w:eastAsiaTheme="minorHAnsi" w:hAnsi="Times New Roman"/>
          <w:sz w:val="20"/>
          <w:szCs w:val="20"/>
        </w:rPr>
        <w:t>-  при необходимости передача  сведений в органы защищающие  права детей.</w:t>
      </w:r>
    </w:p>
    <w:p w:rsidR="003C7EC4" w:rsidRPr="003C7EC4" w:rsidRDefault="003C7EC4" w:rsidP="003C7EC4">
      <w:pPr>
        <w:numPr>
          <w:ilvl w:val="0"/>
          <w:numId w:val="45"/>
        </w:numPr>
        <w:tabs>
          <w:tab w:val="left" w:pos="851"/>
        </w:tabs>
        <w:spacing w:after="0" w:line="240" w:lineRule="auto"/>
        <w:ind w:left="57" w:firstLine="510"/>
        <w:contextualSpacing/>
        <w:rPr>
          <w:rFonts w:ascii="Times New Roman" w:eastAsiaTheme="minorHAnsi" w:hAnsi="Times New Roman"/>
          <w:b/>
          <w:i/>
          <w:sz w:val="20"/>
          <w:szCs w:val="20"/>
        </w:rPr>
      </w:pPr>
      <w:r w:rsidRPr="003C7EC4">
        <w:rPr>
          <w:rFonts w:ascii="Times New Roman" w:eastAsiaTheme="minorHAnsi" w:hAnsi="Times New Roman"/>
          <w:b/>
          <w:i/>
          <w:sz w:val="20"/>
          <w:szCs w:val="20"/>
        </w:rPr>
        <w:t>на заключительном этапе:</w:t>
      </w:r>
    </w:p>
    <w:p w:rsidR="003C7EC4" w:rsidRPr="003C7EC4" w:rsidRDefault="003C7EC4" w:rsidP="003C7EC4">
      <w:pPr>
        <w:spacing w:after="0" w:line="240" w:lineRule="auto"/>
        <w:ind w:left="57" w:firstLine="567"/>
        <w:jc w:val="both"/>
        <w:rPr>
          <w:rFonts w:ascii="Times New Roman" w:eastAsiaTheme="minorHAnsi" w:hAnsi="Times New Roman"/>
          <w:sz w:val="20"/>
          <w:szCs w:val="20"/>
        </w:rPr>
      </w:pPr>
      <w:r w:rsidRPr="003C7EC4">
        <w:rPr>
          <w:rFonts w:ascii="Times New Roman" w:eastAsiaTheme="minorHAnsi" w:hAnsi="Times New Roman"/>
          <w:sz w:val="20"/>
          <w:szCs w:val="20"/>
        </w:rPr>
        <w:t>- формируется протокол проделанной работы с результатами деятельности;</w:t>
      </w:r>
    </w:p>
    <w:p w:rsidR="003C7EC4" w:rsidRPr="003C7EC4" w:rsidRDefault="003C7EC4" w:rsidP="003C7EC4">
      <w:pPr>
        <w:tabs>
          <w:tab w:val="left" w:pos="1134"/>
        </w:tabs>
        <w:spacing w:after="0" w:line="240" w:lineRule="auto"/>
        <w:ind w:left="57" w:firstLine="567"/>
        <w:jc w:val="both"/>
        <w:rPr>
          <w:rFonts w:ascii="Times New Roman" w:eastAsiaTheme="minorHAnsi" w:hAnsi="Times New Roman"/>
          <w:sz w:val="20"/>
          <w:szCs w:val="20"/>
        </w:rPr>
      </w:pPr>
      <w:r w:rsidRPr="003C7EC4">
        <w:rPr>
          <w:rFonts w:ascii="Times New Roman" w:eastAsiaTheme="minorHAnsi" w:hAnsi="Times New Roman"/>
          <w:sz w:val="20"/>
          <w:szCs w:val="20"/>
        </w:rPr>
        <w:t>- осуществляется  методическое сопровождение, супервизия специалистов психологической службы образовательных и иных организаций  по оказанию посткризисной психологической помощи в дистанционном  формате.</w:t>
      </w:r>
    </w:p>
    <w:p w:rsidR="003C7EC4" w:rsidRPr="003C7EC4" w:rsidRDefault="003C7EC4" w:rsidP="003C7EC4">
      <w:pPr>
        <w:spacing w:after="0" w:line="240" w:lineRule="auto"/>
        <w:ind w:left="57" w:firstLine="709"/>
        <w:jc w:val="both"/>
        <w:rPr>
          <w:rFonts w:ascii="Times New Roman" w:eastAsiaTheme="minorHAnsi" w:hAnsi="Times New Roman"/>
          <w:sz w:val="20"/>
          <w:szCs w:val="20"/>
        </w:rPr>
      </w:pPr>
      <w:r w:rsidRPr="003C7EC4">
        <w:rPr>
          <w:rFonts w:ascii="Times New Roman" w:eastAsiaTheme="minorHAnsi" w:hAnsi="Times New Roman"/>
          <w:sz w:val="20"/>
          <w:szCs w:val="20"/>
        </w:rPr>
        <w:t>Протокол  подписывается  всем составом  МЭПС и хранится у секретаря  муниципальной экстренной психологической службы.</w:t>
      </w:r>
    </w:p>
    <w:p w:rsidR="003C7EC4" w:rsidRPr="003C7EC4" w:rsidRDefault="003C7EC4" w:rsidP="003C7EC4">
      <w:pPr>
        <w:numPr>
          <w:ilvl w:val="1"/>
          <w:numId w:val="34"/>
        </w:numPr>
        <w:tabs>
          <w:tab w:val="left" w:pos="1134"/>
        </w:tabs>
        <w:spacing w:after="0" w:line="240" w:lineRule="auto"/>
        <w:ind w:left="57"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Психологичексая служба образовательных учреждений  обеспечивает  оказание неотложной и посткризисной психологической помощи в соответствии с направлениями , определяющими муниципальной экстренной психологической службой Богучанского района , в том числе  организуется консультативный  пункт для пострадавших  участников  кризисной ситуации, ближайшего к ним окружения, реализуются  собрания с заинтересованными лицами , информируются дети  и их родители (законные представители)  о возможности  получения психологической помощи.</w:t>
      </w:r>
    </w:p>
    <w:p w:rsidR="003C7EC4" w:rsidRPr="003C7EC4" w:rsidRDefault="003C7EC4" w:rsidP="003C7EC4">
      <w:pPr>
        <w:numPr>
          <w:ilvl w:val="1"/>
          <w:numId w:val="34"/>
        </w:numPr>
        <w:tabs>
          <w:tab w:val="left" w:pos="1134"/>
        </w:tabs>
        <w:spacing w:after="0" w:line="240" w:lineRule="auto"/>
        <w:ind w:left="57"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Психологическая служба  образовательных организаций  обеспечивает проведения  постоянных  мероприятий  и медицинских исследований, тестов и других процедур , направленных на выявление состояния  пострадавших  из числа детей, а также их окружения ,для мониторинга  результативности  оказания  психологической помощи. При необходимости формируется запрос на дополнительное обучение сотрудников , привлекаемых к оказанию неотложной психологической   помощи, консультативную и методическую помощь  специалистов  муниципальной экстренной психологической службы Богучанского района.</w:t>
      </w:r>
    </w:p>
    <w:p w:rsidR="003C7EC4" w:rsidRPr="003C7EC4" w:rsidRDefault="003C7EC4" w:rsidP="003C7EC4">
      <w:pPr>
        <w:numPr>
          <w:ilvl w:val="1"/>
          <w:numId w:val="34"/>
        </w:numPr>
        <w:tabs>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Муниципальная экстренная психологическая служба Богучанского района обеспечивает сопровождение психологической службы  образовательной организации  по оказанию  поскризисной психологической помощи до завершения  кризисной ситуации, по итогам  которой  организуется  проведение итогового совещания в дистанционном  формате по анализу оказания психологической помощи и профилактике возникновения кризисных  ситуаций  в дальнейшем.</w:t>
      </w:r>
    </w:p>
    <w:p w:rsidR="003C7EC4" w:rsidRPr="003C7EC4" w:rsidRDefault="003C7EC4" w:rsidP="003C7EC4">
      <w:pPr>
        <w:numPr>
          <w:ilvl w:val="1"/>
          <w:numId w:val="34"/>
        </w:numPr>
        <w:tabs>
          <w:tab w:val="left" w:pos="1134"/>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.При рассмотрении  кризисной ситуации в рамках деятельности комиссии по делам совершеннолетних и защите их прав администрации Богучанского района  муниципальная экстренная  психологическая  служба Богучанского района может рекомендовать  направление психологического сопровождения  для обеспечения  эффективной профилактической деятельности.</w:t>
      </w:r>
    </w:p>
    <w:p w:rsidR="003C7EC4" w:rsidRPr="003C7EC4" w:rsidRDefault="003C7EC4" w:rsidP="003C7EC4">
      <w:pPr>
        <w:tabs>
          <w:tab w:val="left" w:pos="1134"/>
        </w:tabs>
        <w:spacing w:after="0" w:line="240" w:lineRule="auto"/>
        <w:ind w:firstLine="567"/>
        <w:jc w:val="both"/>
        <w:rPr>
          <w:rFonts w:ascii="Times New Roman" w:eastAsiaTheme="minorHAnsi" w:hAnsi="Times New Roman"/>
          <w:sz w:val="20"/>
          <w:szCs w:val="20"/>
        </w:rPr>
      </w:pPr>
    </w:p>
    <w:p w:rsidR="003C7EC4" w:rsidRPr="003C7EC4" w:rsidRDefault="003C7EC4" w:rsidP="003C7EC4">
      <w:pPr>
        <w:numPr>
          <w:ilvl w:val="0"/>
          <w:numId w:val="34"/>
        </w:numPr>
        <w:spacing w:after="0" w:line="240" w:lineRule="auto"/>
        <w:ind w:left="0"/>
        <w:contextualSpacing/>
        <w:jc w:val="center"/>
        <w:rPr>
          <w:rFonts w:ascii="Times New Roman" w:eastAsiaTheme="minorHAnsi" w:hAnsi="Times New Roman"/>
          <w:b/>
          <w:sz w:val="20"/>
          <w:szCs w:val="20"/>
        </w:rPr>
      </w:pPr>
      <w:r w:rsidRPr="003C7EC4">
        <w:rPr>
          <w:rFonts w:ascii="Times New Roman" w:eastAsiaTheme="minorHAnsi" w:hAnsi="Times New Roman"/>
          <w:b/>
          <w:sz w:val="20"/>
          <w:szCs w:val="20"/>
        </w:rPr>
        <w:t xml:space="preserve">Ожидаемые результаты  работы муниципальной экстренной психологической службы Богучанского района в кризисных ситуациях </w:t>
      </w:r>
    </w:p>
    <w:p w:rsidR="003C7EC4" w:rsidRPr="003C7EC4" w:rsidRDefault="003C7EC4" w:rsidP="003C7EC4">
      <w:pPr>
        <w:spacing w:after="0" w:line="240" w:lineRule="auto"/>
        <w:contextualSpacing/>
        <w:rPr>
          <w:rFonts w:ascii="Times New Roman" w:eastAsiaTheme="minorHAnsi" w:hAnsi="Times New Roman"/>
          <w:b/>
          <w:sz w:val="20"/>
          <w:szCs w:val="20"/>
        </w:rPr>
      </w:pPr>
    </w:p>
    <w:p w:rsidR="003C7EC4" w:rsidRPr="003C7EC4" w:rsidRDefault="003C7EC4" w:rsidP="003C7EC4">
      <w:pPr>
        <w:numPr>
          <w:ilvl w:val="1"/>
          <w:numId w:val="34"/>
        </w:numPr>
        <w:spacing w:after="0" w:line="240" w:lineRule="auto"/>
        <w:ind w:left="0" w:firstLine="555"/>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Деятельность  муниципальной экстренной психологической службы Богучанского района в конкретной кризисной ситуации  является  эффективной при достижении следующих результатов:</w:t>
      </w:r>
    </w:p>
    <w:p w:rsidR="003C7EC4" w:rsidRPr="003C7EC4" w:rsidRDefault="003C7EC4" w:rsidP="003C7EC4">
      <w:pPr>
        <w:numPr>
          <w:ilvl w:val="0"/>
          <w:numId w:val="46"/>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урегулирование ситуации, предотвращения  возникновения сходных  реакций у других людей;</w:t>
      </w:r>
    </w:p>
    <w:p w:rsidR="003C7EC4" w:rsidRPr="003C7EC4" w:rsidRDefault="003C7EC4" w:rsidP="003C7EC4">
      <w:pPr>
        <w:numPr>
          <w:ilvl w:val="0"/>
          <w:numId w:val="46"/>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адаптивное поведение и стабильное эмоциональное  состояние всех  участников кризисной ситуации;</w:t>
      </w:r>
    </w:p>
    <w:p w:rsidR="003C7EC4" w:rsidRPr="003C7EC4" w:rsidRDefault="003C7EC4" w:rsidP="003C7EC4">
      <w:pPr>
        <w:numPr>
          <w:ilvl w:val="0"/>
          <w:numId w:val="46"/>
        </w:numPr>
        <w:tabs>
          <w:tab w:val="left" w:pos="993"/>
        </w:tabs>
        <w:spacing w:after="0" w:line="240" w:lineRule="auto"/>
        <w:ind w:left="0" w:firstLine="567"/>
        <w:contextualSpacing/>
        <w:jc w:val="both"/>
        <w:rPr>
          <w:rFonts w:ascii="Times New Roman" w:eastAsiaTheme="minorHAnsi" w:hAnsi="Times New Roman"/>
          <w:sz w:val="20"/>
          <w:szCs w:val="20"/>
        </w:rPr>
      </w:pPr>
      <w:r w:rsidRPr="003C7EC4">
        <w:rPr>
          <w:rFonts w:ascii="Times New Roman" w:eastAsiaTheme="minorHAnsi" w:hAnsi="Times New Roman"/>
          <w:sz w:val="20"/>
          <w:szCs w:val="20"/>
        </w:rPr>
        <w:t>обеспеченность всех нуждающихся доступными пролонгированными формами психологической помощи,  способствующим их эффективной реадаптации к условиям обучения и жизнедеятельности.</w:t>
      </w:r>
    </w:p>
    <w:p w:rsidR="00D81559" w:rsidRDefault="00D81559" w:rsidP="00D81559">
      <w:pPr>
        <w:widowControl w:val="0"/>
        <w:spacing w:after="0" w:line="240" w:lineRule="auto"/>
        <w:ind w:right="67"/>
        <w:jc w:val="both"/>
        <w:rPr>
          <w:rFonts w:ascii="Times New Roman" w:eastAsia="Times New Roman" w:hAnsi="Times New Roman"/>
          <w:b/>
          <w:color w:val="000000"/>
          <w:sz w:val="20"/>
          <w:szCs w:val="20"/>
          <w:lang w:eastAsia="ru-RU"/>
        </w:rPr>
      </w:pPr>
    </w:p>
    <w:p w:rsidR="00D81559" w:rsidRDefault="00D81559" w:rsidP="00D81559">
      <w:pPr>
        <w:widowControl w:val="0"/>
        <w:spacing w:after="0" w:line="240" w:lineRule="auto"/>
        <w:ind w:left="426" w:right="67"/>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                                                                      </w:t>
      </w:r>
      <w:r w:rsidRPr="00D81559">
        <w:rPr>
          <w:rFonts w:ascii="Times New Roman" w:eastAsia="Times New Roman" w:hAnsi="Times New Roman"/>
          <w:b/>
          <w:noProof/>
          <w:color w:val="000000"/>
          <w:sz w:val="20"/>
          <w:szCs w:val="20"/>
          <w:lang w:eastAsia="ru-RU"/>
        </w:rPr>
        <w:drawing>
          <wp:inline distT="0" distB="0" distL="0" distR="0">
            <wp:extent cx="685800" cy="857250"/>
            <wp:effectExtent l="19050" t="0" r="0" b="0"/>
            <wp:docPr id="2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9"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D81559" w:rsidRPr="00D81559" w:rsidRDefault="00D81559" w:rsidP="003C7EC4">
      <w:pPr>
        <w:widowControl w:val="0"/>
        <w:spacing w:after="0" w:line="240" w:lineRule="auto"/>
        <w:ind w:left="426" w:right="67"/>
        <w:jc w:val="both"/>
        <w:rPr>
          <w:rFonts w:ascii="Times New Roman" w:eastAsia="Times New Roman" w:hAnsi="Times New Roman"/>
          <w:b/>
          <w:color w:val="000000"/>
          <w:sz w:val="20"/>
          <w:szCs w:val="20"/>
          <w:lang w:eastAsia="ru-RU"/>
        </w:rPr>
      </w:pPr>
    </w:p>
    <w:p w:rsidR="00D81559" w:rsidRPr="00D81559" w:rsidRDefault="00D81559" w:rsidP="00D81559">
      <w:pPr>
        <w:spacing w:after="0" w:line="240" w:lineRule="auto"/>
        <w:jc w:val="center"/>
        <w:rPr>
          <w:rFonts w:ascii="Times New Roman" w:eastAsia="Times New Roman" w:hAnsi="Times New Roman"/>
          <w:sz w:val="18"/>
          <w:szCs w:val="20"/>
          <w:lang w:eastAsia="ru-RU"/>
        </w:rPr>
      </w:pPr>
      <w:r w:rsidRPr="00D81559">
        <w:rPr>
          <w:rFonts w:ascii="Times New Roman" w:eastAsia="Times New Roman" w:hAnsi="Times New Roman"/>
          <w:sz w:val="18"/>
          <w:szCs w:val="20"/>
          <w:lang w:eastAsia="ru-RU"/>
        </w:rPr>
        <w:t>АДМИНИСТРАЦИЯ БОГУЧАНСКОГО РАЙОНА</w:t>
      </w:r>
    </w:p>
    <w:p w:rsidR="00D81559" w:rsidRPr="00D81559" w:rsidRDefault="00D81559" w:rsidP="00D81559">
      <w:pPr>
        <w:spacing w:after="0" w:line="240" w:lineRule="auto"/>
        <w:jc w:val="center"/>
        <w:rPr>
          <w:rFonts w:ascii="Times New Roman" w:eastAsia="Times New Roman" w:hAnsi="Times New Roman"/>
          <w:sz w:val="18"/>
          <w:szCs w:val="20"/>
          <w:lang w:eastAsia="ru-RU"/>
        </w:rPr>
      </w:pPr>
      <w:r w:rsidRPr="00D81559">
        <w:rPr>
          <w:rFonts w:ascii="Times New Roman" w:eastAsia="Times New Roman" w:hAnsi="Times New Roman"/>
          <w:sz w:val="18"/>
          <w:szCs w:val="20"/>
          <w:lang w:eastAsia="ru-RU"/>
        </w:rPr>
        <w:t>П О С Т А Н О В Л Е Н И Е</w:t>
      </w:r>
    </w:p>
    <w:p w:rsidR="00D81559" w:rsidRPr="00D81559" w:rsidRDefault="00D81559" w:rsidP="00D81559">
      <w:pPr>
        <w:spacing w:after="0" w:line="240" w:lineRule="auto"/>
        <w:jc w:val="center"/>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22.11.2023</w:t>
      </w:r>
      <w:r>
        <w:rPr>
          <w:rFonts w:ascii="Times New Roman" w:eastAsia="Times New Roman" w:hAnsi="Times New Roman"/>
          <w:sz w:val="20"/>
          <w:szCs w:val="20"/>
          <w:lang w:eastAsia="ru-RU"/>
        </w:rPr>
        <w:tab/>
      </w:r>
      <w:r w:rsidRPr="00D81559">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D81559">
        <w:rPr>
          <w:rFonts w:ascii="Times New Roman" w:eastAsia="Times New Roman" w:hAnsi="Times New Roman"/>
          <w:sz w:val="20"/>
          <w:szCs w:val="20"/>
          <w:lang w:eastAsia="ru-RU"/>
        </w:rPr>
        <w:t xml:space="preserve">     с. Богучаны                    </w:t>
      </w:r>
      <w:r>
        <w:rPr>
          <w:rFonts w:ascii="Times New Roman" w:eastAsia="Times New Roman" w:hAnsi="Times New Roman"/>
          <w:sz w:val="20"/>
          <w:szCs w:val="20"/>
          <w:lang w:eastAsia="ru-RU"/>
        </w:rPr>
        <w:t xml:space="preserve">  </w:t>
      </w:r>
      <w:r w:rsidRPr="00D81559">
        <w:rPr>
          <w:rFonts w:ascii="Times New Roman" w:eastAsia="Times New Roman" w:hAnsi="Times New Roman"/>
          <w:sz w:val="20"/>
          <w:szCs w:val="20"/>
          <w:lang w:eastAsia="ru-RU"/>
        </w:rPr>
        <w:t xml:space="preserve">           № 1193- п</w:t>
      </w:r>
    </w:p>
    <w:p w:rsidR="00D81559" w:rsidRPr="00D81559" w:rsidRDefault="00D81559" w:rsidP="00D81559">
      <w:pPr>
        <w:spacing w:after="0" w:line="240" w:lineRule="auto"/>
        <w:jc w:val="center"/>
        <w:rPr>
          <w:rFonts w:ascii="Times New Roman" w:eastAsia="Times New Roman" w:hAnsi="Times New Roman"/>
          <w:sz w:val="20"/>
          <w:szCs w:val="20"/>
          <w:lang w:eastAsia="ru-RU"/>
        </w:rPr>
      </w:pPr>
    </w:p>
    <w:p w:rsidR="00D81559" w:rsidRPr="00D81559" w:rsidRDefault="00D81559" w:rsidP="00D81559">
      <w:pPr>
        <w:tabs>
          <w:tab w:val="left" w:pos="940"/>
        </w:tabs>
        <w:spacing w:after="0" w:line="240" w:lineRule="auto"/>
        <w:jc w:val="center"/>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Об утверждении Устава Муниципального казённого общеобразовательного учреждения Невонской  школы в новой редакции</w:t>
      </w:r>
    </w:p>
    <w:p w:rsidR="00D81559" w:rsidRPr="00D81559" w:rsidRDefault="00D81559" w:rsidP="00D81559">
      <w:pPr>
        <w:tabs>
          <w:tab w:val="left" w:pos="7095"/>
        </w:tabs>
        <w:spacing w:after="0" w:line="240" w:lineRule="auto"/>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ab/>
      </w:r>
    </w:p>
    <w:p w:rsidR="00D81559" w:rsidRPr="00D81559" w:rsidRDefault="00D81559" w:rsidP="00D81559">
      <w:pPr>
        <w:tabs>
          <w:tab w:val="left" w:pos="940"/>
        </w:tabs>
        <w:spacing w:after="0" w:line="240" w:lineRule="auto"/>
        <w:ind w:firstLine="567"/>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 xml:space="preserve">В целях приведения правовых актов администрации Богучанского района в соответствие с действующим законодательством, в соответствии с Федеральным законом от 29.12.2012 №273-ФЗ "Об образовании в Российской Федерации", постановлением администрации Богучанского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 учреждений и внесения в них изменений», на основании ст. ст.7, 40, 43, 47 Устава Богучанского района Красноярского края, </w:t>
      </w:r>
    </w:p>
    <w:p w:rsidR="00D81559" w:rsidRPr="00D81559" w:rsidRDefault="00D81559" w:rsidP="00D81559">
      <w:pPr>
        <w:tabs>
          <w:tab w:val="left" w:pos="940"/>
        </w:tabs>
        <w:spacing w:after="0" w:line="240" w:lineRule="auto"/>
        <w:ind w:firstLine="567"/>
        <w:jc w:val="both"/>
        <w:rPr>
          <w:rFonts w:ascii="Times New Roman" w:eastAsia="Times New Roman" w:hAnsi="Times New Roman"/>
          <w:sz w:val="20"/>
          <w:szCs w:val="20"/>
          <w:lang w:eastAsia="ru-RU"/>
        </w:rPr>
      </w:pPr>
    </w:p>
    <w:p w:rsidR="00D81559" w:rsidRPr="00D81559" w:rsidRDefault="00D81559" w:rsidP="00D81559">
      <w:pPr>
        <w:tabs>
          <w:tab w:val="left" w:pos="940"/>
        </w:tabs>
        <w:spacing w:after="0" w:line="240" w:lineRule="auto"/>
        <w:ind w:firstLine="567"/>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ПОСТАНОВЛЯЮ:</w:t>
      </w:r>
    </w:p>
    <w:p w:rsidR="00D81559" w:rsidRPr="00D81559" w:rsidRDefault="00D81559" w:rsidP="00D81559">
      <w:pPr>
        <w:numPr>
          <w:ilvl w:val="0"/>
          <w:numId w:val="47"/>
        </w:numPr>
        <w:tabs>
          <w:tab w:val="left" w:pos="426"/>
          <w:tab w:val="left" w:pos="1134"/>
        </w:tabs>
        <w:autoSpaceDE w:val="0"/>
        <w:autoSpaceDN w:val="0"/>
        <w:adjustRightInd w:val="0"/>
        <w:spacing w:after="0" w:line="240" w:lineRule="auto"/>
        <w:ind w:left="0" w:firstLine="709"/>
        <w:contextualSpacing/>
        <w:jc w:val="both"/>
        <w:rPr>
          <w:rFonts w:ascii="Times New Roman" w:hAnsi="Times New Roman"/>
          <w:sz w:val="20"/>
          <w:szCs w:val="20"/>
        </w:rPr>
      </w:pPr>
      <w:r w:rsidRPr="00D81559">
        <w:rPr>
          <w:rFonts w:ascii="Times New Roman" w:hAnsi="Times New Roman"/>
          <w:sz w:val="20"/>
          <w:szCs w:val="20"/>
        </w:rPr>
        <w:t>Утвердить Устав Муниципального казённого общеобразовательного учреждения Невонской  школы в новой редакции   согласно приложению1.</w:t>
      </w:r>
    </w:p>
    <w:p w:rsidR="00D81559" w:rsidRPr="00D81559" w:rsidRDefault="00D81559" w:rsidP="00D81559">
      <w:pPr>
        <w:numPr>
          <w:ilvl w:val="0"/>
          <w:numId w:val="47"/>
        </w:numPr>
        <w:tabs>
          <w:tab w:val="left" w:pos="426"/>
          <w:tab w:val="left" w:pos="1134"/>
        </w:tabs>
        <w:autoSpaceDE w:val="0"/>
        <w:autoSpaceDN w:val="0"/>
        <w:adjustRightInd w:val="0"/>
        <w:spacing w:after="0" w:line="240" w:lineRule="auto"/>
        <w:ind w:left="0" w:firstLine="709"/>
        <w:contextualSpacing/>
        <w:jc w:val="both"/>
        <w:rPr>
          <w:rFonts w:ascii="Times New Roman" w:hAnsi="Times New Roman"/>
          <w:sz w:val="20"/>
          <w:szCs w:val="20"/>
        </w:rPr>
      </w:pPr>
      <w:r w:rsidRPr="00D81559">
        <w:rPr>
          <w:rFonts w:ascii="Times New Roman" w:hAnsi="Times New Roman"/>
          <w:sz w:val="20"/>
          <w:szCs w:val="20"/>
        </w:rPr>
        <w:t>Директору  Муниципального казённого общеобразовательного учреждения Невонской  школы выступить заявителем для государственной регистрации изменений, внесенных в учредительный документ юридического лица, в регистрирующий орган в установленный законом срок.</w:t>
      </w:r>
    </w:p>
    <w:p w:rsidR="00D81559" w:rsidRPr="00D81559" w:rsidRDefault="00D81559" w:rsidP="00D81559">
      <w:pPr>
        <w:numPr>
          <w:ilvl w:val="0"/>
          <w:numId w:val="47"/>
        </w:numPr>
        <w:tabs>
          <w:tab w:val="left" w:pos="426"/>
          <w:tab w:val="left" w:pos="1134"/>
        </w:tabs>
        <w:autoSpaceDE w:val="0"/>
        <w:autoSpaceDN w:val="0"/>
        <w:adjustRightInd w:val="0"/>
        <w:spacing w:after="0" w:line="240" w:lineRule="auto"/>
        <w:ind w:left="0" w:firstLine="709"/>
        <w:contextualSpacing/>
        <w:jc w:val="both"/>
        <w:rPr>
          <w:rFonts w:ascii="Times New Roman" w:hAnsi="Times New Roman"/>
          <w:sz w:val="20"/>
          <w:szCs w:val="20"/>
        </w:rPr>
      </w:pPr>
      <w:r w:rsidRPr="00D81559">
        <w:rPr>
          <w:rFonts w:ascii="Times New Roman" w:hAnsi="Times New Roman"/>
          <w:sz w:val="20"/>
          <w:szCs w:val="20"/>
        </w:rPr>
        <w:t xml:space="preserve">Признать утратившим силу постановление администрации Богучанского района от </w:t>
      </w:r>
      <w:r w:rsidRPr="00D81559">
        <w:rPr>
          <w:rFonts w:ascii="Times New Roman" w:hAnsi="Times New Roman"/>
          <w:spacing w:val="-1"/>
          <w:sz w:val="20"/>
          <w:szCs w:val="20"/>
        </w:rPr>
        <w:t>18.01.2016</w:t>
      </w:r>
      <w:r w:rsidRPr="00D81559">
        <w:rPr>
          <w:rFonts w:ascii="Times New Roman" w:hAnsi="Times New Roman"/>
          <w:sz w:val="20"/>
          <w:szCs w:val="20"/>
          <w:shd w:val="clear" w:color="auto" w:fill="FFFFFF"/>
        </w:rPr>
        <w:t xml:space="preserve"> №</w:t>
      </w:r>
      <w:r>
        <w:rPr>
          <w:rFonts w:ascii="Times New Roman" w:hAnsi="Times New Roman"/>
          <w:spacing w:val="-1"/>
          <w:sz w:val="20"/>
          <w:szCs w:val="20"/>
        </w:rPr>
        <w:t xml:space="preserve"> </w:t>
      </w:r>
      <w:r w:rsidRPr="00D81559">
        <w:rPr>
          <w:rFonts w:ascii="Times New Roman" w:hAnsi="Times New Roman"/>
          <w:spacing w:val="-1"/>
          <w:sz w:val="20"/>
          <w:szCs w:val="20"/>
        </w:rPr>
        <w:t xml:space="preserve">23-п </w:t>
      </w:r>
      <w:r w:rsidRPr="00D81559">
        <w:rPr>
          <w:rFonts w:ascii="Times New Roman" w:hAnsi="Times New Roman"/>
          <w:sz w:val="20"/>
          <w:szCs w:val="20"/>
        </w:rPr>
        <w:t>«Об утверждении Устава Муниципального казённого общеобразовательного учреждения Невонской школы»</w:t>
      </w:r>
    </w:p>
    <w:p w:rsidR="00D81559" w:rsidRPr="00D81559" w:rsidRDefault="00D81559" w:rsidP="00D81559">
      <w:pPr>
        <w:numPr>
          <w:ilvl w:val="0"/>
          <w:numId w:val="47"/>
        </w:numPr>
        <w:tabs>
          <w:tab w:val="left" w:pos="426"/>
          <w:tab w:val="left" w:pos="1134"/>
        </w:tabs>
        <w:autoSpaceDE w:val="0"/>
        <w:autoSpaceDN w:val="0"/>
        <w:adjustRightInd w:val="0"/>
        <w:spacing w:after="0" w:line="240" w:lineRule="auto"/>
        <w:ind w:left="0" w:firstLine="709"/>
        <w:contextualSpacing/>
        <w:jc w:val="both"/>
        <w:rPr>
          <w:rFonts w:ascii="Times New Roman" w:hAnsi="Times New Roman"/>
          <w:sz w:val="20"/>
          <w:szCs w:val="20"/>
        </w:rPr>
      </w:pPr>
      <w:r w:rsidRPr="00D81559">
        <w:rPr>
          <w:rFonts w:ascii="Times New Roman" w:hAnsi="Times New Roman"/>
          <w:sz w:val="20"/>
          <w:szCs w:val="20"/>
        </w:rPr>
        <w:t xml:space="preserve">Контроль за исполнением настоящего постановления возложить на заместителя  Главы Богучанского района  по социальным вопросам                 И.М. Брюханова. </w:t>
      </w:r>
    </w:p>
    <w:p w:rsidR="00D81559" w:rsidRPr="00D81559" w:rsidRDefault="00D81559" w:rsidP="00D81559">
      <w:pPr>
        <w:numPr>
          <w:ilvl w:val="0"/>
          <w:numId w:val="47"/>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Настоящее постановление вступает в силу со дня, следующего за днем  официального опубликования в Официальном вестнике Богучанского района.</w:t>
      </w:r>
    </w:p>
    <w:p w:rsidR="00D81559" w:rsidRPr="00D81559" w:rsidRDefault="00D81559" w:rsidP="00D81559">
      <w:pPr>
        <w:spacing w:after="0" w:line="240" w:lineRule="auto"/>
        <w:ind w:firstLine="708"/>
        <w:jc w:val="both"/>
        <w:rPr>
          <w:rFonts w:ascii="Times New Roman" w:eastAsia="Times New Roman" w:hAnsi="Times New Roman"/>
          <w:sz w:val="20"/>
          <w:szCs w:val="20"/>
          <w:lang w:eastAsia="ru-RU"/>
        </w:rPr>
      </w:pPr>
    </w:p>
    <w:p w:rsidR="00D81559" w:rsidRPr="00D81559" w:rsidRDefault="00D81559" w:rsidP="00D81559">
      <w:pPr>
        <w:tabs>
          <w:tab w:val="left" w:pos="940"/>
        </w:tabs>
        <w:spacing w:after="0" w:line="240" w:lineRule="auto"/>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 xml:space="preserve">Исполняющий обязанности </w:t>
      </w:r>
    </w:p>
    <w:p w:rsidR="00D81559" w:rsidRPr="00D81559" w:rsidRDefault="00D81559" w:rsidP="00D81559">
      <w:pPr>
        <w:tabs>
          <w:tab w:val="left" w:pos="940"/>
        </w:tabs>
        <w:spacing w:after="0" w:line="240" w:lineRule="auto"/>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Главы Богучанского района</w:t>
      </w:r>
      <w:r w:rsidRPr="00D81559">
        <w:rPr>
          <w:rFonts w:ascii="Times New Roman" w:eastAsia="Times New Roman" w:hAnsi="Times New Roman"/>
          <w:sz w:val="20"/>
          <w:szCs w:val="20"/>
          <w:lang w:eastAsia="ru-RU"/>
        </w:rPr>
        <w:tab/>
      </w:r>
      <w:r w:rsidRPr="00D81559">
        <w:rPr>
          <w:rFonts w:ascii="Times New Roman" w:eastAsia="Times New Roman" w:hAnsi="Times New Roman"/>
          <w:sz w:val="20"/>
          <w:szCs w:val="20"/>
          <w:lang w:eastAsia="ru-RU"/>
        </w:rPr>
        <w:tab/>
        <w:t xml:space="preserve">                                           В.М.</w:t>
      </w:r>
      <w:r>
        <w:rPr>
          <w:rFonts w:ascii="Times New Roman" w:eastAsia="Times New Roman" w:hAnsi="Times New Roman"/>
          <w:sz w:val="20"/>
          <w:szCs w:val="20"/>
          <w:lang w:eastAsia="ru-RU"/>
        </w:rPr>
        <w:t xml:space="preserve"> </w:t>
      </w:r>
      <w:r w:rsidRPr="00D81559">
        <w:rPr>
          <w:rFonts w:ascii="Times New Roman" w:eastAsia="Times New Roman" w:hAnsi="Times New Roman"/>
          <w:sz w:val="20"/>
          <w:szCs w:val="20"/>
          <w:lang w:eastAsia="ru-RU"/>
        </w:rPr>
        <w:t>Любим</w:t>
      </w:r>
    </w:p>
    <w:p w:rsidR="00D81559" w:rsidRPr="00D81559" w:rsidRDefault="00D81559" w:rsidP="00D81559">
      <w:pPr>
        <w:tabs>
          <w:tab w:val="left" w:pos="4080"/>
        </w:tabs>
        <w:spacing w:after="0" w:line="240" w:lineRule="auto"/>
        <w:jc w:val="center"/>
        <w:rPr>
          <w:rFonts w:ascii="Times New Roman" w:eastAsia="Times New Roman" w:hAnsi="Times New Roman"/>
          <w:sz w:val="20"/>
          <w:szCs w:val="20"/>
          <w:lang w:eastAsia="ru-RU"/>
        </w:rPr>
      </w:pPr>
    </w:p>
    <w:p w:rsidR="00D81559" w:rsidRDefault="00D81559" w:rsidP="00D81559">
      <w:pPr>
        <w:spacing w:after="0" w:line="240" w:lineRule="auto"/>
        <w:jc w:val="center"/>
        <w:rPr>
          <w:rFonts w:ascii="Times New Roman" w:eastAsia="Times New Roman" w:hAnsi="Times New Roman"/>
          <w:sz w:val="20"/>
          <w:szCs w:val="20"/>
          <w:lang w:eastAsia="ru-RU"/>
        </w:rPr>
      </w:pPr>
    </w:p>
    <w:p w:rsidR="00D81559" w:rsidRDefault="00D81559" w:rsidP="00D81559">
      <w:pPr>
        <w:spacing w:after="0" w:line="240" w:lineRule="auto"/>
        <w:jc w:val="center"/>
        <w:rPr>
          <w:rFonts w:ascii="Times New Roman" w:eastAsia="Times New Roman" w:hAnsi="Times New Roman"/>
          <w:sz w:val="20"/>
          <w:szCs w:val="20"/>
          <w:lang w:eastAsia="ru-RU"/>
        </w:rPr>
      </w:pPr>
      <w:r w:rsidRPr="00D81559">
        <w:rPr>
          <w:rFonts w:ascii="Times New Roman" w:eastAsia="Times New Roman" w:hAnsi="Times New Roman"/>
          <w:noProof/>
          <w:sz w:val="20"/>
          <w:szCs w:val="20"/>
          <w:lang w:eastAsia="ru-RU"/>
        </w:rPr>
        <w:drawing>
          <wp:inline distT="0" distB="0" distL="0" distR="0">
            <wp:extent cx="685800" cy="857250"/>
            <wp:effectExtent l="19050" t="0" r="0" b="0"/>
            <wp:docPr id="2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9"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D81559" w:rsidRDefault="00D81559" w:rsidP="00D81559">
      <w:pPr>
        <w:spacing w:after="0" w:line="240" w:lineRule="auto"/>
        <w:jc w:val="center"/>
        <w:rPr>
          <w:rFonts w:ascii="Times New Roman" w:eastAsia="Times New Roman" w:hAnsi="Times New Roman"/>
          <w:sz w:val="20"/>
          <w:szCs w:val="20"/>
          <w:lang w:eastAsia="ru-RU"/>
        </w:rPr>
      </w:pPr>
    </w:p>
    <w:p w:rsidR="00D81559" w:rsidRPr="00D81559" w:rsidRDefault="00D81559" w:rsidP="00D81559">
      <w:pPr>
        <w:spacing w:after="0" w:line="240" w:lineRule="auto"/>
        <w:jc w:val="center"/>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АДМИНИСТРАЦИЯ БОГУЧАНСКОГО РАЙОНА</w:t>
      </w:r>
    </w:p>
    <w:p w:rsidR="00D81559" w:rsidRPr="00D81559" w:rsidRDefault="00D81559" w:rsidP="00D81559">
      <w:pPr>
        <w:tabs>
          <w:tab w:val="left" w:pos="3060"/>
        </w:tabs>
        <w:spacing w:after="0" w:line="240" w:lineRule="auto"/>
        <w:jc w:val="center"/>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П О С Т А Н О В Л Е Н И Е</w:t>
      </w:r>
    </w:p>
    <w:p w:rsidR="00D81559" w:rsidRPr="00D81559" w:rsidRDefault="00D81559" w:rsidP="00D81559">
      <w:pPr>
        <w:spacing w:after="0" w:line="240" w:lineRule="auto"/>
        <w:ind w:firstLine="567"/>
        <w:jc w:val="center"/>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 xml:space="preserve">22.11.2023                                с. Богучаны          </w:t>
      </w:r>
      <w:r>
        <w:rPr>
          <w:rFonts w:ascii="Times New Roman" w:eastAsia="Times New Roman" w:hAnsi="Times New Roman"/>
          <w:sz w:val="20"/>
          <w:szCs w:val="20"/>
          <w:lang w:eastAsia="ru-RU"/>
        </w:rPr>
        <w:t xml:space="preserve">                        </w:t>
      </w:r>
      <w:r w:rsidRPr="00D81559">
        <w:rPr>
          <w:rFonts w:ascii="Times New Roman" w:eastAsia="Times New Roman" w:hAnsi="Times New Roman"/>
          <w:sz w:val="20"/>
          <w:szCs w:val="20"/>
          <w:lang w:eastAsia="ru-RU"/>
        </w:rPr>
        <w:t xml:space="preserve">            №  1194 - п</w:t>
      </w:r>
    </w:p>
    <w:p w:rsidR="00D81559" w:rsidRPr="00D81559" w:rsidRDefault="00D81559" w:rsidP="00D81559">
      <w:pPr>
        <w:spacing w:after="0" w:line="240" w:lineRule="auto"/>
        <w:rPr>
          <w:rFonts w:ascii="Times New Roman" w:eastAsia="Times New Roman" w:hAnsi="Times New Roman"/>
          <w:sz w:val="20"/>
          <w:szCs w:val="20"/>
          <w:lang w:eastAsia="ru-RU"/>
        </w:rPr>
      </w:pPr>
    </w:p>
    <w:p w:rsidR="00D81559" w:rsidRPr="00D81559" w:rsidRDefault="00D81559" w:rsidP="00D81559">
      <w:pPr>
        <w:tabs>
          <w:tab w:val="left" w:pos="0"/>
        </w:tabs>
        <w:spacing w:after="0" w:line="240" w:lineRule="auto"/>
        <w:ind w:firstLine="567"/>
        <w:jc w:val="center"/>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 xml:space="preserve">О внесении изменений в Устав </w:t>
      </w:r>
      <w:r w:rsidRPr="00D81559">
        <w:rPr>
          <w:rFonts w:ascii="Times New Roman" w:eastAsia="Times New Roman" w:hAnsi="Times New Roman"/>
          <w:color w:val="000000"/>
          <w:sz w:val="20"/>
          <w:szCs w:val="20"/>
          <w:lang w:eastAsia="ru-RU"/>
        </w:rPr>
        <w:t xml:space="preserve">Муниципального  казённого </w:t>
      </w:r>
      <w:r w:rsidRPr="00D81559">
        <w:rPr>
          <w:rFonts w:ascii="Times New Roman" w:eastAsia="Times New Roman" w:hAnsi="Times New Roman"/>
          <w:sz w:val="20"/>
          <w:szCs w:val="20"/>
          <w:lang w:eastAsia="ru-RU"/>
        </w:rPr>
        <w:t xml:space="preserve"> </w:t>
      </w:r>
      <w:r w:rsidRPr="00D81559">
        <w:rPr>
          <w:rFonts w:ascii="Times New Roman" w:eastAsia="Times New Roman" w:hAnsi="Times New Roman"/>
          <w:color w:val="000000"/>
          <w:sz w:val="20"/>
          <w:szCs w:val="20"/>
          <w:lang w:eastAsia="ru-RU"/>
        </w:rPr>
        <w:t>дошкольного образовательного учреждения детский сад «Елочка» п. Невонка</w:t>
      </w:r>
      <w:r w:rsidRPr="00D81559">
        <w:rPr>
          <w:rFonts w:ascii="Times New Roman" w:eastAsia="Times New Roman" w:hAnsi="Times New Roman"/>
          <w:sz w:val="20"/>
          <w:szCs w:val="20"/>
          <w:lang w:eastAsia="ru-RU"/>
        </w:rPr>
        <w:t>, утвержденного постановлением администрации Богучанского района  от  01.03.2019г №187-п</w:t>
      </w:r>
    </w:p>
    <w:p w:rsidR="00D81559" w:rsidRPr="00D81559" w:rsidRDefault="00D81559" w:rsidP="00D81559">
      <w:pPr>
        <w:tabs>
          <w:tab w:val="left" w:pos="940"/>
        </w:tabs>
        <w:spacing w:after="0" w:line="240" w:lineRule="auto"/>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ab/>
      </w:r>
    </w:p>
    <w:p w:rsidR="00D81559" w:rsidRPr="00D81559" w:rsidRDefault="00D81559" w:rsidP="00D81559">
      <w:pPr>
        <w:tabs>
          <w:tab w:val="left" w:pos="940"/>
        </w:tabs>
        <w:spacing w:after="0" w:line="240" w:lineRule="auto"/>
        <w:ind w:firstLine="567"/>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В целью  приведения  и упорядочения адресного хозяйства на территории  МО Богучанский район,  в соответствие с Правилами присвоения, изменения и аннулирования адресов, утвержденных  Постановлением Правительства РФ от  19.11.2014 №1221, руководствуясь п.21 ч.1 ст. 14 , ч.4 ст.</w:t>
      </w:r>
      <w:hyperlink r:id="rId58" w:history="1">
        <w:r w:rsidRPr="00D81559">
          <w:rPr>
            <w:rFonts w:ascii="Times New Roman" w:eastAsia="Times New Roman" w:hAnsi="Times New Roman"/>
            <w:spacing w:val="2"/>
            <w:sz w:val="20"/>
            <w:szCs w:val="20"/>
            <w:lang w:eastAsia="ru-RU"/>
          </w:rPr>
          <w:t>43 Федерального закона от 06.10.2003 № 131</w:t>
        </w:r>
      </w:hyperlink>
      <w:r w:rsidRPr="00D81559">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D81559">
        <w:rPr>
          <w:rFonts w:ascii="Times New Roman" w:eastAsia="Times New Roman" w:hAnsi="Times New Roman"/>
          <w:sz w:val="20"/>
          <w:szCs w:val="20"/>
          <w:lang w:eastAsia="ru-RU"/>
        </w:rPr>
        <w:t xml:space="preserve">  постановлением администрации Богучанского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 учреждений и внесения в них изменений»,  на основании ст. ст.7, 43, 47 Устава Богучанского района Красноярского края, </w:t>
      </w:r>
    </w:p>
    <w:p w:rsidR="00D81559" w:rsidRPr="00D81559" w:rsidRDefault="00D81559" w:rsidP="00D81559">
      <w:pPr>
        <w:tabs>
          <w:tab w:val="left" w:pos="7095"/>
        </w:tabs>
        <w:spacing w:after="0" w:line="240" w:lineRule="auto"/>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ab/>
      </w:r>
    </w:p>
    <w:p w:rsidR="00D81559" w:rsidRPr="00D81559" w:rsidRDefault="00D81559" w:rsidP="00D81559">
      <w:pPr>
        <w:tabs>
          <w:tab w:val="left" w:pos="940"/>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ab/>
      </w:r>
      <w:r w:rsidRPr="00D81559">
        <w:rPr>
          <w:rFonts w:ascii="Times New Roman" w:eastAsia="Times New Roman" w:hAnsi="Times New Roman"/>
          <w:sz w:val="20"/>
          <w:szCs w:val="20"/>
          <w:lang w:eastAsia="ru-RU"/>
        </w:rPr>
        <w:t xml:space="preserve">ПОСТАНОВЛЯЮ: </w:t>
      </w:r>
    </w:p>
    <w:p w:rsidR="00D81559" w:rsidRPr="00D81559" w:rsidRDefault="00D81559" w:rsidP="00D81559">
      <w:pPr>
        <w:numPr>
          <w:ilvl w:val="0"/>
          <w:numId w:val="48"/>
        </w:numPr>
        <w:tabs>
          <w:tab w:val="left" w:pos="851"/>
        </w:tabs>
        <w:spacing w:after="0" w:line="240" w:lineRule="auto"/>
        <w:ind w:left="0" w:firstLine="426"/>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 xml:space="preserve">Внести изменения в Устав </w:t>
      </w:r>
      <w:r w:rsidRPr="00D81559">
        <w:rPr>
          <w:rFonts w:ascii="Times New Roman" w:eastAsia="Times New Roman" w:hAnsi="Times New Roman"/>
          <w:color w:val="000000"/>
          <w:sz w:val="20"/>
          <w:szCs w:val="20"/>
          <w:lang w:eastAsia="ru-RU"/>
        </w:rPr>
        <w:t xml:space="preserve">Муниципального  казённого </w:t>
      </w:r>
      <w:r w:rsidRPr="00D81559">
        <w:rPr>
          <w:rFonts w:ascii="Times New Roman" w:eastAsia="Times New Roman" w:hAnsi="Times New Roman"/>
          <w:sz w:val="20"/>
          <w:szCs w:val="20"/>
          <w:lang w:eastAsia="ru-RU"/>
        </w:rPr>
        <w:t xml:space="preserve"> </w:t>
      </w:r>
      <w:r w:rsidRPr="00D81559">
        <w:rPr>
          <w:rFonts w:ascii="Times New Roman" w:eastAsia="Times New Roman" w:hAnsi="Times New Roman"/>
          <w:color w:val="000000"/>
          <w:sz w:val="20"/>
          <w:szCs w:val="20"/>
          <w:lang w:eastAsia="ru-RU"/>
        </w:rPr>
        <w:t>дошкольного образовательного учреждения детский сад «Елочка» п. Невонка</w:t>
      </w:r>
      <w:r w:rsidRPr="00D81559">
        <w:rPr>
          <w:rFonts w:ascii="Times New Roman" w:eastAsia="Times New Roman" w:hAnsi="Times New Roman"/>
          <w:sz w:val="20"/>
          <w:szCs w:val="20"/>
          <w:lang w:eastAsia="ru-RU"/>
        </w:rPr>
        <w:t>, утвержденного постановлением администрации Богучанского района  от  01.03.2019г №187-п, а именно  пункт 1.6 изложить в новой  редакции:</w:t>
      </w:r>
    </w:p>
    <w:p w:rsidR="00D81559" w:rsidRPr="00D81559" w:rsidRDefault="00D81559" w:rsidP="00D81559">
      <w:pPr>
        <w:shd w:val="clear" w:color="auto" w:fill="FFFFFF"/>
        <w:tabs>
          <w:tab w:val="left" w:pos="709"/>
          <w:tab w:val="left" w:pos="1134"/>
        </w:tabs>
        <w:autoSpaceDE w:val="0"/>
        <w:autoSpaceDN w:val="0"/>
        <w:adjustRightInd w:val="0"/>
        <w:spacing w:after="0" w:line="240" w:lineRule="auto"/>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«Место нахождение  Учреждения  (фактический адрес совпадает с юридическим адресом): 663461,  Россия, Красноярский край,  муниципальный район Богучанский, сельское поселение  Невонский сельсовет,  поселок Невонка, ул. Октябрьская, здание 6 строение 1».</w:t>
      </w:r>
    </w:p>
    <w:p w:rsidR="00D81559" w:rsidRPr="00D81559" w:rsidRDefault="00D81559" w:rsidP="00D81559">
      <w:pPr>
        <w:numPr>
          <w:ilvl w:val="0"/>
          <w:numId w:val="48"/>
        </w:numPr>
        <w:tabs>
          <w:tab w:val="left" w:pos="709"/>
          <w:tab w:val="left" w:pos="851"/>
        </w:tabs>
        <w:autoSpaceDE w:val="0"/>
        <w:autoSpaceDN w:val="0"/>
        <w:adjustRightInd w:val="0"/>
        <w:spacing w:after="0" w:line="240" w:lineRule="auto"/>
        <w:ind w:left="0" w:firstLine="426"/>
        <w:contextualSpacing/>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lastRenderedPageBreak/>
        <w:t xml:space="preserve">Заведующую Муниципального казённого дошкольного образовательного учреждение детский сад «Елочка» п.Невонка И.В.Курьязову наделить полномочиями быть заявителем   государственной  регистрации изменений вносимых в Устав </w:t>
      </w:r>
      <w:r w:rsidRPr="00D81559">
        <w:rPr>
          <w:rFonts w:ascii="Times New Roman" w:eastAsia="Times New Roman" w:hAnsi="Times New Roman"/>
          <w:color w:val="000000"/>
          <w:sz w:val="20"/>
          <w:szCs w:val="20"/>
          <w:lang w:eastAsia="ru-RU"/>
        </w:rPr>
        <w:t xml:space="preserve">Муниципального  казённого </w:t>
      </w:r>
      <w:r w:rsidRPr="00D81559">
        <w:rPr>
          <w:rFonts w:ascii="Times New Roman" w:eastAsia="Times New Roman" w:hAnsi="Times New Roman"/>
          <w:sz w:val="20"/>
          <w:szCs w:val="20"/>
          <w:lang w:eastAsia="ru-RU"/>
        </w:rPr>
        <w:t xml:space="preserve"> </w:t>
      </w:r>
      <w:r w:rsidRPr="00D81559">
        <w:rPr>
          <w:rFonts w:ascii="Times New Roman" w:eastAsia="Times New Roman" w:hAnsi="Times New Roman"/>
          <w:color w:val="000000"/>
          <w:sz w:val="20"/>
          <w:szCs w:val="20"/>
          <w:lang w:eastAsia="ru-RU"/>
        </w:rPr>
        <w:t>дошкольного образовательного учреждения детский сад «Елочка» п. Невонка</w:t>
      </w:r>
      <w:r w:rsidRPr="00D81559">
        <w:rPr>
          <w:rFonts w:ascii="Times New Roman" w:eastAsia="Times New Roman" w:hAnsi="Times New Roman"/>
          <w:sz w:val="20"/>
          <w:szCs w:val="20"/>
          <w:lang w:eastAsia="ru-RU"/>
        </w:rPr>
        <w:t xml:space="preserve">, с правом подписи  заявления о государственной   регистрации и получении  необходимым документов </w:t>
      </w:r>
      <w:r w:rsidRPr="00D81559">
        <w:rPr>
          <w:rFonts w:ascii="Times New Roman" w:hAnsi="Times New Roman"/>
          <w:sz w:val="20"/>
          <w:szCs w:val="20"/>
        </w:rPr>
        <w:t>в регистрирующий орган.</w:t>
      </w:r>
    </w:p>
    <w:p w:rsidR="00D81559" w:rsidRPr="00D81559" w:rsidRDefault="00D81559" w:rsidP="00D81559">
      <w:pPr>
        <w:numPr>
          <w:ilvl w:val="0"/>
          <w:numId w:val="48"/>
        </w:numPr>
        <w:tabs>
          <w:tab w:val="left" w:pos="709"/>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 xml:space="preserve">Заведующей </w:t>
      </w:r>
      <w:r w:rsidRPr="00D81559">
        <w:rPr>
          <w:rFonts w:ascii="Times New Roman" w:eastAsia="Times New Roman" w:hAnsi="Times New Roman"/>
          <w:color w:val="000000"/>
          <w:sz w:val="20"/>
          <w:szCs w:val="20"/>
          <w:lang w:eastAsia="ru-RU"/>
        </w:rPr>
        <w:t xml:space="preserve">Муниципального  казённого </w:t>
      </w:r>
      <w:r w:rsidRPr="00D81559">
        <w:rPr>
          <w:rFonts w:ascii="Times New Roman" w:eastAsia="Times New Roman" w:hAnsi="Times New Roman"/>
          <w:sz w:val="20"/>
          <w:szCs w:val="20"/>
          <w:lang w:eastAsia="ru-RU"/>
        </w:rPr>
        <w:t xml:space="preserve"> </w:t>
      </w:r>
      <w:r w:rsidRPr="00D81559">
        <w:rPr>
          <w:rFonts w:ascii="Times New Roman" w:eastAsia="Times New Roman" w:hAnsi="Times New Roman"/>
          <w:color w:val="000000"/>
          <w:sz w:val="20"/>
          <w:szCs w:val="20"/>
          <w:lang w:eastAsia="ru-RU"/>
        </w:rPr>
        <w:t>дошкольного образовательного учреждения детский сад «Елочка» п. Невонка</w:t>
      </w:r>
      <w:r w:rsidRPr="00D81559">
        <w:rPr>
          <w:rFonts w:ascii="Times New Roman" w:eastAsia="Times New Roman" w:hAnsi="Times New Roman"/>
          <w:sz w:val="20"/>
          <w:szCs w:val="20"/>
          <w:lang w:eastAsia="ru-RU"/>
        </w:rPr>
        <w:t xml:space="preserve"> выступить заявителем д</w:t>
      </w:r>
      <w:r w:rsidRPr="00D81559">
        <w:rPr>
          <w:rFonts w:ascii="Times New Roman" w:hAnsi="Times New Roman"/>
          <w:sz w:val="20"/>
          <w:szCs w:val="20"/>
        </w:rPr>
        <w:t xml:space="preserve">ля государственной регистрации изменений, внесенных в учредительный документ юридического лица, в регистрирующий орган </w:t>
      </w:r>
      <w:r w:rsidRPr="00D81559">
        <w:rPr>
          <w:rFonts w:ascii="Times New Roman" w:eastAsia="Times New Roman" w:hAnsi="Times New Roman"/>
          <w:sz w:val="20"/>
          <w:szCs w:val="20"/>
          <w:lang w:eastAsia="ru-RU"/>
        </w:rPr>
        <w:t>в установленный законом срок.</w:t>
      </w:r>
    </w:p>
    <w:p w:rsidR="00D81559" w:rsidRPr="00D81559" w:rsidRDefault="00D81559" w:rsidP="00D81559">
      <w:pPr>
        <w:numPr>
          <w:ilvl w:val="0"/>
          <w:numId w:val="48"/>
        </w:numPr>
        <w:tabs>
          <w:tab w:val="left" w:pos="709"/>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Контроль за исполнением настоящего постановления возложить на заместителя Главы Богучанского района по социальным вопросам И.М. Брюханова.</w:t>
      </w:r>
    </w:p>
    <w:p w:rsidR="00D81559" w:rsidRPr="00D81559" w:rsidRDefault="00D81559" w:rsidP="00D81559">
      <w:pPr>
        <w:numPr>
          <w:ilvl w:val="0"/>
          <w:numId w:val="48"/>
        </w:numPr>
        <w:tabs>
          <w:tab w:val="left" w:pos="709"/>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Настоящее постановление вступает в силу со дня, следующего за днем  официального опубликования в Официальном вестнике Богучанского района.</w:t>
      </w:r>
    </w:p>
    <w:p w:rsidR="00D81559" w:rsidRPr="00D81559" w:rsidRDefault="00D81559" w:rsidP="00D81559">
      <w:pPr>
        <w:tabs>
          <w:tab w:val="left" w:pos="940"/>
        </w:tabs>
        <w:spacing w:after="0" w:line="240" w:lineRule="auto"/>
        <w:jc w:val="both"/>
        <w:rPr>
          <w:rFonts w:ascii="Times New Roman" w:eastAsia="Times New Roman" w:hAnsi="Times New Roman"/>
          <w:sz w:val="20"/>
          <w:szCs w:val="20"/>
          <w:lang w:eastAsia="ru-RU"/>
        </w:rPr>
      </w:pPr>
    </w:p>
    <w:p w:rsidR="00D81559" w:rsidRPr="00D81559" w:rsidRDefault="00D81559" w:rsidP="00D81559">
      <w:pPr>
        <w:tabs>
          <w:tab w:val="left" w:pos="940"/>
        </w:tabs>
        <w:spacing w:after="0" w:line="240" w:lineRule="auto"/>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 xml:space="preserve">Исполняющий обязанности </w:t>
      </w:r>
    </w:p>
    <w:p w:rsidR="00D81559" w:rsidRPr="00D81559" w:rsidRDefault="00D81559" w:rsidP="00D81559">
      <w:pPr>
        <w:tabs>
          <w:tab w:val="left" w:pos="940"/>
        </w:tabs>
        <w:spacing w:after="0" w:line="240" w:lineRule="auto"/>
        <w:jc w:val="both"/>
        <w:rPr>
          <w:rFonts w:ascii="Times New Roman" w:eastAsia="Times New Roman" w:hAnsi="Times New Roman"/>
          <w:sz w:val="20"/>
          <w:szCs w:val="20"/>
          <w:lang w:eastAsia="ru-RU"/>
        </w:rPr>
      </w:pPr>
      <w:r w:rsidRPr="00D81559">
        <w:rPr>
          <w:rFonts w:ascii="Times New Roman" w:eastAsia="Times New Roman" w:hAnsi="Times New Roman"/>
          <w:sz w:val="20"/>
          <w:szCs w:val="20"/>
          <w:lang w:eastAsia="ru-RU"/>
        </w:rPr>
        <w:t>Главы Богучанского района</w:t>
      </w:r>
      <w:r w:rsidRPr="00D81559">
        <w:rPr>
          <w:rFonts w:ascii="Times New Roman" w:eastAsia="Times New Roman" w:hAnsi="Times New Roman"/>
          <w:sz w:val="20"/>
          <w:szCs w:val="20"/>
          <w:lang w:eastAsia="ru-RU"/>
        </w:rPr>
        <w:tab/>
      </w:r>
      <w:r w:rsidRPr="00D81559">
        <w:rPr>
          <w:rFonts w:ascii="Times New Roman" w:eastAsia="Times New Roman" w:hAnsi="Times New Roman"/>
          <w:sz w:val="20"/>
          <w:szCs w:val="20"/>
          <w:lang w:eastAsia="ru-RU"/>
        </w:rPr>
        <w:tab/>
        <w:t xml:space="preserve">                                           В.М.Любим</w:t>
      </w:r>
    </w:p>
    <w:p w:rsidR="003C7EC4" w:rsidRDefault="003C7EC4" w:rsidP="003C7EC4">
      <w:pPr>
        <w:widowControl w:val="0"/>
        <w:spacing w:after="0" w:line="240" w:lineRule="auto"/>
        <w:ind w:left="426" w:right="67"/>
        <w:jc w:val="both"/>
        <w:rPr>
          <w:rFonts w:ascii="Times New Roman" w:eastAsia="Times New Roman" w:hAnsi="Times New Roman"/>
          <w:b/>
          <w:color w:val="000000"/>
          <w:sz w:val="20"/>
          <w:szCs w:val="20"/>
          <w:lang w:eastAsia="ru-RU"/>
        </w:rPr>
      </w:pPr>
    </w:p>
    <w:p w:rsidR="009078B3" w:rsidRPr="00FD1757" w:rsidRDefault="009078B3" w:rsidP="003C7EC4">
      <w:pPr>
        <w:widowControl w:val="0"/>
        <w:spacing w:after="0" w:line="240" w:lineRule="auto"/>
        <w:ind w:left="426" w:right="67"/>
        <w:jc w:val="both"/>
        <w:rPr>
          <w:rFonts w:ascii="Times New Roman" w:eastAsia="Times New Roman" w:hAnsi="Times New Roman"/>
          <w:b/>
          <w:color w:val="000000"/>
          <w:sz w:val="20"/>
          <w:szCs w:val="20"/>
          <w:lang w:eastAsia="ru-RU"/>
        </w:rPr>
      </w:pPr>
    </w:p>
    <w:p w:rsidR="00FD1757" w:rsidRPr="00FD1757" w:rsidRDefault="00FD1757" w:rsidP="00FD1757">
      <w:pPr>
        <w:spacing w:after="0" w:line="240" w:lineRule="auto"/>
        <w:jc w:val="center"/>
        <w:rPr>
          <w:rFonts w:ascii="Times New Roman" w:hAnsi="Times New Roman"/>
          <w:sz w:val="20"/>
          <w:szCs w:val="20"/>
        </w:rPr>
      </w:pPr>
      <w:r w:rsidRPr="00FD1757">
        <w:rPr>
          <w:rFonts w:ascii="Times New Roman" w:hAnsi="Times New Roman"/>
          <w:noProof/>
          <w:sz w:val="20"/>
          <w:szCs w:val="20"/>
          <w:lang w:eastAsia="ru-RU"/>
        </w:rPr>
        <w:drawing>
          <wp:inline distT="0" distB="0" distL="0" distR="0">
            <wp:extent cx="542925" cy="676275"/>
            <wp:effectExtent l="0" t="0" r="9525"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42925" cy="676275"/>
                    </a:xfrm>
                    <a:prstGeom prst="rect">
                      <a:avLst/>
                    </a:prstGeom>
                    <a:noFill/>
                  </pic:spPr>
                </pic:pic>
              </a:graphicData>
            </a:graphic>
          </wp:inline>
        </w:drawing>
      </w:r>
    </w:p>
    <w:p w:rsidR="00FD1757" w:rsidRPr="00FD1757" w:rsidRDefault="00FD1757" w:rsidP="00FD1757">
      <w:pPr>
        <w:spacing w:after="0" w:line="240" w:lineRule="auto"/>
        <w:jc w:val="both"/>
        <w:rPr>
          <w:rFonts w:ascii="Times New Roman" w:hAnsi="Times New Roman"/>
          <w:sz w:val="20"/>
          <w:szCs w:val="20"/>
        </w:rPr>
      </w:pPr>
    </w:p>
    <w:p w:rsidR="00FD1757" w:rsidRPr="00FD1757" w:rsidRDefault="00FD1757" w:rsidP="00FD1757">
      <w:pPr>
        <w:spacing w:after="0" w:line="240" w:lineRule="auto"/>
        <w:jc w:val="center"/>
        <w:rPr>
          <w:rFonts w:ascii="Times New Roman" w:hAnsi="Times New Roman"/>
          <w:sz w:val="18"/>
          <w:szCs w:val="20"/>
        </w:rPr>
      </w:pPr>
      <w:r w:rsidRPr="00FD1757">
        <w:rPr>
          <w:rFonts w:ascii="Times New Roman" w:hAnsi="Times New Roman"/>
          <w:sz w:val="18"/>
          <w:szCs w:val="20"/>
        </w:rPr>
        <w:t>АДМИНИСТРАЦИЯ БОГУЧАНСКОГО РАЙОНА</w:t>
      </w:r>
    </w:p>
    <w:p w:rsidR="00FD1757" w:rsidRPr="00FD1757" w:rsidRDefault="00FD1757" w:rsidP="00FD1757">
      <w:pPr>
        <w:spacing w:after="0" w:line="240" w:lineRule="auto"/>
        <w:jc w:val="center"/>
        <w:rPr>
          <w:rFonts w:ascii="Times New Roman" w:hAnsi="Times New Roman"/>
          <w:sz w:val="18"/>
          <w:szCs w:val="20"/>
        </w:rPr>
      </w:pPr>
      <w:r w:rsidRPr="00FD1757">
        <w:rPr>
          <w:rFonts w:ascii="Times New Roman" w:hAnsi="Times New Roman"/>
          <w:sz w:val="18"/>
          <w:szCs w:val="20"/>
        </w:rPr>
        <w:t>П О С Т А Н О В Л Е Н И Е</w:t>
      </w:r>
    </w:p>
    <w:p w:rsidR="00FD1757" w:rsidRPr="00FD1757" w:rsidRDefault="00FD1757" w:rsidP="00FD1757">
      <w:pPr>
        <w:spacing w:after="0" w:line="240" w:lineRule="auto"/>
        <w:jc w:val="center"/>
        <w:rPr>
          <w:rFonts w:ascii="Times New Roman" w:hAnsi="Times New Roman"/>
          <w:sz w:val="20"/>
          <w:szCs w:val="20"/>
        </w:rPr>
      </w:pPr>
      <w:r w:rsidRPr="00FD1757">
        <w:rPr>
          <w:rFonts w:ascii="Times New Roman" w:hAnsi="Times New Roman"/>
          <w:sz w:val="20"/>
          <w:szCs w:val="20"/>
        </w:rPr>
        <w:t xml:space="preserve">23.11.2023                             </w:t>
      </w:r>
      <w:r>
        <w:rPr>
          <w:rFonts w:ascii="Times New Roman" w:hAnsi="Times New Roman"/>
          <w:sz w:val="20"/>
          <w:szCs w:val="20"/>
        </w:rPr>
        <w:t xml:space="preserve">      </w:t>
      </w:r>
      <w:r w:rsidRPr="00FD1757">
        <w:rPr>
          <w:rFonts w:ascii="Times New Roman" w:hAnsi="Times New Roman"/>
          <w:sz w:val="20"/>
          <w:szCs w:val="20"/>
        </w:rPr>
        <w:t xml:space="preserve"> с. Богучаны                                        №  1202-п</w:t>
      </w:r>
    </w:p>
    <w:p w:rsidR="00FD1757" w:rsidRPr="00FD1757" w:rsidRDefault="00FD1757" w:rsidP="00FD1757">
      <w:pPr>
        <w:spacing w:after="0" w:line="240" w:lineRule="auto"/>
        <w:jc w:val="center"/>
        <w:rPr>
          <w:rFonts w:ascii="Times New Roman" w:hAnsi="Times New Roman"/>
          <w:sz w:val="20"/>
          <w:szCs w:val="20"/>
        </w:rPr>
      </w:pPr>
    </w:p>
    <w:p w:rsidR="00FD1757" w:rsidRPr="00FD1757" w:rsidRDefault="00FD1757" w:rsidP="00FD1757">
      <w:pPr>
        <w:spacing w:after="0" w:line="240" w:lineRule="auto"/>
        <w:jc w:val="center"/>
        <w:rPr>
          <w:rFonts w:ascii="Times New Roman" w:hAnsi="Times New Roman"/>
          <w:sz w:val="20"/>
          <w:szCs w:val="20"/>
        </w:rPr>
      </w:pPr>
    </w:p>
    <w:p w:rsidR="00FD1757" w:rsidRPr="00FD1757" w:rsidRDefault="00FD1757" w:rsidP="00FD1757">
      <w:pPr>
        <w:spacing w:after="0" w:line="240" w:lineRule="auto"/>
        <w:jc w:val="center"/>
        <w:rPr>
          <w:rFonts w:ascii="Times New Roman" w:hAnsi="Times New Roman"/>
          <w:sz w:val="20"/>
          <w:szCs w:val="20"/>
        </w:rPr>
      </w:pPr>
      <w:r w:rsidRPr="00FD1757">
        <w:rPr>
          <w:rFonts w:ascii="Times New Roman" w:hAnsi="Times New Roman"/>
          <w:sz w:val="20"/>
          <w:szCs w:val="20"/>
        </w:rPr>
        <w:t>О внесении изменений в постановление Администрации Богучанского района от 22.10.2018№ 1084 «Об организации работы районной комиссии по предупреждению и ликвидации чрезвычайных ситуаций и обеспечению пожарной безопасности»</w:t>
      </w:r>
    </w:p>
    <w:p w:rsidR="00FD1757" w:rsidRPr="00FD1757" w:rsidRDefault="00FD1757" w:rsidP="00FD1757">
      <w:pPr>
        <w:spacing w:after="0" w:line="240" w:lineRule="auto"/>
        <w:jc w:val="both"/>
        <w:rPr>
          <w:rFonts w:ascii="Times New Roman" w:hAnsi="Times New Roman"/>
          <w:sz w:val="20"/>
          <w:szCs w:val="20"/>
        </w:rPr>
      </w:pPr>
    </w:p>
    <w:p w:rsid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В соответствии с Федеральным законом от 21.12.1994 N 68-ФЗ «О защите населения и территории от чрезвычайных ситуаций природного и техногенного характера», Федеральным законом от 06.10.2003 N 131-ФЗ «Об общих принципах организации местного самоуправления в Российской Федерации», постановлением Правительства РФ от 30.12.2003 N 794 «О единой государственной системе предупреждения и ликвидации чрезвычайных ситуаций», руководствуясь статьями 7,8,43,47 Устава Богучанского района Красноярского края</w:t>
      </w:r>
      <w:r>
        <w:rPr>
          <w:rFonts w:ascii="Times New Roman" w:hAnsi="Times New Roman"/>
          <w:sz w:val="20"/>
          <w:szCs w:val="20"/>
        </w:rPr>
        <w:t>,</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 xml:space="preserve"> ПОСТАНОВЛЯЮ:</w:t>
      </w:r>
    </w:p>
    <w:p w:rsidR="00FD1757" w:rsidRPr="00FD1757" w:rsidRDefault="00FD1757" w:rsidP="00FD1757">
      <w:pPr>
        <w:numPr>
          <w:ilvl w:val="0"/>
          <w:numId w:val="49"/>
        </w:numPr>
        <w:spacing w:after="0" w:line="240" w:lineRule="auto"/>
        <w:ind w:left="0" w:firstLine="708"/>
        <w:contextualSpacing/>
        <w:jc w:val="both"/>
        <w:rPr>
          <w:rFonts w:ascii="Times New Roman" w:hAnsi="Times New Roman"/>
          <w:sz w:val="20"/>
          <w:szCs w:val="20"/>
        </w:rPr>
      </w:pPr>
      <w:r w:rsidRPr="00FD1757">
        <w:rPr>
          <w:rFonts w:ascii="Times New Roman" w:hAnsi="Times New Roman"/>
          <w:sz w:val="20"/>
          <w:szCs w:val="20"/>
        </w:rPr>
        <w:t>Внести изменения в постановление Администрации Богучанского района от 22.10.2018 № 1084 «Об организации работы районной комиссии по предупреждению и ликвидации чрезвычайных ситуаций и обеспечению пожарной безопасности» (далее – Постановление) следующего содержания:</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пункт 4 Положения о районной комиссии по предупреждению и ликвидации чрезвычайных ситуаций и обеспечению пожарной безопасности изложить в следующей редакции:</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«4. Основными задачами районной КЧС и ПБ являются:</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разработка предложений по реализации государственной политики в области предупреждения и ликвидации чрезвычайных ситуаций и обеспечения пожарной безопасности;</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координация деятельности органов управления и сил районного звена РСЧС при ликвидации чрезвычайных ситуаций;</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обеспечение взаимодействия органов местного самоуправления района,  сельсоветов и организаций, расположенных на территории района, при проведении мероприятий по ликвидации последствий чрезвычайных ситуаций;</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в порядке, установленном федеральным законом;</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рассмотрение вопросов об организации оповещения и информирования населения о чрезвычайных ситуациях».</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2. Контроль за исполнениемнастоящего постановления возложить на исполняющего обязанности заместителя Главы Богучанского района по вопросам развития лесопромышленного комплекса, охране окружающей среды и пожарной безопасности С.И. Нохрина.</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3. Опубликовать настоящее постановление в Официальном вестнике Богучанского района и разместить на официальном сайте муниципального образования Богучанский район.</w:t>
      </w:r>
    </w:p>
    <w:p w:rsidR="00FD1757" w:rsidRPr="00FD1757" w:rsidRDefault="00FD1757" w:rsidP="00FD1757">
      <w:pPr>
        <w:spacing w:after="0" w:line="240" w:lineRule="auto"/>
        <w:ind w:firstLine="708"/>
        <w:jc w:val="both"/>
        <w:rPr>
          <w:rFonts w:ascii="Times New Roman" w:hAnsi="Times New Roman"/>
          <w:sz w:val="20"/>
          <w:szCs w:val="20"/>
        </w:rPr>
      </w:pPr>
      <w:r w:rsidRPr="00FD1757">
        <w:rPr>
          <w:rFonts w:ascii="Times New Roman" w:hAnsi="Times New Roman"/>
          <w:sz w:val="20"/>
          <w:szCs w:val="20"/>
        </w:rPr>
        <w:t>4. Постановление вступает в силу со дня подписания.</w:t>
      </w:r>
    </w:p>
    <w:p w:rsidR="00FD1757" w:rsidRPr="00FD1757" w:rsidRDefault="00FD1757" w:rsidP="00FD1757">
      <w:pPr>
        <w:spacing w:after="0" w:line="240" w:lineRule="auto"/>
        <w:jc w:val="both"/>
        <w:rPr>
          <w:rFonts w:ascii="Times New Roman" w:hAnsi="Times New Roman"/>
          <w:sz w:val="20"/>
          <w:szCs w:val="20"/>
        </w:rPr>
      </w:pPr>
      <w:r w:rsidRPr="00FD1757">
        <w:rPr>
          <w:rFonts w:ascii="Times New Roman" w:hAnsi="Times New Roman"/>
          <w:sz w:val="20"/>
          <w:szCs w:val="20"/>
        </w:rPr>
        <w:lastRenderedPageBreak/>
        <w:t> </w:t>
      </w:r>
    </w:p>
    <w:p w:rsidR="00FD1757" w:rsidRPr="00FD1757" w:rsidRDefault="00FD1757" w:rsidP="00FD1757">
      <w:pPr>
        <w:spacing w:after="0" w:line="240" w:lineRule="auto"/>
        <w:jc w:val="both"/>
        <w:rPr>
          <w:rFonts w:ascii="Times New Roman" w:hAnsi="Times New Roman"/>
          <w:sz w:val="20"/>
          <w:szCs w:val="20"/>
        </w:rPr>
      </w:pPr>
      <w:r w:rsidRPr="00FD1757">
        <w:rPr>
          <w:rFonts w:ascii="Times New Roman" w:hAnsi="Times New Roman"/>
          <w:sz w:val="20"/>
          <w:szCs w:val="20"/>
        </w:rPr>
        <w:t>И.о. Главы Богучанского района                                                 В.М. Любим</w:t>
      </w:r>
    </w:p>
    <w:p w:rsidR="009078B3" w:rsidRPr="009078B3" w:rsidRDefault="00FD1757" w:rsidP="009078B3">
      <w:pPr>
        <w:spacing w:after="0" w:line="240" w:lineRule="auto"/>
        <w:jc w:val="both"/>
        <w:rPr>
          <w:rFonts w:ascii="Times New Roman" w:hAnsi="Times New Roman"/>
          <w:sz w:val="28"/>
          <w:szCs w:val="28"/>
        </w:rPr>
      </w:pPr>
      <w:r w:rsidRPr="00FD1757">
        <w:rPr>
          <w:rFonts w:ascii="Times New Roman" w:hAnsi="Times New Roman"/>
          <w:sz w:val="28"/>
          <w:szCs w:val="28"/>
        </w:rPr>
        <w:t> </w:t>
      </w:r>
    </w:p>
    <w:p w:rsidR="009078B3" w:rsidRDefault="009078B3" w:rsidP="009078B3">
      <w:pPr>
        <w:spacing w:after="0" w:line="240" w:lineRule="auto"/>
        <w:jc w:val="center"/>
        <w:rPr>
          <w:rFonts w:ascii="Times New Roman" w:eastAsia="Times New Roman" w:hAnsi="Times New Roman"/>
          <w:sz w:val="20"/>
          <w:szCs w:val="20"/>
          <w:lang w:eastAsia="ru-RU"/>
        </w:rPr>
      </w:pPr>
      <w:r w:rsidRPr="00FD1757">
        <w:rPr>
          <w:rFonts w:ascii="Times New Roman" w:eastAsia="Times New Roman" w:hAnsi="Times New Roman"/>
          <w:noProof/>
          <w:sz w:val="20"/>
          <w:szCs w:val="20"/>
          <w:lang w:eastAsia="ru-RU"/>
        </w:rPr>
        <w:drawing>
          <wp:inline distT="0" distB="0" distL="0" distR="0">
            <wp:extent cx="542925" cy="676275"/>
            <wp:effectExtent l="0" t="0" r="9525"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542925" cy="676275"/>
                    </a:xfrm>
                    <a:prstGeom prst="rect">
                      <a:avLst/>
                    </a:prstGeom>
                    <a:noFill/>
                  </pic:spPr>
                </pic:pic>
              </a:graphicData>
            </a:graphic>
          </wp:inline>
        </w:drawing>
      </w:r>
    </w:p>
    <w:p w:rsidR="009078B3" w:rsidRPr="009078B3" w:rsidRDefault="009078B3" w:rsidP="009078B3">
      <w:pPr>
        <w:spacing w:after="0" w:line="240" w:lineRule="auto"/>
        <w:jc w:val="center"/>
        <w:rPr>
          <w:rFonts w:ascii="Times New Roman" w:eastAsia="Times New Roman" w:hAnsi="Times New Roman"/>
          <w:sz w:val="18"/>
          <w:szCs w:val="20"/>
          <w:lang w:eastAsia="ru-RU"/>
        </w:rPr>
      </w:pPr>
    </w:p>
    <w:p w:rsidR="009078B3" w:rsidRPr="009078B3" w:rsidRDefault="009078B3" w:rsidP="009078B3">
      <w:pPr>
        <w:spacing w:after="0" w:line="240" w:lineRule="auto"/>
        <w:jc w:val="center"/>
        <w:rPr>
          <w:rFonts w:ascii="Times New Roman" w:eastAsia="Times New Roman" w:hAnsi="Times New Roman"/>
          <w:sz w:val="18"/>
          <w:szCs w:val="20"/>
          <w:lang w:eastAsia="ru-RU"/>
        </w:rPr>
      </w:pPr>
      <w:r w:rsidRPr="009078B3">
        <w:rPr>
          <w:rFonts w:ascii="Times New Roman" w:eastAsia="Times New Roman" w:hAnsi="Times New Roman"/>
          <w:sz w:val="18"/>
          <w:szCs w:val="20"/>
          <w:lang w:eastAsia="ru-RU"/>
        </w:rPr>
        <w:t>АДМИНИСТРАЦИЯ БОГУЧАНСКОГО  РАЙОНА</w:t>
      </w:r>
    </w:p>
    <w:p w:rsidR="009078B3" w:rsidRPr="009078B3" w:rsidRDefault="009078B3" w:rsidP="009078B3">
      <w:pPr>
        <w:spacing w:after="0" w:line="240" w:lineRule="auto"/>
        <w:jc w:val="center"/>
        <w:rPr>
          <w:rFonts w:ascii="Times New Roman" w:eastAsia="Times New Roman" w:hAnsi="Times New Roman"/>
          <w:sz w:val="18"/>
          <w:szCs w:val="20"/>
          <w:lang w:eastAsia="ru-RU"/>
        </w:rPr>
      </w:pPr>
      <w:r w:rsidRPr="009078B3">
        <w:rPr>
          <w:rFonts w:ascii="Times New Roman" w:eastAsia="Times New Roman" w:hAnsi="Times New Roman"/>
          <w:sz w:val="18"/>
          <w:szCs w:val="20"/>
          <w:lang w:eastAsia="ru-RU"/>
        </w:rPr>
        <w:t>ПОСТАНОВЛЕНИЕ</w:t>
      </w:r>
    </w:p>
    <w:p w:rsidR="009078B3" w:rsidRPr="009078B3" w:rsidRDefault="009078B3" w:rsidP="009078B3">
      <w:pPr>
        <w:spacing w:after="0" w:line="240" w:lineRule="auto"/>
        <w:jc w:val="center"/>
        <w:rPr>
          <w:rFonts w:ascii="Times New Roman" w:eastAsia="Times New Roman" w:hAnsi="Times New Roman"/>
          <w:sz w:val="20"/>
          <w:szCs w:val="20"/>
          <w:lang w:eastAsia="ru-RU"/>
        </w:rPr>
      </w:pPr>
      <w:r w:rsidRPr="009078B3">
        <w:rPr>
          <w:rFonts w:ascii="Times New Roman" w:eastAsia="Times New Roman" w:hAnsi="Times New Roman"/>
          <w:sz w:val="20"/>
          <w:szCs w:val="20"/>
          <w:lang w:eastAsia="ru-RU"/>
        </w:rPr>
        <w:t xml:space="preserve">23.11. 2023 г                    </w:t>
      </w:r>
      <w:r>
        <w:rPr>
          <w:rFonts w:ascii="Times New Roman" w:eastAsia="Times New Roman" w:hAnsi="Times New Roman"/>
          <w:sz w:val="20"/>
          <w:szCs w:val="20"/>
          <w:lang w:eastAsia="ru-RU"/>
        </w:rPr>
        <w:t xml:space="preserve">                          </w:t>
      </w:r>
      <w:r w:rsidRPr="009078B3">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9078B3">
        <w:rPr>
          <w:rFonts w:ascii="Times New Roman" w:eastAsia="Times New Roman" w:hAnsi="Times New Roman"/>
          <w:sz w:val="20"/>
          <w:szCs w:val="20"/>
          <w:lang w:eastAsia="ru-RU"/>
        </w:rPr>
        <w:t>с. Богучаны                                                        № 1210-п</w:t>
      </w:r>
    </w:p>
    <w:p w:rsidR="009078B3" w:rsidRPr="009078B3" w:rsidRDefault="009078B3" w:rsidP="009078B3">
      <w:pPr>
        <w:spacing w:after="0" w:line="240" w:lineRule="auto"/>
        <w:jc w:val="center"/>
        <w:rPr>
          <w:rFonts w:ascii="Times New Roman" w:eastAsia="Times New Roman" w:hAnsi="Times New Roman"/>
          <w:sz w:val="20"/>
          <w:szCs w:val="20"/>
          <w:lang w:eastAsia="ru-RU"/>
        </w:rPr>
      </w:pPr>
    </w:p>
    <w:p w:rsidR="009078B3" w:rsidRPr="009078B3" w:rsidRDefault="009078B3" w:rsidP="009078B3">
      <w:pPr>
        <w:spacing w:after="0" w:line="240" w:lineRule="auto"/>
        <w:jc w:val="center"/>
        <w:rPr>
          <w:rFonts w:ascii="Times New Roman" w:eastAsia="Times New Roman" w:hAnsi="Times New Roman"/>
          <w:sz w:val="20"/>
          <w:szCs w:val="20"/>
          <w:lang w:eastAsia="ru-RU"/>
        </w:rPr>
      </w:pPr>
      <w:r w:rsidRPr="009078B3">
        <w:rPr>
          <w:rFonts w:ascii="Times New Roman" w:eastAsia="Times New Roman" w:hAnsi="Times New Roman"/>
          <w:sz w:val="20"/>
          <w:szCs w:val="20"/>
          <w:lang w:eastAsia="ru-RU"/>
        </w:rPr>
        <w:t>О внесении изменений в муниципальную программу «Развитие образования Богучанского района», утвержденную постановлением администрации Богучанского района от 01.11.2013 № 1390-п</w:t>
      </w:r>
    </w:p>
    <w:p w:rsidR="009078B3" w:rsidRPr="009078B3" w:rsidRDefault="009078B3" w:rsidP="009078B3">
      <w:pPr>
        <w:spacing w:after="0" w:line="240" w:lineRule="auto"/>
        <w:jc w:val="center"/>
        <w:rPr>
          <w:rFonts w:ascii="Times New Roman" w:eastAsia="Times New Roman" w:hAnsi="Times New Roman"/>
          <w:sz w:val="20"/>
          <w:szCs w:val="20"/>
          <w:lang w:eastAsia="ru-RU"/>
        </w:rPr>
      </w:pPr>
    </w:p>
    <w:p w:rsidR="009078B3" w:rsidRPr="009078B3" w:rsidRDefault="009078B3" w:rsidP="009078B3">
      <w:pPr>
        <w:autoSpaceDE w:val="0"/>
        <w:spacing w:after="120" w:line="240" w:lineRule="auto"/>
        <w:ind w:firstLine="720"/>
        <w:jc w:val="both"/>
        <w:rPr>
          <w:rFonts w:ascii="Times New Roman" w:eastAsia="Times New Roman" w:hAnsi="Times New Roman"/>
          <w:sz w:val="20"/>
          <w:szCs w:val="20"/>
          <w:lang w:eastAsia="ru-RU"/>
        </w:rPr>
      </w:pPr>
      <w:r w:rsidRPr="009078B3">
        <w:rPr>
          <w:rFonts w:ascii="Times New Roman" w:eastAsia="Times New Roman" w:hAnsi="Times New Roman"/>
          <w:sz w:val="20"/>
          <w:szCs w:val="20"/>
          <w:lang w:eastAsia="ru-RU"/>
        </w:rPr>
        <w:t>В соответствии со статьей 179 Бюджетного кодекса РФ, постановлением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статьями 7, 8, 47  Устава Богучанского района Красноярского края</w:t>
      </w:r>
    </w:p>
    <w:p w:rsidR="009078B3" w:rsidRPr="009078B3" w:rsidRDefault="009078B3" w:rsidP="009078B3">
      <w:pPr>
        <w:autoSpaceDE w:val="0"/>
        <w:spacing w:after="0" w:line="240" w:lineRule="auto"/>
        <w:ind w:firstLine="720"/>
        <w:jc w:val="both"/>
        <w:rPr>
          <w:rFonts w:ascii="Times New Roman" w:eastAsia="Times New Roman" w:hAnsi="Times New Roman"/>
          <w:sz w:val="20"/>
          <w:szCs w:val="20"/>
          <w:lang w:eastAsia="ru-RU"/>
        </w:rPr>
      </w:pPr>
      <w:r w:rsidRPr="009078B3">
        <w:rPr>
          <w:rFonts w:ascii="Times New Roman" w:eastAsia="Times New Roman" w:hAnsi="Times New Roman"/>
          <w:sz w:val="20"/>
          <w:szCs w:val="20"/>
          <w:lang w:eastAsia="ru-RU"/>
        </w:rPr>
        <w:t>ПОСТАНОВЛЯЮ:</w:t>
      </w:r>
    </w:p>
    <w:p w:rsidR="009078B3" w:rsidRPr="009078B3" w:rsidRDefault="009078B3" w:rsidP="009078B3">
      <w:pPr>
        <w:spacing w:before="120" w:after="0" w:line="240" w:lineRule="auto"/>
        <w:ind w:firstLine="720"/>
        <w:jc w:val="both"/>
        <w:rPr>
          <w:rFonts w:ascii="Times New Roman" w:eastAsia="Times New Roman" w:hAnsi="Times New Roman"/>
          <w:sz w:val="20"/>
          <w:szCs w:val="20"/>
          <w:lang w:eastAsia="ru-RU"/>
        </w:rPr>
      </w:pPr>
      <w:r w:rsidRPr="009078B3">
        <w:rPr>
          <w:rFonts w:ascii="Times New Roman" w:eastAsia="Times New Roman" w:hAnsi="Times New Roman"/>
          <w:sz w:val="20"/>
          <w:szCs w:val="20"/>
          <w:lang w:eastAsia="ru-RU"/>
        </w:rPr>
        <w:t xml:space="preserve">1. Внести изменения в </w:t>
      </w:r>
      <w:r w:rsidRPr="009078B3">
        <w:rPr>
          <w:rFonts w:ascii="Times New Roman" w:eastAsia="Times New Roman" w:hAnsi="Times New Roman"/>
          <w:color w:val="000000"/>
          <w:sz w:val="20"/>
          <w:szCs w:val="20"/>
          <w:lang w:eastAsia="ru-RU"/>
        </w:rPr>
        <w:t>муниципальную программу «Развитие образования Богучанского района»</w:t>
      </w:r>
      <w:r w:rsidRPr="009078B3">
        <w:rPr>
          <w:rFonts w:ascii="Times New Roman" w:eastAsia="Times New Roman" w:hAnsi="Times New Roman"/>
          <w:sz w:val="20"/>
          <w:szCs w:val="20"/>
          <w:lang w:eastAsia="ru-RU"/>
        </w:rPr>
        <w:t>, утвержденную постановлением администрации Богучанского района от 01.11.2013 № 1390-п, следующего содержания:</w:t>
      </w:r>
    </w:p>
    <w:p w:rsidR="009078B3" w:rsidRPr="009078B3" w:rsidRDefault="009078B3" w:rsidP="009078B3">
      <w:pPr>
        <w:spacing w:after="0" w:line="240" w:lineRule="auto"/>
        <w:ind w:firstLine="720"/>
        <w:jc w:val="both"/>
        <w:rPr>
          <w:rFonts w:ascii="Times New Roman" w:eastAsia="Times New Roman" w:hAnsi="Times New Roman"/>
          <w:sz w:val="20"/>
          <w:szCs w:val="20"/>
          <w:lang w:eastAsia="ru-RU"/>
        </w:rPr>
      </w:pPr>
      <w:r w:rsidRPr="009078B3">
        <w:rPr>
          <w:rFonts w:ascii="Times New Roman" w:eastAsia="Times New Roman" w:hAnsi="Times New Roman"/>
          <w:color w:val="000000"/>
          <w:sz w:val="20"/>
          <w:szCs w:val="20"/>
          <w:lang w:eastAsia="ru-RU"/>
        </w:rPr>
        <w:t xml:space="preserve">1.1 Приложение к постановлению муниципальной программы «Развитие образования </w:t>
      </w:r>
      <w:r w:rsidRPr="009078B3">
        <w:rPr>
          <w:rFonts w:ascii="Times New Roman" w:eastAsia="Times New Roman" w:hAnsi="Times New Roman"/>
          <w:sz w:val="20"/>
          <w:szCs w:val="20"/>
          <w:lang w:eastAsia="ru-RU"/>
        </w:rPr>
        <w:t>читать в новой редакции согласно приложению к настоящему постановлению</w:t>
      </w:r>
    </w:p>
    <w:p w:rsidR="009078B3" w:rsidRPr="009078B3" w:rsidRDefault="009078B3" w:rsidP="009078B3">
      <w:pPr>
        <w:spacing w:after="0" w:line="240" w:lineRule="auto"/>
        <w:jc w:val="both"/>
        <w:rPr>
          <w:rFonts w:ascii="Times New Roman" w:eastAsia="Times New Roman" w:hAnsi="Times New Roman"/>
          <w:color w:val="000000"/>
          <w:sz w:val="20"/>
          <w:szCs w:val="20"/>
          <w:lang w:eastAsia="ru-RU"/>
        </w:rPr>
      </w:pPr>
      <w:r w:rsidRPr="009078B3">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9078B3">
        <w:rPr>
          <w:rFonts w:ascii="Times New Roman" w:eastAsia="Times New Roman" w:hAnsi="Times New Roman"/>
          <w:sz w:val="20"/>
          <w:szCs w:val="20"/>
          <w:lang w:eastAsia="ru-RU"/>
        </w:rPr>
        <w:t xml:space="preserve">  2. Контроль за исполнением настоящего постановления возложить на заместителя Главы Богучанского района по социальным вопросам И.М. Брюханова.</w:t>
      </w:r>
    </w:p>
    <w:p w:rsidR="009078B3" w:rsidRPr="009078B3" w:rsidRDefault="009078B3" w:rsidP="009078B3">
      <w:pPr>
        <w:spacing w:after="0" w:line="240" w:lineRule="auto"/>
        <w:jc w:val="both"/>
        <w:rPr>
          <w:rFonts w:ascii="Times New Roman" w:eastAsia="Times New Roman" w:hAnsi="Times New Roman"/>
          <w:sz w:val="20"/>
          <w:szCs w:val="20"/>
          <w:lang w:eastAsia="ru-RU"/>
        </w:rPr>
      </w:pPr>
      <w:r w:rsidRPr="009078B3">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w:t>
      </w:r>
      <w:r w:rsidRPr="009078B3">
        <w:rPr>
          <w:rFonts w:ascii="Times New Roman" w:eastAsia="Times New Roman" w:hAnsi="Times New Roman"/>
          <w:color w:val="000000"/>
          <w:sz w:val="20"/>
          <w:szCs w:val="20"/>
          <w:lang w:eastAsia="ru-RU"/>
        </w:rPr>
        <w:t xml:space="preserve">3. </w:t>
      </w:r>
      <w:r w:rsidRPr="009078B3">
        <w:rPr>
          <w:rFonts w:ascii="Times New Roman" w:eastAsia="Times New Roman" w:hAnsi="Times New Roman"/>
          <w:sz w:val="20"/>
          <w:szCs w:val="20"/>
          <w:lang w:eastAsia="ru-RU"/>
        </w:rPr>
        <w:t>Постановление вступает в силу после опубликования в Официальном вестнике Богучанского района.</w:t>
      </w:r>
    </w:p>
    <w:p w:rsidR="009078B3" w:rsidRPr="009078B3" w:rsidRDefault="009078B3" w:rsidP="009078B3">
      <w:pPr>
        <w:spacing w:after="0" w:line="240" w:lineRule="auto"/>
        <w:rPr>
          <w:rFonts w:ascii="Times New Roman" w:eastAsia="Times New Roman" w:hAnsi="Times New Roman"/>
          <w:sz w:val="20"/>
          <w:szCs w:val="20"/>
          <w:lang w:eastAsia="ru-RU"/>
        </w:rPr>
      </w:pPr>
    </w:p>
    <w:p w:rsidR="009078B3" w:rsidRPr="009078B3" w:rsidRDefault="009078B3" w:rsidP="009078B3">
      <w:pPr>
        <w:spacing w:after="0" w:line="240" w:lineRule="auto"/>
        <w:rPr>
          <w:rFonts w:ascii="Times New Roman" w:eastAsia="Times New Roman" w:hAnsi="Times New Roman"/>
          <w:sz w:val="20"/>
          <w:szCs w:val="20"/>
          <w:lang w:eastAsia="ru-RU"/>
        </w:rPr>
      </w:pPr>
      <w:r w:rsidRPr="009078B3">
        <w:rPr>
          <w:rFonts w:ascii="Times New Roman" w:eastAsia="Times New Roman" w:hAnsi="Times New Roman"/>
          <w:sz w:val="20"/>
          <w:szCs w:val="20"/>
          <w:lang w:eastAsia="ru-RU"/>
        </w:rPr>
        <w:t xml:space="preserve">И. о. Главы  Богучанского района                                                             В.М. Любим           </w:t>
      </w:r>
    </w:p>
    <w:p w:rsidR="009078B3" w:rsidRPr="009078B3" w:rsidRDefault="009078B3" w:rsidP="009078B3">
      <w:pPr>
        <w:spacing w:after="0" w:line="240" w:lineRule="auto"/>
        <w:rPr>
          <w:rFonts w:ascii="Times New Roman" w:eastAsia="Times New Roman" w:hAnsi="Times New Roman"/>
          <w:sz w:val="24"/>
          <w:szCs w:val="24"/>
          <w:lang w:eastAsia="ru-RU"/>
        </w:rPr>
      </w:pPr>
    </w:p>
    <w:p w:rsidR="00ED32F2" w:rsidRDefault="00ED32F2" w:rsidP="00ED32F2">
      <w:pPr>
        <w:shd w:val="clear" w:color="auto" w:fill="FFFFFF" w:themeFill="background1"/>
        <w:tabs>
          <w:tab w:val="left" w:pos="708"/>
          <w:tab w:val="left" w:pos="1416"/>
          <w:tab w:val="left" w:pos="2124"/>
          <w:tab w:val="left" w:pos="2832"/>
          <w:tab w:val="left" w:pos="3540"/>
          <w:tab w:val="left" w:pos="4248"/>
          <w:tab w:val="left" w:pos="4956"/>
          <w:tab w:val="left" w:pos="5664"/>
        </w:tabs>
        <w:spacing w:after="0" w:line="240" w:lineRule="auto"/>
        <w:jc w:val="right"/>
        <w:rPr>
          <w:rFonts w:ascii="Times New Roman" w:eastAsia="Times New Roman" w:hAnsi="Times New Roman"/>
          <w:spacing w:val="-8"/>
          <w:sz w:val="18"/>
          <w:szCs w:val="20"/>
          <w:lang w:eastAsia="ru-RU"/>
        </w:rPr>
      </w:pPr>
      <w:r w:rsidRPr="00ED32F2">
        <w:rPr>
          <w:rFonts w:ascii="Times New Roman" w:eastAsia="Times New Roman" w:hAnsi="Times New Roman"/>
          <w:spacing w:val="-8"/>
          <w:sz w:val="18"/>
          <w:szCs w:val="20"/>
          <w:lang w:eastAsia="ru-RU"/>
        </w:rPr>
        <w:t xml:space="preserve">          Приложение № 1</w:t>
      </w:r>
    </w:p>
    <w:p w:rsidR="00ED32F2" w:rsidRPr="00ED32F2" w:rsidRDefault="00ED32F2" w:rsidP="00ED32F2">
      <w:pPr>
        <w:shd w:val="clear" w:color="auto" w:fill="FFFFFF" w:themeFill="background1"/>
        <w:tabs>
          <w:tab w:val="left" w:pos="708"/>
          <w:tab w:val="left" w:pos="1416"/>
          <w:tab w:val="left" w:pos="2124"/>
          <w:tab w:val="left" w:pos="2832"/>
          <w:tab w:val="left" w:pos="3540"/>
          <w:tab w:val="left" w:pos="4248"/>
          <w:tab w:val="left" w:pos="4956"/>
          <w:tab w:val="left" w:pos="5664"/>
        </w:tabs>
        <w:spacing w:after="0" w:line="240" w:lineRule="auto"/>
        <w:jc w:val="right"/>
        <w:rPr>
          <w:rFonts w:ascii="Times New Roman" w:eastAsia="Times New Roman" w:hAnsi="Times New Roman"/>
          <w:spacing w:val="-8"/>
          <w:sz w:val="18"/>
          <w:szCs w:val="20"/>
          <w:lang w:eastAsia="ru-RU"/>
        </w:rPr>
      </w:pPr>
      <w:r w:rsidRPr="00ED32F2">
        <w:rPr>
          <w:rFonts w:ascii="Times New Roman" w:eastAsia="Times New Roman" w:hAnsi="Times New Roman"/>
          <w:spacing w:val="-8"/>
          <w:sz w:val="18"/>
          <w:szCs w:val="20"/>
          <w:lang w:eastAsia="ru-RU"/>
        </w:rPr>
        <w:t xml:space="preserve"> к постановлению </w:t>
      </w:r>
    </w:p>
    <w:p w:rsidR="00ED32F2" w:rsidRPr="00ED32F2" w:rsidRDefault="00ED32F2" w:rsidP="00ED32F2">
      <w:pPr>
        <w:shd w:val="clear" w:color="auto" w:fill="FFFFFF" w:themeFill="background1"/>
        <w:tabs>
          <w:tab w:val="left" w:pos="708"/>
          <w:tab w:val="left" w:pos="1416"/>
          <w:tab w:val="left" w:pos="2124"/>
          <w:tab w:val="left" w:pos="2832"/>
          <w:tab w:val="left" w:pos="3540"/>
          <w:tab w:val="left" w:pos="4248"/>
          <w:tab w:val="left" w:pos="4956"/>
          <w:tab w:val="left" w:pos="5664"/>
        </w:tabs>
        <w:spacing w:after="0" w:line="240" w:lineRule="auto"/>
        <w:jc w:val="right"/>
        <w:rPr>
          <w:rFonts w:ascii="Times New Roman" w:eastAsia="Times New Roman" w:hAnsi="Times New Roman"/>
          <w:spacing w:val="-8"/>
          <w:sz w:val="18"/>
          <w:szCs w:val="20"/>
          <w:lang w:eastAsia="ru-RU"/>
        </w:rPr>
      </w:pPr>
      <w:r w:rsidRPr="00ED32F2">
        <w:rPr>
          <w:rFonts w:ascii="Times New Roman" w:eastAsia="Times New Roman" w:hAnsi="Times New Roman"/>
          <w:spacing w:val="-8"/>
          <w:sz w:val="18"/>
          <w:szCs w:val="20"/>
          <w:lang w:eastAsia="ru-RU"/>
        </w:rPr>
        <w:t xml:space="preserve">                                                                                                                       Администрации Богучанского района</w:t>
      </w:r>
    </w:p>
    <w:p w:rsidR="00ED32F2" w:rsidRPr="00ED32F2" w:rsidRDefault="00ED32F2" w:rsidP="00ED32F2">
      <w:pPr>
        <w:shd w:val="clear" w:color="auto" w:fill="FFFFFF" w:themeFill="background1"/>
        <w:tabs>
          <w:tab w:val="left" w:pos="2124"/>
          <w:tab w:val="left" w:pos="2832"/>
          <w:tab w:val="left" w:pos="3540"/>
          <w:tab w:val="left" w:pos="4248"/>
          <w:tab w:val="left" w:pos="4956"/>
          <w:tab w:val="left" w:pos="5664"/>
          <w:tab w:val="left" w:pos="6198"/>
        </w:tabs>
        <w:spacing w:after="0" w:line="240" w:lineRule="auto"/>
        <w:jc w:val="right"/>
        <w:rPr>
          <w:rFonts w:ascii="Times New Roman" w:eastAsia="Times New Roman" w:hAnsi="Times New Roman"/>
          <w:spacing w:val="-8"/>
          <w:sz w:val="18"/>
          <w:szCs w:val="20"/>
          <w:lang w:eastAsia="ru-RU"/>
        </w:rPr>
      </w:pPr>
      <w:r w:rsidRPr="00ED32F2">
        <w:rPr>
          <w:rFonts w:ascii="Times New Roman" w:eastAsia="Times New Roman" w:hAnsi="Times New Roman"/>
          <w:spacing w:val="-8"/>
          <w:sz w:val="18"/>
          <w:szCs w:val="20"/>
          <w:lang w:eastAsia="ru-RU"/>
        </w:rPr>
        <w:t xml:space="preserve"> </w:t>
      </w:r>
      <w:r w:rsidRPr="00ED32F2">
        <w:rPr>
          <w:rFonts w:ascii="Times New Roman" w:eastAsia="Times New Roman" w:hAnsi="Times New Roman"/>
          <w:spacing w:val="-8"/>
          <w:sz w:val="18"/>
          <w:szCs w:val="20"/>
          <w:lang w:eastAsia="ru-RU"/>
        </w:rPr>
        <w:tab/>
      </w:r>
      <w:r w:rsidRPr="00ED32F2">
        <w:rPr>
          <w:rFonts w:ascii="Times New Roman" w:eastAsia="Times New Roman" w:hAnsi="Times New Roman"/>
          <w:spacing w:val="-8"/>
          <w:sz w:val="18"/>
          <w:szCs w:val="20"/>
          <w:lang w:eastAsia="ru-RU"/>
        </w:rPr>
        <w:tab/>
      </w:r>
      <w:r w:rsidRPr="00ED32F2">
        <w:rPr>
          <w:rFonts w:ascii="Times New Roman" w:eastAsia="Times New Roman" w:hAnsi="Times New Roman"/>
          <w:spacing w:val="-8"/>
          <w:sz w:val="18"/>
          <w:szCs w:val="20"/>
          <w:lang w:eastAsia="ru-RU"/>
        </w:rPr>
        <w:tab/>
      </w:r>
      <w:r w:rsidRPr="00ED32F2">
        <w:rPr>
          <w:rFonts w:ascii="Times New Roman" w:eastAsia="Times New Roman" w:hAnsi="Times New Roman"/>
          <w:spacing w:val="-8"/>
          <w:sz w:val="18"/>
          <w:szCs w:val="20"/>
          <w:lang w:eastAsia="ru-RU"/>
        </w:rPr>
        <w:tab/>
      </w:r>
      <w:r w:rsidRPr="00ED32F2">
        <w:rPr>
          <w:rFonts w:ascii="Times New Roman" w:eastAsia="Times New Roman" w:hAnsi="Times New Roman"/>
          <w:spacing w:val="-8"/>
          <w:sz w:val="18"/>
          <w:szCs w:val="20"/>
          <w:lang w:eastAsia="ru-RU"/>
        </w:rPr>
        <w:tab/>
      </w:r>
      <w:r w:rsidRPr="00ED32F2">
        <w:rPr>
          <w:rFonts w:ascii="Times New Roman" w:eastAsia="Times New Roman" w:hAnsi="Times New Roman"/>
          <w:spacing w:val="-8"/>
          <w:sz w:val="18"/>
          <w:szCs w:val="20"/>
          <w:lang w:eastAsia="ru-RU"/>
        </w:rPr>
        <w:tab/>
      </w:r>
      <w:r w:rsidRPr="00ED32F2">
        <w:rPr>
          <w:rFonts w:ascii="Times New Roman" w:eastAsia="Times New Roman" w:hAnsi="Times New Roman"/>
          <w:spacing w:val="-8"/>
          <w:sz w:val="18"/>
          <w:szCs w:val="20"/>
          <w:lang w:eastAsia="ru-RU"/>
        </w:rPr>
        <w:tab/>
        <w:t xml:space="preserve">от </w:t>
      </w:r>
      <w:r>
        <w:rPr>
          <w:rFonts w:ascii="Times New Roman" w:eastAsia="Times New Roman" w:hAnsi="Times New Roman"/>
          <w:spacing w:val="-8"/>
          <w:sz w:val="18"/>
          <w:szCs w:val="20"/>
          <w:lang w:eastAsia="ru-RU"/>
        </w:rPr>
        <w:t>23.11.</w:t>
      </w:r>
      <w:r w:rsidRPr="00ED32F2">
        <w:rPr>
          <w:rFonts w:ascii="Times New Roman" w:eastAsia="Times New Roman" w:hAnsi="Times New Roman"/>
          <w:spacing w:val="-8"/>
          <w:sz w:val="18"/>
          <w:szCs w:val="20"/>
          <w:lang w:eastAsia="ru-RU"/>
        </w:rPr>
        <w:t xml:space="preserve"> 2023г.   № </w:t>
      </w:r>
      <w:r>
        <w:rPr>
          <w:rFonts w:ascii="Times New Roman" w:eastAsia="Times New Roman" w:hAnsi="Times New Roman"/>
          <w:spacing w:val="-8"/>
          <w:sz w:val="18"/>
          <w:szCs w:val="20"/>
          <w:lang w:eastAsia="ru-RU"/>
        </w:rPr>
        <w:t>1210-п</w:t>
      </w:r>
    </w:p>
    <w:p w:rsidR="00ED32F2" w:rsidRPr="00ED32F2" w:rsidRDefault="00ED32F2" w:rsidP="00ED32F2">
      <w:pPr>
        <w:shd w:val="clear" w:color="auto" w:fill="FFFFFF" w:themeFill="background1"/>
        <w:tabs>
          <w:tab w:val="left" w:pos="6105"/>
          <w:tab w:val="left" w:pos="7020"/>
          <w:tab w:val="left" w:pos="7275"/>
          <w:tab w:val="right" w:pos="9546"/>
        </w:tabs>
        <w:spacing w:after="0" w:line="240" w:lineRule="auto"/>
        <w:jc w:val="right"/>
        <w:rPr>
          <w:rFonts w:ascii="Times New Roman" w:eastAsia="Times New Roman" w:hAnsi="Times New Roman"/>
          <w:spacing w:val="-8"/>
          <w:sz w:val="18"/>
          <w:szCs w:val="20"/>
          <w:lang w:eastAsia="ru-RU"/>
        </w:rPr>
      </w:pPr>
      <w:r w:rsidRPr="00ED32F2">
        <w:rPr>
          <w:rFonts w:ascii="Times New Roman" w:eastAsia="Times New Roman" w:hAnsi="Times New Roman"/>
          <w:spacing w:val="-8"/>
          <w:sz w:val="18"/>
          <w:szCs w:val="20"/>
          <w:lang w:eastAsia="ru-RU"/>
        </w:rPr>
        <w:t xml:space="preserve">                                                                                                                      </w:t>
      </w:r>
    </w:p>
    <w:p w:rsidR="00ED32F2" w:rsidRPr="00ED32F2" w:rsidRDefault="00ED32F2" w:rsidP="00ED32F2">
      <w:pPr>
        <w:shd w:val="clear" w:color="auto" w:fill="FFFFFF" w:themeFill="background1"/>
        <w:tabs>
          <w:tab w:val="left" w:pos="6105"/>
          <w:tab w:val="left" w:pos="7020"/>
          <w:tab w:val="left" w:pos="7275"/>
          <w:tab w:val="right" w:pos="9546"/>
        </w:tabs>
        <w:spacing w:after="0" w:line="240" w:lineRule="auto"/>
        <w:jc w:val="right"/>
        <w:rPr>
          <w:rFonts w:ascii="Times New Roman" w:eastAsia="Times New Roman" w:hAnsi="Times New Roman"/>
          <w:sz w:val="18"/>
          <w:szCs w:val="20"/>
          <w:lang w:eastAsia="ru-RU"/>
        </w:rPr>
      </w:pPr>
      <w:r w:rsidRPr="00ED32F2">
        <w:rPr>
          <w:rFonts w:ascii="Times New Roman" w:eastAsia="Times New Roman" w:hAnsi="Times New Roman"/>
          <w:spacing w:val="-8"/>
          <w:sz w:val="18"/>
          <w:szCs w:val="20"/>
          <w:lang w:eastAsia="ru-RU"/>
        </w:rPr>
        <w:t xml:space="preserve">                                                                                                                       </w:t>
      </w:r>
      <w:r w:rsidRPr="00ED32F2">
        <w:rPr>
          <w:rFonts w:ascii="Times New Roman" w:eastAsia="Times New Roman" w:hAnsi="Times New Roman"/>
          <w:sz w:val="18"/>
          <w:szCs w:val="20"/>
          <w:lang w:eastAsia="ru-RU"/>
        </w:rPr>
        <w:t>Приложение</w:t>
      </w:r>
      <w:r w:rsidRPr="00ED32F2">
        <w:rPr>
          <w:rFonts w:ascii="Times New Roman" w:eastAsia="Times New Roman" w:hAnsi="Times New Roman"/>
          <w:sz w:val="18"/>
          <w:szCs w:val="20"/>
          <w:lang w:eastAsia="ru-RU"/>
        </w:rPr>
        <w:tab/>
        <w:t xml:space="preserve">                                                                                </w:t>
      </w:r>
    </w:p>
    <w:p w:rsidR="00ED32F2" w:rsidRPr="00ED32F2" w:rsidRDefault="00ED32F2" w:rsidP="00ED32F2">
      <w:pPr>
        <w:shd w:val="clear" w:color="auto" w:fill="FFFFFF" w:themeFill="background1"/>
        <w:tabs>
          <w:tab w:val="left" w:pos="6315"/>
          <w:tab w:val="left" w:pos="7020"/>
          <w:tab w:val="right" w:pos="9546"/>
        </w:tabs>
        <w:spacing w:after="0" w:line="240" w:lineRule="auto"/>
        <w:jc w:val="right"/>
        <w:rPr>
          <w:rFonts w:ascii="Times New Roman" w:eastAsia="Times New Roman" w:hAnsi="Times New Roman"/>
          <w:sz w:val="18"/>
          <w:szCs w:val="20"/>
          <w:lang w:eastAsia="ru-RU"/>
        </w:rPr>
      </w:pPr>
      <w:r w:rsidRPr="00ED32F2">
        <w:rPr>
          <w:rFonts w:ascii="Times New Roman" w:eastAsia="Times New Roman" w:hAnsi="Times New Roman"/>
          <w:sz w:val="18"/>
          <w:szCs w:val="20"/>
          <w:lang w:eastAsia="ru-RU"/>
        </w:rPr>
        <w:t xml:space="preserve">                                                                                                       к постановлению администрации </w:t>
      </w:r>
    </w:p>
    <w:p w:rsidR="00ED32F2" w:rsidRPr="00ED32F2" w:rsidRDefault="00ED32F2" w:rsidP="00ED32F2">
      <w:pPr>
        <w:shd w:val="clear" w:color="auto" w:fill="FFFFFF" w:themeFill="background1"/>
        <w:tabs>
          <w:tab w:val="left" w:pos="6315"/>
          <w:tab w:val="left" w:pos="7020"/>
          <w:tab w:val="right" w:pos="9546"/>
        </w:tabs>
        <w:spacing w:after="0" w:line="240" w:lineRule="auto"/>
        <w:jc w:val="right"/>
        <w:rPr>
          <w:rFonts w:ascii="Times New Roman" w:eastAsia="Times New Roman" w:hAnsi="Times New Roman"/>
          <w:sz w:val="18"/>
          <w:szCs w:val="20"/>
          <w:lang w:eastAsia="ru-RU"/>
        </w:rPr>
      </w:pPr>
      <w:r w:rsidRPr="00ED32F2">
        <w:rPr>
          <w:rFonts w:ascii="Times New Roman" w:eastAsia="Times New Roman" w:hAnsi="Times New Roman"/>
          <w:sz w:val="18"/>
          <w:szCs w:val="20"/>
          <w:lang w:eastAsia="ru-RU"/>
        </w:rPr>
        <w:t xml:space="preserve">                                                                                                       Богучанского района                                                       </w:t>
      </w:r>
    </w:p>
    <w:p w:rsidR="00ED32F2" w:rsidRPr="00ED32F2" w:rsidRDefault="00ED32F2" w:rsidP="00ED32F2">
      <w:pPr>
        <w:shd w:val="clear" w:color="auto" w:fill="FFFFFF" w:themeFill="background1"/>
        <w:tabs>
          <w:tab w:val="left" w:pos="7020"/>
        </w:tabs>
        <w:spacing w:after="0" w:line="240" w:lineRule="auto"/>
        <w:jc w:val="right"/>
        <w:rPr>
          <w:rFonts w:ascii="Times New Roman" w:eastAsia="Times New Roman" w:hAnsi="Times New Roman"/>
          <w:sz w:val="18"/>
          <w:szCs w:val="20"/>
          <w:lang w:eastAsia="ru-RU"/>
        </w:rPr>
      </w:pPr>
      <w:r w:rsidRPr="00ED32F2">
        <w:rPr>
          <w:rFonts w:ascii="Times New Roman" w:eastAsia="Times New Roman" w:hAnsi="Times New Roman"/>
          <w:sz w:val="18"/>
          <w:szCs w:val="20"/>
          <w:lang w:eastAsia="ru-RU"/>
        </w:rPr>
        <w:t xml:space="preserve">                                                                                              от  « 01 » «11»  </w:t>
      </w:r>
      <w:smartTag w:uri="urn:schemas-microsoft-com:office:smarttags" w:element="metricconverter">
        <w:smartTagPr>
          <w:attr w:name="ProductID" w:val="2013 г"/>
        </w:smartTagPr>
        <w:r w:rsidRPr="00ED32F2">
          <w:rPr>
            <w:rFonts w:ascii="Times New Roman" w:eastAsia="Times New Roman" w:hAnsi="Times New Roman"/>
            <w:sz w:val="18"/>
            <w:szCs w:val="20"/>
            <w:lang w:eastAsia="ru-RU"/>
          </w:rPr>
          <w:t>2013 г</w:t>
        </w:r>
      </w:smartTag>
      <w:r w:rsidRPr="00ED32F2">
        <w:rPr>
          <w:rFonts w:ascii="Times New Roman" w:eastAsia="Times New Roman" w:hAnsi="Times New Roman"/>
          <w:sz w:val="18"/>
          <w:szCs w:val="20"/>
          <w:lang w:eastAsia="ru-RU"/>
        </w:rPr>
        <w:t>. № 1390-п</w:t>
      </w:r>
    </w:p>
    <w:p w:rsidR="00ED32F2" w:rsidRPr="00ED32F2" w:rsidRDefault="00ED32F2" w:rsidP="00ED32F2">
      <w:pPr>
        <w:shd w:val="clear" w:color="auto" w:fill="FFFFFF" w:themeFill="background1"/>
        <w:tabs>
          <w:tab w:val="left" w:pos="7020"/>
        </w:tabs>
        <w:spacing w:after="0" w:line="240" w:lineRule="auto"/>
        <w:jc w:val="both"/>
        <w:rPr>
          <w:rFonts w:ascii="Times New Roman" w:eastAsia="Times New Roman" w:hAnsi="Times New Roman"/>
          <w:spacing w:val="-8"/>
          <w:sz w:val="20"/>
          <w:szCs w:val="20"/>
          <w:lang w:eastAsia="ru-RU"/>
        </w:rPr>
      </w:pPr>
    </w:p>
    <w:p w:rsidR="00ED32F2" w:rsidRPr="00ED32F2" w:rsidRDefault="00ED32F2" w:rsidP="00ED32F2">
      <w:pPr>
        <w:keepNext/>
        <w:numPr>
          <w:ilvl w:val="2"/>
          <w:numId w:val="0"/>
        </w:numPr>
        <w:shd w:val="clear" w:color="auto" w:fill="FFFFFF" w:themeFill="background1"/>
        <w:tabs>
          <w:tab w:val="num" w:pos="720"/>
        </w:tabs>
        <w:suppressAutoHyphens/>
        <w:spacing w:after="0" w:line="240" w:lineRule="auto"/>
        <w:ind w:left="720" w:hanging="720"/>
        <w:jc w:val="center"/>
        <w:outlineLvl w:val="2"/>
        <w:rPr>
          <w:rFonts w:ascii="Times New Roman" w:eastAsia="Times New Roman" w:hAnsi="Times New Roman"/>
          <w:bCs/>
          <w:sz w:val="20"/>
          <w:szCs w:val="20"/>
          <w:lang w:eastAsia="ar-SA"/>
        </w:rPr>
      </w:pPr>
      <w:r w:rsidRPr="00ED32F2">
        <w:rPr>
          <w:rFonts w:ascii="Times New Roman" w:eastAsia="Times New Roman" w:hAnsi="Times New Roman"/>
          <w:bCs/>
          <w:sz w:val="20"/>
          <w:szCs w:val="20"/>
          <w:lang w:eastAsia="ar-SA"/>
        </w:rPr>
        <w:t>Муниципальная программа</w:t>
      </w:r>
    </w:p>
    <w:p w:rsidR="00ED32F2" w:rsidRPr="00ED32F2" w:rsidRDefault="00ED32F2" w:rsidP="00ED32F2">
      <w:pPr>
        <w:shd w:val="clear" w:color="auto" w:fill="FFFFFF" w:themeFill="background1"/>
        <w:spacing w:after="0" w:line="240" w:lineRule="auto"/>
        <w:jc w:val="center"/>
        <w:rPr>
          <w:rFonts w:ascii="Times New Roman" w:eastAsia="Times New Roman" w:hAnsi="Times New Roman"/>
          <w:sz w:val="20"/>
          <w:szCs w:val="20"/>
          <w:lang w:eastAsia="ar-SA"/>
        </w:rPr>
      </w:pPr>
      <w:r w:rsidRPr="00ED32F2">
        <w:rPr>
          <w:rFonts w:ascii="Times New Roman" w:eastAsia="Times New Roman" w:hAnsi="Times New Roman"/>
          <w:sz w:val="20"/>
          <w:szCs w:val="20"/>
          <w:lang w:eastAsia="ar-SA"/>
        </w:rPr>
        <w:t>«Развитие образования Богучанского района»</w:t>
      </w:r>
    </w:p>
    <w:p w:rsidR="00ED32F2" w:rsidRPr="00ED32F2" w:rsidRDefault="00ED32F2" w:rsidP="00ED32F2">
      <w:pPr>
        <w:shd w:val="clear" w:color="auto" w:fill="FFFFFF" w:themeFill="background1"/>
        <w:spacing w:after="0" w:line="240" w:lineRule="auto"/>
        <w:jc w:val="center"/>
        <w:rPr>
          <w:rFonts w:ascii="Times New Roman" w:eastAsia="Times New Roman" w:hAnsi="Times New Roman"/>
          <w:b/>
          <w:sz w:val="20"/>
          <w:szCs w:val="20"/>
          <w:lang w:eastAsia="ar-SA"/>
        </w:rPr>
      </w:pPr>
    </w:p>
    <w:p w:rsidR="00ED32F2" w:rsidRPr="00ED32F2" w:rsidRDefault="00ED32F2" w:rsidP="00385308">
      <w:pPr>
        <w:numPr>
          <w:ilvl w:val="0"/>
          <w:numId w:val="51"/>
        </w:numPr>
        <w:shd w:val="clear" w:color="auto" w:fill="FFFFFF" w:themeFill="background1"/>
        <w:spacing w:after="0" w:line="240" w:lineRule="auto"/>
        <w:jc w:val="center"/>
        <w:rPr>
          <w:rFonts w:ascii="Times New Roman" w:eastAsia="Times New Roman" w:hAnsi="Times New Roman"/>
          <w:sz w:val="20"/>
          <w:szCs w:val="20"/>
          <w:lang w:eastAsia="ar-SA"/>
        </w:rPr>
      </w:pPr>
      <w:r w:rsidRPr="00ED32F2">
        <w:rPr>
          <w:rFonts w:ascii="Times New Roman" w:eastAsia="Times New Roman" w:hAnsi="Times New Roman"/>
          <w:bCs/>
          <w:sz w:val="20"/>
          <w:szCs w:val="20"/>
          <w:lang w:eastAsia="ru-RU"/>
        </w:rPr>
        <w:t xml:space="preserve">Паспорт  муниципальной  программы  </w:t>
      </w:r>
      <w:r w:rsidRPr="00ED32F2">
        <w:rPr>
          <w:rFonts w:ascii="Times New Roman" w:eastAsia="Times New Roman" w:hAnsi="Times New Roman"/>
          <w:sz w:val="20"/>
          <w:szCs w:val="20"/>
          <w:lang w:eastAsia="ar-SA"/>
        </w:rPr>
        <w:t>«Развитие образования</w:t>
      </w:r>
    </w:p>
    <w:p w:rsidR="00ED32F2" w:rsidRPr="00ED32F2" w:rsidRDefault="00ED32F2" w:rsidP="00ED32F2">
      <w:pPr>
        <w:shd w:val="clear" w:color="auto" w:fill="FFFFFF" w:themeFill="background1"/>
        <w:spacing w:after="0" w:line="240" w:lineRule="auto"/>
        <w:ind w:left="720"/>
        <w:jc w:val="center"/>
        <w:rPr>
          <w:rFonts w:ascii="Times New Roman" w:eastAsia="Times New Roman" w:hAnsi="Times New Roman"/>
          <w:sz w:val="20"/>
          <w:szCs w:val="20"/>
          <w:lang w:eastAsia="ar-SA"/>
        </w:rPr>
      </w:pPr>
      <w:r w:rsidRPr="00ED32F2">
        <w:rPr>
          <w:rFonts w:ascii="Times New Roman" w:eastAsia="Times New Roman" w:hAnsi="Times New Roman"/>
          <w:sz w:val="20"/>
          <w:szCs w:val="20"/>
          <w:lang w:eastAsia="ar-SA"/>
        </w:rPr>
        <w:t xml:space="preserve">Богучанского района» </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6457"/>
      </w:tblGrid>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Наименование муниципальной </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программы</w:t>
            </w:r>
          </w:p>
        </w:tc>
        <w:tc>
          <w:tcPr>
            <w:tcW w:w="3373"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Муниципальная программа «Развитие образования  Богучанского района» (далее – муниципальная программа).</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snapToGrid w:val="0"/>
              <w:spacing w:after="0" w:line="240" w:lineRule="auto"/>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Основания для разработки муниципальной программы</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p>
        </w:tc>
        <w:tc>
          <w:tcPr>
            <w:tcW w:w="3373" w:type="pct"/>
            <w:shd w:val="clear" w:color="auto" w:fill="auto"/>
          </w:tcPr>
          <w:p w:rsidR="00ED32F2" w:rsidRPr="00ED32F2" w:rsidRDefault="00ED32F2" w:rsidP="00ED32F2">
            <w:pPr>
              <w:shd w:val="clear" w:color="auto" w:fill="FFFFFF" w:themeFill="background1"/>
              <w:autoSpaceDE w:val="0"/>
              <w:autoSpaceDN w:val="0"/>
              <w:adjustRightIn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Статья 179 Бюджетного кодекса Российской Федерации;</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Постановление администрации Богучанского района от 17.07.2013 № 849-п «Об утверждении Порядка принятия решений о разработке муниципальных программ Богучанского района, их формировании и реализации». </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Ответственный исполнитель </w:t>
            </w:r>
          </w:p>
        </w:tc>
        <w:tc>
          <w:tcPr>
            <w:tcW w:w="3373" w:type="pct"/>
            <w:shd w:val="clear" w:color="auto" w:fill="auto"/>
          </w:tcPr>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Управление образования администрации Богучанского района Красноярского края</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Соисполнители программы</w:t>
            </w:r>
          </w:p>
        </w:tc>
        <w:tc>
          <w:tcPr>
            <w:tcW w:w="3373" w:type="pct"/>
            <w:shd w:val="clear" w:color="auto" w:fill="auto"/>
          </w:tcPr>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-Управление социальной защиты населения администрации Богучанского района (2014 год);</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Администрация Богучанского района (до 2022 года включительно);</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МКУ «Муниципальная служба заказчика» (до 2023 года включительно);</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-Управление муниципальной собственностью Богучанского района  (до 2022 года включительно).</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autoSpaceDE w:val="0"/>
              <w:autoSpaceDN w:val="0"/>
              <w:adjustRightInd w:val="0"/>
              <w:spacing w:after="120" w:line="240" w:lineRule="auto"/>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Перечень подпрограмм и отдельных мероприятий муниципальной программы</w:t>
            </w:r>
          </w:p>
        </w:tc>
        <w:tc>
          <w:tcPr>
            <w:tcW w:w="3373" w:type="pct"/>
            <w:shd w:val="clear" w:color="auto" w:fill="auto"/>
          </w:tcPr>
          <w:p w:rsidR="00ED32F2" w:rsidRPr="00ED32F2" w:rsidRDefault="00ED32F2" w:rsidP="00ED32F2">
            <w:pPr>
              <w:shd w:val="clear" w:color="auto" w:fill="FFFFFF" w:themeFill="background1"/>
              <w:spacing w:after="0" w:line="240" w:lineRule="auto"/>
              <w:ind w:left="360"/>
              <w:jc w:val="both"/>
              <w:rPr>
                <w:rFonts w:ascii="Times New Roman" w:eastAsia="Times New Roman" w:hAnsi="Times New Roman"/>
                <w:bCs/>
                <w:sz w:val="14"/>
                <w:szCs w:val="14"/>
                <w:lang w:eastAsia="ru-RU"/>
              </w:rPr>
            </w:pPr>
            <w:r w:rsidRPr="00ED32F2">
              <w:rPr>
                <w:rFonts w:ascii="Times New Roman" w:eastAsia="Times New Roman" w:hAnsi="Times New Roman"/>
                <w:bCs/>
                <w:sz w:val="14"/>
                <w:szCs w:val="14"/>
                <w:lang w:eastAsia="ru-RU"/>
              </w:rPr>
              <w:t>Подпрограмма 1 «Развитие дошкольного, общего и дополнительного образования детей»;</w:t>
            </w:r>
          </w:p>
          <w:p w:rsidR="00ED32F2" w:rsidRPr="00ED32F2" w:rsidRDefault="00ED32F2" w:rsidP="00ED32F2">
            <w:pPr>
              <w:shd w:val="clear" w:color="auto" w:fill="FFFFFF" w:themeFill="background1"/>
              <w:autoSpaceDE w:val="0"/>
              <w:autoSpaceDN w:val="0"/>
              <w:adjustRightInd w:val="0"/>
              <w:spacing w:after="0" w:line="240" w:lineRule="auto"/>
              <w:ind w:left="360"/>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Подпрограмма 2 «Господдержка детей-сирот, расширение практики применения семейных форм воспитания»;</w:t>
            </w:r>
          </w:p>
          <w:p w:rsidR="00ED32F2" w:rsidRPr="00ED32F2" w:rsidRDefault="00ED32F2" w:rsidP="00ED32F2">
            <w:pPr>
              <w:shd w:val="clear" w:color="auto" w:fill="FFFFFF" w:themeFill="background1"/>
              <w:autoSpaceDE w:val="0"/>
              <w:autoSpaceDN w:val="0"/>
              <w:adjustRightInd w:val="0"/>
              <w:spacing w:after="0" w:line="240" w:lineRule="auto"/>
              <w:ind w:left="360"/>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Подпрограмма 3 «Обеспечение реализации муниципальной программы и прочие мероприятия в области образования».</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Цели муниципальной программы</w:t>
            </w:r>
          </w:p>
        </w:tc>
        <w:tc>
          <w:tcPr>
            <w:tcW w:w="3373"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Обеспечение высокого качества образования, соответствующего потребностям граждан и перспективным задачам развития  экономики  Богучанского района;</w:t>
            </w:r>
          </w:p>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государственная поддержка детей-сирот, детей, оставшихся без попечения родителей, отдых и </w:t>
            </w:r>
            <w:r w:rsidRPr="00ED32F2">
              <w:rPr>
                <w:rFonts w:ascii="Times New Roman" w:eastAsia="Times New Roman" w:hAnsi="Times New Roman"/>
                <w:sz w:val="14"/>
                <w:szCs w:val="14"/>
                <w:lang w:eastAsia="ru-RU"/>
              </w:rPr>
              <w:lastRenderedPageBreak/>
              <w:t>оздоровление детей в летний период</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lastRenderedPageBreak/>
              <w:t>Задачи муниципальной программы</w:t>
            </w:r>
          </w:p>
        </w:tc>
        <w:tc>
          <w:tcPr>
            <w:tcW w:w="3373" w:type="pct"/>
            <w:shd w:val="clear" w:color="auto" w:fill="auto"/>
          </w:tcPr>
          <w:p w:rsidR="00ED32F2" w:rsidRPr="00ED32F2" w:rsidRDefault="00ED32F2" w:rsidP="00ED32F2">
            <w:pPr>
              <w:shd w:val="clear" w:color="auto" w:fill="FFFFFF" w:themeFill="background1"/>
              <w:spacing w:after="0" w:line="240" w:lineRule="auto"/>
              <w:ind w:firstLine="459"/>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1.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отдыха, оздоровления детей в летний период;</w:t>
            </w:r>
          </w:p>
          <w:p w:rsidR="00ED32F2" w:rsidRPr="00ED32F2" w:rsidRDefault="00ED32F2" w:rsidP="00ED32F2">
            <w:pPr>
              <w:shd w:val="clear" w:color="auto" w:fill="FFFFFF" w:themeFill="background1"/>
              <w:spacing w:after="0" w:line="240" w:lineRule="auto"/>
              <w:ind w:firstLine="459"/>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 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w:t>
            </w:r>
          </w:p>
          <w:p w:rsidR="00ED32F2" w:rsidRPr="00ED32F2" w:rsidRDefault="00ED32F2" w:rsidP="00ED32F2">
            <w:pPr>
              <w:shd w:val="clear" w:color="auto" w:fill="FFFFFF" w:themeFill="background1"/>
              <w:spacing w:after="0" w:line="240" w:lineRule="auto"/>
              <w:ind w:firstLine="459"/>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3. Создание условий для эффективного управления отраслью.</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snapToGrid w:val="0"/>
              <w:spacing w:after="0" w:line="240" w:lineRule="auto"/>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Сроки реализации  муниципальной программы</w:t>
            </w:r>
          </w:p>
        </w:tc>
        <w:tc>
          <w:tcPr>
            <w:tcW w:w="3373"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2014 – 2030 годы без деления на этапы</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autoSpaceDE w:val="0"/>
              <w:autoSpaceDN w:val="0"/>
              <w:adjustRightInd w:val="0"/>
              <w:spacing w:after="120" w:line="240" w:lineRule="auto"/>
              <w:outlineLvl w:val="1"/>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373"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Целевые показатели: </w:t>
            </w:r>
          </w:p>
          <w:p w:rsidR="00ED32F2" w:rsidRPr="00ED32F2" w:rsidRDefault="00ED32F2" w:rsidP="00ED32F2">
            <w:pPr>
              <w:shd w:val="clear" w:color="auto" w:fill="FFFFFF" w:themeFill="background1"/>
              <w:spacing w:after="0" w:line="240" w:lineRule="auto"/>
              <w:ind w:firstLine="600"/>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Удельный вес численности населения в возрасте 5-18 лет, охваченного образованием, в общей численности населения в возрасте 5-18 лет,  к 2030 году составит 95% ;</w:t>
            </w:r>
          </w:p>
          <w:p w:rsidR="00ED32F2" w:rsidRPr="00ED32F2" w:rsidRDefault="00ED32F2" w:rsidP="00ED32F2">
            <w:pPr>
              <w:shd w:val="clear" w:color="auto" w:fill="FFFFFF" w:themeFill="background1"/>
              <w:spacing w:after="0" w:line="240" w:lineRule="auto"/>
              <w:ind w:firstLine="600"/>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Богучанского района (с учетом групп кратковременного пребывания), к 2030 году составит 95,00%;</w:t>
            </w:r>
          </w:p>
          <w:p w:rsidR="00ED32F2" w:rsidRPr="00ED32F2" w:rsidRDefault="00ED32F2" w:rsidP="00ED32F2">
            <w:pPr>
              <w:shd w:val="clear" w:color="auto" w:fill="FFFFFF" w:themeFill="background1"/>
              <w:spacing w:after="0" w:line="240" w:lineRule="auto"/>
              <w:ind w:firstLine="600"/>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к 2030 году составит 95,0 %.</w:t>
            </w:r>
          </w:p>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Значения целевых показателей на долгосрочный период представлены в приложении № 2 к паспорту муниципальной программы.</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snapToGrid w:val="0"/>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Ресурсное обеспечение муниципальной программы, в том числе в разбивке по всем источникам финансирования по годам реализации</w:t>
            </w:r>
          </w:p>
        </w:tc>
        <w:tc>
          <w:tcPr>
            <w:tcW w:w="3373" w:type="pct"/>
            <w:shd w:val="clear" w:color="auto" w:fill="auto"/>
          </w:tcPr>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Объем финансирования программы составит</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18 964 016 914 ,03 рублей, в том числе:</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по годам реализации:</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2014 год – 966 349 952,03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2015 год – 1 263 347 537,68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2016 год – 1 415 218 208,05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2017 год – 1 253 802 575,90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2018 год – 1 247 221 261,28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2019 год – 1 297 859 524,37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2020 год – 1 338 705 667,08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2021 год – 1 485 420 845,54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2022 год – 1 741 019 212,30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2023 год – 1 858 362 055,80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2024 год -  1 720 877 100,00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2025 год – 1 698 882 236,00 рублей; </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2026 год -  1 676 950 738,00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Из них:</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средства федерального бюджета – 342 582 644,41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по годам реализации:</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2014 год – 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2015 год – 2 776 000,00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2016 год – 3 930 480,00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2017 год – 1 756 553,31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2018 год – 0,00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2019 год – 0,00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2020 год – 30 606 809,48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2021 год – 69 220 177,77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2022 год – 70 054 906,43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2023 год – 84 739 317,42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2024 год – 38 163 600,00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2025 год – 31 621 100,00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2026 год – 9 713 700,00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средства краевого бюджета – 10 082 285 731,13 рублей,   в том числе:</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 xml:space="preserve"> 2014 год – 483 846 584,30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 xml:space="preserve"> 2015 год – 535 450 930,00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2016 год – 680 574 732,00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2017 год – 675 115 927,06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2018 год – 708 871 707,81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2019 год – 734 466 211,60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2020 год – 746 979 242,13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 xml:space="preserve"> 2021 год – 789 560 753,67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 xml:space="preserve"> 2022 год – 972 780 527,12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 xml:space="preserve"> 2023 год – 971 893 115,44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 xml:space="preserve"> 2024 год – 934 973 200,00 рублей; </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 xml:space="preserve"> 2025 год -  923 886 400,00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2026 год – 923 886 400,00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средства бюджета муниципального </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образования – 8 011 197 695,91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том числе:</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 xml:space="preserve"> 2014 год – 457 495 487,73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 xml:space="preserve"> 2015 год – 569 835 903,37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2016 год – 452 235 423,93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2017 год – 571 799 079,75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2018 год – 530 129 318,37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2019 год – 558 838 109,39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2020 год – 556 807 331,47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2021 год – 621 250 249,70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2022 год – 673 249 991,75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2023 год – 791 991 126,45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2024 год – 745 440 300,00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2025 год -  741 074 736,00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 xml:space="preserve"> 2026 год – 741 050 638,00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Внебюджетные источники – 527 950 842,58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том числе:</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2014 год – 25 007 880,00 рублей;</w:t>
            </w:r>
          </w:p>
          <w:p w:rsidR="00ED32F2" w:rsidRPr="00ED32F2" w:rsidRDefault="00ED32F2" w:rsidP="00ED32F2">
            <w:pPr>
              <w:numPr>
                <w:ilvl w:val="0"/>
                <w:numId w:val="9"/>
              </w:numPr>
              <w:shd w:val="clear" w:color="auto" w:fill="FFFFFF" w:themeFill="background1"/>
              <w:autoSpaceDE w:val="0"/>
              <w:autoSpaceDN w:val="0"/>
              <w:adjustRightInd w:val="0"/>
              <w:spacing w:after="0" w:line="240" w:lineRule="auto"/>
              <w:ind w:left="0" w:firstLine="0"/>
              <w:rPr>
                <w:rFonts w:ascii="Times New Roman" w:hAnsi="Times New Roman"/>
                <w:sz w:val="14"/>
                <w:szCs w:val="14"/>
                <w:lang w:eastAsia="ru-RU"/>
              </w:rPr>
            </w:pPr>
            <w:r w:rsidRPr="00ED32F2">
              <w:rPr>
                <w:rFonts w:ascii="Times New Roman" w:hAnsi="Times New Roman"/>
                <w:sz w:val="14"/>
                <w:szCs w:val="14"/>
                <w:lang w:eastAsia="ru-RU"/>
              </w:rPr>
              <w:t>в 2015 год – 155 284 704,31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2016 год – 278 477 572,12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2017 год -  5 131 015,78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lastRenderedPageBreak/>
              <w:t>в 2018 год -  8 220 235,10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2019 год -  4 555 203,38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2020 год -  4 312 284,00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2021 год -  5 389 664,40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2022 год -  24 933 787,00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2023 год -  9 738 496,49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2024 год – 2 300 000,00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2025 год -  2 300 000,00 рублей;</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в 2026 год -  2 300 000,00 рублей</w:t>
            </w:r>
          </w:p>
        </w:tc>
      </w:tr>
      <w:tr w:rsidR="00ED32F2" w:rsidRPr="00ED32F2" w:rsidTr="00ED32F2">
        <w:trPr>
          <w:trHeight w:val="20"/>
        </w:trPr>
        <w:tc>
          <w:tcPr>
            <w:tcW w:w="1627" w:type="pct"/>
            <w:shd w:val="clear" w:color="auto" w:fill="auto"/>
          </w:tcPr>
          <w:p w:rsidR="00ED32F2" w:rsidRPr="00ED32F2" w:rsidRDefault="00ED32F2" w:rsidP="00ED32F2">
            <w:pPr>
              <w:shd w:val="clear" w:color="auto" w:fill="FFFFFF" w:themeFill="background1"/>
              <w:autoSpaceDE w:val="0"/>
              <w:autoSpaceDN w:val="0"/>
              <w:adjustRightInd w:val="0"/>
              <w:spacing w:after="0" w:line="240" w:lineRule="auto"/>
              <w:ind w:left="993"/>
              <w:rPr>
                <w:rFonts w:ascii="Times New Roman" w:hAnsi="Times New Roman"/>
                <w:sz w:val="14"/>
                <w:szCs w:val="14"/>
                <w:lang w:eastAsia="ru-RU"/>
              </w:rPr>
            </w:pPr>
            <w:r w:rsidRPr="00ED32F2">
              <w:rPr>
                <w:rFonts w:ascii="Times New Roman" w:hAnsi="Times New Roman"/>
                <w:sz w:val="14"/>
                <w:szCs w:val="14"/>
                <w:lang w:eastAsia="ru-RU"/>
              </w:rPr>
              <w:lastRenderedPageBreak/>
              <w:t>Перечень объектов капитального строительства</w:t>
            </w:r>
          </w:p>
        </w:tc>
        <w:tc>
          <w:tcPr>
            <w:tcW w:w="3373" w:type="pct"/>
            <w:shd w:val="clear" w:color="auto" w:fill="auto"/>
          </w:tcPr>
          <w:p w:rsidR="00ED32F2" w:rsidRPr="00ED32F2" w:rsidRDefault="00ED32F2" w:rsidP="00ED32F2">
            <w:pPr>
              <w:shd w:val="clear" w:color="auto" w:fill="FFFFFF" w:themeFill="background1"/>
              <w:spacing w:after="0" w:line="240" w:lineRule="auto"/>
              <w:rPr>
                <w:rFonts w:ascii="Times New Roman" w:eastAsia="Times New Roman" w:hAnsi="Times New Roman"/>
                <w:sz w:val="14"/>
                <w:szCs w:val="14"/>
                <w:lang w:eastAsia="ru-RU"/>
              </w:rPr>
            </w:pPr>
            <w:r w:rsidRPr="00ED32F2">
              <w:rPr>
                <w:rFonts w:ascii="Times New Roman" w:eastAsia="Times New Roman" w:hAnsi="Times New Roman"/>
                <w:sz w:val="14"/>
                <w:szCs w:val="14"/>
                <w:lang w:eastAsia="ru-RU"/>
              </w:rPr>
              <w:t>Объекты капитального строительства в приложении    № 3 к паспорту муниципальной программы.</w:t>
            </w:r>
          </w:p>
        </w:tc>
      </w:tr>
    </w:tbl>
    <w:p w:rsidR="00ED32F2" w:rsidRPr="00ED32F2" w:rsidRDefault="00ED32F2" w:rsidP="00ED32F2">
      <w:pPr>
        <w:shd w:val="clear" w:color="auto" w:fill="FFFFFF" w:themeFill="background1"/>
        <w:spacing w:after="0" w:line="240" w:lineRule="auto"/>
        <w:rPr>
          <w:rFonts w:ascii="Times New Roman" w:eastAsia="Times New Roman" w:hAnsi="Times New Roman"/>
          <w:sz w:val="6"/>
          <w:szCs w:val="20"/>
        </w:rPr>
      </w:pPr>
    </w:p>
    <w:p w:rsidR="00ED32F2" w:rsidRPr="00ED32F2" w:rsidRDefault="00ED32F2" w:rsidP="00ED32F2">
      <w:pPr>
        <w:keepNext/>
        <w:numPr>
          <w:ilvl w:val="2"/>
          <w:numId w:val="0"/>
        </w:numPr>
        <w:shd w:val="clear" w:color="auto" w:fill="FFFFFF" w:themeFill="background1"/>
        <w:tabs>
          <w:tab w:val="num" w:pos="720"/>
        </w:tabs>
        <w:suppressAutoHyphens/>
        <w:autoSpaceDE w:val="0"/>
        <w:autoSpaceDN w:val="0"/>
        <w:spacing w:before="100" w:beforeAutospacing="1" w:after="0" w:line="240" w:lineRule="auto"/>
        <w:ind w:left="720" w:firstLine="284"/>
        <w:jc w:val="both"/>
        <w:outlineLvl w:val="2"/>
        <w:rPr>
          <w:rFonts w:ascii="Times New Roman" w:eastAsia="Times New Roman" w:hAnsi="Times New Roman"/>
          <w:sz w:val="20"/>
          <w:szCs w:val="20"/>
          <w:lang w:eastAsia="ar-SA"/>
        </w:rPr>
      </w:pPr>
      <w:r w:rsidRPr="00ED32F2">
        <w:rPr>
          <w:rFonts w:ascii="Times New Roman" w:eastAsia="Times New Roman" w:hAnsi="Times New Roman"/>
          <w:sz w:val="20"/>
          <w:szCs w:val="20"/>
          <w:lang w:eastAsia="ar-SA"/>
        </w:rPr>
        <w:t>2. Характеристика текущего состояния в сфере образования Богучанского района, основные показатели социально-экономического развития Богучанского района и анализ социальных, финансово-экономических и прочих рисков реализации муниципальной программы</w:t>
      </w:r>
    </w:p>
    <w:p w:rsidR="00ED32F2" w:rsidRPr="00ED32F2" w:rsidRDefault="00ED32F2" w:rsidP="00ED32F2">
      <w:pPr>
        <w:shd w:val="clear" w:color="auto" w:fill="FFFFFF" w:themeFill="background1"/>
        <w:spacing w:after="0" w:line="240" w:lineRule="auto"/>
        <w:rPr>
          <w:rFonts w:ascii="Times New Roman" w:eastAsia="Times New Roman" w:hAnsi="Times New Roman"/>
          <w:sz w:val="20"/>
          <w:szCs w:val="20"/>
          <w:lang w:eastAsia="ar-SA"/>
        </w:rPr>
      </w:pP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Программа «Развитие образования Богучанского района» (далее Программа) определяет стратегические цели и задачи развития системы муниципального образования. В рамках реализации приоритетных направлений развития образования главной целью совершенствования муниципальной системы образования является обеспечение условий для удовлетворения потребностей граждан в общедоступном качественном образовании, свободного функционирования и развития системы образования в районе, а также достижение высокого стандарта качества содержания и технологий образования.</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Предлагаемая к реализации Программа ориентирована на наиболее эффективное решение проблем в муниципальном образовании, которые в ближайшее время могут оказать значительное воздействие на процессы модернизации образования в Богучанском районе. Проектно-целевой подход реализации Программы позволит обеспечить интенсивное развитие системы образования в районе по всем направлениям за счет внедрения новых перспективных разработок, выполнения поисковых экспериментальных проектов, а также проектов по мониторингу и сопровождению процессов их внедрения в практику.</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Действие Федерального закона «Об образовании в Российской Федерации»достаточно динамично определило порядок принятия и введения в действие подзаконных нормативных правовых актов, направленных на обеспечение правового механизма реализации указанного Федерального закона. В связи с произошедшими и продолжающимися кардинальными изменениями законодательства в сфере образования, возникает необходимость корректировки реализованной Программы развития образования на 2018-2021 годы, обеспечить преемственность программных мероприятий Программы на 2023-2026 годы, которые соответствуют новым требованиям и тенденциям.</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Муниципальная система образования Богучанского района имеет в свое составе: 22 общеобразовательных учреждений,  29 дошкольных образовательных учреждений, 1 структурное  подразделение МКОУ Нижнетерянской школы, 2 учреждения дополнительного образования детей, 1 оздоровительный лагерь.</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Все общеобразовательные организации имеют бессрочные лицензии, свидетельства об аккредитации. Дошкольные образовательные учреждения имеют лицензии, в том числе на осуществление медицинской деятельности.</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образовательных организациях района обучается более  5000 школьников, в организациях дополнительного образования 4508 обучающихся, 1930 воспитанника посещают детский сад, на базе детского оздоровительного лагеря ежегодно отдыхает 160 детей школьного возраста.</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последние годы наблюдается тенденция к уменьшению количества детей дошкольного возраста. Количество мест в дошкольных учреждениях достаточно для приема детей, поэтому в дошкольных образовательных организациях Богучанского района отсутствует очередность.</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Дошкольные образовательные организации укомплектованы педагогическими кадрами: педагогических работников 216 человек. Все педагогические работники  имеют соответствующее образование. С высшим образованием – 63 воспитателя (26,6%), со средним профессиональным образованием – 174 (73,4%). Работникам дошкольных образовательных организаций создаются все условия для повышения квалификации, все проходят своевременно курсовую переподготовку, в том числе и по введению ФГОС.</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дошкольных образовательных учреждениях создаются условия, обеспечивающие безопасность и комфорт детей,  использование новых технологий обучения, а также современная прозрачная для потребителей информационная среда  управления и оценки качества. Для этого проводится модернизация образовательной сети, внедрен ФГОС дошкольного общего образования.</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целях охраны и укрепления здоровья детей имеются медицинские кабинеты, изоляторы. Функционируют музыкальные и физкультурные залы. Учреждения соответствуют требованиям охраны труда и обеспечения безопасности жизнедеятельности воспитанников и сотрудников, пожарной безопасности, санитарно-гигиеническим нормам. В соответствии с целями и задачами дошкольные учреждения используют современные формы и методы организации образовательного процесса. Коллективы дошкольных организаций работают над созданием комфортных условий, способствующих полному и свободному гармоническому развитию каждого ребенка в соответствии с его возрастными, индивидуальными потребностями и эмоциональным благополучием.</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lastRenderedPageBreak/>
        <w:t xml:space="preserve">В целях обеспечения качества управления процессом подготовки к обновлению образовательной системы на уровне дошкольного образования с 2014 года в детских садах района введен федеральный государственный образовательный стандарт дошкольного образования. Все локальные акты приведены в соответствие с действующим законодательством, воспитатели прошли курсовую подготовку по переходу на новые стандарты. </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Для решения задач совершенствования материально-технической базы дошкольных образовательных организаций в соответствие с современными требованиями и повышения безопасности зданий были выделены средства из муниципального бюджета на частичные ремонты зданий, на закупку и установку технологического оборудования в пищеблоки, установку систем видеонаблюдения.</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системе общего образования на протяжении последних лет сохраняется тенденция к уменьшению детей школьного возраста. Демографическая ситуация продолжает оставаться серьезным фактором, влияющим на развитие образования в районе.</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Мерами социальной поддержки обучающихся  является бесплатная перевозка детей в общеобразовательные учреждения и обратно, которая осуществляется 8 школьными автобусами, обеспечивающими 9 маршрутов.  </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Одним из важнейших вопросов, которому уделяется большое внимание – организация питания</w:t>
      </w:r>
      <w:r w:rsidRPr="00ED32F2">
        <w:rPr>
          <w:rFonts w:ascii="Arial" w:eastAsia="Times New Roman" w:hAnsi="Arial" w:cs="Arial"/>
          <w:sz w:val="20"/>
          <w:szCs w:val="20"/>
          <w:lang w:eastAsia="ru-RU"/>
        </w:rPr>
        <w:t xml:space="preserve">. </w:t>
      </w:r>
      <w:r w:rsidRPr="00ED32F2">
        <w:rPr>
          <w:rFonts w:ascii="Times New Roman" w:eastAsia="Times New Roman" w:hAnsi="Times New Roman"/>
          <w:sz w:val="20"/>
          <w:szCs w:val="20"/>
          <w:lang w:eastAsia="ru-RU"/>
        </w:rPr>
        <w:t>В образовательных учреждениях функционирует 22 школьных столовых. 100% учащихся получают горячее питание.</w:t>
      </w:r>
    </w:p>
    <w:p w:rsidR="00ED32F2" w:rsidRPr="00ED32F2" w:rsidRDefault="00ED32F2" w:rsidP="00ED32F2">
      <w:pPr>
        <w:shd w:val="clear" w:color="auto" w:fill="FFFFFF" w:themeFill="background1"/>
        <w:spacing w:after="0" w:line="240" w:lineRule="auto"/>
        <w:ind w:left="-142"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Управлением образования администрации Богучанского района проведены ряд совещаний с руководителями общеобразовательных учреждений, направленных на решение проблемы качественного и полноценного питания в школах, связанной с укреплением здоровья детей в период обучения и формированием навыков здорового образа жизни. Для информирования общественности по вопросам организации питания учащихся на сайтах общеобразовательных организаций создан раздел «Организация питания в образовательной организации». </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Приоритетным направлением деятельности системы образования является обеспечение доступности и качества образования лиц с ограниченными возможностями здоровья и инвалидностью.  В районе приняты меры для обеспечения качественным доступным образованием: создана частичная доступность; работает территориальная психолого-медико-педагогическая комиссия, осуществляющая комплексное психолого-медико-педагогическое обследование детей для определения их специальных образовательных потребностей и необходимых условий для обеспечения развития, получения образования адаптации и интеграции в социум.</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С 1 сентября 2016 года был введен Федеральный государственный образовательный стандарт начального общего образования (далее - ФГОС НОО) обучающихся с ограниченными возможностями здоровья и умственной отсталостью.</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w:t>
      </w:r>
      <w:r w:rsidRPr="00ED32F2">
        <w:rPr>
          <w:rFonts w:ascii="Arial" w:eastAsia="Times New Roman" w:hAnsi="Arial" w:cs="Arial"/>
          <w:sz w:val="20"/>
          <w:szCs w:val="20"/>
          <w:lang w:eastAsia="ru-RU"/>
        </w:rPr>
        <w:t xml:space="preserve"> </w:t>
      </w:r>
      <w:r w:rsidRPr="00ED32F2">
        <w:rPr>
          <w:rFonts w:ascii="Times New Roman" w:eastAsia="Times New Roman" w:hAnsi="Times New Roman"/>
          <w:sz w:val="20"/>
          <w:szCs w:val="20"/>
          <w:lang w:eastAsia="ru-RU"/>
        </w:rPr>
        <w:t xml:space="preserve">В образовательных учреждениях раона в 90 классах обучаются 121 ребенок с ОВЗ, из них 42 ребенка инвалида, 39 из которых обучаются на дому в соответствии с медицинскими справками, 102 ребенка с ОВЗ  обучаются в  инклюзивных классах на базе МКОУ Богучанской школы № 1 имени К.И. Безруких, МКОУ Октябрьской средней школы № 9, МКОУ Чуноярской средней школы № 13, МКОУ Пинчугской школы, МКОУ Красногорьевской школы.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Функционирование и развитие системы образования Богучанского района, её успехи напрямую зависят от ресурсного обеспечения, важнейшей составляющей которого являются кадры.</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образовательных организациях в настоящее время работают всего с учётом технического персонала 1037 из них педагогические работники 507.  работников. Качественная характеристика педагогов общеобразовательных учреждений по уровню образования представляет следующую картину:</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высшее образование – 74,3 %;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среднее специальное образование – 24,6 %. </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48 учителей имеет высшую квалификационную категорию, что составляет 11,1% от общего количества педагогических работников школ.</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204 учителя имеют 1 квалификационную категорию, что составляет 46,9 % от общего количества педагогических работников школ.</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Образовательным организациям района требуется приток молодых специалистов. Доля учителей до 30 лет составляет 12,4% . Значительную долю 43,9% составляют учителя в возрасте от 50 до 65 лет. Основными причинами, по которым молодые специалисты не возвращаются  работать в сельские школы – это социальные: отсутствие жилья и невозможность его  приобретения, удаленность от городов, первоначальная низкая заработная плата.</w:t>
      </w:r>
    </w:p>
    <w:p w:rsidR="00ED32F2" w:rsidRPr="00ED32F2" w:rsidRDefault="00ED32F2" w:rsidP="00ED32F2">
      <w:pPr>
        <w:shd w:val="clear" w:color="auto" w:fill="FFFFFF" w:themeFill="background1"/>
        <w:spacing w:after="0" w:line="240" w:lineRule="auto"/>
        <w:ind w:firstLine="708"/>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Значительная доля учителей имеют стаж работы от 20 и более (52,2% от общего числа педагогических работников).</w:t>
      </w:r>
    </w:p>
    <w:p w:rsidR="00ED32F2" w:rsidRPr="00ED32F2" w:rsidRDefault="00ED32F2" w:rsidP="00ED32F2">
      <w:pPr>
        <w:shd w:val="clear" w:color="auto" w:fill="FFFFFF" w:themeFill="background1"/>
        <w:spacing w:after="0" w:line="240" w:lineRule="auto"/>
        <w:ind w:firstLine="708"/>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Повышение заработной платы педагогов стало одной из целей реализуемых проектов модернизации региональных систем общего образования. По данным мониторинга  среднемесячная заработная плата педагогических работников общеобразовательных учреждений Богучанского района    составляет более 70 000,00 рублей.</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целях сохранения достигнутых показателей по общеобразовательным учреждениям района продолжается ведение систематической работы по повышению качества образования:</w:t>
      </w:r>
    </w:p>
    <w:p w:rsidR="00ED32F2" w:rsidRPr="00ED32F2" w:rsidRDefault="00ED32F2" w:rsidP="00385308">
      <w:pPr>
        <w:widowControl w:val="0"/>
        <w:numPr>
          <w:ilvl w:val="0"/>
          <w:numId w:val="55"/>
        </w:numPr>
        <w:shd w:val="clear" w:color="auto" w:fill="FFFFFF" w:themeFill="background1"/>
        <w:tabs>
          <w:tab w:val="left" w:pos="993"/>
        </w:tabs>
        <w:spacing w:after="0" w:line="240" w:lineRule="auto"/>
        <w:ind w:left="0"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lastRenderedPageBreak/>
        <w:t>проведение методических семинаров для руководителей школ, их заместителей по вопросам контроля качества образования;</w:t>
      </w:r>
    </w:p>
    <w:p w:rsidR="00ED32F2" w:rsidRPr="00ED32F2" w:rsidRDefault="00ED32F2" w:rsidP="00385308">
      <w:pPr>
        <w:widowControl w:val="0"/>
        <w:numPr>
          <w:ilvl w:val="0"/>
          <w:numId w:val="55"/>
        </w:numPr>
        <w:shd w:val="clear" w:color="auto" w:fill="FFFFFF" w:themeFill="background1"/>
        <w:tabs>
          <w:tab w:val="left" w:pos="993"/>
        </w:tabs>
        <w:spacing w:after="0" w:line="240" w:lineRule="auto"/>
        <w:ind w:left="0"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проведение круглых столов с педагогическими работниками по вопросам проведения итоговой аттестации в форме единого государственного экзамена (далее – ЕГЭ) и государственного выпускного экзамена (далее – ГВЭ);</w:t>
      </w:r>
    </w:p>
    <w:p w:rsidR="00ED32F2" w:rsidRPr="00ED32F2" w:rsidRDefault="00ED32F2" w:rsidP="00385308">
      <w:pPr>
        <w:widowControl w:val="0"/>
        <w:numPr>
          <w:ilvl w:val="0"/>
          <w:numId w:val="55"/>
        </w:numPr>
        <w:shd w:val="clear" w:color="auto" w:fill="FFFFFF" w:themeFill="background1"/>
        <w:tabs>
          <w:tab w:val="left" w:pos="993"/>
        </w:tabs>
        <w:spacing w:after="0" w:line="240" w:lineRule="auto"/>
        <w:ind w:left="0"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разработка индивидуальных планов работы с обучающимися (выпускниками) учителей обязательных предметов ЕГЭ;</w:t>
      </w:r>
    </w:p>
    <w:p w:rsidR="00ED32F2" w:rsidRPr="00ED32F2" w:rsidRDefault="00ED32F2" w:rsidP="00385308">
      <w:pPr>
        <w:widowControl w:val="0"/>
        <w:numPr>
          <w:ilvl w:val="0"/>
          <w:numId w:val="55"/>
        </w:numPr>
        <w:shd w:val="clear" w:color="auto" w:fill="FFFFFF" w:themeFill="background1"/>
        <w:tabs>
          <w:tab w:val="left" w:pos="993"/>
        </w:tabs>
        <w:spacing w:after="0" w:line="240" w:lineRule="auto"/>
        <w:ind w:left="0"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проведение классными руководителями информационной и разъяснительной работы для обучающихся и их родителей;</w:t>
      </w:r>
    </w:p>
    <w:p w:rsidR="00ED32F2" w:rsidRPr="00ED32F2" w:rsidRDefault="00ED32F2" w:rsidP="00385308">
      <w:pPr>
        <w:numPr>
          <w:ilvl w:val="0"/>
          <w:numId w:val="55"/>
        </w:numPr>
        <w:shd w:val="clear" w:color="auto" w:fill="FFFFFF" w:themeFill="background1"/>
        <w:tabs>
          <w:tab w:val="left" w:pos="993"/>
        </w:tabs>
        <w:spacing w:after="0" w:line="240" w:lineRule="auto"/>
        <w:ind w:left="0"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проведение контрольных мероприятий в форме мониторинга по оценке качества образования обучающихся на разных ступенях образования.   </w:t>
      </w:r>
    </w:p>
    <w:p w:rsidR="00ED32F2" w:rsidRPr="00ED32F2" w:rsidRDefault="00ED32F2" w:rsidP="00ED32F2">
      <w:pPr>
        <w:shd w:val="clear" w:color="auto" w:fill="FFFFFF" w:themeFill="background1"/>
        <w:spacing w:after="0" w:line="240" w:lineRule="auto"/>
        <w:ind w:firstLine="709"/>
        <w:jc w:val="both"/>
        <w:rPr>
          <w:rFonts w:ascii="Times New Roman" w:eastAsia="SimSun" w:hAnsi="Times New Roman" w:cs="Mangal"/>
          <w:kern w:val="1"/>
          <w:sz w:val="20"/>
          <w:szCs w:val="20"/>
          <w:lang w:eastAsia="ru-RU"/>
        </w:rPr>
      </w:pPr>
      <w:r w:rsidRPr="00ED32F2">
        <w:rPr>
          <w:rFonts w:ascii="Times New Roman" w:eastAsia="SimSun" w:hAnsi="Times New Roman" w:cs="Mangal"/>
          <w:kern w:val="1"/>
          <w:sz w:val="20"/>
          <w:szCs w:val="20"/>
          <w:lang w:eastAsia="ru-RU"/>
        </w:rPr>
        <w:t>В связи с введением новых Федеральных государственных образовательных стандартов, требований Закона об образовании постепенно обновляется фонд учебной литературы.</w:t>
      </w:r>
    </w:p>
    <w:p w:rsidR="00ED32F2" w:rsidRPr="00ED32F2" w:rsidRDefault="00ED32F2" w:rsidP="00ED32F2">
      <w:pPr>
        <w:shd w:val="clear" w:color="auto" w:fill="FFFFFF" w:themeFill="background1"/>
        <w:spacing w:after="0" w:line="240" w:lineRule="auto"/>
        <w:jc w:val="both"/>
        <w:rPr>
          <w:rFonts w:ascii="Times New Roman" w:eastAsia="SimSun" w:hAnsi="Times New Roman"/>
          <w:kern w:val="1"/>
          <w:sz w:val="20"/>
          <w:szCs w:val="20"/>
          <w:lang w:eastAsia="ru-RU"/>
        </w:rPr>
      </w:pPr>
      <w:r w:rsidRPr="00ED32F2">
        <w:rPr>
          <w:rFonts w:ascii="Times New Roman" w:eastAsia="SimSun" w:hAnsi="Times New Roman"/>
          <w:kern w:val="1"/>
          <w:sz w:val="20"/>
          <w:szCs w:val="20"/>
          <w:lang w:eastAsia="ru-RU"/>
        </w:rPr>
        <w:t xml:space="preserve">           Общеобразовательные </w:t>
      </w:r>
      <w:r w:rsidRPr="00ED32F2">
        <w:rPr>
          <w:rFonts w:ascii="Times New Roman" w:eastAsia="SimSun" w:hAnsi="Times New Roman"/>
          <w:kern w:val="1"/>
          <w:sz w:val="20"/>
          <w:szCs w:val="20"/>
          <w:shd w:val="clear" w:color="auto" w:fill="FFFFFF" w:themeFill="background1"/>
          <w:lang w:eastAsia="ru-RU"/>
        </w:rPr>
        <w:t>школы Богучанского района укомплектованы учебниками на 100%.</w:t>
      </w:r>
      <w:r w:rsidRPr="00ED32F2">
        <w:rPr>
          <w:rFonts w:ascii="Times New Roman" w:eastAsia="SimSun" w:hAnsi="Times New Roman"/>
          <w:kern w:val="1"/>
          <w:sz w:val="20"/>
          <w:szCs w:val="20"/>
          <w:lang w:eastAsia="ru-RU"/>
        </w:rPr>
        <w:t xml:space="preserve">                     </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bCs/>
          <w:sz w:val="20"/>
          <w:szCs w:val="20"/>
          <w:lang w:eastAsia="ru-RU"/>
        </w:rPr>
      </w:pPr>
      <w:r w:rsidRPr="00ED32F2">
        <w:rPr>
          <w:rFonts w:ascii="Times New Roman" w:eastAsia="Times New Roman" w:hAnsi="Times New Roman"/>
          <w:bCs/>
          <w:sz w:val="20"/>
          <w:szCs w:val="20"/>
          <w:lang w:eastAsia="ru-RU"/>
        </w:rPr>
        <w:t xml:space="preserve">         Кроме того, в текущем году продолжается выплата вознаграждений за выполнение функций классного руководителя, педагогическим работникам общеобразовательных учреждений из федерального бюджета.</w:t>
      </w:r>
    </w:p>
    <w:p w:rsidR="00ED32F2" w:rsidRPr="00ED32F2" w:rsidRDefault="00ED32F2" w:rsidP="00ED32F2">
      <w:pPr>
        <w:shd w:val="clear" w:color="auto" w:fill="FFFFFF" w:themeFill="background1"/>
        <w:tabs>
          <w:tab w:val="left" w:pos="10080"/>
        </w:tabs>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Достичь высокого уровня и качества образования  возможно лишь путём комплексных, системных преобразований в государственной системе образования, направленных на построение целостного и эффективного образовательного пространства, в котором обеспечивается доступность качественного образования для всех слоев населения, эффективность использования имеющихся образовательных ресурсов.</w:t>
      </w:r>
    </w:p>
    <w:p w:rsidR="00ED32F2" w:rsidRPr="00ED32F2" w:rsidRDefault="00ED32F2" w:rsidP="00ED32F2">
      <w:pPr>
        <w:shd w:val="clear" w:color="auto" w:fill="FFFFFF" w:themeFill="background1"/>
        <w:spacing w:after="0" w:line="240" w:lineRule="auto"/>
        <w:ind w:firstLine="709"/>
        <w:mirrorIndents/>
        <w:jc w:val="both"/>
        <w:rPr>
          <w:rFonts w:ascii="Times New Roman" w:eastAsia="Times New Roman" w:hAnsi="Times New Roman"/>
          <w:snapToGrid w:val="0"/>
          <w:sz w:val="20"/>
          <w:szCs w:val="20"/>
          <w:lang w:eastAsia="ru-RU"/>
        </w:rPr>
      </w:pPr>
      <w:r w:rsidRPr="00ED32F2">
        <w:rPr>
          <w:rFonts w:ascii="Times New Roman" w:eastAsia="Times New Roman" w:hAnsi="Times New Roman"/>
          <w:snapToGrid w:val="0"/>
          <w:sz w:val="20"/>
          <w:szCs w:val="20"/>
          <w:lang w:eastAsia="ru-RU"/>
        </w:rPr>
        <w:t>Концепция модернизации образования в Богучанском районе определяет в качестве основного приоритета развития отрасли обеспечение доступности качественного образования при условии эффективного использования ресурсов.</w:t>
      </w:r>
    </w:p>
    <w:p w:rsidR="00ED32F2" w:rsidRPr="00ED32F2" w:rsidRDefault="00ED32F2" w:rsidP="00ED32F2">
      <w:pPr>
        <w:shd w:val="clear" w:color="auto" w:fill="FFFFFF" w:themeFill="background1"/>
        <w:spacing w:after="0" w:line="240" w:lineRule="auto"/>
        <w:ind w:firstLine="709"/>
        <w:mirrorIndents/>
        <w:jc w:val="both"/>
        <w:rPr>
          <w:rFonts w:ascii="Times New Roman" w:eastAsia="Times New Roman" w:hAnsi="Times New Roman"/>
          <w:snapToGrid w:val="0"/>
          <w:sz w:val="20"/>
          <w:szCs w:val="20"/>
          <w:lang w:eastAsia="ru-RU"/>
        </w:rPr>
      </w:pPr>
      <w:r w:rsidRPr="00ED32F2">
        <w:rPr>
          <w:rFonts w:ascii="Times New Roman" w:eastAsia="Times New Roman" w:hAnsi="Times New Roman"/>
          <w:snapToGrid w:val="0"/>
          <w:sz w:val="20"/>
          <w:szCs w:val="20"/>
          <w:lang w:eastAsia="ru-RU"/>
        </w:rPr>
        <w:t>В районе ведется целенаправленная работа по внедрению в систему общего образования новых организационно-экономических механизмов, обеспечивающих эффективное использование имеющихся ресурсов и повышению качества общего образования.</w:t>
      </w:r>
    </w:p>
    <w:p w:rsidR="00ED32F2" w:rsidRPr="00ED32F2" w:rsidRDefault="00ED32F2" w:rsidP="00ED32F2">
      <w:pPr>
        <w:shd w:val="clear" w:color="auto" w:fill="FFFFFF" w:themeFill="background1"/>
        <w:spacing w:after="0" w:line="240" w:lineRule="auto"/>
        <w:ind w:firstLine="709"/>
        <w:mirrorIndents/>
        <w:jc w:val="both"/>
        <w:rPr>
          <w:rFonts w:ascii="Times New Roman" w:eastAsia="Times New Roman" w:hAnsi="Times New Roman"/>
          <w:snapToGrid w:val="0"/>
          <w:sz w:val="20"/>
          <w:szCs w:val="20"/>
          <w:lang w:eastAsia="ru-RU"/>
        </w:rPr>
      </w:pPr>
      <w:r w:rsidRPr="00ED32F2">
        <w:rPr>
          <w:rFonts w:ascii="Times New Roman" w:eastAsia="Times New Roman" w:hAnsi="Times New Roman"/>
          <w:snapToGrid w:val="0"/>
          <w:sz w:val="20"/>
          <w:szCs w:val="20"/>
          <w:lang w:eastAsia="ru-RU"/>
        </w:rPr>
        <w:t xml:space="preserve">Одним из основных стимулов школы к развитию, который ставит её в условия, когда объём финансирования учреждения зависит от эффективности организации учебной деятельности и качества предоставляемых образовательных услуг, является  нормативное подушевое финансирование. Данный принцип применяется для общеобразовательных учреждений. </w:t>
      </w:r>
    </w:p>
    <w:p w:rsidR="00ED32F2" w:rsidRPr="00ED32F2" w:rsidRDefault="00ED32F2" w:rsidP="00ED32F2">
      <w:pPr>
        <w:shd w:val="clear" w:color="auto" w:fill="FFFFFF" w:themeFill="background1"/>
        <w:spacing w:after="0" w:line="240" w:lineRule="auto"/>
        <w:ind w:firstLine="709"/>
        <w:mirrorIndents/>
        <w:jc w:val="both"/>
        <w:rPr>
          <w:rFonts w:ascii="Times New Roman" w:eastAsia="Times New Roman" w:hAnsi="Times New Roman"/>
          <w:snapToGrid w:val="0"/>
          <w:sz w:val="20"/>
          <w:szCs w:val="20"/>
          <w:lang w:eastAsia="ru-RU"/>
        </w:rPr>
      </w:pPr>
      <w:r w:rsidRPr="00ED32F2">
        <w:rPr>
          <w:rFonts w:ascii="Times New Roman" w:eastAsia="Times New Roman" w:hAnsi="Times New Roman"/>
          <w:snapToGrid w:val="0"/>
          <w:sz w:val="20"/>
          <w:szCs w:val="20"/>
          <w:lang w:eastAsia="ru-RU"/>
        </w:rPr>
        <w:t>Проведенная работа по модернизации финансово-экономической модели позволила предпринять меры по решению следующих задач:</w:t>
      </w:r>
    </w:p>
    <w:p w:rsidR="00ED32F2" w:rsidRPr="00ED32F2" w:rsidRDefault="00ED32F2" w:rsidP="00385308">
      <w:pPr>
        <w:widowControl w:val="0"/>
        <w:numPr>
          <w:ilvl w:val="0"/>
          <w:numId w:val="56"/>
        </w:numPr>
        <w:shd w:val="clear" w:color="auto" w:fill="FFFFFF" w:themeFill="background1"/>
        <w:tabs>
          <w:tab w:val="left" w:pos="993"/>
        </w:tabs>
        <w:suppressAutoHyphens/>
        <w:spacing w:after="0" w:line="240" w:lineRule="auto"/>
        <w:ind w:left="0" w:firstLine="709"/>
        <w:mirrorIndents/>
        <w:jc w:val="both"/>
        <w:rPr>
          <w:rFonts w:ascii="Times New Roman" w:eastAsia="Times New Roman" w:hAnsi="Times New Roman"/>
          <w:snapToGrid w:val="0"/>
          <w:sz w:val="20"/>
          <w:szCs w:val="20"/>
          <w:lang w:eastAsia="ru-RU"/>
        </w:rPr>
      </w:pPr>
      <w:r w:rsidRPr="00ED32F2">
        <w:rPr>
          <w:rFonts w:ascii="Times New Roman" w:eastAsia="Times New Roman" w:hAnsi="Times New Roman"/>
          <w:snapToGrid w:val="0"/>
          <w:sz w:val="20"/>
          <w:szCs w:val="20"/>
          <w:lang w:eastAsia="ru-RU"/>
        </w:rPr>
        <w:t xml:space="preserve">учреждениям образования предоставлена финансовая самостоятельность, что позволяет обеспечить эффективное использование предоставленных в их распоряжение средств; </w:t>
      </w:r>
    </w:p>
    <w:p w:rsidR="00ED32F2" w:rsidRPr="00ED32F2" w:rsidRDefault="00ED32F2" w:rsidP="00385308">
      <w:pPr>
        <w:widowControl w:val="0"/>
        <w:numPr>
          <w:ilvl w:val="0"/>
          <w:numId w:val="56"/>
        </w:numPr>
        <w:shd w:val="clear" w:color="auto" w:fill="FFFFFF" w:themeFill="background1"/>
        <w:tabs>
          <w:tab w:val="left" w:pos="993"/>
        </w:tabs>
        <w:suppressAutoHyphens/>
        <w:spacing w:after="0" w:line="240" w:lineRule="auto"/>
        <w:ind w:left="0" w:firstLine="709"/>
        <w:mirrorIndents/>
        <w:jc w:val="both"/>
        <w:rPr>
          <w:rFonts w:ascii="Times New Roman" w:eastAsia="Times New Roman" w:hAnsi="Times New Roman"/>
          <w:snapToGrid w:val="0"/>
          <w:sz w:val="20"/>
          <w:szCs w:val="20"/>
          <w:lang w:eastAsia="ru-RU"/>
        </w:rPr>
      </w:pPr>
      <w:r w:rsidRPr="00ED32F2">
        <w:rPr>
          <w:rFonts w:ascii="Times New Roman" w:eastAsia="Times New Roman" w:hAnsi="Times New Roman"/>
          <w:snapToGrid w:val="0"/>
          <w:sz w:val="20"/>
          <w:szCs w:val="20"/>
          <w:lang w:eastAsia="ru-RU"/>
        </w:rPr>
        <w:t xml:space="preserve">использование новых экономических механизмов привело к изменению эффективности функционирования сети. </w:t>
      </w:r>
    </w:p>
    <w:p w:rsidR="00ED32F2" w:rsidRPr="00ED32F2" w:rsidRDefault="00ED32F2" w:rsidP="00ED32F2">
      <w:pPr>
        <w:shd w:val="clear" w:color="auto" w:fill="FFFFFF" w:themeFill="background1"/>
        <w:spacing w:after="0" w:line="240" w:lineRule="auto"/>
        <w:ind w:firstLine="709"/>
        <w:mirrorIndents/>
        <w:jc w:val="both"/>
        <w:rPr>
          <w:rFonts w:ascii="Times New Roman" w:eastAsia="Times New Roman" w:hAnsi="Times New Roman"/>
          <w:snapToGrid w:val="0"/>
          <w:sz w:val="20"/>
          <w:szCs w:val="20"/>
          <w:lang w:eastAsia="ru-RU"/>
        </w:rPr>
      </w:pPr>
      <w:r w:rsidRPr="00ED32F2">
        <w:rPr>
          <w:rFonts w:ascii="Times New Roman" w:eastAsia="Times New Roman" w:hAnsi="Times New Roman"/>
          <w:snapToGrid w:val="0"/>
          <w:sz w:val="20"/>
          <w:szCs w:val="20"/>
          <w:lang w:eastAsia="ru-RU"/>
        </w:rPr>
        <w:t xml:space="preserve">В рамках муниципального бюджета финансирование потребностей образовательных учреждений растет в соответствии с меняющимися требованиями к совершенствованию материальной базы образовательных учреждений. Бюджет образования неизменно стремится к увеличению.  </w:t>
      </w:r>
    </w:p>
    <w:p w:rsidR="00ED32F2" w:rsidRPr="00ED32F2" w:rsidRDefault="00ED32F2" w:rsidP="00ED32F2">
      <w:pPr>
        <w:shd w:val="clear" w:color="auto" w:fill="FFFFFF" w:themeFill="background1"/>
        <w:spacing w:after="0" w:line="240" w:lineRule="auto"/>
        <w:ind w:firstLine="709"/>
        <w:mirrorIndents/>
        <w:jc w:val="both"/>
        <w:rPr>
          <w:rFonts w:ascii="Times New Roman" w:hAnsi="Times New Roman"/>
          <w:sz w:val="20"/>
          <w:szCs w:val="20"/>
          <w:lang w:eastAsia="ru-RU"/>
        </w:rPr>
      </w:pPr>
      <w:r w:rsidRPr="00ED32F2">
        <w:rPr>
          <w:rFonts w:ascii="Times New Roman" w:hAnsi="Times New Roman"/>
          <w:bCs/>
          <w:sz w:val="20"/>
          <w:szCs w:val="20"/>
          <w:lang w:eastAsia="ru-RU"/>
        </w:rPr>
        <w:t xml:space="preserve">Приводится в соответствие требованиям пожарной безопасности состояние образовательных учреждений, но </w:t>
      </w:r>
      <w:r w:rsidRPr="00ED32F2">
        <w:rPr>
          <w:rFonts w:ascii="Times New Roman" w:hAnsi="Times New Roman"/>
          <w:sz w:val="20"/>
          <w:szCs w:val="20"/>
          <w:lang w:eastAsia="ru-RU"/>
        </w:rPr>
        <w:t xml:space="preserve">стареющие здания школ требуют ремонта, обновления коммуникаций, изменения подходов к использованию ресурсов.  </w:t>
      </w:r>
    </w:p>
    <w:p w:rsidR="00ED32F2" w:rsidRPr="00ED32F2" w:rsidRDefault="00ED32F2" w:rsidP="00ED32F2">
      <w:pPr>
        <w:shd w:val="clear" w:color="auto" w:fill="FFFFFF" w:themeFill="background1"/>
        <w:spacing w:after="0" w:line="240" w:lineRule="auto"/>
        <w:ind w:right="40"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С каждым годом   улучшается материально-техническая база общеобразовательных учреждений: обновляется спортивный инвентарь для оснащения спортзалов и оборудование, мебель, мультимедийное оборудование. Все образовательные учреждения имеют стабильное подключение к интернету. Это дает возможность иметь доступ к единым базам знаний, единым системам образовательных ресурсов, электронным и сетевым библиотекам. Ведется работа по использованию электронных дневников, совершенствуется автоматизированная  система управления.</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составляет в отчетном периоде 87,5%. Из имеющихся в районе 22 общеобразовательных учреждений 21 учреждение соответствуют современным требованиям обучения.</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утвержденных федеральных государственных образовательных стандартах начального общего и основного общего образования как обязательный компонент обучения присутствует дополнительное образование.</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Произошли качественные изменения в системе воспитательной деятельности. Наибольшее развитие получила система гражданско-патриотического воспитания учащихся: развитие ученического самоуправления, социально-значимой деятельности детей.</w:t>
      </w:r>
    </w:p>
    <w:p w:rsidR="00ED32F2" w:rsidRPr="00ED32F2" w:rsidRDefault="00ED32F2" w:rsidP="00ED32F2">
      <w:pPr>
        <w:shd w:val="clear" w:color="auto" w:fill="FFFFFF" w:themeFill="background1"/>
        <w:spacing w:after="0" w:line="240" w:lineRule="auto"/>
        <w:ind w:firstLine="709"/>
        <w:mirrorIndents/>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Дополнительное образование в Богучанском районе является неотъемлемой частью системы общего образования. В настоящее время в системе дополнительного образования функционирует 2 учреждения – муниципальное бюджетное образовательное учреждение дополнительного образования детей «Центр Роста» </w:t>
      </w:r>
      <w:r w:rsidRPr="00ED32F2">
        <w:rPr>
          <w:rFonts w:ascii="Times New Roman" w:eastAsia="Times New Roman" w:hAnsi="Times New Roman"/>
          <w:sz w:val="20"/>
          <w:szCs w:val="20"/>
          <w:lang w:eastAsia="ru-RU"/>
        </w:rPr>
        <w:lastRenderedPageBreak/>
        <w:t xml:space="preserve">(далее - МБОУ ДОД «Центр роста»), муниципальное бюджетное образовательное учреждение дополнительного образования «Спортивная школа», в которых занимаются более 2500 несовершеннолетних, преимущественно в возрасте от 5 до 18 лет. </w:t>
      </w:r>
    </w:p>
    <w:p w:rsidR="00ED32F2" w:rsidRPr="00ED32F2" w:rsidRDefault="00ED32F2" w:rsidP="00ED32F2">
      <w:pPr>
        <w:shd w:val="clear" w:color="auto" w:fill="FFFFFF" w:themeFill="background1"/>
        <w:spacing w:after="0" w:line="240" w:lineRule="auto"/>
        <w:ind w:firstLine="709"/>
        <w:mirrorIndents/>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Распоряжением Правительства Российской Федерации от 29 мая 2015 г. N 996-р утверждена Стратегия развития воспитания в Российской Федерации на период до 2025 года и план мероприятий по реализации в 2016 - 2020 годах Стратегии, утвержденный 12 марта 2016 г. № 423-р, согласно которой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D32F2" w:rsidRPr="00ED32F2" w:rsidRDefault="00ED32F2" w:rsidP="00ED32F2">
      <w:pPr>
        <w:shd w:val="clear" w:color="auto" w:fill="FFFFFF" w:themeFill="background1"/>
        <w:suppressAutoHyphens/>
        <w:spacing w:after="0" w:line="240" w:lineRule="auto"/>
        <w:ind w:firstLine="709"/>
        <w:mirrorIndents/>
        <w:jc w:val="both"/>
        <w:rPr>
          <w:rFonts w:ascii="Times New Roman" w:eastAsia="Times New Roman" w:hAnsi="Times New Roman"/>
          <w:sz w:val="20"/>
          <w:szCs w:val="20"/>
          <w:lang w:eastAsia="ar-SA"/>
        </w:rPr>
      </w:pPr>
      <w:r w:rsidRPr="00ED32F2">
        <w:rPr>
          <w:rFonts w:ascii="Times New Roman" w:eastAsia="Times New Roman" w:hAnsi="Times New Roman"/>
          <w:sz w:val="20"/>
          <w:szCs w:val="20"/>
          <w:lang w:eastAsia="ar-SA"/>
        </w:rPr>
        <w:t>Актуальность дополнительного образования для детей связана еще и с тем, что на протяжении последних лет наблюдается негативная тенденция ухудшения здоровья детей и подростков, половина которых имеет хронические заболевания, причем недостаток двигательной активности провоцирует у них болезни сердечнососудистой и костно-мышечной систем. Все больше обостряются проблемы курения, пьянства, употребления наркотических средств.</w:t>
      </w:r>
    </w:p>
    <w:p w:rsidR="00ED32F2" w:rsidRPr="00ED32F2" w:rsidRDefault="00ED32F2" w:rsidP="00ED32F2">
      <w:pPr>
        <w:shd w:val="clear" w:color="auto" w:fill="FFFFFF" w:themeFill="background1"/>
        <w:spacing w:after="0" w:line="240" w:lineRule="auto"/>
        <w:ind w:firstLine="709"/>
        <w:mirrorIndents/>
        <w:jc w:val="both"/>
        <w:rPr>
          <w:rFonts w:ascii="Times New Roman" w:eastAsia="Times New Roman" w:hAnsi="Times New Roman"/>
          <w:sz w:val="20"/>
          <w:szCs w:val="20"/>
        </w:rPr>
      </w:pPr>
      <w:r w:rsidRPr="00ED32F2">
        <w:rPr>
          <w:rFonts w:ascii="Times New Roman" w:eastAsia="Times New Roman" w:hAnsi="Times New Roman"/>
          <w:sz w:val="20"/>
          <w:szCs w:val="20"/>
        </w:rPr>
        <w:t>Исключительные возможности для сохранения и укрепления здоровья, развития кругозора, формирования чувства патриотизма открывает туризм, в организации которого происходят положительные перемены. Туристско-краеведческое направление,</w:t>
      </w:r>
      <w:r w:rsidRPr="00ED32F2">
        <w:rPr>
          <w:rFonts w:ascii="Times New Roman" w:eastAsia="Times New Roman" w:hAnsi="Times New Roman"/>
          <w:b/>
          <w:sz w:val="20"/>
          <w:szCs w:val="20"/>
        </w:rPr>
        <w:t xml:space="preserve"> </w:t>
      </w:r>
      <w:r w:rsidRPr="00ED32F2">
        <w:rPr>
          <w:rFonts w:ascii="Times New Roman" w:eastAsia="Times New Roman" w:hAnsi="Times New Roman"/>
          <w:sz w:val="20"/>
          <w:szCs w:val="20"/>
        </w:rPr>
        <w:t xml:space="preserve">охватывает своим влиянием свыше 60 детей.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В рамках реализации мероприятий федерального и регионального проектов «Успех каждого ребенка» национального проекта «Образование» Богучанский район принимает активное участие в процессе развития  целевой модели региональной системы дополнительного образования на территории Красноярского края.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Выполнены целевые показатели по охвату   детей в возрасте от 5 до 18 лет  дополнительным  образованием:</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плановое значение – 60%, фактический показатель- 73,04 %.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По данным АИС «Навигатор», освоение дополнительных предпрофессиональных и общеразвивающих программ в области искусств прошли  835 обучающихся Богучанского района, общеобразовательных общеразвивающих программ дополнительного образования детей – 4508 . </w:t>
      </w:r>
    </w:p>
    <w:p w:rsidR="00ED32F2" w:rsidRPr="00ED32F2" w:rsidRDefault="00ED32F2" w:rsidP="00ED32F2">
      <w:pPr>
        <w:shd w:val="clear" w:color="auto" w:fill="FFFFFF" w:themeFill="background1"/>
        <w:spacing w:after="0" w:line="240" w:lineRule="auto"/>
        <w:ind w:firstLine="709"/>
        <w:mirrorIndents/>
        <w:jc w:val="both"/>
        <w:rPr>
          <w:rFonts w:ascii="Times New Roman" w:eastAsia="Times New Roman" w:hAnsi="Times New Roman"/>
          <w:sz w:val="20"/>
          <w:szCs w:val="20"/>
        </w:rPr>
      </w:pPr>
      <w:r w:rsidRPr="00ED32F2">
        <w:rPr>
          <w:rFonts w:ascii="Times New Roman" w:eastAsia="Times New Roman" w:hAnsi="Times New Roman"/>
          <w:sz w:val="20"/>
          <w:szCs w:val="20"/>
        </w:rPr>
        <w:t>Исключительные возможности для сохранения и укрепления здоровья, развития кругозора, формирования чувства патриотизма открывает туризм, в организации которого происходят положительные перемены. Туристско-краеведческое направление,</w:t>
      </w:r>
      <w:r w:rsidRPr="00ED32F2">
        <w:rPr>
          <w:rFonts w:ascii="Times New Roman" w:eastAsia="Times New Roman" w:hAnsi="Times New Roman"/>
          <w:b/>
          <w:sz w:val="20"/>
          <w:szCs w:val="20"/>
        </w:rPr>
        <w:t xml:space="preserve"> </w:t>
      </w:r>
      <w:r w:rsidRPr="00ED32F2">
        <w:rPr>
          <w:rFonts w:ascii="Times New Roman" w:eastAsia="Times New Roman" w:hAnsi="Times New Roman"/>
          <w:sz w:val="20"/>
          <w:szCs w:val="20"/>
        </w:rPr>
        <w:t xml:space="preserve">охватывает своим влиянием свыше 60 детей. </w:t>
      </w:r>
    </w:p>
    <w:p w:rsidR="00ED32F2" w:rsidRPr="00ED32F2" w:rsidRDefault="00ED32F2" w:rsidP="00ED32F2">
      <w:pPr>
        <w:shd w:val="clear" w:color="auto" w:fill="FFFFFF" w:themeFill="background1"/>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Самыми массовыми и популярными в системе дополнительного образования является спортивное и художественно-эстетическое направление. В настоящее время на базе учреждений дополнительного образования действует 23 творческих объединения художественно-эстетической ориентации, где занимается 607 обучающихся, и 3 объединения спортивной направленности с численностью 66 человек.</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Вопросам подготовки и организации летнего отдыха детей  традиционно уделяется серьезное внимание. В каникулярный период, летом 2021 года, на условиях межведомственного сотрудничества  был реализован  Плана летнего образовательного отдыха и досуговой занятости  детей  Богучанского района. </w:t>
      </w:r>
    </w:p>
    <w:p w:rsidR="00ED32F2" w:rsidRPr="00ED32F2" w:rsidRDefault="00ED32F2" w:rsidP="00ED32F2">
      <w:pPr>
        <w:shd w:val="clear" w:color="auto" w:fill="FFFFFF" w:themeFill="background1"/>
        <w:tabs>
          <w:tab w:val="left" w:pos="851"/>
        </w:tabs>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При комплектовании смены первоочередным правом пользовались обучающиеся из категории малообеспеченных, многодетных семей, детей, попавших в трудную жизненную ситуацию.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лагерях дневного пребывания детей отдохнули 1788 обучающихся, из них 273 - из семей, находящихся в ТЖС, 30 детей-сирот, 66 несовершеннолетних, состоящих на различных видах профилактического учета.</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160 человек гостеприимно принял ДОЛ « Березка».</w:t>
      </w:r>
    </w:p>
    <w:p w:rsidR="00ED32F2" w:rsidRPr="00ED32F2" w:rsidRDefault="00ED32F2" w:rsidP="00ED32F2">
      <w:pPr>
        <w:shd w:val="clear" w:color="auto" w:fill="FFFFFF" w:themeFill="background1"/>
        <w:spacing w:after="0" w:line="240" w:lineRule="auto"/>
        <w:ind w:firstLine="709"/>
        <w:jc w:val="both"/>
        <w:rPr>
          <w:rFonts w:ascii="Times New Roman" w:eastAsia="SimSun" w:hAnsi="Times New Roman"/>
          <w:kern w:val="1"/>
          <w:sz w:val="20"/>
          <w:szCs w:val="20"/>
          <w:lang w:eastAsia="ru-RU"/>
        </w:rPr>
      </w:pPr>
      <w:r w:rsidRPr="00ED32F2">
        <w:rPr>
          <w:rFonts w:ascii="Times New Roman" w:eastAsia="Times New Roman" w:hAnsi="Times New Roman"/>
          <w:sz w:val="20"/>
          <w:szCs w:val="20"/>
          <w:lang w:eastAsia="ru-RU"/>
        </w:rPr>
        <w:t xml:space="preserve"> 219 ребят работали в  трудовых отрядах старшеклассников. </w:t>
      </w:r>
      <w:r w:rsidRPr="00ED32F2">
        <w:rPr>
          <w:rFonts w:ascii="Times New Roman" w:eastAsia="Times New Roman" w:hAnsi="Times New Roman"/>
          <w:sz w:val="20"/>
          <w:szCs w:val="20"/>
          <w:lang w:eastAsia="ru-RU"/>
        </w:rPr>
        <w:tab/>
      </w:r>
    </w:p>
    <w:p w:rsidR="00ED32F2" w:rsidRPr="00ED32F2" w:rsidRDefault="00ED32F2" w:rsidP="00ED32F2">
      <w:pPr>
        <w:shd w:val="clear" w:color="auto" w:fill="FFFFFF" w:themeFill="background1"/>
        <w:spacing w:after="0" w:line="240" w:lineRule="auto"/>
        <w:ind w:firstLine="708"/>
        <w:jc w:val="both"/>
        <w:rPr>
          <w:rFonts w:ascii="Times New Roman" w:eastAsia="SimSun" w:hAnsi="Times New Roman"/>
          <w:kern w:val="1"/>
          <w:sz w:val="20"/>
          <w:szCs w:val="20"/>
          <w:lang w:eastAsia="ru-RU"/>
        </w:rPr>
      </w:pPr>
      <w:r w:rsidRPr="00ED32F2">
        <w:rPr>
          <w:rFonts w:ascii="Times New Roman" w:eastAsia="SimSun" w:hAnsi="Times New Roman"/>
          <w:kern w:val="1"/>
          <w:sz w:val="20"/>
          <w:szCs w:val="20"/>
          <w:lang w:eastAsia="ru-RU"/>
        </w:rPr>
        <w:t>Целью летней оздоровительной кампании является организация безопасного отдыха и оздоровления обучающихся в период летних каникул, укрепление физического, психического, нравственного здоровья детей, увеличение количества оздоровленных детей, через организованные формы отдыха.</w:t>
      </w:r>
    </w:p>
    <w:p w:rsidR="00ED32F2" w:rsidRPr="00ED32F2" w:rsidRDefault="00ED32F2" w:rsidP="00ED32F2">
      <w:pPr>
        <w:shd w:val="clear" w:color="auto" w:fill="FFFFFF" w:themeFill="background1"/>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Дети были обеспечены полноценным питанием с добавлением витаминов.</w:t>
      </w:r>
    </w:p>
    <w:p w:rsidR="00ED32F2" w:rsidRPr="00ED32F2" w:rsidRDefault="00ED32F2" w:rsidP="00ED32F2">
      <w:pPr>
        <w:shd w:val="clear" w:color="auto" w:fill="FFFFFF" w:themeFill="background1"/>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Каждым педагогическим коллективом образовательных учреждений были разработаны и утверждены воспитательно-оздоровительные программы, в которые включены мероприятия по отдыху и  оздоровлению детей, мероприятия по профилактике дорожно-транспортного травматизма, профилактике применения психоактивных веществ несовершеннолетними, а также мероприятия, ориентирующие на здоровый образ жизни, профилактику безнадзорности и правонарушений, пожарной безопасности.</w:t>
      </w:r>
    </w:p>
    <w:p w:rsidR="00ED32F2" w:rsidRPr="00ED32F2" w:rsidRDefault="00ED32F2" w:rsidP="00ED32F2">
      <w:pPr>
        <w:shd w:val="clear" w:color="auto" w:fill="FFFFFF" w:themeFill="background1"/>
        <w:autoSpaceDE w:val="0"/>
        <w:autoSpaceDN w:val="0"/>
        <w:adjustRightInd w:val="0"/>
        <w:spacing w:after="0" w:line="240" w:lineRule="auto"/>
        <w:ind w:firstLine="709"/>
        <w:mirrorIndents/>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Программы летних оздоровительных учреждений направлены на создание условий для социального, культурного самоопределения, творческой самореализации личности ребенка. Реализация программ осуществлялась через различные виды деятельности. Ежедневно проводились спортивные мероприятия, развитию творческих способностей способствовала работа творческих мастерских, конкурсные мероприятия; организация развлекательных игровых упражнений, фестивалей, конкурсов; объединения по интересам; конкурс рисунков; интеллектуальные игры.</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системе образования Богучанского района сохраняются проблемы, без решения которых невозможно дальнейшее динамичное развитие:</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сохраняется проблема перевода всех учащихся общеобразовательных школ в первую смену </w:t>
      </w:r>
      <w:r w:rsidRPr="00ED32F2">
        <w:rPr>
          <w:rFonts w:ascii="Times New Roman" w:eastAsia="Times New Roman" w:hAnsi="Times New Roman"/>
          <w:sz w:val="20"/>
          <w:szCs w:val="20"/>
          <w:lang w:eastAsia="ru-RU"/>
        </w:rPr>
        <w:lastRenderedPageBreak/>
        <w:t xml:space="preserve">обучения. </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реализация новых образовательных стандартов требует совершенствования инфраструктуры образовательных учреждений, системы отбора и сопровождения талантливых детей. Финансирование участия школьников в конкурсах и мероприятиях разного уровня, предусмотренных Программой позволит увеличить количество детей, участвующих в этих мероприятиях</w:t>
      </w:r>
    </w:p>
    <w:p w:rsidR="00ED32F2" w:rsidRPr="00ED32F2" w:rsidRDefault="00ED32F2" w:rsidP="00ED32F2">
      <w:pPr>
        <w:numPr>
          <w:ilvl w:val="0"/>
          <w:numId w:val="9"/>
        </w:numPr>
        <w:shd w:val="clear" w:color="auto" w:fill="FFFFFF" w:themeFill="background1"/>
        <w:spacing w:after="0" w:line="240" w:lineRule="auto"/>
        <w:ind w:left="0" w:firstLine="0"/>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 сохраняется острая потребность проведения текущих ремонтов зданий, где располагаются образовательные организации. Мероприятия по текущему ремонту позволят снизить количество предписаний контролирующих органов, а также улучшить материально-техническое состояние образовательных организаций. Это позволит увеличить долю школьников обучающихся в условиях соответствующих требованиям Федерального государственного образовательного стандарта.     </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Для достижения цели и решения задач муниципальной программой, требуется объединение усилий всех органов управления и самоуправления в сфере образования, расширение практики привлечения внебюджетных источников финансирования и заключение партнерских взаимоотношений с коммерческими и некоммерческими организациями.</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Реализация мероприятий муниципальной программы позволит решать перечисленные проблемы и тем самым обеспечивать устойчивое развитие системы образования района, повышать доступность качественного образования всем слоям населения независимо от социального статуса, уровня развития и здоровья. Основополагающим в решении проблемы организации отдыха и занятости детей является ее понимание как социально значимой проблемы, в центре которой находится личность ребенка, его будущее, судьба новых поколений.</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Среди приоритетных направлений деятельности управления образования можно выделить:</w:t>
      </w:r>
    </w:p>
    <w:p w:rsidR="00ED32F2" w:rsidRPr="00ED32F2" w:rsidRDefault="00ED32F2" w:rsidP="00ED32F2">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1.    Повышение качества оказания образовательных услуг:</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1.1. повышение качества образования выпускников по образовательным программам среднего общего образования;</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1.2. повышение качества образования выпускников по образовательным программам основного общего образования.</w:t>
      </w:r>
    </w:p>
    <w:p w:rsidR="00ED32F2" w:rsidRPr="00ED32F2" w:rsidRDefault="00ED32F2" w:rsidP="00ED32F2">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1.3. усиление контроля за деятельностью общеобразовательных учреждений по подготовке выпускников к государственной итоговой аттестации.</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2. Создание условий для обучения учащихся с ограниченными возможностями здоровья.</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3. Подготовка образовательных учреждений к реализации ФГОС ООО в штатном режиме.</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4. Повышение эффективности работы по обеспечению безопасности образовательной среды.</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5. Создание условий для обеспечения психолого-педагогической помощи обучающимся, испытывающим трудности в освоении основных образовательных программ, развитии и социальной адаптации.</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6. Создание эффективной системы выявления и развития одаренных детей.</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7. Создание современной здоровьесберегающей среды для обучения детей с ограниченными возможностями здоровья.</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Комплексный подход к развитию образования в рамках единой программы и реализации мероприятий с использованием программно-целевого метода позволят увеличить охват программными мероприятиями проблемного направления и повысить эффективность использования бюджетных средств.</w:t>
      </w:r>
    </w:p>
    <w:p w:rsidR="00ED32F2" w:rsidRPr="00ED32F2" w:rsidRDefault="00ED32F2" w:rsidP="00ED32F2">
      <w:pPr>
        <w:widowControl w:val="0"/>
        <w:shd w:val="clear" w:color="auto" w:fill="FFFFFF" w:themeFill="background1"/>
        <w:tabs>
          <w:tab w:val="left" w:pos="0"/>
        </w:tabs>
        <w:autoSpaceDE w:val="0"/>
        <w:autoSpaceDN w:val="0"/>
        <w:adjustRightInd w:val="0"/>
        <w:spacing w:after="0" w:line="240" w:lineRule="auto"/>
        <w:ind w:firstLine="539"/>
        <w:jc w:val="both"/>
        <w:rPr>
          <w:rFonts w:ascii="Times New Roman" w:eastAsia="Times New Roman" w:hAnsi="Times New Roman"/>
          <w:sz w:val="20"/>
          <w:szCs w:val="20"/>
          <w:lang w:eastAsia="ru-RU"/>
        </w:rPr>
      </w:pPr>
    </w:p>
    <w:p w:rsidR="00ED32F2" w:rsidRPr="00ED32F2" w:rsidRDefault="00ED32F2" w:rsidP="00385308">
      <w:pPr>
        <w:numPr>
          <w:ilvl w:val="0"/>
          <w:numId w:val="54"/>
        </w:numPr>
        <w:shd w:val="clear" w:color="auto" w:fill="FFFFFF" w:themeFill="background1"/>
        <w:spacing w:after="0" w:line="240" w:lineRule="auto"/>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Приоритеты и цели социально-экономического развития в сфере образования Богучанского района, описание основных целей и задач программы, прогноз развития в сфере образования</w:t>
      </w:r>
    </w:p>
    <w:p w:rsidR="00ED32F2" w:rsidRPr="00ED32F2" w:rsidRDefault="00ED32F2" w:rsidP="00ED32F2">
      <w:pPr>
        <w:shd w:val="clear" w:color="auto" w:fill="FFFFFF" w:themeFill="background1"/>
        <w:spacing w:after="0" w:line="240" w:lineRule="auto"/>
        <w:ind w:left="993"/>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Богучанского района</w:t>
      </w:r>
    </w:p>
    <w:p w:rsidR="00ED32F2" w:rsidRPr="00ED32F2" w:rsidRDefault="00ED32F2" w:rsidP="00ED32F2">
      <w:pPr>
        <w:shd w:val="clear" w:color="auto" w:fill="FFFFFF" w:themeFill="background1"/>
        <w:spacing w:after="0" w:line="240" w:lineRule="auto"/>
        <w:ind w:firstLine="708"/>
        <w:contextualSpacing/>
        <w:jc w:val="center"/>
        <w:rPr>
          <w:rFonts w:ascii="Times New Roman" w:eastAsia="Times New Roman" w:hAnsi="Times New Roman"/>
          <w:spacing w:val="-1"/>
          <w:sz w:val="20"/>
          <w:szCs w:val="20"/>
          <w:lang w:eastAsia="ru-RU"/>
        </w:rPr>
      </w:pPr>
    </w:p>
    <w:p w:rsidR="00ED32F2" w:rsidRPr="00ED32F2" w:rsidRDefault="00ED32F2" w:rsidP="00ED32F2">
      <w:pPr>
        <w:shd w:val="clear" w:color="auto" w:fill="FFFFFF" w:themeFill="background1"/>
        <w:spacing w:after="0" w:line="240" w:lineRule="auto"/>
        <w:ind w:firstLine="708"/>
        <w:contextualSpacing/>
        <w:jc w:val="both"/>
        <w:rPr>
          <w:rFonts w:ascii="Times New Roman" w:eastAsia="Times New Roman" w:hAnsi="Times New Roman"/>
          <w:spacing w:val="-1"/>
          <w:sz w:val="20"/>
          <w:szCs w:val="20"/>
          <w:lang w:eastAsia="ru-RU"/>
        </w:rPr>
      </w:pPr>
      <w:r w:rsidRPr="00ED32F2">
        <w:rPr>
          <w:rFonts w:ascii="Times New Roman" w:eastAsia="Times New Roman" w:hAnsi="Times New Roman"/>
          <w:spacing w:val="-1"/>
          <w:sz w:val="20"/>
          <w:szCs w:val="20"/>
          <w:lang w:eastAsia="ru-RU"/>
        </w:rPr>
        <w:t>В качестве приоритетных целей  социально-экономического развития района можно обозначить:</w:t>
      </w:r>
    </w:p>
    <w:p w:rsidR="00ED32F2" w:rsidRPr="00ED32F2" w:rsidRDefault="00ED32F2" w:rsidP="00ED32F2">
      <w:pPr>
        <w:shd w:val="clear" w:color="auto" w:fill="FFFFFF" w:themeFill="background1"/>
        <w:suppressAutoHyphens/>
        <w:autoSpaceDE w:val="0"/>
        <w:autoSpaceDN w:val="0"/>
        <w:adjustRightInd w:val="0"/>
        <w:spacing w:after="0" w:line="240" w:lineRule="auto"/>
        <w:ind w:firstLine="709"/>
        <w:jc w:val="both"/>
        <w:rPr>
          <w:spacing w:val="-1"/>
          <w:sz w:val="20"/>
          <w:szCs w:val="20"/>
          <w:lang w:eastAsia="ar-SA"/>
        </w:rPr>
      </w:pPr>
      <w:r w:rsidRPr="00ED32F2">
        <w:rPr>
          <w:rFonts w:ascii="Times New Roman" w:hAnsi="Times New Roman"/>
          <w:bCs/>
          <w:color w:val="000000"/>
          <w:sz w:val="20"/>
          <w:szCs w:val="20"/>
          <w:lang w:eastAsia="ar-SA"/>
        </w:rPr>
        <w:t>-организацию взаимодействия образовательных учреждений дошкольного, начального и среднего (полного) общего, среднего профессионального и дополнительного образования и единой направленности системы образования в районе на удовлетворение нужд экономики;</w:t>
      </w:r>
    </w:p>
    <w:p w:rsidR="00ED32F2" w:rsidRPr="00ED32F2" w:rsidRDefault="00ED32F2" w:rsidP="00ED32F2">
      <w:pPr>
        <w:shd w:val="clear" w:color="auto" w:fill="FFFFFF" w:themeFill="background1"/>
        <w:tabs>
          <w:tab w:val="left" w:pos="567"/>
        </w:tabs>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ED32F2">
        <w:rPr>
          <w:rFonts w:ascii="Times New Roman" w:hAnsi="Times New Roman"/>
          <w:bCs/>
          <w:color w:val="000000"/>
          <w:sz w:val="20"/>
          <w:szCs w:val="20"/>
          <w:lang w:eastAsia="ar-SA"/>
        </w:rPr>
        <w:t>-модернизацию образовательной среды в соответствии с федеральными образовательными стандартами (ФГОС);</w:t>
      </w:r>
    </w:p>
    <w:p w:rsidR="00ED32F2" w:rsidRPr="00ED32F2" w:rsidRDefault="00ED32F2" w:rsidP="00ED32F2">
      <w:pPr>
        <w:shd w:val="clear" w:color="auto" w:fill="FFFFFF" w:themeFill="background1"/>
        <w:tabs>
          <w:tab w:val="left" w:pos="284"/>
          <w:tab w:val="left" w:pos="567"/>
          <w:tab w:val="left" w:pos="1134"/>
          <w:tab w:val="left" w:pos="1418"/>
          <w:tab w:val="left" w:pos="1560"/>
        </w:tabs>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ED32F2">
        <w:rPr>
          <w:rFonts w:ascii="Times New Roman" w:hAnsi="Times New Roman"/>
          <w:bCs/>
          <w:color w:val="000000"/>
          <w:sz w:val="20"/>
          <w:szCs w:val="20"/>
          <w:lang w:eastAsia="ar-SA"/>
        </w:rPr>
        <w:t>-создание системы выявления, развития и поддержки одаренных детей и талантливой молодежи;</w:t>
      </w:r>
    </w:p>
    <w:p w:rsidR="00ED32F2" w:rsidRPr="00ED32F2" w:rsidRDefault="00ED32F2" w:rsidP="00ED32F2">
      <w:pPr>
        <w:shd w:val="clear" w:color="auto" w:fill="FFFFFF" w:themeFill="background1"/>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ED32F2">
        <w:rPr>
          <w:rFonts w:ascii="Times New Roman" w:hAnsi="Times New Roman"/>
          <w:bCs/>
          <w:color w:val="000000"/>
          <w:sz w:val="20"/>
          <w:szCs w:val="20"/>
          <w:lang w:eastAsia="ar-SA"/>
        </w:rPr>
        <w:t>-модернизацию системы профессиональной ориентации;</w:t>
      </w:r>
    </w:p>
    <w:p w:rsidR="00ED32F2" w:rsidRPr="00ED32F2" w:rsidRDefault="00ED32F2" w:rsidP="00ED32F2">
      <w:pPr>
        <w:shd w:val="clear" w:color="auto" w:fill="FFFFFF" w:themeFill="background1"/>
        <w:tabs>
          <w:tab w:val="left" w:pos="567"/>
        </w:tabs>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ED32F2">
        <w:rPr>
          <w:rFonts w:ascii="Times New Roman" w:hAnsi="Times New Roman"/>
          <w:bCs/>
          <w:color w:val="000000"/>
          <w:sz w:val="20"/>
          <w:szCs w:val="20"/>
          <w:lang w:eastAsia="ar-SA"/>
        </w:rPr>
        <w:t>-модернизацию системы повышения квалификации и переподготовки педагогических работников образовательных и дошкольных учреждений;</w:t>
      </w:r>
    </w:p>
    <w:p w:rsidR="00ED32F2" w:rsidRPr="00ED32F2" w:rsidRDefault="00ED32F2" w:rsidP="00ED32F2">
      <w:pPr>
        <w:shd w:val="clear" w:color="auto" w:fill="FFFFFF" w:themeFill="background1"/>
        <w:suppressAutoHyphens/>
        <w:autoSpaceDE w:val="0"/>
        <w:autoSpaceDN w:val="0"/>
        <w:adjustRightInd w:val="0"/>
        <w:spacing w:after="0" w:line="240" w:lineRule="auto"/>
        <w:ind w:firstLine="709"/>
        <w:jc w:val="both"/>
        <w:rPr>
          <w:rFonts w:ascii="Times New Roman" w:hAnsi="Times New Roman"/>
          <w:bCs/>
          <w:color w:val="000000"/>
          <w:sz w:val="20"/>
          <w:szCs w:val="20"/>
          <w:lang w:eastAsia="ar-SA"/>
        </w:rPr>
      </w:pPr>
      <w:r w:rsidRPr="00ED32F2">
        <w:rPr>
          <w:rFonts w:ascii="Times New Roman" w:hAnsi="Times New Roman"/>
          <w:bCs/>
          <w:color w:val="000000"/>
          <w:sz w:val="20"/>
          <w:szCs w:val="20"/>
          <w:lang w:eastAsia="ar-SA"/>
        </w:rPr>
        <w:t>-создание и модернизация безбарьерной среды для детей с ограниченными возможностями здоровья при получении образовательных услуг;</w:t>
      </w:r>
    </w:p>
    <w:p w:rsidR="00ED32F2" w:rsidRPr="00ED32F2" w:rsidRDefault="00ED32F2" w:rsidP="00ED32F2">
      <w:pPr>
        <w:shd w:val="clear" w:color="auto" w:fill="FFFFFF" w:themeFill="background1"/>
        <w:tabs>
          <w:tab w:val="left" w:pos="284"/>
        </w:tabs>
        <w:suppressAutoHyphens/>
        <w:autoSpaceDE w:val="0"/>
        <w:autoSpaceDN w:val="0"/>
        <w:adjustRightInd w:val="0"/>
        <w:spacing w:after="0" w:line="240" w:lineRule="auto"/>
        <w:ind w:firstLine="709"/>
        <w:jc w:val="both"/>
        <w:rPr>
          <w:spacing w:val="-1"/>
          <w:sz w:val="20"/>
          <w:szCs w:val="20"/>
          <w:lang w:eastAsia="ar-SA"/>
        </w:rPr>
      </w:pPr>
      <w:r w:rsidRPr="00ED32F2">
        <w:rPr>
          <w:rFonts w:ascii="Times New Roman" w:hAnsi="Times New Roman"/>
          <w:bCs/>
          <w:color w:val="000000"/>
          <w:sz w:val="20"/>
          <w:szCs w:val="20"/>
          <w:lang w:eastAsia="ar-SA"/>
        </w:rPr>
        <w:t>-построение системы оценки качества образования.</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Реализация программы обеспечит всем жителям района доступность качественного образования, соответствующего требованиям федеральных государственных стандартов и условиям социально-экономического развития района.</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Результат реализации муниципальной программы, ее эффективность и результативность представляется следующими целевыми индикаторами: </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lastRenderedPageBreak/>
        <w:t xml:space="preserve">    1. «Удельный вес численности населения в возрасте 5-18 лет, охваченного образованием, в общей численности населения в возрасте 5-18 лет», к 2030 году составит 95,0 %. </w:t>
      </w:r>
    </w:p>
    <w:p w:rsidR="00ED32F2" w:rsidRPr="00ED32F2" w:rsidRDefault="00ED32F2" w:rsidP="00ED32F2">
      <w:pPr>
        <w:shd w:val="clear" w:color="auto" w:fill="FFFFFF" w:themeFill="background1"/>
        <w:spacing w:after="0" w:line="240" w:lineRule="auto"/>
        <w:ind w:firstLine="851"/>
        <w:jc w:val="both"/>
        <w:rPr>
          <w:rFonts w:ascii="Times New Roman" w:eastAsia="Times New Roman" w:hAnsi="Times New Roman"/>
          <w:bCs/>
          <w:sz w:val="20"/>
          <w:szCs w:val="20"/>
          <w:lang w:eastAsia="ru-RU"/>
        </w:rPr>
      </w:pPr>
      <w:r w:rsidRPr="00ED32F2">
        <w:rPr>
          <w:rFonts w:ascii="Times New Roman" w:eastAsia="Times New Roman" w:hAnsi="Times New Roman"/>
          <w:sz w:val="20"/>
          <w:szCs w:val="20"/>
          <w:lang w:eastAsia="ru-RU"/>
        </w:rPr>
        <w:t xml:space="preserve">  </w:t>
      </w:r>
      <w:r w:rsidRPr="00ED32F2">
        <w:rPr>
          <w:rFonts w:ascii="Times New Roman" w:eastAsia="Times New Roman" w:hAnsi="Times New Roman"/>
          <w:bCs/>
          <w:sz w:val="20"/>
          <w:szCs w:val="20"/>
          <w:lang w:eastAsia="ru-RU"/>
        </w:rPr>
        <w:t xml:space="preserve">2. «Отношение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Богучанского района (с учетом групп кратковременного пребывания)», к 2030 году составит 95,0 %; </w:t>
      </w:r>
    </w:p>
    <w:p w:rsidR="00ED32F2" w:rsidRPr="00ED32F2" w:rsidRDefault="00ED32F2" w:rsidP="00ED32F2">
      <w:pPr>
        <w:shd w:val="clear" w:color="auto" w:fill="FFFFFF" w:themeFill="background1"/>
        <w:spacing w:after="0" w:line="240" w:lineRule="auto"/>
        <w:ind w:firstLine="851"/>
        <w:jc w:val="both"/>
        <w:rPr>
          <w:rFonts w:ascii="Times New Roman" w:eastAsia="Times New Roman" w:hAnsi="Times New Roman"/>
          <w:bCs/>
          <w:sz w:val="20"/>
          <w:szCs w:val="20"/>
          <w:lang w:eastAsia="ru-RU"/>
        </w:rPr>
      </w:pPr>
      <w:r w:rsidRPr="00ED32F2">
        <w:rPr>
          <w:rFonts w:ascii="Times New Roman" w:eastAsia="Times New Roman" w:hAnsi="Times New Roman"/>
          <w:bCs/>
          <w:sz w:val="20"/>
          <w:szCs w:val="20"/>
          <w:lang w:eastAsia="ru-RU"/>
        </w:rPr>
        <w:t xml:space="preserve">3. «Доля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 к 2030 году составит 95,0 %. </w:t>
      </w:r>
    </w:p>
    <w:p w:rsidR="00ED32F2" w:rsidRPr="00ED32F2" w:rsidRDefault="00ED32F2" w:rsidP="00ED32F2">
      <w:pPr>
        <w:shd w:val="clear" w:color="auto" w:fill="FFFFFF" w:themeFill="background1"/>
        <w:spacing w:after="0" w:line="240" w:lineRule="auto"/>
        <w:ind w:firstLine="851"/>
        <w:jc w:val="both"/>
        <w:rPr>
          <w:rFonts w:ascii="Times New Roman" w:eastAsia="Times New Roman" w:hAnsi="Times New Roman"/>
          <w:bCs/>
          <w:sz w:val="20"/>
          <w:szCs w:val="20"/>
          <w:lang w:eastAsia="ru-RU"/>
        </w:rPr>
      </w:pPr>
      <w:r w:rsidRPr="00ED32F2">
        <w:rPr>
          <w:rFonts w:ascii="Times New Roman" w:eastAsia="Times New Roman" w:hAnsi="Times New Roman"/>
          <w:bCs/>
          <w:sz w:val="20"/>
          <w:szCs w:val="20"/>
          <w:lang w:eastAsia="ru-RU"/>
        </w:rPr>
        <w:t>Сведения о целевых индикаторах на долгосрочный период представлены в приложении № 2 к паспорту   муниципальной программы «Развитие образования Богучанского района».</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20"/>
          <w:szCs w:val="20"/>
          <w:lang w:eastAsia="ru-RU"/>
        </w:rPr>
      </w:pPr>
    </w:p>
    <w:p w:rsidR="00ED32F2" w:rsidRPr="00ED32F2" w:rsidRDefault="00ED32F2" w:rsidP="00385308">
      <w:pPr>
        <w:numPr>
          <w:ilvl w:val="0"/>
          <w:numId w:val="54"/>
        </w:numPr>
        <w:shd w:val="clear" w:color="auto" w:fill="FFFFFF" w:themeFill="background1"/>
        <w:spacing w:after="0" w:line="240" w:lineRule="auto"/>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Механизм реализации отдельных мероприятий</w:t>
      </w:r>
    </w:p>
    <w:p w:rsidR="00ED32F2" w:rsidRPr="00ED32F2" w:rsidRDefault="00ED32F2" w:rsidP="00ED32F2">
      <w:pPr>
        <w:shd w:val="clear" w:color="auto" w:fill="FFFFFF" w:themeFill="background1"/>
        <w:spacing w:after="0" w:line="240" w:lineRule="auto"/>
        <w:ind w:left="720"/>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муниципальной программы</w:t>
      </w:r>
    </w:p>
    <w:p w:rsidR="00ED32F2" w:rsidRPr="00ED32F2" w:rsidRDefault="00ED32F2" w:rsidP="00ED32F2">
      <w:pPr>
        <w:shd w:val="clear" w:color="auto" w:fill="FFFFFF" w:themeFill="background1"/>
        <w:suppressAutoHyphens/>
        <w:spacing w:after="0" w:line="240" w:lineRule="auto"/>
        <w:ind w:left="360"/>
        <w:rPr>
          <w:rFonts w:ascii="Times New Roman" w:eastAsia="Times New Roman" w:hAnsi="Times New Roman"/>
          <w:sz w:val="20"/>
          <w:szCs w:val="20"/>
          <w:lang w:eastAsia="ar-SA"/>
        </w:rPr>
      </w:pPr>
    </w:p>
    <w:p w:rsidR="00ED32F2" w:rsidRPr="00ED32F2" w:rsidRDefault="00ED32F2" w:rsidP="00ED32F2">
      <w:pPr>
        <w:shd w:val="clear" w:color="auto" w:fill="FFFFFF" w:themeFill="background1"/>
        <w:suppressAutoHyphens/>
        <w:spacing w:line="240" w:lineRule="auto"/>
        <w:ind w:firstLine="709"/>
        <w:jc w:val="both"/>
        <w:rPr>
          <w:rFonts w:ascii="Times New Roman" w:hAnsi="Times New Roman"/>
          <w:sz w:val="20"/>
          <w:szCs w:val="20"/>
          <w:lang w:eastAsia="ar-SA"/>
        </w:rPr>
      </w:pPr>
      <w:r w:rsidRPr="00ED32F2">
        <w:rPr>
          <w:rFonts w:ascii="Times New Roman" w:hAnsi="Times New Roman"/>
          <w:sz w:val="20"/>
          <w:szCs w:val="20"/>
          <w:lang w:eastAsia="ar-SA"/>
        </w:rPr>
        <w:t>Решение задач муниципальной программы достигается реализацией трех подпрограмм, реализация отдельных мероприятий муниципальной программой не предусмотрено.</w:t>
      </w:r>
    </w:p>
    <w:p w:rsidR="00ED32F2" w:rsidRPr="00ED32F2" w:rsidRDefault="00ED32F2" w:rsidP="00ED32F2">
      <w:pPr>
        <w:shd w:val="clear" w:color="auto" w:fill="FFFFFF" w:themeFill="background1"/>
        <w:spacing w:after="0" w:line="240" w:lineRule="auto"/>
        <w:ind w:left="993"/>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5. Прогноз конечных результатов муниципальной программы, </w:t>
      </w:r>
    </w:p>
    <w:p w:rsidR="00ED32F2" w:rsidRPr="00ED32F2" w:rsidRDefault="00ED32F2" w:rsidP="00ED32F2">
      <w:pPr>
        <w:shd w:val="clear" w:color="auto" w:fill="FFFFFF" w:themeFill="background1"/>
        <w:spacing w:after="0" w:line="240" w:lineRule="auto"/>
        <w:ind w:left="993"/>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образования Богучанского района</w:t>
      </w:r>
    </w:p>
    <w:p w:rsidR="00ED32F2" w:rsidRPr="00ED32F2" w:rsidRDefault="00ED32F2" w:rsidP="00ED32F2">
      <w:pPr>
        <w:shd w:val="clear" w:color="auto" w:fill="FFFFFF" w:themeFill="background1"/>
        <w:spacing w:after="0" w:line="240" w:lineRule="auto"/>
        <w:ind w:left="720"/>
        <w:rPr>
          <w:rFonts w:ascii="Times New Roman" w:eastAsia="Times New Roman" w:hAnsi="Times New Roman"/>
          <w:sz w:val="20"/>
          <w:szCs w:val="20"/>
          <w:lang w:eastAsia="ru-RU"/>
        </w:rPr>
      </w:pPr>
    </w:p>
    <w:p w:rsidR="00ED32F2" w:rsidRPr="00ED32F2" w:rsidRDefault="00ED32F2" w:rsidP="00ED32F2">
      <w:pPr>
        <w:widowControl w:val="0"/>
        <w:shd w:val="clear" w:color="auto" w:fill="FFFFFF" w:themeFill="background1"/>
        <w:autoSpaceDE w:val="0"/>
        <w:autoSpaceDN w:val="0"/>
        <w:adjustRightInd w:val="0"/>
        <w:spacing w:after="0" w:line="240" w:lineRule="auto"/>
        <w:ind w:left="19" w:firstLine="690"/>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Своевременная и в полном объеме реализация муниципальной программы позволит:</w:t>
      </w:r>
    </w:p>
    <w:p w:rsidR="00ED32F2" w:rsidRPr="00ED32F2" w:rsidRDefault="00ED32F2" w:rsidP="00ED32F2">
      <w:pPr>
        <w:widowControl w:val="0"/>
        <w:shd w:val="clear" w:color="auto" w:fill="FFFFFF" w:themeFill="background1"/>
        <w:autoSpaceDE w:val="0"/>
        <w:autoSpaceDN w:val="0"/>
        <w:adjustRightInd w:val="0"/>
        <w:spacing w:after="0" w:line="240" w:lineRule="auto"/>
        <w:ind w:left="19" w:firstLine="690"/>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повысить удовлетворенность населения качеством образовательных услуг; </w:t>
      </w:r>
    </w:p>
    <w:p w:rsidR="00ED32F2" w:rsidRPr="00ED32F2" w:rsidRDefault="00ED32F2" w:rsidP="00ED32F2">
      <w:pPr>
        <w:widowControl w:val="0"/>
        <w:shd w:val="clear" w:color="auto" w:fill="FFFFFF" w:themeFill="background1"/>
        <w:autoSpaceDE w:val="0"/>
        <w:autoSpaceDN w:val="0"/>
        <w:adjustRightInd w:val="0"/>
        <w:spacing w:after="0" w:line="240" w:lineRule="auto"/>
        <w:ind w:left="19" w:firstLine="690"/>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повысить привлекательность педагогической профессии и уровень квалификации преподавательских кадров;</w:t>
      </w:r>
    </w:p>
    <w:p w:rsidR="00ED32F2" w:rsidRPr="00ED32F2" w:rsidRDefault="00ED32F2" w:rsidP="00ED32F2">
      <w:pPr>
        <w:widowControl w:val="0"/>
        <w:shd w:val="clear" w:color="auto" w:fill="FFFFFF" w:themeFill="background1"/>
        <w:autoSpaceDE w:val="0"/>
        <w:autoSpaceDN w:val="0"/>
        <w:adjustRightInd w:val="0"/>
        <w:spacing w:after="0" w:line="240" w:lineRule="auto"/>
        <w:ind w:left="19" w:firstLine="690"/>
        <w:jc w:val="both"/>
        <w:rPr>
          <w:rFonts w:ascii="Times New Roman" w:eastAsia="Times New Roman" w:hAnsi="Times New Roman"/>
          <w:spacing w:val="-3"/>
          <w:sz w:val="20"/>
          <w:szCs w:val="20"/>
          <w:lang w:eastAsia="ru-RU"/>
        </w:rPr>
      </w:pPr>
      <w:r w:rsidRPr="00ED32F2">
        <w:rPr>
          <w:rFonts w:ascii="Times New Roman" w:eastAsia="Times New Roman" w:hAnsi="Times New Roman"/>
          <w:spacing w:val="-3"/>
          <w:sz w:val="20"/>
          <w:szCs w:val="20"/>
          <w:lang w:eastAsia="ru-RU"/>
        </w:rPr>
        <w:t xml:space="preserve">ликвидировать очереди на зачисление детей в дошкольные образовательные организации; </w:t>
      </w:r>
    </w:p>
    <w:p w:rsidR="00ED32F2" w:rsidRPr="00ED32F2" w:rsidRDefault="00ED32F2" w:rsidP="00ED32F2">
      <w:pPr>
        <w:widowControl w:val="0"/>
        <w:shd w:val="clear" w:color="auto" w:fill="FFFFFF" w:themeFill="background1"/>
        <w:autoSpaceDE w:val="0"/>
        <w:autoSpaceDN w:val="0"/>
        <w:adjustRightInd w:val="0"/>
        <w:spacing w:after="0" w:line="240" w:lineRule="auto"/>
        <w:ind w:left="19" w:firstLine="690"/>
        <w:jc w:val="both"/>
        <w:rPr>
          <w:rFonts w:ascii="Times New Roman" w:eastAsia="Times New Roman" w:hAnsi="Times New Roman"/>
          <w:spacing w:val="-3"/>
          <w:sz w:val="20"/>
          <w:szCs w:val="20"/>
          <w:lang w:eastAsia="ru-RU"/>
        </w:rPr>
      </w:pPr>
      <w:r w:rsidRPr="00ED32F2">
        <w:rPr>
          <w:rFonts w:ascii="Times New Roman" w:eastAsia="Times New Roman" w:hAnsi="Times New Roman"/>
          <w:spacing w:val="-3"/>
          <w:sz w:val="20"/>
          <w:szCs w:val="20"/>
          <w:lang w:eastAsia="ru-RU"/>
        </w:rPr>
        <w:t xml:space="preserve">создать условия, соответствующие требованиям федеральных государственных образовательных стандартов во всех общеобразовательных организациях; </w:t>
      </w:r>
    </w:p>
    <w:p w:rsidR="00ED32F2" w:rsidRPr="00ED32F2" w:rsidRDefault="00ED32F2" w:rsidP="00ED32F2">
      <w:pPr>
        <w:widowControl w:val="0"/>
        <w:shd w:val="clear" w:color="auto" w:fill="FFFFFF" w:themeFill="background1"/>
        <w:autoSpaceDE w:val="0"/>
        <w:autoSpaceDN w:val="0"/>
        <w:adjustRightInd w:val="0"/>
        <w:spacing w:after="0" w:line="240" w:lineRule="auto"/>
        <w:ind w:left="19" w:firstLine="690"/>
        <w:jc w:val="both"/>
        <w:rPr>
          <w:rFonts w:ascii="Times New Roman" w:eastAsia="Times New Roman" w:hAnsi="Times New Roman"/>
          <w:sz w:val="20"/>
          <w:szCs w:val="20"/>
          <w:lang w:eastAsia="ru-RU"/>
        </w:rPr>
      </w:pPr>
      <w:r w:rsidRPr="00ED32F2">
        <w:rPr>
          <w:rFonts w:ascii="Times New Roman" w:eastAsia="Times New Roman" w:hAnsi="Times New Roman"/>
          <w:spacing w:val="-3"/>
          <w:sz w:val="20"/>
          <w:szCs w:val="20"/>
          <w:lang w:eastAsia="ru-RU"/>
        </w:rPr>
        <w:t>обеспечить охват не менее 50,0 процентов детей в возрасте 5-18 лет программами дополнительного образования.</w:t>
      </w:r>
    </w:p>
    <w:p w:rsidR="00ED32F2" w:rsidRPr="00ED32F2" w:rsidRDefault="00ED32F2" w:rsidP="00ED32F2">
      <w:pPr>
        <w:shd w:val="clear" w:color="auto" w:fill="FFFFFF" w:themeFill="background1"/>
        <w:autoSpaceDE w:val="0"/>
        <w:autoSpaceDN w:val="0"/>
        <w:adjustRightInd w:val="0"/>
        <w:spacing w:after="0" w:line="240" w:lineRule="auto"/>
        <w:jc w:val="both"/>
        <w:rPr>
          <w:rFonts w:ascii="Times New Roman" w:eastAsia="Times New Roman" w:hAnsi="Times New Roman"/>
          <w:sz w:val="20"/>
          <w:szCs w:val="20"/>
          <w:lang w:eastAsia="ru-RU"/>
        </w:rPr>
      </w:pPr>
    </w:p>
    <w:p w:rsidR="00ED32F2" w:rsidRPr="00ED32F2" w:rsidRDefault="00ED32F2" w:rsidP="00ED32F2">
      <w:pPr>
        <w:shd w:val="clear" w:color="auto" w:fill="FFFFFF" w:themeFill="background1"/>
        <w:spacing w:after="0" w:line="240" w:lineRule="auto"/>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ab/>
        <w:t xml:space="preserve">6. Перечень подпрограмм с указанием сроков их реализации и ожидаемых результатов </w:t>
      </w:r>
    </w:p>
    <w:p w:rsidR="00ED32F2" w:rsidRPr="00ED32F2" w:rsidRDefault="00ED32F2" w:rsidP="00ED32F2">
      <w:pPr>
        <w:shd w:val="clear" w:color="auto" w:fill="FFFFFF" w:themeFill="background1"/>
        <w:spacing w:after="0" w:line="240" w:lineRule="auto"/>
        <w:jc w:val="center"/>
        <w:rPr>
          <w:rFonts w:ascii="Times New Roman" w:eastAsia="Times New Roman" w:hAnsi="Times New Roman"/>
          <w:sz w:val="20"/>
          <w:szCs w:val="20"/>
          <w:lang w:eastAsia="ru-RU"/>
        </w:rPr>
      </w:pP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рамках муниципальной программы в период с 2023 по 2026 годы будут реализованы три подпрограммы, которые призваны обеспечить достижение цели муниципальной программы и решение программных задач:</w:t>
      </w:r>
    </w:p>
    <w:p w:rsidR="00ED32F2" w:rsidRPr="00ED32F2" w:rsidRDefault="00ED32F2" w:rsidP="00385308">
      <w:pPr>
        <w:numPr>
          <w:ilvl w:val="0"/>
          <w:numId w:val="53"/>
        </w:numPr>
        <w:shd w:val="clear" w:color="auto" w:fill="FFFFFF" w:themeFill="background1"/>
        <w:spacing w:after="0" w:line="240" w:lineRule="auto"/>
        <w:ind w:left="0" w:firstLine="1134"/>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«Развитие дошкольного, общего и дополнительного образования детей»;</w:t>
      </w:r>
    </w:p>
    <w:p w:rsidR="00ED32F2" w:rsidRPr="00ED32F2" w:rsidRDefault="00ED32F2" w:rsidP="00385308">
      <w:pPr>
        <w:numPr>
          <w:ilvl w:val="0"/>
          <w:numId w:val="53"/>
        </w:numPr>
        <w:shd w:val="clear" w:color="auto" w:fill="FFFFFF" w:themeFill="background1"/>
        <w:spacing w:after="0" w:line="240" w:lineRule="auto"/>
        <w:ind w:left="0" w:firstLine="1134"/>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«Государственная поддержка детей сирот, расширение практики применения семейных форм воспитания»;</w:t>
      </w:r>
    </w:p>
    <w:p w:rsidR="00ED32F2" w:rsidRPr="00ED32F2" w:rsidRDefault="00ED32F2" w:rsidP="00385308">
      <w:pPr>
        <w:numPr>
          <w:ilvl w:val="0"/>
          <w:numId w:val="53"/>
        </w:numPr>
        <w:shd w:val="clear" w:color="auto" w:fill="FFFFFF" w:themeFill="background1"/>
        <w:spacing w:after="0" w:line="240" w:lineRule="auto"/>
        <w:ind w:left="0" w:firstLine="1134"/>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«Обеспечение реализации муниципальной программы и прочие мероприятия в области образования».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bCs/>
          <w:sz w:val="20"/>
          <w:szCs w:val="20"/>
          <w:lang w:eastAsia="ru-RU"/>
        </w:rPr>
        <w:t>Для каждой подпрограммы сформулированы цели, задачи, показатели результативности, определены их значения и механизмы реализации</w:t>
      </w:r>
      <w:r w:rsidRPr="00ED32F2">
        <w:rPr>
          <w:rFonts w:ascii="Times New Roman" w:eastAsia="Times New Roman" w:hAnsi="Times New Roman"/>
          <w:sz w:val="20"/>
          <w:szCs w:val="20"/>
          <w:lang w:eastAsia="ru-RU"/>
        </w:rPr>
        <w:t xml:space="preserve"> (приложения №№ 5 - 7 к муниципальной программе).</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 ходе реализации подпрограмм будут выполнены следующие показатели, в том числе по подпрограмме 1 «Развитие дошкольного, общего и дополнительного образования детей»:</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обеспеченность детей дошкольного возраста местами в дошкольных образовательных учреждениях к 2026 году составит 95%;</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удельный вес воспитанников дошкольных образовательных организаций, расположенных на территории Богучанского района,  обучающихся по программам, соответствующим требованиям стандартов дошкольного образования, в общей численности воспитанников дошкольных образовательных организаций, расположенных на территории Богучанского района к 2026 году составит 100 %;</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доля муниципальных образовательных организаций, реализующих программы общего образования, здания которых находятся в аварийном состоянии или требуют капитального ремонта, в общей численности муниципальных образовательных организаций, реализующих программы общего образования, к 2026 году составит 22%;</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доля муниципальных образовательных организаций, реализующих программы общего образования, имеющих физкультурный зал, в общей численности муниципальных образовательных организаций, реализующих программы общего образования к 2026 году составит 95,0 %;</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доля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организаций к 2026 году составит 10,0 %;</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lastRenderedPageBreak/>
        <w:t>доля базовых образовательных учреждений (обеспечивающих совместное обучение инвалидов и лиц, не имеющих нарушений)  в общем количестве образовательных учреждений, реализующих программы общего образования  к 2026 году составит 20,0 %;</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к 2026 году составит 75,0 %;</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к 2026 году составит 85,0 %;</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доля оздоровленных детей школьного возраста к 2026 году составит   90,0 %;</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Ожидаемые результаты реализации задач подпрограммы к 2026 году:</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Более 1930 детей получат услуги дошкольного образования;</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204 семьям выплачивается компенсация части родительской платы за содержание ребенка в МКДОУ;</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Открыты новые здания  дошкольных образовательных учреждений в п. Таежный, МКДОУ детский сад «Теремок» и МКДОУ детский сад «Солнышко», очередность детей от 3-х до 7 лет в п. Таежном отсутствует;</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приведение ДОУ в соответствие требованиям правил пожарной безопасности, санитарным нормам и правилам улучшат условия пребывания детей в ДОУ;</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ежегодно более 5000 учащихся   получат услуги общего образования;</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100% детей в образовательных учреждениях будут обеспечены горячим питанием;</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ежегодно школьники Богучанского района получат услуги общего образования;</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улучшение качества образования;</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создание условий для обеспечения энергосбережения и повышения энергетической эффективности в образовательных учреждениях Богучанского района, а также наиболее комфортных условий для обучения школьников;</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образовательные учреждения улучшат условия для ведения образовательной деятельности;</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повысится качество образования через развитие профильного обучения, подготовка обучающихся в Роснефтьклассах обеспечит необходимое количество  специалистов для района и края;</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формирование у детей навыков и привычек правильного поведения на дорогах, предупреждение детского травматизма на дорогах;</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4508 детей получат услуги по дополнительному образованию;</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выявление одаренных детей на территории Богучанского района;</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40 лучших выпускников получат премию «Главы района»;</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приобретение оборудования дает возможность обучающимся сдавать нормы ГТО;</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включение школьников района в состав сборных края обеспечивает дополнительные средства на материально-техническое оснащение учреждений дополнительного образования;</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приобретение оборудования и проведение  мастер-классов для одаренных детей;</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улучшение условий для организации учебно-тренировочного процесса;</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1788 школьников получат полноценный отдых в лагерях с дневным пребыванием детей;</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240 детей будут отправлены к месту отдыха и оздоровления;</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организован отдых и оздоровление в летний период в загородном лагере для 160 человек ежегодно;</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категории работников будет выплачена дополнительная заработная плата;</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создание условий для отдыха, оздоровления, занятости детей и подростков и укрепления материально-технической базы детского оздоровительного лагеря "Березка".</w:t>
      </w:r>
    </w:p>
    <w:p w:rsidR="00ED32F2" w:rsidRPr="00ED32F2" w:rsidRDefault="00ED32F2" w:rsidP="00ED32F2">
      <w:pPr>
        <w:shd w:val="clear" w:color="auto" w:fill="FFFFFF" w:themeFill="background1"/>
        <w:spacing w:after="0" w:line="240" w:lineRule="auto"/>
        <w:ind w:firstLine="993"/>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По подпрограмме «Государственная поддержка детей – сирот, расширение практики применения семейных форм воспитания:</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количество детей, оставшихся без попечения родителей, к 2026 году составит 230 человек;</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доля детей, оставшихся без попечения родителей,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учреждениях всех типов, к 2026 году составит 31,0 %;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Ожидаемые результаты реализации мероприятий подпрограммы:</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выявление детей-сирот и детей, оставшихся без попечения родителей, проведению обследования условий их жизни;</w:t>
      </w:r>
    </w:p>
    <w:p w:rsidR="00ED32F2" w:rsidRPr="00ED32F2" w:rsidRDefault="00ED32F2" w:rsidP="00ED32F2">
      <w:pPr>
        <w:shd w:val="clear" w:color="auto" w:fill="FFFFFF" w:themeFill="background1"/>
        <w:spacing w:after="0" w:line="240" w:lineRule="auto"/>
        <w:ind w:firstLine="708"/>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Обеспечение детей-сирот и детей, оставшихся без попечения родителей, лиц из числа детей-сирот и детей, оставшихся без попечения родителей Богучанского района жилыми помещениями. Данный показатель  осуществляется до 2022 года включительно.</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Осуществление контроля  за условиями жизни подопечных детей, детей, переданных в приемную семью;</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По подпрограмме «Обеспечение реализации муниципальной  программы и прочие мероприятия в области образования»:</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lastRenderedPageBreak/>
        <w:t>уровень исполнения бюджета к 2026году составит 98 %;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уровень удовлетворенности жителей Богучанского района качеством  предоставления муниципальных  услуг в сфере образования к 2026 году составит 80 %;</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соблюдение сроков предоставления годовой отчетности к 2026 году составит 3 балла.</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Улучшение внешнего вида объекта и прилегающей к ней территории -100% (до 2023 года).</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Ожидаемые результаты реализации мероприятий подпрограммы к 2026году:</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позволит проводить анализ действующей системы образования Богучанского района;</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осуществлять экономический анализ деятельности управления образования и подведомственных муниципальных учреждений;</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планировать соответствующие расходы бюджета, составлять обоснования бюджетных ассигнований;</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color w:val="000000"/>
          <w:sz w:val="20"/>
          <w:szCs w:val="20"/>
          <w:lang w:eastAsia="ru-RU"/>
        </w:rPr>
      </w:pPr>
      <w:r w:rsidRPr="00ED32F2">
        <w:rPr>
          <w:rFonts w:ascii="Times New Roman" w:eastAsia="Times New Roman" w:hAnsi="Times New Roman"/>
          <w:color w:val="000000"/>
          <w:sz w:val="20"/>
          <w:szCs w:val="20"/>
          <w:lang w:eastAsia="ru-RU"/>
        </w:rPr>
        <w:t>привидение внешнего вида объекта и прилегающей к нему территории.</w:t>
      </w: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highlight w:val="yellow"/>
          <w:lang w:eastAsia="ru-RU"/>
        </w:rPr>
      </w:pPr>
    </w:p>
    <w:p w:rsidR="00ED32F2" w:rsidRPr="00ED32F2" w:rsidRDefault="00ED32F2" w:rsidP="00385308">
      <w:pPr>
        <w:numPr>
          <w:ilvl w:val="0"/>
          <w:numId w:val="52"/>
        </w:numPr>
        <w:shd w:val="clear" w:color="auto" w:fill="FFFFFF" w:themeFill="background1"/>
        <w:tabs>
          <w:tab w:val="left" w:pos="1134"/>
          <w:tab w:val="left" w:pos="1418"/>
        </w:tabs>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Основные меры правового регулирования в сфере</w:t>
      </w:r>
      <w:r>
        <w:rPr>
          <w:rFonts w:ascii="Times New Roman" w:eastAsia="Times New Roman" w:hAnsi="Times New Roman"/>
          <w:sz w:val="20"/>
          <w:szCs w:val="20"/>
          <w:lang w:eastAsia="ru-RU"/>
        </w:rPr>
        <w:t xml:space="preserve"> </w:t>
      </w:r>
      <w:r w:rsidRPr="00ED32F2">
        <w:rPr>
          <w:rFonts w:ascii="Times New Roman" w:eastAsia="Times New Roman" w:hAnsi="Times New Roman"/>
          <w:sz w:val="20"/>
          <w:szCs w:val="20"/>
          <w:lang w:eastAsia="ru-RU"/>
        </w:rPr>
        <w:t>образования  Богучанского района, направленные на достижение</w:t>
      </w:r>
      <w:r>
        <w:rPr>
          <w:rFonts w:ascii="Times New Roman" w:eastAsia="Times New Roman" w:hAnsi="Times New Roman"/>
          <w:sz w:val="20"/>
          <w:szCs w:val="20"/>
          <w:lang w:eastAsia="ru-RU"/>
        </w:rPr>
        <w:t xml:space="preserve"> </w:t>
      </w:r>
      <w:r w:rsidRPr="00ED32F2">
        <w:rPr>
          <w:rFonts w:ascii="Times New Roman" w:eastAsia="Times New Roman" w:hAnsi="Times New Roman"/>
          <w:sz w:val="20"/>
          <w:szCs w:val="20"/>
          <w:lang w:eastAsia="ru-RU"/>
        </w:rPr>
        <w:t>цели и (или) конечных результатов программы, с обоснованием</w:t>
      </w:r>
    </w:p>
    <w:p w:rsidR="00ED32F2" w:rsidRPr="00ED32F2" w:rsidRDefault="00ED32F2" w:rsidP="00ED32F2">
      <w:pPr>
        <w:shd w:val="clear" w:color="auto" w:fill="FFFFFF" w:themeFill="background1"/>
        <w:tabs>
          <w:tab w:val="left" w:pos="1134"/>
          <w:tab w:val="left" w:pos="1418"/>
        </w:tabs>
        <w:autoSpaceDE w:val="0"/>
        <w:autoSpaceDN w:val="0"/>
        <w:adjustRightInd w:val="0"/>
        <w:spacing w:after="0" w:line="240" w:lineRule="auto"/>
        <w:ind w:left="928"/>
        <w:jc w:val="center"/>
        <w:outlineLvl w:val="1"/>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основных положений и сроков принятия необходимых нормативных правовых актов</w:t>
      </w:r>
    </w:p>
    <w:p w:rsidR="00ED32F2" w:rsidRPr="00ED32F2" w:rsidRDefault="00ED32F2" w:rsidP="00ED32F2">
      <w:pPr>
        <w:widowControl w:val="0"/>
        <w:shd w:val="clear" w:color="auto" w:fill="FFFFFF" w:themeFill="background1"/>
        <w:autoSpaceDE w:val="0"/>
        <w:autoSpaceDN w:val="0"/>
        <w:adjustRightInd w:val="0"/>
        <w:spacing w:after="0" w:line="240" w:lineRule="auto"/>
        <w:ind w:left="928"/>
        <w:jc w:val="both"/>
        <w:rPr>
          <w:rFonts w:ascii="Times New Roman" w:eastAsia="Times New Roman" w:hAnsi="Times New Roman"/>
          <w:sz w:val="20"/>
          <w:szCs w:val="20"/>
          <w:lang w:eastAsia="ru-RU"/>
        </w:rPr>
      </w:pPr>
    </w:p>
    <w:p w:rsidR="00ED32F2" w:rsidRPr="00ED32F2" w:rsidRDefault="00ED32F2" w:rsidP="00ED32F2">
      <w:pPr>
        <w:shd w:val="clear" w:color="auto" w:fill="FFFFFF" w:themeFill="background1"/>
        <w:autoSpaceDE w:val="0"/>
        <w:autoSpaceDN w:val="0"/>
        <w:adjustRightInd w:val="0"/>
        <w:spacing w:after="0" w:line="240" w:lineRule="auto"/>
        <w:ind w:left="568"/>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Основные меры правового регулирования в сфере образования Богучанского района, направленные на достижение цели и (или) конечных результатов программы, приведены в </w:t>
      </w:r>
      <w:hyperlink w:anchor="Par6994" w:history="1">
        <w:r w:rsidRPr="00ED32F2">
          <w:rPr>
            <w:rFonts w:ascii="Times New Roman" w:eastAsia="Times New Roman" w:hAnsi="Times New Roman"/>
            <w:sz w:val="20"/>
            <w:szCs w:val="20"/>
            <w:lang w:eastAsia="ru-RU"/>
          </w:rPr>
          <w:t>приложении № 1</w:t>
        </w:r>
      </w:hyperlink>
      <w:r w:rsidRPr="00ED32F2">
        <w:rPr>
          <w:rFonts w:ascii="Times New Roman" w:eastAsia="Times New Roman" w:hAnsi="Times New Roman"/>
          <w:sz w:val="20"/>
          <w:szCs w:val="20"/>
          <w:lang w:eastAsia="ru-RU"/>
        </w:rPr>
        <w:t xml:space="preserve"> к муниципальной программе.</w:t>
      </w:r>
    </w:p>
    <w:p w:rsidR="00ED32F2" w:rsidRPr="00ED32F2" w:rsidRDefault="00ED32F2" w:rsidP="00ED32F2">
      <w:pPr>
        <w:shd w:val="clear" w:color="auto" w:fill="FFFFFF" w:themeFill="background1"/>
        <w:spacing w:after="0" w:line="240" w:lineRule="auto"/>
        <w:ind w:left="928"/>
        <w:rPr>
          <w:rFonts w:ascii="Times New Roman" w:eastAsia="Times New Roman" w:hAnsi="Times New Roman"/>
          <w:sz w:val="20"/>
          <w:szCs w:val="20"/>
          <w:lang w:eastAsia="ru-RU"/>
        </w:rPr>
      </w:pPr>
    </w:p>
    <w:p w:rsidR="00ED32F2" w:rsidRPr="00ED32F2" w:rsidRDefault="00ED32F2" w:rsidP="00ED32F2">
      <w:pPr>
        <w:shd w:val="clear" w:color="auto" w:fill="FFFFFF" w:themeFill="background1"/>
        <w:spacing w:after="0" w:line="240" w:lineRule="auto"/>
        <w:ind w:left="928"/>
        <w:rPr>
          <w:rFonts w:ascii="Times New Roman" w:eastAsia="Times New Roman" w:hAnsi="Times New Roman"/>
          <w:sz w:val="20"/>
          <w:szCs w:val="20"/>
          <w:lang w:eastAsia="ru-RU"/>
        </w:rPr>
      </w:pPr>
    </w:p>
    <w:p w:rsidR="00ED32F2" w:rsidRPr="00ED32F2" w:rsidRDefault="00ED32F2" w:rsidP="00385308">
      <w:pPr>
        <w:numPr>
          <w:ilvl w:val="0"/>
          <w:numId w:val="52"/>
        </w:numPr>
        <w:shd w:val="clear" w:color="auto" w:fill="FFFFFF" w:themeFill="background1"/>
        <w:spacing w:after="0" w:line="240" w:lineRule="auto"/>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Информация о распределении планируемых расходов</w:t>
      </w:r>
    </w:p>
    <w:p w:rsidR="00ED32F2" w:rsidRPr="00ED32F2" w:rsidRDefault="00ED32F2" w:rsidP="00ED32F2">
      <w:pPr>
        <w:shd w:val="clear" w:color="auto" w:fill="FFFFFF" w:themeFill="background1"/>
        <w:spacing w:after="0" w:line="240" w:lineRule="auto"/>
        <w:ind w:left="720"/>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по отдельным мероприятиям программы, подпрограммам с указанием главных распорядителей средств районного бюджета, а также по годам реализации программы</w:t>
      </w:r>
    </w:p>
    <w:p w:rsidR="00ED32F2" w:rsidRPr="00ED32F2" w:rsidRDefault="00ED32F2" w:rsidP="00ED32F2">
      <w:pPr>
        <w:shd w:val="clear" w:color="auto" w:fill="FFFFFF" w:themeFill="background1"/>
        <w:spacing w:after="0" w:line="240" w:lineRule="auto"/>
        <w:ind w:left="720"/>
        <w:jc w:val="center"/>
        <w:rPr>
          <w:rFonts w:ascii="Times New Roman" w:eastAsia="Times New Roman" w:hAnsi="Times New Roman"/>
          <w:sz w:val="20"/>
          <w:szCs w:val="20"/>
          <w:lang w:eastAsia="ru-RU"/>
        </w:rPr>
      </w:pPr>
    </w:p>
    <w:p w:rsidR="00ED32F2" w:rsidRPr="00ED32F2" w:rsidRDefault="00ED32F2" w:rsidP="00ED32F2">
      <w:pPr>
        <w:shd w:val="clear" w:color="auto" w:fill="FFFFFF" w:themeFill="background1"/>
        <w:tabs>
          <w:tab w:val="left" w:pos="927"/>
        </w:tabs>
        <w:spacing w:after="0" w:line="240" w:lineRule="auto"/>
        <w:ind w:firstLine="720"/>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ab/>
        <w:t>Финансирование муниципальной программы осуществляется за счет бюджетных ассигнований бюджета района, внебюджетных источников,  а также субсидий и  субвенций из средств федерального и краевого бюджета.</w:t>
      </w:r>
    </w:p>
    <w:p w:rsidR="00ED32F2" w:rsidRPr="00ED32F2" w:rsidRDefault="00ED32F2" w:rsidP="00ED32F2">
      <w:pPr>
        <w:shd w:val="clear" w:color="auto" w:fill="FFFFFF" w:themeFill="background1"/>
        <w:spacing w:after="0" w:line="240" w:lineRule="auto"/>
        <w:ind w:firstLine="851"/>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Муниципальная  программа состоит из подпрограмм, информация о распределении планируемых расходов по подпрограммам с указанием главных распорядителей средств районного бюджета, а также по годам реализации муниципальной программы приведены в приложении № 2 к настоящей муниципальной программе.</w:t>
      </w:r>
    </w:p>
    <w:p w:rsidR="00ED32F2" w:rsidRPr="00ED32F2" w:rsidRDefault="00ED32F2" w:rsidP="00ED32F2">
      <w:pPr>
        <w:shd w:val="clear" w:color="auto" w:fill="FFFFFF" w:themeFill="background1"/>
        <w:spacing w:after="0" w:line="240" w:lineRule="auto"/>
        <w:ind w:firstLine="851"/>
        <w:jc w:val="both"/>
        <w:rPr>
          <w:rFonts w:ascii="Times New Roman" w:eastAsia="Times New Roman" w:hAnsi="Times New Roman"/>
          <w:sz w:val="20"/>
          <w:szCs w:val="20"/>
          <w:lang w:eastAsia="ru-RU"/>
        </w:rPr>
      </w:pPr>
    </w:p>
    <w:p w:rsidR="00ED32F2" w:rsidRPr="00ED32F2" w:rsidRDefault="00ED32F2" w:rsidP="00385308">
      <w:pPr>
        <w:widowControl w:val="0"/>
        <w:numPr>
          <w:ilvl w:val="0"/>
          <w:numId w:val="52"/>
        </w:numPr>
        <w:shd w:val="clear" w:color="auto" w:fill="FFFFFF" w:themeFill="background1"/>
        <w:autoSpaceDE w:val="0"/>
        <w:autoSpaceDN w:val="0"/>
        <w:adjustRightInd w:val="0"/>
        <w:spacing w:after="0" w:line="240" w:lineRule="auto"/>
        <w:jc w:val="center"/>
        <w:outlineLvl w:val="1"/>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Информация об объеме бюджетных ассигнований, </w:t>
      </w:r>
      <w:r>
        <w:rPr>
          <w:rFonts w:ascii="Times New Roman" w:eastAsia="Times New Roman" w:hAnsi="Times New Roman"/>
          <w:sz w:val="20"/>
          <w:szCs w:val="20"/>
          <w:lang w:eastAsia="ru-RU"/>
        </w:rPr>
        <w:t xml:space="preserve"> </w:t>
      </w:r>
      <w:r w:rsidRPr="00ED32F2">
        <w:rPr>
          <w:rFonts w:ascii="Times New Roman" w:eastAsia="Times New Roman" w:hAnsi="Times New Roman"/>
          <w:sz w:val="20"/>
          <w:szCs w:val="20"/>
          <w:lang w:eastAsia="ru-RU"/>
        </w:rPr>
        <w:t xml:space="preserve">направленных на реализацию научной, научно-технической </w:t>
      </w:r>
      <w:r>
        <w:rPr>
          <w:rFonts w:ascii="Times New Roman" w:eastAsia="Times New Roman" w:hAnsi="Times New Roman"/>
          <w:sz w:val="20"/>
          <w:szCs w:val="20"/>
          <w:lang w:eastAsia="ru-RU"/>
        </w:rPr>
        <w:t xml:space="preserve"> </w:t>
      </w:r>
      <w:r w:rsidRPr="00ED32F2">
        <w:rPr>
          <w:rFonts w:ascii="Times New Roman" w:eastAsia="Times New Roman" w:hAnsi="Times New Roman"/>
          <w:sz w:val="20"/>
          <w:szCs w:val="20"/>
          <w:lang w:eastAsia="ru-RU"/>
        </w:rPr>
        <w:t>и инновационной деятельности</w:t>
      </w:r>
    </w:p>
    <w:p w:rsidR="00ED32F2" w:rsidRPr="00ED32F2" w:rsidRDefault="00ED32F2" w:rsidP="00ED32F2">
      <w:pPr>
        <w:widowControl w:val="0"/>
        <w:shd w:val="clear" w:color="auto" w:fill="FFFFFF" w:themeFill="background1"/>
        <w:autoSpaceDE w:val="0"/>
        <w:autoSpaceDN w:val="0"/>
        <w:adjustRightInd w:val="0"/>
        <w:spacing w:after="0" w:line="240" w:lineRule="auto"/>
        <w:jc w:val="center"/>
        <w:outlineLvl w:val="1"/>
        <w:rPr>
          <w:rFonts w:ascii="Times New Roman" w:eastAsia="Times New Roman" w:hAnsi="Times New Roman"/>
          <w:sz w:val="20"/>
          <w:szCs w:val="20"/>
          <w:lang w:eastAsia="ru-RU"/>
        </w:rPr>
      </w:pP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В планируемом периоде не предусмотрено финансирование, направленное на реализацию научной, научно-технической и инновационной деятельности. </w:t>
      </w:r>
    </w:p>
    <w:p w:rsidR="00ED32F2" w:rsidRPr="00ED32F2" w:rsidRDefault="00ED32F2" w:rsidP="00ED32F2">
      <w:pPr>
        <w:shd w:val="clear" w:color="auto" w:fill="FFFFFF" w:themeFill="background1"/>
        <w:spacing w:after="0" w:line="240" w:lineRule="auto"/>
        <w:rPr>
          <w:rFonts w:ascii="Times New Roman" w:eastAsia="Times New Roman" w:hAnsi="Times New Roman"/>
          <w:sz w:val="20"/>
          <w:szCs w:val="20"/>
          <w:lang w:eastAsia="ru-RU"/>
        </w:rPr>
      </w:pPr>
    </w:p>
    <w:p w:rsidR="00ED32F2" w:rsidRPr="00ED32F2" w:rsidRDefault="00ED32F2" w:rsidP="00ED32F2">
      <w:pPr>
        <w:shd w:val="clear" w:color="auto" w:fill="FFFFFF" w:themeFill="background1"/>
        <w:spacing w:after="0" w:line="240" w:lineRule="auto"/>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10. Информация о ресурсном обеспечении</w:t>
      </w:r>
      <w:r>
        <w:rPr>
          <w:rFonts w:ascii="Times New Roman" w:eastAsia="Times New Roman" w:hAnsi="Times New Roman"/>
          <w:sz w:val="20"/>
          <w:szCs w:val="20"/>
          <w:lang w:eastAsia="ru-RU"/>
        </w:rPr>
        <w:t xml:space="preserve"> </w:t>
      </w:r>
      <w:r w:rsidRPr="00ED32F2">
        <w:rPr>
          <w:rFonts w:ascii="Times New Roman" w:eastAsia="Times New Roman" w:hAnsi="Times New Roman"/>
          <w:sz w:val="20"/>
          <w:szCs w:val="20"/>
          <w:lang w:eastAsia="ru-RU"/>
        </w:rPr>
        <w:t>и прогнозной оценке расходов на реализацию целей муниципальной</w:t>
      </w:r>
      <w:r>
        <w:rPr>
          <w:rFonts w:ascii="Times New Roman" w:eastAsia="Times New Roman" w:hAnsi="Times New Roman"/>
          <w:sz w:val="20"/>
          <w:szCs w:val="20"/>
          <w:lang w:eastAsia="ru-RU"/>
        </w:rPr>
        <w:t xml:space="preserve"> </w:t>
      </w:r>
      <w:r w:rsidRPr="00ED32F2">
        <w:rPr>
          <w:rFonts w:ascii="Times New Roman" w:eastAsia="Times New Roman" w:hAnsi="Times New Roman"/>
          <w:sz w:val="20"/>
          <w:szCs w:val="20"/>
          <w:lang w:eastAsia="ru-RU"/>
        </w:rPr>
        <w:t xml:space="preserve">программы с учетом источников финансирования, а также </w:t>
      </w:r>
    </w:p>
    <w:p w:rsidR="00ED32F2" w:rsidRDefault="00ED32F2" w:rsidP="00ED32F2">
      <w:pPr>
        <w:shd w:val="clear" w:color="auto" w:fill="FFFFFF" w:themeFill="background1"/>
        <w:spacing w:after="0" w:line="240" w:lineRule="auto"/>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перечень реализуемых мероприятий</w:t>
      </w:r>
    </w:p>
    <w:p w:rsidR="00ED32F2" w:rsidRPr="00ED32F2" w:rsidRDefault="00ED32F2" w:rsidP="00ED32F2">
      <w:pPr>
        <w:shd w:val="clear" w:color="auto" w:fill="FFFFFF" w:themeFill="background1"/>
        <w:spacing w:after="0" w:line="240" w:lineRule="auto"/>
        <w:jc w:val="center"/>
        <w:rPr>
          <w:rFonts w:ascii="Times New Roman" w:eastAsia="Times New Roman" w:hAnsi="Times New Roman"/>
          <w:sz w:val="20"/>
          <w:szCs w:val="20"/>
          <w:lang w:eastAsia="ru-RU"/>
        </w:rPr>
      </w:pPr>
    </w:p>
    <w:p w:rsidR="00ED32F2" w:rsidRPr="00ED32F2" w:rsidRDefault="00ED32F2" w:rsidP="00ED32F2">
      <w:pPr>
        <w:shd w:val="clear" w:color="auto" w:fill="FFFFFF" w:themeFill="background1"/>
        <w:spacing w:after="0" w:line="240" w:lineRule="auto"/>
        <w:ind w:firstLine="709"/>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Информация о ресурсном обеспечении и прогнозной оценке расходов на реализацию целей муниципальной программы с учетом источников финансирования приведена в приложении № 3 к настоящей муниципальной программе.</w:t>
      </w:r>
    </w:p>
    <w:p w:rsidR="00ED32F2" w:rsidRPr="00ED32F2" w:rsidRDefault="00ED32F2" w:rsidP="00ED32F2">
      <w:pPr>
        <w:shd w:val="clear" w:color="auto" w:fill="FFFFFF" w:themeFill="background1"/>
        <w:spacing w:after="0" w:line="240" w:lineRule="auto"/>
        <w:jc w:val="both"/>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 xml:space="preserve">      На финансирование отдельных мероприятий программы могут быть привлечены средства федерального, краевого бюджетов при участии управления образования в конкурсах по отбору муниципальных программ для предоставления субсидий бюджетам муниципальных образований Красноярского края в целях финансирования мероприятий программы согласно Государственной программе «Развитие образования».</w:t>
      </w:r>
    </w:p>
    <w:p w:rsidR="00ED32F2" w:rsidRPr="00ED32F2" w:rsidRDefault="00ED32F2" w:rsidP="00ED32F2">
      <w:pPr>
        <w:shd w:val="clear" w:color="auto" w:fill="FFFFFF" w:themeFill="background1"/>
        <w:spacing w:after="0" w:line="240" w:lineRule="auto"/>
        <w:rPr>
          <w:rFonts w:ascii="Times New Roman" w:eastAsia="Times New Roman" w:hAnsi="Times New Roman"/>
          <w:sz w:val="20"/>
          <w:szCs w:val="20"/>
          <w:lang w:eastAsia="ru-RU"/>
        </w:rPr>
      </w:pPr>
    </w:p>
    <w:p w:rsidR="00ED32F2" w:rsidRPr="00ED32F2" w:rsidRDefault="00ED32F2" w:rsidP="00ED32F2">
      <w:pPr>
        <w:shd w:val="clear" w:color="auto" w:fill="FFFFFF" w:themeFill="background1"/>
        <w:tabs>
          <w:tab w:val="left" w:pos="1866"/>
        </w:tabs>
        <w:spacing w:after="0" w:line="240" w:lineRule="auto"/>
        <w:jc w:val="center"/>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11. Прогноз сводных показателей муниципальных заданий, в случае оказания муниципальными учреждениями муниципальных услуг юридическим и (или) физическим лицом, выполнения работ прогноз сводных показателей муниципальных заданий представляется по муниципальным учреждения, в отношении которых ответственный исполнитель (соисполнитель) программы осуществляет функции и полномочия учредителей.</w:t>
      </w:r>
    </w:p>
    <w:p w:rsidR="00ED32F2" w:rsidRPr="00ED32F2" w:rsidRDefault="00ED32F2" w:rsidP="00ED32F2">
      <w:pPr>
        <w:shd w:val="clear" w:color="auto" w:fill="FFFFFF" w:themeFill="background1"/>
        <w:tabs>
          <w:tab w:val="left" w:pos="1866"/>
        </w:tabs>
        <w:spacing w:after="0" w:line="240" w:lineRule="auto"/>
        <w:jc w:val="center"/>
        <w:rPr>
          <w:rFonts w:ascii="Times New Roman" w:eastAsia="Times New Roman" w:hAnsi="Times New Roman"/>
          <w:sz w:val="20"/>
          <w:szCs w:val="20"/>
          <w:lang w:eastAsia="ru-RU"/>
        </w:rPr>
      </w:pPr>
    </w:p>
    <w:p w:rsidR="00ED32F2" w:rsidRPr="00ED32F2" w:rsidRDefault="00ED32F2" w:rsidP="00ED32F2">
      <w:pPr>
        <w:shd w:val="clear" w:color="auto" w:fill="FFFFFF" w:themeFill="background1"/>
        <w:tabs>
          <w:tab w:val="left" w:pos="1002"/>
        </w:tabs>
        <w:spacing w:after="0" w:line="240" w:lineRule="auto"/>
        <w:rPr>
          <w:rFonts w:ascii="Times New Roman" w:eastAsia="Times New Roman" w:hAnsi="Times New Roman"/>
          <w:sz w:val="20"/>
          <w:szCs w:val="20"/>
          <w:lang w:eastAsia="ru-RU"/>
        </w:rPr>
      </w:pPr>
      <w:r w:rsidRPr="00ED32F2">
        <w:rPr>
          <w:rFonts w:ascii="Times New Roman" w:eastAsia="Times New Roman" w:hAnsi="Times New Roman"/>
          <w:sz w:val="20"/>
          <w:szCs w:val="20"/>
          <w:lang w:eastAsia="ru-RU"/>
        </w:rPr>
        <w:tab/>
        <w:t>Оказание муниципальных услуг, включенных в муниципальные задания по данной программе предусмотрено приложением  №4 к программе.</w:t>
      </w:r>
    </w:p>
    <w:p w:rsidR="003C7EC4" w:rsidRPr="00D81559" w:rsidRDefault="003C7EC4" w:rsidP="003C7EC4">
      <w:pPr>
        <w:widowControl w:val="0"/>
        <w:spacing w:after="0" w:line="240" w:lineRule="auto"/>
        <w:ind w:left="426" w:right="67"/>
        <w:jc w:val="both"/>
        <w:rPr>
          <w:rFonts w:ascii="Times New Roman" w:eastAsia="Times New Roman" w:hAnsi="Times New Roman"/>
          <w:b/>
          <w:color w:val="000000"/>
          <w:sz w:val="20"/>
          <w:szCs w:val="20"/>
          <w:lang w:eastAsia="ru-RU"/>
        </w:rPr>
      </w:pPr>
    </w:p>
    <w:p w:rsidR="005A2D2D" w:rsidRPr="005A2D2D" w:rsidRDefault="005A2D2D" w:rsidP="005A2D2D">
      <w:pPr>
        <w:autoSpaceDE w:val="0"/>
        <w:autoSpaceDN w:val="0"/>
        <w:adjustRightInd w:val="0"/>
        <w:spacing w:after="0" w:line="240" w:lineRule="auto"/>
        <w:ind w:left="5245"/>
        <w:jc w:val="right"/>
        <w:outlineLvl w:val="2"/>
        <w:rPr>
          <w:rFonts w:ascii="Times New Roman" w:eastAsia="Times New Roman" w:hAnsi="Times New Roman"/>
          <w:sz w:val="18"/>
          <w:szCs w:val="20"/>
          <w:lang w:eastAsia="ru-RU"/>
        </w:rPr>
      </w:pPr>
      <w:r w:rsidRPr="005A2D2D">
        <w:rPr>
          <w:rFonts w:ascii="Times New Roman" w:eastAsia="Times New Roman" w:hAnsi="Times New Roman"/>
          <w:sz w:val="18"/>
          <w:szCs w:val="20"/>
          <w:lang w:eastAsia="ru-RU"/>
        </w:rPr>
        <w:t>Приложение № 1</w:t>
      </w:r>
    </w:p>
    <w:p w:rsidR="005A2D2D" w:rsidRPr="005A2D2D" w:rsidRDefault="005A2D2D" w:rsidP="005A2D2D">
      <w:pPr>
        <w:autoSpaceDE w:val="0"/>
        <w:autoSpaceDN w:val="0"/>
        <w:adjustRightInd w:val="0"/>
        <w:spacing w:after="0" w:line="240" w:lineRule="auto"/>
        <w:ind w:left="5245"/>
        <w:jc w:val="right"/>
        <w:rPr>
          <w:rFonts w:ascii="Times New Roman" w:eastAsia="Times New Roman" w:hAnsi="Times New Roman"/>
          <w:sz w:val="18"/>
          <w:szCs w:val="20"/>
          <w:lang w:eastAsia="ru-RU"/>
        </w:rPr>
      </w:pPr>
      <w:r w:rsidRPr="005A2D2D">
        <w:rPr>
          <w:rFonts w:ascii="Times New Roman" w:eastAsia="Times New Roman" w:hAnsi="Times New Roman"/>
          <w:sz w:val="18"/>
          <w:szCs w:val="20"/>
          <w:lang w:eastAsia="ru-RU"/>
        </w:rPr>
        <w:lastRenderedPageBreak/>
        <w:t xml:space="preserve">к муниципальной программе «Развитие  образования Богучанского района» </w:t>
      </w:r>
    </w:p>
    <w:p w:rsidR="005A2D2D" w:rsidRPr="005A2D2D" w:rsidRDefault="005A2D2D" w:rsidP="005A2D2D">
      <w:pPr>
        <w:spacing w:after="0" w:line="240" w:lineRule="auto"/>
        <w:rPr>
          <w:rFonts w:ascii="Times New Roman" w:eastAsia="Times New Roman" w:hAnsi="Times New Roman"/>
          <w:sz w:val="20"/>
          <w:szCs w:val="20"/>
          <w:lang w:eastAsia="ru-RU"/>
        </w:rPr>
      </w:pPr>
    </w:p>
    <w:p w:rsidR="005A2D2D" w:rsidRPr="005A2D2D" w:rsidRDefault="005A2D2D" w:rsidP="005A2D2D">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5A2D2D">
        <w:rPr>
          <w:rFonts w:ascii="Times New Roman" w:eastAsia="Times New Roman" w:hAnsi="Times New Roman"/>
          <w:sz w:val="20"/>
          <w:szCs w:val="20"/>
          <w:lang w:eastAsia="ru-RU"/>
        </w:rPr>
        <w:t>Основные меры правового регулирования в соответствующей сфере, направленные на достижение цели и (или) конечных результатов программы</w:t>
      </w:r>
    </w:p>
    <w:p w:rsidR="005A2D2D" w:rsidRPr="005A2D2D" w:rsidRDefault="005A2D2D" w:rsidP="005A2D2D">
      <w:pPr>
        <w:autoSpaceDE w:val="0"/>
        <w:autoSpaceDN w:val="0"/>
        <w:adjustRightInd w:val="0"/>
        <w:spacing w:after="0" w:line="240" w:lineRule="auto"/>
        <w:ind w:left="5400"/>
        <w:outlineLvl w:val="2"/>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
        <w:gridCol w:w="2869"/>
        <w:gridCol w:w="4347"/>
        <w:gridCol w:w="1706"/>
      </w:tblGrid>
      <w:tr w:rsidR="005A2D2D" w:rsidRPr="005A2D2D" w:rsidTr="005A2D2D">
        <w:tc>
          <w:tcPr>
            <w:tcW w:w="339" w:type="pct"/>
            <w:vAlign w:val="center"/>
          </w:tcPr>
          <w:p w:rsidR="005A2D2D" w:rsidRPr="005A2D2D" w:rsidRDefault="005A2D2D" w:rsidP="005A2D2D">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5A2D2D">
              <w:rPr>
                <w:rFonts w:ascii="Times New Roman" w:eastAsia="Times New Roman" w:hAnsi="Times New Roman"/>
                <w:sz w:val="14"/>
                <w:szCs w:val="14"/>
                <w:lang w:eastAsia="ru-RU"/>
              </w:rPr>
              <w:t>№ п/п</w:t>
            </w:r>
          </w:p>
        </w:tc>
        <w:tc>
          <w:tcPr>
            <w:tcW w:w="1499" w:type="pct"/>
            <w:vAlign w:val="center"/>
          </w:tcPr>
          <w:p w:rsidR="005A2D2D" w:rsidRPr="005A2D2D" w:rsidRDefault="005A2D2D" w:rsidP="005A2D2D">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5A2D2D">
              <w:rPr>
                <w:rFonts w:ascii="Times New Roman" w:eastAsia="Times New Roman" w:hAnsi="Times New Roman"/>
                <w:sz w:val="14"/>
                <w:szCs w:val="14"/>
                <w:lang w:eastAsia="ru-RU"/>
              </w:rPr>
              <w:t xml:space="preserve">Наименование нормативного правового акта </w:t>
            </w:r>
          </w:p>
        </w:tc>
        <w:tc>
          <w:tcPr>
            <w:tcW w:w="2271" w:type="pct"/>
            <w:vAlign w:val="center"/>
          </w:tcPr>
          <w:p w:rsidR="005A2D2D" w:rsidRPr="005A2D2D" w:rsidRDefault="005A2D2D" w:rsidP="005A2D2D">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5A2D2D">
              <w:rPr>
                <w:rFonts w:ascii="Times New Roman" w:eastAsia="Times New Roman" w:hAnsi="Times New Roman"/>
                <w:sz w:val="14"/>
                <w:szCs w:val="14"/>
                <w:lang w:eastAsia="ru-RU"/>
              </w:rPr>
              <w:t>Предмет регулирования, основное содержание</w:t>
            </w:r>
          </w:p>
        </w:tc>
        <w:tc>
          <w:tcPr>
            <w:tcW w:w="891" w:type="pct"/>
            <w:vAlign w:val="center"/>
          </w:tcPr>
          <w:p w:rsidR="005A2D2D" w:rsidRPr="005A2D2D" w:rsidRDefault="005A2D2D" w:rsidP="005A2D2D">
            <w:pPr>
              <w:autoSpaceDE w:val="0"/>
              <w:autoSpaceDN w:val="0"/>
              <w:adjustRightInd w:val="0"/>
              <w:spacing w:after="0" w:line="240" w:lineRule="auto"/>
              <w:jc w:val="center"/>
              <w:outlineLvl w:val="2"/>
              <w:rPr>
                <w:rFonts w:ascii="Times New Roman" w:eastAsia="Times New Roman" w:hAnsi="Times New Roman"/>
                <w:sz w:val="14"/>
                <w:szCs w:val="14"/>
                <w:lang w:eastAsia="ru-RU"/>
              </w:rPr>
            </w:pPr>
            <w:r w:rsidRPr="005A2D2D">
              <w:rPr>
                <w:rFonts w:ascii="Times New Roman" w:eastAsia="Times New Roman" w:hAnsi="Times New Roman"/>
                <w:sz w:val="14"/>
                <w:szCs w:val="14"/>
                <w:lang w:eastAsia="ru-RU"/>
              </w:rPr>
              <w:t>Срок принятия (год, квартал)</w:t>
            </w:r>
          </w:p>
        </w:tc>
      </w:tr>
      <w:tr w:rsidR="005A2D2D" w:rsidRPr="005A2D2D" w:rsidTr="005A2D2D">
        <w:tc>
          <w:tcPr>
            <w:tcW w:w="339" w:type="pct"/>
          </w:tcPr>
          <w:p w:rsidR="005A2D2D" w:rsidRPr="005A2D2D" w:rsidRDefault="005A2D2D" w:rsidP="005A2D2D">
            <w:pPr>
              <w:autoSpaceDE w:val="0"/>
              <w:autoSpaceDN w:val="0"/>
              <w:adjustRightInd w:val="0"/>
              <w:spacing w:after="0" w:line="240" w:lineRule="auto"/>
              <w:outlineLvl w:val="2"/>
              <w:rPr>
                <w:rFonts w:ascii="Times New Roman" w:eastAsia="Times New Roman" w:hAnsi="Times New Roman"/>
                <w:sz w:val="14"/>
                <w:szCs w:val="14"/>
                <w:lang w:eastAsia="ru-RU"/>
              </w:rPr>
            </w:pPr>
            <w:r w:rsidRPr="005A2D2D">
              <w:rPr>
                <w:rFonts w:ascii="Times New Roman" w:eastAsia="Times New Roman" w:hAnsi="Times New Roman"/>
                <w:sz w:val="14"/>
                <w:szCs w:val="14"/>
                <w:lang w:eastAsia="ru-RU"/>
              </w:rPr>
              <w:t>1.</w:t>
            </w:r>
          </w:p>
        </w:tc>
        <w:tc>
          <w:tcPr>
            <w:tcW w:w="1499" w:type="pct"/>
          </w:tcPr>
          <w:p w:rsidR="005A2D2D" w:rsidRPr="005A2D2D" w:rsidRDefault="005A2D2D" w:rsidP="005A2D2D">
            <w:pPr>
              <w:autoSpaceDE w:val="0"/>
              <w:autoSpaceDN w:val="0"/>
              <w:adjustRightInd w:val="0"/>
              <w:spacing w:after="0" w:line="240" w:lineRule="auto"/>
              <w:outlineLvl w:val="2"/>
              <w:rPr>
                <w:rFonts w:ascii="Times New Roman" w:eastAsia="Times New Roman" w:hAnsi="Times New Roman"/>
                <w:sz w:val="14"/>
                <w:szCs w:val="14"/>
                <w:lang w:eastAsia="ru-RU"/>
              </w:rPr>
            </w:pPr>
            <w:r w:rsidRPr="005A2D2D">
              <w:rPr>
                <w:rFonts w:ascii="Times New Roman" w:eastAsia="Times New Roman" w:hAnsi="Times New Roman"/>
                <w:sz w:val="14"/>
                <w:szCs w:val="14"/>
                <w:lang w:eastAsia="ru-RU"/>
              </w:rPr>
              <w:t>Федеральный закон «Об образовании в Российской Федерации»</w:t>
            </w:r>
          </w:p>
        </w:tc>
        <w:tc>
          <w:tcPr>
            <w:tcW w:w="2271" w:type="pct"/>
          </w:tcPr>
          <w:p w:rsidR="005A2D2D" w:rsidRPr="005A2D2D" w:rsidRDefault="005A2D2D" w:rsidP="005A2D2D">
            <w:pPr>
              <w:autoSpaceDE w:val="0"/>
              <w:autoSpaceDN w:val="0"/>
              <w:adjustRightInd w:val="0"/>
              <w:spacing w:after="0" w:line="240" w:lineRule="auto"/>
              <w:ind w:left="120"/>
              <w:outlineLvl w:val="2"/>
              <w:rPr>
                <w:rFonts w:ascii="Times New Roman" w:eastAsia="Times New Roman" w:hAnsi="Times New Roman"/>
                <w:sz w:val="14"/>
                <w:szCs w:val="14"/>
                <w:lang w:eastAsia="ru-RU"/>
              </w:rPr>
            </w:pPr>
            <w:r w:rsidRPr="005A2D2D">
              <w:rPr>
                <w:rFonts w:ascii="Times New Roman" w:eastAsia="Times New Roman" w:hAnsi="Times New Roman"/>
                <w:sz w:val="14"/>
                <w:szCs w:val="14"/>
                <w:lang w:eastAsia="ru-RU"/>
              </w:rPr>
              <w:t>1.   Предметом регулирования настоящего Федерального закона являются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p>
          <w:p w:rsidR="005A2D2D" w:rsidRPr="005A2D2D" w:rsidRDefault="005A2D2D" w:rsidP="005A2D2D">
            <w:pPr>
              <w:autoSpaceDE w:val="0"/>
              <w:autoSpaceDN w:val="0"/>
              <w:adjustRightInd w:val="0"/>
              <w:spacing w:after="0" w:line="240" w:lineRule="auto"/>
              <w:outlineLvl w:val="2"/>
              <w:rPr>
                <w:rFonts w:ascii="Times New Roman" w:eastAsia="Times New Roman" w:hAnsi="Times New Roman"/>
                <w:sz w:val="14"/>
                <w:szCs w:val="14"/>
                <w:lang w:eastAsia="ru-RU"/>
              </w:rPr>
            </w:pPr>
            <w:r w:rsidRPr="005A2D2D">
              <w:rPr>
                <w:rFonts w:ascii="Times New Roman" w:eastAsia="Times New Roman" w:hAnsi="Times New Roman"/>
                <w:sz w:val="14"/>
                <w:szCs w:val="14"/>
                <w:lang w:eastAsia="ru-RU"/>
              </w:rPr>
              <w:t>2. Устанавливает правовые, организационные и экономические основы образования в РФ, основные принципы государственной политики РФ в сфере образования, общие правила функционирования системы образования и осуществления образовательной деятельности, определяет правовое положение участников отношений в сфере образования</w:t>
            </w:r>
          </w:p>
        </w:tc>
        <w:tc>
          <w:tcPr>
            <w:tcW w:w="891" w:type="pct"/>
          </w:tcPr>
          <w:p w:rsidR="005A2D2D" w:rsidRPr="005A2D2D" w:rsidRDefault="005A2D2D" w:rsidP="005A2D2D">
            <w:pPr>
              <w:autoSpaceDE w:val="0"/>
              <w:autoSpaceDN w:val="0"/>
              <w:adjustRightInd w:val="0"/>
              <w:spacing w:after="0" w:line="240" w:lineRule="auto"/>
              <w:outlineLvl w:val="2"/>
              <w:rPr>
                <w:rFonts w:ascii="Times New Roman" w:eastAsia="Times New Roman" w:hAnsi="Times New Roman"/>
                <w:sz w:val="14"/>
                <w:szCs w:val="14"/>
                <w:lang w:eastAsia="ru-RU"/>
              </w:rPr>
            </w:pPr>
            <w:r w:rsidRPr="005A2D2D">
              <w:rPr>
                <w:rFonts w:ascii="Times New Roman" w:eastAsia="Times New Roman" w:hAnsi="Times New Roman"/>
                <w:sz w:val="14"/>
                <w:szCs w:val="14"/>
                <w:lang w:eastAsia="ru-RU"/>
              </w:rPr>
              <w:t>21.12.2012г.</w:t>
            </w:r>
          </w:p>
        </w:tc>
      </w:tr>
    </w:tbl>
    <w:p w:rsidR="005A2D2D" w:rsidRPr="005A2D2D" w:rsidRDefault="005A2D2D" w:rsidP="005A2D2D">
      <w:pPr>
        <w:autoSpaceDE w:val="0"/>
        <w:autoSpaceDN w:val="0"/>
        <w:adjustRightInd w:val="0"/>
        <w:spacing w:after="0" w:line="240" w:lineRule="auto"/>
        <w:ind w:left="5400"/>
        <w:outlineLvl w:val="2"/>
        <w:rPr>
          <w:rFonts w:ascii="Times New Roman" w:eastAsia="Times New Roman" w:hAnsi="Times New Roman"/>
          <w:sz w:val="20"/>
          <w:szCs w:val="20"/>
          <w:lang w:eastAsia="ru-RU"/>
        </w:rPr>
      </w:pPr>
    </w:p>
    <w:tbl>
      <w:tblPr>
        <w:tblW w:w="5000" w:type="pct"/>
        <w:tblLook w:val="04A0"/>
      </w:tblPr>
      <w:tblGrid>
        <w:gridCol w:w="9571"/>
      </w:tblGrid>
      <w:tr w:rsidR="00FB7F6B" w:rsidRPr="00FB7F6B" w:rsidTr="00FB7F6B">
        <w:trPr>
          <w:trHeight w:val="20"/>
        </w:trPr>
        <w:tc>
          <w:tcPr>
            <w:tcW w:w="5000" w:type="pct"/>
            <w:tcBorders>
              <w:top w:val="nil"/>
              <w:left w:val="nil"/>
              <w:right w:val="nil"/>
            </w:tcBorders>
            <w:shd w:val="clear" w:color="auto" w:fill="auto"/>
            <w:noWrap/>
            <w:vAlign w:val="center"/>
            <w:hideMark/>
          </w:tcPr>
          <w:p w:rsidR="00FB7F6B" w:rsidRDefault="00FB7F6B" w:rsidP="00FB7F6B">
            <w:pPr>
              <w:spacing w:after="0" w:line="240" w:lineRule="auto"/>
              <w:jc w:val="right"/>
              <w:rPr>
                <w:rFonts w:ascii="Times New Roman" w:eastAsia="Times New Roman" w:hAnsi="Times New Roman"/>
                <w:color w:val="000000"/>
                <w:sz w:val="18"/>
                <w:szCs w:val="18"/>
                <w:lang w:eastAsia="ru-RU"/>
              </w:rPr>
            </w:pPr>
            <w:r w:rsidRPr="00FB7F6B">
              <w:rPr>
                <w:rFonts w:ascii="Times New Roman" w:eastAsia="Times New Roman" w:hAnsi="Times New Roman"/>
                <w:color w:val="000000"/>
                <w:sz w:val="18"/>
                <w:szCs w:val="18"/>
                <w:lang w:eastAsia="ru-RU"/>
              </w:rPr>
              <w:t>Приложение № 1</w:t>
            </w:r>
          </w:p>
          <w:p w:rsidR="00FB7F6B" w:rsidRDefault="00FB7F6B" w:rsidP="00FB7F6B">
            <w:pPr>
              <w:spacing w:after="0" w:line="240" w:lineRule="auto"/>
              <w:jc w:val="right"/>
              <w:rPr>
                <w:rFonts w:ascii="Times New Roman" w:eastAsia="Times New Roman" w:hAnsi="Times New Roman"/>
                <w:color w:val="000000"/>
                <w:sz w:val="18"/>
                <w:szCs w:val="18"/>
                <w:lang w:eastAsia="ru-RU"/>
              </w:rPr>
            </w:pPr>
            <w:r w:rsidRPr="00FB7F6B">
              <w:rPr>
                <w:rFonts w:ascii="Times New Roman" w:eastAsia="Times New Roman" w:hAnsi="Times New Roman"/>
                <w:color w:val="000000"/>
                <w:sz w:val="18"/>
                <w:szCs w:val="18"/>
                <w:lang w:eastAsia="ru-RU"/>
              </w:rPr>
              <w:t xml:space="preserve"> к Паспорту муниципальной программы</w:t>
            </w:r>
          </w:p>
          <w:p w:rsidR="00FB7F6B" w:rsidRDefault="00FB7F6B" w:rsidP="00FB7F6B">
            <w:pPr>
              <w:spacing w:after="0" w:line="240" w:lineRule="auto"/>
              <w:jc w:val="right"/>
              <w:rPr>
                <w:rFonts w:ascii="Times New Roman" w:eastAsia="Times New Roman" w:hAnsi="Times New Roman"/>
                <w:color w:val="000000"/>
                <w:sz w:val="18"/>
                <w:szCs w:val="18"/>
                <w:lang w:eastAsia="ru-RU"/>
              </w:rPr>
            </w:pPr>
            <w:r w:rsidRPr="00FB7F6B">
              <w:rPr>
                <w:rFonts w:ascii="Times New Roman" w:eastAsia="Times New Roman" w:hAnsi="Times New Roman"/>
                <w:color w:val="000000"/>
                <w:sz w:val="18"/>
                <w:szCs w:val="18"/>
                <w:lang w:eastAsia="ru-RU"/>
              </w:rPr>
              <w:t xml:space="preserve"> "Развитие образования Богучаского района"</w:t>
            </w:r>
          </w:p>
          <w:p w:rsidR="00FB7F6B" w:rsidRPr="00FB7F6B" w:rsidRDefault="00FB7F6B" w:rsidP="00FB7F6B">
            <w:pPr>
              <w:spacing w:after="0" w:line="240" w:lineRule="auto"/>
              <w:jc w:val="right"/>
              <w:rPr>
                <w:rFonts w:ascii="Times New Roman" w:eastAsia="Times New Roman" w:hAnsi="Times New Roman"/>
                <w:color w:val="000000"/>
                <w:sz w:val="18"/>
                <w:szCs w:val="18"/>
                <w:lang w:eastAsia="ru-RU"/>
              </w:rPr>
            </w:pPr>
          </w:p>
          <w:p w:rsidR="00FB7F6B" w:rsidRPr="00FB7F6B" w:rsidRDefault="00FB7F6B" w:rsidP="00FB7F6B">
            <w:pPr>
              <w:spacing w:after="0" w:line="240" w:lineRule="auto"/>
              <w:jc w:val="center"/>
              <w:rPr>
                <w:rFonts w:ascii="Times New Roman" w:eastAsia="Times New Roman" w:hAnsi="Times New Roman"/>
                <w:color w:val="000000"/>
                <w:sz w:val="18"/>
                <w:szCs w:val="18"/>
                <w:lang w:eastAsia="ru-RU"/>
              </w:rPr>
            </w:pPr>
            <w:r w:rsidRPr="00FB7F6B">
              <w:rPr>
                <w:rFonts w:ascii="Times New Roman" w:eastAsia="Times New Roman" w:hAnsi="Times New Roman"/>
                <w:bCs/>
                <w:sz w:val="20"/>
                <w:szCs w:val="18"/>
                <w:lang w:eastAsia="ru-RU"/>
              </w:rPr>
              <w:t>Цели, задачи, показатели результативности (показатели развития отрасли, вида экономической деятельности)</w:t>
            </w:r>
          </w:p>
        </w:tc>
      </w:tr>
    </w:tbl>
    <w:p w:rsidR="005A2D2D" w:rsidRPr="005A2D2D" w:rsidRDefault="005A2D2D" w:rsidP="005A2D2D">
      <w:pPr>
        <w:autoSpaceDE w:val="0"/>
        <w:autoSpaceDN w:val="0"/>
        <w:adjustRightInd w:val="0"/>
        <w:spacing w:after="0" w:line="240" w:lineRule="auto"/>
        <w:ind w:left="5400"/>
        <w:outlineLvl w:val="2"/>
        <w:rPr>
          <w:rFonts w:ascii="Times New Roman" w:eastAsia="Times New Roman" w:hAnsi="Times New Roman"/>
          <w:sz w:val="18"/>
          <w:szCs w:val="28"/>
          <w:lang w:eastAsia="ru-RU"/>
        </w:rPr>
      </w:pPr>
    </w:p>
    <w:tbl>
      <w:tblPr>
        <w:tblW w:w="5000" w:type="pct"/>
        <w:tblLook w:val="04A0"/>
      </w:tblPr>
      <w:tblGrid>
        <w:gridCol w:w="479"/>
        <w:gridCol w:w="3098"/>
        <w:gridCol w:w="741"/>
        <w:gridCol w:w="1102"/>
        <w:gridCol w:w="1117"/>
        <w:gridCol w:w="450"/>
        <w:gridCol w:w="646"/>
        <w:gridCol w:w="646"/>
        <w:gridCol w:w="646"/>
        <w:gridCol w:w="646"/>
      </w:tblGrid>
      <w:tr w:rsidR="00674394" w:rsidRPr="00674394" w:rsidTr="00674394">
        <w:trPr>
          <w:trHeight w:val="161"/>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п/п</w:t>
            </w:r>
          </w:p>
        </w:tc>
        <w:tc>
          <w:tcPr>
            <w:tcW w:w="17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Целевые показатели, задачи, показатели результативности</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Единица измерения</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Вес показателя результативности</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Источник информации</w:t>
            </w:r>
          </w:p>
        </w:tc>
        <w:tc>
          <w:tcPr>
            <w:tcW w:w="2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2011 год</w:t>
            </w:r>
          </w:p>
        </w:tc>
        <w:tc>
          <w:tcPr>
            <w:tcW w:w="2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2023 год</w:t>
            </w:r>
          </w:p>
        </w:tc>
        <w:tc>
          <w:tcPr>
            <w:tcW w:w="2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2024 год</w:t>
            </w:r>
          </w:p>
        </w:tc>
        <w:tc>
          <w:tcPr>
            <w:tcW w:w="28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2025 год</w:t>
            </w:r>
          </w:p>
        </w:tc>
        <w:tc>
          <w:tcPr>
            <w:tcW w:w="28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2026 год</w:t>
            </w:r>
          </w:p>
        </w:tc>
      </w:tr>
      <w:tr w:rsidR="00674394" w:rsidRPr="00674394" w:rsidTr="00674394">
        <w:trPr>
          <w:trHeight w:val="161"/>
        </w:trPr>
        <w:tc>
          <w:tcPr>
            <w:tcW w:w="228"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1783"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r>
      <w:tr w:rsidR="00674394" w:rsidRPr="00674394" w:rsidTr="00674394">
        <w:trPr>
          <w:trHeight w:val="161"/>
        </w:trPr>
        <w:tc>
          <w:tcPr>
            <w:tcW w:w="228"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1783"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p>
        </w:tc>
      </w:tr>
      <w:tr w:rsidR="00674394" w:rsidRPr="00674394" w:rsidTr="00674394">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Цель: Обеспечение высокого качества образования, соответствующего потребностям граждан и перспективным задачам развития  экономики  Богучанского района, государственная поддержка детей-сирот, детей, оставшихся без попечения родителей, отдых и оздоровление детей в летний период.</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Удельный вес численности населения в возрасте 5-18 лет, охваченного образованием, в общей численности населения в возрасте 5-18 лет</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Х</w:t>
            </w:r>
          </w:p>
        </w:tc>
        <w:tc>
          <w:tcPr>
            <w:tcW w:w="621" w:type="pct"/>
            <w:tcBorders>
              <w:top w:val="nil"/>
              <w:left w:val="nil"/>
              <w:bottom w:val="single" w:sz="4" w:space="0" w:color="auto"/>
              <w:right w:val="nil"/>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Гос. стат. отчетность</w:t>
            </w:r>
          </w:p>
        </w:tc>
        <w:tc>
          <w:tcPr>
            <w:tcW w:w="210" w:type="pct"/>
            <w:tcBorders>
              <w:top w:val="nil"/>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Отношение численности детей в возрасте 3–7 лет, которым предоставлена возможность получать услуги 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Богучанского района (с учетом групп кратковременного пребывания)</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Х</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3</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Доля муниципальных общеобразовательных организаций, соответствующих современным требованиям обучения, в общем количестве муниципальных общеобразовательных организаций.</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Х</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r>
      <w:tr w:rsidR="00674394" w:rsidRPr="00674394" w:rsidTr="00674394">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Задача 1.Создание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отдыха, оздоровления детей в летний период.</w:t>
            </w:r>
          </w:p>
        </w:tc>
      </w:tr>
      <w:tr w:rsidR="00674394" w:rsidRPr="00674394" w:rsidTr="00674394">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xml:space="preserve">Подпрограмма 1 «Развитие дошкольного, общего и дополнительного образования детей» </w:t>
            </w:r>
          </w:p>
        </w:tc>
      </w:tr>
      <w:tr w:rsidR="00674394" w:rsidRPr="00674394" w:rsidTr="00674394">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 Обеспечить доступность дошкольного образования, соответствующего единому стандарту качества дошкольного образования.</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1.1.1</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xml:space="preserve">Обеспеченность детей дошкольного возраста местами в дошкольных образовательных учреждениях </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0,15</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nil"/>
              <w:left w:val="nil"/>
              <w:bottom w:val="nil"/>
              <w:right w:val="nil"/>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1.1.2</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Удельный вес воспитанников дошкольных образовательных организаций, расположенных на территории Богучанского района,  обучающихся по программам, соответствующим требованиям стандартов дошкольного образования, в общей численности воспитанников дошкольных образовательных организаций, расположенных на территории Богучанского района</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0,07</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100,0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100,0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100,0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100,0</w:t>
            </w:r>
          </w:p>
        </w:tc>
      </w:tr>
      <w:tr w:rsidR="00674394" w:rsidRPr="00674394" w:rsidTr="00674394">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1.2.1</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xml:space="preserve">Доля государственных (муниципальных) образовательных организаций, реализующих программы общего образования, здания которых находятся в аварийном состоянии или требуют капитального ремонта, в общей численности государственных (муниципальных) образовательных организаций, реализующих программы общего образования </w:t>
            </w:r>
          </w:p>
        </w:tc>
        <w:tc>
          <w:tcPr>
            <w:tcW w:w="3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0,1</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Гос. стат. отчетность</w:t>
            </w:r>
          </w:p>
        </w:tc>
        <w:tc>
          <w:tcPr>
            <w:tcW w:w="210"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22,0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22,0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22,0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22,0</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1.2.2</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xml:space="preserve">Доля государственных (муниципальных) образовательных организаций, реализующих программы общего образования, имеющих физкультурный зал, в общей численности государственных (муниципальных) </w:t>
            </w:r>
            <w:r w:rsidRPr="00674394">
              <w:rPr>
                <w:rFonts w:ascii="Times New Roman" w:eastAsia="Times New Roman" w:hAnsi="Times New Roman"/>
                <w:sz w:val="14"/>
                <w:szCs w:val="14"/>
                <w:lang w:eastAsia="ru-RU"/>
              </w:rPr>
              <w:lastRenderedPageBreak/>
              <w:t xml:space="preserve">образовательных организаций, реализующих программы общего образования </w:t>
            </w:r>
          </w:p>
        </w:tc>
        <w:tc>
          <w:tcPr>
            <w:tcW w:w="3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lastRenderedPageBreak/>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0,13</w:t>
            </w:r>
          </w:p>
        </w:tc>
        <w:tc>
          <w:tcPr>
            <w:tcW w:w="621" w:type="pct"/>
            <w:tcBorders>
              <w:top w:val="nil"/>
              <w:left w:val="nil"/>
              <w:bottom w:val="single" w:sz="4" w:space="0" w:color="auto"/>
              <w:right w:val="nil"/>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Гос. стат. отчетность</w:t>
            </w:r>
          </w:p>
        </w:tc>
        <w:tc>
          <w:tcPr>
            <w:tcW w:w="210" w:type="pct"/>
            <w:tcBorders>
              <w:top w:val="nil"/>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95,0</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lastRenderedPageBreak/>
              <w:t>1.2.3</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Доля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организаций</w:t>
            </w:r>
          </w:p>
        </w:tc>
        <w:tc>
          <w:tcPr>
            <w:tcW w:w="3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0,04</w:t>
            </w:r>
          </w:p>
        </w:tc>
        <w:tc>
          <w:tcPr>
            <w:tcW w:w="621" w:type="pct"/>
            <w:tcBorders>
              <w:top w:val="nil"/>
              <w:left w:val="nil"/>
              <w:bottom w:val="single" w:sz="4" w:space="0" w:color="auto"/>
              <w:right w:val="nil"/>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Гос. стат. отчетность</w:t>
            </w:r>
          </w:p>
        </w:tc>
        <w:tc>
          <w:tcPr>
            <w:tcW w:w="210" w:type="pct"/>
            <w:tcBorders>
              <w:top w:val="nil"/>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10,0</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1.2.4</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Доля базовых образовательных учреждений (обеспечивающих совместное обучение инвалидов и лиц, неимеющих нарушений)  в общем количестве образовательных учреждений, реализующих программы общего образования</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0,1</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color w:val="000000"/>
                <w:sz w:val="14"/>
                <w:szCs w:val="14"/>
                <w:lang w:eastAsia="ru-RU"/>
              </w:rPr>
            </w:pPr>
            <w:r w:rsidRPr="00674394">
              <w:rPr>
                <w:rFonts w:ascii="Times New Roman" w:eastAsia="Times New Roman" w:hAnsi="Times New Roman"/>
                <w:color w:val="000000"/>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20,0</w:t>
            </w:r>
          </w:p>
        </w:tc>
      </w:tr>
      <w:tr w:rsidR="00674394" w:rsidRPr="00674394" w:rsidTr="00674394">
        <w:trPr>
          <w:trHeight w:val="20"/>
        </w:trPr>
        <w:tc>
          <w:tcPr>
            <w:tcW w:w="4132"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3. Содействовать выявлению и поддержке одаренных детей.</w:t>
            </w:r>
          </w:p>
        </w:tc>
        <w:tc>
          <w:tcPr>
            <w:tcW w:w="289" w:type="pct"/>
            <w:tcBorders>
              <w:top w:val="nil"/>
              <w:left w:val="nil"/>
              <w:bottom w:val="single" w:sz="4" w:space="0" w:color="auto"/>
              <w:right w:val="single" w:sz="4" w:space="0" w:color="auto"/>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1.3.1</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0,07</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63,0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70,0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75,0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75,0</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1.3.2</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xml:space="preserve">Удельный вес численности обучающихся по программам общего образования, участвующих в олимпиадах и конкурсах различного уровня, </w:t>
            </w:r>
            <w:r w:rsidRPr="00674394">
              <w:rPr>
                <w:rFonts w:ascii="Times New Roman" w:eastAsia="Times New Roman" w:hAnsi="Times New Roman"/>
                <w:sz w:val="14"/>
                <w:szCs w:val="14"/>
                <w:lang w:eastAsia="ru-RU"/>
              </w:rPr>
              <w:br/>
              <w:t>в общей численности обучающихся по программам общего образования</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0,04</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82,0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84,0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85,0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85,0</w:t>
            </w:r>
          </w:p>
        </w:tc>
      </w:tr>
      <w:tr w:rsidR="00674394" w:rsidRPr="00674394" w:rsidTr="00674394">
        <w:trPr>
          <w:trHeight w:val="20"/>
        </w:trPr>
        <w:tc>
          <w:tcPr>
            <w:tcW w:w="4422"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4. Обеспечить безопасный, качественный отдых и оздоровление детей.</w:t>
            </w:r>
          </w:p>
        </w:tc>
        <w:tc>
          <w:tcPr>
            <w:tcW w:w="289" w:type="pct"/>
            <w:tcBorders>
              <w:top w:val="nil"/>
              <w:left w:val="nil"/>
              <w:bottom w:val="single" w:sz="4" w:space="0" w:color="auto"/>
              <w:right w:val="single" w:sz="4" w:space="0" w:color="auto"/>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1.4.1</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Доля оздоровленных детей школьного возраста</w:t>
            </w:r>
          </w:p>
        </w:tc>
        <w:tc>
          <w:tcPr>
            <w:tcW w:w="3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0,07</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90,0</w:t>
            </w:r>
          </w:p>
        </w:tc>
      </w:tr>
      <w:tr w:rsidR="00674394" w:rsidRPr="00674394" w:rsidTr="00674394">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Задача 3 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w:t>
            </w:r>
          </w:p>
        </w:tc>
      </w:tr>
      <w:tr w:rsidR="00674394" w:rsidRPr="00674394" w:rsidTr="00674394">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Подпрограмма 2 «Государственная поддержка детей сирот, расширение практики применения семейных форм воспитания»</w:t>
            </w:r>
          </w:p>
        </w:tc>
      </w:tr>
      <w:tr w:rsidR="00674394" w:rsidRPr="00674394" w:rsidTr="00674394">
        <w:trPr>
          <w:trHeight w:val="20"/>
        </w:trPr>
        <w:tc>
          <w:tcPr>
            <w:tcW w:w="228" w:type="pct"/>
            <w:tcBorders>
              <w:top w:val="nil"/>
              <w:left w:val="single" w:sz="4" w:space="0" w:color="auto"/>
              <w:bottom w:val="single" w:sz="4" w:space="0" w:color="auto"/>
              <w:right w:val="nil"/>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3.1.1</w:t>
            </w:r>
          </w:p>
        </w:tc>
        <w:tc>
          <w:tcPr>
            <w:tcW w:w="1783"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Колличество детей, оставшихся без попечения родителей</w:t>
            </w:r>
          </w:p>
        </w:tc>
        <w:tc>
          <w:tcPr>
            <w:tcW w:w="389" w:type="pct"/>
            <w:tcBorders>
              <w:top w:val="nil"/>
              <w:left w:val="nil"/>
              <w:bottom w:val="single" w:sz="4" w:space="0" w:color="auto"/>
              <w:right w:val="nil"/>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чел.</w:t>
            </w:r>
          </w:p>
        </w:tc>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0,07</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nil"/>
              <w:left w:val="nil"/>
              <w:bottom w:val="single" w:sz="4" w:space="0" w:color="auto"/>
              <w:right w:val="nil"/>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250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230</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3.1.2</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Доля детей, оставшихся без попечения родителей,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муниципальных учреждениях всех типов</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0,07</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Гос. стат. отчетность</w:t>
            </w:r>
          </w:p>
        </w:tc>
        <w:tc>
          <w:tcPr>
            <w:tcW w:w="210"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31,0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31,0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31,0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31,0</w:t>
            </w:r>
          </w:p>
        </w:tc>
      </w:tr>
      <w:tr w:rsidR="00674394" w:rsidRPr="00674394" w:rsidTr="00674394">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Задача 2. Создание условий для эффективного управления отраслью</w:t>
            </w:r>
          </w:p>
        </w:tc>
      </w:tr>
      <w:tr w:rsidR="00674394" w:rsidRPr="00674394" w:rsidTr="00674394">
        <w:trPr>
          <w:trHeight w:val="2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Подпрограмма 3 «Обеспечение реализации</w:t>
            </w:r>
            <w:r w:rsidR="00324089">
              <w:rPr>
                <w:rFonts w:ascii="Times New Roman" w:eastAsia="Times New Roman" w:hAnsi="Times New Roman"/>
                <w:sz w:val="14"/>
                <w:szCs w:val="14"/>
                <w:lang w:eastAsia="ru-RU"/>
              </w:rPr>
              <w:t xml:space="preserve"> </w:t>
            </w:r>
            <w:r w:rsidRPr="00674394">
              <w:rPr>
                <w:rFonts w:ascii="Times New Roman" w:eastAsia="Times New Roman" w:hAnsi="Times New Roman"/>
                <w:sz w:val="14"/>
                <w:szCs w:val="14"/>
                <w:lang w:eastAsia="ru-RU"/>
              </w:rPr>
              <w:t>муниципальной программы и прочие мероприятия в области образования»</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4.1.1</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Уровень исполнения бюджета</w:t>
            </w:r>
          </w:p>
        </w:tc>
        <w:tc>
          <w:tcPr>
            <w:tcW w:w="3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0,04</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годовой отчет об исполнении бюджета</w:t>
            </w:r>
          </w:p>
        </w:tc>
        <w:tc>
          <w:tcPr>
            <w:tcW w:w="210"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98</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98</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98</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98</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4.1.2.</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Уровень удовлетворенности жителей Богучанского района качеством предоставления услуг в сфере образования</w:t>
            </w:r>
          </w:p>
        </w:tc>
        <w:tc>
          <w:tcPr>
            <w:tcW w:w="3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0,04</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результаты социалогического опроса</w:t>
            </w:r>
          </w:p>
        </w:tc>
        <w:tc>
          <w:tcPr>
            <w:tcW w:w="210"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80</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80</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80</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80</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4.1.3.</w:t>
            </w:r>
          </w:p>
        </w:tc>
        <w:tc>
          <w:tcPr>
            <w:tcW w:w="1783"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xml:space="preserve">Соблюдение сроков предоставления годовой бюджетной отчетности </w:t>
            </w:r>
          </w:p>
        </w:tc>
        <w:tc>
          <w:tcPr>
            <w:tcW w:w="3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балл</w:t>
            </w:r>
          </w:p>
        </w:tc>
        <w:tc>
          <w:tcPr>
            <w:tcW w:w="612"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Х</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Финансовое управление адмнистрации Богучанского района</w:t>
            </w:r>
          </w:p>
        </w:tc>
        <w:tc>
          <w:tcPr>
            <w:tcW w:w="210"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3</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3</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3</w:t>
            </w:r>
          </w:p>
        </w:tc>
        <w:tc>
          <w:tcPr>
            <w:tcW w:w="289"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не менее 3</w:t>
            </w:r>
          </w:p>
        </w:tc>
      </w:tr>
      <w:tr w:rsidR="00674394" w:rsidRPr="00674394" w:rsidTr="00674394">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4.1.4.</w:t>
            </w:r>
          </w:p>
        </w:tc>
        <w:tc>
          <w:tcPr>
            <w:tcW w:w="1783" w:type="pct"/>
            <w:tcBorders>
              <w:top w:val="nil"/>
              <w:left w:val="nil"/>
              <w:bottom w:val="single" w:sz="4" w:space="0" w:color="auto"/>
              <w:right w:val="single" w:sz="4" w:space="0" w:color="auto"/>
            </w:tcBorders>
            <w:shd w:val="clear" w:color="auto" w:fill="auto"/>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Улучшение внешнего вида объекта и прилегающей к нему территории</w:t>
            </w:r>
          </w:p>
        </w:tc>
        <w:tc>
          <w:tcPr>
            <w:tcW w:w="3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612"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right"/>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0,01</w:t>
            </w:r>
          </w:p>
        </w:tc>
        <w:tc>
          <w:tcPr>
            <w:tcW w:w="621" w:type="pct"/>
            <w:tcBorders>
              <w:top w:val="nil"/>
              <w:left w:val="nil"/>
              <w:bottom w:val="single" w:sz="4" w:space="0" w:color="auto"/>
              <w:right w:val="single" w:sz="4" w:space="0" w:color="auto"/>
            </w:tcBorders>
            <w:shd w:val="clear" w:color="auto" w:fill="auto"/>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Ведомственная отчетность</w:t>
            </w:r>
          </w:p>
        </w:tc>
        <w:tc>
          <w:tcPr>
            <w:tcW w:w="210" w:type="pct"/>
            <w:tcBorders>
              <w:top w:val="nil"/>
              <w:left w:val="nil"/>
              <w:bottom w:val="single" w:sz="4" w:space="0" w:color="auto"/>
              <w:right w:val="single" w:sz="4" w:space="0" w:color="auto"/>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100</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c>
          <w:tcPr>
            <w:tcW w:w="289" w:type="pct"/>
            <w:tcBorders>
              <w:top w:val="nil"/>
              <w:left w:val="nil"/>
              <w:bottom w:val="single" w:sz="4" w:space="0" w:color="auto"/>
              <w:right w:val="single" w:sz="4" w:space="0" w:color="auto"/>
            </w:tcBorders>
            <w:shd w:val="clear" w:color="auto" w:fill="auto"/>
            <w:noWrap/>
            <w:vAlign w:val="center"/>
            <w:hideMark/>
          </w:tcPr>
          <w:p w:rsidR="00674394" w:rsidRPr="00674394" w:rsidRDefault="00674394" w:rsidP="00674394">
            <w:pPr>
              <w:spacing w:after="0" w:line="240" w:lineRule="auto"/>
              <w:jc w:val="center"/>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w:t>
            </w:r>
          </w:p>
        </w:tc>
      </w:tr>
      <w:tr w:rsidR="00674394" w:rsidRPr="00674394" w:rsidTr="00674394">
        <w:trPr>
          <w:trHeight w:val="20"/>
        </w:trPr>
        <w:tc>
          <w:tcPr>
            <w:tcW w:w="3843" w:type="pct"/>
            <w:gridSpan w:val="6"/>
            <w:tcBorders>
              <w:top w:val="nil"/>
              <w:left w:val="nil"/>
              <w:bottom w:val="nil"/>
              <w:right w:val="nil"/>
            </w:tcBorders>
            <w:shd w:val="clear" w:color="auto" w:fill="auto"/>
            <w:hideMark/>
          </w:tcPr>
          <w:p w:rsidR="00674394" w:rsidRPr="00674394" w:rsidRDefault="00674394" w:rsidP="00674394">
            <w:pPr>
              <w:spacing w:after="0" w:line="240" w:lineRule="auto"/>
              <w:rPr>
                <w:rFonts w:ascii="Times New Roman" w:eastAsia="Times New Roman" w:hAnsi="Times New Roman"/>
                <w:sz w:val="14"/>
                <w:szCs w:val="14"/>
                <w:lang w:eastAsia="ru-RU"/>
              </w:rPr>
            </w:pPr>
            <w:r w:rsidRPr="00674394">
              <w:rPr>
                <w:rFonts w:ascii="Times New Roman" w:eastAsia="Times New Roman" w:hAnsi="Times New Roman"/>
                <w:sz w:val="14"/>
                <w:szCs w:val="14"/>
                <w:lang w:eastAsia="ru-RU"/>
              </w:rPr>
              <w:t xml:space="preserve">*муниципальная общеобразовательная организация считается соответствующей современным требованиям обучения, при условии наличия в ней 80% современных условий обучения. </w:t>
            </w:r>
          </w:p>
        </w:tc>
        <w:tc>
          <w:tcPr>
            <w:tcW w:w="289" w:type="pct"/>
            <w:tcBorders>
              <w:top w:val="nil"/>
              <w:left w:val="nil"/>
              <w:bottom w:val="nil"/>
              <w:right w:val="nil"/>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tcBorders>
              <w:top w:val="nil"/>
              <w:left w:val="nil"/>
              <w:bottom w:val="nil"/>
              <w:right w:val="nil"/>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tcBorders>
              <w:top w:val="nil"/>
              <w:left w:val="nil"/>
              <w:bottom w:val="nil"/>
              <w:right w:val="nil"/>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p>
        </w:tc>
        <w:tc>
          <w:tcPr>
            <w:tcW w:w="289" w:type="pct"/>
            <w:tcBorders>
              <w:top w:val="nil"/>
              <w:left w:val="nil"/>
              <w:bottom w:val="nil"/>
              <w:right w:val="nil"/>
            </w:tcBorders>
            <w:shd w:val="clear" w:color="auto" w:fill="auto"/>
            <w:noWrap/>
            <w:vAlign w:val="bottom"/>
            <w:hideMark/>
          </w:tcPr>
          <w:p w:rsidR="00674394" w:rsidRPr="00674394" w:rsidRDefault="00674394" w:rsidP="00674394">
            <w:pPr>
              <w:spacing w:after="0" w:line="240" w:lineRule="auto"/>
              <w:rPr>
                <w:rFonts w:ascii="Times New Roman" w:eastAsia="Times New Roman" w:hAnsi="Times New Roman"/>
                <w:sz w:val="14"/>
                <w:szCs w:val="14"/>
                <w:lang w:eastAsia="ru-RU"/>
              </w:rPr>
            </w:pPr>
          </w:p>
        </w:tc>
      </w:tr>
    </w:tbl>
    <w:p w:rsidR="005A2D2D" w:rsidRDefault="005A2D2D" w:rsidP="005A2D2D">
      <w:pPr>
        <w:autoSpaceDE w:val="0"/>
        <w:autoSpaceDN w:val="0"/>
        <w:adjustRightInd w:val="0"/>
        <w:spacing w:after="0" w:line="240" w:lineRule="auto"/>
        <w:ind w:left="5400"/>
        <w:outlineLvl w:val="2"/>
        <w:rPr>
          <w:rFonts w:ascii="Times New Roman" w:eastAsia="Times New Roman" w:hAnsi="Times New Roman"/>
          <w:sz w:val="20"/>
          <w:szCs w:val="28"/>
          <w:lang w:eastAsia="ru-RU"/>
        </w:rPr>
      </w:pPr>
    </w:p>
    <w:tbl>
      <w:tblPr>
        <w:tblW w:w="5000" w:type="pct"/>
        <w:tblLook w:val="04A0"/>
      </w:tblPr>
      <w:tblGrid>
        <w:gridCol w:w="9571"/>
      </w:tblGrid>
      <w:tr w:rsidR="00324089" w:rsidRPr="00324089" w:rsidTr="00324089">
        <w:trPr>
          <w:trHeight w:val="20"/>
        </w:trPr>
        <w:tc>
          <w:tcPr>
            <w:tcW w:w="5000" w:type="pct"/>
            <w:tcBorders>
              <w:top w:val="nil"/>
              <w:left w:val="nil"/>
              <w:right w:val="nil"/>
            </w:tcBorders>
            <w:shd w:val="clear" w:color="auto" w:fill="auto"/>
            <w:noWrap/>
            <w:vAlign w:val="bottom"/>
            <w:hideMark/>
          </w:tcPr>
          <w:p w:rsidR="00324089" w:rsidRDefault="00324089" w:rsidP="00324089">
            <w:pPr>
              <w:spacing w:after="0" w:line="240" w:lineRule="auto"/>
              <w:jc w:val="right"/>
              <w:rPr>
                <w:rFonts w:ascii="Times New Roman" w:eastAsia="Times New Roman" w:hAnsi="Times New Roman"/>
                <w:sz w:val="18"/>
                <w:szCs w:val="18"/>
                <w:lang w:eastAsia="ru-RU"/>
              </w:rPr>
            </w:pPr>
            <w:r w:rsidRPr="00324089">
              <w:rPr>
                <w:rFonts w:ascii="Times New Roman" w:eastAsia="Times New Roman" w:hAnsi="Times New Roman"/>
                <w:sz w:val="18"/>
                <w:szCs w:val="18"/>
                <w:lang w:eastAsia="ru-RU"/>
              </w:rPr>
              <w:t>Приложение № 2</w:t>
            </w:r>
          </w:p>
          <w:p w:rsidR="00324089" w:rsidRDefault="00324089" w:rsidP="00324089">
            <w:pPr>
              <w:spacing w:after="0" w:line="240" w:lineRule="auto"/>
              <w:jc w:val="right"/>
              <w:rPr>
                <w:rFonts w:ascii="Times New Roman" w:eastAsia="Times New Roman" w:hAnsi="Times New Roman"/>
                <w:sz w:val="18"/>
                <w:szCs w:val="18"/>
                <w:lang w:eastAsia="ru-RU"/>
              </w:rPr>
            </w:pPr>
            <w:r w:rsidRPr="00324089">
              <w:rPr>
                <w:rFonts w:ascii="Times New Roman" w:eastAsia="Times New Roman" w:hAnsi="Times New Roman"/>
                <w:sz w:val="18"/>
                <w:szCs w:val="18"/>
                <w:lang w:eastAsia="ru-RU"/>
              </w:rPr>
              <w:t xml:space="preserve">    к муниципальной программе</w:t>
            </w:r>
          </w:p>
          <w:p w:rsidR="00324089" w:rsidRDefault="00324089" w:rsidP="00324089">
            <w:pPr>
              <w:spacing w:after="0" w:line="240" w:lineRule="auto"/>
              <w:jc w:val="right"/>
              <w:rPr>
                <w:rFonts w:ascii="Times New Roman" w:eastAsia="Times New Roman" w:hAnsi="Times New Roman"/>
                <w:sz w:val="18"/>
                <w:szCs w:val="18"/>
                <w:lang w:eastAsia="ru-RU"/>
              </w:rPr>
            </w:pPr>
            <w:r w:rsidRPr="00324089">
              <w:rPr>
                <w:rFonts w:ascii="Times New Roman" w:eastAsia="Times New Roman" w:hAnsi="Times New Roman"/>
                <w:sz w:val="18"/>
                <w:szCs w:val="18"/>
                <w:lang w:eastAsia="ru-RU"/>
              </w:rPr>
              <w:t xml:space="preserve"> "Развитие образования Богучанского района"</w:t>
            </w:r>
          </w:p>
          <w:p w:rsidR="00324089" w:rsidRPr="00324089" w:rsidRDefault="00324089" w:rsidP="00324089">
            <w:pPr>
              <w:spacing w:after="0" w:line="240" w:lineRule="auto"/>
              <w:jc w:val="right"/>
              <w:rPr>
                <w:rFonts w:ascii="Times New Roman" w:eastAsia="Times New Roman" w:hAnsi="Times New Roman"/>
                <w:sz w:val="18"/>
                <w:szCs w:val="18"/>
                <w:lang w:eastAsia="ru-RU"/>
              </w:rPr>
            </w:pPr>
          </w:p>
          <w:p w:rsidR="00324089" w:rsidRPr="00324089" w:rsidRDefault="00324089" w:rsidP="00324089">
            <w:pPr>
              <w:spacing w:after="0" w:line="240" w:lineRule="auto"/>
              <w:jc w:val="center"/>
              <w:rPr>
                <w:rFonts w:ascii="Times New Roman" w:eastAsia="Times New Roman" w:hAnsi="Times New Roman"/>
                <w:sz w:val="18"/>
                <w:szCs w:val="18"/>
                <w:lang w:eastAsia="ru-RU"/>
              </w:rPr>
            </w:pPr>
            <w:r w:rsidRPr="00324089">
              <w:rPr>
                <w:rFonts w:ascii="Times New Roman" w:eastAsia="Times New Roman" w:hAnsi="Times New Roman"/>
                <w:bCs/>
                <w:sz w:val="20"/>
                <w:szCs w:val="18"/>
                <w:lang w:eastAsia="ru-RU"/>
              </w:rPr>
              <w:t>Распределение планируемых расходов за счет средств районного бюджета по  мероприятиям и подпрограммам муниципальной программы "Развитие образования Богучанского района"</w:t>
            </w:r>
          </w:p>
        </w:tc>
      </w:tr>
    </w:tbl>
    <w:p w:rsidR="00674394" w:rsidRPr="005A2D2D" w:rsidRDefault="00674394" w:rsidP="005A2D2D">
      <w:pPr>
        <w:autoSpaceDE w:val="0"/>
        <w:autoSpaceDN w:val="0"/>
        <w:adjustRightInd w:val="0"/>
        <w:spacing w:after="0" w:line="240" w:lineRule="auto"/>
        <w:ind w:left="5400"/>
        <w:outlineLvl w:val="2"/>
        <w:rPr>
          <w:rFonts w:ascii="Times New Roman" w:eastAsia="Times New Roman" w:hAnsi="Times New Roman"/>
          <w:sz w:val="20"/>
          <w:szCs w:val="28"/>
          <w:lang w:eastAsia="ru-RU"/>
        </w:rPr>
      </w:pPr>
    </w:p>
    <w:tbl>
      <w:tblPr>
        <w:tblW w:w="5000" w:type="pct"/>
        <w:tblLook w:val="04A0"/>
      </w:tblPr>
      <w:tblGrid>
        <w:gridCol w:w="1114"/>
        <w:gridCol w:w="1211"/>
        <w:gridCol w:w="1155"/>
        <w:gridCol w:w="521"/>
        <w:gridCol w:w="1114"/>
        <w:gridCol w:w="1114"/>
        <w:gridCol w:w="1114"/>
        <w:gridCol w:w="1114"/>
        <w:gridCol w:w="1114"/>
      </w:tblGrid>
      <w:tr w:rsidR="00324089" w:rsidRPr="00324089" w:rsidTr="00324089">
        <w:trPr>
          <w:trHeight w:val="2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Статус (муниципальная программа, подпрограмма)</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Наименование программы, подпрограммы</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Наименование ГРБС</w:t>
            </w:r>
          </w:p>
        </w:tc>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ГРБС</w:t>
            </w:r>
          </w:p>
        </w:tc>
        <w:tc>
          <w:tcPr>
            <w:tcW w:w="2813" w:type="pct"/>
            <w:gridSpan w:val="5"/>
            <w:tcBorders>
              <w:top w:val="single" w:sz="4" w:space="0" w:color="auto"/>
              <w:left w:val="nil"/>
              <w:bottom w:val="single" w:sz="4" w:space="0" w:color="auto"/>
              <w:right w:val="single" w:sz="4" w:space="0" w:color="000000"/>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Расходы по годам (руб.)</w:t>
            </w:r>
          </w:p>
        </w:tc>
      </w:tr>
      <w:tr w:rsidR="00324089" w:rsidRPr="00324089" w:rsidTr="00324089">
        <w:trPr>
          <w:trHeight w:val="2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231" w:type="pct"/>
            <w:vMerge/>
            <w:tcBorders>
              <w:top w:val="single" w:sz="4" w:space="0" w:color="auto"/>
              <w:left w:val="single" w:sz="4" w:space="0" w:color="auto"/>
              <w:bottom w:val="single" w:sz="4" w:space="0" w:color="000000"/>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568"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2023 год</w:t>
            </w:r>
          </w:p>
        </w:tc>
        <w:tc>
          <w:tcPr>
            <w:tcW w:w="567"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2024 год</w:t>
            </w:r>
          </w:p>
        </w:tc>
        <w:tc>
          <w:tcPr>
            <w:tcW w:w="567"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2025 год</w:t>
            </w:r>
          </w:p>
        </w:tc>
        <w:tc>
          <w:tcPr>
            <w:tcW w:w="567"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2026 год</w:t>
            </w:r>
          </w:p>
        </w:tc>
        <w:tc>
          <w:tcPr>
            <w:tcW w:w="545"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Итого на период</w:t>
            </w:r>
          </w:p>
        </w:tc>
      </w:tr>
      <w:tr w:rsidR="00324089" w:rsidRPr="00324089" w:rsidTr="00324089">
        <w:trPr>
          <w:trHeight w:val="20"/>
        </w:trPr>
        <w:tc>
          <w:tcPr>
            <w:tcW w:w="556" w:type="pct"/>
            <w:vMerge w:val="restart"/>
            <w:tcBorders>
              <w:top w:val="nil"/>
              <w:left w:val="single" w:sz="4" w:space="0" w:color="auto"/>
              <w:bottom w:val="nil"/>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Муниципальная  программа</w:t>
            </w:r>
          </w:p>
        </w:tc>
        <w:tc>
          <w:tcPr>
            <w:tcW w:w="610" w:type="pct"/>
            <w:vMerge w:val="restart"/>
            <w:tcBorders>
              <w:top w:val="nil"/>
              <w:left w:val="single" w:sz="4" w:space="0" w:color="auto"/>
              <w:bottom w:val="nil"/>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 xml:space="preserve">«Развитие образования </w:t>
            </w:r>
            <w:r w:rsidRPr="00324089">
              <w:rPr>
                <w:rFonts w:ascii="Times New Roman" w:eastAsia="Times New Roman" w:hAnsi="Times New Roman"/>
                <w:sz w:val="14"/>
                <w:szCs w:val="14"/>
                <w:lang w:eastAsia="ru-RU"/>
              </w:rPr>
              <w:br/>
              <w:t>Богучанского района»</w:t>
            </w: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всего расходное обязательство по 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Х</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1 858 362 055,80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1 720 877 100,00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1 698 882 236,00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1 676 950 738,00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6 955 072 129,80</w:t>
            </w:r>
          </w:p>
        </w:tc>
      </w:tr>
      <w:tr w:rsidR="00324089" w:rsidRPr="00324089" w:rsidTr="00324089">
        <w:trPr>
          <w:trHeight w:val="20"/>
        </w:trPr>
        <w:tc>
          <w:tcPr>
            <w:tcW w:w="556" w:type="pct"/>
            <w:vMerge/>
            <w:tcBorders>
              <w:top w:val="nil"/>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1 853 210 495,80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1 720 877 100,00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1 698 882 236,00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1 676 950 738,00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6 949 920 569,80</w:t>
            </w:r>
          </w:p>
        </w:tc>
      </w:tr>
      <w:tr w:rsidR="00324089" w:rsidRPr="00324089" w:rsidTr="00324089">
        <w:trPr>
          <w:trHeight w:val="20"/>
        </w:trPr>
        <w:tc>
          <w:tcPr>
            <w:tcW w:w="556" w:type="pct"/>
            <w:vMerge/>
            <w:tcBorders>
              <w:top w:val="nil"/>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830</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5 151 560,00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0,00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5 151 560,00</w:t>
            </w:r>
          </w:p>
        </w:tc>
      </w:tr>
      <w:tr w:rsidR="00324089" w:rsidRPr="00324089" w:rsidTr="00324089">
        <w:trPr>
          <w:trHeight w:val="20"/>
        </w:trPr>
        <w:tc>
          <w:tcPr>
            <w:tcW w:w="556" w:type="pct"/>
            <w:vMerge w:val="restart"/>
            <w:tcBorders>
              <w:top w:val="single" w:sz="4" w:space="0" w:color="auto"/>
              <w:left w:val="single" w:sz="4" w:space="0" w:color="auto"/>
              <w:bottom w:val="nil"/>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lastRenderedPageBreak/>
              <w:t>Подпрограмма 1</w:t>
            </w:r>
          </w:p>
        </w:tc>
        <w:tc>
          <w:tcPr>
            <w:tcW w:w="610" w:type="pct"/>
            <w:vMerge w:val="restart"/>
            <w:tcBorders>
              <w:top w:val="single" w:sz="4" w:space="0" w:color="auto"/>
              <w:left w:val="single" w:sz="4" w:space="0" w:color="auto"/>
              <w:bottom w:val="nil"/>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Х</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1 734 848 384,89</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1 606 885 972,00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1 584 891 108,00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1 562 959 610,00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6 489 585 074,89</w:t>
            </w:r>
          </w:p>
        </w:tc>
      </w:tr>
      <w:tr w:rsidR="00324089" w:rsidRPr="00324089" w:rsidTr="00324089">
        <w:trPr>
          <w:trHeight w:val="20"/>
        </w:trPr>
        <w:tc>
          <w:tcPr>
            <w:tcW w:w="556" w:type="pct"/>
            <w:vMerge/>
            <w:tcBorders>
              <w:top w:val="single" w:sz="4" w:space="0" w:color="auto"/>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830</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5 151 560,00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0,00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5 151 560,00</w:t>
            </w:r>
          </w:p>
        </w:tc>
      </w:tr>
      <w:tr w:rsidR="00324089" w:rsidRPr="00324089" w:rsidTr="00324089">
        <w:trPr>
          <w:trHeight w:val="20"/>
        </w:trPr>
        <w:tc>
          <w:tcPr>
            <w:tcW w:w="556" w:type="pct"/>
            <w:vMerge/>
            <w:tcBorders>
              <w:top w:val="single" w:sz="4" w:space="0" w:color="auto"/>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1 729 696 824,89</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1 606 885 972,00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1 584 891 108,00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1 562 959 610,00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6 484 433 514,89</w:t>
            </w:r>
          </w:p>
        </w:tc>
      </w:tr>
      <w:tr w:rsidR="00324089" w:rsidRPr="00324089" w:rsidTr="00324089">
        <w:trPr>
          <w:trHeight w:val="20"/>
        </w:trPr>
        <w:tc>
          <w:tcPr>
            <w:tcW w:w="556" w:type="pct"/>
            <w:vMerge w:val="restart"/>
            <w:tcBorders>
              <w:top w:val="single" w:sz="4" w:space="0" w:color="auto"/>
              <w:left w:val="single" w:sz="4" w:space="0" w:color="auto"/>
              <w:bottom w:val="nil"/>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Подпрограмма 2</w:t>
            </w:r>
          </w:p>
        </w:tc>
        <w:tc>
          <w:tcPr>
            <w:tcW w:w="610" w:type="pct"/>
            <w:vMerge w:val="restart"/>
            <w:tcBorders>
              <w:top w:val="single" w:sz="4" w:space="0" w:color="auto"/>
              <w:left w:val="single" w:sz="4" w:space="0" w:color="auto"/>
              <w:bottom w:val="nil"/>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7 879 600,00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8 762 800,00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8 762 800,00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8 762 800,00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34 168 000,00</w:t>
            </w:r>
          </w:p>
        </w:tc>
      </w:tr>
      <w:tr w:rsidR="00324089" w:rsidRPr="00324089" w:rsidTr="00324089">
        <w:trPr>
          <w:trHeight w:val="20"/>
        </w:trPr>
        <w:tc>
          <w:tcPr>
            <w:tcW w:w="556" w:type="pct"/>
            <w:vMerge/>
            <w:tcBorders>
              <w:top w:val="single" w:sz="4" w:space="0" w:color="auto"/>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7 879 600,00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8 762 800,00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8 762 800,00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8 762 800,00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34 168 000,00</w:t>
            </w:r>
          </w:p>
        </w:tc>
      </w:tr>
      <w:tr w:rsidR="00324089" w:rsidRPr="00324089" w:rsidTr="00324089">
        <w:trPr>
          <w:trHeight w:val="20"/>
        </w:trPr>
        <w:tc>
          <w:tcPr>
            <w:tcW w:w="5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Подпрограмма           3</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всего расходное обязательство по подпрограмме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115 634 070,91</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105 228 328,00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105 228 328,00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105 228 328,00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431 319 054,91</w:t>
            </w:r>
          </w:p>
        </w:tc>
      </w:tr>
      <w:tr w:rsidR="00324089" w:rsidRPr="00324089" w:rsidTr="00324089">
        <w:trPr>
          <w:trHeight w:val="20"/>
        </w:trPr>
        <w:tc>
          <w:tcPr>
            <w:tcW w:w="556" w:type="pct"/>
            <w:vMerge/>
            <w:tcBorders>
              <w:top w:val="single" w:sz="4" w:space="0" w:color="auto"/>
              <w:left w:val="single" w:sz="4" w:space="0" w:color="auto"/>
              <w:bottom w:val="single" w:sz="4" w:space="0" w:color="000000"/>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324089" w:rsidRPr="00324089" w:rsidRDefault="00324089" w:rsidP="00324089">
            <w:pPr>
              <w:spacing w:after="0" w:line="240" w:lineRule="auto"/>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Управление образования администрации Богучанского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jc w:val="center"/>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115 634 070,91</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105 228 328,00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105 228 328,00</w:t>
            </w:r>
          </w:p>
        </w:tc>
        <w:tc>
          <w:tcPr>
            <w:tcW w:w="567"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sz w:val="14"/>
                <w:szCs w:val="14"/>
                <w:lang w:eastAsia="ru-RU"/>
              </w:rPr>
            </w:pPr>
            <w:r w:rsidRPr="00324089">
              <w:rPr>
                <w:rFonts w:ascii="Times New Roman" w:eastAsia="Times New Roman" w:hAnsi="Times New Roman"/>
                <w:sz w:val="14"/>
                <w:szCs w:val="14"/>
                <w:lang w:eastAsia="ru-RU"/>
              </w:rPr>
              <w:t>105 228 328,00</w:t>
            </w:r>
          </w:p>
        </w:tc>
        <w:tc>
          <w:tcPr>
            <w:tcW w:w="545" w:type="pct"/>
            <w:tcBorders>
              <w:top w:val="nil"/>
              <w:left w:val="nil"/>
              <w:bottom w:val="single" w:sz="4" w:space="0" w:color="auto"/>
              <w:right w:val="single" w:sz="4" w:space="0" w:color="auto"/>
            </w:tcBorders>
            <w:shd w:val="clear" w:color="auto" w:fill="auto"/>
            <w:noWrap/>
            <w:vAlign w:val="center"/>
            <w:hideMark/>
          </w:tcPr>
          <w:p w:rsidR="00324089" w:rsidRPr="00324089" w:rsidRDefault="00324089" w:rsidP="00324089">
            <w:pPr>
              <w:spacing w:after="0" w:line="240" w:lineRule="auto"/>
              <w:ind w:firstLineChars="100" w:firstLine="140"/>
              <w:jc w:val="right"/>
              <w:rPr>
                <w:rFonts w:ascii="Times New Roman" w:eastAsia="Times New Roman" w:hAnsi="Times New Roman"/>
                <w:bCs/>
                <w:sz w:val="14"/>
                <w:szCs w:val="14"/>
                <w:lang w:eastAsia="ru-RU"/>
              </w:rPr>
            </w:pPr>
            <w:r w:rsidRPr="00324089">
              <w:rPr>
                <w:rFonts w:ascii="Times New Roman" w:eastAsia="Times New Roman" w:hAnsi="Times New Roman"/>
                <w:bCs/>
                <w:sz w:val="14"/>
                <w:szCs w:val="14"/>
                <w:lang w:eastAsia="ru-RU"/>
              </w:rPr>
              <w:t>431 319 054,91</w:t>
            </w:r>
          </w:p>
        </w:tc>
      </w:tr>
    </w:tbl>
    <w:p w:rsidR="005A2D2D" w:rsidRPr="005A2D2D" w:rsidRDefault="005A2D2D" w:rsidP="005A2D2D">
      <w:pPr>
        <w:autoSpaceDE w:val="0"/>
        <w:autoSpaceDN w:val="0"/>
        <w:adjustRightInd w:val="0"/>
        <w:spacing w:after="0" w:line="240" w:lineRule="auto"/>
        <w:ind w:left="5400"/>
        <w:outlineLvl w:val="2"/>
        <w:rPr>
          <w:rFonts w:ascii="Times New Roman" w:eastAsia="Times New Roman" w:hAnsi="Times New Roman"/>
          <w:lang w:eastAsia="ru-RU"/>
        </w:rPr>
      </w:pPr>
    </w:p>
    <w:tbl>
      <w:tblPr>
        <w:tblW w:w="5000" w:type="pct"/>
        <w:tblLook w:val="04A0"/>
      </w:tblPr>
      <w:tblGrid>
        <w:gridCol w:w="9571"/>
      </w:tblGrid>
      <w:tr w:rsidR="0004597D" w:rsidRPr="0004597D" w:rsidTr="0004597D">
        <w:trPr>
          <w:trHeight w:val="20"/>
        </w:trPr>
        <w:tc>
          <w:tcPr>
            <w:tcW w:w="5000" w:type="pct"/>
            <w:tcBorders>
              <w:top w:val="nil"/>
              <w:left w:val="nil"/>
              <w:right w:val="nil"/>
            </w:tcBorders>
            <w:shd w:val="clear" w:color="auto" w:fill="auto"/>
            <w:noWrap/>
            <w:vAlign w:val="center"/>
            <w:hideMark/>
          </w:tcPr>
          <w:p w:rsidR="0004597D" w:rsidRDefault="0004597D" w:rsidP="0004597D">
            <w:pPr>
              <w:spacing w:after="0" w:line="240" w:lineRule="auto"/>
              <w:jc w:val="right"/>
              <w:rPr>
                <w:rFonts w:ascii="Times New Roman" w:eastAsia="Times New Roman" w:hAnsi="Times New Roman"/>
                <w:sz w:val="18"/>
                <w:szCs w:val="18"/>
                <w:lang w:eastAsia="ru-RU"/>
              </w:rPr>
            </w:pPr>
            <w:r w:rsidRPr="0004597D">
              <w:rPr>
                <w:rFonts w:ascii="Times New Roman" w:eastAsia="Times New Roman" w:hAnsi="Times New Roman"/>
                <w:sz w:val="18"/>
                <w:szCs w:val="18"/>
                <w:lang w:eastAsia="ru-RU"/>
              </w:rPr>
              <w:t>Приложение № 2</w:t>
            </w:r>
            <w:r w:rsidRPr="0004597D">
              <w:rPr>
                <w:rFonts w:ascii="Times New Roman" w:eastAsia="Times New Roman" w:hAnsi="Times New Roman"/>
                <w:sz w:val="18"/>
                <w:szCs w:val="18"/>
                <w:lang w:eastAsia="ru-RU"/>
              </w:rPr>
              <w:br/>
              <w:t xml:space="preserve">к паспорту муниципальной программы </w:t>
            </w:r>
            <w:r w:rsidRPr="0004597D">
              <w:rPr>
                <w:rFonts w:ascii="Times New Roman" w:eastAsia="Times New Roman" w:hAnsi="Times New Roman"/>
                <w:sz w:val="18"/>
                <w:szCs w:val="18"/>
                <w:lang w:eastAsia="ru-RU"/>
              </w:rPr>
              <w:br/>
              <w:t>«Развитие образования Богучанского района»</w:t>
            </w:r>
          </w:p>
          <w:p w:rsidR="0004597D" w:rsidRPr="0004597D" w:rsidRDefault="0004597D" w:rsidP="0004597D">
            <w:pPr>
              <w:spacing w:after="0" w:line="240" w:lineRule="auto"/>
              <w:jc w:val="right"/>
              <w:rPr>
                <w:rFonts w:ascii="Times New Roman" w:eastAsia="Times New Roman" w:hAnsi="Times New Roman"/>
                <w:sz w:val="18"/>
                <w:szCs w:val="18"/>
                <w:lang w:eastAsia="ru-RU"/>
              </w:rPr>
            </w:pPr>
          </w:p>
          <w:p w:rsidR="0004597D" w:rsidRPr="0004597D" w:rsidRDefault="0004597D" w:rsidP="0004597D">
            <w:pPr>
              <w:spacing w:after="0" w:line="240" w:lineRule="auto"/>
              <w:jc w:val="center"/>
              <w:rPr>
                <w:rFonts w:ascii="Times New Roman" w:eastAsia="Times New Roman" w:hAnsi="Times New Roman"/>
                <w:sz w:val="18"/>
                <w:szCs w:val="18"/>
                <w:lang w:eastAsia="ru-RU"/>
              </w:rPr>
            </w:pPr>
            <w:r w:rsidRPr="0004597D">
              <w:rPr>
                <w:rFonts w:ascii="Times New Roman" w:eastAsia="Times New Roman" w:hAnsi="Times New Roman"/>
                <w:bCs/>
                <w:sz w:val="20"/>
                <w:szCs w:val="18"/>
                <w:lang w:eastAsia="ru-RU"/>
              </w:rPr>
              <w:t>Значение целевых показателей  на долгосрочный период</w:t>
            </w:r>
          </w:p>
        </w:tc>
      </w:tr>
    </w:tbl>
    <w:p w:rsidR="005A2D2D" w:rsidRPr="005A2D2D" w:rsidRDefault="005A2D2D" w:rsidP="005A2D2D">
      <w:pPr>
        <w:spacing w:after="0" w:line="240" w:lineRule="auto"/>
        <w:rPr>
          <w:rFonts w:ascii="Times New Roman" w:eastAsia="Times New Roman" w:hAnsi="Times New Roman"/>
          <w:sz w:val="24"/>
          <w:szCs w:val="24"/>
          <w:lang w:eastAsia="ru-RU"/>
        </w:rPr>
      </w:pPr>
    </w:p>
    <w:tbl>
      <w:tblPr>
        <w:tblW w:w="5000" w:type="pct"/>
        <w:tblLook w:val="04A0"/>
      </w:tblPr>
      <w:tblGrid>
        <w:gridCol w:w="346"/>
        <w:gridCol w:w="1137"/>
        <w:gridCol w:w="649"/>
        <w:gridCol w:w="954"/>
        <w:gridCol w:w="434"/>
        <w:gridCol w:w="434"/>
        <w:gridCol w:w="434"/>
        <w:gridCol w:w="434"/>
        <w:gridCol w:w="434"/>
        <w:gridCol w:w="434"/>
        <w:gridCol w:w="434"/>
        <w:gridCol w:w="434"/>
        <w:gridCol w:w="434"/>
        <w:gridCol w:w="434"/>
        <w:gridCol w:w="434"/>
        <w:gridCol w:w="434"/>
        <w:gridCol w:w="434"/>
        <w:gridCol w:w="434"/>
        <w:gridCol w:w="409"/>
      </w:tblGrid>
      <w:tr w:rsidR="0004597D" w:rsidRPr="0004597D" w:rsidTr="0004597D">
        <w:trPr>
          <w:trHeight w:val="20"/>
        </w:trPr>
        <w:tc>
          <w:tcPr>
            <w:tcW w:w="1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 п/п</w:t>
            </w:r>
          </w:p>
        </w:tc>
        <w:tc>
          <w:tcPr>
            <w:tcW w:w="8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 xml:space="preserve">Цели,  целевые показатели </w:t>
            </w:r>
          </w:p>
        </w:tc>
        <w:tc>
          <w:tcPr>
            <w:tcW w:w="3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Единица измерения</w:t>
            </w:r>
          </w:p>
        </w:tc>
        <w:tc>
          <w:tcPr>
            <w:tcW w:w="5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Год предшествующий реализации программы</w:t>
            </w:r>
          </w:p>
        </w:tc>
        <w:tc>
          <w:tcPr>
            <w:tcW w:w="3125" w:type="pct"/>
            <w:gridSpan w:val="15"/>
            <w:tcBorders>
              <w:top w:val="single" w:sz="4" w:space="0" w:color="auto"/>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Годы реализации муниципальной программы</w:t>
            </w:r>
          </w:p>
        </w:tc>
      </w:tr>
      <w:tr w:rsidR="0004597D" w:rsidRPr="0004597D" w:rsidTr="0004597D">
        <w:trPr>
          <w:trHeight w:val="20"/>
        </w:trPr>
        <w:tc>
          <w:tcPr>
            <w:tcW w:w="139" w:type="pct"/>
            <w:vMerge/>
            <w:tcBorders>
              <w:top w:val="single" w:sz="4" w:space="0" w:color="auto"/>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874" w:type="pct"/>
            <w:vMerge/>
            <w:tcBorders>
              <w:top w:val="single" w:sz="4" w:space="0" w:color="auto"/>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529" w:type="pct"/>
            <w:vMerge/>
            <w:tcBorders>
              <w:top w:val="single" w:sz="4" w:space="0" w:color="auto"/>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2014 год</w:t>
            </w:r>
          </w:p>
        </w:tc>
        <w:tc>
          <w:tcPr>
            <w:tcW w:w="221"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2015 год</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2016 год</w:t>
            </w:r>
          </w:p>
        </w:tc>
        <w:tc>
          <w:tcPr>
            <w:tcW w:w="200"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2017 год</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2018 год</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2019 год</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2020 год</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2021 год</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2022 год</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2023  год</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2024  год</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2025   год</w:t>
            </w: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2026   год</w:t>
            </w:r>
          </w:p>
        </w:tc>
        <w:tc>
          <w:tcPr>
            <w:tcW w:w="395" w:type="pct"/>
            <w:gridSpan w:val="2"/>
            <w:tcBorders>
              <w:top w:val="single" w:sz="4" w:space="0" w:color="auto"/>
              <w:left w:val="nil"/>
              <w:bottom w:val="single" w:sz="4" w:space="0" w:color="auto"/>
              <w:right w:val="single" w:sz="4" w:space="0" w:color="000000"/>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годы до конца реализации программы в пятилетнем интервале</w:t>
            </w:r>
          </w:p>
        </w:tc>
      </w:tr>
      <w:tr w:rsidR="0004597D" w:rsidRPr="0004597D" w:rsidTr="0004597D">
        <w:trPr>
          <w:trHeight w:val="20"/>
        </w:trPr>
        <w:tc>
          <w:tcPr>
            <w:tcW w:w="139" w:type="pct"/>
            <w:vMerge/>
            <w:tcBorders>
              <w:top w:val="single" w:sz="4" w:space="0" w:color="auto"/>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874" w:type="pct"/>
            <w:vMerge/>
            <w:tcBorders>
              <w:top w:val="single" w:sz="4" w:space="0" w:color="auto"/>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529" w:type="pct"/>
            <w:vMerge/>
            <w:tcBorders>
              <w:top w:val="single" w:sz="4" w:space="0" w:color="auto"/>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196"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21"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00"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26"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13"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04"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13"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13"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13"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13"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13" w:type="pct"/>
            <w:vMerge/>
            <w:tcBorders>
              <w:top w:val="nil"/>
              <w:left w:val="single" w:sz="4" w:space="0" w:color="auto"/>
              <w:bottom w:val="single" w:sz="4" w:space="0" w:color="000000"/>
              <w:right w:val="single" w:sz="4" w:space="0" w:color="auto"/>
            </w:tcBorders>
            <w:vAlign w:val="center"/>
            <w:hideMark/>
          </w:tcPr>
          <w:p w:rsidR="0004597D" w:rsidRPr="0004597D" w:rsidRDefault="0004597D" w:rsidP="0004597D">
            <w:pPr>
              <w:spacing w:after="0" w:line="240" w:lineRule="auto"/>
              <w:rPr>
                <w:rFonts w:ascii="Times New Roman" w:eastAsia="Times New Roman" w:hAnsi="Times New Roman"/>
                <w:sz w:val="14"/>
                <w:szCs w:val="14"/>
                <w:lang w:eastAsia="ru-RU"/>
              </w:rPr>
            </w:pPr>
          </w:p>
        </w:tc>
        <w:tc>
          <w:tcPr>
            <w:tcW w:w="209"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2027      год</w:t>
            </w:r>
          </w:p>
        </w:tc>
        <w:tc>
          <w:tcPr>
            <w:tcW w:w="187" w:type="pct"/>
            <w:tcBorders>
              <w:top w:val="nil"/>
              <w:left w:val="nil"/>
              <w:bottom w:val="single" w:sz="4" w:space="0" w:color="auto"/>
              <w:right w:val="single" w:sz="4" w:space="0" w:color="auto"/>
            </w:tcBorders>
            <w:shd w:val="clear" w:color="auto" w:fill="auto"/>
            <w:vAlign w:val="bottom"/>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2030   год</w:t>
            </w:r>
          </w:p>
        </w:tc>
      </w:tr>
      <w:tr w:rsidR="0004597D" w:rsidRPr="0004597D" w:rsidTr="0004597D">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w:t>
            </w:r>
          </w:p>
        </w:tc>
        <w:tc>
          <w:tcPr>
            <w:tcW w:w="87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w:t>
            </w:r>
          </w:p>
        </w:tc>
        <w:tc>
          <w:tcPr>
            <w:tcW w:w="33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3</w:t>
            </w:r>
          </w:p>
        </w:tc>
        <w:tc>
          <w:tcPr>
            <w:tcW w:w="529"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4</w:t>
            </w:r>
          </w:p>
        </w:tc>
        <w:tc>
          <w:tcPr>
            <w:tcW w:w="196"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5</w:t>
            </w:r>
          </w:p>
        </w:tc>
        <w:tc>
          <w:tcPr>
            <w:tcW w:w="221"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6</w:t>
            </w:r>
          </w:p>
        </w:tc>
        <w:tc>
          <w:tcPr>
            <w:tcW w:w="20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7</w:t>
            </w:r>
          </w:p>
        </w:tc>
        <w:tc>
          <w:tcPr>
            <w:tcW w:w="200"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w:t>
            </w:r>
          </w:p>
        </w:tc>
        <w:tc>
          <w:tcPr>
            <w:tcW w:w="20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w:t>
            </w:r>
          </w:p>
        </w:tc>
        <w:tc>
          <w:tcPr>
            <w:tcW w:w="226"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10</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11</w:t>
            </w:r>
          </w:p>
        </w:tc>
        <w:tc>
          <w:tcPr>
            <w:tcW w:w="20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12</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13</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14</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15</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16</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17</w:t>
            </w:r>
          </w:p>
        </w:tc>
        <w:tc>
          <w:tcPr>
            <w:tcW w:w="209"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18</w:t>
            </w:r>
          </w:p>
        </w:tc>
        <w:tc>
          <w:tcPr>
            <w:tcW w:w="187" w:type="pct"/>
            <w:tcBorders>
              <w:top w:val="nil"/>
              <w:left w:val="nil"/>
              <w:bottom w:val="single" w:sz="4" w:space="0" w:color="auto"/>
              <w:right w:val="single" w:sz="4" w:space="0" w:color="auto"/>
            </w:tcBorders>
            <w:shd w:val="clear" w:color="auto" w:fill="auto"/>
            <w:noWrap/>
            <w:vAlign w:val="bottom"/>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19</w:t>
            </w:r>
          </w:p>
        </w:tc>
      </w:tr>
      <w:tr w:rsidR="0004597D" w:rsidRPr="0004597D" w:rsidTr="0004597D">
        <w:trPr>
          <w:trHeight w:val="20"/>
        </w:trPr>
        <w:tc>
          <w:tcPr>
            <w:tcW w:w="5000" w:type="pct"/>
            <w:gridSpan w:val="19"/>
            <w:tcBorders>
              <w:top w:val="single" w:sz="4" w:space="0" w:color="auto"/>
              <w:left w:val="single" w:sz="4" w:space="0" w:color="auto"/>
              <w:bottom w:val="single" w:sz="4" w:space="0" w:color="auto"/>
              <w:right w:val="nil"/>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Цель: обеспечение высокого качества образования, соответствующего потребностям граждан и перспективным задачам развития экономики Богучанского района государственная поддержка детей-сирот, детей, оставшихся без попечения родителей, отдых и оздоровление детей в летний период</w:t>
            </w:r>
          </w:p>
        </w:tc>
      </w:tr>
      <w:tr w:rsidR="0004597D" w:rsidRPr="0004597D" w:rsidTr="0004597D">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1</w:t>
            </w:r>
          </w:p>
        </w:tc>
        <w:tc>
          <w:tcPr>
            <w:tcW w:w="87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ind w:firstLineChars="100" w:firstLine="140"/>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Удельный вес численности населения в возрасте 5-18 лет, охваченного образованием, в общей численности населения в возрасте 5-18 лет</w:t>
            </w:r>
          </w:p>
        </w:tc>
        <w:tc>
          <w:tcPr>
            <w:tcW w:w="33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w:t>
            </w:r>
          </w:p>
        </w:tc>
        <w:tc>
          <w:tcPr>
            <w:tcW w:w="529"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98,20</w:t>
            </w:r>
          </w:p>
        </w:tc>
        <w:tc>
          <w:tcPr>
            <w:tcW w:w="196"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92,00</w:t>
            </w:r>
          </w:p>
        </w:tc>
        <w:tc>
          <w:tcPr>
            <w:tcW w:w="221"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92,10</w:t>
            </w:r>
          </w:p>
        </w:tc>
        <w:tc>
          <w:tcPr>
            <w:tcW w:w="20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92,20</w:t>
            </w:r>
          </w:p>
        </w:tc>
        <w:tc>
          <w:tcPr>
            <w:tcW w:w="200"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92,20</w:t>
            </w:r>
          </w:p>
        </w:tc>
        <w:tc>
          <w:tcPr>
            <w:tcW w:w="20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92,20</w:t>
            </w:r>
          </w:p>
        </w:tc>
        <w:tc>
          <w:tcPr>
            <w:tcW w:w="226"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92,20</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0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09"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187"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w:t>
            </w:r>
          </w:p>
        </w:tc>
      </w:tr>
      <w:tr w:rsidR="0004597D" w:rsidRPr="0004597D" w:rsidTr="0004597D">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2</w:t>
            </w:r>
          </w:p>
        </w:tc>
        <w:tc>
          <w:tcPr>
            <w:tcW w:w="87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ind w:firstLineChars="100" w:firstLine="140"/>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 xml:space="preserve">Отношение численности детей в возрасте 3–7 лет, которым предоставлена возможность получать услуги </w:t>
            </w:r>
            <w:r w:rsidRPr="0004597D">
              <w:rPr>
                <w:rFonts w:ascii="Times New Roman" w:eastAsia="Times New Roman" w:hAnsi="Times New Roman"/>
                <w:sz w:val="14"/>
                <w:szCs w:val="14"/>
                <w:lang w:eastAsia="ru-RU"/>
              </w:rPr>
              <w:lastRenderedPageBreak/>
              <w:t>дошкольного образования, к численности детей в возрасте от 3 до 7 лет, скорректированной на численность детей в возрасте от 5 до 7 лет, обучающихся в школе, проживающих на территории Красноярского края (с учетом групп кратковременного пребывания)</w:t>
            </w:r>
          </w:p>
        </w:tc>
        <w:tc>
          <w:tcPr>
            <w:tcW w:w="33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lastRenderedPageBreak/>
              <w:t>%</w:t>
            </w:r>
          </w:p>
        </w:tc>
        <w:tc>
          <w:tcPr>
            <w:tcW w:w="529"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83,1</w:t>
            </w:r>
          </w:p>
        </w:tc>
        <w:tc>
          <w:tcPr>
            <w:tcW w:w="196"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87,1</w:t>
            </w:r>
          </w:p>
        </w:tc>
        <w:tc>
          <w:tcPr>
            <w:tcW w:w="221"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87,1</w:t>
            </w:r>
          </w:p>
        </w:tc>
        <w:tc>
          <w:tcPr>
            <w:tcW w:w="204"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87,1</w:t>
            </w:r>
          </w:p>
        </w:tc>
        <w:tc>
          <w:tcPr>
            <w:tcW w:w="200"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88,0</w:t>
            </w:r>
          </w:p>
        </w:tc>
        <w:tc>
          <w:tcPr>
            <w:tcW w:w="204"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88,0</w:t>
            </w:r>
          </w:p>
        </w:tc>
        <w:tc>
          <w:tcPr>
            <w:tcW w:w="226"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88,0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88,0</w:t>
            </w:r>
          </w:p>
        </w:tc>
        <w:tc>
          <w:tcPr>
            <w:tcW w:w="204"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90,0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90,0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w:t>
            </w:r>
          </w:p>
        </w:tc>
        <w:tc>
          <w:tcPr>
            <w:tcW w:w="209"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w:t>
            </w:r>
          </w:p>
        </w:tc>
        <w:tc>
          <w:tcPr>
            <w:tcW w:w="187"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w:t>
            </w:r>
          </w:p>
        </w:tc>
      </w:tr>
      <w:tr w:rsidR="0004597D" w:rsidRPr="0004597D" w:rsidTr="0004597D">
        <w:trPr>
          <w:trHeight w:val="20"/>
        </w:trPr>
        <w:tc>
          <w:tcPr>
            <w:tcW w:w="139" w:type="pct"/>
            <w:tcBorders>
              <w:top w:val="nil"/>
              <w:left w:val="single" w:sz="4" w:space="0" w:color="auto"/>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lastRenderedPageBreak/>
              <w:t>3</w:t>
            </w:r>
          </w:p>
        </w:tc>
        <w:tc>
          <w:tcPr>
            <w:tcW w:w="874" w:type="pct"/>
            <w:tcBorders>
              <w:top w:val="nil"/>
              <w:left w:val="nil"/>
              <w:bottom w:val="single" w:sz="4" w:space="0" w:color="auto"/>
              <w:right w:val="single" w:sz="4" w:space="0" w:color="auto"/>
            </w:tcBorders>
            <w:shd w:val="clear" w:color="auto" w:fill="auto"/>
            <w:vAlign w:val="center"/>
            <w:hideMark/>
          </w:tcPr>
          <w:p w:rsidR="0004597D" w:rsidRPr="0004597D" w:rsidRDefault="0004597D" w:rsidP="0004597D">
            <w:pPr>
              <w:spacing w:after="0" w:line="240" w:lineRule="auto"/>
              <w:ind w:firstLineChars="100" w:firstLine="140"/>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Доля государственных (муниципальных) общеобразовательных организаций, соответствующих современным требованиям обучения, в общем количестве государственных (муниципальных) общеобразовательных организаций</w:t>
            </w:r>
          </w:p>
        </w:tc>
        <w:tc>
          <w:tcPr>
            <w:tcW w:w="33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w:t>
            </w:r>
          </w:p>
        </w:tc>
        <w:tc>
          <w:tcPr>
            <w:tcW w:w="529"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70,73</w:t>
            </w:r>
          </w:p>
        </w:tc>
        <w:tc>
          <w:tcPr>
            <w:tcW w:w="196"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73,76</w:t>
            </w:r>
          </w:p>
        </w:tc>
        <w:tc>
          <w:tcPr>
            <w:tcW w:w="221"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84,62</w:t>
            </w:r>
          </w:p>
        </w:tc>
        <w:tc>
          <w:tcPr>
            <w:tcW w:w="204"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84,62</w:t>
            </w:r>
          </w:p>
        </w:tc>
        <w:tc>
          <w:tcPr>
            <w:tcW w:w="200"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84,62</w:t>
            </w:r>
          </w:p>
        </w:tc>
        <w:tc>
          <w:tcPr>
            <w:tcW w:w="204"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88,00</w:t>
            </w:r>
          </w:p>
        </w:tc>
        <w:tc>
          <w:tcPr>
            <w:tcW w:w="226"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88,00</w:t>
            </w:r>
          </w:p>
        </w:tc>
        <w:tc>
          <w:tcPr>
            <w:tcW w:w="213" w:type="pct"/>
            <w:tcBorders>
              <w:top w:val="nil"/>
              <w:left w:val="nil"/>
              <w:bottom w:val="single" w:sz="4" w:space="0" w:color="auto"/>
              <w:right w:val="single" w:sz="4" w:space="0" w:color="auto"/>
            </w:tcBorders>
            <w:shd w:val="clear" w:color="000000" w:fill="FFFFFF"/>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88,00</w:t>
            </w:r>
          </w:p>
        </w:tc>
        <w:tc>
          <w:tcPr>
            <w:tcW w:w="204" w:type="pct"/>
            <w:tcBorders>
              <w:top w:val="nil"/>
              <w:left w:val="nil"/>
              <w:bottom w:val="single" w:sz="4" w:space="0" w:color="auto"/>
              <w:right w:val="single" w:sz="4" w:space="0" w:color="auto"/>
            </w:tcBorders>
            <w:shd w:val="clear" w:color="000000" w:fill="FFFFFF"/>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13"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209"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95,00</w:t>
            </w:r>
          </w:p>
        </w:tc>
        <w:tc>
          <w:tcPr>
            <w:tcW w:w="187" w:type="pct"/>
            <w:tcBorders>
              <w:top w:val="nil"/>
              <w:left w:val="nil"/>
              <w:bottom w:val="single" w:sz="4" w:space="0" w:color="auto"/>
              <w:right w:val="single" w:sz="4" w:space="0" w:color="auto"/>
            </w:tcBorders>
            <w:shd w:val="clear" w:color="auto" w:fill="auto"/>
            <w:noWrap/>
            <w:vAlign w:val="center"/>
            <w:hideMark/>
          </w:tcPr>
          <w:p w:rsidR="0004597D" w:rsidRPr="0004597D" w:rsidRDefault="0004597D" w:rsidP="0004597D">
            <w:pPr>
              <w:spacing w:after="0" w:line="240" w:lineRule="auto"/>
              <w:jc w:val="center"/>
              <w:rPr>
                <w:rFonts w:ascii="Times New Roman" w:eastAsia="Times New Roman" w:hAnsi="Times New Roman"/>
                <w:sz w:val="14"/>
                <w:szCs w:val="14"/>
                <w:lang w:eastAsia="ru-RU"/>
              </w:rPr>
            </w:pPr>
            <w:r w:rsidRPr="0004597D">
              <w:rPr>
                <w:rFonts w:ascii="Times New Roman" w:eastAsia="Times New Roman" w:hAnsi="Times New Roman"/>
                <w:sz w:val="14"/>
                <w:szCs w:val="14"/>
                <w:lang w:eastAsia="ru-RU"/>
              </w:rPr>
              <w:t>95,0</w:t>
            </w:r>
          </w:p>
        </w:tc>
      </w:tr>
    </w:tbl>
    <w:p w:rsidR="005A2D2D" w:rsidRPr="005A2D2D" w:rsidRDefault="005A2D2D" w:rsidP="005A2D2D">
      <w:pPr>
        <w:spacing w:after="0" w:line="240" w:lineRule="auto"/>
        <w:rPr>
          <w:rFonts w:ascii="Times New Roman" w:eastAsia="Times New Roman" w:hAnsi="Times New Roman"/>
          <w:sz w:val="24"/>
          <w:szCs w:val="24"/>
          <w:lang w:eastAsia="ru-RU"/>
        </w:rPr>
      </w:pPr>
    </w:p>
    <w:tbl>
      <w:tblPr>
        <w:tblW w:w="5000" w:type="pct"/>
        <w:tblLook w:val="04A0"/>
      </w:tblPr>
      <w:tblGrid>
        <w:gridCol w:w="9571"/>
      </w:tblGrid>
      <w:tr w:rsidR="00856BC1" w:rsidRPr="00856BC1" w:rsidTr="00856BC1">
        <w:trPr>
          <w:trHeight w:val="20"/>
        </w:trPr>
        <w:tc>
          <w:tcPr>
            <w:tcW w:w="5000" w:type="pct"/>
            <w:tcBorders>
              <w:top w:val="nil"/>
              <w:left w:val="nil"/>
              <w:right w:val="nil"/>
            </w:tcBorders>
            <w:shd w:val="clear" w:color="auto" w:fill="auto"/>
            <w:noWrap/>
            <w:vAlign w:val="bottom"/>
            <w:hideMark/>
          </w:tcPr>
          <w:p w:rsidR="00856BC1" w:rsidRDefault="00856BC1" w:rsidP="00856BC1">
            <w:pPr>
              <w:spacing w:after="0" w:line="240" w:lineRule="auto"/>
              <w:jc w:val="right"/>
              <w:rPr>
                <w:rFonts w:ascii="Times New Roman" w:eastAsia="Times New Roman" w:hAnsi="Times New Roman"/>
                <w:color w:val="000000"/>
                <w:sz w:val="18"/>
                <w:szCs w:val="18"/>
                <w:lang w:eastAsia="ru-RU"/>
              </w:rPr>
            </w:pPr>
            <w:r w:rsidRPr="00856BC1">
              <w:rPr>
                <w:rFonts w:ascii="Times New Roman" w:eastAsia="Times New Roman" w:hAnsi="Times New Roman"/>
                <w:color w:val="000000"/>
                <w:sz w:val="18"/>
                <w:szCs w:val="18"/>
                <w:lang w:eastAsia="ru-RU"/>
              </w:rPr>
              <w:t>Приложение № 3</w:t>
            </w:r>
            <w:r w:rsidRPr="00856BC1">
              <w:rPr>
                <w:rFonts w:ascii="Times New Roman" w:eastAsia="Times New Roman" w:hAnsi="Times New Roman"/>
                <w:color w:val="000000"/>
                <w:sz w:val="18"/>
                <w:szCs w:val="18"/>
                <w:lang w:eastAsia="ru-RU"/>
              </w:rPr>
              <w:br/>
              <w:t xml:space="preserve">к муниципальной программе </w:t>
            </w:r>
            <w:r w:rsidRPr="00856BC1">
              <w:rPr>
                <w:rFonts w:ascii="Times New Roman" w:eastAsia="Times New Roman" w:hAnsi="Times New Roman"/>
                <w:color w:val="000000"/>
                <w:sz w:val="18"/>
                <w:szCs w:val="18"/>
                <w:lang w:eastAsia="ru-RU"/>
              </w:rPr>
              <w:br/>
              <w:t>«Развитие образования Богучанского района»</w:t>
            </w:r>
          </w:p>
          <w:p w:rsidR="00856BC1" w:rsidRPr="00856BC1" w:rsidRDefault="00856BC1" w:rsidP="00856BC1">
            <w:pPr>
              <w:spacing w:after="0" w:line="240" w:lineRule="auto"/>
              <w:jc w:val="right"/>
              <w:rPr>
                <w:rFonts w:ascii="Times New Roman" w:eastAsia="Times New Roman" w:hAnsi="Times New Roman"/>
                <w:color w:val="000000"/>
                <w:sz w:val="18"/>
                <w:szCs w:val="18"/>
                <w:lang w:eastAsia="ru-RU"/>
              </w:rPr>
            </w:pPr>
          </w:p>
          <w:p w:rsidR="00856BC1" w:rsidRPr="00856BC1" w:rsidRDefault="00856BC1" w:rsidP="00856BC1">
            <w:pPr>
              <w:spacing w:after="0" w:line="240" w:lineRule="auto"/>
              <w:jc w:val="center"/>
              <w:rPr>
                <w:rFonts w:ascii="Times New Roman" w:eastAsia="Times New Roman" w:hAnsi="Times New Roman"/>
                <w:color w:val="000000"/>
                <w:sz w:val="18"/>
                <w:szCs w:val="18"/>
                <w:lang w:eastAsia="ru-RU"/>
              </w:rPr>
            </w:pPr>
            <w:r w:rsidRPr="00856BC1">
              <w:rPr>
                <w:rFonts w:ascii="Times New Roman" w:eastAsia="Times New Roman" w:hAnsi="Times New Roman"/>
                <w:bCs/>
                <w:sz w:val="20"/>
                <w:szCs w:val="18"/>
                <w:lang w:eastAsia="ru-RU"/>
              </w:rPr>
              <w:t>Ресурсное обеспечение и прогнозная оценка расходов на реализацию целей муниципальной  программы Богучанского района</w:t>
            </w:r>
            <w:r>
              <w:rPr>
                <w:rFonts w:ascii="Times New Roman" w:eastAsia="Times New Roman" w:hAnsi="Times New Roman"/>
                <w:bCs/>
                <w:sz w:val="20"/>
                <w:szCs w:val="18"/>
                <w:lang w:eastAsia="ru-RU"/>
              </w:rPr>
              <w:t xml:space="preserve"> </w:t>
            </w:r>
            <w:r w:rsidRPr="00856BC1">
              <w:rPr>
                <w:rFonts w:ascii="Times New Roman" w:eastAsia="Times New Roman" w:hAnsi="Times New Roman"/>
                <w:bCs/>
                <w:sz w:val="20"/>
                <w:szCs w:val="18"/>
                <w:lang w:eastAsia="ru-RU"/>
              </w:rPr>
              <w:t>с учетом источников финансирования, в том числе по уровням бюджетной системы</w:t>
            </w:r>
          </w:p>
        </w:tc>
      </w:tr>
    </w:tbl>
    <w:p w:rsidR="003C7EC4" w:rsidRDefault="003C7EC4" w:rsidP="003C7EC4">
      <w:pPr>
        <w:widowControl w:val="0"/>
        <w:spacing w:after="0" w:line="240" w:lineRule="auto"/>
        <w:ind w:left="426" w:right="67"/>
        <w:jc w:val="both"/>
        <w:rPr>
          <w:rFonts w:ascii="Times New Roman" w:eastAsia="Times New Roman" w:hAnsi="Times New Roman"/>
          <w:b/>
          <w:color w:val="000000"/>
          <w:sz w:val="20"/>
          <w:szCs w:val="20"/>
          <w:lang w:eastAsia="ru-RU"/>
        </w:rPr>
      </w:pPr>
    </w:p>
    <w:tbl>
      <w:tblPr>
        <w:tblW w:w="5000" w:type="pct"/>
        <w:tblLook w:val="04A0"/>
      </w:tblPr>
      <w:tblGrid>
        <w:gridCol w:w="1183"/>
        <w:gridCol w:w="1301"/>
        <w:gridCol w:w="1588"/>
        <w:gridCol w:w="1102"/>
        <w:gridCol w:w="1102"/>
        <w:gridCol w:w="1102"/>
        <w:gridCol w:w="1102"/>
        <w:gridCol w:w="1091"/>
      </w:tblGrid>
      <w:tr w:rsidR="009D2EFE" w:rsidRPr="009D2EFE" w:rsidTr="009D2EFE">
        <w:trPr>
          <w:trHeight w:val="20"/>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Статус</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844" w:type="pct"/>
            <w:vMerge w:val="restart"/>
            <w:tcBorders>
              <w:top w:val="single" w:sz="4" w:space="0" w:color="auto"/>
              <w:left w:val="single" w:sz="4" w:space="0" w:color="auto"/>
              <w:bottom w:val="nil"/>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Источник финансирования</w:t>
            </w:r>
          </w:p>
        </w:tc>
        <w:tc>
          <w:tcPr>
            <w:tcW w:w="2914" w:type="pct"/>
            <w:gridSpan w:val="5"/>
            <w:tcBorders>
              <w:top w:val="single" w:sz="4" w:space="0" w:color="auto"/>
              <w:left w:val="nil"/>
              <w:bottom w:val="single" w:sz="4" w:space="0" w:color="auto"/>
              <w:right w:val="single" w:sz="4" w:space="0" w:color="000000"/>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Расходы по годам (руб.)</w:t>
            </w:r>
          </w:p>
        </w:tc>
      </w:tr>
      <w:tr w:rsidR="009D2EFE" w:rsidRPr="009D2EFE" w:rsidTr="009D2EFE">
        <w:trPr>
          <w:trHeight w:val="20"/>
        </w:trPr>
        <w:tc>
          <w:tcPr>
            <w:tcW w:w="570" w:type="pct"/>
            <w:vMerge/>
            <w:tcBorders>
              <w:top w:val="single" w:sz="4" w:space="0" w:color="auto"/>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vMerge/>
            <w:tcBorders>
              <w:top w:val="single" w:sz="4" w:space="0" w:color="auto"/>
              <w:left w:val="single" w:sz="4" w:space="0" w:color="auto"/>
              <w:bottom w:val="nil"/>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590" w:type="pct"/>
            <w:tcBorders>
              <w:top w:val="nil"/>
              <w:left w:val="nil"/>
              <w:bottom w:val="nil"/>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2023 год</w:t>
            </w:r>
          </w:p>
        </w:tc>
        <w:tc>
          <w:tcPr>
            <w:tcW w:w="590" w:type="pct"/>
            <w:tcBorders>
              <w:top w:val="nil"/>
              <w:left w:val="nil"/>
              <w:bottom w:val="nil"/>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2024 год</w:t>
            </w:r>
          </w:p>
        </w:tc>
        <w:tc>
          <w:tcPr>
            <w:tcW w:w="590" w:type="pct"/>
            <w:tcBorders>
              <w:top w:val="nil"/>
              <w:left w:val="nil"/>
              <w:bottom w:val="nil"/>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2025 год</w:t>
            </w:r>
          </w:p>
        </w:tc>
        <w:tc>
          <w:tcPr>
            <w:tcW w:w="590" w:type="pct"/>
            <w:tcBorders>
              <w:top w:val="nil"/>
              <w:left w:val="nil"/>
              <w:bottom w:val="nil"/>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2026 год</w:t>
            </w:r>
          </w:p>
        </w:tc>
        <w:tc>
          <w:tcPr>
            <w:tcW w:w="554" w:type="pct"/>
            <w:tcBorders>
              <w:top w:val="nil"/>
              <w:left w:val="nil"/>
              <w:bottom w:val="nil"/>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Итого на период</w:t>
            </w:r>
          </w:p>
        </w:tc>
      </w:tr>
      <w:tr w:rsidR="009D2EFE" w:rsidRPr="009D2EFE" w:rsidTr="009D2EFE">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Муниципальная  программа</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«Развитие образования Богучанского района»</w:t>
            </w:r>
          </w:p>
        </w:tc>
        <w:tc>
          <w:tcPr>
            <w:tcW w:w="844" w:type="pct"/>
            <w:tcBorders>
              <w:top w:val="single" w:sz="4" w:space="0" w:color="auto"/>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Всего</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1 858 362 055,80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1 720 877 100,00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1 698 882 236,00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1 676 950 738,00</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6 955 072 129,80</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 том числе:</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84 739 317,42</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38 163 600,00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31 621 100,00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9 713 700,00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164 237 717,42</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971 893 115,44</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934 973 200,00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923 886 400,00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923 886 400,00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3 754 639 115,44</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9 738 496,49</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2 300 000,00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16 638 496,49</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791 991 126,45</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745 440 300,00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741 074 736,00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741 050 638,00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3 019 556 800,45</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0,00</w:t>
            </w:r>
          </w:p>
        </w:tc>
      </w:tr>
      <w:tr w:rsidR="009D2EFE" w:rsidRPr="009D2EFE" w:rsidTr="009D2EFE">
        <w:trPr>
          <w:trHeight w:val="20"/>
        </w:trPr>
        <w:tc>
          <w:tcPr>
            <w:tcW w:w="570" w:type="pct"/>
            <w:vMerge w:val="restart"/>
            <w:tcBorders>
              <w:top w:val="nil"/>
              <w:left w:val="single" w:sz="4" w:space="0" w:color="auto"/>
              <w:bottom w:val="single" w:sz="4" w:space="0" w:color="000000"/>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Подпрограмма 1</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Всего</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1 734 848 384,89</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1 606 885 972,00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1 584 891 108,00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1 562 959 610,00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6 489 585 074,89</w:t>
            </w:r>
          </w:p>
        </w:tc>
      </w:tr>
      <w:tr w:rsidR="009D2EFE" w:rsidRPr="009D2EFE" w:rsidTr="009D2EFE">
        <w:trPr>
          <w:trHeight w:val="20"/>
        </w:trPr>
        <w:tc>
          <w:tcPr>
            <w:tcW w:w="570" w:type="pct"/>
            <w:vMerge/>
            <w:tcBorders>
              <w:top w:val="nil"/>
              <w:left w:val="single" w:sz="4" w:space="0" w:color="auto"/>
              <w:bottom w:val="single" w:sz="4" w:space="0" w:color="000000"/>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 том числе:</w:t>
            </w:r>
          </w:p>
        </w:tc>
      </w:tr>
      <w:tr w:rsidR="009D2EFE" w:rsidRPr="009D2EFE" w:rsidTr="009D2EFE">
        <w:trPr>
          <w:trHeight w:val="20"/>
        </w:trPr>
        <w:tc>
          <w:tcPr>
            <w:tcW w:w="570" w:type="pct"/>
            <w:vMerge/>
            <w:tcBorders>
              <w:top w:val="nil"/>
              <w:left w:val="single" w:sz="4" w:space="0" w:color="auto"/>
              <w:bottom w:val="single" w:sz="4" w:space="0" w:color="000000"/>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84 739 317,42</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38 163 600,00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31 621 100,00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9 713 700,00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164 237 717,42</w:t>
            </w:r>
          </w:p>
        </w:tc>
      </w:tr>
      <w:tr w:rsidR="009D2EFE" w:rsidRPr="009D2EFE" w:rsidTr="009D2EFE">
        <w:trPr>
          <w:trHeight w:val="20"/>
        </w:trPr>
        <w:tc>
          <w:tcPr>
            <w:tcW w:w="570" w:type="pct"/>
            <w:vMerge/>
            <w:tcBorders>
              <w:top w:val="nil"/>
              <w:left w:val="single" w:sz="4" w:space="0" w:color="auto"/>
              <w:bottom w:val="single" w:sz="4" w:space="0" w:color="000000"/>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956 642 045,44</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926 210 400,00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915 123 600,00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915 123 600,00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3 713 099 645,44</w:t>
            </w:r>
          </w:p>
        </w:tc>
      </w:tr>
      <w:tr w:rsidR="009D2EFE" w:rsidRPr="009D2EFE" w:rsidTr="009D2EFE">
        <w:trPr>
          <w:trHeight w:val="20"/>
        </w:trPr>
        <w:tc>
          <w:tcPr>
            <w:tcW w:w="570" w:type="pct"/>
            <w:vMerge/>
            <w:tcBorders>
              <w:top w:val="nil"/>
              <w:left w:val="single" w:sz="4" w:space="0" w:color="auto"/>
              <w:bottom w:val="single" w:sz="4" w:space="0" w:color="000000"/>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8 838 496,49</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2 300 000,00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15 738 496,49</w:t>
            </w:r>
          </w:p>
        </w:tc>
      </w:tr>
      <w:tr w:rsidR="009D2EFE" w:rsidRPr="009D2EFE" w:rsidTr="009D2EFE">
        <w:trPr>
          <w:trHeight w:val="20"/>
        </w:trPr>
        <w:tc>
          <w:tcPr>
            <w:tcW w:w="570" w:type="pct"/>
            <w:vMerge/>
            <w:tcBorders>
              <w:top w:val="nil"/>
              <w:left w:val="single" w:sz="4" w:space="0" w:color="auto"/>
              <w:bottom w:val="single" w:sz="4" w:space="0" w:color="000000"/>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684 628 525,54</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640 211 972,00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635 846 408,00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635 822 310,00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2 596 509 215,54</w:t>
            </w:r>
          </w:p>
        </w:tc>
      </w:tr>
      <w:tr w:rsidR="009D2EFE" w:rsidRPr="009D2EFE" w:rsidTr="009D2EFE">
        <w:trPr>
          <w:trHeight w:val="20"/>
        </w:trPr>
        <w:tc>
          <w:tcPr>
            <w:tcW w:w="570" w:type="pct"/>
            <w:vMerge/>
            <w:tcBorders>
              <w:top w:val="nil"/>
              <w:left w:val="single" w:sz="4" w:space="0" w:color="auto"/>
              <w:bottom w:val="single" w:sz="4" w:space="0" w:color="000000"/>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0,00</w:t>
            </w:r>
          </w:p>
        </w:tc>
      </w:tr>
      <w:tr w:rsidR="009D2EFE" w:rsidRPr="009D2EFE" w:rsidTr="009D2EFE">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Подпрограмма 2</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 xml:space="preserve">«Государственная поддержка детей сирот, </w:t>
            </w:r>
            <w:r w:rsidRPr="009D2EFE">
              <w:rPr>
                <w:rFonts w:ascii="Times New Roman" w:eastAsia="Times New Roman" w:hAnsi="Times New Roman"/>
                <w:sz w:val="14"/>
                <w:szCs w:val="14"/>
                <w:lang w:eastAsia="ru-RU"/>
              </w:rPr>
              <w:lastRenderedPageBreak/>
              <w:t>расширение практики применения семейных форм воспитания»</w:t>
            </w: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lastRenderedPageBreak/>
              <w:t>Всего</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8 762 800,00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34 168 000,00</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 том числе:</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8 762 800,00</w:t>
            </w:r>
          </w:p>
        </w:tc>
        <w:tc>
          <w:tcPr>
            <w:tcW w:w="554"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34 168 000,00</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r>
      <w:tr w:rsidR="009D2EFE" w:rsidRPr="009D2EFE" w:rsidTr="009D2EFE">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Подпрограмма 3</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center"/>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Всего</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115 634 070,91</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105 228 328,00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105 228 328,00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105 228 328,00</w:t>
            </w:r>
          </w:p>
        </w:tc>
        <w:tc>
          <w:tcPr>
            <w:tcW w:w="554"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431 319 054,91</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 том числе:</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0,00</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7 371 470,00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7 371 470,00</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900 000,00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900 000,00</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107 362 600,91</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105 228 328,00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105 228 328,00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105 228 328,00</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423 047 584,91</w:t>
            </w:r>
          </w:p>
        </w:tc>
      </w:tr>
      <w:tr w:rsidR="009D2EFE" w:rsidRPr="009D2EFE" w:rsidTr="009D2EFE">
        <w:trPr>
          <w:trHeight w:val="20"/>
        </w:trPr>
        <w:tc>
          <w:tcPr>
            <w:tcW w:w="570"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9D2EFE" w:rsidRPr="009D2EFE" w:rsidRDefault="009D2EFE" w:rsidP="009D2EFE">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9D2EFE" w:rsidRPr="009D2EFE" w:rsidRDefault="009D2EFE" w:rsidP="009D2EFE">
            <w:pPr>
              <w:spacing w:after="0" w:line="240" w:lineRule="auto"/>
              <w:rPr>
                <w:rFonts w:ascii="Times New Roman" w:eastAsia="Times New Roman" w:hAnsi="Times New Roman"/>
                <w:color w:val="000000"/>
                <w:sz w:val="14"/>
                <w:szCs w:val="14"/>
                <w:lang w:eastAsia="ru-RU"/>
              </w:rPr>
            </w:pPr>
            <w:r w:rsidRPr="009D2EFE">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9D2EFE" w:rsidRPr="009D2EFE" w:rsidRDefault="009D2EFE" w:rsidP="009D2EFE">
            <w:pPr>
              <w:spacing w:after="0" w:line="240" w:lineRule="auto"/>
              <w:jc w:val="right"/>
              <w:rPr>
                <w:rFonts w:ascii="Times New Roman" w:eastAsia="Times New Roman" w:hAnsi="Times New Roman"/>
                <w:sz w:val="14"/>
                <w:szCs w:val="14"/>
                <w:lang w:eastAsia="ru-RU"/>
              </w:rPr>
            </w:pPr>
            <w:r w:rsidRPr="009D2EFE">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9D2EFE" w:rsidRPr="009D2EFE" w:rsidRDefault="009D2EFE" w:rsidP="009D2EFE">
            <w:pPr>
              <w:spacing w:after="0" w:line="240" w:lineRule="auto"/>
              <w:jc w:val="right"/>
              <w:rPr>
                <w:rFonts w:ascii="Times New Roman" w:eastAsia="Times New Roman" w:hAnsi="Times New Roman"/>
                <w:bCs/>
                <w:sz w:val="14"/>
                <w:szCs w:val="14"/>
                <w:lang w:eastAsia="ru-RU"/>
              </w:rPr>
            </w:pPr>
            <w:r w:rsidRPr="009D2EFE">
              <w:rPr>
                <w:rFonts w:ascii="Times New Roman" w:eastAsia="Times New Roman" w:hAnsi="Times New Roman"/>
                <w:bCs/>
                <w:sz w:val="14"/>
                <w:szCs w:val="14"/>
                <w:lang w:eastAsia="ru-RU"/>
              </w:rPr>
              <w:t>0,00</w:t>
            </w:r>
          </w:p>
        </w:tc>
      </w:tr>
    </w:tbl>
    <w:p w:rsidR="00856BC1" w:rsidRPr="00D81559" w:rsidRDefault="00856BC1" w:rsidP="003C7EC4">
      <w:pPr>
        <w:widowControl w:val="0"/>
        <w:spacing w:after="0" w:line="240" w:lineRule="auto"/>
        <w:ind w:left="426" w:right="67"/>
        <w:jc w:val="both"/>
        <w:rPr>
          <w:rFonts w:ascii="Times New Roman" w:eastAsia="Times New Roman" w:hAnsi="Times New Roman"/>
          <w:b/>
          <w:color w:val="000000"/>
          <w:sz w:val="20"/>
          <w:szCs w:val="20"/>
          <w:lang w:eastAsia="ru-RU"/>
        </w:rPr>
      </w:pPr>
    </w:p>
    <w:tbl>
      <w:tblPr>
        <w:tblW w:w="5000" w:type="pct"/>
        <w:jc w:val="right"/>
        <w:tblLook w:val="04A0"/>
      </w:tblPr>
      <w:tblGrid>
        <w:gridCol w:w="9571"/>
      </w:tblGrid>
      <w:tr w:rsidR="00F720E2" w:rsidRPr="00F720E2" w:rsidTr="00F720E2">
        <w:trPr>
          <w:trHeight w:val="20"/>
          <w:jc w:val="right"/>
        </w:trPr>
        <w:tc>
          <w:tcPr>
            <w:tcW w:w="5000" w:type="pct"/>
            <w:shd w:val="clear" w:color="auto" w:fill="auto"/>
            <w:vAlign w:val="center"/>
            <w:hideMark/>
          </w:tcPr>
          <w:p w:rsidR="00F720E2" w:rsidRDefault="00F720E2" w:rsidP="00F720E2">
            <w:pPr>
              <w:spacing w:after="0" w:line="240" w:lineRule="auto"/>
              <w:jc w:val="right"/>
              <w:rPr>
                <w:rFonts w:ascii="Times New Roman" w:eastAsia="Times New Roman" w:hAnsi="Times New Roman"/>
                <w:sz w:val="18"/>
                <w:szCs w:val="18"/>
                <w:lang w:eastAsia="ru-RU"/>
              </w:rPr>
            </w:pPr>
            <w:r w:rsidRPr="00F720E2">
              <w:rPr>
                <w:rFonts w:ascii="Times New Roman" w:eastAsia="Times New Roman" w:hAnsi="Times New Roman"/>
                <w:b/>
                <w:bCs/>
                <w:sz w:val="18"/>
                <w:szCs w:val="18"/>
                <w:lang w:eastAsia="ru-RU"/>
              </w:rPr>
              <w:t> </w:t>
            </w:r>
            <w:r w:rsidRPr="00F720E2">
              <w:rPr>
                <w:rFonts w:ascii="Times New Roman" w:eastAsia="Times New Roman" w:hAnsi="Times New Roman"/>
                <w:sz w:val="18"/>
                <w:szCs w:val="18"/>
                <w:lang w:eastAsia="ru-RU"/>
              </w:rPr>
              <w:t xml:space="preserve">Приложение № 4 </w:t>
            </w:r>
          </w:p>
          <w:p w:rsidR="00F720E2" w:rsidRPr="00F720E2" w:rsidRDefault="00F720E2" w:rsidP="00F720E2">
            <w:pPr>
              <w:spacing w:after="0" w:line="240" w:lineRule="auto"/>
              <w:jc w:val="right"/>
              <w:rPr>
                <w:rFonts w:ascii="Times New Roman" w:eastAsia="Times New Roman" w:hAnsi="Times New Roman"/>
                <w:sz w:val="18"/>
                <w:szCs w:val="18"/>
                <w:lang w:eastAsia="ru-RU"/>
              </w:rPr>
            </w:pPr>
            <w:r w:rsidRPr="00F720E2">
              <w:rPr>
                <w:rFonts w:ascii="Times New Roman" w:eastAsia="Times New Roman" w:hAnsi="Times New Roman"/>
                <w:sz w:val="18"/>
                <w:szCs w:val="18"/>
                <w:lang w:eastAsia="ru-RU"/>
              </w:rPr>
              <w:t xml:space="preserve"> к муниципальной программе "Развитие образования Богучанского района"</w:t>
            </w:r>
          </w:p>
        </w:tc>
      </w:tr>
    </w:tbl>
    <w:p w:rsidR="006118D5" w:rsidRDefault="006118D5" w:rsidP="00F720E2">
      <w:pPr>
        <w:widowControl w:val="0"/>
        <w:spacing w:after="0" w:line="240" w:lineRule="auto"/>
        <w:ind w:left="426" w:right="67"/>
        <w:jc w:val="right"/>
        <w:rPr>
          <w:rFonts w:ascii="Times New Roman" w:eastAsia="Times New Roman" w:hAnsi="Times New Roman"/>
          <w:b/>
          <w:color w:val="000000"/>
          <w:sz w:val="20"/>
          <w:szCs w:val="20"/>
          <w:lang w:eastAsia="ru-RU"/>
        </w:rPr>
      </w:pPr>
    </w:p>
    <w:tbl>
      <w:tblPr>
        <w:tblW w:w="5000" w:type="pct"/>
        <w:tblLook w:val="04A0"/>
      </w:tblPr>
      <w:tblGrid>
        <w:gridCol w:w="2451"/>
        <w:gridCol w:w="776"/>
        <w:gridCol w:w="776"/>
        <w:gridCol w:w="777"/>
        <w:gridCol w:w="777"/>
        <w:gridCol w:w="1021"/>
        <w:gridCol w:w="1021"/>
        <w:gridCol w:w="1021"/>
        <w:gridCol w:w="951"/>
      </w:tblGrid>
      <w:tr w:rsidR="00F720E2" w:rsidRPr="00F720E2" w:rsidTr="00F720E2">
        <w:trPr>
          <w:trHeight w:val="20"/>
        </w:trPr>
        <w:tc>
          <w:tcPr>
            <w:tcW w:w="12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Наименование услуги, (работы)</w:t>
            </w:r>
          </w:p>
        </w:tc>
        <w:tc>
          <w:tcPr>
            <w:tcW w:w="1664" w:type="pct"/>
            <w:gridSpan w:val="4"/>
            <w:tcBorders>
              <w:top w:val="single" w:sz="4" w:space="0" w:color="auto"/>
              <w:left w:val="nil"/>
              <w:bottom w:val="single" w:sz="4" w:space="0" w:color="auto"/>
              <w:right w:val="single" w:sz="4" w:space="0" w:color="000000"/>
            </w:tcBorders>
            <w:shd w:val="clear" w:color="auto" w:fill="auto"/>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Значение показателя объема услуги (работы)</w:t>
            </w:r>
          </w:p>
        </w:tc>
        <w:tc>
          <w:tcPr>
            <w:tcW w:w="2045" w:type="pct"/>
            <w:gridSpan w:val="4"/>
            <w:tcBorders>
              <w:top w:val="single" w:sz="4" w:space="0" w:color="auto"/>
              <w:left w:val="nil"/>
              <w:bottom w:val="single" w:sz="4" w:space="0" w:color="auto"/>
              <w:right w:val="single" w:sz="4" w:space="0" w:color="000000"/>
            </w:tcBorders>
            <w:shd w:val="clear" w:color="auto" w:fill="auto"/>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Расходы на оказание (выполнение) муниципальной услуги (работы) по годам в рублях</w:t>
            </w:r>
          </w:p>
        </w:tc>
      </w:tr>
      <w:tr w:rsidR="00F720E2" w:rsidRPr="00F720E2" w:rsidTr="00F720E2">
        <w:trPr>
          <w:trHeight w:val="20"/>
        </w:trPr>
        <w:tc>
          <w:tcPr>
            <w:tcW w:w="1291" w:type="pct"/>
            <w:vMerge/>
            <w:tcBorders>
              <w:top w:val="single" w:sz="4" w:space="0" w:color="auto"/>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416" w:type="pct"/>
            <w:tcBorders>
              <w:top w:val="nil"/>
              <w:left w:val="nil"/>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2023 год</w:t>
            </w:r>
          </w:p>
        </w:tc>
        <w:tc>
          <w:tcPr>
            <w:tcW w:w="416" w:type="pct"/>
            <w:tcBorders>
              <w:top w:val="nil"/>
              <w:left w:val="nil"/>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2024 год</w:t>
            </w:r>
          </w:p>
        </w:tc>
        <w:tc>
          <w:tcPr>
            <w:tcW w:w="416" w:type="pct"/>
            <w:tcBorders>
              <w:top w:val="nil"/>
              <w:left w:val="nil"/>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2025 год</w:t>
            </w:r>
          </w:p>
        </w:tc>
        <w:tc>
          <w:tcPr>
            <w:tcW w:w="416" w:type="pct"/>
            <w:tcBorders>
              <w:top w:val="nil"/>
              <w:left w:val="nil"/>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2026 год</w:t>
            </w:r>
          </w:p>
        </w:tc>
        <w:tc>
          <w:tcPr>
            <w:tcW w:w="521"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2023 год</w:t>
            </w:r>
          </w:p>
        </w:tc>
        <w:tc>
          <w:tcPr>
            <w:tcW w:w="521"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2024 год</w:t>
            </w:r>
          </w:p>
        </w:tc>
        <w:tc>
          <w:tcPr>
            <w:tcW w:w="521"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2025 год</w:t>
            </w:r>
          </w:p>
        </w:tc>
        <w:tc>
          <w:tcPr>
            <w:tcW w:w="483"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2026 год</w:t>
            </w:r>
          </w:p>
        </w:tc>
      </w:tr>
      <w:tr w:rsidR="00F720E2" w:rsidRPr="00F720E2" w:rsidTr="00F720E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Подпрограмма 1. «Развитие дошкольного, общего и дополнительного образования детей»</w:t>
            </w:r>
          </w:p>
        </w:tc>
      </w:tr>
      <w:tr w:rsidR="00F720E2" w:rsidRPr="00F720E2" w:rsidTr="00F720E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Наименование  услуги и ее содержание: организация предоставления дополнительного образования детей</w:t>
            </w:r>
          </w:p>
        </w:tc>
      </w:tr>
      <w:tr w:rsidR="00F720E2" w:rsidRPr="00F720E2" w:rsidTr="00F720E2">
        <w:trPr>
          <w:trHeight w:val="20"/>
        </w:trPr>
        <w:tc>
          <w:tcPr>
            <w:tcW w:w="1291" w:type="pct"/>
            <w:tcBorders>
              <w:top w:val="nil"/>
              <w:left w:val="single" w:sz="4" w:space="0" w:color="auto"/>
              <w:bottom w:val="single" w:sz="4" w:space="0" w:color="auto"/>
              <w:right w:val="nil"/>
            </w:tcBorders>
            <w:shd w:val="clear" w:color="auto" w:fill="auto"/>
            <w:vAlign w:val="bottom"/>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Число лиц, прошедших спортивную подготовку</w:t>
            </w:r>
          </w:p>
        </w:tc>
        <w:tc>
          <w:tcPr>
            <w:tcW w:w="416" w:type="pct"/>
            <w:tcBorders>
              <w:top w:val="nil"/>
              <w:left w:val="single" w:sz="4" w:space="0" w:color="auto"/>
              <w:bottom w:val="single" w:sz="4" w:space="0" w:color="auto"/>
              <w:right w:val="single" w:sz="4" w:space="0" w:color="auto"/>
            </w:tcBorders>
            <w:shd w:val="clear" w:color="auto" w:fill="auto"/>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353</w:t>
            </w:r>
          </w:p>
        </w:tc>
        <w:tc>
          <w:tcPr>
            <w:tcW w:w="416" w:type="pct"/>
            <w:tcBorders>
              <w:top w:val="nil"/>
              <w:left w:val="nil"/>
              <w:bottom w:val="single" w:sz="4" w:space="0" w:color="auto"/>
              <w:right w:val="single" w:sz="4" w:space="0" w:color="auto"/>
            </w:tcBorders>
            <w:shd w:val="clear" w:color="auto" w:fill="auto"/>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649</w:t>
            </w:r>
          </w:p>
        </w:tc>
        <w:tc>
          <w:tcPr>
            <w:tcW w:w="416" w:type="pct"/>
            <w:tcBorders>
              <w:top w:val="nil"/>
              <w:left w:val="nil"/>
              <w:bottom w:val="single" w:sz="4" w:space="0" w:color="auto"/>
              <w:right w:val="single" w:sz="4" w:space="0" w:color="auto"/>
            </w:tcBorders>
            <w:shd w:val="clear" w:color="auto" w:fill="auto"/>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649</w:t>
            </w:r>
          </w:p>
        </w:tc>
        <w:tc>
          <w:tcPr>
            <w:tcW w:w="416" w:type="pct"/>
            <w:tcBorders>
              <w:top w:val="nil"/>
              <w:left w:val="nil"/>
              <w:bottom w:val="single" w:sz="4" w:space="0" w:color="auto"/>
              <w:right w:val="single" w:sz="4" w:space="0" w:color="auto"/>
            </w:tcBorders>
            <w:shd w:val="clear" w:color="auto" w:fill="auto"/>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649</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27203546,80</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27931042,00</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27931042,00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20E2" w:rsidRPr="00F720E2" w:rsidRDefault="00F720E2" w:rsidP="00F720E2">
            <w:pPr>
              <w:spacing w:after="0" w:line="240" w:lineRule="auto"/>
              <w:jc w:val="right"/>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27931042,00</w:t>
            </w:r>
          </w:p>
        </w:tc>
      </w:tr>
      <w:tr w:rsidR="00F720E2" w:rsidRPr="00F720E2" w:rsidTr="00F720E2">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Количество человеко-час</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81900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0</w:t>
            </w:r>
          </w:p>
        </w:tc>
        <w:tc>
          <w:tcPr>
            <w:tcW w:w="521" w:type="pct"/>
            <w:vMerge/>
            <w:tcBorders>
              <w:top w:val="nil"/>
              <w:left w:val="single" w:sz="4" w:space="0" w:color="auto"/>
              <w:bottom w:val="single" w:sz="4" w:space="0" w:color="auto"/>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r>
      <w:tr w:rsidR="00F720E2" w:rsidRPr="00F720E2" w:rsidTr="00F720E2">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Количество мероприятий</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41</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41</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41</w:t>
            </w:r>
          </w:p>
        </w:tc>
        <w:tc>
          <w:tcPr>
            <w:tcW w:w="521" w:type="pct"/>
            <w:vMerge/>
            <w:tcBorders>
              <w:top w:val="nil"/>
              <w:left w:val="single" w:sz="4" w:space="0" w:color="auto"/>
              <w:bottom w:val="single" w:sz="4" w:space="0" w:color="auto"/>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r>
      <w:tr w:rsidR="00F720E2" w:rsidRPr="00F720E2" w:rsidTr="00F720E2">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Количество участников мероприятий</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2000</w:t>
            </w:r>
          </w:p>
        </w:tc>
        <w:tc>
          <w:tcPr>
            <w:tcW w:w="521" w:type="pct"/>
            <w:vMerge/>
            <w:tcBorders>
              <w:top w:val="nil"/>
              <w:left w:val="single" w:sz="4" w:space="0" w:color="auto"/>
              <w:bottom w:val="single" w:sz="4" w:space="0" w:color="auto"/>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r>
      <w:tr w:rsidR="00F720E2" w:rsidRPr="00F720E2" w:rsidTr="00F720E2">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Количество человеко-час</w:t>
            </w:r>
          </w:p>
        </w:tc>
        <w:tc>
          <w:tcPr>
            <w:tcW w:w="416" w:type="pct"/>
            <w:tcBorders>
              <w:top w:val="nil"/>
              <w:left w:val="nil"/>
              <w:bottom w:val="single" w:sz="4" w:space="0" w:color="auto"/>
              <w:right w:val="nil"/>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195336</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189360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189360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189360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35352964,29</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31741262,00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31741262,00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31741262,00</w:t>
            </w:r>
          </w:p>
        </w:tc>
      </w:tr>
      <w:tr w:rsidR="00F720E2" w:rsidRPr="00F720E2" w:rsidTr="00F720E2">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Количество мероприятий</w:t>
            </w:r>
          </w:p>
        </w:tc>
        <w:tc>
          <w:tcPr>
            <w:tcW w:w="416" w:type="pct"/>
            <w:tcBorders>
              <w:top w:val="nil"/>
              <w:left w:val="nil"/>
              <w:bottom w:val="single" w:sz="4" w:space="0" w:color="auto"/>
              <w:right w:val="nil"/>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23</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23</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23</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23</w:t>
            </w:r>
          </w:p>
        </w:tc>
        <w:tc>
          <w:tcPr>
            <w:tcW w:w="521"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r>
      <w:tr w:rsidR="00F720E2" w:rsidRPr="00F720E2" w:rsidTr="00F720E2">
        <w:trPr>
          <w:trHeight w:val="20"/>
        </w:trPr>
        <w:tc>
          <w:tcPr>
            <w:tcW w:w="1291" w:type="pct"/>
            <w:tcBorders>
              <w:top w:val="nil"/>
              <w:left w:val="single" w:sz="4" w:space="0" w:color="auto"/>
              <w:bottom w:val="nil"/>
              <w:right w:val="single" w:sz="4" w:space="0" w:color="auto"/>
            </w:tcBorders>
            <w:shd w:val="clear" w:color="auto" w:fill="auto"/>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Количество участников мероприятий</w:t>
            </w:r>
          </w:p>
        </w:tc>
        <w:tc>
          <w:tcPr>
            <w:tcW w:w="416" w:type="pct"/>
            <w:tcBorders>
              <w:top w:val="nil"/>
              <w:left w:val="nil"/>
              <w:bottom w:val="nil"/>
              <w:right w:val="nil"/>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1600</w:t>
            </w:r>
          </w:p>
        </w:tc>
        <w:tc>
          <w:tcPr>
            <w:tcW w:w="416" w:type="pct"/>
            <w:tcBorders>
              <w:top w:val="nil"/>
              <w:left w:val="single" w:sz="4" w:space="0" w:color="auto"/>
              <w:bottom w:val="nil"/>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1600</w:t>
            </w:r>
          </w:p>
        </w:tc>
        <w:tc>
          <w:tcPr>
            <w:tcW w:w="416" w:type="pct"/>
            <w:tcBorders>
              <w:top w:val="nil"/>
              <w:left w:val="nil"/>
              <w:bottom w:val="nil"/>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1600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1600</w:t>
            </w:r>
          </w:p>
        </w:tc>
        <w:tc>
          <w:tcPr>
            <w:tcW w:w="521"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r>
      <w:tr w:rsidR="00F720E2" w:rsidRPr="00F720E2" w:rsidTr="00F720E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Наименование  услуги и ее содержание: организация безопасного, качественного отдыха и оздоровления детей</w:t>
            </w:r>
          </w:p>
        </w:tc>
      </w:tr>
      <w:tr w:rsidR="00F720E2" w:rsidRPr="00F720E2" w:rsidTr="00F720E2">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Количество детодней</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3360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10 507 465,51</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10 140 270,00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10 140 270,00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10140270,00</w:t>
            </w:r>
          </w:p>
        </w:tc>
      </w:tr>
      <w:tr w:rsidR="00F720E2" w:rsidRPr="00F720E2" w:rsidTr="00F720E2">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Количество детей</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F720E2" w:rsidRPr="00F720E2" w:rsidRDefault="00F720E2" w:rsidP="00F720E2">
            <w:pPr>
              <w:spacing w:after="0" w:line="240" w:lineRule="auto"/>
              <w:jc w:val="center"/>
              <w:rPr>
                <w:rFonts w:ascii="Times New Roman" w:eastAsia="Times New Roman" w:hAnsi="Times New Roman"/>
                <w:sz w:val="14"/>
                <w:szCs w:val="14"/>
                <w:lang w:eastAsia="ru-RU"/>
              </w:rPr>
            </w:pPr>
            <w:r w:rsidRPr="00F720E2">
              <w:rPr>
                <w:rFonts w:ascii="Times New Roman" w:eastAsia="Times New Roman" w:hAnsi="Times New Roman"/>
                <w:sz w:val="14"/>
                <w:szCs w:val="14"/>
                <w:lang w:eastAsia="ru-RU"/>
              </w:rPr>
              <w:t>160</w:t>
            </w:r>
          </w:p>
        </w:tc>
        <w:tc>
          <w:tcPr>
            <w:tcW w:w="521"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F720E2" w:rsidRPr="00F720E2" w:rsidRDefault="00F720E2" w:rsidP="00F720E2">
            <w:pPr>
              <w:spacing w:after="0" w:line="240" w:lineRule="auto"/>
              <w:rPr>
                <w:rFonts w:ascii="Times New Roman" w:eastAsia="Times New Roman" w:hAnsi="Times New Roman"/>
                <w:sz w:val="14"/>
                <w:szCs w:val="14"/>
                <w:lang w:eastAsia="ru-RU"/>
              </w:rPr>
            </w:pPr>
          </w:p>
        </w:tc>
      </w:tr>
    </w:tbl>
    <w:p w:rsidR="00F720E2" w:rsidRPr="003C7EC4" w:rsidRDefault="00F720E2" w:rsidP="00F720E2">
      <w:pPr>
        <w:widowControl w:val="0"/>
        <w:spacing w:after="0" w:line="240" w:lineRule="auto"/>
        <w:ind w:left="426" w:right="67"/>
        <w:jc w:val="right"/>
        <w:rPr>
          <w:rFonts w:ascii="Times New Roman" w:eastAsia="Times New Roman" w:hAnsi="Times New Roman"/>
          <w:b/>
          <w:color w:val="000000"/>
          <w:sz w:val="20"/>
          <w:szCs w:val="20"/>
          <w:lang w:eastAsia="ru-RU"/>
        </w:rPr>
      </w:pPr>
    </w:p>
    <w:p w:rsidR="00E24088" w:rsidRPr="00E24088" w:rsidRDefault="00E24088" w:rsidP="00E24088">
      <w:pPr>
        <w:autoSpaceDE w:val="0"/>
        <w:autoSpaceDN w:val="0"/>
        <w:adjustRightInd w:val="0"/>
        <w:spacing w:after="0" w:line="240" w:lineRule="auto"/>
        <w:ind w:left="4536"/>
        <w:outlineLvl w:val="2"/>
        <w:rPr>
          <w:rFonts w:ascii="Times New Roman" w:eastAsia="Times New Roman" w:hAnsi="Times New Roman"/>
          <w:sz w:val="20"/>
          <w:szCs w:val="20"/>
          <w:lang w:eastAsia="ru-RU"/>
        </w:rPr>
      </w:pPr>
    </w:p>
    <w:p w:rsidR="00E24088" w:rsidRPr="00E24088" w:rsidRDefault="00E24088" w:rsidP="00E24088">
      <w:pPr>
        <w:autoSpaceDE w:val="0"/>
        <w:autoSpaceDN w:val="0"/>
        <w:adjustRightInd w:val="0"/>
        <w:spacing w:after="0" w:line="240" w:lineRule="auto"/>
        <w:ind w:left="4536"/>
        <w:jc w:val="right"/>
        <w:outlineLvl w:val="2"/>
        <w:rPr>
          <w:rFonts w:ascii="Times New Roman" w:eastAsia="Times New Roman" w:hAnsi="Times New Roman"/>
          <w:sz w:val="18"/>
          <w:szCs w:val="20"/>
          <w:lang w:eastAsia="ru-RU"/>
        </w:rPr>
      </w:pPr>
      <w:r w:rsidRPr="00E24088">
        <w:rPr>
          <w:rFonts w:ascii="Times New Roman" w:eastAsia="Times New Roman" w:hAnsi="Times New Roman"/>
          <w:sz w:val="20"/>
          <w:szCs w:val="20"/>
          <w:lang w:eastAsia="ru-RU"/>
        </w:rPr>
        <w:t xml:space="preserve">                                </w:t>
      </w:r>
      <w:r w:rsidRPr="00E24088">
        <w:rPr>
          <w:rFonts w:ascii="Times New Roman" w:eastAsia="Times New Roman" w:hAnsi="Times New Roman"/>
          <w:sz w:val="18"/>
          <w:szCs w:val="20"/>
          <w:lang w:eastAsia="ru-RU"/>
        </w:rPr>
        <w:t>Приложение № 3 к паспорту</w:t>
      </w:r>
    </w:p>
    <w:p w:rsidR="00E24088" w:rsidRPr="00E24088" w:rsidRDefault="00E24088" w:rsidP="00E24088">
      <w:pPr>
        <w:autoSpaceDE w:val="0"/>
        <w:autoSpaceDN w:val="0"/>
        <w:adjustRightInd w:val="0"/>
        <w:spacing w:after="0" w:line="240" w:lineRule="auto"/>
        <w:ind w:left="4536"/>
        <w:jc w:val="right"/>
        <w:rPr>
          <w:rFonts w:ascii="Times New Roman" w:eastAsia="Times New Roman" w:hAnsi="Times New Roman"/>
          <w:sz w:val="18"/>
          <w:szCs w:val="20"/>
          <w:lang w:eastAsia="ru-RU"/>
        </w:rPr>
      </w:pPr>
      <w:r w:rsidRPr="00E24088">
        <w:rPr>
          <w:rFonts w:ascii="Times New Roman" w:eastAsia="Times New Roman" w:hAnsi="Times New Roman"/>
          <w:sz w:val="18"/>
          <w:szCs w:val="20"/>
          <w:lang w:eastAsia="ru-RU"/>
        </w:rPr>
        <w:t xml:space="preserve">                                муниципальной программы</w:t>
      </w:r>
    </w:p>
    <w:p w:rsidR="00E24088" w:rsidRPr="00E24088" w:rsidRDefault="00E24088" w:rsidP="00E24088">
      <w:pPr>
        <w:autoSpaceDE w:val="0"/>
        <w:autoSpaceDN w:val="0"/>
        <w:adjustRightInd w:val="0"/>
        <w:spacing w:after="0" w:line="240" w:lineRule="auto"/>
        <w:jc w:val="right"/>
        <w:rPr>
          <w:rFonts w:ascii="Times New Roman" w:eastAsia="Times New Roman" w:hAnsi="Times New Roman"/>
          <w:sz w:val="18"/>
          <w:szCs w:val="20"/>
          <w:lang w:eastAsia="ru-RU"/>
        </w:rPr>
      </w:pPr>
      <w:r w:rsidRPr="00E24088">
        <w:rPr>
          <w:rFonts w:ascii="Times New Roman" w:eastAsia="Times New Roman" w:hAnsi="Times New Roman"/>
          <w:sz w:val="18"/>
          <w:szCs w:val="20"/>
          <w:lang w:eastAsia="ru-RU"/>
        </w:rPr>
        <w:t xml:space="preserve">                                                                                                                          «Развитие образования Богучанского             </w:t>
      </w:r>
    </w:p>
    <w:p w:rsidR="00E24088" w:rsidRDefault="00E24088" w:rsidP="00E24088">
      <w:pPr>
        <w:autoSpaceDE w:val="0"/>
        <w:autoSpaceDN w:val="0"/>
        <w:adjustRightInd w:val="0"/>
        <w:spacing w:after="0" w:line="240" w:lineRule="auto"/>
        <w:jc w:val="right"/>
        <w:rPr>
          <w:rFonts w:ascii="Times New Roman" w:eastAsia="Times New Roman" w:hAnsi="Times New Roman"/>
          <w:sz w:val="18"/>
          <w:szCs w:val="20"/>
          <w:lang w:eastAsia="ru-RU"/>
        </w:rPr>
      </w:pPr>
      <w:r w:rsidRPr="00E24088">
        <w:rPr>
          <w:rFonts w:ascii="Times New Roman" w:eastAsia="Times New Roman" w:hAnsi="Times New Roman"/>
          <w:sz w:val="18"/>
          <w:szCs w:val="20"/>
          <w:lang w:eastAsia="ru-RU"/>
        </w:rPr>
        <w:t xml:space="preserve">                                                                                                                           района»</w:t>
      </w:r>
    </w:p>
    <w:p w:rsidR="00E24088" w:rsidRPr="00E24088" w:rsidRDefault="00E24088" w:rsidP="00E24088">
      <w:pPr>
        <w:autoSpaceDE w:val="0"/>
        <w:autoSpaceDN w:val="0"/>
        <w:adjustRightInd w:val="0"/>
        <w:spacing w:after="0" w:line="240" w:lineRule="auto"/>
        <w:jc w:val="right"/>
        <w:rPr>
          <w:rFonts w:ascii="Times New Roman" w:eastAsia="Times New Roman" w:hAnsi="Times New Roman"/>
          <w:sz w:val="18"/>
          <w:szCs w:val="20"/>
          <w:lang w:eastAsia="ru-RU"/>
        </w:rPr>
      </w:pPr>
      <w:r w:rsidRPr="00E24088">
        <w:rPr>
          <w:rFonts w:ascii="Times New Roman" w:eastAsia="Times New Roman" w:hAnsi="Times New Roman"/>
          <w:sz w:val="18"/>
          <w:szCs w:val="20"/>
          <w:lang w:eastAsia="ru-RU"/>
        </w:rPr>
        <w:t xml:space="preserve"> </w:t>
      </w:r>
    </w:p>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20"/>
          <w:szCs w:val="20"/>
          <w:lang w:eastAsia="ru-RU"/>
        </w:rPr>
      </w:pPr>
      <w:r w:rsidRPr="00E24088">
        <w:rPr>
          <w:rFonts w:ascii="Times New Roman" w:eastAsia="Times New Roman" w:hAnsi="Times New Roman"/>
          <w:sz w:val="20"/>
          <w:szCs w:val="20"/>
          <w:lang w:eastAsia="ru-RU"/>
        </w:rPr>
        <w:t>Перечень объектов капитального строительства</w:t>
      </w:r>
      <w:r>
        <w:rPr>
          <w:rFonts w:ascii="Times New Roman" w:eastAsia="Times New Roman" w:hAnsi="Times New Roman"/>
          <w:sz w:val="20"/>
          <w:szCs w:val="20"/>
          <w:lang w:eastAsia="ru-RU"/>
        </w:rPr>
        <w:t xml:space="preserve"> </w:t>
      </w:r>
      <w:r w:rsidRPr="00E24088">
        <w:rPr>
          <w:rFonts w:ascii="Times New Roman" w:eastAsia="Times New Roman" w:hAnsi="Times New Roman"/>
          <w:sz w:val="20"/>
          <w:szCs w:val="20"/>
          <w:lang w:eastAsia="ru-RU"/>
        </w:rPr>
        <w:t>(за счет всех источников финансирования)</w:t>
      </w:r>
    </w:p>
    <w:p w:rsidR="00E24088" w:rsidRPr="00E24088" w:rsidRDefault="00E24088" w:rsidP="00E24088">
      <w:pPr>
        <w:autoSpaceDE w:val="0"/>
        <w:autoSpaceDN w:val="0"/>
        <w:adjustRightInd w:val="0"/>
        <w:spacing w:after="0" w:line="240" w:lineRule="auto"/>
        <w:ind w:firstLine="540"/>
        <w:jc w:val="both"/>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485"/>
        <w:gridCol w:w="1455"/>
        <w:gridCol w:w="1293"/>
        <w:gridCol w:w="1293"/>
        <w:gridCol w:w="1132"/>
        <w:gridCol w:w="970"/>
        <w:gridCol w:w="970"/>
        <w:gridCol w:w="1897"/>
      </w:tblGrid>
      <w:tr w:rsidR="00E24088" w:rsidRPr="00E24088" w:rsidTr="00E24088">
        <w:trPr>
          <w:cantSplit/>
          <w:trHeight w:val="20"/>
        </w:trPr>
        <w:tc>
          <w:tcPr>
            <w:tcW w:w="255" w:type="pct"/>
            <w:vMerge w:val="restart"/>
            <w:tcBorders>
              <w:top w:val="single" w:sz="6" w:space="0" w:color="auto"/>
              <w:left w:val="single" w:sz="6" w:space="0" w:color="auto"/>
              <w:right w:val="single" w:sz="6" w:space="0" w:color="auto"/>
            </w:tcBorders>
            <w:vAlign w:val="center"/>
          </w:tcPr>
          <w:p w:rsidR="00E24088" w:rsidRPr="00E24088" w:rsidRDefault="00E24088" w:rsidP="00E24088">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 xml:space="preserve">№ </w:t>
            </w:r>
            <w:r w:rsidRPr="00E24088">
              <w:rPr>
                <w:rFonts w:ascii="Times New Roman" w:eastAsia="Times New Roman" w:hAnsi="Times New Roman"/>
                <w:sz w:val="14"/>
                <w:szCs w:val="14"/>
                <w:lang w:eastAsia="ru-RU"/>
              </w:rPr>
              <w:br/>
              <w:t>п/п</w:t>
            </w:r>
          </w:p>
        </w:tc>
        <w:tc>
          <w:tcPr>
            <w:tcW w:w="766" w:type="pct"/>
            <w:vMerge w:val="restart"/>
            <w:tcBorders>
              <w:top w:val="single" w:sz="6" w:space="0" w:color="auto"/>
              <w:left w:val="single" w:sz="6" w:space="0" w:color="auto"/>
              <w:right w:val="single" w:sz="6" w:space="0" w:color="auto"/>
            </w:tcBorders>
            <w:vAlign w:val="center"/>
          </w:tcPr>
          <w:p w:rsidR="00E24088" w:rsidRPr="00E24088" w:rsidRDefault="00E24088" w:rsidP="00E24088">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 xml:space="preserve">Наименование  </w:t>
            </w:r>
            <w:r w:rsidRPr="00E24088">
              <w:rPr>
                <w:rFonts w:ascii="Times New Roman" w:eastAsia="Times New Roman" w:hAnsi="Times New Roman"/>
                <w:sz w:val="14"/>
                <w:szCs w:val="14"/>
                <w:lang w:eastAsia="ru-RU"/>
              </w:rPr>
              <w:br/>
              <w:t xml:space="preserve">объекта </w:t>
            </w:r>
            <w:r w:rsidRPr="00E24088">
              <w:rPr>
                <w:rFonts w:ascii="Times New Roman" w:eastAsia="Times New Roman" w:hAnsi="Times New Roman"/>
                <w:sz w:val="14"/>
                <w:szCs w:val="14"/>
                <w:lang w:eastAsia="ru-RU"/>
              </w:rPr>
              <w:br/>
              <w:t xml:space="preserve">с указанием    </w:t>
            </w:r>
            <w:r w:rsidRPr="00E24088">
              <w:rPr>
                <w:rFonts w:ascii="Times New Roman" w:eastAsia="Times New Roman" w:hAnsi="Times New Roman"/>
                <w:sz w:val="14"/>
                <w:szCs w:val="14"/>
                <w:lang w:eastAsia="ru-RU"/>
              </w:rPr>
              <w:br/>
              <w:t>мощности и годов</w:t>
            </w:r>
            <w:r w:rsidRPr="00E24088">
              <w:rPr>
                <w:rFonts w:ascii="Times New Roman" w:eastAsia="Times New Roman" w:hAnsi="Times New Roman"/>
                <w:sz w:val="14"/>
                <w:szCs w:val="14"/>
                <w:lang w:eastAsia="ru-RU"/>
              </w:rPr>
              <w:br/>
              <w:t>строительства *</w:t>
            </w:r>
          </w:p>
        </w:tc>
        <w:tc>
          <w:tcPr>
            <w:tcW w:w="681" w:type="pct"/>
            <w:vMerge w:val="restart"/>
            <w:tcBorders>
              <w:top w:val="single" w:sz="6" w:space="0" w:color="auto"/>
              <w:left w:val="single" w:sz="6" w:space="0" w:color="auto"/>
              <w:right w:val="single" w:sz="6" w:space="0" w:color="auto"/>
            </w:tcBorders>
            <w:vAlign w:val="center"/>
          </w:tcPr>
          <w:p w:rsidR="00E24088" w:rsidRPr="00E24088" w:rsidRDefault="00E24088" w:rsidP="00E24088">
            <w:pPr>
              <w:widowControl w:val="0"/>
              <w:autoSpaceDE w:val="0"/>
              <w:autoSpaceDN w:val="0"/>
              <w:adjustRightInd w:val="0"/>
              <w:spacing w:after="0" w:line="240" w:lineRule="auto"/>
              <w:jc w:val="center"/>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 xml:space="preserve">Остаток    </w:t>
            </w:r>
            <w:r w:rsidRPr="00E24088">
              <w:rPr>
                <w:rFonts w:ascii="Times New Roman" w:eastAsia="Times New Roman" w:hAnsi="Times New Roman"/>
                <w:sz w:val="14"/>
                <w:szCs w:val="14"/>
                <w:lang w:eastAsia="ru-RU"/>
              </w:rPr>
              <w:br/>
              <w:t xml:space="preserve">стоимости   </w:t>
            </w:r>
            <w:r w:rsidRPr="00E24088">
              <w:rPr>
                <w:rFonts w:ascii="Times New Roman" w:eastAsia="Times New Roman" w:hAnsi="Times New Roman"/>
                <w:sz w:val="14"/>
                <w:szCs w:val="14"/>
                <w:lang w:eastAsia="ru-RU"/>
              </w:rPr>
              <w:br/>
              <w:t xml:space="preserve">строительства </w:t>
            </w:r>
            <w:r w:rsidRPr="00E24088">
              <w:rPr>
                <w:rFonts w:ascii="Times New Roman" w:eastAsia="Times New Roman" w:hAnsi="Times New Roman"/>
                <w:sz w:val="14"/>
                <w:szCs w:val="14"/>
                <w:lang w:eastAsia="ru-RU"/>
              </w:rPr>
              <w:br/>
              <w:t>в ценах контракта**</w:t>
            </w:r>
          </w:p>
        </w:tc>
        <w:tc>
          <w:tcPr>
            <w:tcW w:w="3297" w:type="pct"/>
            <w:gridSpan w:val="5"/>
            <w:tcBorders>
              <w:top w:val="single" w:sz="6" w:space="0" w:color="auto"/>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Объем капитальных вложений,  рублей</w:t>
            </w:r>
          </w:p>
        </w:tc>
      </w:tr>
      <w:tr w:rsidR="00E24088" w:rsidRPr="00E24088" w:rsidTr="00E24088">
        <w:trPr>
          <w:cantSplit/>
          <w:trHeight w:val="20"/>
        </w:trPr>
        <w:tc>
          <w:tcPr>
            <w:tcW w:w="255" w:type="pct"/>
            <w:vMerge/>
            <w:tcBorders>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766" w:type="pct"/>
            <w:vMerge/>
            <w:tcBorders>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681" w:type="pct"/>
            <w:vMerge/>
            <w:tcBorders>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681" w:type="pct"/>
            <w:tcBorders>
              <w:top w:val="single" w:sz="6" w:space="0" w:color="auto"/>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r>
              <w:rPr>
                <w:rFonts w:ascii="Times New Roman" w:eastAsia="Times New Roman" w:hAnsi="Times New Roman"/>
                <w:sz w:val="14"/>
                <w:szCs w:val="14"/>
                <w:lang w:eastAsia="ru-RU"/>
              </w:rPr>
              <w:t>текущий финансо</w:t>
            </w:r>
            <w:r w:rsidRPr="00E24088">
              <w:rPr>
                <w:rFonts w:ascii="Times New Roman" w:eastAsia="Times New Roman" w:hAnsi="Times New Roman"/>
                <w:sz w:val="14"/>
                <w:szCs w:val="14"/>
                <w:lang w:eastAsia="ru-RU"/>
              </w:rPr>
              <w:t>вый год</w:t>
            </w:r>
          </w:p>
        </w:tc>
        <w:tc>
          <w:tcPr>
            <w:tcW w:w="596" w:type="pct"/>
            <w:tcBorders>
              <w:top w:val="single" w:sz="6" w:space="0" w:color="auto"/>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r>
              <w:rPr>
                <w:rFonts w:ascii="Times New Roman" w:eastAsia="Times New Roman" w:hAnsi="Times New Roman"/>
                <w:sz w:val="14"/>
                <w:szCs w:val="14"/>
                <w:lang w:eastAsia="ru-RU"/>
              </w:rPr>
              <w:t>очередной финансо</w:t>
            </w:r>
            <w:r w:rsidRPr="00E24088">
              <w:rPr>
                <w:rFonts w:ascii="Times New Roman" w:eastAsia="Times New Roman" w:hAnsi="Times New Roman"/>
                <w:sz w:val="14"/>
                <w:szCs w:val="14"/>
                <w:lang w:eastAsia="ru-RU"/>
              </w:rPr>
              <w:t>вый год</w:t>
            </w:r>
          </w:p>
        </w:tc>
        <w:tc>
          <w:tcPr>
            <w:tcW w:w="511" w:type="pct"/>
            <w:tcBorders>
              <w:top w:val="single" w:sz="6" w:space="0" w:color="auto"/>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первый год планового периода</w:t>
            </w:r>
          </w:p>
        </w:tc>
        <w:tc>
          <w:tcPr>
            <w:tcW w:w="511" w:type="pct"/>
            <w:tcBorders>
              <w:top w:val="single" w:sz="6" w:space="0" w:color="auto"/>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второй год планового периода</w:t>
            </w:r>
          </w:p>
        </w:tc>
        <w:tc>
          <w:tcPr>
            <w:tcW w:w="998" w:type="pct"/>
            <w:tcBorders>
              <w:top w:val="single" w:sz="6" w:space="0" w:color="auto"/>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по годам до ввода объекта</w:t>
            </w:r>
          </w:p>
        </w:tc>
      </w:tr>
      <w:tr w:rsidR="00E24088" w:rsidRPr="00E24088" w:rsidTr="00E24088">
        <w:trPr>
          <w:cantSplit/>
          <w:trHeight w:val="20"/>
        </w:trPr>
        <w:tc>
          <w:tcPr>
            <w:tcW w:w="5000" w:type="pct"/>
            <w:gridSpan w:val="8"/>
            <w:tcBorders>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Подпрограмма 1 Развитие дошкольного, общего и дополнительного образования детей</w:t>
            </w:r>
          </w:p>
        </w:tc>
      </w:tr>
      <w:tr w:rsidR="00E24088" w:rsidRPr="00E24088" w:rsidTr="00E24088">
        <w:trPr>
          <w:cantSplit/>
          <w:trHeight w:val="20"/>
        </w:trPr>
        <w:tc>
          <w:tcPr>
            <w:tcW w:w="5000" w:type="pct"/>
            <w:gridSpan w:val="8"/>
            <w:tcBorders>
              <w:top w:val="single" w:sz="6" w:space="0" w:color="auto"/>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Объект 1.</w:t>
            </w:r>
          </w:p>
        </w:tc>
      </w:tr>
      <w:tr w:rsidR="00E24088" w:rsidRPr="00E24088" w:rsidTr="00E24088">
        <w:trPr>
          <w:cantSplit/>
          <w:trHeight w:val="20"/>
        </w:trPr>
        <w:tc>
          <w:tcPr>
            <w:tcW w:w="255"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766" w:type="pct"/>
            <w:tcBorders>
              <w:top w:val="single" w:sz="6" w:space="0" w:color="auto"/>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Главный распорядитель</w:t>
            </w:r>
          </w:p>
        </w:tc>
        <w:tc>
          <w:tcPr>
            <w:tcW w:w="681" w:type="pct"/>
            <w:tcBorders>
              <w:top w:val="single" w:sz="6" w:space="0" w:color="auto"/>
              <w:left w:val="single" w:sz="6" w:space="0" w:color="auto"/>
              <w:bottom w:val="single" w:sz="6" w:space="0" w:color="auto"/>
              <w:right w:val="single" w:sz="6" w:space="0" w:color="auto"/>
            </w:tcBorders>
            <w:vAlign w:val="center"/>
          </w:tcPr>
          <w:p w:rsidR="00E24088" w:rsidRPr="00E24088" w:rsidRDefault="00E24088" w:rsidP="00E24088">
            <w:pPr>
              <w:autoSpaceDE w:val="0"/>
              <w:autoSpaceDN w:val="0"/>
              <w:adjustRightInd w:val="0"/>
              <w:spacing w:after="0" w:line="240" w:lineRule="auto"/>
              <w:jc w:val="center"/>
              <w:rPr>
                <w:rFonts w:ascii="Times New Roman" w:eastAsia="Times New Roman" w:hAnsi="Times New Roman"/>
                <w:sz w:val="14"/>
                <w:szCs w:val="14"/>
                <w:lang w:eastAsia="ru-RU"/>
              </w:rPr>
            </w:pP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998"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r>
      <w:tr w:rsidR="00E24088" w:rsidRPr="00E24088" w:rsidTr="00E24088">
        <w:trPr>
          <w:cantSplit/>
          <w:trHeight w:val="20"/>
        </w:trPr>
        <w:tc>
          <w:tcPr>
            <w:tcW w:w="255"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76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в том числе:</w:t>
            </w: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9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998"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r>
      <w:tr w:rsidR="00E24088" w:rsidRPr="00E24088" w:rsidTr="00E24088">
        <w:trPr>
          <w:cantSplit/>
          <w:trHeight w:val="20"/>
        </w:trPr>
        <w:tc>
          <w:tcPr>
            <w:tcW w:w="255"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76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федеральный бюджет</w:t>
            </w: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9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998"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r>
      <w:tr w:rsidR="00E24088" w:rsidRPr="00E24088" w:rsidTr="00E24088">
        <w:trPr>
          <w:cantSplit/>
          <w:trHeight w:val="20"/>
        </w:trPr>
        <w:tc>
          <w:tcPr>
            <w:tcW w:w="255"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76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краевой бюджет</w:t>
            </w: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9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998"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r>
      <w:tr w:rsidR="00E24088" w:rsidRPr="00E24088" w:rsidTr="00E24088">
        <w:trPr>
          <w:cantSplit/>
          <w:trHeight w:val="20"/>
        </w:trPr>
        <w:tc>
          <w:tcPr>
            <w:tcW w:w="255"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76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районный бюджет</w:t>
            </w: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9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998"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r>
      <w:tr w:rsidR="00E24088" w:rsidRPr="00E24088" w:rsidTr="00E24088">
        <w:trPr>
          <w:cantSplit/>
          <w:trHeight w:val="20"/>
        </w:trPr>
        <w:tc>
          <w:tcPr>
            <w:tcW w:w="255"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76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 xml:space="preserve">бюджеты         </w:t>
            </w:r>
            <w:r w:rsidRPr="00E24088">
              <w:rPr>
                <w:rFonts w:ascii="Times New Roman" w:eastAsia="Times New Roman" w:hAnsi="Times New Roman"/>
                <w:sz w:val="14"/>
                <w:szCs w:val="14"/>
                <w:lang w:eastAsia="ru-RU"/>
              </w:rPr>
              <w:br/>
              <w:t xml:space="preserve">муниципальных   </w:t>
            </w:r>
            <w:r w:rsidRPr="00E24088">
              <w:rPr>
                <w:rFonts w:ascii="Times New Roman" w:eastAsia="Times New Roman" w:hAnsi="Times New Roman"/>
                <w:sz w:val="14"/>
                <w:szCs w:val="14"/>
                <w:lang w:eastAsia="ru-RU"/>
              </w:rPr>
              <w:br/>
              <w:t xml:space="preserve">образований     </w:t>
            </w: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998"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r>
      <w:tr w:rsidR="00E24088" w:rsidRPr="00E24088" w:rsidTr="00E24088">
        <w:trPr>
          <w:cantSplit/>
          <w:trHeight w:val="20"/>
        </w:trPr>
        <w:tc>
          <w:tcPr>
            <w:tcW w:w="255"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76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 xml:space="preserve">внебюджетные    </w:t>
            </w:r>
            <w:r w:rsidRPr="00E24088">
              <w:rPr>
                <w:rFonts w:ascii="Times New Roman" w:eastAsia="Times New Roman" w:hAnsi="Times New Roman"/>
                <w:sz w:val="14"/>
                <w:szCs w:val="14"/>
                <w:lang w:eastAsia="ru-RU"/>
              </w:rPr>
              <w:br/>
              <w:t xml:space="preserve">источники       </w:t>
            </w: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998"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r>
      <w:tr w:rsidR="00E24088" w:rsidRPr="00E24088" w:rsidTr="00E24088">
        <w:trPr>
          <w:cantSplit/>
          <w:trHeight w:val="20"/>
        </w:trPr>
        <w:tc>
          <w:tcPr>
            <w:tcW w:w="255"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76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 xml:space="preserve">бюджеты         </w:t>
            </w:r>
            <w:r w:rsidRPr="00E24088">
              <w:rPr>
                <w:rFonts w:ascii="Times New Roman" w:eastAsia="Times New Roman" w:hAnsi="Times New Roman"/>
                <w:sz w:val="14"/>
                <w:szCs w:val="14"/>
                <w:lang w:eastAsia="ru-RU"/>
              </w:rPr>
              <w:br/>
              <w:t xml:space="preserve">муниципальных   </w:t>
            </w:r>
            <w:r w:rsidRPr="00E24088">
              <w:rPr>
                <w:rFonts w:ascii="Times New Roman" w:eastAsia="Times New Roman" w:hAnsi="Times New Roman"/>
                <w:sz w:val="14"/>
                <w:szCs w:val="14"/>
                <w:lang w:eastAsia="ru-RU"/>
              </w:rPr>
              <w:br/>
              <w:t xml:space="preserve">образований     </w:t>
            </w: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998"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r>
      <w:tr w:rsidR="00E24088" w:rsidRPr="00E24088" w:rsidTr="00E24088">
        <w:trPr>
          <w:cantSplit/>
          <w:trHeight w:val="20"/>
        </w:trPr>
        <w:tc>
          <w:tcPr>
            <w:tcW w:w="255"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76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r w:rsidRPr="00E24088">
              <w:rPr>
                <w:rFonts w:ascii="Times New Roman" w:eastAsia="Times New Roman" w:hAnsi="Times New Roman"/>
                <w:sz w:val="14"/>
                <w:szCs w:val="14"/>
                <w:lang w:eastAsia="ru-RU"/>
              </w:rPr>
              <w:t xml:space="preserve">внебюджетные    </w:t>
            </w:r>
            <w:r w:rsidRPr="00E24088">
              <w:rPr>
                <w:rFonts w:ascii="Times New Roman" w:eastAsia="Times New Roman" w:hAnsi="Times New Roman"/>
                <w:sz w:val="14"/>
                <w:szCs w:val="14"/>
                <w:lang w:eastAsia="ru-RU"/>
              </w:rPr>
              <w:br/>
              <w:t xml:space="preserve">источники       </w:t>
            </w: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highlight w:val="green"/>
                <w:lang w:eastAsia="ru-RU"/>
              </w:rPr>
            </w:pPr>
          </w:p>
        </w:tc>
        <w:tc>
          <w:tcPr>
            <w:tcW w:w="68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96"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511"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c>
          <w:tcPr>
            <w:tcW w:w="998" w:type="pct"/>
            <w:tcBorders>
              <w:top w:val="single" w:sz="6" w:space="0" w:color="auto"/>
              <w:left w:val="single" w:sz="6" w:space="0" w:color="auto"/>
              <w:bottom w:val="single" w:sz="6" w:space="0" w:color="auto"/>
              <w:right w:val="single" w:sz="6" w:space="0" w:color="auto"/>
            </w:tcBorders>
          </w:tcPr>
          <w:p w:rsidR="00E24088" w:rsidRPr="00E24088" w:rsidRDefault="00E24088" w:rsidP="00E24088">
            <w:pPr>
              <w:autoSpaceDE w:val="0"/>
              <w:autoSpaceDN w:val="0"/>
              <w:adjustRightInd w:val="0"/>
              <w:spacing w:after="0" w:line="240" w:lineRule="auto"/>
              <w:rPr>
                <w:rFonts w:ascii="Times New Roman" w:eastAsia="Times New Roman" w:hAnsi="Times New Roman"/>
                <w:sz w:val="14"/>
                <w:szCs w:val="14"/>
                <w:lang w:eastAsia="ru-RU"/>
              </w:rPr>
            </w:pPr>
          </w:p>
        </w:tc>
      </w:tr>
    </w:tbl>
    <w:p w:rsidR="00E24088" w:rsidRPr="00E24088" w:rsidRDefault="00E24088" w:rsidP="00E24088">
      <w:pPr>
        <w:autoSpaceDE w:val="0"/>
        <w:autoSpaceDN w:val="0"/>
        <w:adjustRightInd w:val="0"/>
        <w:spacing w:after="0" w:line="240" w:lineRule="auto"/>
        <w:jc w:val="both"/>
        <w:rPr>
          <w:rFonts w:ascii="Times New Roman" w:eastAsia="Times New Roman" w:hAnsi="Times New Roman"/>
          <w:sz w:val="16"/>
          <w:szCs w:val="20"/>
          <w:lang w:eastAsia="ru-RU"/>
        </w:rPr>
      </w:pPr>
      <w:r w:rsidRPr="00E24088">
        <w:rPr>
          <w:rFonts w:ascii="Times New Roman" w:eastAsia="Times New Roman" w:hAnsi="Times New Roman"/>
          <w:sz w:val="16"/>
          <w:szCs w:val="20"/>
          <w:lang w:eastAsia="ru-RU"/>
        </w:rPr>
        <w:t>(*) – указывается подпрограмма, и (или)   муниципальная  программа (федеральный и краевой бюджет и районный бюджет), которой предусмотрено строительство объекта</w:t>
      </w:r>
    </w:p>
    <w:p w:rsidR="00E24088" w:rsidRPr="00E24088" w:rsidRDefault="00E24088" w:rsidP="00E24088">
      <w:pPr>
        <w:autoSpaceDE w:val="0"/>
        <w:autoSpaceDN w:val="0"/>
        <w:adjustRightInd w:val="0"/>
        <w:spacing w:after="0" w:line="240" w:lineRule="auto"/>
        <w:jc w:val="both"/>
        <w:rPr>
          <w:rFonts w:ascii="Times New Roman" w:eastAsia="Times New Roman" w:hAnsi="Times New Roman"/>
          <w:sz w:val="16"/>
          <w:szCs w:val="20"/>
          <w:lang w:eastAsia="ru-RU"/>
        </w:rPr>
      </w:pPr>
      <w:r w:rsidRPr="00E24088">
        <w:rPr>
          <w:rFonts w:ascii="Times New Roman" w:eastAsia="Times New Roman" w:hAnsi="Times New Roman"/>
          <w:sz w:val="16"/>
          <w:szCs w:val="20"/>
          <w:lang w:eastAsia="ru-RU"/>
        </w:rPr>
        <w:t xml:space="preserve">(**) - по вновь начинаемым объектам – ориентировочная стоимость объекта </w:t>
      </w:r>
    </w:p>
    <w:p w:rsidR="00E24088" w:rsidRPr="001A48AE" w:rsidRDefault="00E24088" w:rsidP="001A48AE">
      <w:pPr>
        <w:spacing w:after="0" w:line="240" w:lineRule="auto"/>
        <w:rPr>
          <w:rFonts w:ascii="Times New Roman" w:eastAsia="Times New Roman" w:hAnsi="Times New Roman"/>
          <w:sz w:val="20"/>
          <w:szCs w:val="20"/>
          <w:lang w:eastAsia="ru-RU"/>
        </w:rPr>
      </w:pPr>
    </w:p>
    <w:tbl>
      <w:tblPr>
        <w:tblW w:w="0" w:type="auto"/>
        <w:tblLook w:val="04A0"/>
      </w:tblPr>
      <w:tblGrid>
        <w:gridCol w:w="4785"/>
        <w:gridCol w:w="4786"/>
      </w:tblGrid>
      <w:tr w:rsidR="001A48AE" w:rsidRPr="001A48AE" w:rsidTr="00D13128">
        <w:tc>
          <w:tcPr>
            <w:tcW w:w="4785" w:type="dxa"/>
          </w:tcPr>
          <w:p w:rsidR="001A48AE" w:rsidRPr="001A48AE" w:rsidRDefault="001A48AE" w:rsidP="001A48AE">
            <w:pPr>
              <w:spacing w:after="0" w:line="240" w:lineRule="auto"/>
              <w:jc w:val="right"/>
              <w:rPr>
                <w:rFonts w:ascii="Times New Roman" w:eastAsia="Times New Roman" w:hAnsi="Times New Roman"/>
                <w:b/>
                <w:sz w:val="18"/>
                <w:szCs w:val="20"/>
                <w:lang w:eastAsia="ru-RU"/>
              </w:rPr>
            </w:pPr>
            <w:r w:rsidRPr="001A48AE">
              <w:rPr>
                <w:rFonts w:ascii="Times New Roman" w:eastAsia="Times New Roman" w:hAnsi="Times New Roman"/>
                <w:b/>
                <w:sz w:val="18"/>
                <w:szCs w:val="20"/>
                <w:lang w:eastAsia="ru-RU"/>
              </w:rPr>
              <w:t xml:space="preserve">   </w:t>
            </w:r>
          </w:p>
        </w:tc>
        <w:tc>
          <w:tcPr>
            <w:tcW w:w="4786" w:type="dxa"/>
          </w:tcPr>
          <w:p w:rsidR="001A48AE" w:rsidRPr="001A48AE" w:rsidRDefault="001A48AE" w:rsidP="001A48AE">
            <w:pPr>
              <w:spacing w:after="0" w:line="240" w:lineRule="auto"/>
              <w:jc w:val="right"/>
              <w:rPr>
                <w:rFonts w:ascii="Times New Roman" w:eastAsia="Times New Roman" w:hAnsi="Times New Roman"/>
                <w:sz w:val="18"/>
                <w:szCs w:val="20"/>
                <w:lang w:eastAsia="ru-RU"/>
              </w:rPr>
            </w:pPr>
            <w:r w:rsidRPr="001A48AE">
              <w:rPr>
                <w:rFonts w:ascii="Times New Roman" w:eastAsia="Times New Roman" w:hAnsi="Times New Roman"/>
                <w:sz w:val="18"/>
                <w:szCs w:val="20"/>
                <w:lang w:eastAsia="ru-RU"/>
              </w:rPr>
              <w:t>Приложение № 5</w:t>
            </w:r>
          </w:p>
          <w:p w:rsidR="001A48AE" w:rsidRPr="001A48AE" w:rsidRDefault="001A48AE" w:rsidP="001A48AE">
            <w:pPr>
              <w:spacing w:after="0" w:line="240" w:lineRule="auto"/>
              <w:jc w:val="right"/>
              <w:rPr>
                <w:rFonts w:ascii="Times New Roman" w:eastAsia="Times New Roman" w:hAnsi="Times New Roman"/>
                <w:b/>
                <w:sz w:val="18"/>
                <w:szCs w:val="20"/>
                <w:lang w:eastAsia="ru-RU"/>
              </w:rPr>
            </w:pPr>
            <w:r w:rsidRPr="001A48AE">
              <w:rPr>
                <w:rFonts w:ascii="Times New Roman" w:eastAsia="Times New Roman" w:hAnsi="Times New Roman"/>
                <w:sz w:val="18"/>
                <w:szCs w:val="20"/>
                <w:lang w:eastAsia="ru-RU"/>
              </w:rPr>
              <w:t xml:space="preserve">к муниципальной программе «Развитие образования Богучанского района» </w:t>
            </w:r>
          </w:p>
        </w:tc>
      </w:tr>
    </w:tbl>
    <w:p w:rsidR="001A48AE" w:rsidRPr="001A48AE" w:rsidRDefault="001A48AE" w:rsidP="001A48AE">
      <w:pPr>
        <w:spacing w:after="0" w:line="240" w:lineRule="auto"/>
        <w:jc w:val="right"/>
        <w:rPr>
          <w:rFonts w:ascii="Times New Roman" w:eastAsia="Times New Roman" w:hAnsi="Times New Roman"/>
          <w:sz w:val="18"/>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kern w:val="32"/>
          <w:sz w:val="20"/>
          <w:szCs w:val="20"/>
          <w:lang w:eastAsia="ru-RU"/>
        </w:rPr>
        <w:lastRenderedPageBreak/>
        <w:t xml:space="preserve">Подпрограмма 1 «Развитие дошкольного, общего и дополнительного образования детей» </w:t>
      </w:r>
    </w:p>
    <w:p w:rsidR="001A48AE" w:rsidRPr="001A48AE" w:rsidRDefault="001A48AE" w:rsidP="001A48AE">
      <w:pPr>
        <w:spacing w:after="0" w:line="240" w:lineRule="auto"/>
        <w:jc w:val="center"/>
        <w:rPr>
          <w:rFonts w:ascii="Times New Roman" w:eastAsia="Times New Roman" w:hAnsi="Times New Roman"/>
          <w:kern w:val="32"/>
          <w:sz w:val="20"/>
          <w:szCs w:val="20"/>
          <w:lang w:eastAsia="ru-RU"/>
        </w:rPr>
      </w:pPr>
      <w:r w:rsidRPr="001A48AE">
        <w:rPr>
          <w:rFonts w:ascii="Times New Roman" w:eastAsia="Times New Roman" w:hAnsi="Times New Roman"/>
          <w:kern w:val="32"/>
          <w:sz w:val="20"/>
          <w:szCs w:val="20"/>
          <w:lang w:eastAsia="ru-RU"/>
        </w:rPr>
        <w:t>1. Паспорт подпрограммы</w:t>
      </w:r>
    </w:p>
    <w:p w:rsidR="001A48AE" w:rsidRPr="001A48AE" w:rsidRDefault="001A48AE" w:rsidP="001A48AE">
      <w:pPr>
        <w:spacing w:after="0" w:line="240" w:lineRule="auto"/>
        <w:jc w:val="center"/>
        <w:rPr>
          <w:rFonts w:ascii="Times New Roman" w:eastAsia="Times New Roman" w:hAnsi="Times New Roman"/>
          <w:b/>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9"/>
        <w:gridCol w:w="6822"/>
      </w:tblGrid>
      <w:tr w:rsidR="001A48AE" w:rsidRPr="001A48AE" w:rsidTr="001A48AE">
        <w:trPr>
          <w:cantSplit/>
          <w:trHeight w:val="20"/>
        </w:trPr>
        <w:tc>
          <w:tcPr>
            <w:tcW w:w="1436"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Наименование подпрограммы</w:t>
            </w:r>
          </w:p>
        </w:tc>
        <w:tc>
          <w:tcPr>
            <w:tcW w:w="3564" w:type="pct"/>
          </w:tcPr>
          <w:p w:rsidR="001A48AE" w:rsidRPr="001A48AE" w:rsidRDefault="001A48AE" w:rsidP="001A48AE">
            <w:pPr>
              <w:spacing w:after="0" w:line="240" w:lineRule="auto"/>
              <w:jc w:val="both"/>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Развитие дошкольного, общего и дополнительного образования детей (далее – подпрограмма)</w:t>
            </w:r>
          </w:p>
        </w:tc>
      </w:tr>
      <w:tr w:rsidR="001A48AE" w:rsidRPr="001A48AE" w:rsidTr="001A48AE">
        <w:trPr>
          <w:cantSplit/>
          <w:trHeight w:val="20"/>
        </w:trPr>
        <w:tc>
          <w:tcPr>
            <w:tcW w:w="1436"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564" w:type="pct"/>
          </w:tcPr>
          <w:p w:rsidR="001A48AE" w:rsidRPr="001A48AE" w:rsidRDefault="001A48AE" w:rsidP="001A48AE">
            <w:pPr>
              <w:spacing w:after="0" w:line="240" w:lineRule="auto"/>
              <w:jc w:val="both"/>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 xml:space="preserve">«Развитие образования Богучанского района» </w:t>
            </w:r>
          </w:p>
        </w:tc>
      </w:tr>
      <w:tr w:rsidR="001A48AE" w:rsidRPr="001A48AE" w:rsidTr="001A48AE">
        <w:trPr>
          <w:cantSplit/>
          <w:trHeight w:val="20"/>
        </w:trPr>
        <w:tc>
          <w:tcPr>
            <w:tcW w:w="1436" w:type="pct"/>
          </w:tcPr>
          <w:p w:rsidR="001A48AE" w:rsidRPr="001A48AE" w:rsidRDefault="001A48AE" w:rsidP="001A48AE">
            <w:pPr>
              <w:autoSpaceDE w:val="0"/>
              <w:autoSpaceDN w:val="0"/>
              <w:adjustRightInd w:val="0"/>
              <w:spacing w:after="0" w:line="240" w:lineRule="auto"/>
              <w:jc w:val="both"/>
              <w:rPr>
                <w:rFonts w:ascii="Times New Roman" w:hAnsi="Times New Roman"/>
                <w:sz w:val="14"/>
                <w:szCs w:val="14"/>
              </w:rPr>
            </w:pPr>
            <w:r w:rsidRPr="001A48AE">
              <w:rPr>
                <w:rFonts w:ascii="Times New Roman" w:hAnsi="Times New Roman"/>
                <w:sz w:val="14"/>
                <w:szCs w:val="14"/>
              </w:rPr>
              <w:t>Муниципальный заказчик-  координатор подпрограммы</w:t>
            </w:r>
          </w:p>
        </w:tc>
        <w:tc>
          <w:tcPr>
            <w:tcW w:w="3564"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Управление образования администрации Богучанского района</w:t>
            </w:r>
          </w:p>
        </w:tc>
      </w:tr>
      <w:tr w:rsidR="001A48AE" w:rsidRPr="001A48AE" w:rsidTr="001A48AE">
        <w:trPr>
          <w:cantSplit/>
          <w:trHeight w:val="20"/>
        </w:trPr>
        <w:tc>
          <w:tcPr>
            <w:tcW w:w="1436"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564" w:type="pct"/>
          </w:tcPr>
          <w:p w:rsidR="001A48AE" w:rsidRPr="001A48AE" w:rsidRDefault="001A48AE" w:rsidP="001A48AE">
            <w:pPr>
              <w:spacing w:after="0" w:line="240" w:lineRule="auto"/>
              <w:jc w:val="both"/>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Управление образования администрации Богучанского района;</w:t>
            </w:r>
          </w:p>
          <w:p w:rsidR="001A48AE" w:rsidRPr="001A48AE" w:rsidRDefault="001A48AE" w:rsidP="001A48AE">
            <w:pPr>
              <w:spacing w:after="0" w:line="240" w:lineRule="auto"/>
              <w:jc w:val="both"/>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МКУ «Муниципальная служба заказчика» ( до 2023 года включительно);</w:t>
            </w:r>
          </w:p>
        </w:tc>
      </w:tr>
      <w:tr w:rsidR="001A48AE" w:rsidRPr="001A48AE" w:rsidTr="001A48AE">
        <w:trPr>
          <w:cantSplit/>
          <w:trHeight w:val="20"/>
        </w:trPr>
        <w:tc>
          <w:tcPr>
            <w:tcW w:w="1436"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Цель и задачи  подпрограммы</w:t>
            </w:r>
          </w:p>
          <w:p w:rsidR="001A48AE" w:rsidRPr="001A48AE" w:rsidRDefault="001A48AE" w:rsidP="001A48AE">
            <w:pPr>
              <w:spacing w:after="0" w:line="240" w:lineRule="auto"/>
              <w:rPr>
                <w:rFonts w:ascii="Times New Roman" w:eastAsia="Times New Roman" w:hAnsi="Times New Roman"/>
                <w:sz w:val="14"/>
                <w:szCs w:val="14"/>
                <w:lang w:eastAsia="ru-RU"/>
              </w:rPr>
            </w:pPr>
          </w:p>
        </w:tc>
        <w:tc>
          <w:tcPr>
            <w:tcW w:w="3564" w:type="pct"/>
          </w:tcPr>
          <w:p w:rsidR="001A48AE" w:rsidRPr="001A48AE" w:rsidRDefault="001A48AE" w:rsidP="001A48AE">
            <w:pPr>
              <w:spacing w:after="0" w:line="240" w:lineRule="auto"/>
              <w:ind w:left="34"/>
              <w:rPr>
                <w:rFonts w:ascii="Times New Roman" w:eastAsia="Times New Roman" w:hAnsi="Times New Roman"/>
                <w:sz w:val="14"/>
                <w:szCs w:val="14"/>
              </w:rPr>
            </w:pPr>
            <w:r w:rsidRPr="001A48AE">
              <w:rPr>
                <w:rFonts w:ascii="Times New Roman" w:eastAsia="Times New Roman" w:hAnsi="Times New Roman"/>
                <w:sz w:val="14"/>
                <w:szCs w:val="14"/>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отдыха и оздоровления детей в летний период.</w:t>
            </w:r>
          </w:p>
          <w:p w:rsidR="001A48AE" w:rsidRPr="001A48AE" w:rsidRDefault="001A48AE" w:rsidP="001A48AE">
            <w:pPr>
              <w:spacing w:after="0" w:line="240" w:lineRule="auto"/>
              <w:ind w:firstLine="34"/>
              <w:rPr>
                <w:rFonts w:ascii="Times New Roman" w:eastAsia="Times New Roman" w:hAnsi="Times New Roman"/>
                <w:sz w:val="14"/>
                <w:szCs w:val="14"/>
              </w:rPr>
            </w:pPr>
            <w:r w:rsidRPr="001A48AE">
              <w:rPr>
                <w:rFonts w:ascii="Times New Roman" w:eastAsia="Times New Roman" w:hAnsi="Times New Roman"/>
                <w:sz w:val="14"/>
                <w:szCs w:val="14"/>
              </w:rPr>
              <w:t>Задачи:</w:t>
            </w:r>
          </w:p>
          <w:p w:rsidR="001A48AE" w:rsidRPr="001A48AE" w:rsidRDefault="001A48AE" w:rsidP="00385308">
            <w:pPr>
              <w:numPr>
                <w:ilvl w:val="0"/>
                <w:numId w:val="57"/>
              </w:numPr>
              <w:spacing w:after="0" w:line="240" w:lineRule="auto"/>
              <w:rPr>
                <w:rFonts w:ascii="Times New Roman" w:eastAsia="Times New Roman" w:hAnsi="Times New Roman"/>
                <w:sz w:val="14"/>
                <w:szCs w:val="14"/>
              </w:rPr>
            </w:pPr>
            <w:r w:rsidRPr="001A48AE">
              <w:rPr>
                <w:rFonts w:ascii="Times New Roman" w:eastAsia="Times New Roman" w:hAnsi="Times New Roman"/>
                <w:sz w:val="14"/>
                <w:szCs w:val="14"/>
              </w:rPr>
              <w:t>Обеспечить доступность дошкольного образования, соответствующего единому стандарту качества дошкольного образования;</w:t>
            </w:r>
          </w:p>
          <w:p w:rsidR="001A48AE" w:rsidRPr="001A48AE" w:rsidRDefault="001A48AE" w:rsidP="00385308">
            <w:pPr>
              <w:numPr>
                <w:ilvl w:val="0"/>
                <w:numId w:val="57"/>
              </w:numPr>
              <w:spacing w:after="0" w:line="240" w:lineRule="auto"/>
              <w:jc w:val="both"/>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p w:rsidR="001A48AE" w:rsidRPr="001A48AE" w:rsidRDefault="001A48AE" w:rsidP="00385308">
            <w:pPr>
              <w:numPr>
                <w:ilvl w:val="0"/>
                <w:numId w:val="57"/>
              </w:numPr>
              <w:spacing w:after="0" w:line="240" w:lineRule="auto"/>
              <w:jc w:val="both"/>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Содействовать выявлению и поддержке одаренных детей;</w:t>
            </w:r>
          </w:p>
          <w:p w:rsidR="001A48AE" w:rsidRPr="001A48AE" w:rsidRDefault="001A48AE" w:rsidP="00385308">
            <w:pPr>
              <w:numPr>
                <w:ilvl w:val="0"/>
                <w:numId w:val="57"/>
              </w:numPr>
              <w:spacing w:after="0" w:line="240" w:lineRule="auto"/>
              <w:jc w:val="both"/>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Обеспечить безопасный, качественный отдых и оздоровление детей.</w:t>
            </w:r>
          </w:p>
        </w:tc>
      </w:tr>
      <w:tr w:rsidR="001A48AE" w:rsidRPr="001A48AE" w:rsidTr="001A48AE">
        <w:trPr>
          <w:cantSplit/>
          <w:trHeight w:val="20"/>
        </w:trPr>
        <w:tc>
          <w:tcPr>
            <w:tcW w:w="1436"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Показатели результативности подпрограммы</w:t>
            </w:r>
          </w:p>
        </w:tc>
        <w:tc>
          <w:tcPr>
            <w:tcW w:w="3564" w:type="pct"/>
          </w:tcPr>
          <w:p w:rsidR="001A48AE" w:rsidRPr="001A48AE" w:rsidRDefault="001A48AE" w:rsidP="001A48AE">
            <w:pPr>
              <w:spacing w:after="0" w:line="240" w:lineRule="auto"/>
              <w:ind w:firstLine="459"/>
              <w:jc w:val="both"/>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Показатели результативности подпрограммы представлены в приложении № 1 подпрограммы 1.</w:t>
            </w:r>
          </w:p>
        </w:tc>
      </w:tr>
      <w:tr w:rsidR="001A48AE" w:rsidRPr="001A48AE" w:rsidTr="001A48AE">
        <w:trPr>
          <w:cantSplit/>
          <w:trHeight w:val="20"/>
        </w:trPr>
        <w:tc>
          <w:tcPr>
            <w:tcW w:w="1436"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iCs/>
                <w:sz w:val="14"/>
                <w:szCs w:val="14"/>
                <w:lang w:eastAsia="ru-RU"/>
              </w:rPr>
              <w:t>Объемы и источники финансирования подпрограммы</w:t>
            </w: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p w:rsidR="001A48AE" w:rsidRPr="001A48AE" w:rsidRDefault="001A48AE" w:rsidP="001A48AE">
            <w:pPr>
              <w:spacing w:after="0" w:line="240" w:lineRule="auto"/>
              <w:rPr>
                <w:rFonts w:ascii="Times New Roman" w:eastAsia="Times New Roman" w:hAnsi="Times New Roman"/>
                <w:sz w:val="14"/>
                <w:szCs w:val="14"/>
                <w:lang w:eastAsia="ru-RU"/>
              </w:rPr>
            </w:pPr>
          </w:p>
        </w:tc>
        <w:tc>
          <w:tcPr>
            <w:tcW w:w="3564"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Подпрограмма финансируется за счет средств  федерального бюджета, средств краевого бюджета, районного бюджета и внебюджетных источников.</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 xml:space="preserve">Объем финансирования подпрограммы составит </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6 489 585 074,89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в том числе по годам:</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2023 год – 1 734 848 384,89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в том числе за счет средств:</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федерального бюджета 84 739 317,42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краевого бюджета – 956 642 045,44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районного бюджета – 684 628 525,54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внебюджетных источников – 8 838 496,49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2024 год – 1 606 885 972,00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в том числе за счет средств:</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федерального бюджета – 38 163 600,00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краевого бюджета – 926 210 400,00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районного бюджета – 640 211 972,00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внебюджетных источников – 2 300 000,00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2025 год – 1 584 891 108,00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в том числе за счет средств:</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федерального бюджета – 31 621 100,00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краевого бюджета – 915 123 600,00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районного бюджета – 635 846 408,00 рублей;</w:t>
            </w:r>
          </w:p>
          <w:p w:rsidR="001A48AE" w:rsidRPr="001A48AE" w:rsidRDefault="001A48AE" w:rsidP="001A48AE">
            <w:pPr>
              <w:spacing w:after="0" w:line="240" w:lineRule="auto"/>
              <w:rPr>
                <w:rFonts w:eastAsia="Times New Roman"/>
                <w:sz w:val="14"/>
                <w:szCs w:val="14"/>
                <w:lang w:eastAsia="ru-RU"/>
              </w:rPr>
            </w:pPr>
            <w:r w:rsidRPr="001A48AE">
              <w:rPr>
                <w:rFonts w:ascii="Times New Roman" w:eastAsia="Times New Roman" w:hAnsi="Times New Roman"/>
                <w:sz w:val="14"/>
                <w:szCs w:val="14"/>
                <w:lang w:eastAsia="ru-RU"/>
              </w:rPr>
              <w:t>внебюджетных источников – 2 300 000,00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2026 год – 1 562 959 610,00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федерального бюджета – 9 713 700,00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краевого бюджета – 915 123 600,00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районного бюджета – 635 822 310,00 рублей;</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внебюджетных источников – 2 300 000,00 рублей;</w:t>
            </w:r>
          </w:p>
          <w:p w:rsidR="001A48AE" w:rsidRPr="001A48AE" w:rsidRDefault="001A48AE" w:rsidP="001A48AE">
            <w:pPr>
              <w:spacing w:after="0" w:line="240" w:lineRule="auto"/>
              <w:rPr>
                <w:rFonts w:ascii="Times New Roman" w:eastAsia="Times New Roman" w:hAnsi="Times New Roman"/>
                <w:sz w:val="14"/>
                <w:szCs w:val="14"/>
                <w:lang w:eastAsia="ru-RU"/>
              </w:rPr>
            </w:pPr>
          </w:p>
        </w:tc>
      </w:tr>
      <w:tr w:rsidR="001A48AE" w:rsidRPr="001A48AE" w:rsidTr="001A48AE">
        <w:trPr>
          <w:cantSplit/>
          <w:trHeight w:val="20"/>
        </w:trPr>
        <w:tc>
          <w:tcPr>
            <w:tcW w:w="1436"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Сроки реализации подпрограммы</w:t>
            </w:r>
          </w:p>
        </w:tc>
        <w:tc>
          <w:tcPr>
            <w:tcW w:w="3564"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2023-2026 годы</w:t>
            </w:r>
          </w:p>
        </w:tc>
      </w:tr>
      <w:tr w:rsidR="001A48AE" w:rsidRPr="001A48AE" w:rsidTr="001A48AE">
        <w:trPr>
          <w:cantSplit/>
          <w:trHeight w:val="20"/>
        </w:trPr>
        <w:tc>
          <w:tcPr>
            <w:tcW w:w="1436" w:type="pct"/>
          </w:tcPr>
          <w:p w:rsidR="001A48AE" w:rsidRPr="001A48AE" w:rsidRDefault="001A48AE" w:rsidP="001A48AE">
            <w:pPr>
              <w:spacing w:after="0" w:line="240" w:lineRule="auto"/>
              <w:rPr>
                <w:rFonts w:ascii="Times New Roman" w:eastAsia="Times New Roman" w:hAnsi="Times New Roman"/>
                <w:iCs/>
                <w:sz w:val="14"/>
                <w:szCs w:val="14"/>
                <w:lang w:eastAsia="ru-RU"/>
              </w:rPr>
            </w:pPr>
            <w:r w:rsidRPr="001A48AE">
              <w:rPr>
                <w:rFonts w:ascii="Times New Roman" w:eastAsia="Times New Roman" w:hAnsi="Times New Roman"/>
                <w:iCs/>
                <w:sz w:val="14"/>
                <w:szCs w:val="14"/>
                <w:lang w:eastAsia="ru-RU"/>
              </w:rPr>
              <w:t>Система организации контроля за исполнением подпрограммы</w:t>
            </w:r>
          </w:p>
        </w:tc>
        <w:tc>
          <w:tcPr>
            <w:tcW w:w="3564" w:type="pct"/>
          </w:tcPr>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Контроль за ходом реализации программы осуществляют:</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управление образования администрации Богучанского района;</w:t>
            </w:r>
          </w:p>
          <w:p w:rsidR="001A48AE" w:rsidRPr="001A48AE" w:rsidRDefault="001A48AE" w:rsidP="001A48AE">
            <w:pPr>
              <w:spacing w:after="0" w:line="240" w:lineRule="auto"/>
              <w:rPr>
                <w:rFonts w:ascii="Times New Roman" w:eastAsia="Times New Roman" w:hAnsi="Times New Roman"/>
                <w:sz w:val="14"/>
                <w:szCs w:val="14"/>
                <w:lang w:eastAsia="ru-RU"/>
              </w:rPr>
            </w:pPr>
            <w:r w:rsidRPr="001A48AE">
              <w:rPr>
                <w:rFonts w:ascii="Times New Roman" w:eastAsia="Times New Roman" w:hAnsi="Times New Roman"/>
                <w:sz w:val="14"/>
                <w:szCs w:val="14"/>
                <w:lang w:eastAsia="ru-RU"/>
              </w:rPr>
              <w:t>финансовое управление администрации Богучанского района.</w:t>
            </w:r>
          </w:p>
        </w:tc>
      </w:tr>
    </w:tbl>
    <w:p w:rsidR="001A48AE" w:rsidRPr="001A48AE" w:rsidRDefault="001A48AE" w:rsidP="001A48AE">
      <w:pPr>
        <w:spacing w:after="0" w:line="240" w:lineRule="auto"/>
        <w:jc w:val="center"/>
        <w:rPr>
          <w:rFonts w:ascii="Times New Roman" w:eastAsia="Times New Roman" w:hAnsi="Times New Roman"/>
          <w:sz w:val="20"/>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2. Основные разделы подпрограммы</w:t>
      </w:r>
    </w:p>
    <w:p w:rsidR="001A48AE" w:rsidRPr="001A48AE" w:rsidRDefault="001A48AE" w:rsidP="001A48AE">
      <w:pPr>
        <w:spacing w:after="0" w:line="240" w:lineRule="auto"/>
        <w:jc w:val="both"/>
        <w:rPr>
          <w:rFonts w:ascii="Times New Roman" w:eastAsia="Times New Roman" w:hAnsi="Times New Roman"/>
          <w:i/>
          <w:sz w:val="20"/>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2.1. Постановка проблемы</w:t>
      </w:r>
      <w:r>
        <w:rPr>
          <w:rFonts w:ascii="Times New Roman" w:eastAsia="Times New Roman" w:hAnsi="Times New Roman"/>
          <w:sz w:val="20"/>
          <w:szCs w:val="20"/>
          <w:lang w:eastAsia="ru-RU"/>
        </w:rPr>
        <w:t xml:space="preserve"> </w:t>
      </w:r>
      <w:r w:rsidRPr="001A48AE">
        <w:rPr>
          <w:rFonts w:ascii="Times New Roman" w:eastAsia="Times New Roman" w:hAnsi="Times New Roman"/>
          <w:sz w:val="20"/>
          <w:szCs w:val="20"/>
          <w:lang w:eastAsia="ru-RU"/>
        </w:rPr>
        <w:t>и обоснование необходимости разработки подпрограммы</w:t>
      </w:r>
    </w:p>
    <w:p w:rsidR="001A48AE" w:rsidRPr="001A48AE" w:rsidRDefault="001A48AE" w:rsidP="001A48AE">
      <w:pPr>
        <w:spacing w:after="0" w:line="240" w:lineRule="auto"/>
        <w:jc w:val="center"/>
        <w:rPr>
          <w:rFonts w:ascii="Times New Roman" w:eastAsia="Times New Roman" w:hAnsi="Times New Roman"/>
          <w:sz w:val="20"/>
          <w:szCs w:val="20"/>
          <w:lang w:eastAsia="ru-RU"/>
        </w:rPr>
      </w:pPr>
    </w:p>
    <w:p w:rsidR="001A48AE" w:rsidRPr="001A48AE" w:rsidRDefault="001A48AE" w:rsidP="001A48AE">
      <w:pPr>
        <w:spacing w:after="0" w:line="240" w:lineRule="auto"/>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Сфера действия подпрограммы 1 охватывает систему муниципальных образовательных учреждений расположенных на территории Богучанского района и устанавливает меры реализации образовательной политики в области образования.   </w:t>
      </w:r>
    </w:p>
    <w:p w:rsidR="001A48AE" w:rsidRPr="001A48AE" w:rsidRDefault="001A48AE" w:rsidP="001A48AE">
      <w:pPr>
        <w:spacing w:after="0" w:line="240" w:lineRule="auto"/>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Целью подпрограммы является обеспечение доступности современного качественного дошкольного, общего образования, соответствующего требованиям инновационного социально-экономического развития района.</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Система образования Богучанского района включает в себя образовательные учреждения, позволяющие удовлетворить образовательные запросы различных групп населения: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29 дошкольных образовательных учреждений;</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22  общеобразовательные школы  (одно структурное подразделение МКОУ Нижнетерянская школа);</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2 учреждения дополнительного образования;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1 детский оздоровительный лагерь.</w:t>
      </w:r>
    </w:p>
    <w:p w:rsidR="001A48AE" w:rsidRPr="001A48AE" w:rsidRDefault="001A48AE" w:rsidP="001A48AE">
      <w:pPr>
        <w:spacing w:after="0" w:line="240" w:lineRule="auto"/>
        <w:ind w:firstLine="709"/>
        <w:jc w:val="both"/>
        <w:rPr>
          <w:rFonts w:ascii="Times New Roman" w:hAnsi="Times New Roman"/>
          <w:sz w:val="20"/>
          <w:szCs w:val="20"/>
        </w:rPr>
      </w:pPr>
      <w:r w:rsidRPr="001A48AE">
        <w:rPr>
          <w:rFonts w:ascii="Times New Roman" w:eastAsia="Times New Roman" w:hAnsi="Times New Roman"/>
          <w:snapToGrid w:val="0"/>
          <w:sz w:val="20"/>
          <w:szCs w:val="20"/>
          <w:lang w:eastAsia="ru-RU"/>
        </w:rPr>
        <w:t xml:space="preserve">В предстоящие годы продолжится повышение эффективности  системы образования Богучанского района. </w:t>
      </w:r>
    </w:p>
    <w:p w:rsidR="001A48AE" w:rsidRPr="001A48AE" w:rsidRDefault="001A48AE" w:rsidP="001A48AE">
      <w:pPr>
        <w:spacing w:after="0" w:line="240" w:lineRule="auto"/>
        <w:jc w:val="both"/>
        <w:rPr>
          <w:rFonts w:ascii="Times New Roman" w:eastAsia="Times New Roman" w:hAnsi="Times New Roman"/>
          <w:b/>
          <w:i/>
          <w:sz w:val="20"/>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Дошкольное образование</w:t>
      </w:r>
    </w:p>
    <w:p w:rsidR="001A48AE" w:rsidRPr="001A48AE" w:rsidRDefault="001A48AE" w:rsidP="001A48AE">
      <w:pPr>
        <w:spacing w:after="0" w:line="240" w:lineRule="auto"/>
        <w:jc w:val="both"/>
        <w:rPr>
          <w:rFonts w:ascii="Times New Roman" w:eastAsia="Times New Roman" w:hAnsi="Times New Roman"/>
          <w:b/>
          <w:sz w:val="20"/>
          <w:szCs w:val="20"/>
          <w:lang w:eastAsia="ru-RU"/>
        </w:rPr>
      </w:pP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napToGrid w:val="0"/>
          <w:sz w:val="20"/>
          <w:szCs w:val="20"/>
          <w:lang w:eastAsia="ru-RU"/>
        </w:rPr>
        <w:t>В системе дошкольного образования по состоянию на стабильно функционирует 29 казенных дошкольных образовательных учреждений и 1 структурное подразделение МКОУ Нижнетерянской школы.</w:t>
      </w:r>
    </w:p>
    <w:p w:rsidR="001A48AE" w:rsidRPr="001A48AE" w:rsidRDefault="001A48AE" w:rsidP="001A48AE">
      <w:pPr>
        <w:spacing w:after="0" w:line="240" w:lineRule="auto"/>
        <w:ind w:firstLine="709"/>
        <w:jc w:val="both"/>
        <w:rPr>
          <w:rFonts w:ascii="Times New Roman" w:eastAsia="Times New Roman" w:hAnsi="Times New Roman"/>
          <w:snapToGrid w:val="0"/>
          <w:sz w:val="20"/>
          <w:szCs w:val="20"/>
          <w:lang w:eastAsia="ru-RU"/>
        </w:rPr>
      </w:pPr>
      <w:r w:rsidRPr="001A48AE">
        <w:rPr>
          <w:rFonts w:ascii="Times New Roman" w:eastAsia="Times New Roman" w:hAnsi="Times New Roman"/>
          <w:sz w:val="20"/>
          <w:szCs w:val="20"/>
          <w:lang w:eastAsia="ru-RU"/>
        </w:rPr>
        <w:t xml:space="preserve">По состоянию на 01.01.2021 в Богучанском районе проживает 3082 детей в возрасте от 0 до 8 лет без учета обучающихся в общеобразовательных учреждениях района. </w:t>
      </w:r>
      <w:r w:rsidRPr="001A48AE">
        <w:rPr>
          <w:rFonts w:ascii="Times New Roman" w:eastAsia="Times New Roman" w:hAnsi="Times New Roman"/>
          <w:snapToGrid w:val="0"/>
          <w:sz w:val="20"/>
          <w:szCs w:val="20"/>
          <w:lang w:eastAsia="ru-RU"/>
        </w:rPr>
        <w:t>Общее количество мест в учреждениях, реализующих программы дошкольного образования -2676,   посещают дошкольные образовательные учреждения 1930 детей, средний уровень укомплектованности детских садов составляет 72,1 %.</w:t>
      </w:r>
    </w:p>
    <w:p w:rsidR="001A48AE" w:rsidRPr="001A48AE" w:rsidRDefault="001A48AE" w:rsidP="001A48AE">
      <w:pPr>
        <w:spacing w:after="0" w:line="240" w:lineRule="auto"/>
        <w:ind w:firstLine="709"/>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В последние годы наблюдается тенденция к уменьшению количества детей дошкольного возраста. Количества мест в дошкольных учреждениях достаточно для приема детей, поэтому в дошкольных образовательных организациях Богучанского района отсутствует очередность.</w:t>
      </w:r>
    </w:p>
    <w:p w:rsidR="001A48AE" w:rsidRPr="001A48AE" w:rsidRDefault="001A48AE" w:rsidP="001A48AE">
      <w:pPr>
        <w:spacing w:after="0" w:line="240" w:lineRule="auto"/>
        <w:ind w:firstLine="709"/>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С открытием новых зданий в п. Таежный: МКДОУ детский сад «Теремок» и МКДОУ детский сад «Солнышко» решен вопрос с очередностью детей в возрасте от 3-х лет.</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 Богучанском районе охват детей в возрасте от 2 до 8 лет услугами дошкольных образовательных учреждений составляет 69,8%.</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Охват детей в возрасте от 3 до 8 лет, получающих дошкольную образовательную услугу, составляет 62,62%.</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С 2014  года в Богучанском районе введено дополнительно  мест: МКДОУ д/сад «Светлячок» с. Карабула – 20 мест, МКДОУ д/сад «Солнышко» п. Октябрьский – 40 мест, МКДОУ д/сад «Солнышко» п. Пинчуга – 20 мест открыт новый детский сад в п. Ангарский на 190 мест, в п. Таежный – 2 детских сана на 500 мест.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В настоящее время в Российской Федерации  осуществляется модернизация системы дошкольного образования: вносятся изменения в основные  нормативные документы, регламентирующие деятельность дошкольных организаций (порядок приема на обучение по образовательным программам дошкольного образования.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 каждом дошкольном образовательном учреждении приняты образовательные программы дошкольного образования, которые разработаны и реализуются в соответствии с федеральными государственными стандартами дошкольного образования и с учетом примерной основной образовательной программы дошкольного образования.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Образовательные программы дошкольного образования направлены:</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на создание развивающей образовательной среды, которая представляет собой систему условий социализации и индивидуализации детей.</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1A48AE" w:rsidRPr="001A48AE" w:rsidRDefault="001A48AE" w:rsidP="001A48AE">
      <w:pPr>
        <w:shd w:val="clear" w:color="auto" w:fill="FFFFFF"/>
        <w:spacing w:after="0" w:line="240" w:lineRule="auto"/>
        <w:ind w:right="74" w:firstLine="709"/>
        <w:jc w:val="both"/>
        <w:textAlignment w:val="baseline"/>
        <w:rPr>
          <w:rFonts w:ascii="Times New Roman" w:eastAsia="Times New Roman" w:hAnsi="Times New Roman"/>
          <w:sz w:val="20"/>
          <w:szCs w:val="20"/>
        </w:rPr>
      </w:pPr>
      <w:r w:rsidRPr="001A48AE">
        <w:rPr>
          <w:rFonts w:ascii="Times New Roman" w:eastAsia="Times New Roman" w:hAnsi="Times New Roman"/>
          <w:sz w:val="20"/>
          <w:szCs w:val="20"/>
        </w:rPr>
        <w:t xml:space="preserve">С целью </w:t>
      </w:r>
      <w:r w:rsidRPr="001A48AE">
        <w:rPr>
          <w:rFonts w:ascii="Times New Roman" w:eastAsia="Times New Roman" w:hAnsi="Times New Roman"/>
          <w:sz w:val="20"/>
          <w:szCs w:val="20"/>
          <w:bdr w:val="none" w:sz="0" w:space="0" w:color="auto" w:frame="1"/>
        </w:rPr>
        <w:t>оказания всесторонней помощи детям, не посещающим дошкольное образовательное учреждение, обеспечения равных стартовых возможностей при поступлении в школу, оказания консультативной помощи родителям (законным представителям) по различным вопросам воспитания, обучения и развития ребёнка дошкольного возраста, н</w:t>
      </w:r>
      <w:r w:rsidRPr="001A48AE">
        <w:rPr>
          <w:rFonts w:ascii="Times New Roman" w:eastAsia="Times New Roman" w:hAnsi="Times New Roman"/>
          <w:sz w:val="20"/>
          <w:szCs w:val="20"/>
        </w:rPr>
        <w:t xml:space="preserve">а территории нашего  района с 2019 года в двадцати двух  дошкольных образовательных учреждениях  работают консультационные пункты, в которых оказывается помощь родителям, имеющим детей до 3 лет и не посещающих дошкольное учреждение.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 дошкольных образовательных учреждениях создаются условия обеспечивающие безопасность и комфорт детей, использование новых технологий обучения, а также современная прозрачная для потребления информационная среда управления и оценки качества.</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 целях охраны и укрепления здоровья детей имеются медицинский кабинеты и изоляторы. Функционируют музыкальные и физкультурные залы. Учреждения соответствуют требованиям охраны труда и обеспечения безопасности жизнедеятельности воспитанников и сотрудников, пожарной безопасности, санитарно-гигиеническим нормам. В соответствии с целями и задачами дошкольные учреждения используют современные формы и методы организации образовательного процесса.</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Коллективы дошкольных организаций работают над созданием комфортных условий, способствующих полному и свободному гармоническому развитию каждого ребенка в соответствии с его возрастными, индивидуальными потребностями и эмоциональным благополучием.</w:t>
      </w:r>
    </w:p>
    <w:p w:rsidR="001A48AE" w:rsidRPr="001A48AE" w:rsidRDefault="001A48AE" w:rsidP="001A48AE">
      <w:pPr>
        <w:spacing w:after="0" w:line="240" w:lineRule="auto"/>
        <w:ind w:firstLine="708"/>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 xml:space="preserve">Наряду с достижениями имеется и ряд проблем: </w:t>
      </w:r>
    </w:p>
    <w:p w:rsidR="001A48AE" w:rsidRPr="001A48AE" w:rsidRDefault="001A48AE" w:rsidP="001A48AE">
      <w:pPr>
        <w:spacing w:after="0" w:line="240" w:lineRule="auto"/>
        <w:ind w:firstLine="708"/>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Не решена проблема предоставления услуг дошкольного образования детям с ограниченными возможностями здоровья. Растет количество воспитанников, которым по заключению психолого-медико-педагогической комиссии рекомендована организация процесса по адаптированной основной образовательной программе в группах компенсирующей направленности. Проблема не решается на протяжении нескольких лет, так как во многих дошкольных организациях отсутствуют специалисты данных направлений деятельности.</w:t>
      </w:r>
    </w:p>
    <w:p w:rsidR="001A48AE" w:rsidRPr="001A48AE" w:rsidRDefault="001A48AE" w:rsidP="001A48AE">
      <w:pPr>
        <w:spacing w:after="0" w:line="240" w:lineRule="auto"/>
        <w:ind w:firstLine="708"/>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Одним из важнейших вопросов, которому уделяется пристальное внимание – организация питания в детских садах. Здоровье каждого человека закладывается в самом раннем возрасте. Именно питание должно обеспечить растущий организм ребенка энергией и основными пищевыми веществами. В целом структура питания в дошкольных организациях характеризуется как удовлетворительная.</w:t>
      </w:r>
    </w:p>
    <w:p w:rsidR="001A48AE" w:rsidRPr="001A48AE" w:rsidRDefault="001A48AE" w:rsidP="001A48AE">
      <w:pPr>
        <w:spacing w:after="0" w:line="240" w:lineRule="auto"/>
        <w:ind w:firstLine="708"/>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lastRenderedPageBreak/>
        <w:t>Для решения задач совершенствования материально-технической базы дошкольных образовательных организаций в соответствие с современными требованиями были выделяются  денежные средства из муниципального бюджета на ремонты отопительной системы, ремонт путей эвакуации, замена оконных блоков, ремонты кровли, приобретается технологическое оборудование для пищеблоков.</w:t>
      </w:r>
    </w:p>
    <w:p w:rsidR="001A48AE" w:rsidRPr="001A48AE" w:rsidRDefault="001A48AE" w:rsidP="001A48AE">
      <w:pPr>
        <w:spacing w:after="0" w:line="240" w:lineRule="auto"/>
        <w:ind w:firstLine="708"/>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Все дошкольные учреждения подключены к сети Интернет, используют электронную почту для оптимизации документооборота. Но до сих пор в некоторых организациях скорость Интернет невысокая, связь ненадежная.</w:t>
      </w:r>
    </w:p>
    <w:p w:rsidR="001A48AE" w:rsidRPr="001A48AE" w:rsidRDefault="001A48AE" w:rsidP="001A48AE">
      <w:pPr>
        <w:spacing w:after="0" w:line="240" w:lineRule="auto"/>
        <w:ind w:firstLine="708"/>
        <w:jc w:val="both"/>
        <w:rPr>
          <w:rFonts w:ascii="Times New Roman" w:eastAsia="Times New Roman" w:hAnsi="Times New Roman"/>
          <w:snapToGrid w:val="0"/>
          <w:sz w:val="20"/>
          <w:szCs w:val="20"/>
          <w:lang w:eastAsia="ru-RU"/>
        </w:rPr>
      </w:pPr>
    </w:p>
    <w:p w:rsidR="001A48AE" w:rsidRPr="001A48AE" w:rsidRDefault="001A48AE" w:rsidP="001A48AE">
      <w:pPr>
        <w:spacing w:after="0" w:line="240" w:lineRule="auto"/>
        <w:jc w:val="center"/>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Общее образование</w:t>
      </w:r>
    </w:p>
    <w:p w:rsidR="001A48AE" w:rsidRPr="001A48AE" w:rsidRDefault="001A48AE" w:rsidP="001A48AE">
      <w:pPr>
        <w:spacing w:after="0" w:line="240" w:lineRule="auto"/>
        <w:jc w:val="center"/>
        <w:rPr>
          <w:rFonts w:ascii="Times New Roman" w:eastAsia="Times New Roman" w:hAnsi="Times New Roman"/>
          <w:snapToGrid w:val="0"/>
          <w:sz w:val="20"/>
          <w:szCs w:val="20"/>
          <w:lang w:eastAsia="ru-RU"/>
        </w:rPr>
      </w:pPr>
    </w:p>
    <w:p w:rsidR="001A48AE" w:rsidRPr="001A48AE" w:rsidRDefault="001A48AE" w:rsidP="001A48AE">
      <w:pPr>
        <w:spacing w:after="0" w:line="240" w:lineRule="auto"/>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Система образования Богучанского района  на 01.01.2024 года  составит  22 –общеобразовательные школы.</w:t>
      </w:r>
    </w:p>
    <w:p w:rsidR="001A48AE" w:rsidRPr="001A48AE" w:rsidRDefault="001A48AE" w:rsidP="001A48AE">
      <w:pPr>
        <w:spacing w:after="0" w:line="240" w:lineRule="auto"/>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Численность обучающихся в общеобразовательных учреждениях: 2020 год - 5504, 2021 год - 5432, 2022 год- 5341, 2023 год -  5339, 2024 год – 2112 учеников.</w:t>
      </w:r>
    </w:p>
    <w:p w:rsidR="001A48AE" w:rsidRPr="001A48AE" w:rsidRDefault="001A48AE" w:rsidP="001A48AE">
      <w:pPr>
        <w:spacing w:after="0" w:line="240" w:lineRule="auto"/>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Деятельность общеобразовательных организаций направлена на решение задач повышения качества образования в рамках реализации ФГОС общего образования, развития инновационного потенциала школ, внедрения современных технологий воспитания и обучения, создания условий для обеспечения реализации права на образование граждан с ограниченными возможностями здоровья, развития новых форм работы с одаренными детьми.</w:t>
      </w:r>
    </w:p>
    <w:p w:rsidR="001A48AE" w:rsidRPr="001A48AE" w:rsidRDefault="001A48AE" w:rsidP="001A48AE">
      <w:pPr>
        <w:spacing w:after="0" w:line="240" w:lineRule="auto"/>
        <w:jc w:val="both"/>
        <w:rPr>
          <w:rFonts w:ascii="Times New Roman" w:eastAsia="Times New Roman" w:hAnsi="Times New Roman"/>
          <w:sz w:val="20"/>
          <w:szCs w:val="20"/>
          <w:lang w:eastAsia="ru-RU"/>
        </w:rPr>
      </w:pPr>
      <w:r w:rsidRPr="001A48AE">
        <w:rPr>
          <w:rFonts w:ascii="Times New Roman" w:eastAsia="Times New Roman" w:hAnsi="Times New Roman"/>
          <w:bCs/>
          <w:sz w:val="20"/>
          <w:szCs w:val="20"/>
          <w:lang w:eastAsia="ru-RU"/>
        </w:rPr>
        <w:t xml:space="preserve">           Благодаря реализации мероприятий по развитию современной инфраструктуры образования доля общеобразовательных организаций, соответствующих современным требованиям обучения увеличилась до      87,5%. Все школы имеют лицензии на ведение образовательной деятельности, аккредитованы.</w:t>
      </w:r>
      <w:r w:rsidRPr="001A48AE">
        <w:rPr>
          <w:rFonts w:ascii="Times New Roman" w:eastAsia="Times New Roman" w:hAnsi="Times New Roman"/>
          <w:sz w:val="20"/>
          <w:szCs w:val="20"/>
          <w:lang w:eastAsia="ru-RU"/>
        </w:rPr>
        <w:t xml:space="preserve">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Внедрение стандартов – новый этап в развитии общего образования. Это обязывает педагогическое сообщество удовлетворить запросы каждого ребенка, помочь ему найти себя в будущем, стать самостоятельным, творческим и уверенным в себе. Эта задача решается не только на уроках, но и в рамках осуществления внеурочной деятельности.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hAnsi="Times New Roman"/>
          <w:sz w:val="20"/>
          <w:szCs w:val="20"/>
        </w:rPr>
        <w:t xml:space="preserve">Большое внимание уделяется использованию инновационных технологий, открывающих новые возможности для воспитания и обучения, развития инициативы, творческой активности и самостоятельности ребенка. Инновационная деятельность получила новый виток в муниципальном образовательном пространстве. Она затронула все стороны функционирования образовательных отношений и носит комплексный характер. </w:t>
      </w:r>
      <w:r w:rsidRPr="001A48AE">
        <w:rPr>
          <w:rFonts w:ascii="Times New Roman" w:eastAsia="Times New Roman" w:hAnsi="Times New Roman"/>
          <w:sz w:val="20"/>
          <w:szCs w:val="20"/>
          <w:lang w:eastAsia="ru-RU"/>
        </w:rPr>
        <w:t>В соответствии с национальным проектом «Образование», одним из направлений которого является «Современная школа» в Богучанском районе, как и во всем Красноярском крае,  с целью создания и функционирования центров образования естественно-научной и технологической направленностей реализуется мероприятие по обновлению материально-технической базы для реализации основных и дополнительных общеобразовательных программ по следующим предметам: физика, химия, биология и технология, получившее название «Точки роста».  Всего с 2020 года  в Богучанском районе открыты «Точки роста» на базе 13 школ. В 2024 году ожидается открытие еще в четырех учреждениях.</w:t>
      </w:r>
    </w:p>
    <w:p w:rsidR="001A48AE" w:rsidRPr="001A48AE" w:rsidRDefault="001A48AE" w:rsidP="001A48AE">
      <w:pPr>
        <w:spacing w:after="0" w:line="240" w:lineRule="auto"/>
        <w:ind w:firstLine="709"/>
        <w:jc w:val="both"/>
        <w:rPr>
          <w:rFonts w:ascii="Times New Roman" w:hAnsi="Times New Roman"/>
          <w:sz w:val="20"/>
          <w:szCs w:val="20"/>
        </w:rPr>
      </w:pPr>
      <w:r w:rsidRPr="001A48AE">
        <w:rPr>
          <w:rFonts w:ascii="Times New Roman" w:eastAsia="Times New Roman" w:hAnsi="Times New Roman"/>
          <w:sz w:val="20"/>
          <w:szCs w:val="20"/>
          <w:lang w:eastAsia="ru-RU"/>
        </w:rPr>
        <w:t>Финансовые средства данного мероприятия направлены на приобретение мебели и оборудования, часть направлена на реконструкцию помещений общеобразовательных организаций, в которых будут расположены «Точки роста», в соответствии с требованиями типового дизайн-проекта и зонирования, по предметным областям.</w:t>
      </w:r>
    </w:p>
    <w:p w:rsidR="001A48AE" w:rsidRPr="001A48AE" w:rsidRDefault="001A48AE" w:rsidP="001A48AE">
      <w:pPr>
        <w:spacing w:after="0" w:line="240" w:lineRule="auto"/>
        <w:ind w:firstLine="708"/>
        <w:jc w:val="both"/>
        <w:rPr>
          <w:rFonts w:ascii="Times New Roman" w:eastAsia="Times New Roman" w:hAnsi="Times New Roman"/>
          <w:sz w:val="20"/>
          <w:szCs w:val="20"/>
          <w:lang w:eastAsia="ru-RU"/>
        </w:rPr>
      </w:pPr>
      <w:r w:rsidRPr="001A48AE">
        <w:rPr>
          <w:rFonts w:ascii="Times New Roman" w:eastAsia="Times New Roman" w:hAnsi="Times New Roman"/>
          <w:sz w:val="20"/>
          <w:szCs w:val="20"/>
        </w:rPr>
        <w:t>В связи с отсутствием школ в отдельных населенных пунктах, в муниципальном районе обеспечивается подвоз учащихся от места жительства к школе и обратно.</w:t>
      </w:r>
      <w:r w:rsidRPr="001A48AE">
        <w:rPr>
          <w:rFonts w:ascii="Times New Roman" w:eastAsia="Times New Roman" w:hAnsi="Times New Roman"/>
          <w:sz w:val="20"/>
          <w:szCs w:val="20"/>
          <w:lang w:eastAsia="ru-RU"/>
        </w:rPr>
        <w:t xml:space="preserve"> Для осуществления подвоза на 9 маршрутах задействовано 8 школьных автобусов.  Автобусный парк общеобразовательных организаций обновляется.  Так, за последние пять лет за счет средств краевого бюджета в район поступило 5 школьных автобусов, 3 - ПАЗа  (МКОУ Октябрьская средняя школа № 9,МКОУ Чуноярская средняя школа № 13, МКОУ Богучанская средняя школа № 4) и два ГАЗ (МКОУ Красногорьевская школа и МКОУ Артюгинская школа). С достижением срока эксплуатации школьных автобусов более 10 лет в 2022 году были заменены 2 школьных автобуса.</w:t>
      </w:r>
    </w:p>
    <w:p w:rsidR="001A48AE" w:rsidRPr="001A48AE" w:rsidRDefault="001A48AE" w:rsidP="001A48AE">
      <w:pPr>
        <w:widowControl w:val="0"/>
        <w:tabs>
          <w:tab w:val="left" w:pos="1134"/>
        </w:tabs>
        <w:spacing w:after="0" w:line="240" w:lineRule="auto"/>
        <w:ind w:firstLine="709"/>
        <w:jc w:val="both"/>
        <w:rPr>
          <w:rFonts w:ascii="Times New Roman" w:eastAsia="Times New Roman" w:hAnsi="Times New Roman"/>
          <w:sz w:val="20"/>
          <w:szCs w:val="20"/>
          <w:lang w:val="az-Cyrl-AZ"/>
        </w:rPr>
      </w:pPr>
      <w:r w:rsidRPr="001A48AE">
        <w:rPr>
          <w:rFonts w:ascii="Times New Roman" w:eastAsia="Times New Roman" w:hAnsi="Times New Roman"/>
          <w:sz w:val="20"/>
          <w:szCs w:val="20"/>
        </w:rPr>
        <w:t xml:space="preserve">Во всех школах района осуществляется предпрофильная подготовка учащихся 9-х классов. Предпрофильная подготовка учащихся осуществляется в основном через сетевую модель, </w:t>
      </w:r>
      <w:r w:rsidRPr="001A48AE">
        <w:rPr>
          <w:rFonts w:ascii="Times New Roman" w:eastAsia="Times New Roman" w:hAnsi="Times New Roman"/>
          <w:sz w:val="20"/>
          <w:szCs w:val="20"/>
          <w:lang w:val="az-Cyrl-AZ"/>
        </w:rPr>
        <w:t xml:space="preserve">в которую входят учреждения дополнительного образования, учебные заведения среднего и высшего профессионального образования, расположенных на территории Красноярского  края. </w:t>
      </w:r>
    </w:p>
    <w:p w:rsidR="001A48AE" w:rsidRPr="001A48AE" w:rsidRDefault="001A48AE" w:rsidP="001A48AE">
      <w:pPr>
        <w:spacing w:after="0" w:line="240" w:lineRule="auto"/>
        <w:ind w:firstLine="708"/>
        <w:jc w:val="both"/>
        <w:rPr>
          <w:rFonts w:ascii="Times New Roman" w:eastAsia="Times New Roman" w:hAnsi="Times New Roman"/>
          <w:sz w:val="20"/>
          <w:szCs w:val="20"/>
        </w:rPr>
      </w:pPr>
      <w:r w:rsidRPr="001A48AE">
        <w:rPr>
          <w:rFonts w:ascii="Times New Roman" w:eastAsia="Times New Roman" w:hAnsi="Times New Roman"/>
          <w:sz w:val="20"/>
          <w:szCs w:val="20"/>
          <w:lang w:eastAsia="ru-RU"/>
        </w:rPr>
        <w:t xml:space="preserve">Ведется работа по повышению качества инклюзивного образования, в том числе с использованием дистанционных технологий, сопровождения детей с ограниченными возможностями здоровья в целях предоставления им возможности освоения программы общего образования независимо от возраста, состояния здоровья.  </w:t>
      </w:r>
    </w:p>
    <w:p w:rsidR="001A48AE" w:rsidRPr="001A48AE" w:rsidRDefault="001A48AE" w:rsidP="001A48AE">
      <w:pPr>
        <w:spacing w:after="0" w:line="240" w:lineRule="auto"/>
        <w:ind w:firstLine="708"/>
        <w:jc w:val="both"/>
        <w:rPr>
          <w:rFonts w:ascii="Times New Roman" w:eastAsia="Times New Roman" w:hAnsi="Times New Roman"/>
          <w:sz w:val="20"/>
          <w:szCs w:val="20"/>
        </w:rPr>
      </w:pPr>
      <w:r w:rsidRPr="001A48AE">
        <w:rPr>
          <w:rFonts w:ascii="Times New Roman" w:eastAsia="Times New Roman" w:hAnsi="Times New Roman"/>
          <w:sz w:val="20"/>
          <w:szCs w:val="20"/>
        </w:rPr>
        <w:t xml:space="preserve">Важной составляющей повышения качества образования является наличие в образовательных организациях квалифицированных педагогических кадров. Анализ кадрового обеспечения образовательных организаций муниципального района говорит о </w:t>
      </w:r>
      <w:r w:rsidRPr="001A48AE">
        <w:rPr>
          <w:rFonts w:ascii="Times New Roman" w:eastAsia="Times New Roman" w:hAnsi="Times New Roman"/>
          <w:color w:val="000000"/>
          <w:sz w:val="20"/>
          <w:szCs w:val="20"/>
        </w:rPr>
        <w:t>положительной динамике основных показателей, характеризующих кадровый состав отрасли.</w:t>
      </w:r>
    </w:p>
    <w:p w:rsidR="001A48AE" w:rsidRPr="001A48AE" w:rsidRDefault="001A48AE" w:rsidP="001A48AE">
      <w:pPr>
        <w:tabs>
          <w:tab w:val="left" w:pos="0"/>
        </w:tabs>
        <w:spacing w:after="0" w:line="240" w:lineRule="auto"/>
        <w:ind w:firstLine="540"/>
        <w:jc w:val="both"/>
        <w:rPr>
          <w:rFonts w:ascii="Times New Roman" w:eastAsia="Times New Roman" w:hAnsi="Times New Roman"/>
          <w:color w:val="000000"/>
          <w:sz w:val="20"/>
          <w:szCs w:val="20"/>
          <w:lang w:eastAsia="ru-RU"/>
        </w:rPr>
      </w:pPr>
      <w:r w:rsidRPr="001A48AE">
        <w:rPr>
          <w:rFonts w:ascii="Times New Roman" w:eastAsia="Times New Roman" w:hAnsi="Times New Roman"/>
          <w:color w:val="000000"/>
          <w:sz w:val="20"/>
          <w:szCs w:val="20"/>
          <w:lang w:eastAsia="ru-RU"/>
        </w:rPr>
        <w:tab/>
      </w:r>
      <w:r w:rsidRPr="001A48AE">
        <w:rPr>
          <w:rFonts w:ascii="Times New Roman" w:eastAsia="Times New Roman" w:hAnsi="Times New Roman"/>
          <w:sz w:val="20"/>
          <w:szCs w:val="20"/>
          <w:lang w:eastAsia="ru-RU"/>
        </w:rPr>
        <w:t>П</w:t>
      </w:r>
      <w:r w:rsidRPr="001A48AE">
        <w:rPr>
          <w:rFonts w:ascii="Times New Roman" w:eastAsia="Times New Roman" w:hAnsi="Times New Roman"/>
          <w:spacing w:val="-2"/>
          <w:sz w:val="20"/>
          <w:szCs w:val="20"/>
          <w:lang w:eastAsia="ru-RU"/>
        </w:rPr>
        <w:t xml:space="preserve">едагог является основным звеном, влияющим на позитивные изменения в системе образования. </w:t>
      </w:r>
      <w:r w:rsidRPr="001A48AE">
        <w:rPr>
          <w:rFonts w:ascii="Times New Roman" w:eastAsia="Times New Roman" w:hAnsi="Times New Roman"/>
          <w:sz w:val="20"/>
          <w:szCs w:val="20"/>
          <w:lang w:eastAsia="ru-RU"/>
        </w:rPr>
        <w:t xml:space="preserve">Главным профессиональным качеством, которое педагог должен постоянно демонстрировать своим </w:t>
      </w:r>
      <w:r w:rsidRPr="001A48AE">
        <w:rPr>
          <w:rFonts w:ascii="Times New Roman" w:eastAsia="Times New Roman" w:hAnsi="Times New Roman"/>
          <w:sz w:val="20"/>
          <w:szCs w:val="20"/>
          <w:lang w:eastAsia="ru-RU"/>
        </w:rPr>
        <w:lastRenderedPageBreak/>
        <w:t>ученикам, становится умение обучаться, изменяться сообразно требованиям современного общества и государства.</w:t>
      </w:r>
      <w:r w:rsidRPr="001A48AE">
        <w:rPr>
          <w:rFonts w:ascii="Times New Roman" w:eastAsia="Times New Roman" w:hAnsi="Times New Roman"/>
          <w:bCs/>
          <w:sz w:val="20"/>
          <w:szCs w:val="20"/>
          <w:lang w:eastAsia="ru-RU"/>
        </w:rPr>
        <w:t> </w:t>
      </w:r>
    </w:p>
    <w:p w:rsidR="001A48AE" w:rsidRPr="001A48AE" w:rsidRDefault="001A48AE" w:rsidP="001A48AE">
      <w:pPr>
        <w:tabs>
          <w:tab w:val="left" w:pos="0"/>
        </w:tabs>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Целенаправленная работа по направлению на переобучение педагогических работников, ведущих предметы не по профилю полученного образования, позволила существенно снизить количество таких педагогов. </w:t>
      </w:r>
    </w:p>
    <w:p w:rsidR="001A48AE" w:rsidRPr="001A48AE" w:rsidRDefault="001A48AE" w:rsidP="001A48AE">
      <w:pPr>
        <w:tabs>
          <w:tab w:val="left" w:pos="0"/>
        </w:tabs>
        <w:spacing w:after="0" w:line="240" w:lineRule="auto"/>
        <w:ind w:firstLine="540"/>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ab/>
        <w:t xml:space="preserve">В целях выявления педагогов, активно внедряющих инновационные технологии в свою педагогическую деятельность, в Богучанском районе проводятся конкурсы профессионального мастерства: «Учитель года», «Сердце отдаю детям». Педагоги района достойно представляют свой опыт работы на конкурсах профессионального мастерства краевого уровня. </w:t>
      </w:r>
    </w:p>
    <w:p w:rsidR="001A48AE" w:rsidRPr="001A48AE" w:rsidRDefault="001A48AE" w:rsidP="001A48AE">
      <w:pPr>
        <w:spacing w:after="0" w:line="240" w:lineRule="auto"/>
        <w:ind w:firstLine="708"/>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В образовательных организациях муниципального района проводятся мероприятия по созданию информационно-образовательной среды, обновлению фондов учебного оборудования. </w:t>
      </w:r>
    </w:p>
    <w:p w:rsidR="001A48AE" w:rsidRPr="001A48AE" w:rsidRDefault="001A48AE" w:rsidP="001A48AE">
      <w:pPr>
        <w:spacing w:after="0" w:line="240" w:lineRule="auto"/>
        <w:ind w:firstLine="708"/>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Во всех школах   имеется доступ к сети Интернет, функционируют локальные вычислительные сети.  Ежегодно за счет средств муниципального и краевого бюджетов приобретается компьютерное и периферийное оборудование.</w:t>
      </w:r>
    </w:p>
    <w:p w:rsidR="001A48AE" w:rsidRPr="001A48AE" w:rsidRDefault="001A48AE" w:rsidP="001A48AE">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1A48AE">
        <w:rPr>
          <w:rFonts w:ascii="Times New Roman" w:eastAsia="Times New Roman" w:hAnsi="Times New Roman"/>
          <w:bCs/>
          <w:sz w:val="20"/>
          <w:szCs w:val="20"/>
          <w:lang w:eastAsia="ru-RU"/>
        </w:rPr>
        <w:t xml:space="preserve">В общеобразовательных организациях созданы условия для </w:t>
      </w:r>
      <w:r w:rsidRPr="001A48AE">
        <w:rPr>
          <w:rFonts w:ascii="Times New Roman" w:eastAsia="Times New Roman" w:hAnsi="Times New Roman"/>
          <w:sz w:val="20"/>
          <w:szCs w:val="20"/>
          <w:lang w:eastAsia="ru-RU"/>
        </w:rPr>
        <w:t>р</w:t>
      </w:r>
      <w:r w:rsidRPr="001A48AE">
        <w:rPr>
          <w:rFonts w:ascii="Times New Roman" w:eastAsia="Times New Roman" w:hAnsi="Times New Roman"/>
          <w:bCs/>
          <w:sz w:val="20"/>
          <w:szCs w:val="20"/>
          <w:lang w:eastAsia="ru-RU"/>
        </w:rPr>
        <w:t>еализации образовательных программ с применением электронного обучения и дистанционных образовательных технологий,  используется система Мобильная Электронная Школа.</w:t>
      </w:r>
      <w:r w:rsidRPr="001A48AE">
        <w:rPr>
          <w:rFonts w:ascii="Times New Roman" w:eastAsia="Times New Roman" w:hAnsi="Times New Roman"/>
          <w:sz w:val="20"/>
          <w:szCs w:val="20"/>
          <w:lang w:eastAsia="ru-RU"/>
        </w:rPr>
        <w:t xml:space="preserve"> С 2020 года реализуется дистанционное обучение с использованием сетевого образовательного ресурса Российская Электронная Школа. </w:t>
      </w:r>
    </w:p>
    <w:p w:rsidR="001A48AE" w:rsidRPr="001A48AE" w:rsidRDefault="001A48AE" w:rsidP="001A48AE">
      <w:pPr>
        <w:spacing w:after="0" w:line="240" w:lineRule="auto"/>
        <w:ind w:firstLine="708"/>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В целях реализации плана мероприятий по созданию электронной системы учета контингента обучающихся, а также регулярного ведения электронных журналов и электронных дневников, в общеобразовательных организациях муниципального района организована работа в информационно-образовательной системе «Элжур».</w:t>
      </w:r>
    </w:p>
    <w:p w:rsidR="001A48AE" w:rsidRPr="001A48AE" w:rsidRDefault="001A48AE" w:rsidP="001A48AE">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В рамках мероприятий по созданию и развитию региональной системы оценки качества образования в муниципальном районе выстроена система проведения государственной итоговой аттестации выпускников (далее - ГИА) общеобразовательных организаций. </w:t>
      </w:r>
    </w:p>
    <w:p w:rsidR="001A48AE" w:rsidRPr="001A48AE" w:rsidRDefault="001A48AE" w:rsidP="001A48AE">
      <w:pPr>
        <w:widowControl w:val="0"/>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На базе  9  ОУ  организованы  пункты проведения единого государственного экзамена, в 15 школах проводились экзамены для обучающихся 9 классов.</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 2023году из 194 выпускников (231 – 11 класс, 1 – 12 класс) получили аттестаты 189 выпускников (97, 4 %)  (в 2022 году  из 232 – 227 человек, 2021 – из 267 – 250 чел., в 2020 – из  290 - 290 чел.).</w:t>
      </w:r>
      <w:r w:rsidRPr="001A48AE">
        <w:rPr>
          <w:rFonts w:ascii="Times New Roman" w:eastAsia="Times New Roman" w:hAnsi="Times New Roman"/>
          <w:color w:val="FF0000"/>
          <w:sz w:val="20"/>
          <w:szCs w:val="20"/>
          <w:lang w:eastAsia="ru-RU"/>
        </w:rPr>
        <w:t xml:space="preserve"> </w:t>
      </w:r>
      <w:r w:rsidRPr="001A48AE">
        <w:rPr>
          <w:rFonts w:ascii="Times New Roman" w:eastAsia="Times New Roman" w:hAnsi="Times New Roman"/>
          <w:sz w:val="20"/>
          <w:szCs w:val="20"/>
          <w:lang w:eastAsia="ru-RU"/>
        </w:rPr>
        <w:t>По результатам года аттестат о среднем общем образовании на «4» и «5» получили</w:t>
      </w:r>
      <w:r w:rsidRPr="001A48AE">
        <w:rPr>
          <w:rFonts w:ascii="Times New Roman" w:eastAsia="Times New Roman" w:hAnsi="Times New Roman"/>
          <w:color w:val="FF0000"/>
          <w:sz w:val="20"/>
          <w:szCs w:val="20"/>
          <w:lang w:eastAsia="ru-RU"/>
        </w:rPr>
        <w:t xml:space="preserve">  </w:t>
      </w:r>
      <w:r w:rsidRPr="001A48AE">
        <w:rPr>
          <w:rFonts w:ascii="Times New Roman" w:eastAsia="Times New Roman" w:hAnsi="Times New Roman"/>
          <w:sz w:val="20"/>
          <w:szCs w:val="20"/>
          <w:lang w:eastAsia="ru-RU"/>
        </w:rPr>
        <w:t xml:space="preserve">97 человек, что составляет 50,0 % от общего количества выпускников (в 2021/22 – 85 чел./36,63%; 2020/21 – 165 чел./50,56 %; в 2019/20 – 131 чел./ 45 %, в 2018/19 – 119 чел./ 41,9 %).  </w:t>
      </w:r>
    </w:p>
    <w:p w:rsidR="001A48AE" w:rsidRPr="001A48AE" w:rsidRDefault="001A48AE" w:rsidP="001A48AE">
      <w:pPr>
        <w:spacing w:after="0" w:line="240" w:lineRule="auto"/>
        <w:ind w:firstLine="709"/>
        <w:jc w:val="both"/>
        <w:rPr>
          <w:rFonts w:ascii="Times New Roman" w:eastAsia="Times New Roman" w:hAnsi="Times New Roman"/>
          <w:color w:val="FF0000"/>
          <w:sz w:val="20"/>
          <w:szCs w:val="20"/>
          <w:lang w:eastAsia="ru-RU"/>
        </w:rPr>
      </w:pPr>
      <w:r w:rsidRPr="001A48AE">
        <w:rPr>
          <w:rFonts w:ascii="Times New Roman" w:eastAsia="Times New Roman" w:hAnsi="Times New Roman"/>
          <w:sz w:val="20"/>
          <w:szCs w:val="20"/>
          <w:lang w:eastAsia="ru-RU"/>
        </w:rPr>
        <w:t xml:space="preserve">Девять выпускников в 2023 год (4,76 % от общего количества) награждены медалями «За особые успехи в учении».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Для получения аттестатов выпускники сдают ЕГЭ по двум основным предметам: русскому языку и математике (базового или профильного уровня).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Результаты ЕГЭ по русскому языку  показывают достаточно хорошую подготовку многих выпускников, но в общем, по району уменьшилось на 6%.</w:t>
      </w:r>
    </w:p>
    <w:p w:rsidR="001A48AE" w:rsidRPr="001A48AE" w:rsidRDefault="001A48AE" w:rsidP="001A48AE">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1A48AE">
        <w:rPr>
          <w:rFonts w:ascii="Times New Roman" w:eastAsia="Times New Roman" w:hAnsi="Times New Roman"/>
          <w:sz w:val="20"/>
          <w:szCs w:val="20"/>
          <w:lang w:eastAsia="ru-RU"/>
        </w:rPr>
        <w:t>Количество сдававших математику становится выше на 9%  по сравнению с прошлым годом.</w:t>
      </w:r>
    </w:p>
    <w:p w:rsidR="001A48AE" w:rsidRPr="001A48AE" w:rsidRDefault="001A48AE" w:rsidP="001A48AE">
      <w:pPr>
        <w:spacing w:after="0" w:line="240" w:lineRule="auto"/>
        <w:ind w:firstLine="708"/>
        <w:jc w:val="both"/>
        <w:rPr>
          <w:rFonts w:ascii="Times New Roman" w:eastAsia="Times New Roman" w:hAnsi="Times New Roman"/>
          <w:sz w:val="20"/>
          <w:szCs w:val="20"/>
        </w:rPr>
      </w:pPr>
      <w:r w:rsidRPr="001A48AE">
        <w:rPr>
          <w:rFonts w:ascii="Times New Roman" w:eastAsia="Times New Roman" w:hAnsi="Times New Roman"/>
          <w:sz w:val="20"/>
          <w:szCs w:val="20"/>
        </w:rPr>
        <w:t>В   образовательных организациях муниципального района созданы условия для выявления и развития творческих способностей учащихся, социальной поддержки талантливых и одаренных детей. В учреждениях образования действует система организации проектно-исследовательской работы на уроках и во внеурочное время, проведения различных олимпиад, конкурсов (очная и дистанционные формы), спортивных соревнований, проводятся школьные и районные научно-практические и краеведческие конференции. Организована работа научных обществ учащихся по направлениям: экологическое, естественно-научное, краеведческое, гуманитарное, общественно-научное, социально-психологичское, технологическое, историческое, гражданско-патриотическое.</w:t>
      </w:r>
    </w:p>
    <w:p w:rsidR="001A48AE" w:rsidRPr="001A48AE" w:rsidRDefault="001A48AE" w:rsidP="001A48AE">
      <w:pPr>
        <w:spacing w:after="0" w:line="240" w:lineRule="auto"/>
        <w:ind w:firstLine="708"/>
        <w:jc w:val="both"/>
        <w:rPr>
          <w:rFonts w:ascii="Times New Roman" w:eastAsia="Times New Roman" w:hAnsi="Times New Roman"/>
          <w:sz w:val="20"/>
          <w:szCs w:val="20"/>
          <w:highlight w:val="yellow"/>
        </w:rPr>
      </w:pPr>
      <w:r w:rsidRPr="001A48AE">
        <w:rPr>
          <w:rFonts w:ascii="Times New Roman" w:eastAsia="Times New Roman" w:hAnsi="Times New Roman"/>
          <w:sz w:val="20"/>
          <w:szCs w:val="20"/>
        </w:rPr>
        <w:t xml:space="preserve">С целью поощрения одаренных учащихся ежегодно проводятся приемы Главой Богучанского района, </w:t>
      </w:r>
      <w:r w:rsidRPr="001A48AE">
        <w:rPr>
          <w:rFonts w:ascii="Times New Roman" w:eastAsia="Times New Roman" w:hAnsi="Times New Roman"/>
          <w:sz w:val="20"/>
          <w:szCs w:val="20"/>
        </w:rPr>
        <w:tab/>
        <w:t>вручение ежегодной премии главы муниципального района «Л</w:t>
      </w:r>
      <w:r w:rsidRPr="001A48AE">
        <w:rPr>
          <w:rFonts w:ascii="Times New Roman" w:eastAsia="Times New Roman" w:hAnsi="Times New Roman"/>
          <w:sz w:val="20"/>
          <w:szCs w:val="20"/>
          <w:lang w:eastAsia="ru-RU"/>
        </w:rPr>
        <w:t>учшим выпускникам общеобразовательных школ», выплачивается стипендия 12 лучшим ученикам Богучанского района.</w:t>
      </w:r>
    </w:p>
    <w:p w:rsidR="001A48AE" w:rsidRPr="001A48AE" w:rsidRDefault="001A48AE" w:rsidP="001A48AE">
      <w:pPr>
        <w:widowControl w:val="0"/>
        <w:tabs>
          <w:tab w:val="left" w:leader="underscore" w:pos="6505"/>
          <w:tab w:val="left" w:leader="underscore" w:pos="9394"/>
        </w:tabs>
        <w:spacing w:after="0" w:line="240" w:lineRule="auto"/>
        <w:ind w:left="20" w:right="320"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Ежегодно в начале года стартует Всероссийская олимпиада школьников.</w:t>
      </w:r>
    </w:p>
    <w:p w:rsidR="001A48AE" w:rsidRPr="001A48AE" w:rsidRDefault="001A48AE" w:rsidP="001A48AE">
      <w:pPr>
        <w:widowControl w:val="0"/>
        <w:tabs>
          <w:tab w:val="left" w:leader="underscore" w:pos="6505"/>
          <w:tab w:val="left" w:leader="underscore" w:pos="9394"/>
        </w:tabs>
        <w:spacing w:after="0" w:line="240" w:lineRule="auto"/>
        <w:ind w:left="20" w:right="320"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Всероссийская олимпиада начинается со школьного этапа, целью которого является охват обучающихся и повышение интереса к научной деятельности.</w:t>
      </w:r>
    </w:p>
    <w:p w:rsidR="001A48AE" w:rsidRPr="001A48AE" w:rsidRDefault="001A48AE" w:rsidP="001A48AE">
      <w:pPr>
        <w:widowControl w:val="0"/>
        <w:tabs>
          <w:tab w:val="left" w:leader="underscore" w:pos="6505"/>
          <w:tab w:val="left" w:leader="underscore" w:pos="9394"/>
        </w:tabs>
        <w:spacing w:after="0" w:line="240" w:lineRule="auto"/>
        <w:ind w:left="20" w:right="320"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На региональный этап были приглашены трое  учащихся из МКОУ Богучанской школы № 2. Корешков Никита 10 класс стал призером регионального этапа олимпиады, учитель – Смолина Любовь Михайловна. Мы поздравляем учителя и Богучанскую школу № 2 с таким достижением! </w:t>
      </w:r>
    </w:p>
    <w:p w:rsidR="001A48AE" w:rsidRPr="001A48AE" w:rsidRDefault="001A48AE" w:rsidP="001A48AE">
      <w:pPr>
        <w:widowControl w:val="0"/>
        <w:tabs>
          <w:tab w:val="left" w:leader="underscore" w:pos="6505"/>
          <w:tab w:val="left" w:leader="underscore" w:pos="9394"/>
        </w:tabs>
        <w:spacing w:after="0" w:line="240" w:lineRule="auto"/>
        <w:ind w:left="20" w:right="320"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Для учащихся начальных классов проводится олимпиада  по  русскому   языку, математике, окружающему миру, английскому языку.</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Всего в Олимпиаде приняли участие 206 обучающихся из 22 ОУ.</w:t>
      </w:r>
    </w:p>
    <w:p w:rsidR="001A48AE" w:rsidRPr="001A48AE" w:rsidRDefault="001A48AE" w:rsidP="001A48AE">
      <w:pPr>
        <w:spacing w:after="0" w:line="240" w:lineRule="auto"/>
        <w:ind w:firstLine="708"/>
        <w:jc w:val="both"/>
        <w:rPr>
          <w:rFonts w:ascii="Times New Roman" w:eastAsia="Times New Roman" w:hAnsi="Times New Roman"/>
          <w:sz w:val="20"/>
          <w:szCs w:val="20"/>
          <w:highlight w:val="yellow"/>
          <w:lang w:eastAsia="ru-RU"/>
        </w:rPr>
      </w:pPr>
      <w:r w:rsidRPr="001A48AE">
        <w:rPr>
          <w:rFonts w:ascii="Times New Roman" w:eastAsia="Times New Roman" w:hAnsi="Times New Roman"/>
          <w:sz w:val="20"/>
          <w:szCs w:val="20"/>
          <w:lang w:eastAsia="ru-RU"/>
        </w:rPr>
        <w:t>Ведется работа по совершенствованию системы дополнительного образования детей, воспитательной работы в образовательных организациях, созданы условия для творческого и физического развития обучающихся по основным направлениям деятельности.</w:t>
      </w:r>
    </w:p>
    <w:p w:rsidR="001A48AE" w:rsidRPr="001A48AE" w:rsidRDefault="001A48AE" w:rsidP="001A48AE">
      <w:pPr>
        <w:spacing w:after="0" w:line="240" w:lineRule="auto"/>
        <w:jc w:val="both"/>
        <w:rPr>
          <w:rFonts w:ascii="Times New Roman" w:eastAsia="Times New Roman" w:hAnsi="Times New Roman"/>
          <w:snapToGrid w:val="0"/>
          <w:sz w:val="20"/>
          <w:szCs w:val="20"/>
          <w:lang w:eastAsia="ru-RU"/>
        </w:rPr>
      </w:pPr>
      <w:r w:rsidRPr="001A48AE">
        <w:rPr>
          <w:rFonts w:ascii="Times New Roman" w:eastAsia="Times New Roman" w:hAnsi="Times New Roman"/>
          <w:sz w:val="20"/>
          <w:szCs w:val="20"/>
        </w:rPr>
        <w:lastRenderedPageBreak/>
        <w:t xml:space="preserve">           Педагоги успешно проводят занятия по экологии, истории родного края, занимаются патриотическим воспитанием и спортом, работают объединения технической и спортивно-технической направленности. В кружках и спортивных секциях образовательных организаций дополнительным образованием охвачено 83,6 % детей и подростков в возрасте от 5 до 18 лет. Педагогами дополнительного образования реализуется 61 модифицированная и </w:t>
      </w:r>
    </w:p>
    <w:p w:rsidR="001A48AE" w:rsidRPr="001A48AE" w:rsidRDefault="001A48AE" w:rsidP="001A48AE">
      <w:pPr>
        <w:spacing w:after="0" w:line="240" w:lineRule="auto"/>
        <w:ind w:firstLine="709"/>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В ходе реализации одного из приоритетных направлений развития общего образования в каждой общеобразовательной школе были созданы и  функционируют управляющие советы, обладающие комплексом управленческих полномочий. Школа стала более открытой для родителей и общественности муниципалитета.</w:t>
      </w:r>
    </w:p>
    <w:p w:rsidR="001A48AE" w:rsidRPr="001A48AE" w:rsidRDefault="001A48AE" w:rsidP="001A48AE">
      <w:pPr>
        <w:spacing w:after="0" w:line="240" w:lineRule="auto"/>
        <w:ind w:firstLine="709"/>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С 2014 учебного года все  обучающиеся с первого по одиннадцатый класс общеобразовательных учреждений района обеспечены необходимыми бесплатными учебниками.</w:t>
      </w:r>
    </w:p>
    <w:p w:rsidR="001A48AE" w:rsidRPr="001A48AE" w:rsidRDefault="001A48AE" w:rsidP="001A48AE">
      <w:pPr>
        <w:spacing w:after="0" w:line="240" w:lineRule="auto"/>
        <w:ind w:firstLine="709"/>
        <w:jc w:val="both"/>
        <w:rPr>
          <w:rFonts w:ascii="Times New Roman" w:eastAsia="Times New Roman" w:hAnsi="Times New Roman"/>
          <w:spacing w:val="4"/>
          <w:sz w:val="20"/>
          <w:szCs w:val="20"/>
          <w:lang w:eastAsia="ru-RU"/>
        </w:rPr>
      </w:pPr>
      <w:r w:rsidRPr="001A48AE">
        <w:rPr>
          <w:rFonts w:ascii="Times New Roman" w:eastAsia="Times New Roman" w:hAnsi="Times New Roman"/>
          <w:sz w:val="20"/>
          <w:szCs w:val="20"/>
          <w:lang w:eastAsia="ru-RU"/>
        </w:rPr>
        <w:t>В целях создания условий для регулярных занятий физической культурой и спортом в общеобразовательных учреждениях за счет средств краевого бюджета созданы школьные спортивные клубы. общеобразовательных школ приобрели спортивный инвентарь и оборудование. Доля муниципальных образовательных учреждений, реализующих программы общего образования, имеющих физкультурный зал, в общей численности муниципальных образовательных учреждений, реализующих программы общего образования составляет 92,0%. Вместе с тем о</w:t>
      </w:r>
      <w:r w:rsidRPr="001A48AE">
        <w:rPr>
          <w:rFonts w:ascii="Times New Roman" w:eastAsia="Times New Roman" w:hAnsi="Times New Roman"/>
          <w:spacing w:val="4"/>
          <w:sz w:val="20"/>
          <w:szCs w:val="20"/>
          <w:lang w:eastAsia="ru-RU"/>
        </w:rPr>
        <w:t xml:space="preserve">дной из наиболее острых проблем для системы образования остается высокий уровень изношенности спортивных залов, несоответствие современным требованиям, либо отсутствие инфраструктуры для массовых занятий физической культурой и спортом в образовательных учреждениях района. </w:t>
      </w:r>
    </w:p>
    <w:p w:rsidR="001A48AE" w:rsidRPr="001A48AE" w:rsidRDefault="001A48AE" w:rsidP="001A48AE">
      <w:pPr>
        <w:spacing w:after="0" w:line="240" w:lineRule="auto"/>
        <w:ind w:firstLine="709"/>
        <w:jc w:val="both"/>
        <w:rPr>
          <w:rFonts w:ascii="Times New Roman" w:eastAsia="Times New Roman" w:hAnsi="Times New Roman"/>
          <w:spacing w:val="4"/>
          <w:sz w:val="20"/>
          <w:szCs w:val="20"/>
          <w:lang w:eastAsia="ru-RU"/>
        </w:rPr>
      </w:pPr>
      <w:r w:rsidRPr="001A48AE">
        <w:rPr>
          <w:rFonts w:ascii="Times New Roman" w:eastAsia="Times New Roman" w:hAnsi="Times New Roman"/>
          <w:spacing w:val="4"/>
          <w:sz w:val="20"/>
          <w:szCs w:val="20"/>
          <w:lang w:eastAsia="ru-RU"/>
        </w:rPr>
        <w:t>Вопросы сохранения здоровья школьников решаются совместно с органами здравоохранения. Обеспечение гарантированного и качественного питания обучающихся во всех образовательных учреждениях – одна из основных составляющих формирования здоровья детей. Во всех школах организовано полноценное горячее питание школьников. Бесплатно питаются все обучающиеся 1-4 классов.</w:t>
      </w:r>
    </w:p>
    <w:p w:rsidR="001A48AE" w:rsidRPr="001A48AE" w:rsidRDefault="001A48AE" w:rsidP="001A48AE">
      <w:pPr>
        <w:spacing w:after="0" w:line="240" w:lineRule="auto"/>
        <w:ind w:firstLine="709"/>
        <w:jc w:val="both"/>
        <w:rPr>
          <w:rFonts w:ascii="Times New Roman" w:eastAsia="Times New Roman" w:hAnsi="Times New Roman"/>
          <w:spacing w:val="4"/>
          <w:sz w:val="20"/>
          <w:szCs w:val="20"/>
          <w:lang w:eastAsia="ru-RU"/>
        </w:rPr>
      </w:pPr>
      <w:r w:rsidRPr="001A48AE">
        <w:rPr>
          <w:rFonts w:ascii="Times New Roman" w:eastAsia="Times New Roman" w:hAnsi="Times New Roman"/>
          <w:spacing w:val="4"/>
          <w:sz w:val="20"/>
          <w:szCs w:val="20"/>
          <w:lang w:eastAsia="ru-RU"/>
        </w:rPr>
        <w:t>100% образовательных учреждений оборудованы системами автоматической пожарной сигнализации, оповещения о пожаре, тревожной сигнализации, пожарным водоснабжением. Пути эвакуации и планы эвакуации людей при пожаре приведены в соответствие с установленными нормами.</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pacing w:val="4"/>
          <w:sz w:val="20"/>
          <w:szCs w:val="20"/>
          <w:lang w:eastAsia="ru-RU"/>
        </w:rPr>
        <w:t xml:space="preserve">Принимаются меры по созданию  условий антитеррористической безопасности. В целях обеспечения противодействия терроризму, создание безопасных условий обучения, воспитания обучающихся, их содержания в соответствии с установленными нормами  общеобразовательные организации оснащаются системами видеонаблюдения и турникетами. Так с 2022 года из краевого бюджета выделяется субсидия на проведение мероприятий по обеспечению антитеррористической защищенности объектов образования.                      </w:t>
      </w:r>
      <w:r w:rsidRPr="001A48AE">
        <w:rPr>
          <w:rFonts w:ascii="Times New Roman" w:eastAsia="Times New Roman" w:hAnsi="Times New Roman"/>
          <w:sz w:val="20"/>
          <w:szCs w:val="20"/>
          <w:lang w:eastAsia="ru-RU"/>
        </w:rPr>
        <w:t>Основные фонды образовательных учреждений Богучанского района (здание, сооружение, оборудование и инженерные коммуникации) характеризуются высокой степенью изношенности. Недостаточно финансируются мероприятия, направленные на повышение инженерной безопасности образовательных учреждений.</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Обеспечение жизнедеятельности образовательных учреждений может быть достигнуто проведением единой муниципальной политики, системой единых мер ресурсного и организационного характера.</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 2014 году завершено строительство МКОУ Пинчугской СОШ № 8.</w:t>
      </w:r>
    </w:p>
    <w:p w:rsidR="001A48AE" w:rsidRPr="001A48AE" w:rsidRDefault="001A48AE" w:rsidP="001A48AE">
      <w:pPr>
        <w:spacing w:after="0" w:line="240" w:lineRule="auto"/>
        <w:ind w:firstLine="709"/>
        <w:jc w:val="both"/>
        <w:rPr>
          <w:rFonts w:ascii="Times New Roman" w:eastAsia="Times New Roman" w:hAnsi="Times New Roman"/>
          <w:snapToGrid w:val="0"/>
          <w:sz w:val="20"/>
          <w:szCs w:val="20"/>
          <w:lang w:eastAsia="ru-RU"/>
        </w:rPr>
      </w:pPr>
      <w:r w:rsidRPr="001A48AE">
        <w:rPr>
          <w:rFonts w:ascii="Times New Roman" w:eastAsia="Times New Roman" w:hAnsi="Times New Roman"/>
          <w:sz w:val="20"/>
          <w:szCs w:val="20"/>
          <w:lang w:eastAsia="ru-RU"/>
        </w:rPr>
        <w:t>В 2015-2016 годах проведен капитальный ремонт МКОУ Новохайской СОШ, аварийность здания снята.</w:t>
      </w:r>
    </w:p>
    <w:p w:rsidR="001A48AE" w:rsidRPr="001A48AE" w:rsidRDefault="001A48AE" w:rsidP="001A48AE">
      <w:pPr>
        <w:tabs>
          <w:tab w:val="left" w:pos="735"/>
        </w:tabs>
        <w:spacing w:after="0" w:line="240" w:lineRule="auto"/>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ab/>
        <w:t>В 2022 году открылось новое здание МКОУ Таежнинской школы № 7.</w:t>
      </w:r>
    </w:p>
    <w:p w:rsidR="001A48AE" w:rsidRPr="001A48AE" w:rsidRDefault="001A48AE" w:rsidP="001A48AE">
      <w:pPr>
        <w:spacing w:after="0" w:line="240" w:lineRule="auto"/>
        <w:jc w:val="center"/>
        <w:rPr>
          <w:rFonts w:ascii="Times New Roman" w:eastAsia="Times New Roman" w:hAnsi="Times New Roman"/>
          <w:snapToGrid w:val="0"/>
          <w:sz w:val="20"/>
          <w:szCs w:val="20"/>
          <w:lang w:eastAsia="ru-RU"/>
        </w:rPr>
      </w:pPr>
    </w:p>
    <w:p w:rsidR="001A48AE" w:rsidRPr="001A48AE" w:rsidRDefault="001A48AE" w:rsidP="001A48AE">
      <w:pPr>
        <w:spacing w:after="0" w:line="240" w:lineRule="auto"/>
        <w:jc w:val="center"/>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Дополнительное образование детей</w:t>
      </w:r>
    </w:p>
    <w:p w:rsidR="001A48AE" w:rsidRPr="001A48AE" w:rsidRDefault="001A48AE" w:rsidP="001A48AE">
      <w:pPr>
        <w:spacing w:after="0" w:line="240" w:lineRule="auto"/>
        <w:jc w:val="center"/>
        <w:rPr>
          <w:rFonts w:ascii="Times New Roman" w:eastAsia="Times New Roman" w:hAnsi="Times New Roman"/>
          <w:snapToGrid w:val="0"/>
          <w:sz w:val="20"/>
          <w:szCs w:val="20"/>
          <w:lang w:eastAsia="ru-RU"/>
        </w:rPr>
      </w:pPr>
    </w:p>
    <w:p w:rsidR="001A48AE" w:rsidRPr="001A48AE" w:rsidRDefault="001A48AE" w:rsidP="001A48AE">
      <w:pPr>
        <w:spacing w:after="0" w:line="240" w:lineRule="auto"/>
        <w:ind w:firstLine="708"/>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Учреждения дополнительного образования вносят существенный вклад в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укреплении здоровья, организацию занятости детей в свободное время. Дополнительное образование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1A48AE" w:rsidRPr="001A48AE" w:rsidRDefault="001A48AE" w:rsidP="001A48AE">
      <w:pPr>
        <w:spacing w:after="0" w:line="240" w:lineRule="auto"/>
        <w:ind w:firstLine="709"/>
        <w:jc w:val="both"/>
        <w:rPr>
          <w:rFonts w:ascii="Times New Roman" w:eastAsia="Times New Roman" w:hAnsi="Times New Roman"/>
          <w:snapToGrid w:val="0"/>
          <w:sz w:val="20"/>
          <w:szCs w:val="20"/>
          <w:lang w:eastAsia="ru-RU"/>
        </w:rPr>
      </w:pPr>
      <w:r w:rsidRPr="001A48AE">
        <w:rPr>
          <w:rFonts w:ascii="Times New Roman" w:eastAsia="Times New Roman" w:hAnsi="Times New Roman"/>
          <w:snapToGrid w:val="0"/>
          <w:sz w:val="20"/>
          <w:szCs w:val="20"/>
          <w:lang w:eastAsia="ru-RU"/>
        </w:rPr>
        <w:t>В системе образования Богучанского района по состоянию на 01.01.2021 года действует 2 учреждения дополнительного образования детей, в том числе:</w:t>
      </w:r>
    </w:p>
    <w:p w:rsidR="001A48AE" w:rsidRPr="001A48AE" w:rsidRDefault="001A48AE" w:rsidP="001A48AE">
      <w:pPr>
        <w:spacing w:after="0" w:line="240" w:lineRule="auto"/>
        <w:jc w:val="both"/>
        <w:rPr>
          <w:rFonts w:ascii="Times New Roman" w:eastAsia="Times New Roman" w:hAnsi="Times New Roman"/>
          <w:color w:val="FF0000"/>
          <w:sz w:val="20"/>
          <w:szCs w:val="20"/>
          <w:lang w:eastAsia="ru-RU"/>
        </w:rPr>
      </w:pPr>
      <w:r w:rsidRPr="001A48AE">
        <w:rPr>
          <w:rFonts w:ascii="Times New Roman" w:eastAsia="Times New Roman" w:hAnsi="Times New Roman"/>
          <w:snapToGrid w:val="0"/>
          <w:sz w:val="20"/>
          <w:szCs w:val="20"/>
          <w:lang w:eastAsia="ru-RU"/>
        </w:rPr>
        <w:t>муниципальное бюджетное образовательное учреждение дополнительного образования  детей «Центр роста», муниципальное бюджетное   образовательное учреждение дополнительного образования «Спортивная школа».</w:t>
      </w:r>
      <w:r w:rsidRPr="001A48AE">
        <w:rPr>
          <w:rFonts w:ascii="Times New Roman" w:eastAsia="Times New Roman" w:hAnsi="Times New Roman"/>
          <w:color w:val="FF0000"/>
          <w:sz w:val="20"/>
          <w:szCs w:val="20"/>
          <w:lang w:eastAsia="ru-RU"/>
        </w:rPr>
        <w:t xml:space="preserve">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В рамках реализации мероприятий федерального и регионального проектов «Успех каждого ребенка» национального проекта «Образование» Богучанский район принимает активное участие в процессе развития  целевой модели региональной системы дополнительного образования на территории Красноярского края.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lastRenderedPageBreak/>
        <w:t>С 2021 года нами выполняются целевые показатели по охвату   детей в возрасте от 5 до 18 лет  дополнительным  образованием:</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плановое значение – 60%, фактический показатель- 73%.  </w:t>
      </w:r>
    </w:p>
    <w:p w:rsidR="001A48AE" w:rsidRPr="001A48AE" w:rsidRDefault="001A48AE" w:rsidP="001A48AE">
      <w:pPr>
        <w:shd w:val="clear" w:color="auto" w:fill="FFFFFF"/>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По данным АИС «Навигатор», освоение дополнительных предпрофессиональных и общеразвивающих программ в области искусств прошли  997 детей  района, общеобразовательных общеразвивающих программ дополнительного образования детей – 2328 человек. </w:t>
      </w:r>
    </w:p>
    <w:p w:rsidR="001A48AE" w:rsidRPr="001A48AE" w:rsidRDefault="001A48AE" w:rsidP="001A48AE">
      <w:pPr>
        <w:shd w:val="clear" w:color="auto" w:fill="FFFFFF"/>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Наш район входит в число муниципалитетов Красноярского края, которые выполнили план по вручению сертификатов персонифицированного финансирования дополнительного образования детей.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На базе общеобразовательных школ создано 23 физкультурно-спортивных клуба, в которых занимаются 3064  школьника.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В Богучанском районе систематизирована система включения школьников и учащейся молодежи в спортивно-массовые мероприятия, участниками которых ежегодно становятся свыше 400 школьников, </w:t>
      </w:r>
      <w:r w:rsidRPr="001A48AE">
        <w:rPr>
          <w:rFonts w:ascii="Times New Roman" w:eastAsia="Times New Roman" w:hAnsi="Times New Roman"/>
          <w:sz w:val="20"/>
          <w:szCs w:val="20"/>
          <w:lang w:eastAsia="ru-RU"/>
        </w:rPr>
        <w:br/>
        <w:t>в том числе с ограниченными возможностями здоровья,</w:t>
      </w:r>
    </w:p>
    <w:p w:rsidR="001A48AE" w:rsidRPr="001A48AE" w:rsidRDefault="001A48AE" w:rsidP="001A48AE">
      <w:pPr>
        <w:spacing w:after="0" w:line="240" w:lineRule="auto"/>
        <w:jc w:val="both"/>
        <w:rPr>
          <w:rFonts w:ascii="Times New Roman" w:eastAsia="Times New Roman" w:hAnsi="Times New Roman"/>
          <w:b/>
          <w:i/>
          <w:sz w:val="20"/>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Выявление и поддержка одаренных детей</w:t>
      </w:r>
    </w:p>
    <w:p w:rsidR="001A48AE" w:rsidRPr="001A48AE" w:rsidRDefault="001A48AE" w:rsidP="001A48AE">
      <w:pPr>
        <w:spacing w:after="0" w:line="240" w:lineRule="auto"/>
        <w:jc w:val="center"/>
        <w:rPr>
          <w:rFonts w:ascii="Times New Roman" w:eastAsia="Times New Roman" w:hAnsi="Times New Roman"/>
          <w:sz w:val="20"/>
          <w:szCs w:val="20"/>
          <w:lang w:eastAsia="ru-RU"/>
        </w:rPr>
      </w:pPr>
    </w:p>
    <w:p w:rsidR="001A48AE" w:rsidRPr="001A48AE" w:rsidRDefault="001A48AE" w:rsidP="001A48AE">
      <w:pPr>
        <w:spacing w:after="0" w:line="240" w:lineRule="auto"/>
        <w:ind w:firstLine="709"/>
        <w:jc w:val="both"/>
        <w:rPr>
          <w:rFonts w:ascii="Times New Roman" w:eastAsia="Times New Roman" w:hAnsi="Times New Roman"/>
          <w:color w:val="000000"/>
          <w:sz w:val="20"/>
          <w:szCs w:val="20"/>
          <w:lang w:eastAsia="ru-RU"/>
        </w:rPr>
      </w:pPr>
      <w:r w:rsidRPr="001A48AE">
        <w:rPr>
          <w:rFonts w:ascii="Times New Roman" w:eastAsia="Times New Roman" w:hAnsi="Times New Roman"/>
          <w:color w:val="000000"/>
          <w:sz w:val="20"/>
          <w:szCs w:val="20"/>
          <w:lang w:eastAsia="ru-RU"/>
        </w:rPr>
        <w:t xml:space="preserve">Актуальность направления работы с одаренными детьми обозначена в распоряжении Минпросвещения России от 21.06.2021 № Р-126 «Об утверждении ведомственной целевой программы «Развитие дополнительного образования детей, выявление и поддержка лиц, проявивших выдающиеся способности»» </w:t>
      </w:r>
    </w:p>
    <w:p w:rsidR="001A48AE" w:rsidRPr="001A48AE" w:rsidRDefault="001A48AE" w:rsidP="001A48AE">
      <w:pPr>
        <w:spacing w:after="0" w:line="240" w:lineRule="auto"/>
        <w:ind w:firstLine="709"/>
        <w:jc w:val="both"/>
        <w:rPr>
          <w:rFonts w:ascii="Times New Roman" w:eastAsia="Times New Roman" w:hAnsi="Times New Roman"/>
          <w:color w:val="000000"/>
          <w:sz w:val="20"/>
          <w:szCs w:val="20"/>
          <w:lang w:eastAsia="ru-RU"/>
        </w:rPr>
      </w:pPr>
      <w:r w:rsidRPr="001A48AE">
        <w:rPr>
          <w:rFonts w:ascii="Times New Roman" w:eastAsia="Times New Roman" w:hAnsi="Times New Roman"/>
          <w:color w:val="000000"/>
          <w:sz w:val="20"/>
          <w:szCs w:val="20"/>
          <w:lang w:eastAsia="ru-RU"/>
        </w:rPr>
        <w:t>В районе планомерно ведется работа по выявлению, поддержке, развитию и социализации одаренных детей. Традиционными формами в работе с талантливыми и одаренными детьми в районе остаются предметные олимпиады, конкурсы, исследовательская и проектная деятельность, Конкурсы, конференции, соревнования являются важной характеристикой роста и развития детей. Цель конкурсного движения – повышение самооценки детей, уверенности в своих силах, удовлетворение познавательных, художественно-эстетических потребностей.</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hAnsi="Times New Roman"/>
          <w:sz w:val="20"/>
          <w:szCs w:val="20"/>
          <w:lang w:eastAsia="ru-RU"/>
        </w:rPr>
        <w:t xml:space="preserve">В  целях развития  исследовательской культуры и познавательных интересов школьников, выявления  и поддержки  одаренных детей Богучанского района </w:t>
      </w:r>
      <w:r w:rsidRPr="001A48AE">
        <w:rPr>
          <w:rFonts w:ascii="Times New Roman" w:eastAsia="Times New Roman" w:hAnsi="Times New Roman"/>
          <w:sz w:val="20"/>
          <w:szCs w:val="20"/>
          <w:lang w:eastAsia="ru-RU"/>
        </w:rPr>
        <w:t xml:space="preserve"> проводится муниципальный этап  </w:t>
      </w:r>
      <w:r w:rsidRPr="001A48AE">
        <w:rPr>
          <w:rFonts w:ascii="Times New Roman" w:hAnsi="Times New Roman"/>
          <w:sz w:val="20"/>
          <w:szCs w:val="20"/>
          <w:lang w:eastAsia="ru-RU"/>
        </w:rPr>
        <w:t>краевого молодежного форума «Научно-технический потенциал Сибири»</w:t>
      </w:r>
      <w:r w:rsidRPr="001A48AE">
        <w:rPr>
          <w:rFonts w:ascii="Times New Roman" w:eastAsia="Times New Roman" w:hAnsi="Times New Roman"/>
          <w:sz w:val="20"/>
          <w:szCs w:val="20"/>
          <w:lang w:eastAsia="ru-RU"/>
        </w:rPr>
        <w:t>.</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Традиционно проводится районная Олимпиада по социально-бытовой ориентировке «Мир вокруг нас»  среди образовательных учреждений Богучанского района, реализующих адаптированные общеобразовательные программы для детей с нарушением интеллекта.</w:t>
      </w:r>
    </w:p>
    <w:p w:rsidR="001A48AE" w:rsidRPr="001A48AE" w:rsidRDefault="001A48AE" w:rsidP="001A48AE">
      <w:pPr>
        <w:spacing w:after="0" w:line="240" w:lineRule="auto"/>
        <w:ind w:firstLine="709"/>
        <w:jc w:val="both"/>
        <w:rPr>
          <w:rFonts w:ascii="Times New Roman" w:eastAsia="Times New Roman" w:hAnsi="Times New Roman"/>
          <w:color w:val="000000"/>
          <w:sz w:val="20"/>
          <w:szCs w:val="20"/>
          <w:lang w:eastAsia="ru-RU"/>
        </w:rPr>
      </w:pPr>
      <w:r w:rsidRPr="001A48AE">
        <w:rPr>
          <w:rFonts w:ascii="Times New Roman" w:eastAsia="Times New Roman" w:hAnsi="Times New Roman"/>
          <w:sz w:val="20"/>
          <w:szCs w:val="20"/>
          <w:lang w:eastAsia="ru-RU"/>
        </w:rPr>
        <w:t>В районе сложилась определенная система выявления и стимулирования талантливой молодежи, достигшей значительных результатов в общественной, учебной, творческой и проектной деятельности. На муниципальном уровне ежегодно определяются обучающиеся на соискание муниципальной стипендии Главы района. Ежегодно 12 талантливых детей становятся стипендиатами муниципального уровня, которым ежемесячно выплачивается стипендия в размере  1300,00 рублей каждому.</w:t>
      </w:r>
    </w:p>
    <w:p w:rsidR="001A48AE" w:rsidRPr="001A48AE" w:rsidRDefault="001A48AE" w:rsidP="001A48AE">
      <w:pPr>
        <w:spacing w:after="0" w:line="240" w:lineRule="auto"/>
        <w:ind w:firstLine="709"/>
        <w:jc w:val="both"/>
        <w:rPr>
          <w:rFonts w:ascii="Times New Roman" w:eastAsia="Times New Roman" w:hAnsi="Times New Roman"/>
          <w:color w:val="000000"/>
          <w:sz w:val="20"/>
          <w:szCs w:val="20"/>
          <w:lang w:eastAsia="ru-RU"/>
        </w:rPr>
      </w:pPr>
      <w:r w:rsidRPr="001A48AE">
        <w:rPr>
          <w:rFonts w:ascii="Times New Roman" w:eastAsia="Times New Roman" w:hAnsi="Times New Roman"/>
          <w:color w:val="000000"/>
          <w:sz w:val="20"/>
          <w:szCs w:val="20"/>
          <w:lang w:eastAsia="ru-RU"/>
        </w:rPr>
        <w:t>В рамках подпрограммы решаются следующие задачи:</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Предоставить учащимся возможность проявления своих способностей в различных областях деятельности, создать банк их данных в каждом образовательном учреждении и в районе;</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Обеспечить реализацию поддержки талантливых детей через научные общества учащихся (НОУ), конкурсы, олимпиады, работу общественных организаций, фестивали, проектную деятельность и т.п.;</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Продолжить работу по охвату детей начальной школы научно-исследовательской деятельностью  (НИД)  до 3%;</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Увеличить долю участников районной научно-исследовательской конференции (НИК) до 2, 5 %;</w:t>
      </w:r>
    </w:p>
    <w:p w:rsidR="001A48AE" w:rsidRPr="001A48AE" w:rsidRDefault="001A48AE" w:rsidP="001A48AE">
      <w:pPr>
        <w:spacing w:after="0" w:line="240" w:lineRule="auto"/>
        <w:ind w:firstLine="709"/>
        <w:jc w:val="both"/>
        <w:rPr>
          <w:rFonts w:ascii="Times New Roman" w:eastAsia="Times New Roman" w:hAnsi="Times New Roman"/>
          <w:color w:val="000000"/>
          <w:sz w:val="20"/>
          <w:szCs w:val="20"/>
          <w:lang w:eastAsia="ru-RU"/>
        </w:rPr>
      </w:pPr>
      <w:r w:rsidRPr="001A48AE">
        <w:rPr>
          <w:rFonts w:ascii="Times New Roman" w:eastAsia="Times New Roman" w:hAnsi="Times New Roman"/>
          <w:sz w:val="20"/>
          <w:szCs w:val="20"/>
          <w:lang w:eastAsia="ru-RU"/>
        </w:rPr>
        <w:t>Способствовать увеличению количества учителей, работающих с талантливыми детьми.</w:t>
      </w:r>
      <w:r w:rsidRPr="001A48AE">
        <w:rPr>
          <w:rFonts w:ascii="Times New Roman" w:eastAsia="Times New Roman" w:hAnsi="Times New Roman"/>
          <w:color w:val="000000"/>
          <w:sz w:val="20"/>
          <w:szCs w:val="20"/>
          <w:lang w:eastAsia="ru-RU"/>
        </w:rPr>
        <w:t xml:space="preserve"> </w:t>
      </w:r>
    </w:p>
    <w:p w:rsidR="001A48AE" w:rsidRPr="001A48AE" w:rsidRDefault="001A48AE" w:rsidP="001A48AE">
      <w:pPr>
        <w:spacing w:after="0" w:line="240" w:lineRule="auto"/>
        <w:ind w:firstLine="709"/>
        <w:jc w:val="both"/>
        <w:rPr>
          <w:rFonts w:ascii="Times New Roman" w:eastAsia="Times New Roman" w:hAnsi="Times New Roman"/>
          <w:color w:val="000000"/>
          <w:sz w:val="20"/>
          <w:szCs w:val="20"/>
          <w:lang w:eastAsia="ru-RU"/>
        </w:rPr>
      </w:pPr>
      <w:r w:rsidRPr="001A48AE">
        <w:rPr>
          <w:rFonts w:ascii="Times New Roman" w:eastAsia="Times New Roman" w:hAnsi="Times New Roman"/>
          <w:color w:val="000000"/>
          <w:sz w:val="20"/>
          <w:szCs w:val="20"/>
          <w:lang w:eastAsia="ru-RU"/>
        </w:rPr>
        <w:t xml:space="preserve">Проводимые для детей и учащейся молодежи мероприятия: предметные олимпиады, спортивные соревнования, творческие конкурсы, научные  конференции и др., позволили охватить более 80,2 % школьников района, среди которых обозначились высокомотивированные школьники, способные к результативному участию в конкурсных мероприятиях на краевом уровне. </w:t>
      </w:r>
    </w:p>
    <w:p w:rsidR="001A48AE" w:rsidRPr="001A48AE" w:rsidRDefault="001A48AE" w:rsidP="001A48AE">
      <w:pPr>
        <w:spacing w:after="0" w:line="240" w:lineRule="auto"/>
        <w:jc w:val="both"/>
        <w:rPr>
          <w:rFonts w:ascii="Times New Roman" w:eastAsia="Times New Roman" w:hAnsi="Times New Roman"/>
          <w:color w:val="000000"/>
          <w:sz w:val="20"/>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Отдых и оздоровление детей в летний период</w:t>
      </w:r>
    </w:p>
    <w:p w:rsidR="001A48AE" w:rsidRPr="001A48AE" w:rsidRDefault="001A48AE" w:rsidP="001A48AE">
      <w:pPr>
        <w:spacing w:after="0" w:line="240" w:lineRule="auto"/>
        <w:jc w:val="both"/>
        <w:rPr>
          <w:rFonts w:ascii="Times New Roman" w:eastAsia="Times New Roman" w:hAnsi="Times New Roman"/>
          <w:b/>
          <w:sz w:val="20"/>
          <w:szCs w:val="20"/>
          <w:lang w:eastAsia="ru-RU"/>
        </w:rPr>
      </w:pP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Организация  отдыха, оздоровления детей и подростков в настоящее время продолжает являться одной из наиболее значимых социальных проблем.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В ходе подготовки к летней оздоровительной кампании  решаются такие задачи:</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обеспечение доступности оздоровления и отдыха для детей, оказавшихся в трудной жизненной ситуации;</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создание и совершенствование безопасных условий оздоровления и отдыха детей;</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развитие активных экономичных форм оздоровления, отдыха и занятости детей и подростков;</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организация деятельности лагерей дневного пребывания на базе общеобразовательных организаций, обеспечивающих программ работы с детьми, предусматривающих полноценное питание,  пребывание на свежем воздухе, проведение физкультурных, оздоровительных, культурно-массовых мероприятий.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lastRenderedPageBreak/>
        <w:t xml:space="preserve">В летний период на условиях межведомственного сотрудничества  реализуется  План летнего образовательного отдыха и занятости  детей  Богучанского района.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А базе 22 общеобразовательных организаций были открыты лагеря с  дневным  пребыванием детей, продолжительностью смены 21 день с охватом обучающихся - 1788, из них 273  ребенка - из семей, находящихся в трудной жизненной ситуации, 30 детей-сирот, 66 несовершеннолетних, состоящих на различных видах профилактического учета.</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Лагеря дневного пребывания по-прежнему остаются наиболее доступной и массовой формой отдыха и оздоровления так как их деятельность направлена на создание комфортной воспитательной среды, способствующей развитию творческих, интеллектуальных способностей детей, сохранение и укрепление здоровья детей, социально-экономическую поддержку малообеспеченных, многодетных, опекунских и неблагополучных семей.</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160 человек гостеприимно принял ДОЛ « Березка».</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219 ребят работали в  трудовых отрядах старшеклассников.</w:t>
      </w:r>
    </w:p>
    <w:p w:rsidR="001A48AE" w:rsidRPr="001A48AE" w:rsidRDefault="001A48AE" w:rsidP="001A48AE">
      <w:pPr>
        <w:spacing w:after="0" w:line="240" w:lineRule="auto"/>
        <w:jc w:val="both"/>
        <w:rPr>
          <w:rFonts w:ascii="Times New Roman" w:eastAsia="Times New Roman" w:hAnsi="Times New Roman"/>
          <w:b/>
          <w:sz w:val="20"/>
          <w:szCs w:val="20"/>
          <w:lang w:eastAsia="ru-RU"/>
        </w:rPr>
      </w:pPr>
      <w:r w:rsidRPr="001A48AE">
        <w:rPr>
          <w:rFonts w:ascii="Times New Roman" w:eastAsia="Times New Roman" w:hAnsi="Times New Roman"/>
          <w:sz w:val="20"/>
          <w:szCs w:val="20"/>
          <w:lang w:eastAsia="ru-RU"/>
        </w:rPr>
        <w:t xml:space="preserve">      Педагогами Центра роста,  Таежнинской  №7, БСШ№1, Октябрьской школ,  было разработано и реализовано  33 летних краткосрочных дополнительных общеобразовательных программы, которые успешно освоили 915 обучающихся.</w:t>
      </w:r>
    </w:p>
    <w:p w:rsidR="001A48AE" w:rsidRPr="001A48AE" w:rsidRDefault="001A48AE" w:rsidP="001A48AE">
      <w:pPr>
        <w:spacing w:after="0" w:line="240" w:lineRule="auto"/>
        <w:jc w:val="both"/>
        <w:rPr>
          <w:rFonts w:ascii="Times New Roman" w:eastAsia="Times New Roman" w:hAnsi="Times New Roman"/>
          <w:sz w:val="20"/>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2.2. Основная цель, задачи и сроки выполнения подпрограммы, показатели результативности</w:t>
      </w:r>
    </w:p>
    <w:p w:rsidR="001A48AE" w:rsidRPr="001A48AE" w:rsidRDefault="001A48AE" w:rsidP="001A48AE">
      <w:pPr>
        <w:spacing w:after="0" w:line="240" w:lineRule="auto"/>
        <w:jc w:val="both"/>
        <w:rPr>
          <w:rFonts w:ascii="Times New Roman" w:eastAsia="Times New Roman" w:hAnsi="Times New Roman"/>
          <w:sz w:val="20"/>
          <w:szCs w:val="20"/>
          <w:lang w:eastAsia="ru-RU"/>
        </w:rPr>
      </w:pP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Целью подпрограммы является: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отдыха и оздоровления детей в летний период.</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Задачи:</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Обеспечить доступность дошкольного образования, соответствующего единому стандарту качества дошкольного образования.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Данная задача направлена на сохранение и укрепление здоровья воспитанников, посещающих дошкольные образовательные учреждения района, обеспечение условий безопасности жизнедеятельности, условия формирования здоровьесберегающей среды дошкольных образовательных учреждений, внедрение эффективных механизмов управления качеством дошкольного образования.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Данная задача направлена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Для удовлетворения запросов населения в получении качественных услуг общего образования и доступности услуг в сфере общего образования детей осуществляется подготовка обучающихся, выражающая степень соответствия федеральным государственным образовательным стандартам.</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Содействовать выявлению и поддержке одаренных детей;</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Обеспечить безопасный, качественный отдых и оздоровление детей.</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Данные задачи направлены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укрепление здоровья, а также организации их свободного времени.</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Сроки реализации подпрограммы 2023-2026 годы.</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Показатели результативности подпрограммы представлены в приложении 1 к подпрограмме.</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2.3. Механизмы реализации подпрограммы</w:t>
      </w:r>
    </w:p>
    <w:p w:rsidR="001A48AE" w:rsidRPr="001A48AE" w:rsidRDefault="001A48AE" w:rsidP="001A48AE">
      <w:pPr>
        <w:spacing w:after="0" w:line="240" w:lineRule="auto"/>
        <w:ind w:firstLine="708"/>
        <w:jc w:val="both"/>
        <w:rPr>
          <w:rFonts w:ascii="Times New Roman" w:eastAsia="Times New Roman" w:hAnsi="Times New Roman"/>
          <w:sz w:val="20"/>
          <w:szCs w:val="20"/>
          <w:lang w:eastAsia="ru-RU"/>
        </w:rPr>
      </w:pP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Подпрограмма 1 на 2023 - 2026 годы сформирована в пределах ассигнований  с учетом всех резервов для функционирования и развития муниципальной системы образования.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Перечень мероприятий подпрограммы с указанием объемов средств на их реализацию и ожидаемых результатов приведен в приложении № 2 «Перечень мероприятий подпрограммы «Развитие дошкольного, общего и дополнительного образования детей».</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Каждое мероприятие носит комплексный характер и представляет собой совокупность взаимосвязанных действий по  достижению ожидаемых результатов муниципальной программы.</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На решение задачи 1 «Обеспечить доступность дошкольного образования, соответствующего единому стандарту качества дошкольного образования» настоящей подпрограммы направлены следующие мероприятия: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Мероприятие пункт 1.1 осуществляет обеспечение деятельности образовательного процесса, обеспечение безопасности и охраны здоровья обучающихся в дошкольных образовательных организациях, а также повышение профессиональной компетенции педагогических работников в сфере дошкольного образования.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lastRenderedPageBreak/>
        <w:t xml:space="preserve">Мероприятия пунктов 1.2-1.5. включают в себя: обеспечение персоналом, не связанным с образовательно-воспитательным процессом, обеспечивающим присмотр, уход, оздоровление ребенка; обеспечение материально-техническими средствами, не связанными с образовательно-воспитательным процессом, обеспечение питанием воспитанников в соответствии с нормами питания детей в дошкольных учреждениях; предоставление детям дошкольного возраста помещений, отвечающих установленным санитарным и иным правилам и нормам; обеспечение содержание и ремонта предоставленных зданий и иных помещений в соответствии со стандартами качества, обеспечение помещений услугами тепло-, электро- и водоснабжения, услугами водоотведения; ремонт и материально-техническое оснащение зданий муниципальных образовательных учреждений.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Для решения задачи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 направлены следующие мероприятия.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Мероприятие пункта 2.1-2.2 включает обеспечение деятельности по реализации образовательных программ при получении общего образования в общеобразовательных учреждениях, приобретение учебных пособий, средств обучения.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Мероприятие 2.3 субвенция бюджетам муниципальных образований края на реализацию закона края от 27.12.2005     № 17-4377 «О наделении органов местного самоуправления муниципальных районов, муниципальных округов и городских округов края государственными полномочиями по обеспечению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 направлено на обеспечение обучающихся учреждений дифференцированными по своей энергетической ценности рационами питания в зависимости от возраста (6-11 лет и 12-18 лет), поддержку и развитие различных форм популяризации основ здорового питания.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Для получения справки на обеспечение питанием детей, обучающихся в муниципальных образовательных учреждениях, без взимания платы заявителю необходимо предоставить в образовательную организацию следующие документы:</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документы, удостоверяющие личность гражданина и членов его семьи;</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документы о доходах семьи за три месяца, предшествующих месяцу обращения;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трудовую книжку, если заявитель либо трудоспособный член его семьи не работает;</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справка с места жительства заявителя и членов его семьи.</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Мероприятия  2.4 – 2.6 включает в себя: предоставление обучающимся помещений, отвечающих санитарным и иным правилам и нормам, обеспечение содержания и ремонта предоставленных помещений; обеспечение помещения услугами тепло-, электро- и водоснабжения, услугами водоотведения; материально-техническое оснащение.</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Мероприятие 2.7 направлено на повышение качества  социальной инфраструктуры МКОУ Богучанской школы № 2.</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Мероприятие 2.8 обеспечивает деятельность советников директоров по воспитанию и взаимодействию с детскими общественными объединениями в общеобразовательных организациях.</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Для решения задачи 3 «Содействовать выявлению и поддержке одаренных детей» направлены следующие мероприятия.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Мероприятия 3.1-3.4 включают обеспечение деятельности по организации обучения по программам дополнительного образования в учреждениях дополнительного образования, а также комплекс мер по содержанию зданий, обеспечению учебными, учебно-наглядными пособиями, техническими средствами обучения, расходными материалами; выявление и развитие молодых талантов, участие воспитанников конкурсах и соревнованиях различной направленности на разных уровнях.</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Для решения задачи 4 «Обеспечить безопасный, качественный отдых и оздоровление детей» направлены следующие мероприятия.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Мероприятия 4.1.- 4.2 включают в себя: предоставление условий для отдыха, оздоровление детей, обеспечение питанием, в соответствии с нормами питания детей; обеспечение материально-техническими средствами; обеспечение содержания и ремонта предоставленных зданий и иных помещений.</w:t>
      </w:r>
    </w:p>
    <w:p w:rsidR="001A48AE" w:rsidRPr="001A48AE" w:rsidRDefault="001A48AE" w:rsidP="001A48AE">
      <w:pPr>
        <w:spacing w:after="0" w:line="240" w:lineRule="auto"/>
        <w:ind w:firstLine="709"/>
        <w:jc w:val="both"/>
        <w:rPr>
          <w:rFonts w:ascii="Times New Roman" w:hAnsi="Times New Roman"/>
          <w:sz w:val="20"/>
          <w:szCs w:val="20"/>
        </w:rPr>
      </w:pPr>
      <w:r w:rsidRPr="001A48AE">
        <w:rPr>
          <w:rFonts w:ascii="Times New Roman" w:eastAsia="Times New Roman" w:hAnsi="Times New Roman"/>
          <w:sz w:val="20"/>
          <w:szCs w:val="20"/>
          <w:lang w:eastAsia="ru-RU"/>
        </w:rPr>
        <w:t xml:space="preserve">Источниками финансирования  </w:t>
      </w:r>
      <w:r w:rsidRPr="001A48AE">
        <w:rPr>
          <w:rFonts w:ascii="Times New Roman" w:eastAsia="Times New Roman" w:hAnsi="Times New Roman"/>
          <w:color w:val="000000"/>
          <w:spacing w:val="-2"/>
          <w:sz w:val="20"/>
          <w:szCs w:val="20"/>
          <w:lang w:eastAsia="ru-RU"/>
        </w:rPr>
        <w:t xml:space="preserve">мероприятий пунктов 4.1-4.2 </w:t>
      </w:r>
      <w:r w:rsidRPr="001A48AE">
        <w:rPr>
          <w:rFonts w:ascii="Times New Roman" w:eastAsia="Times New Roman" w:hAnsi="Times New Roman"/>
          <w:sz w:val="20"/>
          <w:szCs w:val="20"/>
          <w:lang w:eastAsia="ru-RU"/>
        </w:rPr>
        <w:t xml:space="preserve">являются субсидии краевого бюджета и районный бюджет. </w:t>
      </w:r>
      <w:r w:rsidRPr="001A48AE">
        <w:rPr>
          <w:rFonts w:ascii="Times New Roman" w:hAnsi="Times New Roman"/>
          <w:sz w:val="20"/>
          <w:szCs w:val="20"/>
        </w:rPr>
        <w:t>Субсидии предоставляются на основании соглашения о предоставлении субсидии, заключенного между министерством образования и науки Красноярского края и администрацией Богучанского района.</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Главным распорядителем бюджетных средств являются:</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управление образования администрации Богучанского района;</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муниципальное казенное учреждение «Муниципальная служба заказчика» (до 2023 года включительно).</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Контроль за целевым и эффективным использованием средств, предусмотренных на реализацию мероприятий подпрограммы, осуществляются </w:t>
      </w:r>
      <w:r w:rsidRPr="001A48AE">
        <w:rPr>
          <w:rFonts w:ascii="Times New Roman" w:hAnsi="Times New Roman"/>
          <w:sz w:val="20"/>
          <w:szCs w:val="20"/>
        </w:rPr>
        <w:t>управление образования администрации Богучанского района</w:t>
      </w:r>
      <w:r w:rsidRPr="001A48AE">
        <w:rPr>
          <w:rFonts w:ascii="Times New Roman" w:eastAsia="Times New Roman" w:hAnsi="Times New Roman"/>
          <w:sz w:val="20"/>
          <w:szCs w:val="20"/>
          <w:lang w:eastAsia="ru-RU"/>
        </w:rPr>
        <w:t xml:space="preserve"> и финансовое управление администрации Богучанского района.</w:t>
      </w:r>
    </w:p>
    <w:p w:rsidR="001A48AE" w:rsidRPr="001A48AE" w:rsidRDefault="001A48AE" w:rsidP="001A48AE">
      <w:pPr>
        <w:spacing w:after="0" w:line="240" w:lineRule="auto"/>
        <w:rPr>
          <w:rFonts w:ascii="Times New Roman" w:eastAsia="Times New Roman" w:hAnsi="Times New Roman"/>
          <w:sz w:val="20"/>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2.4. Управление подпрограммой</w:t>
      </w:r>
      <w:r>
        <w:rPr>
          <w:rFonts w:ascii="Times New Roman" w:eastAsia="Times New Roman" w:hAnsi="Times New Roman"/>
          <w:sz w:val="20"/>
          <w:szCs w:val="20"/>
          <w:lang w:eastAsia="ru-RU"/>
        </w:rPr>
        <w:t xml:space="preserve"> </w:t>
      </w:r>
      <w:r w:rsidRPr="001A48AE">
        <w:rPr>
          <w:rFonts w:ascii="Times New Roman" w:eastAsia="Times New Roman" w:hAnsi="Times New Roman"/>
          <w:sz w:val="20"/>
          <w:szCs w:val="20"/>
          <w:lang w:eastAsia="ru-RU"/>
        </w:rPr>
        <w:t>и контроль за ходом ее выполнения</w:t>
      </w:r>
    </w:p>
    <w:p w:rsidR="001A48AE" w:rsidRPr="001A48AE" w:rsidRDefault="001A48AE" w:rsidP="001A48AE">
      <w:pPr>
        <w:spacing w:after="0" w:line="240" w:lineRule="auto"/>
        <w:jc w:val="center"/>
        <w:rPr>
          <w:rFonts w:ascii="Times New Roman" w:eastAsia="Times New Roman" w:hAnsi="Times New Roman"/>
          <w:sz w:val="20"/>
          <w:szCs w:val="20"/>
          <w:lang w:eastAsia="ru-RU"/>
        </w:rPr>
      </w:pP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60" w:history="1">
        <w:r w:rsidRPr="001A48AE">
          <w:rPr>
            <w:rFonts w:ascii="Times New Roman" w:eastAsia="Times New Roman" w:hAnsi="Times New Roman"/>
            <w:sz w:val="20"/>
            <w:szCs w:val="20"/>
            <w:lang w:eastAsia="ru-RU"/>
          </w:rPr>
          <w:t>Порядком</w:t>
        </w:r>
      </w:hyperlink>
      <w:r w:rsidRPr="001A48AE">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1A48AE" w:rsidRPr="001A48AE" w:rsidRDefault="001A48AE" w:rsidP="001A48AE">
      <w:pPr>
        <w:spacing w:after="0" w:line="240" w:lineRule="auto"/>
        <w:ind w:firstLine="709"/>
        <w:jc w:val="both"/>
        <w:rPr>
          <w:rFonts w:ascii="Times New Roman" w:hAnsi="Times New Roman"/>
          <w:sz w:val="20"/>
          <w:szCs w:val="20"/>
        </w:rPr>
      </w:pPr>
      <w:r w:rsidRPr="001A48AE">
        <w:rPr>
          <w:rFonts w:ascii="Times New Roman" w:eastAsia="Times New Roman" w:hAnsi="Times New Roman"/>
          <w:sz w:val="20"/>
          <w:szCs w:val="20"/>
          <w:lang w:eastAsia="ru-RU"/>
        </w:rPr>
        <w:t xml:space="preserve">Ответственным за подготовку и представление отчетных данных является </w:t>
      </w:r>
      <w:r w:rsidRPr="001A48AE">
        <w:rPr>
          <w:rFonts w:ascii="Times New Roman" w:hAnsi="Times New Roman"/>
          <w:sz w:val="20"/>
          <w:szCs w:val="20"/>
        </w:rPr>
        <w:t xml:space="preserve"> управление образования администрации Богучанского района.</w:t>
      </w:r>
    </w:p>
    <w:p w:rsidR="001A48AE" w:rsidRPr="001A48AE" w:rsidRDefault="001A48AE" w:rsidP="001A48AE">
      <w:pPr>
        <w:spacing w:after="0" w:line="240" w:lineRule="auto"/>
        <w:jc w:val="both"/>
        <w:rPr>
          <w:rFonts w:ascii="Times New Roman" w:hAnsi="Times New Roman"/>
          <w:sz w:val="20"/>
          <w:szCs w:val="20"/>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2.5. Оценка социально-экономической эффективности</w:t>
      </w:r>
    </w:p>
    <w:p w:rsidR="001A48AE" w:rsidRPr="001A48AE" w:rsidRDefault="001A48AE" w:rsidP="001A48AE">
      <w:pPr>
        <w:spacing w:after="0" w:line="240" w:lineRule="auto"/>
        <w:jc w:val="both"/>
        <w:rPr>
          <w:rFonts w:ascii="Times New Roman" w:eastAsia="Times New Roman" w:hAnsi="Times New Roman"/>
          <w:sz w:val="20"/>
          <w:szCs w:val="20"/>
          <w:lang w:eastAsia="ru-RU"/>
        </w:rPr>
      </w:pP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Оценка социально-экономической эффективности проводится управлением образования администрации Богучанского района.</w:t>
      </w:r>
    </w:p>
    <w:p w:rsidR="001A48AE" w:rsidRPr="001A48AE" w:rsidRDefault="001A48AE" w:rsidP="001A48AE">
      <w:pPr>
        <w:spacing w:after="0" w:line="240" w:lineRule="auto"/>
        <w:ind w:firstLine="709"/>
        <w:jc w:val="both"/>
        <w:rPr>
          <w:rFonts w:ascii="Times New Roman" w:hAnsi="Times New Roman"/>
          <w:sz w:val="20"/>
          <w:szCs w:val="20"/>
        </w:rPr>
      </w:pPr>
      <w:r w:rsidRPr="001A48AE">
        <w:rPr>
          <w:rFonts w:ascii="Times New Roman" w:eastAsia="Times New Roman" w:hAnsi="Times New Roman"/>
          <w:sz w:val="20"/>
          <w:szCs w:val="20"/>
          <w:lang w:eastAsia="ru-RU"/>
        </w:rPr>
        <w:t xml:space="preserve">Обязательным условием эффективности программы является успешное выполнение </w:t>
      </w:r>
      <w:r w:rsidRPr="001A48AE">
        <w:rPr>
          <w:rFonts w:ascii="Times New Roman" w:hAnsi="Times New Roman"/>
          <w:sz w:val="20"/>
          <w:szCs w:val="20"/>
        </w:rPr>
        <w:t>показателей результативности подпрограммы, а также мероприятий в установленные сроки.</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В ходе реализации подпрограммы будут выполнены следующие показатели, в том числе:</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обеспеченность детей дошкольного возраста местами в дошкольных образовательных учреждениях к 2026 году составит 95,0 %;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удельный вес воспитанников дошкольных образовательных организаций, расположенных на территории Богучанского района,  обучающихся по программам, соответствующим требованиям стандартов дошкольного образования, в общей численности воспитанников дошкольных образовательных организаций, расположенных на территории Богучанского района к 2026 году составит  100,0%;</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доля муниципальных образовательных организаций, реализующих программы общего образования, здания которых находятся в аварийном состоянии или требуют капитального ремонта, в общей численности муниципальных образовательных организаций, реализующих программы общего образования к 2026 году составит 22,0 %;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доля муниципальных образовательных организаций, реализующих программы общего образования, имеющих физкультурный зал, в общей численности муниципальных образовательных организаций, реализующих программы общего образования к 2026 году составит 95,0 %;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доля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организаций к 2026году составит 10,0%;</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доля базовых образовательных учреждений (обеспечивающих совместное обучение инвалидов и лиц, не имеющих нарушений)  в общем количестве образовательных учреждений, реализующих программы общего образования к 2026 году составит 20 %;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к 2026году составит 75,0 %;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удельный вес численности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к 2026году составит 85,0 %;</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доля оздоровленных детей школьного возраста к 2026 году составит   90,0 %.</w:t>
      </w:r>
    </w:p>
    <w:p w:rsidR="001A48AE" w:rsidRPr="001A48AE" w:rsidRDefault="001A48AE" w:rsidP="001A48AE">
      <w:pPr>
        <w:spacing w:after="0" w:line="240" w:lineRule="auto"/>
        <w:jc w:val="both"/>
        <w:rPr>
          <w:rFonts w:ascii="Times New Roman" w:eastAsia="Times New Roman" w:hAnsi="Times New Roman"/>
          <w:sz w:val="20"/>
          <w:szCs w:val="20"/>
          <w:lang w:eastAsia="ru-RU"/>
        </w:rPr>
      </w:pPr>
    </w:p>
    <w:p w:rsidR="001A48AE" w:rsidRPr="001A48AE" w:rsidRDefault="001A48AE" w:rsidP="001A48AE">
      <w:pPr>
        <w:spacing w:after="0" w:line="240" w:lineRule="auto"/>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2.6. Мероприятия подпрограммы</w:t>
      </w:r>
    </w:p>
    <w:p w:rsidR="001A48AE" w:rsidRPr="001A48AE" w:rsidRDefault="001A48AE" w:rsidP="001A48AE">
      <w:pPr>
        <w:spacing w:after="0" w:line="240" w:lineRule="auto"/>
        <w:jc w:val="both"/>
        <w:rPr>
          <w:rFonts w:ascii="Times New Roman" w:eastAsia="Times New Roman" w:hAnsi="Times New Roman"/>
          <w:sz w:val="20"/>
          <w:szCs w:val="20"/>
          <w:lang w:eastAsia="ru-RU"/>
        </w:rPr>
      </w:pP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Перечень основных мероприятий подпрограммы представлен в приложении № 2 к подпрограмме 1.</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 xml:space="preserve"> </w:t>
      </w:r>
    </w:p>
    <w:p w:rsidR="001A48AE" w:rsidRPr="001A48AE" w:rsidRDefault="001A48AE" w:rsidP="001A48AE">
      <w:pPr>
        <w:spacing w:after="0" w:line="240" w:lineRule="auto"/>
        <w:ind w:firstLine="709"/>
        <w:jc w:val="center"/>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2.7. Обоснование финансовых, материальных и трудовых затрат</w:t>
      </w:r>
      <w:r>
        <w:rPr>
          <w:rFonts w:ascii="Times New Roman" w:eastAsia="Times New Roman" w:hAnsi="Times New Roman"/>
          <w:sz w:val="20"/>
          <w:szCs w:val="20"/>
          <w:lang w:eastAsia="ru-RU"/>
        </w:rPr>
        <w:t xml:space="preserve"> </w:t>
      </w:r>
      <w:r w:rsidRPr="001A48AE">
        <w:rPr>
          <w:rFonts w:ascii="Times New Roman" w:eastAsia="Times New Roman" w:hAnsi="Times New Roman"/>
          <w:sz w:val="20"/>
          <w:szCs w:val="20"/>
          <w:lang w:eastAsia="ru-RU"/>
        </w:rPr>
        <w:t>(ресурсное обеспечение подпрограммы)</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p>
    <w:p w:rsidR="001A48AE" w:rsidRPr="001A48AE" w:rsidRDefault="001A48AE" w:rsidP="001A48AE">
      <w:pPr>
        <w:spacing w:after="0" w:line="240" w:lineRule="auto"/>
        <w:ind w:firstLine="709"/>
        <w:rPr>
          <w:rFonts w:ascii="Times New Roman" w:eastAsia="Times New Roman" w:hAnsi="Times New Roman"/>
          <w:sz w:val="20"/>
          <w:szCs w:val="20"/>
          <w:lang w:eastAsia="ru-RU"/>
        </w:rPr>
      </w:pPr>
      <w:r w:rsidRPr="001A48AE">
        <w:rPr>
          <w:rFonts w:ascii="Times New Roman" w:eastAsia="Times New Roman" w:hAnsi="Times New Roman"/>
          <w:sz w:val="20"/>
          <w:szCs w:val="20"/>
          <w:lang w:eastAsia="ru-RU"/>
        </w:rPr>
        <w:t>Ресурсное обеспечение подпрограммы представлено в Приложении № 2 к подпрограмме 1</w:t>
      </w:r>
    </w:p>
    <w:p w:rsidR="001A48AE" w:rsidRPr="001A48AE" w:rsidRDefault="001A48AE" w:rsidP="001A48AE">
      <w:pPr>
        <w:spacing w:after="0" w:line="240" w:lineRule="auto"/>
        <w:ind w:firstLine="709"/>
        <w:jc w:val="both"/>
        <w:rPr>
          <w:rFonts w:ascii="Times New Roman" w:eastAsia="Times New Roman" w:hAnsi="Times New Roman"/>
          <w:sz w:val="20"/>
          <w:szCs w:val="20"/>
          <w:lang w:eastAsia="ru-RU"/>
        </w:rPr>
      </w:pPr>
      <w:r w:rsidRPr="001A48AE">
        <w:rPr>
          <w:rFonts w:eastAsia="Times New Roman"/>
          <w:sz w:val="20"/>
          <w:szCs w:val="20"/>
          <w:lang w:eastAsia="ru-RU"/>
        </w:rPr>
        <w:t xml:space="preserve"> </w:t>
      </w:r>
      <w:r w:rsidRPr="001A48AE">
        <w:rPr>
          <w:rFonts w:ascii="Times New Roman" w:eastAsia="Times New Roman" w:hAnsi="Times New Roman"/>
          <w:sz w:val="20"/>
          <w:szCs w:val="20"/>
          <w:lang w:eastAsia="ru-RU"/>
        </w:rPr>
        <w:t>В процессе реализации подпрограммы 1  возможна корректировка финансирования и привлечение средств по отдельным мероприятиям.</w:t>
      </w:r>
    </w:p>
    <w:p w:rsidR="00E24088" w:rsidRPr="001A48AE" w:rsidRDefault="00E24088" w:rsidP="001A48AE">
      <w:pPr>
        <w:spacing w:after="0" w:line="240" w:lineRule="auto"/>
        <w:rPr>
          <w:rFonts w:ascii="Times New Roman" w:eastAsia="Times New Roman" w:hAnsi="Times New Roman"/>
          <w:sz w:val="20"/>
          <w:szCs w:val="20"/>
          <w:lang w:eastAsia="ru-RU"/>
        </w:rPr>
      </w:pPr>
    </w:p>
    <w:tbl>
      <w:tblPr>
        <w:tblW w:w="5000" w:type="pct"/>
        <w:tblLook w:val="04A0"/>
      </w:tblPr>
      <w:tblGrid>
        <w:gridCol w:w="9571"/>
      </w:tblGrid>
      <w:tr w:rsidR="007C5812" w:rsidRPr="007C5812" w:rsidTr="007C5812">
        <w:trPr>
          <w:trHeight w:val="20"/>
        </w:trPr>
        <w:tc>
          <w:tcPr>
            <w:tcW w:w="5000" w:type="pct"/>
            <w:tcBorders>
              <w:top w:val="nil"/>
              <w:left w:val="nil"/>
              <w:right w:val="nil"/>
            </w:tcBorders>
            <w:shd w:val="clear" w:color="auto" w:fill="auto"/>
            <w:noWrap/>
            <w:vAlign w:val="center"/>
            <w:hideMark/>
          </w:tcPr>
          <w:p w:rsidR="007C5812" w:rsidRDefault="007C5812" w:rsidP="007C5812">
            <w:pPr>
              <w:spacing w:after="0" w:line="240" w:lineRule="auto"/>
              <w:jc w:val="right"/>
              <w:rPr>
                <w:rFonts w:ascii="Times New Roman" w:eastAsia="Times New Roman" w:hAnsi="Times New Roman"/>
                <w:sz w:val="18"/>
                <w:szCs w:val="18"/>
                <w:lang w:eastAsia="ru-RU"/>
              </w:rPr>
            </w:pPr>
            <w:r w:rsidRPr="007C5812">
              <w:rPr>
                <w:rFonts w:ascii="Times New Roman" w:eastAsia="Times New Roman" w:hAnsi="Times New Roman"/>
                <w:sz w:val="18"/>
                <w:szCs w:val="18"/>
                <w:lang w:eastAsia="ru-RU"/>
              </w:rPr>
              <w:t xml:space="preserve">Приложение № 1 </w:t>
            </w:r>
          </w:p>
          <w:p w:rsidR="007C5812" w:rsidRDefault="007C5812" w:rsidP="007C5812">
            <w:pPr>
              <w:spacing w:after="0" w:line="240" w:lineRule="auto"/>
              <w:jc w:val="right"/>
              <w:rPr>
                <w:rFonts w:ascii="Times New Roman" w:eastAsia="Times New Roman" w:hAnsi="Times New Roman"/>
                <w:sz w:val="18"/>
                <w:szCs w:val="18"/>
                <w:lang w:eastAsia="ru-RU"/>
              </w:rPr>
            </w:pPr>
            <w:r w:rsidRPr="007C5812">
              <w:rPr>
                <w:rFonts w:ascii="Times New Roman" w:eastAsia="Times New Roman" w:hAnsi="Times New Roman"/>
                <w:sz w:val="18"/>
                <w:szCs w:val="18"/>
                <w:lang w:eastAsia="ru-RU"/>
              </w:rPr>
              <w:t>к подпрограмме 1 "Развитие дошкольного,</w:t>
            </w:r>
          </w:p>
          <w:p w:rsidR="007C5812" w:rsidRDefault="007C5812" w:rsidP="007C5812">
            <w:pPr>
              <w:spacing w:after="0" w:line="240" w:lineRule="auto"/>
              <w:jc w:val="right"/>
              <w:rPr>
                <w:rFonts w:ascii="Times New Roman" w:eastAsia="Times New Roman" w:hAnsi="Times New Roman"/>
                <w:sz w:val="18"/>
                <w:szCs w:val="18"/>
                <w:lang w:eastAsia="ru-RU"/>
              </w:rPr>
            </w:pPr>
            <w:r w:rsidRPr="007C5812">
              <w:rPr>
                <w:rFonts w:ascii="Times New Roman" w:eastAsia="Times New Roman" w:hAnsi="Times New Roman"/>
                <w:sz w:val="18"/>
                <w:szCs w:val="18"/>
                <w:lang w:eastAsia="ru-RU"/>
              </w:rPr>
              <w:t xml:space="preserve"> общего и дополнительного образования"</w:t>
            </w:r>
          </w:p>
          <w:p w:rsidR="007C5812" w:rsidRPr="007C5812" w:rsidRDefault="007C5812" w:rsidP="007C5812">
            <w:pPr>
              <w:spacing w:after="0" w:line="240" w:lineRule="auto"/>
              <w:jc w:val="right"/>
              <w:rPr>
                <w:rFonts w:ascii="Times New Roman" w:eastAsia="Times New Roman" w:hAnsi="Times New Roman"/>
                <w:sz w:val="18"/>
                <w:szCs w:val="18"/>
                <w:lang w:eastAsia="ru-RU"/>
              </w:rPr>
            </w:pPr>
          </w:p>
          <w:p w:rsidR="007C5812" w:rsidRPr="007C5812" w:rsidRDefault="007C5812" w:rsidP="007C5812">
            <w:pPr>
              <w:spacing w:after="0" w:line="240" w:lineRule="auto"/>
              <w:jc w:val="center"/>
              <w:rPr>
                <w:rFonts w:ascii="Times New Roman" w:eastAsia="Times New Roman" w:hAnsi="Times New Roman"/>
                <w:sz w:val="18"/>
                <w:szCs w:val="18"/>
                <w:lang w:eastAsia="ru-RU"/>
              </w:rPr>
            </w:pPr>
            <w:r w:rsidRPr="007C5812">
              <w:rPr>
                <w:rFonts w:ascii="Times New Roman" w:eastAsia="Times New Roman" w:hAnsi="Times New Roman"/>
                <w:bCs/>
                <w:sz w:val="20"/>
                <w:szCs w:val="18"/>
                <w:lang w:eastAsia="ru-RU"/>
              </w:rPr>
              <w:t>Перечень показателей результативности подпрограммы «Развитие дошкольного, общего и дополнительного образования детей»</w:t>
            </w:r>
          </w:p>
        </w:tc>
      </w:tr>
    </w:tbl>
    <w:p w:rsidR="00E24088" w:rsidRDefault="00E24088" w:rsidP="001A48AE">
      <w:pPr>
        <w:spacing w:after="0" w:line="240" w:lineRule="auto"/>
        <w:rPr>
          <w:rFonts w:ascii="Times New Roman" w:eastAsia="Times New Roman" w:hAnsi="Times New Roman"/>
          <w:sz w:val="20"/>
          <w:szCs w:val="20"/>
          <w:lang w:eastAsia="ru-RU"/>
        </w:rPr>
      </w:pPr>
    </w:p>
    <w:tbl>
      <w:tblPr>
        <w:tblW w:w="5000" w:type="pct"/>
        <w:tblLook w:val="04A0"/>
      </w:tblPr>
      <w:tblGrid>
        <w:gridCol w:w="405"/>
        <w:gridCol w:w="5402"/>
        <w:gridCol w:w="844"/>
        <w:gridCol w:w="730"/>
        <w:gridCol w:w="730"/>
        <w:gridCol w:w="730"/>
        <w:gridCol w:w="730"/>
      </w:tblGrid>
      <w:tr w:rsidR="007C5812" w:rsidRPr="007C5812" w:rsidTr="007C5812">
        <w:trPr>
          <w:trHeight w:val="161"/>
        </w:trPr>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 п/п</w:t>
            </w:r>
          </w:p>
        </w:tc>
        <w:tc>
          <w:tcPr>
            <w:tcW w:w="29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Цели, задачи, показатели результативности</w:t>
            </w:r>
          </w:p>
        </w:tc>
        <w:tc>
          <w:tcPr>
            <w:tcW w:w="4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Единица измерения</w:t>
            </w:r>
          </w:p>
        </w:tc>
        <w:tc>
          <w:tcPr>
            <w:tcW w:w="3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2023 год</w:t>
            </w:r>
          </w:p>
        </w:tc>
        <w:tc>
          <w:tcPr>
            <w:tcW w:w="3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2024 год</w:t>
            </w:r>
          </w:p>
        </w:tc>
        <w:tc>
          <w:tcPr>
            <w:tcW w:w="3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2025 год</w:t>
            </w:r>
          </w:p>
        </w:tc>
        <w:tc>
          <w:tcPr>
            <w:tcW w:w="33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2026 год</w:t>
            </w:r>
          </w:p>
        </w:tc>
      </w:tr>
      <w:tr w:rsidR="007C5812" w:rsidRPr="007C5812" w:rsidTr="007C5812">
        <w:trPr>
          <w:trHeight w:val="161"/>
        </w:trPr>
        <w:tc>
          <w:tcPr>
            <w:tcW w:w="231"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2972"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452"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336"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336"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336"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336"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r>
      <w:tr w:rsidR="007C5812" w:rsidRPr="007C5812" w:rsidTr="007C5812">
        <w:trPr>
          <w:trHeight w:val="161"/>
        </w:trPr>
        <w:tc>
          <w:tcPr>
            <w:tcW w:w="231"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2972"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452"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336"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336"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336"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c>
          <w:tcPr>
            <w:tcW w:w="336" w:type="pct"/>
            <w:vMerge/>
            <w:tcBorders>
              <w:top w:val="single" w:sz="4" w:space="0" w:color="auto"/>
              <w:left w:val="single" w:sz="4" w:space="0" w:color="auto"/>
              <w:bottom w:val="single" w:sz="4" w:space="0" w:color="000000"/>
              <w:right w:val="single" w:sz="4" w:space="0" w:color="auto"/>
            </w:tcBorders>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p>
        </w:tc>
      </w:tr>
      <w:tr w:rsidR="007C5812" w:rsidRPr="007C5812" w:rsidTr="007C5812">
        <w:trPr>
          <w:trHeight w:val="20"/>
        </w:trPr>
        <w:tc>
          <w:tcPr>
            <w:tcW w:w="5000" w:type="pct"/>
            <w:gridSpan w:val="7"/>
            <w:tcBorders>
              <w:top w:val="single" w:sz="4" w:space="0" w:color="auto"/>
              <w:left w:val="single" w:sz="4" w:space="0" w:color="auto"/>
              <w:bottom w:val="single" w:sz="4" w:space="0" w:color="auto"/>
              <w:right w:val="nil"/>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отдыха и оздоровления детей в летний период.</w:t>
            </w:r>
          </w:p>
        </w:tc>
      </w:tr>
      <w:tr w:rsidR="007C5812" w:rsidRPr="007C5812" w:rsidTr="007C5812">
        <w:trPr>
          <w:trHeight w:val="20"/>
        </w:trPr>
        <w:tc>
          <w:tcPr>
            <w:tcW w:w="5000" w:type="pct"/>
            <w:gridSpan w:val="7"/>
            <w:tcBorders>
              <w:top w:val="single" w:sz="4" w:space="0" w:color="auto"/>
              <w:left w:val="single" w:sz="4" w:space="0" w:color="auto"/>
              <w:bottom w:val="single" w:sz="4" w:space="0" w:color="auto"/>
              <w:right w:val="nil"/>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lastRenderedPageBreak/>
              <w:t>Задача 1. Обеспечить доступность дошкольного образования, соответствующего единому стандарту качества дошкольного образования</w:t>
            </w:r>
          </w:p>
        </w:tc>
      </w:tr>
      <w:tr w:rsidR="007C5812" w:rsidRPr="007C5812" w:rsidTr="007C5812">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1.1</w:t>
            </w:r>
          </w:p>
        </w:tc>
        <w:tc>
          <w:tcPr>
            <w:tcW w:w="297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ind w:firstLineChars="100" w:firstLine="140"/>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 xml:space="preserve">Обеспеченность детей дошкольного возраста местами в дошкольных образовательных учреждениях </w:t>
            </w:r>
          </w:p>
        </w:tc>
        <w:tc>
          <w:tcPr>
            <w:tcW w:w="452"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95,0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95,0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95,0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95,0</w:t>
            </w:r>
          </w:p>
        </w:tc>
      </w:tr>
      <w:tr w:rsidR="007C5812" w:rsidRPr="007C5812" w:rsidTr="007C5812">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1.2</w:t>
            </w:r>
          </w:p>
        </w:tc>
        <w:tc>
          <w:tcPr>
            <w:tcW w:w="297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ind w:firstLineChars="100" w:firstLine="140"/>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Удельный вес воспитанников дошкольных образовательных организаций, расположенных на территории Богучанского района,  обучающихся по программам, соответствующим требованиям стандартов дошкольного образования, в общей численности воспитанников дошкольных образовательных организаций, расположенных на территории Богучанского района</w:t>
            </w:r>
          </w:p>
        </w:tc>
        <w:tc>
          <w:tcPr>
            <w:tcW w:w="452"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100,0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100,0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100,0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100,0</w:t>
            </w:r>
          </w:p>
        </w:tc>
      </w:tr>
      <w:tr w:rsidR="007C5812" w:rsidRPr="007C5812" w:rsidTr="007C5812">
        <w:trPr>
          <w:trHeight w:val="20"/>
        </w:trPr>
        <w:tc>
          <w:tcPr>
            <w:tcW w:w="5000" w:type="pct"/>
            <w:gridSpan w:val="7"/>
            <w:tcBorders>
              <w:top w:val="single" w:sz="4" w:space="0" w:color="auto"/>
              <w:left w:val="single" w:sz="4" w:space="0" w:color="auto"/>
              <w:bottom w:val="single" w:sz="4" w:space="0" w:color="auto"/>
              <w:right w:val="nil"/>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Задача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7C5812" w:rsidRPr="007C5812" w:rsidTr="007C5812">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2.1</w:t>
            </w:r>
          </w:p>
        </w:tc>
        <w:tc>
          <w:tcPr>
            <w:tcW w:w="297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ind w:firstLineChars="100" w:firstLine="140"/>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 xml:space="preserve">Доля муниципальных образовательных организаций, реализующих программы общего образования, здания которых находятся в аварийном состоянии или требуют капитального ремонта, в общей численности муниципальных образовательных организаций, реализующих программы общего образования </w:t>
            </w:r>
          </w:p>
        </w:tc>
        <w:tc>
          <w:tcPr>
            <w:tcW w:w="45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22,0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22,0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22,0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22,0</w:t>
            </w:r>
          </w:p>
        </w:tc>
      </w:tr>
      <w:tr w:rsidR="007C5812" w:rsidRPr="007C5812" w:rsidTr="007C5812">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2.2</w:t>
            </w:r>
          </w:p>
        </w:tc>
        <w:tc>
          <w:tcPr>
            <w:tcW w:w="297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ind w:firstLineChars="100" w:firstLine="140"/>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 xml:space="preserve">Доля муниципальных образовательных организаций, реализующих программы общего образования, имеющих физкультурный зал, в общей численности муниципальных образовательных организаций, реализующих программы общего образования </w:t>
            </w:r>
          </w:p>
        </w:tc>
        <w:tc>
          <w:tcPr>
            <w:tcW w:w="45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95,0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95,0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95,0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95,0</w:t>
            </w:r>
          </w:p>
        </w:tc>
      </w:tr>
      <w:tr w:rsidR="007C5812" w:rsidRPr="007C5812" w:rsidTr="007C5812">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2.3</w:t>
            </w:r>
          </w:p>
        </w:tc>
        <w:tc>
          <w:tcPr>
            <w:tcW w:w="297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ind w:firstLineChars="100" w:firstLine="140"/>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Доля обучающихся в муниципальных общеобразовательных организациях, занимающихся во вторую (третью) смену, в общей численности обучающихся в муниципальных  общеобразовательных организаций</w:t>
            </w:r>
          </w:p>
        </w:tc>
        <w:tc>
          <w:tcPr>
            <w:tcW w:w="45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10,0</w:t>
            </w:r>
          </w:p>
        </w:tc>
      </w:tr>
      <w:tr w:rsidR="007C5812" w:rsidRPr="007C5812" w:rsidTr="007C5812">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2.4</w:t>
            </w:r>
          </w:p>
        </w:tc>
        <w:tc>
          <w:tcPr>
            <w:tcW w:w="297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Доля базовых образовательных учреждений (обеспечивающих совместное обучение инвалидов и лиц, неимеющих нарушений)  в общем количестве образовательных учреждений, реализующих программы общего образования</w:t>
            </w:r>
          </w:p>
        </w:tc>
        <w:tc>
          <w:tcPr>
            <w:tcW w:w="45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color w:val="000000"/>
                <w:sz w:val="14"/>
                <w:szCs w:val="14"/>
                <w:lang w:eastAsia="ru-RU"/>
              </w:rPr>
            </w:pPr>
            <w:r w:rsidRPr="007C5812">
              <w:rPr>
                <w:rFonts w:ascii="Times New Roman" w:eastAsia="Times New Roman" w:hAnsi="Times New Roman"/>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20,0</w:t>
            </w:r>
          </w:p>
        </w:tc>
      </w:tr>
      <w:tr w:rsidR="007C5812" w:rsidRPr="007C5812" w:rsidTr="007C5812">
        <w:trPr>
          <w:trHeight w:val="20"/>
        </w:trPr>
        <w:tc>
          <w:tcPr>
            <w:tcW w:w="5000" w:type="pct"/>
            <w:gridSpan w:val="7"/>
            <w:tcBorders>
              <w:top w:val="single" w:sz="4" w:space="0" w:color="auto"/>
              <w:left w:val="single" w:sz="4" w:space="0" w:color="auto"/>
              <w:bottom w:val="single" w:sz="4" w:space="0" w:color="auto"/>
              <w:right w:val="nil"/>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Задача 3. Содействовать выявлению и поддержке одаренных детей.</w:t>
            </w:r>
          </w:p>
        </w:tc>
      </w:tr>
      <w:tr w:rsidR="007C5812" w:rsidRPr="007C5812" w:rsidTr="007C5812">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3.1</w:t>
            </w:r>
          </w:p>
        </w:tc>
        <w:tc>
          <w:tcPr>
            <w:tcW w:w="297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ind w:firstLineChars="100" w:firstLine="140"/>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w:t>
            </w:r>
          </w:p>
        </w:tc>
        <w:tc>
          <w:tcPr>
            <w:tcW w:w="452"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63,0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70,0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75,0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75,0</w:t>
            </w:r>
          </w:p>
        </w:tc>
      </w:tr>
      <w:tr w:rsidR="007C5812" w:rsidRPr="007C5812" w:rsidTr="007C5812">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3.2</w:t>
            </w:r>
          </w:p>
        </w:tc>
        <w:tc>
          <w:tcPr>
            <w:tcW w:w="297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ind w:firstLineChars="100" w:firstLine="140"/>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 xml:space="preserve">Удельный вес численности обучающихся по программам общего образования, участвующих в олимпиадах и конкурсах различного уровня, </w:t>
            </w:r>
            <w:r w:rsidRPr="007C5812">
              <w:rPr>
                <w:rFonts w:ascii="Times New Roman" w:eastAsia="Times New Roman" w:hAnsi="Times New Roman"/>
                <w:sz w:val="14"/>
                <w:szCs w:val="14"/>
                <w:lang w:eastAsia="ru-RU"/>
              </w:rPr>
              <w:br/>
              <w:t>в общей численности обучающихся по программам общего образования</w:t>
            </w:r>
          </w:p>
        </w:tc>
        <w:tc>
          <w:tcPr>
            <w:tcW w:w="452"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82,0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84,0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85,0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85,0</w:t>
            </w:r>
          </w:p>
        </w:tc>
      </w:tr>
      <w:tr w:rsidR="007C5812" w:rsidRPr="007C5812" w:rsidTr="007C5812">
        <w:trPr>
          <w:trHeight w:val="20"/>
        </w:trPr>
        <w:tc>
          <w:tcPr>
            <w:tcW w:w="5000" w:type="pct"/>
            <w:gridSpan w:val="7"/>
            <w:tcBorders>
              <w:top w:val="single" w:sz="4" w:space="0" w:color="auto"/>
              <w:left w:val="single" w:sz="4" w:space="0" w:color="auto"/>
              <w:bottom w:val="single" w:sz="4" w:space="0" w:color="auto"/>
              <w:right w:val="nil"/>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 xml:space="preserve">Задача 4. Обеспечить безопасный, качественный отдых и оздоровление детей. </w:t>
            </w:r>
          </w:p>
        </w:tc>
      </w:tr>
      <w:tr w:rsidR="007C5812" w:rsidRPr="007C5812" w:rsidTr="007C5812">
        <w:trPr>
          <w:trHeight w:val="20"/>
        </w:trPr>
        <w:tc>
          <w:tcPr>
            <w:tcW w:w="231" w:type="pct"/>
            <w:tcBorders>
              <w:top w:val="nil"/>
              <w:left w:val="single" w:sz="4" w:space="0" w:color="auto"/>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4.1</w:t>
            </w:r>
          </w:p>
        </w:tc>
        <w:tc>
          <w:tcPr>
            <w:tcW w:w="297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ind w:firstLineChars="100" w:firstLine="140"/>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Доля оздоровленных детей школьного возраста</w:t>
            </w:r>
          </w:p>
        </w:tc>
        <w:tc>
          <w:tcPr>
            <w:tcW w:w="452" w:type="pct"/>
            <w:tcBorders>
              <w:top w:val="nil"/>
              <w:left w:val="nil"/>
              <w:bottom w:val="single" w:sz="4" w:space="0" w:color="auto"/>
              <w:right w:val="single" w:sz="4" w:space="0" w:color="auto"/>
            </w:tcBorders>
            <w:shd w:val="clear" w:color="auto" w:fill="auto"/>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w:t>
            </w:r>
          </w:p>
        </w:tc>
        <w:tc>
          <w:tcPr>
            <w:tcW w:w="336" w:type="pct"/>
            <w:tcBorders>
              <w:top w:val="nil"/>
              <w:left w:val="nil"/>
              <w:bottom w:val="single" w:sz="4" w:space="0" w:color="auto"/>
              <w:right w:val="single" w:sz="4" w:space="0" w:color="auto"/>
            </w:tcBorders>
            <w:shd w:val="clear" w:color="auto" w:fill="auto"/>
            <w:noWrap/>
            <w:vAlign w:val="bottom"/>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90,0</w:t>
            </w:r>
          </w:p>
        </w:tc>
        <w:tc>
          <w:tcPr>
            <w:tcW w:w="336" w:type="pct"/>
            <w:tcBorders>
              <w:top w:val="nil"/>
              <w:left w:val="nil"/>
              <w:bottom w:val="single" w:sz="4" w:space="0" w:color="auto"/>
              <w:right w:val="single" w:sz="4" w:space="0" w:color="auto"/>
            </w:tcBorders>
            <w:shd w:val="clear" w:color="auto" w:fill="auto"/>
            <w:noWrap/>
            <w:vAlign w:val="bottom"/>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90,0</w:t>
            </w:r>
          </w:p>
        </w:tc>
        <w:tc>
          <w:tcPr>
            <w:tcW w:w="336" w:type="pct"/>
            <w:tcBorders>
              <w:top w:val="nil"/>
              <w:left w:val="nil"/>
              <w:bottom w:val="single" w:sz="4" w:space="0" w:color="auto"/>
              <w:right w:val="single" w:sz="4" w:space="0" w:color="auto"/>
            </w:tcBorders>
            <w:shd w:val="clear" w:color="auto" w:fill="auto"/>
            <w:noWrap/>
            <w:vAlign w:val="bottom"/>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90,0</w:t>
            </w:r>
          </w:p>
        </w:tc>
        <w:tc>
          <w:tcPr>
            <w:tcW w:w="336" w:type="pct"/>
            <w:tcBorders>
              <w:top w:val="nil"/>
              <w:left w:val="nil"/>
              <w:bottom w:val="single" w:sz="4" w:space="0" w:color="auto"/>
              <w:right w:val="single" w:sz="4" w:space="0" w:color="auto"/>
            </w:tcBorders>
            <w:shd w:val="clear" w:color="auto" w:fill="auto"/>
            <w:noWrap/>
            <w:vAlign w:val="center"/>
            <w:hideMark/>
          </w:tcPr>
          <w:p w:rsidR="007C5812" w:rsidRPr="007C5812" w:rsidRDefault="007C5812" w:rsidP="007C5812">
            <w:pPr>
              <w:spacing w:after="0" w:line="240" w:lineRule="auto"/>
              <w:jc w:val="center"/>
              <w:rPr>
                <w:rFonts w:ascii="Times New Roman" w:eastAsia="Times New Roman" w:hAnsi="Times New Roman"/>
                <w:sz w:val="14"/>
                <w:szCs w:val="14"/>
                <w:lang w:eastAsia="ru-RU"/>
              </w:rPr>
            </w:pPr>
            <w:r w:rsidRPr="007C5812">
              <w:rPr>
                <w:rFonts w:ascii="Times New Roman" w:eastAsia="Times New Roman" w:hAnsi="Times New Roman"/>
                <w:sz w:val="14"/>
                <w:szCs w:val="14"/>
                <w:lang w:eastAsia="ru-RU"/>
              </w:rPr>
              <w:t>90,0</w:t>
            </w:r>
          </w:p>
        </w:tc>
      </w:tr>
    </w:tbl>
    <w:p w:rsidR="007C5812" w:rsidRPr="001A48AE" w:rsidRDefault="007C5812" w:rsidP="001A48AE">
      <w:pPr>
        <w:spacing w:after="0" w:line="240" w:lineRule="auto"/>
        <w:rPr>
          <w:rFonts w:ascii="Times New Roman" w:eastAsia="Times New Roman" w:hAnsi="Times New Roman"/>
          <w:sz w:val="20"/>
          <w:szCs w:val="20"/>
          <w:lang w:eastAsia="ru-RU"/>
        </w:rPr>
      </w:pPr>
    </w:p>
    <w:tbl>
      <w:tblPr>
        <w:tblW w:w="5000" w:type="pct"/>
        <w:tblLook w:val="04A0"/>
      </w:tblPr>
      <w:tblGrid>
        <w:gridCol w:w="9571"/>
      </w:tblGrid>
      <w:tr w:rsidR="00C15F32" w:rsidRPr="00C15F32" w:rsidTr="00C15F32">
        <w:trPr>
          <w:trHeight w:val="20"/>
        </w:trPr>
        <w:tc>
          <w:tcPr>
            <w:tcW w:w="5000" w:type="pct"/>
            <w:tcBorders>
              <w:top w:val="nil"/>
              <w:left w:val="nil"/>
              <w:right w:val="nil"/>
            </w:tcBorders>
            <w:shd w:val="clear" w:color="auto" w:fill="auto"/>
            <w:noWrap/>
            <w:vAlign w:val="bottom"/>
            <w:hideMark/>
          </w:tcPr>
          <w:p w:rsidR="00C15F32" w:rsidRDefault="00C15F32" w:rsidP="00C15F32">
            <w:pPr>
              <w:spacing w:after="0" w:line="240" w:lineRule="auto"/>
              <w:jc w:val="right"/>
              <w:rPr>
                <w:rFonts w:ascii="Times New Roman" w:eastAsia="Times New Roman" w:hAnsi="Times New Roman"/>
                <w:color w:val="000000"/>
                <w:sz w:val="18"/>
                <w:szCs w:val="18"/>
                <w:lang w:eastAsia="ru-RU"/>
              </w:rPr>
            </w:pPr>
            <w:r w:rsidRPr="00C15F32">
              <w:rPr>
                <w:rFonts w:ascii="Times New Roman" w:eastAsia="Times New Roman" w:hAnsi="Times New Roman"/>
                <w:color w:val="000000"/>
                <w:sz w:val="18"/>
                <w:szCs w:val="18"/>
                <w:lang w:eastAsia="ru-RU"/>
              </w:rPr>
              <w:t>Приложение № 2</w:t>
            </w:r>
            <w:r w:rsidRPr="00C15F32">
              <w:rPr>
                <w:rFonts w:ascii="Times New Roman" w:eastAsia="Times New Roman" w:hAnsi="Times New Roman"/>
                <w:color w:val="000000"/>
                <w:sz w:val="18"/>
                <w:szCs w:val="18"/>
                <w:lang w:eastAsia="ru-RU"/>
              </w:rPr>
              <w:br/>
              <w:t xml:space="preserve">к подпрограмме 1 «Развитие дошкольного, </w:t>
            </w:r>
          </w:p>
          <w:p w:rsidR="00C15F32" w:rsidRDefault="00C15F32" w:rsidP="00C15F32">
            <w:pPr>
              <w:spacing w:after="0" w:line="240" w:lineRule="auto"/>
              <w:jc w:val="right"/>
              <w:rPr>
                <w:rFonts w:ascii="Times New Roman" w:eastAsia="Times New Roman" w:hAnsi="Times New Roman"/>
                <w:color w:val="000000"/>
                <w:sz w:val="18"/>
                <w:szCs w:val="18"/>
                <w:lang w:eastAsia="ru-RU"/>
              </w:rPr>
            </w:pPr>
            <w:r w:rsidRPr="00C15F32">
              <w:rPr>
                <w:rFonts w:ascii="Times New Roman" w:eastAsia="Times New Roman" w:hAnsi="Times New Roman"/>
                <w:color w:val="000000"/>
                <w:sz w:val="18"/>
                <w:szCs w:val="18"/>
                <w:lang w:eastAsia="ru-RU"/>
              </w:rPr>
              <w:t>общего и дополнительного образования детей»</w:t>
            </w:r>
          </w:p>
          <w:p w:rsidR="00C15F32" w:rsidRPr="00C15F32" w:rsidRDefault="00C15F32" w:rsidP="00C15F32">
            <w:pPr>
              <w:spacing w:after="0" w:line="240" w:lineRule="auto"/>
              <w:jc w:val="right"/>
              <w:rPr>
                <w:rFonts w:ascii="Times New Roman" w:eastAsia="Times New Roman" w:hAnsi="Times New Roman"/>
                <w:color w:val="000000"/>
                <w:sz w:val="18"/>
                <w:szCs w:val="18"/>
                <w:lang w:eastAsia="ru-RU"/>
              </w:rPr>
            </w:pPr>
          </w:p>
          <w:p w:rsidR="00C15F32" w:rsidRPr="00C15F32" w:rsidRDefault="00C15F32" w:rsidP="00C15F32">
            <w:pPr>
              <w:spacing w:after="0" w:line="240" w:lineRule="auto"/>
              <w:jc w:val="center"/>
              <w:rPr>
                <w:rFonts w:ascii="Times New Roman" w:eastAsia="Times New Roman" w:hAnsi="Times New Roman"/>
                <w:color w:val="000000"/>
                <w:sz w:val="18"/>
                <w:szCs w:val="18"/>
                <w:lang w:eastAsia="ru-RU"/>
              </w:rPr>
            </w:pPr>
            <w:r w:rsidRPr="00C15F32">
              <w:rPr>
                <w:rFonts w:ascii="Times New Roman" w:eastAsia="Times New Roman" w:hAnsi="Times New Roman"/>
                <w:bCs/>
                <w:sz w:val="20"/>
                <w:szCs w:val="18"/>
                <w:lang w:eastAsia="ru-RU"/>
              </w:rPr>
              <w:t>Перечень мероприятий подпрограммы с указанием объема средств на их реализацию и ожидаемых результатов</w:t>
            </w:r>
          </w:p>
        </w:tc>
      </w:tr>
    </w:tbl>
    <w:p w:rsidR="00E24088" w:rsidRDefault="00E24088" w:rsidP="00E24088">
      <w:pPr>
        <w:spacing w:after="0" w:line="240" w:lineRule="auto"/>
        <w:rPr>
          <w:rFonts w:ascii="Times New Roman" w:eastAsia="Times New Roman" w:hAnsi="Times New Roman"/>
          <w:sz w:val="20"/>
          <w:szCs w:val="20"/>
          <w:lang w:eastAsia="ru-RU"/>
        </w:rPr>
      </w:pPr>
    </w:p>
    <w:tbl>
      <w:tblPr>
        <w:tblW w:w="5000" w:type="pct"/>
        <w:tblLook w:val="04A0"/>
      </w:tblPr>
      <w:tblGrid>
        <w:gridCol w:w="396"/>
        <w:gridCol w:w="1033"/>
        <w:gridCol w:w="772"/>
        <w:gridCol w:w="407"/>
        <w:gridCol w:w="397"/>
        <w:gridCol w:w="650"/>
        <w:gridCol w:w="1041"/>
        <w:gridCol w:w="1041"/>
        <w:gridCol w:w="1041"/>
        <w:gridCol w:w="1041"/>
        <w:gridCol w:w="719"/>
        <w:gridCol w:w="1033"/>
      </w:tblGrid>
      <w:tr w:rsidR="00C15F32" w:rsidRPr="00C15F32" w:rsidTr="00C15F32">
        <w:trPr>
          <w:trHeight w:val="20"/>
        </w:trPr>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п/п</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Наименование программы, подпрограммы</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ГРБС</w:t>
            </w:r>
          </w:p>
        </w:tc>
        <w:tc>
          <w:tcPr>
            <w:tcW w:w="743" w:type="pct"/>
            <w:gridSpan w:val="3"/>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Код бюджетной классификации</w:t>
            </w:r>
          </w:p>
        </w:tc>
        <w:tc>
          <w:tcPr>
            <w:tcW w:w="2418" w:type="pct"/>
            <w:gridSpan w:val="5"/>
            <w:tcBorders>
              <w:top w:val="single" w:sz="4" w:space="0" w:color="auto"/>
              <w:left w:val="nil"/>
              <w:bottom w:val="single" w:sz="4" w:space="0" w:color="auto"/>
              <w:right w:val="single" w:sz="4" w:space="0" w:color="000000"/>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Расходы по годам реализации подпрограммы (руб.)</w:t>
            </w:r>
          </w:p>
        </w:tc>
        <w:tc>
          <w:tcPr>
            <w:tcW w:w="5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C15F32">
              <w:rPr>
                <w:rFonts w:ascii="Times New Roman" w:eastAsia="Times New Roman" w:hAnsi="Times New Roman"/>
                <w:sz w:val="14"/>
                <w:szCs w:val="14"/>
                <w:lang w:eastAsia="ru-RU"/>
              </w:rPr>
              <w:br/>
              <w:t>(в натуральном выражении)</w:t>
            </w:r>
          </w:p>
        </w:tc>
      </w:tr>
      <w:tr w:rsidR="00C15F32" w:rsidRPr="00C15F32" w:rsidTr="00C15F32">
        <w:trPr>
          <w:trHeight w:val="2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ГРБС</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Рз Пр</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ЦСР</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2023 год</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2024 год</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2025 год</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2026 год</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Итого на период</w:t>
            </w: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C15F32" w:rsidRPr="00C15F32" w:rsidTr="00C15F3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Задача № 1 Обеспечить доступность дошкольного образования, соответствующего единому стандарту качества дошкольного образования</w:t>
            </w:r>
          </w:p>
        </w:tc>
      </w:tr>
      <w:tr w:rsidR="00C15F32" w:rsidRPr="00C15F32" w:rsidTr="00C15F32">
        <w:trPr>
          <w:trHeight w:val="20"/>
        </w:trPr>
        <w:tc>
          <w:tcPr>
            <w:tcW w:w="22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1.1.1</w:t>
            </w:r>
          </w:p>
        </w:tc>
        <w:tc>
          <w:tcPr>
            <w:tcW w:w="59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Реализация основных общеобразовательных программ дошкольного образования</w:t>
            </w:r>
          </w:p>
        </w:tc>
        <w:tc>
          <w:tcPr>
            <w:tcW w:w="438"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07 01 </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0110075880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147 438 000,00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148 105 900,00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148 105 900,00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148 105 900,00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591 755 700,00   </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Получат услуги дошкольного образования 1930 детей</w:t>
            </w: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0110074080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118 119 350,80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118 840 400,00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118 840 400,00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118 840 400,00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474 640 550,80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0110027241</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3 695 076,00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3 695 076,00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0110027242</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765 000,00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765 000,00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1.1.2</w:t>
            </w:r>
          </w:p>
        </w:tc>
        <w:tc>
          <w:tcPr>
            <w:tcW w:w="5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Создание условий для предоставления общедоступного и бесплатного дошкольного образования, содержание детей присмотр и уход</w:t>
            </w:r>
          </w:p>
        </w:tc>
        <w:tc>
          <w:tcPr>
            <w:tcW w:w="4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0110040010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57 025 708,84</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57 900 565,00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57 900 565,00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57 900 565,00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230 727 403,84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0110041010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86 563 840,00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66 843 378,00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66 843 378,00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66 843 378,00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287 093 974,00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0110047010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702 348,37</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1 005 000,00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1 005 000,00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1 005 000,00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3 717 348,37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011004Ф000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536 951,00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536 951,00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011004Э010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13 838 413,61</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16 300 144,00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16 300 144,00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16 300 144,00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62 738 845,61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011004Г010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55 279 846,64</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56 724 800,00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56 724 800,00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56 724 800,00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225 454 246,64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011004П010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47 535 000,00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49 911 000,00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49 911 000,00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49 911 000,00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197 268 </w:t>
            </w:r>
            <w:r w:rsidRPr="00C15F32">
              <w:rPr>
                <w:rFonts w:ascii="Times New Roman" w:eastAsia="Times New Roman" w:hAnsi="Times New Roman"/>
                <w:sz w:val="14"/>
                <w:szCs w:val="14"/>
                <w:lang w:eastAsia="ru-RU"/>
              </w:rPr>
              <w:lastRenderedPageBreak/>
              <w:t xml:space="preserve">000,00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011004М010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1 549 732,95</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2 204 582,00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2 204 582,00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2 204 582,00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8 163 478,95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1.1.3</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Присмотр и уход за детьми-инвалидами, детьми - сиротами, и детьми оставшимися без попечения родителей, а также дети с туберкулезной интоксикацией. Меры поддержки членам семей мобилизованных граждан</w:t>
            </w:r>
          </w:p>
        </w:tc>
        <w:tc>
          <w:tcPr>
            <w:tcW w:w="438"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0110008530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500 000,00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500 000,00   </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Без взимания родительской платы в муницыпальных дошкольных образовательных учреждениях  будет  содержаться более   52 ребенка (21 детей - инвалидов, 9 опекаемых детей, 22 ребенка из семей участников СВО) </w:t>
            </w: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10 03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0110075540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888 000,00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950 400,00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950 400,00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950 400,00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3 739 200,00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tcBorders>
              <w:top w:val="nil"/>
              <w:left w:val="single" w:sz="4" w:space="0" w:color="auto"/>
              <w:bottom w:val="nil"/>
              <w:right w:val="single" w:sz="4" w:space="0" w:color="auto"/>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1.1.4</w:t>
            </w:r>
          </w:p>
        </w:tc>
        <w:tc>
          <w:tcPr>
            <w:tcW w:w="590"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Выплата компенсации части родительской платы за содержание детей в МКДОУ за счет средств краевого бюджета и расходы на доставку</w:t>
            </w:r>
          </w:p>
        </w:tc>
        <w:tc>
          <w:tcPr>
            <w:tcW w:w="438"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10 04</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0110075560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1 582 400,00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2 194 600,00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2 194 600,00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2 194 600,00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8 166 200,00   </w:t>
            </w:r>
          </w:p>
        </w:tc>
        <w:tc>
          <w:tcPr>
            <w:tcW w:w="590" w:type="pct"/>
            <w:tcBorders>
              <w:top w:val="nil"/>
              <w:left w:val="nil"/>
              <w:bottom w:val="nil"/>
              <w:right w:val="single" w:sz="4" w:space="0" w:color="auto"/>
            </w:tcBorders>
            <w:shd w:val="clear" w:color="auto" w:fill="auto"/>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Социальная поддержка семей, имеющих детей дошкольного возраста, посещающих дошкольные организации</w:t>
            </w:r>
          </w:p>
        </w:tc>
      </w:tr>
      <w:tr w:rsidR="00C15F32" w:rsidRPr="00C15F32" w:rsidTr="00C15F32">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1.1.5</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Мероприяти по обеспечению текущей деятельности по реализации общеобразовательных программ дошкольного образования детей</w:t>
            </w:r>
          </w:p>
        </w:tc>
        <w:tc>
          <w:tcPr>
            <w:tcW w:w="438"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01100S5820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6 036 000,00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6 036 000,00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6 036 000,00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18 108 000,00   </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Создание комфортных, безопасных условий для обучения детей в ДОУ</w:t>
            </w: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01100S5820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603 600,00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603 600,00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603 600,00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1 810 800,00   </w:t>
            </w: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0110077450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1 080 810,00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1 080 810,00   </w:t>
            </w: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0110083010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4 400 000,49</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4 400 000,49   </w:t>
            </w: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07 01</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0110043010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290,00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290,00   </w:t>
            </w: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81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Итого по задаче 1</w:t>
            </w:r>
          </w:p>
        </w:tc>
        <w:tc>
          <w:tcPr>
            <w:tcW w:w="438"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216" w:type="pct"/>
            <w:tcBorders>
              <w:top w:val="nil"/>
              <w:left w:val="nil"/>
              <w:bottom w:val="single" w:sz="4" w:space="0" w:color="auto"/>
              <w:right w:val="single" w:sz="4" w:space="0" w:color="auto"/>
            </w:tcBorders>
            <w:shd w:val="clear" w:color="auto" w:fill="auto"/>
            <w:noWrap/>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202" w:type="pct"/>
            <w:tcBorders>
              <w:top w:val="nil"/>
              <w:left w:val="nil"/>
              <w:bottom w:val="single" w:sz="4" w:space="0" w:color="auto"/>
              <w:right w:val="single" w:sz="4" w:space="0" w:color="auto"/>
            </w:tcBorders>
            <w:shd w:val="clear" w:color="auto" w:fill="auto"/>
            <w:noWrap/>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325" w:type="pct"/>
            <w:tcBorders>
              <w:top w:val="nil"/>
              <w:left w:val="nil"/>
              <w:bottom w:val="single" w:sz="4" w:space="0" w:color="auto"/>
              <w:right w:val="single" w:sz="4" w:space="0" w:color="auto"/>
            </w:tcBorders>
            <w:shd w:val="clear" w:color="auto" w:fill="auto"/>
            <w:noWrap/>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541 500 768,70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527 620 369,00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527 620 369,00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527 620 369,00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2 124 361 875,70   </w:t>
            </w:r>
          </w:p>
        </w:tc>
        <w:tc>
          <w:tcPr>
            <w:tcW w:w="590" w:type="pct"/>
            <w:tcBorders>
              <w:top w:val="nil"/>
              <w:left w:val="nil"/>
              <w:bottom w:val="single" w:sz="4" w:space="0" w:color="auto"/>
              <w:right w:val="single" w:sz="4" w:space="0" w:color="auto"/>
            </w:tcBorders>
            <w:shd w:val="clear" w:color="auto" w:fill="auto"/>
            <w:noWrap/>
            <w:vAlign w:val="bottom"/>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r>
      <w:tr w:rsidR="00C15F32" w:rsidRPr="00C15F32" w:rsidTr="00C15F3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Задача №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C15F32" w:rsidRPr="00C15F32" w:rsidTr="00C15F32">
        <w:trPr>
          <w:trHeight w:val="20"/>
        </w:trPr>
        <w:tc>
          <w:tcPr>
            <w:tcW w:w="22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1.2.1</w:t>
            </w:r>
          </w:p>
        </w:tc>
        <w:tc>
          <w:tcPr>
            <w:tcW w:w="59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Реализация мероприятий по обеспечению текущей учебной деятельности основных общеобразовательных программ общего образования</w:t>
            </w:r>
          </w:p>
        </w:tc>
        <w:tc>
          <w:tcPr>
            <w:tcW w:w="438"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0110075640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457 039 933,42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463 299 570,00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454 035 770,00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454 035 770,00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1 828 411 043,42   </w:t>
            </w:r>
          </w:p>
        </w:tc>
        <w:tc>
          <w:tcPr>
            <w:tcW w:w="59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Создание условий для получения качественного образования детей. Ежегодно  учащихся общеобразовательных организаций Богучанского района получат услуги общего образования. </w:t>
            </w: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0110074090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111 898 100,00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113 533 000,00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113 533 000,00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113 533 000,00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452 497 100,00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0110027241</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7 681 924,00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7 681 924,00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0110027242</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1 022 300,00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1 022 300,00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0110053030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47 106 400,00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47 106 400,00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1.2.2</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Мероприятия по обеспечению текущей деятельности по реализации общеобразовательных программ дополнительного образования </w:t>
            </w:r>
            <w:r w:rsidRPr="00C15F32">
              <w:rPr>
                <w:rFonts w:ascii="Times New Roman" w:eastAsia="Times New Roman" w:hAnsi="Times New Roman"/>
                <w:sz w:val="14"/>
                <w:szCs w:val="14"/>
                <w:lang w:eastAsia="ru-RU"/>
              </w:rPr>
              <w:lastRenderedPageBreak/>
              <w:t>детей.</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0110075640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20 979 000,00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21 186 030,00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21 186 030,00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21 186 030,00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84 537 090,00   </w:t>
            </w:r>
          </w:p>
        </w:tc>
        <w:tc>
          <w:tcPr>
            <w:tcW w:w="590" w:type="pct"/>
            <w:tcBorders>
              <w:top w:val="single" w:sz="4" w:space="0" w:color="auto"/>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Создание условий для получения качественного дополнительного образования в общеобразовательных организациях</w:t>
            </w:r>
          </w:p>
        </w:tc>
      </w:tr>
      <w:tr w:rsidR="00C15F32" w:rsidRPr="00C15F32" w:rsidTr="00C15F32">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1.2.3.</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Обеспечение питанием обучающихся в муниципальных общеобразовательных организациях без взимания платы.                    Обеспечение обучающихся по образовательным программам начального общего образования бесплатным горячим питанием, предусматривающим наличие горячего блюда, не считая горячего напитка.</w:t>
            </w: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10 03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01100L3040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23 513 921,60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31 414 400,00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31 621 100,00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9 713 700,00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96 263 121,60   </w:t>
            </w:r>
          </w:p>
        </w:tc>
        <w:tc>
          <w:tcPr>
            <w:tcW w:w="5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Школьники из малоимущих и многодетных семей, находящиеся в трудной жизненной ситуации, дети с ОВЗ, дети участников СВО имеют возможность получать бесплатное питание.    Учащиеся 1-4 классов обеспечены бесплатным горячим питанием</w:t>
            </w: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10 03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01100L3040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9 604 278,40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9 604 278,40   </w:t>
            </w: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10 03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01100L3040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33 151,36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34 556,00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34 784,00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10 686,00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113 177,36   </w:t>
            </w: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0110008530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412 000,00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412 000,00   </w:t>
            </w: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10 03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0110075660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17 987 300,00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24 526 900,00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24 526 900,00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24 526 900,00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91 568 000,00   </w:t>
            </w:r>
          </w:p>
        </w:tc>
        <w:tc>
          <w:tcPr>
            <w:tcW w:w="590"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1.2.4</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Мероприятия по обеспечению текущей учебной деятельности по реализации общеобразовательных программ. Обеспечение санитарно-эпидемиологических требований к организации образовательного процесса и материально-техническое оснащение процесса.</w:t>
            </w:r>
          </w:p>
        </w:tc>
        <w:tc>
          <w:tcPr>
            <w:tcW w:w="438"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90 194 247,92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83 038 955,00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78 922 955,00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78 922 955,00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331 079 112,92   </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Создание комфортных, безопасных условий для обучения учащихся, охрана здоровья школьников</w:t>
            </w: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0110041020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119 354 060,00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99 004 080,00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99 004 080,00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99 004 080,00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416 366 300,00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0110047020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824 179,23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1 230 000,00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1 230 000,00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1 230 000,00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4 514 179,23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011004Ф000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1 019 356,95</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1 019 356,95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011004Э020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13 806 433,22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15 068 000,00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15 068 000,00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15 068 000,00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59 010 433,22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011004Г020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111 881 458,43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111 193 656,00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111 193 656,00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111 193 656,00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445 462 426,43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011004М020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1 716 857,33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2 344 390,00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2 344 390,00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2 344 390,00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8 750 027,33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011004П020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5 644 871,00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8 050 000,00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8 050 000,00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8 050 000,00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29 794 871,00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0110080010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7 150 000,00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7 150 000,00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01100S8400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5 634 700,00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5 634 700,00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01100S8400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338 795,68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338 795,68   </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1.2.5</w:t>
            </w:r>
          </w:p>
        </w:tc>
        <w:tc>
          <w:tcPr>
            <w:tcW w:w="59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Развитие творческого потенциала талантливых школьников и педагогов в муниципальных учреждениях Богучанского района. Привлечение и закрепление молодых специалистов</w:t>
            </w:r>
          </w:p>
        </w:tc>
        <w:tc>
          <w:tcPr>
            <w:tcW w:w="438"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0110080020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713 986,81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809 000,00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809 000,00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809 000,00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3 140 986,81   </w:t>
            </w:r>
          </w:p>
        </w:tc>
        <w:tc>
          <w:tcPr>
            <w:tcW w:w="59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Создание качественных условий для эффективного обучения учащихся. Содействие закреплению молодых специалистов в школах Богучанского района. Создание "Точек роста"</w:t>
            </w: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0110080020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65 011,20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65 011,20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011008П020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50 000,00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190 000,00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07 09 </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0110080020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112 988,80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220 000,00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220 000,00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220 000,00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772 988,80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875 </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07 02 </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011E151720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13 163 001,86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6 749 200,00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19 912 201,86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875 </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07 02 </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011E151720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692 798,14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692 798,14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875 </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07 02 </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011E151720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140 000,00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67 492,00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207 492,00   </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val="restart"/>
            <w:tcBorders>
              <w:top w:val="single" w:sz="4" w:space="0" w:color="auto"/>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1.2.6.</w:t>
            </w:r>
          </w:p>
        </w:tc>
        <w:tc>
          <w:tcPr>
            <w:tcW w:w="590" w:type="pct"/>
            <w:vMerge w:val="restart"/>
            <w:tcBorders>
              <w:top w:val="single" w:sz="4" w:space="0" w:color="auto"/>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Комплекс мер по содержанию </w:t>
            </w:r>
            <w:r w:rsidRPr="00C15F32">
              <w:rPr>
                <w:rFonts w:ascii="Times New Roman" w:eastAsia="Times New Roman" w:hAnsi="Times New Roman"/>
                <w:sz w:val="14"/>
                <w:szCs w:val="14"/>
                <w:lang w:eastAsia="ru-RU"/>
              </w:rPr>
              <w:lastRenderedPageBreak/>
              <w:t>помещений, отвечающих санитарным и иным правилам и нормам, обеспечение содержания и ремонта предоставленных помещений</w:t>
            </w:r>
          </w:p>
        </w:tc>
        <w:tc>
          <w:tcPr>
            <w:tcW w:w="438" w:type="pct"/>
            <w:vMerge w:val="restart"/>
            <w:tcBorders>
              <w:top w:val="single" w:sz="4" w:space="0" w:color="auto"/>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Управление образова</w:t>
            </w:r>
            <w:r w:rsidRPr="00C15F32">
              <w:rPr>
                <w:rFonts w:ascii="Times New Roman" w:eastAsia="Times New Roman" w:hAnsi="Times New Roman"/>
                <w:sz w:val="14"/>
                <w:szCs w:val="14"/>
                <w:lang w:eastAsia="ru-RU"/>
              </w:rPr>
              <w:lastRenderedPageBreak/>
              <w:t>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 xml:space="preserve">875 </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01100S5210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6 692 600,00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6 692 600,00   </w:t>
            </w:r>
          </w:p>
        </w:tc>
        <w:tc>
          <w:tcPr>
            <w:tcW w:w="590" w:type="pct"/>
            <w:vMerge w:val="restart"/>
            <w:tcBorders>
              <w:top w:val="single" w:sz="4" w:space="0" w:color="auto"/>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Создание условий для обучения </w:t>
            </w:r>
            <w:r w:rsidRPr="00C15F32">
              <w:rPr>
                <w:rFonts w:ascii="Times New Roman" w:eastAsia="Times New Roman" w:hAnsi="Times New Roman"/>
                <w:sz w:val="14"/>
                <w:szCs w:val="14"/>
                <w:lang w:eastAsia="ru-RU"/>
              </w:rPr>
              <w:lastRenderedPageBreak/>
              <w:t>учащихся, охрана здоровья школьников. Устранение предписаний надзорных органов</w:t>
            </w:r>
          </w:p>
        </w:tc>
      </w:tr>
      <w:tr w:rsidR="00C15F32" w:rsidRPr="00C15F32" w:rsidTr="00C15F32">
        <w:trPr>
          <w:trHeight w:val="20"/>
        </w:trPr>
        <w:tc>
          <w:tcPr>
            <w:tcW w:w="22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875 </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01100S5210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68 000,00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68 000,00   </w:t>
            </w: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01100S5630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8 982 500,00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9 115 000,00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7 292 000,00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7 292 000,00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32 681 500,00   </w:t>
            </w: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01100S5630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90 800,00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911 500,00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729 200,00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729 200,00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2 460 700,00   </w:t>
            </w: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01100S4700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3 123 400,00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3 123 400,00   </w:t>
            </w: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01100S4700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164 390,00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164 390,00   </w:t>
            </w: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01100S5590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4 055 070,64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4 055 070,64   </w:t>
            </w: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01100S5590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213 425,00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213 425,00   </w:t>
            </w:r>
          </w:p>
        </w:tc>
        <w:tc>
          <w:tcPr>
            <w:tcW w:w="590" w:type="pct"/>
            <w:vMerge/>
            <w:tcBorders>
              <w:top w:val="single" w:sz="4" w:space="0" w:color="auto"/>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tcBorders>
              <w:top w:val="single" w:sz="4" w:space="0" w:color="auto"/>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1.2.7</w:t>
            </w:r>
          </w:p>
        </w:tc>
        <w:tc>
          <w:tcPr>
            <w:tcW w:w="590" w:type="pct"/>
            <w:tcBorders>
              <w:top w:val="single" w:sz="4" w:space="0" w:color="auto"/>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Благотворительные пожертвование на повышение качества социальной инфраструктуры МКОУ Богучанской школы № 2       </w:t>
            </w:r>
          </w:p>
        </w:tc>
        <w:tc>
          <w:tcPr>
            <w:tcW w:w="438" w:type="pct"/>
            <w:tcBorders>
              <w:top w:val="single" w:sz="4" w:space="0" w:color="auto"/>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0110043020</w:t>
            </w:r>
          </w:p>
        </w:tc>
        <w:tc>
          <w:tcPr>
            <w:tcW w:w="515" w:type="pct"/>
            <w:tcBorders>
              <w:top w:val="nil"/>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4 438 206,00   </w:t>
            </w:r>
          </w:p>
        </w:tc>
        <w:tc>
          <w:tcPr>
            <w:tcW w:w="515" w:type="pct"/>
            <w:tcBorders>
              <w:top w:val="nil"/>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2 300 000,00   </w:t>
            </w:r>
          </w:p>
        </w:tc>
        <w:tc>
          <w:tcPr>
            <w:tcW w:w="515" w:type="pct"/>
            <w:tcBorders>
              <w:top w:val="nil"/>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2 300 000,00   </w:t>
            </w:r>
          </w:p>
        </w:tc>
        <w:tc>
          <w:tcPr>
            <w:tcW w:w="515" w:type="pct"/>
            <w:tcBorders>
              <w:top w:val="nil"/>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2 300 000,00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11 338 206,00   </w:t>
            </w:r>
          </w:p>
        </w:tc>
        <w:tc>
          <w:tcPr>
            <w:tcW w:w="590" w:type="pct"/>
            <w:tcBorders>
              <w:top w:val="single" w:sz="4" w:space="0" w:color="auto"/>
              <w:left w:val="nil"/>
              <w:bottom w:val="nil"/>
              <w:right w:val="single" w:sz="4" w:space="0" w:color="auto"/>
            </w:tcBorders>
            <w:shd w:val="clear" w:color="auto" w:fill="auto"/>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Повышение качества образования через профильное обучение, подготовка обучающихся в Роснефтьклассах обеспечит необходимое количество специалистов для района и края                                                                                                 </w:t>
            </w:r>
          </w:p>
        </w:tc>
      </w:tr>
      <w:tr w:rsidR="00C15F32" w:rsidRPr="00C15F32" w:rsidTr="00C15F32">
        <w:trPr>
          <w:trHeight w:val="20"/>
        </w:trPr>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1.2.8</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в рамках подпрограммы "Развитие дошкольного, общего и дополнительного образования детей" муниципальной программы "Развитие образования Богучанского района"</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011EВ51790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955 993,96</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955 993,96   </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На обеспечение деятельности советников директора по воспитанию и взаимодействию с детскими общественными объединениями </w:t>
            </w:r>
          </w:p>
        </w:tc>
      </w:tr>
      <w:tr w:rsidR="00C15F32" w:rsidRPr="00C15F32" w:rsidTr="00C15F32">
        <w:trPr>
          <w:trHeight w:val="2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011EВ51790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50 316,04</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50 316,04   </w:t>
            </w: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810" w:type="pct"/>
            <w:gridSpan w:val="2"/>
            <w:tcBorders>
              <w:top w:val="nil"/>
              <w:left w:val="single" w:sz="4" w:space="0" w:color="auto"/>
              <w:bottom w:val="single" w:sz="4" w:space="0" w:color="auto"/>
              <w:right w:val="single" w:sz="4" w:space="0" w:color="auto"/>
            </w:tcBorders>
            <w:shd w:val="clear" w:color="auto" w:fill="auto"/>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Итого по задаче 2</w:t>
            </w:r>
          </w:p>
        </w:tc>
        <w:tc>
          <w:tcPr>
            <w:tcW w:w="438" w:type="pct"/>
            <w:tcBorders>
              <w:top w:val="nil"/>
              <w:left w:val="nil"/>
              <w:bottom w:val="single" w:sz="4" w:space="0" w:color="auto"/>
              <w:right w:val="single" w:sz="4" w:space="0" w:color="auto"/>
            </w:tcBorders>
            <w:shd w:val="clear" w:color="auto" w:fill="auto"/>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216" w:type="pct"/>
            <w:tcBorders>
              <w:top w:val="nil"/>
              <w:left w:val="nil"/>
              <w:bottom w:val="single" w:sz="4" w:space="0" w:color="auto"/>
              <w:right w:val="single" w:sz="4" w:space="0" w:color="auto"/>
            </w:tcBorders>
            <w:shd w:val="clear" w:color="auto" w:fill="auto"/>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202" w:type="pct"/>
            <w:tcBorders>
              <w:top w:val="nil"/>
              <w:left w:val="nil"/>
              <w:bottom w:val="single" w:sz="4" w:space="0" w:color="auto"/>
              <w:right w:val="single" w:sz="4" w:space="0" w:color="auto"/>
            </w:tcBorders>
            <w:shd w:val="clear" w:color="auto" w:fill="auto"/>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325" w:type="pct"/>
            <w:tcBorders>
              <w:top w:val="nil"/>
              <w:left w:val="nil"/>
              <w:bottom w:val="single" w:sz="4" w:space="0" w:color="auto"/>
              <w:right w:val="single" w:sz="4" w:space="0" w:color="auto"/>
            </w:tcBorders>
            <w:shd w:val="clear" w:color="auto" w:fill="auto"/>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515" w:type="pct"/>
            <w:tcBorders>
              <w:top w:val="nil"/>
              <w:left w:val="single" w:sz="8" w:space="0" w:color="auto"/>
              <w:bottom w:val="single" w:sz="8"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1 098 605 756,99   </w:t>
            </w:r>
          </w:p>
        </w:tc>
        <w:tc>
          <w:tcPr>
            <w:tcW w:w="515" w:type="pct"/>
            <w:tcBorders>
              <w:top w:val="nil"/>
              <w:left w:val="nil"/>
              <w:bottom w:val="single" w:sz="8"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994 145 729,00   </w:t>
            </w:r>
          </w:p>
        </w:tc>
        <w:tc>
          <w:tcPr>
            <w:tcW w:w="515" w:type="pct"/>
            <w:tcBorders>
              <w:top w:val="nil"/>
              <w:left w:val="nil"/>
              <w:bottom w:val="single" w:sz="8"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972 150 865,00   </w:t>
            </w:r>
          </w:p>
        </w:tc>
        <w:tc>
          <w:tcPr>
            <w:tcW w:w="515" w:type="pct"/>
            <w:tcBorders>
              <w:top w:val="nil"/>
              <w:left w:val="nil"/>
              <w:bottom w:val="single" w:sz="8"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950 219 367,00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4 015 121 717,99   </w:t>
            </w:r>
          </w:p>
        </w:tc>
        <w:tc>
          <w:tcPr>
            <w:tcW w:w="590" w:type="pct"/>
            <w:tcBorders>
              <w:top w:val="nil"/>
              <w:left w:val="nil"/>
              <w:bottom w:val="single" w:sz="8" w:space="0" w:color="auto"/>
              <w:right w:val="single" w:sz="8"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r>
      <w:tr w:rsidR="00C15F32" w:rsidRPr="00C15F32" w:rsidTr="00C15F32">
        <w:trPr>
          <w:trHeight w:val="20"/>
        </w:trPr>
        <w:tc>
          <w:tcPr>
            <w:tcW w:w="5000" w:type="pct"/>
            <w:gridSpan w:val="12"/>
            <w:tcBorders>
              <w:top w:val="single" w:sz="4" w:space="0" w:color="auto"/>
              <w:left w:val="single" w:sz="4" w:space="0" w:color="auto"/>
              <w:bottom w:val="single" w:sz="4" w:space="0" w:color="auto"/>
              <w:right w:val="nil"/>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Задача № 3. Содействовать выявлению и поддержке одаренных детей</w:t>
            </w:r>
          </w:p>
        </w:tc>
      </w:tr>
      <w:tr w:rsidR="00C15F32" w:rsidRPr="00C15F32" w:rsidTr="00C15F32">
        <w:trPr>
          <w:trHeight w:val="20"/>
        </w:trPr>
        <w:tc>
          <w:tcPr>
            <w:tcW w:w="220" w:type="pct"/>
            <w:vMerge w:val="restart"/>
            <w:tcBorders>
              <w:top w:val="nil"/>
              <w:left w:val="single" w:sz="4" w:space="0" w:color="auto"/>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1.3.1</w:t>
            </w:r>
          </w:p>
        </w:tc>
        <w:tc>
          <w:tcPr>
            <w:tcW w:w="59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Мероприятия по обеспечению текущей деятельности по реализации образовательных программ дополнительного образования </w:t>
            </w:r>
            <w:r w:rsidRPr="00C15F32">
              <w:rPr>
                <w:rFonts w:ascii="Times New Roman" w:eastAsia="Times New Roman" w:hAnsi="Times New Roman"/>
                <w:sz w:val="14"/>
                <w:szCs w:val="14"/>
                <w:lang w:eastAsia="ru-RU"/>
              </w:rPr>
              <w:lastRenderedPageBreak/>
              <w:t>детей.</w:t>
            </w:r>
          </w:p>
        </w:tc>
        <w:tc>
          <w:tcPr>
            <w:tcW w:w="438"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3 128 888,76</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3 128 888,76</w:t>
            </w:r>
          </w:p>
        </w:tc>
        <w:tc>
          <w:tcPr>
            <w:tcW w:w="590"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Создание условий для получения качественного дополнительного образования  </w:t>
            </w: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3 200 000,00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3 200 000,00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3 200 000,00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9 600 000,00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0110040031</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14 311 439,16</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14 311 439,16</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0110040031</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18 023 200,00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18 023 200,00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18 023 200,00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54 069 600,00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0110040031</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5 146 431,00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7 219 490,00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7 219 490,00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7 219 490,00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26 804 901,00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1 054 500,00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1 002 200,00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1 002 200,00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1 002 200,00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4 061 100,00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w:t>
            </w:r>
            <w:r w:rsidRPr="00C15F32">
              <w:rPr>
                <w:rFonts w:ascii="Times New Roman" w:eastAsia="Times New Roman" w:hAnsi="Times New Roman"/>
                <w:sz w:val="14"/>
                <w:szCs w:val="14"/>
                <w:lang w:eastAsia="ru-RU"/>
              </w:rPr>
              <w:lastRenderedPageBreak/>
              <w:t>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 xml:space="preserve">11 </w:t>
            </w:r>
            <w:r w:rsidRPr="00C15F32">
              <w:rPr>
                <w:rFonts w:ascii="Times New Roman" w:eastAsia="Times New Roman" w:hAnsi="Times New Roman"/>
                <w:sz w:val="14"/>
                <w:szCs w:val="14"/>
                <w:lang w:eastAsia="ru-RU"/>
              </w:rPr>
              <w:lastRenderedPageBreak/>
              <w:t>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011004</w:t>
            </w:r>
            <w:r w:rsidRPr="00C15F32">
              <w:rPr>
                <w:rFonts w:ascii="Times New Roman" w:eastAsia="Times New Roman" w:hAnsi="Times New Roman"/>
                <w:sz w:val="14"/>
                <w:szCs w:val="14"/>
                <w:lang w:eastAsia="ru-RU"/>
              </w:rPr>
              <w:lastRenderedPageBreak/>
              <w:t>0033</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1 225 000,00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1 225 000,00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1 225 000,00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3 675 </w:t>
            </w:r>
            <w:r w:rsidRPr="00C15F32">
              <w:rPr>
                <w:rFonts w:ascii="Times New Roman" w:eastAsia="Times New Roman" w:hAnsi="Times New Roman"/>
                <w:sz w:val="14"/>
                <w:szCs w:val="14"/>
                <w:lang w:eastAsia="ru-RU"/>
              </w:rPr>
              <w:lastRenderedPageBreak/>
              <w:t>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01100S5680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3 394 688,00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3 394 688,00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01100S5680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34 311,00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34 311,00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0110040033</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1 225 000,00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1 225 000,00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0110041030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3 962 000,00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3 962 000,00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0110041030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3 330 000,00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3 330 000,00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3 330 000,00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9 990 000,00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0110041030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6 751 000,00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3 348 000,00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3 348 000,00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3 348 000,00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16 795 000,00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0110027240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824 490,00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824 490,00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0110027240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331 610,00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331 610,00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0110027242</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154 412,00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154 412,00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0110027242</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128 288,00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128 288,00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11 01</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0110040031</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1 898 354,90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1 898 354,90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011004Г030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1 908 480,00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1 908 480,00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1 908 480,00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5 725 440,00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011004Э030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160 000,00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160 000,00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160 000,00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480 000,00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011004Э030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134 422,00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134 422,00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011004Э030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176 735,00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170 000,00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170 000,00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170 000,00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686 735,00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011004Г030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1 534 064,63</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1 555 912,00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1 555 912,00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1 555 912,00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6 201 800,63</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011004Г030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2 003 655,21</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2 003 655,21</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011004М030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23 263,66</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27 660,00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27 660,00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27 660,00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106 243,66</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011004М030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19 362,00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19 362,00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19 362,00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58 086,00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011004М030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14 888,77</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14 888,77</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0110047030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230 000,00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230 000,00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0110047030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350 000,00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350 000,00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350 000,00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1 050 000,00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0110047030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250 000,00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270 000,00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270 000,00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270 000,00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1 060 000,00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11 03</w:t>
            </w:r>
          </w:p>
        </w:tc>
        <w:tc>
          <w:tcPr>
            <w:tcW w:w="32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0110045030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65 000,00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65 000,00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65 000,00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195 000,00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0110045030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65 000,00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65 000,00</w:t>
            </w:r>
          </w:p>
        </w:tc>
        <w:tc>
          <w:tcPr>
            <w:tcW w:w="590"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tcBorders>
              <w:top w:val="single" w:sz="4" w:space="0" w:color="auto"/>
              <w:left w:val="single" w:sz="4" w:space="0" w:color="auto"/>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1.3.2</w:t>
            </w:r>
          </w:p>
        </w:tc>
        <w:tc>
          <w:tcPr>
            <w:tcW w:w="590" w:type="pct"/>
            <w:tcBorders>
              <w:top w:val="single" w:sz="4" w:space="0" w:color="auto"/>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Обеспечение фунцционирования модели персонифицированного финансирования дополнительного образования детей </w:t>
            </w:r>
          </w:p>
        </w:tc>
        <w:tc>
          <w:tcPr>
            <w:tcW w:w="438" w:type="pct"/>
            <w:tcBorders>
              <w:top w:val="single" w:sz="4" w:space="0" w:color="auto"/>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07 03</w:t>
            </w:r>
          </w:p>
        </w:tc>
        <w:tc>
          <w:tcPr>
            <w:tcW w:w="325"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0110042030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17 497 350,00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18 418 000,00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18 418 000,00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18 418 000,00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72 751 350,00</w:t>
            </w:r>
          </w:p>
        </w:tc>
        <w:tc>
          <w:tcPr>
            <w:tcW w:w="590" w:type="pct"/>
            <w:tcBorders>
              <w:top w:val="single" w:sz="4" w:space="0" w:color="auto"/>
              <w:left w:val="nil"/>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Предоставление детям сертификатов дополнительного образования с возможностью использования в рамках системы персонифицированного финансирования дополнительного образования детей </w:t>
            </w:r>
          </w:p>
        </w:tc>
      </w:tr>
      <w:tr w:rsidR="00C15F32" w:rsidRPr="00C15F32" w:rsidTr="00C15F32">
        <w:trPr>
          <w:trHeight w:val="20"/>
        </w:trPr>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1.3.3</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Выплата ежемесячной стипендии одаренным детям</w:t>
            </w:r>
          </w:p>
        </w:tc>
        <w:tc>
          <w:tcPr>
            <w:tcW w:w="4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single" w:sz="4" w:space="0" w:color="auto"/>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0110080040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187 200,00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187 200,00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187 200,00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187 200,00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748 800,00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Выявление и поддержка одаренных детей на территории Богучанского района. </w:t>
            </w:r>
          </w:p>
        </w:tc>
      </w:tr>
      <w:tr w:rsidR="00C15F32" w:rsidRPr="00C15F32" w:rsidTr="00C15F32">
        <w:trPr>
          <w:trHeight w:val="2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1.3.4</w:t>
            </w:r>
          </w:p>
        </w:tc>
        <w:tc>
          <w:tcPr>
            <w:tcW w:w="590"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Выплата премии лучшим выпускникам района</w:t>
            </w:r>
          </w:p>
        </w:tc>
        <w:tc>
          <w:tcPr>
            <w:tcW w:w="438" w:type="pct"/>
            <w:vMerge/>
            <w:tcBorders>
              <w:top w:val="single" w:sz="4" w:space="0" w:color="auto"/>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07 02</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0110080020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86 000,00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86 000,00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86 000,00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86 000,00</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344 000,00</w:t>
            </w:r>
          </w:p>
        </w:tc>
        <w:tc>
          <w:tcPr>
            <w:tcW w:w="590"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r>
      <w:tr w:rsidR="00C15F32" w:rsidRPr="00C15F32" w:rsidTr="00C15F32">
        <w:trPr>
          <w:trHeight w:val="20"/>
        </w:trPr>
        <w:tc>
          <w:tcPr>
            <w:tcW w:w="124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Итого по задаче 3</w:t>
            </w:r>
          </w:p>
        </w:tc>
        <w:tc>
          <w:tcPr>
            <w:tcW w:w="216"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202"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32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w:t>
            </w:r>
          </w:p>
        </w:tc>
        <w:tc>
          <w:tcPr>
            <w:tcW w:w="515"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64 547 992,09 </w:t>
            </w:r>
          </w:p>
        </w:tc>
        <w:tc>
          <w:tcPr>
            <w:tcW w:w="515" w:type="pct"/>
            <w:tcBorders>
              <w:top w:val="single" w:sz="8" w:space="0" w:color="auto"/>
              <w:left w:val="nil"/>
              <w:bottom w:val="single" w:sz="8"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60 565 504,00 </w:t>
            </w:r>
          </w:p>
        </w:tc>
        <w:tc>
          <w:tcPr>
            <w:tcW w:w="515" w:type="pct"/>
            <w:tcBorders>
              <w:top w:val="single" w:sz="8" w:space="0" w:color="auto"/>
              <w:left w:val="nil"/>
              <w:bottom w:val="single" w:sz="8"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60 565 504,00 </w:t>
            </w:r>
          </w:p>
        </w:tc>
        <w:tc>
          <w:tcPr>
            <w:tcW w:w="515" w:type="pct"/>
            <w:tcBorders>
              <w:top w:val="single" w:sz="8" w:space="0" w:color="auto"/>
              <w:left w:val="nil"/>
              <w:bottom w:val="single" w:sz="8"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60 565 504,00 </w:t>
            </w:r>
          </w:p>
        </w:tc>
        <w:tc>
          <w:tcPr>
            <w:tcW w:w="359"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246 244 504,09</w:t>
            </w:r>
          </w:p>
        </w:tc>
        <w:tc>
          <w:tcPr>
            <w:tcW w:w="590"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r>
      <w:tr w:rsidR="00C15F32" w:rsidRPr="00C15F32" w:rsidTr="00C15F32">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Задача № 4. Обеспечить безопасный, качественный отдых и оздоровление детей</w:t>
            </w:r>
          </w:p>
        </w:tc>
      </w:tr>
      <w:tr w:rsidR="00C15F32" w:rsidRPr="00C15F32" w:rsidTr="00C15F32">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1.4</w:t>
            </w:r>
            <w:r w:rsidRPr="00C15F32">
              <w:rPr>
                <w:rFonts w:ascii="Times New Roman" w:eastAsia="Times New Roman" w:hAnsi="Times New Roman"/>
                <w:sz w:val="14"/>
                <w:szCs w:val="14"/>
                <w:lang w:eastAsia="ru-RU"/>
              </w:rPr>
              <w:lastRenderedPageBreak/>
              <w:t>.1</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 xml:space="preserve">Организация </w:t>
            </w:r>
            <w:r w:rsidRPr="00C15F32">
              <w:rPr>
                <w:rFonts w:ascii="Times New Roman" w:eastAsia="Times New Roman" w:hAnsi="Times New Roman"/>
                <w:sz w:val="14"/>
                <w:szCs w:val="14"/>
                <w:lang w:eastAsia="ru-RU"/>
              </w:rPr>
              <w:lastRenderedPageBreak/>
              <w:t>оздоровительных мероприятий с дневным пребыванием детей в образовательных учреждениях в летний период и на базе МБУ ДОЛ "Березка" с круглосуточным пребыванием детей.</w:t>
            </w:r>
          </w:p>
        </w:tc>
        <w:tc>
          <w:tcPr>
            <w:tcW w:w="438"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Управле</w:t>
            </w:r>
            <w:r w:rsidRPr="00C15F32">
              <w:rPr>
                <w:rFonts w:ascii="Times New Roman" w:eastAsia="Times New Roman" w:hAnsi="Times New Roman"/>
                <w:sz w:val="14"/>
                <w:szCs w:val="14"/>
                <w:lang w:eastAsia="ru-RU"/>
              </w:rPr>
              <w:lastRenderedPageBreak/>
              <w:t>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87</w:t>
            </w:r>
            <w:r w:rsidRPr="00C15F32">
              <w:rPr>
                <w:rFonts w:ascii="Times New Roman" w:eastAsia="Times New Roman" w:hAnsi="Times New Roman"/>
                <w:sz w:val="14"/>
                <w:szCs w:val="14"/>
                <w:lang w:eastAsia="ru-RU"/>
              </w:rPr>
              <w:lastRenderedPageBreak/>
              <w:t>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 xml:space="preserve">07 </w:t>
            </w:r>
            <w:r w:rsidRPr="00C15F32">
              <w:rPr>
                <w:rFonts w:ascii="Times New Roman" w:eastAsia="Times New Roman" w:hAnsi="Times New Roman"/>
                <w:sz w:val="14"/>
                <w:szCs w:val="14"/>
                <w:lang w:eastAsia="ru-RU"/>
              </w:rPr>
              <w:lastRenderedPageBreak/>
              <w:t>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011007</w:t>
            </w:r>
            <w:r w:rsidRPr="00C15F32">
              <w:rPr>
                <w:rFonts w:ascii="Times New Roman" w:eastAsia="Times New Roman" w:hAnsi="Times New Roman"/>
                <w:sz w:val="14"/>
                <w:szCs w:val="14"/>
                <w:lang w:eastAsia="ru-RU"/>
              </w:rPr>
              <w:lastRenderedPageBreak/>
              <w:t>6490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11 858 300,00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12 648 100,00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12 648 100,00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12 648 100,00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49 802 </w:t>
            </w:r>
            <w:r w:rsidRPr="00C15F32">
              <w:rPr>
                <w:rFonts w:ascii="Times New Roman" w:eastAsia="Times New Roman" w:hAnsi="Times New Roman"/>
                <w:sz w:val="14"/>
                <w:szCs w:val="14"/>
                <w:lang w:eastAsia="ru-RU"/>
              </w:rPr>
              <w:lastRenderedPageBreak/>
              <w:t>600,00</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lastRenderedPageBreak/>
              <w:t xml:space="preserve">Повышение </w:t>
            </w:r>
            <w:r w:rsidRPr="00C15F32">
              <w:rPr>
                <w:rFonts w:ascii="Times New Roman" w:eastAsia="Times New Roman" w:hAnsi="Times New Roman"/>
                <w:sz w:val="14"/>
                <w:szCs w:val="14"/>
                <w:lang w:eastAsia="ru-RU"/>
              </w:rPr>
              <w:lastRenderedPageBreak/>
              <w:t>эффективности воспитательной работы с детьми.</w:t>
            </w: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0110076490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5 106 200,00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5 370 300,00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5 370 300,00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5 370 300,00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21 217 100,00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0110080030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1 320 741,60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1 656 000,00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1 656 000,00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1 656 000,00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6 288 741,60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0110080030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1 265 000,00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1 265 000,00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1 265 000,00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1 265 000,00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5 060 000,00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011004П020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1 262 800,00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1 262 800,00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01100S3970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282 800,00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404 200,00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404 200,00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404 200,00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1 495 400,00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01100S3970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500,00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1 800,00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1.4.2</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Создание условий, обеспечивающих безопасную жизнедеятельность в оздоровительном лагере "Березка"</w:t>
            </w:r>
          </w:p>
        </w:tc>
        <w:tc>
          <w:tcPr>
            <w:tcW w:w="438" w:type="pct"/>
            <w:vMerge w:val="restart"/>
            <w:tcBorders>
              <w:top w:val="nil"/>
              <w:left w:val="single" w:sz="4" w:space="0" w:color="auto"/>
              <w:bottom w:val="nil"/>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Управление образования администрации Богучанского района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0110040040</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1 600 000,00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1 700 800,00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1 700 800,00   </w:t>
            </w:r>
          </w:p>
        </w:tc>
        <w:tc>
          <w:tcPr>
            <w:tcW w:w="51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                        1 700 800,00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6 702 400,00</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Безопасные условия жизнедеятельности в оздоровительном лагере, стабильное и эффективное функционирование. Улучшение материально-технической базы.</w:t>
            </w: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0110041040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1 760 000,00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1 035 000,00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1 035 000,00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1 035 000,00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4 865 000,00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011004Г040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47 601,00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20 000,00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20 000,00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20 000,00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107 601,00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011004М040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125 292,51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124 470,00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124 470,00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124 470,00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498 702,51</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011004Э040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320 272,00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220 000,00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220 000,00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220 000,00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980 272,00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nil"/>
              <w:left w:val="single" w:sz="4" w:space="0" w:color="auto"/>
              <w:bottom w:val="nil"/>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875</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0110047040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93 000,00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110 000,00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110 000,00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110 000,00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423 000,00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МКУ Муниципальная служба заказчика</w:t>
            </w: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830</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01100S5530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515 160,00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0,00 </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515 160,00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22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c>
          <w:tcPr>
            <w:tcW w:w="216"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830</w:t>
            </w:r>
          </w:p>
        </w:tc>
        <w:tc>
          <w:tcPr>
            <w:tcW w:w="202"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07 07</w:t>
            </w:r>
          </w:p>
        </w:tc>
        <w:tc>
          <w:tcPr>
            <w:tcW w:w="325"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center"/>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01100S5530</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4 636 400,00 </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0,00 </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xml:space="preserve">0,00 </w:t>
            </w:r>
          </w:p>
        </w:tc>
        <w:tc>
          <w:tcPr>
            <w:tcW w:w="515" w:type="pct"/>
            <w:tcBorders>
              <w:top w:val="nil"/>
              <w:left w:val="nil"/>
              <w:bottom w:val="nil"/>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4 636 400,00</w:t>
            </w:r>
          </w:p>
        </w:tc>
        <w:tc>
          <w:tcPr>
            <w:tcW w:w="590" w:type="pct"/>
            <w:vMerge/>
            <w:tcBorders>
              <w:top w:val="nil"/>
              <w:left w:val="single" w:sz="4" w:space="0" w:color="auto"/>
              <w:bottom w:val="single" w:sz="4" w:space="0" w:color="000000"/>
              <w:right w:val="single" w:sz="4" w:space="0" w:color="auto"/>
            </w:tcBorders>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p>
        </w:tc>
      </w:tr>
      <w:tr w:rsidR="00C15F32" w:rsidRPr="00C15F32" w:rsidTr="00C15F32">
        <w:trPr>
          <w:trHeight w:val="20"/>
        </w:trPr>
        <w:tc>
          <w:tcPr>
            <w:tcW w:w="199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Итого по задаче 4</w:t>
            </w:r>
          </w:p>
        </w:tc>
        <w:tc>
          <w:tcPr>
            <w:tcW w:w="515" w:type="pct"/>
            <w:tcBorders>
              <w:top w:val="single" w:sz="8" w:space="0" w:color="auto"/>
              <w:left w:val="nil"/>
              <w:bottom w:val="single" w:sz="8"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30 193 867,11   </w:t>
            </w:r>
          </w:p>
        </w:tc>
        <w:tc>
          <w:tcPr>
            <w:tcW w:w="515" w:type="pct"/>
            <w:tcBorders>
              <w:top w:val="single" w:sz="8" w:space="0" w:color="auto"/>
              <w:left w:val="nil"/>
              <w:bottom w:val="single" w:sz="8"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24 554 370,00   </w:t>
            </w:r>
          </w:p>
        </w:tc>
        <w:tc>
          <w:tcPr>
            <w:tcW w:w="515" w:type="pct"/>
            <w:tcBorders>
              <w:top w:val="single" w:sz="8" w:space="0" w:color="auto"/>
              <w:left w:val="nil"/>
              <w:bottom w:val="single" w:sz="8"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24 554 370,00   </w:t>
            </w:r>
          </w:p>
        </w:tc>
        <w:tc>
          <w:tcPr>
            <w:tcW w:w="515" w:type="pct"/>
            <w:tcBorders>
              <w:top w:val="single" w:sz="8" w:space="0" w:color="auto"/>
              <w:left w:val="nil"/>
              <w:bottom w:val="single" w:sz="8"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24 554 370,00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103 856 977,11</w:t>
            </w:r>
          </w:p>
        </w:tc>
        <w:tc>
          <w:tcPr>
            <w:tcW w:w="590"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r>
      <w:tr w:rsidR="00C15F32" w:rsidRPr="00C15F32" w:rsidTr="00C15F32">
        <w:trPr>
          <w:trHeight w:val="20"/>
        </w:trPr>
        <w:tc>
          <w:tcPr>
            <w:tcW w:w="199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15F32" w:rsidRPr="00C15F32" w:rsidRDefault="00C15F32" w:rsidP="00C15F32">
            <w:pPr>
              <w:spacing w:after="0" w:line="240" w:lineRule="auto"/>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Итого по подпрограмме</w:t>
            </w:r>
          </w:p>
        </w:tc>
        <w:tc>
          <w:tcPr>
            <w:tcW w:w="515" w:type="pct"/>
            <w:tcBorders>
              <w:top w:val="nil"/>
              <w:left w:val="nil"/>
              <w:bottom w:val="single" w:sz="8"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1 734 848 384,89   </w:t>
            </w:r>
          </w:p>
        </w:tc>
        <w:tc>
          <w:tcPr>
            <w:tcW w:w="515" w:type="pct"/>
            <w:tcBorders>
              <w:top w:val="nil"/>
              <w:left w:val="nil"/>
              <w:bottom w:val="single" w:sz="8"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1 606 885 972,00   </w:t>
            </w:r>
          </w:p>
        </w:tc>
        <w:tc>
          <w:tcPr>
            <w:tcW w:w="515" w:type="pct"/>
            <w:tcBorders>
              <w:top w:val="nil"/>
              <w:left w:val="nil"/>
              <w:bottom w:val="single" w:sz="8"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1 584 891 108,00   </w:t>
            </w:r>
          </w:p>
        </w:tc>
        <w:tc>
          <w:tcPr>
            <w:tcW w:w="515" w:type="pct"/>
            <w:tcBorders>
              <w:top w:val="nil"/>
              <w:left w:val="nil"/>
              <w:bottom w:val="single" w:sz="8"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 xml:space="preserve">             1 562 959 610,00   </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bCs/>
                <w:sz w:val="14"/>
                <w:szCs w:val="14"/>
                <w:lang w:eastAsia="ru-RU"/>
              </w:rPr>
            </w:pPr>
            <w:r w:rsidRPr="00C15F32">
              <w:rPr>
                <w:rFonts w:ascii="Times New Roman" w:eastAsia="Times New Roman" w:hAnsi="Times New Roman"/>
                <w:bCs/>
                <w:sz w:val="14"/>
                <w:szCs w:val="14"/>
                <w:lang w:eastAsia="ru-RU"/>
              </w:rPr>
              <w:t>6 489 585 074,89</w:t>
            </w:r>
          </w:p>
        </w:tc>
        <w:tc>
          <w:tcPr>
            <w:tcW w:w="590" w:type="pct"/>
            <w:tcBorders>
              <w:top w:val="nil"/>
              <w:left w:val="nil"/>
              <w:bottom w:val="single" w:sz="4" w:space="0" w:color="auto"/>
              <w:right w:val="single" w:sz="4" w:space="0" w:color="auto"/>
            </w:tcBorders>
            <w:shd w:val="clear" w:color="auto" w:fill="auto"/>
            <w:noWrap/>
            <w:vAlign w:val="bottom"/>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r>
      <w:tr w:rsidR="00C15F32" w:rsidRPr="00C15F32" w:rsidTr="00C15F32">
        <w:trPr>
          <w:trHeight w:val="20"/>
        </w:trPr>
        <w:tc>
          <w:tcPr>
            <w:tcW w:w="4410" w:type="pct"/>
            <w:gridSpan w:val="11"/>
            <w:tcBorders>
              <w:top w:val="nil"/>
              <w:left w:val="single" w:sz="4" w:space="0" w:color="auto"/>
              <w:bottom w:val="single" w:sz="4" w:space="0" w:color="auto"/>
              <w:right w:val="nil"/>
            </w:tcBorders>
            <w:shd w:val="clear" w:color="auto" w:fill="auto"/>
            <w:noWrap/>
            <w:vAlign w:val="center"/>
            <w:hideMark/>
          </w:tcPr>
          <w:p w:rsidR="00C15F32" w:rsidRPr="00C15F32" w:rsidRDefault="00C15F32" w:rsidP="00C15F32">
            <w:pPr>
              <w:spacing w:after="0" w:line="240" w:lineRule="auto"/>
              <w:jc w:val="center"/>
              <w:rPr>
                <w:rFonts w:ascii="Times New Roman" w:eastAsia="Times New Roman" w:hAnsi="Times New Roman"/>
                <w:color w:val="000000"/>
                <w:sz w:val="14"/>
                <w:szCs w:val="14"/>
                <w:lang w:eastAsia="ru-RU"/>
              </w:rPr>
            </w:pPr>
            <w:r w:rsidRPr="00C15F32">
              <w:rPr>
                <w:rFonts w:ascii="Times New Roman" w:eastAsia="Times New Roman" w:hAnsi="Times New Roman"/>
                <w:color w:val="000000"/>
                <w:sz w:val="14"/>
                <w:szCs w:val="14"/>
                <w:lang w:eastAsia="ru-RU"/>
              </w:rPr>
              <w:t>в том числе</w:t>
            </w:r>
          </w:p>
        </w:tc>
        <w:tc>
          <w:tcPr>
            <w:tcW w:w="590"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color w:val="000000"/>
                <w:sz w:val="14"/>
                <w:szCs w:val="14"/>
                <w:lang w:eastAsia="ru-RU"/>
              </w:rPr>
            </w:pPr>
            <w:r w:rsidRPr="00C15F32">
              <w:rPr>
                <w:rFonts w:ascii="Times New Roman" w:eastAsia="Times New Roman" w:hAnsi="Times New Roman"/>
                <w:color w:val="000000"/>
                <w:sz w:val="14"/>
                <w:szCs w:val="14"/>
                <w:lang w:eastAsia="ru-RU"/>
              </w:rPr>
              <w:t> </w:t>
            </w:r>
          </w:p>
        </w:tc>
      </w:tr>
      <w:tr w:rsidR="00C15F32" w:rsidRPr="00C15F32" w:rsidTr="00C15F32">
        <w:trPr>
          <w:trHeight w:val="20"/>
        </w:trPr>
        <w:tc>
          <w:tcPr>
            <w:tcW w:w="199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федеральный бюджет</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84 739 317,42</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38 163 600,00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31 621 100,00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9 713 700,00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164 237 717,42</w:t>
            </w:r>
          </w:p>
        </w:tc>
        <w:tc>
          <w:tcPr>
            <w:tcW w:w="590"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r>
      <w:tr w:rsidR="00C15F32" w:rsidRPr="00C15F32" w:rsidTr="00C15F32">
        <w:trPr>
          <w:trHeight w:val="20"/>
        </w:trPr>
        <w:tc>
          <w:tcPr>
            <w:tcW w:w="199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color w:val="000000"/>
                <w:sz w:val="14"/>
                <w:szCs w:val="14"/>
                <w:lang w:eastAsia="ru-RU"/>
              </w:rPr>
            </w:pPr>
            <w:r w:rsidRPr="00C15F32">
              <w:rPr>
                <w:rFonts w:ascii="Times New Roman" w:eastAsia="Times New Roman" w:hAnsi="Times New Roman"/>
                <w:color w:val="000000"/>
                <w:sz w:val="14"/>
                <w:szCs w:val="14"/>
                <w:lang w:eastAsia="ru-RU"/>
              </w:rPr>
              <w:t>краевой бюджет</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956 642 045,44</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926 210 400,00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915 123 600,00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915 123 600,00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3 713 099 645,44</w:t>
            </w:r>
          </w:p>
        </w:tc>
        <w:tc>
          <w:tcPr>
            <w:tcW w:w="590"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color w:val="000000"/>
                <w:sz w:val="14"/>
                <w:szCs w:val="14"/>
                <w:lang w:eastAsia="ru-RU"/>
              </w:rPr>
            </w:pPr>
            <w:r w:rsidRPr="00C15F32">
              <w:rPr>
                <w:rFonts w:ascii="Times New Roman" w:eastAsia="Times New Roman" w:hAnsi="Times New Roman"/>
                <w:color w:val="000000"/>
                <w:sz w:val="14"/>
                <w:szCs w:val="14"/>
                <w:lang w:eastAsia="ru-RU"/>
              </w:rPr>
              <w:t> </w:t>
            </w:r>
          </w:p>
        </w:tc>
      </w:tr>
      <w:tr w:rsidR="00C15F32" w:rsidRPr="00C15F32" w:rsidTr="00C15F32">
        <w:trPr>
          <w:trHeight w:val="20"/>
        </w:trPr>
        <w:tc>
          <w:tcPr>
            <w:tcW w:w="199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районный бюджет</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684 628 525,54</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640 211 972,00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635 846 408,00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635 822 310,00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2 596 509 215,54</w:t>
            </w:r>
          </w:p>
        </w:tc>
        <w:tc>
          <w:tcPr>
            <w:tcW w:w="590"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r>
      <w:tr w:rsidR="00C15F32" w:rsidRPr="00C15F32" w:rsidTr="00C15F32">
        <w:trPr>
          <w:trHeight w:val="20"/>
        </w:trPr>
        <w:tc>
          <w:tcPr>
            <w:tcW w:w="199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внебюджетные источники</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8 838 496,49</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2 300 000,00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2 300 000,00</w:t>
            </w:r>
          </w:p>
        </w:tc>
        <w:tc>
          <w:tcPr>
            <w:tcW w:w="515"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2 300 000,00</w:t>
            </w:r>
          </w:p>
        </w:tc>
        <w:tc>
          <w:tcPr>
            <w:tcW w:w="359" w:type="pct"/>
            <w:tcBorders>
              <w:top w:val="nil"/>
              <w:left w:val="nil"/>
              <w:bottom w:val="single" w:sz="4" w:space="0" w:color="auto"/>
              <w:right w:val="single" w:sz="4" w:space="0" w:color="auto"/>
            </w:tcBorders>
            <w:shd w:val="clear" w:color="auto" w:fill="auto"/>
            <w:vAlign w:val="center"/>
            <w:hideMark/>
          </w:tcPr>
          <w:p w:rsidR="00C15F32" w:rsidRPr="00C15F32" w:rsidRDefault="00C15F32" w:rsidP="00C15F32">
            <w:pPr>
              <w:spacing w:after="0" w:line="240" w:lineRule="auto"/>
              <w:jc w:val="right"/>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15 738 496,49</w:t>
            </w:r>
          </w:p>
        </w:tc>
        <w:tc>
          <w:tcPr>
            <w:tcW w:w="590" w:type="pct"/>
            <w:tcBorders>
              <w:top w:val="nil"/>
              <w:left w:val="nil"/>
              <w:bottom w:val="single" w:sz="4" w:space="0" w:color="auto"/>
              <w:right w:val="single" w:sz="4" w:space="0" w:color="auto"/>
            </w:tcBorders>
            <w:shd w:val="clear" w:color="auto" w:fill="auto"/>
            <w:noWrap/>
            <w:vAlign w:val="center"/>
            <w:hideMark/>
          </w:tcPr>
          <w:p w:rsidR="00C15F32" w:rsidRPr="00C15F32" w:rsidRDefault="00C15F32" w:rsidP="00C15F32">
            <w:pPr>
              <w:spacing w:after="0" w:line="240" w:lineRule="auto"/>
              <w:rPr>
                <w:rFonts w:ascii="Times New Roman" w:eastAsia="Times New Roman" w:hAnsi="Times New Roman"/>
                <w:sz w:val="14"/>
                <w:szCs w:val="14"/>
                <w:lang w:eastAsia="ru-RU"/>
              </w:rPr>
            </w:pPr>
            <w:r w:rsidRPr="00C15F32">
              <w:rPr>
                <w:rFonts w:ascii="Times New Roman" w:eastAsia="Times New Roman" w:hAnsi="Times New Roman"/>
                <w:sz w:val="14"/>
                <w:szCs w:val="14"/>
                <w:lang w:eastAsia="ru-RU"/>
              </w:rPr>
              <w:t> </w:t>
            </w:r>
          </w:p>
        </w:tc>
      </w:tr>
    </w:tbl>
    <w:p w:rsidR="00C15F32" w:rsidRDefault="00C15F32" w:rsidP="00E24088">
      <w:pPr>
        <w:spacing w:after="0" w:line="240" w:lineRule="auto"/>
        <w:rPr>
          <w:rFonts w:ascii="Times New Roman" w:eastAsia="Times New Roman" w:hAnsi="Times New Roman"/>
          <w:sz w:val="20"/>
          <w:szCs w:val="20"/>
          <w:lang w:eastAsia="ru-RU"/>
        </w:rPr>
      </w:pPr>
    </w:p>
    <w:p w:rsidR="002E20D1" w:rsidRPr="002E20D1" w:rsidRDefault="002E20D1" w:rsidP="002E20D1">
      <w:pPr>
        <w:spacing w:after="0" w:line="240" w:lineRule="auto"/>
        <w:jc w:val="right"/>
        <w:rPr>
          <w:rFonts w:ascii="Times New Roman" w:eastAsia="Times New Roman" w:hAnsi="Times New Roman"/>
          <w:sz w:val="18"/>
          <w:szCs w:val="20"/>
          <w:lang w:eastAsia="ru-RU"/>
        </w:rPr>
      </w:pPr>
      <w:r w:rsidRPr="002E20D1">
        <w:rPr>
          <w:rFonts w:ascii="Times New Roman" w:eastAsia="Times New Roman" w:hAnsi="Times New Roman"/>
          <w:sz w:val="24"/>
          <w:szCs w:val="24"/>
          <w:lang w:eastAsia="ru-RU"/>
        </w:rPr>
        <w:t xml:space="preserve">        </w:t>
      </w:r>
      <w:r w:rsidRPr="002E20D1">
        <w:rPr>
          <w:rFonts w:ascii="Times New Roman" w:eastAsia="Times New Roman" w:hAnsi="Times New Roman"/>
          <w:sz w:val="20"/>
          <w:szCs w:val="20"/>
          <w:lang w:eastAsia="ru-RU"/>
        </w:rPr>
        <w:t xml:space="preserve">                                                                  </w:t>
      </w:r>
      <w:r w:rsidRPr="002E20D1">
        <w:rPr>
          <w:rFonts w:ascii="Times New Roman" w:eastAsia="Times New Roman" w:hAnsi="Times New Roman"/>
          <w:sz w:val="18"/>
          <w:szCs w:val="20"/>
          <w:lang w:eastAsia="ru-RU"/>
        </w:rPr>
        <w:t>Приложение № 6</w:t>
      </w:r>
    </w:p>
    <w:p w:rsidR="002E20D1" w:rsidRPr="002E20D1" w:rsidRDefault="002E20D1" w:rsidP="002E20D1">
      <w:pPr>
        <w:spacing w:after="0" w:line="240" w:lineRule="auto"/>
        <w:jc w:val="right"/>
        <w:rPr>
          <w:rFonts w:ascii="Times New Roman" w:eastAsia="Times New Roman" w:hAnsi="Times New Roman"/>
          <w:sz w:val="18"/>
          <w:szCs w:val="20"/>
          <w:lang w:eastAsia="ru-RU"/>
        </w:rPr>
      </w:pPr>
      <w:r w:rsidRPr="002E20D1">
        <w:rPr>
          <w:rFonts w:ascii="Times New Roman" w:eastAsia="Times New Roman" w:hAnsi="Times New Roman"/>
          <w:sz w:val="18"/>
          <w:szCs w:val="20"/>
          <w:lang w:eastAsia="ru-RU"/>
        </w:rPr>
        <w:t xml:space="preserve">                                                               к муниципальной программе</w:t>
      </w:r>
    </w:p>
    <w:p w:rsidR="002E20D1" w:rsidRPr="002E20D1" w:rsidRDefault="002E20D1" w:rsidP="002E20D1">
      <w:pPr>
        <w:spacing w:after="0" w:line="240" w:lineRule="auto"/>
        <w:jc w:val="right"/>
        <w:rPr>
          <w:rFonts w:ascii="Times New Roman" w:eastAsia="Times New Roman" w:hAnsi="Times New Roman"/>
          <w:sz w:val="18"/>
          <w:szCs w:val="20"/>
          <w:lang w:eastAsia="ru-RU"/>
        </w:rPr>
      </w:pPr>
      <w:r w:rsidRPr="002E20D1">
        <w:rPr>
          <w:rFonts w:ascii="Times New Roman" w:eastAsia="Times New Roman" w:hAnsi="Times New Roman"/>
          <w:sz w:val="18"/>
          <w:szCs w:val="20"/>
          <w:lang w:eastAsia="ru-RU"/>
        </w:rPr>
        <w:t xml:space="preserve">                                                               «Развитие образования Богучанского  </w:t>
      </w:r>
    </w:p>
    <w:p w:rsidR="002E20D1" w:rsidRPr="002E20D1" w:rsidRDefault="002E20D1" w:rsidP="002E20D1">
      <w:pPr>
        <w:spacing w:after="0" w:line="240" w:lineRule="auto"/>
        <w:jc w:val="right"/>
        <w:rPr>
          <w:rFonts w:ascii="Times New Roman" w:eastAsia="Times New Roman" w:hAnsi="Times New Roman"/>
          <w:sz w:val="18"/>
          <w:szCs w:val="20"/>
          <w:lang w:eastAsia="ru-RU"/>
        </w:rPr>
      </w:pPr>
      <w:r w:rsidRPr="002E20D1">
        <w:rPr>
          <w:rFonts w:ascii="Times New Roman" w:eastAsia="Times New Roman" w:hAnsi="Times New Roman"/>
          <w:sz w:val="18"/>
          <w:szCs w:val="20"/>
          <w:lang w:eastAsia="ru-RU"/>
        </w:rPr>
        <w:t xml:space="preserve">                                                               района» </w:t>
      </w:r>
    </w:p>
    <w:p w:rsidR="002E20D1" w:rsidRPr="002E20D1" w:rsidRDefault="002E20D1" w:rsidP="002E20D1">
      <w:pPr>
        <w:spacing w:after="0" w:line="240" w:lineRule="auto"/>
        <w:rPr>
          <w:rFonts w:ascii="Times New Roman" w:eastAsia="Times New Roman" w:hAnsi="Times New Roman"/>
          <w:sz w:val="20"/>
          <w:szCs w:val="20"/>
          <w:lang w:eastAsia="ru-RU"/>
        </w:rPr>
      </w:pPr>
    </w:p>
    <w:p w:rsidR="002E20D1" w:rsidRPr="002E20D1" w:rsidRDefault="002E20D1" w:rsidP="002E20D1">
      <w:pPr>
        <w:tabs>
          <w:tab w:val="left" w:pos="142"/>
        </w:tabs>
        <w:spacing w:after="0" w:line="240" w:lineRule="auto"/>
        <w:ind w:left="142"/>
        <w:jc w:val="center"/>
        <w:rPr>
          <w:rFonts w:ascii="Times New Roman" w:eastAsia="Times New Roman" w:hAnsi="Times New Roman"/>
          <w:spacing w:val="-3"/>
          <w:sz w:val="20"/>
          <w:szCs w:val="20"/>
          <w:lang w:eastAsia="ru-RU"/>
        </w:rPr>
      </w:pPr>
      <w:r w:rsidRPr="002E20D1">
        <w:rPr>
          <w:rFonts w:ascii="Times New Roman" w:eastAsia="Times New Roman" w:hAnsi="Times New Roman"/>
          <w:bCs/>
          <w:sz w:val="20"/>
          <w:szCs w:val="20"/>
          <w:lang w:eastAsia="ru-RU"/>
        </w:rPr>
        <w:t>Подпрограмма 2. «</w:t>
      </w:r>
      <w:r w:rsidRPr="002E20D1">
        <w:rPr>
          <w:rFonts w:ascii="Times New Roman" w:eastAsia="Times New Roman" w:hAnsi="Times New Roman"/>
          <w:sz w:val="20"/>
          <w:szCs w:val="20"/>
          <w:lang w:eastAsia="ru-RU"/>
        </w:rPr>
        <w:t xml:space="preserve">Государственная </w:t>
      </w:r>
      <w:r w:rsidRPr="002E20D1">
        <w:rPr>
          <w:rFonts w:ascii="Times New Roman" w:eastAsia="Times New Roman" w:hAnsi="Times New Roman"/>
          <w:spacing w:val="-3"/>
          <w:sz w:val="20"/>
          <w:szCs w:val="20"/>
          <w:lang w:eastAsia="ru-RU"/>
        </w:rPr>
        <w:t xml:space="preserve">поддержка </w:t>
      </w:r>
    </w:p>
    <w:p w:rsidR="002E20D1" w:rsidRPr="002E20D1" w:rsidRDefault="002E20D1" w:rsidP="002E20D1">
      <w:pPr>
        <w:tabs>
          <w:tab w:val="left" w:pos="142"/>
        </w:tabs>
        <w:spacing w:after="0" w:line="240" w:lineRule="auto"/>
        <w:ind w:left="142"/>
        <w:jc w:val="center"/>
        <w:rPr>
          <w:rFonts w:ascii="Times New Roman" w:eastAsia="Times New Roman" w:hAnsi="Times New Roman"/>
          <w:bCs/>
          <w:sz w:val="20"/>
          <w:szCs w:val="20"/>
          <w:lang w:eastAsia="ru-RU"/>
        </w:rPr>
      </w:pPr>
      <w:r w:rsidRPr="002E20D1">
        <w:rPr>
          <w:rFonts w:ascii="Times New Roman" w:eastAsia="Times New Roman" w:hAnsi="Times New Roman"/>
          <w:spacing w:val="-3"/>
          <w:sz w:val="20"/>
          <w:szCs w:val="20"/>
          <w:lang w:eastAsia="ru-RU"/>
        </w:rPr>
        <w:t>детей-сирот, расширение практики применения семейных форм воспитания</w:t>
      </w:r>
      <w:r w:rsidRPr="002E20D1">
        <w:rPr>
          <w:rFonts w:ascii="Times New Roman" w:eastAsia="Times New Roman" w:hAnsi="Times New Roman"/>
          <w:bCs/>
          <w:sz w:val="20"/>
          <w:szCs w:val="20"/>
          <w:lang w:eastAsia="ru-RU"/>
        </w:rPr>
        <w:t>»</w:t>
      </w:r>
    </w:p>
    <w:p w:rsidR="002E20D1" w:rsidRPr="002E20D1" w:rsidRDefault="002E20D1" w:rsidP="002E20D1">
      <w:pPr>
        <w:tabs>
          <w:tab w:val="left" w:pos="900"/>
        </w:tabs>
        <w:spacing w:after="0" w:line="240" w:lineRule="auto"/>
        <w:ind w:left="142"/>
        <w:jc w:val="both"/>
        <w:rPr>
          <w:rFonts w:ascii="Times New Roman" w:eastAsia="Times New Roman" w:hAnsi="Times New Roman"/>
          <w:b/>
          <w:bCs/>
          <w:sz w:val="20"/>
          <w:szCs w:val="20"/>
          <w:lang w:eastAsia="ru-RU"/>
        </w:rPr>
      </w:pPr>
    </w:p>
    <w:p w:rsidR="002E20D1" w:rsidRPr="002E20D1" w:rsidRDefault="002E20D1" w:rsidP="002E20D1">
      <w:pPr>
        <w:tabs>
          <w:tab w:val="left" w:pos="900"/>
        </w:tabs>
        <w:spacing w:after="0" w:line="240" w:lineRule="auto"/>
        <w:ind w:left="502"/>
        <w:jc w:val="center"/>
        <w:rPr>
          <w:rFonts w:ascii="Times New Roman" w:eastAsia="Times New Roman" w:hAnsi="Times New Roman"/>
          <w:bCs/>
          <w:sz w:val="20"/>
          <w:szCs w:val="20"/>
          <w:lang w:eastAsia="ru-RU"/>
        </w:rPr>
      </w:pPr>
      <w:r w:rsidRPr="002E20D1">
        <w:rPr>
          <w:rFonts w:ascii="Times New Roman" w:eastAsia="Times New Roman" w:hAnsi="Times New Roman"/>
          <w:bCs/>
          <w:sz w:val="20"/>
          <w:szCs w:val="20"/>
          <w:lang w:eastAsia="ru-RU"/>
        </w:rPr>
        <w:t>1.Паспорт подпрограммы</w:t>
      </w:r>
    </w:p>
    <w:p w:rsidR="002E20D1" w:rsidRPr="002E20D1" w:rsidRDefault="002E20D1" w:rsidP="002E20D1">
      <w:pPr>
        <w:tabs>
          <w:tab w:val="left" w:pos="900"/>
        </w:tabs>
        <w:spacing w:after="0" w:line="240" w:lineRule="auto"/>
        <w:ind w:left="142"/>
        <w:jc w:val="center"/>
        <w:rPr>
          <w:rFonts w:ascii="Times New Roman" w:eastAsia="Times New Roman" w:hAnsi="Times New Roman"/>
          <w:b/>
          <w:bCs/>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2"/>
        <w:gridCol w:w="6759"/>
      </w:tblGrid>
      <w:tr w:rsidR="002E20D1" w:rsidRPr="002E20D1" w:rsidTr="002E20D1">
        <w:trPr>
          <w:trHeight w:val="20"/>
        </w:trPr>
        <w:tc>
          <w:tcPr>
            <w:tcW w:w="1469" w:type="pct"/>
            <w:shd w:val="clear" w:color="auto" w:fill="auto"/>
          </w:tcPr>
          <w:p w:rsidR="002E20D1" w:rsidRPr="002E20D1" w:rsidRDefault="002E20D1" w:rsidP="002E20D1">
            <w:pPr>
              <w:snapToGrid w:val="0"/>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Наименование</w:t>
            </w:r>
          </w:p>
          <w:p w:rsidR="002E20D1" w:rsidRPr="002E20D1" w:rsidRDefault="002E20D1" w:rsidP="002E20D1">
            <w:pPr>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подпрограммы</w:t>
            </w:r>
          </w:p>
        </w:tc>
        <w:tc>
          <w:tcPr>
            <w:tcW w:w="3531" w:type="pct"/>
            <w:shd w:val="clear" w:color="auto" w:fill="auto"/>
          </w:tcPr>
          <w:p w:rsidR="002E20D1" w:rsidRPr="002E20D1" w:rsidRDefault="002E20D1" w:rsidP="002E20D1">
            <w:pPr>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 xml:space="preserve">Государственная </w:t>
            </w:r>
            <w:r w:rsidRPr="002E20D1">
              <w:rPr>
                <w:rFonts w:ascii="Times New Roman" w:eastAsia="Times New Roman" w:hAnsi="Times New Roman"/>
                <w:spacing w:val="-3"/>
                <w:sz w:val="14"/>
                <w:szCs w:val="14"/>
                <w:lang w:eastAsia="ru-RU"/>
              </w:rPr>
              <w:t>поддержка детей-сирот, расширение практики применения семейных форм воспитания (далее – подпрограмма)</w:t>
            </w:r>
          </w:p>
        </w:tc>
      </w:tr>
      <w:tr w:rsidR="002E20D1" w:rsidRPr="002E20D1" w:rsidTr="002E20D1">
        <w:trPr>
          <w:trHeight w:val="20"/>
        </w:trPr>
        <w:tc>
          <w:tcPr>
            <w:tcW w:w="1469" w:type="pct"/>
            <w:shd w:val="clear" w:color="auto" w:fill="auto"/>
          </w:tcPr>
          <w:p w:rsidR="002E20D1" w:rsidRPr="002E20D1" w:rsidRDefault="002E20D1" w:rsidP="002E20D1">
            <w:pPr>
              <w:spacing w:after="0" w:line="240" w:lineRule="auto"/>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531" w:type="pct"/>
            <w:shd w:val="clear" w:color="auto" w:fill="auto"/>
          </w:tcPr>
          <w:p w:rsidR="002E20D1" w:rsidRPr="002E20D1" w:rsidRDefault="002E20D1" w:rsidP="002E20D1">
            <w:pPr>
              <w:tabs>
                <w:tab w:val="left" w:pos="142"/>
              </w:tabs>
              <w:spacing w:after="0" w:line="240" w:lineRule="auto"/>
              <w:rPr>
                <w:rFonts w:ascii="Times New Roman" w:eastAsia="Times New Roman" w:hAnsi="Times New Roman"/>
                <w:bCs/>
                <w:sz w:val="14"/>
                <w:szCs w:val="14"/>
                <w:lang w:eastAsia="ru-RU"/>
              </w:rPr>
            </w:pPr>
            <w:r w:rsidRPr="002E20D1">
              <w:rPr>
                <w:rFonts w:ascii="Times New Roman" w:eastAsia="Times New Roman" w:hAnsi="Times New Roman"/>
                <w:sz w:val="14"/>
                <w:szCs w:val="14"/>
                <w:lang w:eastAsia="ru-RU"/>
              </w:rPr>
              <w:t xml:space="preserve">«Развитие образования Богучанского района» </w:t>
            </w:r>
          </w:p>
          <w:p w:rsidR="002E20D1" w:rsidRPr="002E20D1" w:rsidRDefault="002E20D1" w:rsidP="002E20D1">
            <w:pPr>
              <w:spacing w:after="0" w:line="240" w:lineRule="auto"/>
              <w:jc w:val="both"/>
              <w:rPr>
                <w:rFonts w:ascii="Times New Roman" w:eastAsia="Times New Roman" w:hAnsi="Times New Roman"/>
                <w:sz w:val="14"/>
                <w:szCs w:val="14"/>
                <w:lang w:eastAsia="ru-RU"/>
              </w:rPr>
            </w:pPr>
          </w:p>
        </w:tc>
      </w:tr>
      <w:tr w:rsidR="002E20D1" w:rsidRPr="002E20D1" w:rsidTr="002E20D1">
        <w:trPr>
          <w:trHeight w:val="20"/>
        </w:trPr>
        <w:tc>
          <w:tcPr>
            <w:tcW w:w="1469" w:type="pct"/>
            <w:shd w:val="clear" w:color="auto" w:fill="auto"/>
          </w:tcPr>
          <w:p w:rsidR="002E20D1" w:rsidRPr="002E20D1" w:rsidRDefault="002E20D1" w:rsidP="002E20D1">
            <w:pPr>
              <w:spacing w:after="0" w:line="240" w:lineRule="auto"/>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Муниципальный заказчик-  координатор подпрограммы</w:t>
            </w:r>
          </w:p>
        </w:tc>
        <w:tc>
          <w:tcPr>
            <w:tcW w:w="3531" w:type="pct"/>
            <w:shd w:val="clear" w:color="auto" w:fill="auto"/>
          </w:tcPr>
          <w:p w:rsidR="002E20D1" w:rsidRPr="002E20D1" w:rsidRDefault="002E20D1" w:rsidP="002E20D1">
            <w:pPr>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Управление образования администрации Богучанского района</w:t>
            </w:r>
          </w:p>
          <w:p w:rsidR="002E20D1" w:rsidRPr="002E20D1" w:rsidRDefault="002E20D1" w:rsidP="002E20D1">
            <w:pPr>
              <w:spacing w:after="0" w:line="240" w:lineRule="auto"/>
              <w:rPr>
                <w:rFonts w:ascii="Times New Roman" w:eastAsia="Times New Roman" w:hAnsi="Times New Roman"/>
                <w:sz w:val="14"/>
                <w:szCs w:val="14"/>
                <w:lang w:eastAsia="ru-RU"/>
              </w:rPr>
            </w:pPr>
          </w:p>
        </w:tc>
      </w:tr>
      <w:tr w:rsidR="002E20D1" w:rsidRPr="002E20D1" w:rsidTr="002E20D1">
        <w:trPr>
          <w:trHeight w:val="20"/>
        </w:trPr>
        <w:tc>
          <w:tcPr>
            <w:tcW w:w="1469" w:type="pct"/>
            <w:shd w:val="clear" w:color="auto" w:fill="auto"/>
          </w:tcPr>
          <w:p w:rsidR="002E20D1" w:rsidRPr="002E20D1" w:rsidRDefault="002E20D1" w:rsidP="002E20D1">
            <w:pPr>
              <w:snapToGrid w:val="0"/>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531" w:type="pct"/>
            <w:shd w:val="clear" w:color="auto" w:fill="auto"/>
          </w:tcPr>
          <w:p w:rsidR="002E20D1" w:rsidRPr="002E20D1" w:rsidRDefault="002E20D1" w:rsidP="002E20D1">
            <w:pPr>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 xml:space="preserve">Управление образования администрации Богучанского района </w:t>
            </w:r>
          </w:p>
        </w:tc>
      </w:tr>
      <w:tr w:rsidR="002E20D1" w:rsidRPr="002E20D1" w:rsidTr="002E20D1">
        <w:trPr>
          <w:trHeight w:val="20"/>
        </w:trPr>
        <w:tc>
          <w:tcPr>
            <w:tcW w:w="1469" w:type="pct"/>
            <w:shd w:val="clear" w:color="auto" w:fill="auto"/>
          </w:tcPr>
          <w:p w:rsidR="002E20D1" w:rsidRPr="002E20D1" w:rsidRDefault="002E20D1" w:rsidP="002E20D1">
            <w:pPr>
              <w:snapToGrid w:val="0"/>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Цель и задачи подпрограммы</w:t>
            </w:r>
          </w:p>
        </w:tc>
        <w:tc>
          <w:tcPr>
            <w:tcW w:w="3531" w:type="pct"/>
            <w:shd w:val="clear" w:color="auto" w:fill="auto"/>
          </w:tcPr>
          <w:p w:rsidR="002E20D1" w:rsidRPr="002E20D1" w:rsidRDefault="002E20D1" w:rsidP="002E20D1">
            <w:pPr>
              <w:spacing w:after="0" w:line="240" w:lineRule="auto"/>
              <w:ind w:left="33"/>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 xml:space="preserve">Цель: </w:t>
            </w:r>
          </w:p>
          <w:p w:rsidR="002E20D1" w:rsidRPr="002E20D1" w:rsidRDefault="002E20D1" w:rsidP="002E20D1">
            <w:pPr>
              <w:spacing w:after="0" w:line="240" w:lineRule="auto"/>
              <w:ind w:left="33"/>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w:t>
            </w:r>
          </w:p>
          <w:p w:rsidR="002E20D1" w:rsidRPr="002E20D1" w:rsidRDefault="002E20D1" w:rsidP="002E20D1">
            <w:pPr>
              <w:spacing w:after="0" w:line="240" w:lineRule="auto"/>
              <w:ind w:left="33"/>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 xml:space="preserve"> Задача:</w:t>
            </w:r>
          </w:p>
          <w:p w:rsidR="002E20D1" w:rsidRPr="002E20D1" w:rsidRDefault="002E20D1" w:rsidP="002E20D1">
            <w:pPr>
              <w:spacing w:after="0" w:line="240" w:lineRule="auto"/>
              <w:ind w:left="33"/>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 xml:space="preserve"> Обеспечить реализацию мероприятий, направленных на развитие в Богучанском районе семейных форм воспитания детей-сирот и детей, оставшихся без попечения</w:t>
            </w:r>
            <w:r w:rsidRPr="002E20D1">
              <w:rPr>
                <w:rFonts w:ascii="Times New Roman" w:eastAsia="Times New Roman" w:hAnsi="Times New Roman"/>
                <w:sz w:val="14"/>
                <w:szCs w:val="14"/>
                <w:shd w:val="clear" w:color="auto" w:fill="FFFFFF"/>
                <w:lang w:eastAsia="ru-RU"/>
              </w:rPr>
              <w:t xml:space="preserve"> родителей.</w:t>
            </w:r>
          </w:p>
        </w:tc>
      </w:tr>
      <w:tr w:rsidR="002E20D1" w:rsidRPr="002E20D1" w:rsidTr="002E20D1">
        <w:trPr>
          <w:trHeight w:val="20"/>
        </w:trPr>
        <w:tc>
          <w:tcPr>
            <w:tcW w:w="1469" w:type="pct"/>
            <w:shd w:val="clear" w:color="auto" w:fill="auto"/>
          </w:tcPr>
          <w:p w:rsidR="002E20D1" w:rsidRPr="002E20D1" w:rsidRDefault="002E20D1" w:rsidP="002E20D1">
            <w:pPr>
              <w:spacing w:after="0" w:line="240" w:lineRule="auto"/>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Показатели результативности  подпрограммы</w:t>
            </w:r>
          </w:p>
        </w:tc>
        <w:tc>
          <w:tcPr>
            <w:tcW w:w="3531" w:type="pct"/>
            <w:shd w:val="clear" w:color="auto" w:fill="auto"/>
          </w:tcPr>
          <w:p w:rsidR="002E20D1" w:rsidRPr="002E20D1" w:rsidRDefault="002E20D1" w:rsidP="002E20D1">
            <w:pPr>
              <w:spacing w:after="0" w:line="240" w:lineRule="auto"/>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Количество детей, оставшихся без попечения родителей, к 2026 году составит 230 человек;</w:t>
            </w:r>
          </w:p>
          <w:p w:rsidR="002E20D1" w:rsidRPr="002E20D1" w:rsidRDefault="002E20D1" w:rsidP="002E20D1">
            <w:pPr>
              <w:spacing w:after="0" w:line="240" w:lineRule="auto"/>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доля детей, оставшихся без попечения родителей,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к 2026году составит -31,0 %.</w:t>
            </w:r>
          </w:p>
        </w:tc>
      </w:tr>
      <w:tr w:rsidR="002E20D1" w:rsidRPr="002E20D1" w:rsidTr="002E20D1">
        <w:trPr>
          <w:trHeight w:val="20"/>
        </w:trPr>
        <w:tc>
          <w:tcPr>
            <w:tcW w:w="1469" w:type="pct"/>
            <w:shd w:val="clear" w:color="auto" w:fill="auto"/>
          </w:tcPr>
          <w:p w:rsidR="002E20D1" w:rsidRPr="002E20D1" w:rsidRDefault="002E20D1" w:rsidP="002E20D1">
            <w:pPr>
              <w:snapToGrid w:val="0"/>
              <w:spacing w:after="0" w:line="240" w:lineRule="auto"/>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lastRenderedPageBreak/>
              <w:t>Сроки реализации подпрограммы</w:t>
            </w:r>
          </w:p>
          <w:p w:rsidR="002E20D1" w:rsidRPr="002E20D1" w:rsidRDefault="002E20D1" w:rsidP="002E20D1">
            <w:pPr>
              <w:spacing w:after="0" w:line="240" w:lineRule="auto"/>
              <w:jc w:val="both"/>
              <w:rPr>
                <w:rFonts w:ascii="Times New Roman" w:eastAsia="Times New Roman" w:hAnsi="Times New Roman"/>
                <w:sz w:val="14"/>
                <w:szCs w:val="14"/>
                <w:lang w:eastAsia="ru-RU"/>
              </w:rPr>
            </w:pPr>
          </w:p>
        </w:tc>
        <w:tc>
          <w:tcPr>
            <w:tcW w:w="3531" w:type="pct"/>
            <w:shd w:val="clear" w:color="auto" w:fill="auto"/>
          </w:tcPr>
          <w:p w:rsidR="002E20D1" w:rsidRPr="002E20D1" w:rsidRDefault="002E20D1" w:rsidP="002E20D1">
            <w:pPr>
              <w:snapToGrid w:val="0"/>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2023 – 2026годы</w:t>
            </w:r>
          </w:p>
        </w:tc>
      </w:tr>
      <w:tr w:rsidR="002E20D1" w:rsidRPr="002E20D1" w:rsidTr="002E20D1">
        <w:trPr>
          <w:trHeight w:val="20"/>
        </w:trPr>
        <w:tc>
          <w:tcPr>
            <w:tcW w:w="1469" w:type="pct"/>
            <w:shd w:val="clear" w:color="auto" w:fill="auto"/>
          </w:tcPr>
          <w:p w:rsidR="002E20D1" w:rsidRPr="002E20D1" w:rsidRDefault="002E20D1" w:rsidP="002E20D1">
            <w:pPr>
              <w:snapToGrid w:val="0"/>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Объемы и источники финансирования подпрограммы</w:t>
            </w:r>
          </w:p>
        </w:tc>
        <w:tc>
          <w:tcPr>
            <w:tcW w:w="3531" w:type="pct"/>
            <w:shd w:val="clear" w:color="auto" w:fill="auto"/>
          </w:tcPr>
          <w:p w:rsidR="002E20D1" w:rsidRPr="002E20D1" w:rsidRDefault="002E20D1" w:rsidP="002E20D1">
            <w:pPr>
              <w:snapToGrid w:val="0"/>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Всего  – 34 168 000,00 рублей за счет средств краевого бюджета</w:t>
            </w:r>
          </w:p>
          <w:p w:rsidR="002E20D1" w:rsidRPr="002E20D1" w:rsidRDefault="002E20D1" w:rsidP="002E20D1">
            <w:pPr>
              <w:spacing w:after="0" w:line="240" w:lineRule="auto"/>
              <w:jc w:val="both"/>
              <w:rPr>
                <w:rFonts w:ascii="Times New Roman" w:hAnsi="Times New Roman"/>
                <w:sz w:val="14"/>
                <w:szCs w:val="14"/>
              </w:rPr>
            </w:pPr>
            <w:r w:rsidRPr="002E20D1">
              <w:rPr>
                <w:rFonts w:ascii="Times New Roman" w:eastAsia="Times New Roman" w:hAnsi="Times New Roman"/>
                <w:sz w:val="14"/>
                <w:szCs w:val="14"/>
                <w:lang w:eastAsia="ru-RU"/>
              </w:rPr>
              <w:t xml:space="preserve">в том числе – </w:t>
            </w:r>
          </w:p>
          <w:p w:rsidR="002E20D1" w:rsidRPr="002E20D1" w:rsidRDefault="002E20D1" w:rsidP="002E20D1">
            <w:pPr>
              <w:autoSpaceDE w:val="0"/>
              <w:autoSpaceDN w:val="0"/>
              <w:adjustRightInd w:val="0"/>
              <w:spacing w:after="0" w:line="240" w:lineRule="auto"/>
              <w:ind w:firstLine="851"/>
              <w:jc w:val="both"/>
              <w:rPr>
                <w:rFonts w:ascii="Times New Roman" w:hAnsi="Times New Roman"/>
                <w:sz w:val="14"/>
                <w:szCs w:val="14"/>
              </w:rPr>
            </w:pPr>
            <w:r w:rsidRPr="002E20D1">
              <w:rPr>
                <w:rFonts w:ascii="Times New Roman" w:hAnsi="Times New Roman"/>
                <w:sz w:val="14"/>
                <w:szCs w:val="14"/>
              </w:rPr>
              <w:t>2023 год –  7 879 600,00 рублей;</w:t>
            </w:r>
          </w:p>
          <w:p w:rsidR="002E20D1" w:rsidRPr="002E20D1" w:rsidRDefault="002E20D1" w:rsidP="002E20D1">
            <w:pPr>
              <w:autoSpaceDE w:val="0"/>
              <w:autoSpaceDN w:val="0"/>
              <w:adjustRightInd w:val="0"/>
              <w:spacing w:after="0" w:line="240" w:lineRule="auto"/>
              <w:ind w:firstLine="851"/>
              <w:jc w:val="both"/>
              <w:rPr>
                <w:rFonts w:ascii="Times New Roman" w:hAnsi="Times New Roman"/>
                <w:sz w:val="14"/>
                <w:szCs w:val="14"/>
              </w:rPr>
            </w:pPr>
            <w:r w:rsidRPr="002E20D1">
              <w:rPr>
                <w:rFonts w:ascii="Times New Roman" w:hAnsi="Times New Roman"/>
                <w:sz w:val="14"/>
                <w:szCs w:val="14"/>
              </w:rPr>
              <w:t>2024 год –  8 762 800,00 рублей;</w:t>
            </w:r>
          </w:p>
          <w:p w:rsidR="002E20D1" w:rsidRPr="002E20D1" w:rsidRDefault="002E20D1" w:rsidP="002E20D1">
            <w:pPr>
              <w:autoSpaceDE w:val="0"/>
              <w:autoSpaceDN w:val="0"/>
              <w:adjustRightInd w:val="0"/>
              <w:spacing w:after="0" w:line="240" w:lineRule="auto"/>
              <w:ind w:firstLine="851"/>
              <w:jc w:val="both"/>
              <w:rPr>
                <w:rFonts w:ascii="Times New Roman" w:hAnsi="Times New Roman"/>
                <w:sz w:val="14"/>
                <w:szCs w:val="14"/>
              </w:rPr>
            </w:pPr>
            <w:r w:rsidRPr="002E20D1">
              <w:rPr>
                <w:rFonts w:ascii="Times New Roman" w:hAnsi="Times New Roman"/>
                <w:sz w:val="14"/>
                <w:szCs w:val="14"/>
              </w:rPr>
              <w:t>2025 год –  8 762 800,00 рублей;</w:t>
            </w:r>
          </w:p>
          <w:p w:rsidR="002E20D1" w:rsidRPr="002E20D1" w:rsidRDefault="002E20D1" w:rsidP="002E20D1">
            <w:pPr>
              <w:autoSpaceDE w:val="0"/>
              <w:autoSpaceDN w:val="0"/>
              <w:adjustRightInd w:val="0"/>
              <w:spacing w:after="0" w:line="240" w:lineRule="auto"/>
              <w:ind w:firstLine="851"/>
              <w:jc w:val="both"/>
              <w:rPr>
                <w:rFonts w:ascii="Times New Roman" w:hAnsi="Times New Roman"/>
                <w:sz w:val="14"/>
                <w:szCs w:val="14"/>
                <w:highlight w:val="yellow"/>
              </w:rPr>
            </w:pPr>
            <w:r w:rsidRPr="002E20D1">
              <w:rPr>
                <w:rFonts w:ascii="Times New Roman" w:hAnsi="Times New Roman"/>
                <w:sz w:val="14"/>
                <w:szCs w:val="14"/>
              </w:rPr>
              <w:t>2026 год –  8 762 800,00 рублей.</w:t>
            </w:r>
          </w:p>
        </w:tc>
      </w:tr>
      <w:tr w:rsidR="002E20D1" w:rsidRPr="002E20D1" w:rsidTr="002E20D1">
        <w:trPr>
          <w:trHeight w:val="20"/>
        </w:trPr>
        <w:tc>
          <w:tcPr>
            <w:tcW w:w="1469" w:type="pct"/>
            <w:shd w:val="clear" w:color="auto" w:fill="auto"/>
          </w:tcPr>
          <w:p w:rsidR="002E20D1" w:rsidRPr="002E20D1" w:rsidRDefault="002E20D1" w:rsidP="002E20D1">
            <w:pPr>
              <w:spacing w:after="0" w:line="240" w:lineRule="auto"/>
              <w:rPr>
                <w:rFonts w:ascii="Times New Roman" w:eastAsia="Times New Roman" w:hAnsi="Times New Roman"/>
                <w:iCs/>
                <w:sz w:val="14"/>
                <w:szCs w:val="14"/>
                <w:lang w:eastAsia="ru-RU"/>
              </w:rPr>
            </w:pPr>
            <w:r w:rsidRPr="002E20D1">
              <w:rPr>
                <w:rFonts w:ascii="Times New Roman" w:eastAsia="Times New Roman" w:hAnsi="Times New Roman"/>
                <w:iCs/>
                <w:sz w:val="14"/>
                <w:szCs w:val="14"/>
                <w:lang w:eastAsia="ru-RU"/>
              </w:rPr>
              <w:t>Система организации контроля за исполнением подпрограммы</w:t>
            </w:r>
          </w:p>
        </w:tc>
        <w:tc>
          <w:tcPr>
            <w:tcW w:w="3531" w:type="pct"/>
            <w:shd w:val="clear" w:color="auto" w:fill="auto"/>
          </w:tcPr>
          <w:p w:rsidR="002E20D1" w:rsidRPr="002E20D1" w:rsidRDefault="002E20D1" w:rsidP="002E20D1">
            <w:pPr>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Контроль за ходом реализации программы осуществляют:</w:t>
            </w:r>
          </w:p>
          <w:p w:rsidR="002E20D1" w:rsidRPr="002E20D1" w:rsidRDefault="002E20D1" w:rsidP="002E20D1">
            <w:pPr>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 xml:space="preserve">управление образования администрации Богучанского района; </w:t>
            </w:r>
          </w:p>
          <w:p w:rsidR="002E20D1" w:rsidRPr="002E20D1" w:rsidRDefault="002E20D1" w:rsidP="002E20D1">
            <w:pPr>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 xml:space="preserve">Служба финансово-экономического контроля Красноярского края; </w:t>
            </w:r>
          </w:p>
          <w:p w:rsidR="002E20D1" w:rsidRPr="002E20D1" w:rsidRDefault="002E20D1" w:rsidP="002E20D1">
            <w:pPr>
              <w:spacing w:after="0" w:line="240" w:lineRule="auto"/>
              <w:jc w:val="both"/>
              <w:rPr>
                <w:rFonts w:ascii="Times New Roman" w:eastAsia="Times New Roman" w:hAnsi="Times New Roman"/>
                <w:sz w:val="14"/>
                <w:szCs w:val="14"/>
                <w:lang w:eastAsia="ru-RU"/>
              </w:rPr>
            </w:pPr>
            <w:r w:rsidRPr="002E20D1">
              <w:rPr>
                <w:rFonts w:ascii="Times New Roman" w:eastAsia="Times New Roman" w:hAnsi="Times New Roman"/>
                <w:sz w:val="14"/>
                <w:szCs w:val="14"/>
                <w:lang w:eastAsia="ru-RU"/>
              </w:rPr>
              <w:t>Счетная палата Красноярского края.</w:t>
            </w:r>
          </w:p>
        </w:tc>
      </w:tr>
    </w:tbl>
    <w:p w:rsidR="002E20D1" w:rsidRPr="002E20D1" w:rsidRDefault="002E20D1" w:rsidP="002E20D1">
      <w:pPr>
        <w:tabs>
          <w:tab w:val="left" w:pos="0"/>
        </w:tabs>
        <w:spacing w:after="0" w:line="240" w:lineRule="auto"/>
        <w:rPr>
          <w:rFonts w:ascii="Times New Roman" w:eastAsia="Times New Roman" w:hAnsi="Times New Roman"/>
          <w:b/>
          <w:bCs/>
          <w:sz w:val="20"/>
          <w:szCs w:val="20"/>
          <w:lang w:eastAsia="ru-RU"/>
        </w:rPr>
      </w:pPr>
    </w:p>
    <w:p w:rsidR="002E20D1" w:rsidRPr="002E20D1" w:rsidRDefault="002E20D1" w:rsidP="002E20D1">
      <w:pPr>
        <w:spacing w:after="0" w:line="240" w:lineRule="auto"/>
        <w:jc w:val="center"/>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2. Основные разделы подпрограммы</w:t>
      </w:r>
    </w:p>
    <w:p w:rsidR="002E20D1" w:rsidRPr="002E20D1" w:rsidRDefault="002E20D1" w:rsidP="002E20D1">
      <w:pPr>
        <w:spacing w:after="0" w:line="240" w:lineRule="auto"/>
        <w:jc w:val="center"/>
        <w:rPr>
          <w:rFonts w:ascii="Times New Roman" w:eastAsia="Times New Roman" w:hAnsi="Times New Roman"/>
          <w:sz w:val="20"/>
          <w:szCs w:val="20"/>
          <w:lang w:eastAsia="ru-RU"/>
        </w:rPr>
      </w:pPr>
    </w:p>
    <w:p w:rsidR="002E20D1" w:rsidRPr="002E20D1" w:rsidRDefault="002E20D1" w:rsidP="002E20D1">
      <w:pPr>
        <w:spacing w:after="0" w:line="240" w:lineRule="auto"/>
        <w:ind w:firstLine="709"/>
        <w:jc w:val="center"/>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2.1. Постановка общерайонной проблемы</w:t>
      </w:r>
      <w:r>
        <w:rPr>
          <w:rFonts w:ascii="Times New Roman" w:eastAsia="Times New Roman" w:hAnsi="Times New Roman"/>
          <w:sz w:val="20"/>
          <w:szCs w:val="20"/>
          <w:lang w:eastAsia="ru-RU"/>
        </w:rPr>
        <w:t xml:space="preserve"> </w:t>
      </w:r>
      <w:r w:rsidRPr="002E20D1">
        <w:rPr>
          <w:rFonts w:ascii="Times New Roman" w:eastAsia="Times New Roman" w:hAnsi="Times New Roman"/>
          <w:sz w:val="20"/>
          <w:szCs w:val="20"/>
          <w:lang w:eastAsia="ru-RU"/>
        </w:rPr>
        <w:t>и обоснование необходимости разработки подпрограммы</w:t>
      </w:r>
    </w:p>
    <w:p w:rsidR="002E20D1" w:rsidRPr="002E20D1" w:rsidRDefault="002E20D1" w:rsidP="002E20D1">
      <w:pPr>
        <w:spacing w:after="0" w:line="240" w:lineRule="auto"/>
        <w:ind w:firstLine="709"/>
        <w:jc w:val="center"/>
        <w:rPr>
          <w:rFonts w:ascii="Times New Roman" w:eastAsia="Times New Roman" w:hAnsi="Times New Roman"/>
          <w:sz w:val="20"/>
          <w:szCs w:val="20"/>
          <w:lang w:eastAsia="ru-RU"/>
        </w:rPr>
      </w:pPr>
    </w:p>
    <w:p w:rsidR="002E20D1" w:rsidRPr="002E20D1" w:rsidRDefault="002E20D1" w:rsidP="002E20D1">
      <w:pPr>
        <w:spacing w:after="0" w:line="240" w:lineRule="auto"/>
        <w:ind w:firstLine="709"/>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В Богучанском районе активно развиваются такие формы устройства детей-сирот и детей, оставшихся без попечения родителей,  как опека.</w:t>
      </w:r>
    </w:p>
    <w:p w:rsidR="002E20D1" w:rsidRPr="002E20D1" w:rsidRDefault="002E20D1" w:rsidP="002E20D1">
      <w:pPr>
        <w:spacing w:after="0" w:line="240" w:lineRule="auto"/>
        <w:ind w:firstLine="708"/>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 xml:space="preserve">По состоянию на 1 января 2022 года в Богучанском районе </w:t>
      </w:r>
      <w:r w:rsidRPr="002E20D1">
        <w:rPr>
          <w:rFonts w:ascii="Times New Roman" w:eastAsia="Times New Roman" w:hAnsi="Times New Roman"/>
          <w:bCs/>
          <w:sz w:val="20"/>
          <w:szCs w:val="20"/>
          <w:lang w:eastAsia="ru-RU"/>
        </w:rPr>
        <w:t>под опекой и попечительством</w:t>
      </w:r>
      <w:r w:rsidRPr="002E20D1">
        <w:rPr>
          <w:rFonts w:ascii="Times New Roman" w:eastAsia="Times New Roman" w:hAnsi="Times New Roman"/>
          <w:sz w:val="20"/>
          <w:szCs w:val="20"/>
          <w:lang w:eastAsia="ru-RU"/>
        </w:rPr>
        <w:t xml:space="preserve"> – 238 детей, в приемных семьях – 50 детей, в 2023 году из 223детей под опекой находится 149 детей,  под предварительной опекой – 8, в приемных семьях- 32 ребенка, усыновленных 34 ребенка.</w:t>
      </w:r>
    </w:p>
    <w:p w:rsidR="002E20D1" w:rsidRPr="002E20D1" w:rsidRDefault="002E20D1" w:rsidP="002E20D1">
      <w:pPr>
        <w:spacing w:after="0" w:line="240" w:lineRule="auto"/>
        <w:ind w:firstLine="708"/>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Формой опеки, которой отдается в настоящее время предпочтение гражданами, является приемная семья. По состоянию на 01.01.2022 в приемных семьях воспитывались 32 ребенка, по сравнению с предыдущими годами, численность приемных семей уменьшилась. В основном в семьи принимаются дети дошкольного или младшего школьного возраста, не имеющие значительных отклонений по здоровью.</w:t>
      </w:r>
    </w:p>
    <w:p w:rsidR="002E20D1" w:rsidRPr="002E20D1" w:rsidRDefault="002E20D1" w:rsidP="002E20D1">
      <w:pPr>
        <w:spacing w:after="0" w:line="240" w:lineRule="auto"/>
        <w:ind w:firstLine="708"/>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Развитию в области семейных форм жизнеустройства детей-сирот и детей, оставшихся без попечения родителей, способствует система мер материального стимулирования.</w:t>
      </w:r>
    </w:p>
    <w:p w:rsidR="002E20D1" w:rsidRPr="002E20D1" w:rsidRDefault="002E20D1" w:rsidP="002E20D1">
      <w:pPr>
        <w:spacing w:after="0" w:line="240" w:lineRule="auto"/>
        <w:ind w:firstLine="708"/>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Проводится активное развитие различных форм семейного жизнеустройства детей, профилактическая работа с семьями, оказавшимися в трудной жизненной ситуации, работа с гражданами, желающими принять на воспитание в свою семью детей.</w:t>
      </w:r>
    </w:p>
    <w:p w:rsidR="002E20D1" w:rsidRPr="002E20D1" w:rsidRDefault="002E20D1" w:rsidP="002E20D1">
      <w:pPr>
        <w:spacing w:after="0" w:line="240" w:lineRule="auto"/>
        <w:ind w:firstLine="708"/>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Вместе с тем в сфере опеки и попечительства, защиты прав и интересов детей, оставшихся без попечения родителей, по-прежнему остается актуальной задача по реализации права ребенка жить и воспитываться в семье. Для этого необходимы дальнейшее развитие системы профилактики социального сиротства с целью сохранения для ребенка кровной семьи, совершенствование системы профессионального сопровождения замещающих семей в период адаптации и на последующих этапах жизни ребенка, улучшения качества подготовки кандидата в замещающие родители с целью профилактики возврата детей из замещающих семей в организации интернатного типа.</w:t>
      </w:r>
    </w:p>
    <w:p w:rsidR="002E20D1" w:rsidRPr="002E20D1" w:rsidRDefault="002E20D1" w:rsidP="002E20D1">
      <w:pPr>
        <w:shd w:val="clear" w:color="auto" w:fill="FFFFFF" w:themeFill="background1"/>
        <w:spacing w:after="0" w:line="240" w:lineRule="auto"/>
        <w:ind w:firstLine="708"/>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Другим проблемным моментом остается недостаточное обеспечение детей-сирот и детей, оставшихся без попечения родителей жилыми помещениями.</w:t>
      </w:r>
    </w:p>
    <w:p w:rsidR="002E20D1" w:rsidRPr="002E20D1" w:rsidRDefault="002E20D1" w:rsidP="002E20D1">
      <w:pPr>
        <w:shd w:val="clear" w:color="auto" w:fill="FFFFFF" w:themeFill="background1"/>
        <w:spacing w:after="0" w:line="240" w:lineRule="auto"/>
        <w:ind w:firstLine="708"/>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В 2021-2022 годах в бюджете Богучанского района на приобретение жилых помещений для детей-сирот предусматривалось 18387552,28 рублей. В 2023-2026 годах приобретение жилых помещений подпрограммой не предусмотрено</w:t>
      </w:r>
    </w:p>
    <w:p w:rsidR="002E20D1" w:rsidRPr="002E20D1" w:rsidRDefault="002E20D1" w:rsidP="002E20D1">
      <w:pPr>
        <w:widowControl w:val="0"/>
        <w:autoSpaceDE w:val="0"/>
        <w:autoSpaceDN w:val="0"/>
        <w:adjustRightInd w:val="0"/>
        <w:spacing w:after="0" w:line="240" w:lineRule="auto"/>
        <w:ind w:firstLine="709"/>
        <w:jc w:val="both"/>
        <w:rPr>
          <w:rFonts w:ascii="Times New Roman" w:eastAsia="Times New Roman" w:hAnsi="Times New Roman"/>
          <w:snapToGrid w:val="0"/>
          <w:sz w:val="20"/>
          <w:szCs w:val="20"/>
          <w:lang w:eastAsia="ru-RU"/>
        </w:rPr>
      </w:pPr>
      <w:r w:rsidRPr="002E20D1">
        <w:rPr>
          <w:rFonts w:ascii="Times New Roman" w:eastAsia="Times New Roman" w:hAnsi="Times New Roman"/>
          <w:snapToGrid w:val="0"/>
          <w:sz w:val="20"/>
          <w:szCs w:val="20"/>
          <w:lang w:eastAsia="ru-RU"/>
        </w:rPr>
        <w:t>Разработка данной подпрограммы обусловлена необходимостью разрешения вышеперечисленных проблем с целью реализации приоритетного права каждого ребенка жить и воспитываться в семье, упорядочить соблюдение мер социальной поддержки детей-сирот и детей, оставшихся без попечения родителей.</w:t>
      </w:r>
    </w:p>
    <w:p w:rsidR="002E20D1" w:rsidRPr="002E20D1" w:rsidRDefault="002E20D1" w:rsidP="002E20D1">
      <w:pPr>
        <w:widowControl w:val="0"/>
        <w:autoSpaceDE w:val="0"/>
        <w:autoSpaceDN w:val="0"/>
        <w:adjustRightInd w:val="0"/>
        <w:spacing w:after="0" w:line="240" w:lineRule="auto"/>
        <w:ind w:firstLine="540"/>
        <w:jc w:val="both"/>
        <w:rPr>
          <w:rFonts w:ascii="Times New Roman" w:eastAsia="Times New Roman" w:hAnsi="Times New Roman"/>
          <w:snapToGrid w:val="0"/>
          <w:sz w:val="20"/>
          <w:szCs w:val="20"/>
          <w:lang w:eastAsia="ru-RU"/>
        </w:rPr>
      </w:pPr>
    </w:p>
    <w:p w:rsidR="002E20D1" w:rsidRPr="002E20D1" w:rsidRDefault="002E20D1" w:rsidP="002E20D1">
      <w:pPr>
        <w:spacing w:after="0" w:line="240" w:lineRule="auto"/>
        <w:jc w:val="center"/>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 xml:space="preserve">2.2. Основная цель, задачи </w:t>
      </w:r>
      <w:r>
        <w:rPr>
          <w:rFonts w:ascii="Times New Roman" w:eastAsia="Times New Roman" w:hAnsi="Times New Roman"/>
          <w:sz w:val="20"/>
          <w:szCs w:val="20"/>
          <w:lang w:eastAsia="ru-RU"/>
        </w:rPr>
        <w:t xml:space="preserve"> </w:t>
      </w:r>
      <w:r w:rsidRPr="002E20D1">
        <w:rPr>
          <w:rFonts w:ascii="Times New Roman" w:eastAsia="Times New Roman" w:hAnsi="Times New Roman"/>
          <w:sz w:val="20"/>
          <w:szCs w:val="20"/>
          <w:lang w:eastAsia="ru-RU"/>
        </w:rPr>
        <w:t>и сроки выполнения подпрограммы, показатели результативности</w:t>
      </w:r>
    </w:p>
    <w:p w:rsidR="002E20D1" w:rsidRPr="002E20D1" w:rsidRDefault="002E20D1" w:rsidP="002E20D1">
      <w:pPr>
        <w:spacing w:after="0" w:line="240" w:lineRule="auto"/>
        <w:jc w:val="center"/>
        <w:rPr>
          <w:rFonts w:ascii="Times New Roman" w:eastAsia="Times New Roman" w:hAnsi="Times New Roman"/>
          <w:sz w:val="20"/>
          <w:szCs w:val="20"/>
          <w:lang w:eastAsia="ru-RU"/>
        </w:rPr>
      </w:pPr>
    </w:p>
    <w:p w:rsidR="002E20D1" w:rsidRPr="002E20D1" w:rsidRDefault="002E20D1" w:rsidP="002E20D1">
      <w:pPr>
        <w:spacing w:after="0" w:line="240" w:lineRule="auto"/>
        <w:ind w:left="33" w:firstLine="676"/>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Цель - 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w:t>
      </w:r>
    </w:p>
    <w:p w:rsidR="002E20D1" w:rsidRPr="002E20D1" w:rsidRDefault="002E20D1" w:rsidP="002E20D1">
      <w:pPr>
        <w:spacing w:after="0" w:line="240" w:lineRule="auto"/>
        <w:ind w:left="33" w:firstLine="676"/>
        <w:jc w:val="both"/>
        <w:rPr>
          <w:rFonts w:ascii="Times New Roman" w:eastAsia="Times New Roman" w:hAnsi="Times New Roman"/>
          <w:sz w:val="20"/>
          <w:szCs w:val="20"/>
          <w:shd w:val="clear" w:color="auto" w:fill="FFFFFF"/>
          <w:lang w:eastAsia="ru-RU"/>
        </w:rPr>
      </w:pPr>
      <w:r w:rsidRPr="002E20D1">
        <w:rPr>
          <w:rFonts w:ascii="Times New Roman" w:eastAsia="Times New Roman" w:hAnsi="Times New Roman"/>
          <w:sz w:val="20"/>
          <w:szCs w:val="20"/>
          <w:lang w:eastAsia="ru-RU"/>
        </w:rPr>
        <w:t xml:space="preserve">Задача - обеспечить реализацию мероприятий, направленных на </w:t>
      </w:r>
      <w:r w:rsidRPr="002E20D1">
        <w:rPr>
          <w:rFonts w:ascii="Times New Roman" w:eastAsia="Times New Roman" w:hAnsi="Times New Roman"/>
          <w:sz w:val="20"/>
          <w:szCs w:val="20"/>
          <w:shd w:val="clear" w:color="auto" w:fill="FFFFFF"/>
          <w:lang w:eastAsia="ru-RU"/>
        </w:rPr>
        <w:t>развитие в Богучанском районе семейных форм воспитания детей-сирот и детей, оставшихся без попечения родителей.</w:t>
      </w:r>
    </w:p>
    <w:p w:rsidR="002E20D1" w:rsidRPr="002E20D1" w:rsidRDefault="002E20D1" w:rsidP="002E20D1">
      <w:pPr>
        <w:spacing w:after="0" w:line="240" w:lineRule="auto"/>
        <w:ind w:left="33" w:firstLine="676"/>
        <w:jc w:val="both"/>
        <w:rPr>
          <w:rFonts w:ascii="Times New Roman" w:eastAsia="Times New Roman" w:hAnsi="Times New Roman"/>
          <w:sz w:val="20"/>
          <w:szCs w:val="20"/>
          <w:lang w:eastAsia="ru-RU"/>
        </w:rPr>
      </w:pPr>
      <w:r w:rsidRPr="002E20D1">
        <w:rPr>
          <w:rFonts w:ascii="Times New Roman" w:eastAsia="Times New Roman" w:hAnsi="Times New Roman"/>
          <w:sz w:val="20"/>
          <w:szCs w:val="20"/>
          <w:shd w:val="clear" w:color="auto" w:fill="FFFFFF"/>
          <w:lang w:eastAsia="ru-RU"/>
        </w:rPr>
        <w:t>Данная задача  направлена на осуществление деятельности по выявлению детей, оставшихся без попечения родителей, организацию социальной защиты детей-сирот и детей, оставшихся без попечения родителей, что представляет собой систему социальных, экономических, организационных и правовых мер, гарантированных органами государственной власти и органами местного самоуправления.</w:t>
      </w:r>
    </w:p>
    <w:p w:rsidR="002E20D1" w:rsidRPr="002E20D1" w:rsidRDefault="002E20D1" w:rsidP="002E20D1">
      <w:pPr>
        <w:spacing w:after="0" w:line="240" w:lineRule="auto"/>
        <w:ind w:firstLine="676"/>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Срок выполнения подпрограммы: 2023-2026 годы.</w:t>
      </w:r>
    </w:p>
    <w:p w:rsidR="002E20D1" w:rsidRPr="002E20D1" w:rsidRDefault="002E20D1" w:rsidP="002E20D1">
      <w:pPr>
        <w:spacing w:after="0" w:line="240" w:lineRule="auto"/>
        <w:ind w:firstLine="676"/>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 xml:space="preserve">Перечень показателей результативности подпрограммы представлен в приложении № 1 к подпрограмме. </w:t>
      </w:r>
    </w:p>
    <w:p w:rsidR="002E20D1" w:rsidRPr="002E20D1" w:rsidRDefault="002E20D1" w:rsidP="002E20D1">
      <w:pPr>
        <w:autoSpaceDE w:val="0"/>
        <w:autoSpaceDN w:val="0"/>
        <w:adjustRightInd w:val="0"/>
        <w:spacing w:after="0" w:line="240" w:lineRule="auto"/>
        <w:ind w:firstLine="708"/>
        <w:jc w:val="both"/>
        <w:rPr>
          <w:rFonts w:ascii="Times New Roman" w:eastAsia="Times New Roman" w:hAnsi="Times New Roman"/>
          <w:sz w:val="20"/>
          <w:szCs w:val="20"/>
          <w:lang w:eastAsia="ru-RU"/>
        </w:rPr>
      </w:pPr>
    </w:p>
    <w:p w:rsidR="002E20D1" w:rsidRPr="002E20D1" w:rsidRDefault="002E20D1" w:rsidP="002E20D1">
      <w:pPr>
        <w:spacing w:after="0" w:line="240" w:lineRule="auto"/>
        <w:ind w:left="175" w:hanging="283"/>
        <w:rPr>
          <w:rFonts w:ascii="Times New Roman" w:eastAsia="Times New Roman" w:hAnsi="Times New Roman"/>
          <w:sz w:val="20"/>
          <w:szCs w:val="20"/>
          <w:highlight w:val="cyan"/>
          <w:lang w:eastAsia="ru-RU"/>
        </w:rPr>
      </w:pPr>
    </w:p>
    <w:p w:rsidR="002E20D1" w:rsidRPr="002E20D1" w:rsidRDefault="002E20D1" w:rsidP="002E20D1">
      <w:pPr>
        <w:spacing w:after="0" w:line="240" w:lineRule="auto"/>
        <w:jc w:val="center"/>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2.3. Механизм реализации подпрограммы</w:t>
      </w:r>
    </w:p>
    <w:p w:rsidR="002E20D1" w:rsidRPr="002E20D1" w:rsidRDefault="002E20D1" w:rsidP="002E20D1">
      <w:pPr>
        <w:spacing w:after="0" w:line="240" w:lineRule="auto"/>
        <w:jc w:val="center"/>
        <w:rPr>
          <w:rFonts w:ascii="Times New Roman" w:eastAsia="Times New Roman" w:hAnsi="Times New Roman"/>
          <w:sz w:val="20"/>
          <w:szCs w:val="20"/>
          <w:lang w:eastAsia="ru-RU"/>
        </w:rPr>
      </w:pPr>
    </w:p>
    <w:p w:rsidR="002E20D1" w:rsidRPr="002E20D1" w:rsidRDefault="002E20D1" w:rsidP="002E20D1">
      <w:pPr>
        <w:autoSpaceDE w:val="0"/>
        <w:autoSpaceDN w:val="0"/>
        <w:adjustRightInd w:val="0"/>
        <w:spacing w:after="0" w:line="240" w:lineRule="auto"/>
        <w:ind w:firstLine="709"/>
        <w:jc w:val="both"/>
        <w:rPr>
          <w:rFonts w:ascii="Times New Roman" w:hAnsi="Times New Roman"/>
          <w:sz w:val="20"/>
          <w:szCs w:val="20"/>
        </w:rPr>
      </w:pPr>
      <w:r w:rsidRPr="002E20D1">
        <w:rPr>
          <w:rFonts w:ascii="Times New Roman" w:hAnsi="Times New Roman"/>
          <w:sz w:val="20"/>
          <w:szCs w:val="20"/>
        </w:rPr>
        <w:lastRenderedPageBreak/>
        <w:t xml:space="preserve">  Реализация подпрограммы осуществляется управлением образования администрации Богучанского района, муниципальными органами опеки и попечительства в соответствии с </w:t>
      </w:r>
      <w:r w:rsidRPr="002E20D1">
        <w:rPr>
          <w:rFonts w:ascii="Times New Roman" w:eastAsia="Times New Roman" w:hAnsi="Times New Roman"/>
          <w:sz w:val="20"/>
          <w:szCs w:val="20"/>
          <w:lang w:eastAsia="ru-RU"/>
        </w:rPr>
        <w:t>Законом Красноярского края от 20.12.2007 № 4-1089 «О наделении органов местного самоуправления муниципальных районов, муниципальных округов и городских округов края государственными полномочиями по организации и осуществлению деятельности по опеке и попечительству».</w:t>
      </w:r>
    </w:p>
    <w:p w:rsidR="002E20D1" w:rsidRPr="002E20D1" w:rsidRDefault="002E20D1" w:rsidP="002E20D1">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 xml:space="preserve">Источниками финансирования подпрограммы является  краевой  бюджет.   Главным распорядителем бюджетных средств  является управление образования администрации Богучанского района. </w:t>
      </w:r>
    </w:p>
    <w:p w:rsidR="002E20D1" w:rsidRPr="002E20D1" w:rsidRDefault="002E20D1" w:rsidP="002E20D1">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2E20D1" w:rsidRPr="002E20D1" w:rsidRDefault="002E20D1" w:rsidP="002E20D1">
      <w:pPr>
        <w:widowControl w:val="0"/>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При поступлении средств на лицевой счет распорядителя, производятся кассовые расходы.</w:t>
      </w:r>
    </w:p>
    <w:p w:rsidR="002E20D1" w:rsidRPr="002E20D1" w:rsidRDefault="002E20D1" w:rsidP="002E20D1">
      <w:pPr>
        <w:spacing w:after="0" w:line="240" w:lineRule="auto"/>
        <w:jc w:val="center"/>
        <w:rPr>
          <w:rFonts w:ascii="Times New Roman" w:eastAsia="Times New Roman" w:hAnsi="Times New Roman"/>
          <w:sz w:val="20"/>
          <w:szCs w:val="20"/>
          <w:lang w:eastAsia="ru-RU"/>
        </w:rPr>
      </w:pPr>
    </w:p>
    <w:p w:rsidR="002E20D1" w:rsidRPr="002E20D1" w:rsidRDefault="002E20D1" w:rsidP="002E20D1">
      <w:pPr>
        <w:spacing w:after="0" w:line="240" w:lineRule="auto"/>
        <w:jc w:val="center"/>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 xml:space="preserve">2.4. Управление подпрограммой и контроль </w:t>
      </w:r>
      <w:r>
        <w:rPr>
          <w:rFonts w:ascii="Times New Roman" w:eastAsia="Times New Roman" w:hAnsi="Times New Roman"/>
          <w:sz w:val="20"/>
          <w:szCs w:val="20"/>
          <w:lang w:eastAsia="ru-RU"/>
        </w:rPr>
        <w:t xml:space="preserve"> </w:t>
      </w:r>
      <w:r w:rsidRPr="002E20D1">
        <w:rPr>
          <w:rFonts w:ascii="Times New Roman" w:eastAsia="Times New Roman" w:hAnsi="Times New Roman"/>
          <w:sz w:val="20"/>
          <w:szCs w:val="20"/>
          <w:lang w:eastAsia="ru-RU"/>
        </w:rPr>
        <w:t>за ходом ее выполнения</w:t>
      </w:r>
    </w:p>
    <w:p w:rsidR="002E20D1" w:rsidRPr="002E20D1" w:rsidRDefault="002E20D1" w:rsidP="002E20D1">
      <w:pPr>
        <w:spacing w:after="0" w:line="240" w:lineRule="auto"/>
        <w:jc w:val="center"/>
        <w:rPr>
          <w:rFonts w:ascii="Times New Roman" w:eastAsia="Times New Roman" w:hAnsi="Times New Roman"/>
          <w:sz w:val="20"/>
          <w:szCs w:val="20"/>
          <w:lang w:eastAsia="ru-RU"/>
        </w:rPr>
      </w:pPr>
    </w:p>
    <w:p w:rsidR="002E20D1" w:rsidRPr="002E20D1" w:rsidRDefault="002E20D1" w:rsidP="002E20D1">
      <w:pPr>
        <w:spacing w:after="0" w:line="240" w:lineRule="auto"/>
        <w:ind w:firstLine="709"/>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61" w:history="1">
        <w:r w:rsidRPr="002E20D1">
          <w:rPr>
            <w:rFonts w:ascii="Times New Roman" w:eastAsia="Times New Roman" w:hAnsi="Times New Roman"/>
            <w:sz w:val="20"/>
            <w:szCs w:val="20"/>
            <w:lang w:eastAsia="ru-RU"/>
          </w:rPr>
          <w:t>Порядком</w:t>
        </w:r>
      </w:hyperlink>
      <w:r w:rsidRPr="002E20D1">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2E20D1" w:rsidRPr="002E20D1" w:rsidRDefault="002E20D1" w:rsidP="002E20D1">
      <w:pPr>
        <w:spacing w:after="0" w:line="240" w:lineRule="auto"/>
        <w:ind w:firstLine="709"/>
        <w:jc w:val="both"/>
        <w:rPr>
          <w:rFonts w:ascii="Times New Roman" w:hAnsi="Times New Roman"/>
          <w:sz w:val="20"/>
          <w:szCs w:val="20"/>
        </w:rPr>
      </w:pPr>
      <w:r w:rsidRPr="002E20D1">
        <w:rPr>
          <w:rFonts w:ascii="Times New Roman" w:eastAsia="Times New Roman" w:hAnsi="Times New Roman"/>
          <w:sz w:val="20"/>
          <w:szCs w:val="20"/>
          <w:lang w:eastAsia="ru-RU"/>
        </w:rPr>
        <w:t xml:space="preserve">Ответственным за подготовку и представление отчетных данных является </w:t>
      </w:r>
      <w:r w:rsidRPr="002E20D1">
        <w:rPr>
          <w:rFonts w:ascii="Times New Roman" w:hAnsi="Times New Roman"/>
          <w:sz w:val="20"/>
          <w:szCs w:val="20"/>
        </w:rPr>
        <w:t xml:space="preserve"> управление образования администрации Богучанского района.</w:t>
      </w:r>
    </w:p>
    <w:p w:rsidR="002E20D1" w:rsidRPr="002E20D1" w:rsidRDefault="002E20D1" w:rsidP="002E20D1">
      <w:pPr>
        <w:spacing w:after="0" w:line="240" w:lineRule="auto"/>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Контроль за целевым и эффективным расходованием средств, предусмотренных на реализацию мероприятий подпрограммы, осуществляют</w:t>
      </w:r>
      <w:r w:rsidRPr="002E20D1">
        <w:rPr>
          <w:rFonts w:ascii="Times New Roman" w:eastAsia="Times New Roman" w:hAnsi="Times New Roman"/>
          <w:sz w:val="20"/>
          <w:szCs w:val="20"/>
        </w:rPr>
        <w:t xml:space="preserve"> управление образования администрации Богучанского района,</w:t>
      </w:r>
      <w:r w:rsidRPr="002E20D1">
        <w:rPr>
          <w:rFonts w:ascii="Times New Roman" w:eastAsia="Times New Roman" w:hAnsi="Times New Roman"/>
          <w:sz w:val="20"/>
          <w:szCs w:val="20"/>
          <w:lang w:eastAsia="ru-RU"/>
        </w:rPr>
        <w:t xml:space="preserve"> Служба финансово-экономического контроля Красноярского края; Счетная палата Красноярского края. </w:t>
      </w:r>
    </w:p>
    <w:p w:rsidR="002E20D1" w:rsidRPr="002E20D1" w:rsidRDefault="002E20D1" w:rsidP="002E20D1">
      <w:pPr>
        <w:spacing w:after="0" w:line="240" w:lineRule="auto"/>
        <w:jc w:val="center"/>
        <w:rPr>
          <w:rFonts w:ascii="Times New Roman" w:eastAsia="Times New Roman" w:hAnsi="Times New Roman"/>
          <w:sz w:val="20"/>
          <w:szCs w:val="20"/>
          <w:lang w:eastAsia="ru-RU"/>
        </w:rPr>
      </w:pPr>
    </w:p>
    <w:p w:rsidR="002E20D1" w:rsidRPr="002E20D1" w:rsidRDefault="002E20D1" w:rsidP="002E20D1">
      <w:pPr>
        <w:spacing w:after="0" w:line="240" w:lineRule="auto"/>
        <w:jc w:val="center"/>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2.5. Оценка социально-экономической эффективности</w:t>
      </w:r>
    </w:p>
    <w:p w:rsidR="002E20D1" w:rsidRPr="002E20D1" w:rsidRDefault="002E20D1" w:rsidP="002E20D1">
      <w:pPr>
        <w:spacing w:after="0" w:line="240" w:lineRule="auto"/>
        <w:jc w:val="center"/>
        <w:rPr>
          <w:rFonts w:ascii="Times New Roman" w:eastAsia="Times New Roman" w:hAnsi="Times New Roman"/>
          <w:sz w:val="20"/>
          <w:szCs w:val="20"/>
          <w:lang w:eastAsia="ru-RU"/>
        </w:rPr>
      </w:pPr>
    </w:p>
    <w:p w:rsidR="002E20D1" w:rsidRPr="002E20D1" w:rsidRDefault="002E20D1" w:rsidP="002E20D1">
      <w:pPr>
        <w:spacing w:after="0" w:line="240" w:lineRule="auto"/>
        <w:ind w:firstLine="709"/>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Оценка социально-экономической эффективности проводится управлением образования администрации Богучанского района.</w:t>
      </w:r>
    </w:p>
    <w:p w:rsidR="002E20D1" w:rsidRPr="002E20D1" w:rsidRDefault="002E20D1" w:rsidP="002E20D1">
      <w:pPr>
        <w:spacing w:after="0" w:line="240" w:lineRule="auto"/>
        <w:ind w:firstLine="709"/>
        <w:jc w:val="both"/>
        <w:rPr>
          <w:rFonts w:ascii="Times New Roman" w:hAnsi="Times New Roman"/>
          <w:sz w:val="20"/>
          <w:szCs w:val="20"/>
        </w:rPr>
      </w:pPr>
      <w:r w:rsidRPr="002E20D1">
        <w:rPr>
          <w:rFonts w:ascii="Times New Roman" w:eastAsia="Times New Roman" w:hAnsi="Times New Roman"/>
          <w:sz w:val="20"/>
          <w:szCs w:val="20"/>
          <w:lang w:eastAsia="ru-RU"/>
        </w:rPr>
        <w:t xml:space="preserve">Обязательным условием эффективности подпрограммы является успешное выполнение </w:t>
      </w:r>
      <w:r w:rsidRPr="002E20D1">
        <w:rPr>
          <w:rFonts w:ascii="Times New Roman" w:hAnsi="Times New Roman"/>
          <w:sz w:val="20"/>
          <w:szCs w:val="20"/>
        </w:rPr>
        <w:t>показателей результативности  подпрограммы, а также мероприятий в установленные сроки.</w:t>
      </w:r>
    </w:p>
    <w:p w:rsidR="002E20D1" w:rsidRPr="002E20D1" w:rsidRDefault="002E20D1" w:rsidP="002E20D1">
      <w:pPr>
        <w:spacing w:after="0" w:line="240" w:lineRule="auto"/>
        <w:ind w:firstLine="709"/>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2E20D1" w:rsidRPr="002E20D1" w:rsidRDefault="002E20D1" w:rsidP="002E20D1">
      <w:pPr>
        <w:spacing w:after="0" w:line="240" w:lineRule="auto"/>
        <w:ind w:firstLine="709"/>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количество детей, оставшихся без попечения родителей, к 2026году составит 230 человек;</w:t>
      </w:r>
    </w:p>
    <w:p w:rsidR="002E20D1" w:rsidRPr="002E20D1" w:rsidRDefault="002E20D1" w:rsidP="002E20D1">
      <w:pPr>
        <w:spacing w:after="0" w:line="240" w:lineRule="auto"/>
        <w:ind w:firstLine="709"/>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доля детей, оставшихся без попечения родителей,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к 2026 году составит 31,0 %.</w:t>
      </w:r>
    </w:p>
    <w:p w:rsidR="002E20D1" w:rsidRPr="002E20D1" w:rsidRDefault="002E20D1" w:rsidP="002E20D1">
      <w:pPr>
        <w:spacing w:after="0" w:line="240" w:lineRule="auto"/>
        <w:ind w:firstLine="709"/>
        <w:jc w:val="both"/>
        <w:rPr>
          <w:rFonts w:ascii="Times New Roman" w:eastAsia="Times New Roman" w:hAnsi="Times New Roman"/>
          <w:sz w:val="20"/>
          <w:szCs w:val="20"/>
          <w:lang w:eastAsia="ru-RU"/>
        </w:rPr>
      </w:pPr>
    </w:p>
    <w:p w:rsidR="002E20D1" w:rsidRPr="002E20D1" w:rsidRDefault="002E20D1" w:rsidP="002E20D1">
      <w:pPr>
        <w:spacing w:after="0" w:line="240" w:lineRule="auto"/>
        <w:jc w:val="center"/>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2.6. Мероприятия подпрограммы</w:t>
      </w:r>
    </w:p>
    <w:p w:rsidR="002E20D1" w:rsidRPr="002E20D1" w:rsidRDefault="002E20D1" w:rsidP="002E20D1">
      <w:pPr>
        <w:spacing w:after="0" w:line="240" w:lineRule="auto"/>
        <w:jc w:val="center"/>
        <w:rPr>
          <w:rFonts w:ascii="Times New Roman" w:eastAsia="Times New Roman" w:hAnsi="Times New Roman"/>
          <w:sz w:val="20"/>
          <w:szCs w:val="20"/>
          <w:lang w:eastAsia="ru-RU"/>
        </w:rPr>
      </w:pPr>
    </w:p>
    <w:p w:rsidR="002E20D1" w:rsidRPr="002E20D1" w:rsidRDefault="002E20D1" w:rsidP="002E20D1">
      <w:pPr>
        <w:spacing w:after="0" w:line="240" w:lineRule="auto"/>
        <w:ind w:firstLine="851"/>
        <w:jc w:val="both"/>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 xml:space="preserve">Мероприятия подпрограммы представлены в приложении № 2 к подпрограмме. </w:t>
      </w:r>
    </w:p>
    <w:p w:rsidR="002E20D1" w:rsidRPr="002E20D1" w:rsidRDefault="002E20D1" w:rsidP="002E20D1">
      <w:pPr>
        <w:spacing w:after="0" w:line="240" w:lineRule="auto"/>
        <w:rPr>
          <w:rFonts w:ascii="Times New Roman" w:eastAsia="Times New Roman" w:hAnsi="Times New Roman"/>
          <w:sz w:val="20"/>
          <w:szCs w:val="20"/>
          <w:lang w:eastAsia="ru-RU"/>
        </w:rPr>
      </w:pPr>
    </w:p>
    <w:p w:rsidR="002E20D1" w:rsidRPr="002E20D1" w:rsidRDefault="002E20D1" w:rsidP="002E20D1">
      <w:pPr>
        <w:spacing w:after="0" w:line="240" w:lineRule="auto"/>
        <w:jc w:val="center"/>
        <w:rPr>
          <w:rFonts w:ascii="Times New Roman" w:eastAsia="Times New Roman" w:hAnsi="Times New Roman"/>
          <w:sz w:val="20"/>
          <w:szCs w:val="20"/>
          <w:lang w:eastAsia="ru-RU"/>
        </w:rPr>
      </w:pPr>
      <w:r w:rsidRPr="002E20D1">
        <w:rPr>
          <w:rFonts w:ascii="Times New Roman" w:eastAsia="Times New Roman" w:hAnsi="Times New Roman"/>
          <w:sz w:val="20"/>
          <w:szCs w:val="20"/>
          <w:lang w:eastAsia="ru-RU"/>
        </w:rPr>
        <w:t xml:space="preserve">2.7. Обоснование финансовых, материальных и трудовых затрат </w:t>
      </w:r>
      <w:r>
        <w:rPr>
          <w:rFonts w:ascii="Times New Roman" w:eastAsia="Times New Roman" w:hAnsi="Times New Roman"/>
          <w:sz w:val="20"/>
          <w:szCs w:val="20"/>
          <w:lang w:eastAsia="ru-RU"/>
        </w:rPr>
        <w:t xml:space="preserve"> </w:t>
      </w:r>
      <w:r w:rsidRPr="002E20D1">
        <w:rPr>
          <w:rFonts w:ascii="Times New Roman" w:eastAsia="Times New Roman" w:hAnsi="Times New Roman"/>
          <w:sz w:val="20"/>
          <w:szCs w:val="20"/>
          <w:lang w:eastAsia="ru-RU"/>
        </w:rPr>
        <w:t>(ресурсное обеспечение подпрограммы)</w:t>
      </w:r>
    </w:p>
    <w:p w:rsidR="002E20D1" w:rsidRPr="002E20D1" w:rsidRDefault="002E20D1" w:rsidP="002E20D1">
      <w:pPr>
        <w:spacing w:after="0" w:line="240" w:lineRule="auto"/>
        <w:jc w:val="center"/>
        <w:rPr>
          <w:rFonts w:ascii="Times New Roman" w:eastAsia="Times New Roman" w:hAnsi="Times New Roman"/>
          <w:sz w:val="20"/>
          <w:szCs w:val="20"/>
          <w:lang w:eastAsia="ru-RU"/>
        </w:rPr>
      </w:pPr>
    </w:p>
    <w:p w:rsidR="002E20D1" w:rsidRPr="002E20D1" w:rsidRDefault="002E20D1" w:rsidP="002E20D1">
      <w:pPr>
        <w:snapToGrid w:val="0"/>
        <w:spacing w:after="0" w:line="240" w:lineRule="auto"/>
        <w:ind w:firstLine="709"/>
        <w:jc w:val="both"/>
        <w:rPr>
          <w:rFonts w:ascii="Times New Roman" w:hAnsi="Times New Roman"/>
          <w:sz w:val="20"/>
          <w:szCs w:val="20"/>
        </w:rPr>
      </w:pPr>
      <w:r w:rsidRPr="002E20D1">
        <w:rPr>
          <w:rFonts w:ascii="Times New Roman" w:hAnsi="Times New Roman"/>
          <w:sz w:val="20"/>
          <w:szCs w:val="20"/>
        </w:rPr>
        <w:t>Финансовое обеспечение реализации подпрограммы осуществляется за счет средств из краевого бюджета.</w:t>
      </w:r>
    </w:p>
    <w:p w:rsidR="002E20D1" w:rsidRPr="002E20D1" w:rsidRDefault="002E20D1" w:rsidP="002E20D1">
      <w:pPr>
        <w:snapToGrid w:val="0"/>
        <w:spacing w:after="0" w:line="240" w:lineRule="auto"/>
        <w:ind w:firstLine="709"/>
        <w:jc w:val="both"/>
        <w:rPr>
          <w:rFonts w:ascii="Times New Roman" w:eastAsia="Times New Roman" w:hAnsi="Times New Roman"/>
          <w:sz w:val="20"/>
          <w:szCs w:val="20"/>
          <w:lang w:eastAsia="ru-RU"/>
        </w:rPr>
      </w:pPr>
      <w:r w:rsidRPr="002E20D1">
        <w:rPr>
          <w:rFonts w:ascii="Times New Roman" w:hAnsi="Times New Roman"/>
          <w:sz w:val="20"/>
          <w:szCs w:val="20"/>
        </w:rPr>
        <w:t>Объемы и источники финансирования приведены в Приложении № 2 к настоящей подпрограмме.</w:t>
      </w:r>
    </w:p>
    <w:p w:rsidR="00E24088" w:rsidRDefault="00E24088" w:rsidP="00E24088">
      <w:pPr>
        <w:spacing w:after="0" w:line="240" w:lineRule="auto"/>
        <w:rPr>
          <w:rFonts w:ascii="Times New Roman" w:eastAsia="Times New Roman" w:hAnsi="Times New Roman"/>
          <w:sz w:val="20"/>
          <w:szCs w:val="20"/>
          <w:lang w:eastAsia="ru-RU"/>
        </w:rPr>
      </w:pPr>
    </w:p>
    <w:tbl>
      <w:tblPr>
        <w:tblW w:w="0" w:type="auto"/>
        <w:tblInd w:w="100" w:type="dxa"/>
        <w:tblLook w:val="04A0"/>
      </w:tblPr>
      <w:tblGrid>
        <w:gridCol w:w="9471"/>
      </w:tblGrid>
      <w:tr w:rsidR="009B00C9" w:rsidRPr="009B00C9" w:rsidTr="009B00C9">
        <w:trPr>
          <w:trHeight w:val="20"/>
        </w:trPr>
        <w:tc>
          <w:tcPr>
            <w:tcW w:w="0" w:type="auto"/>
            <w:tcBorders>
              <w:top w:val="nil"/>
              <w:left w:val="nil"/>
              <w:right w:val="nil"/>
            </w:tcBorders>
            <w:shd w:val="clear" w:color="auto" w:fill="auto"/>
            <w:noWrap/>
            <w:vAlign w:val="center"/>
            <w:hideMark/>
          </w:tcPr>
          <w:p w:rsidR="009B00C9" w:rsidRDefault="009B00C9" w:rsidP="009B00C9">
            <w:pPr>
              <w:spacing w:after="0" w:line="240" w:lineRule="auto"/>
              <w:jc w:val="right"/>
              <w:rPr>
                <w:rFonts w:ascii="Times New Roman" w:eastAsia="Times New Roman" w:hAnsi="Times New Roman"/>
                <w:sz w:val="18"/>
                <w:szCs w:val="18"/>
                <w:lang w:eastAsia="ru-RU"/>
              </w:rPr>
            </w:pPr>
            <w:r w:rsidRPr="009B00C9">
              <w:rPr>
                <w:rFonts w:ascii="Times New Roman" w:eastAsia="Times New Roman" w:hAnsi="Times New Roman"/>
                <w:sz w:val="18"/>
                <w:szCs w:val="18"/>
                <w:lang w:eastAsia="ru-RU"/>
              </w:rPr>
              <w:t xml:space="preserve">Приложение № 1 </w:t>
            </w:r>
          </w:p>
          <w:p w:rsidR="009B00C9" w:rsidRDefault="009B00C9" w:rsidP="009B00C9">
            <w:pPr>
              <w:spacing w:after="0" w:line="240" w:lineRule="auto"/>
              <w:jc w:val="right"/>
              <w:rPr>
                <w:rFonts w:ascii="Times New Roman" w:eastAsia="Times New Roman" w:hAnsi="Times New Roman"/>
                <w:sz w:val="18"/>
                <w:szCs w:val="18"/>
                <w:lang w:eastAsia="ru-RU"/>
              </w:rPr>
            </w:pPr>
            <w:r w:rsidRPr="009B00C9">
              <w:rPr>
                <w:rFonts w:ascii="Times New Roman" w:eastAsia="Times New Roman" w:hAnsi="Times New Roman"/>
                <w:sz w:val="18"/>
                <w:szCs w:val="18"/>
                <w:lang w:eastAsia="ru-RU"/>
              </w:rPr>
              <w:t xml:space="preserve">                                    к подпрограмме 2 "Государственная поддержка</w:t>
            </w:r>
          </w:p>
          <w:p w:rsidR="009B00C9" w:rsidRDefault="009B00C9" w:rsidP="009B00C9">
            <w:pPr>
              <w:spacing w:after="0" w:line="240" w:lineRule="auto"/>
              <w:jc w:val="right"/>
              <w:rPr>
                <w:rFonts w:ascii="Times New Roman" w:eastAsia="Times New Roman" w:hAnsi="Times New Roman"/>
                <w:sz w:val="18"/>
                <w:szCs w:val="18"/>
                <w:lang w:eastAsia="ru-RU"/>
              </w:rPr>
            </w:pPr>
            <w:r w:rsidRPr="009B00C9">
              <w:rPr>
                <w:rFonts w:ascii="Times New Roman" w:eastAsia="Times New Roman" w:hAnsi="Times New Roman"/>
                <w:sz w:val="18"/>
                <w:szCs w:val="18"/>
                <w:lang w:eastAsia="ru-RU"/>
              </w:rPr>
              <w:t xml:space="preserve"> детей сирот, расширение практики применения</w:t>
            </w:r>
          </w:p>
          <w:p w:rsidR="009B00C9" w:rsidRDefault="009B00C9" w:rsidP="009B00C9">
            <w:pPr>
              <w:spacing w:after="0" w:line="240" w:lineRule="auto"/>
              <w:jc w:val="right"/>
              <w:rPr>
                <w:rFonts w:ascii="Times New Roman" w:eastAsia="Times New Roman" w:hAnsi="Times New Roman"/>
                <w:sz w:val="18"/>
                <w:szCs w:val="18"/>
                <w:lang w:eastAsia="ru-RU"/>
              </w:rPr>
            </w:pPr>
            <w:r w:rsidRPr="009B00C9">
              <w:rPr>
                <w:rFonts w:ascii="Times New Roman" w:eastAsia="Times New Roman" w:hAnsi="Times New Roman"/>
                <w:sz w:val="18"/>
                <w:szCs w:val="18"/>
                <w:lang w:eastAsia="ru-RU"/>
              </w:rPr>
              <w:t xml:space="preserve"> семейных форм воспитания"</w:t>
            </w:r>
          </w:p>
          <w:p w:rsidR="009B00C9" w:rsidRPr="009B00C9" w:rsidRDefault="009B00C9" w:rsidP="009B00C9">
            <w:pPr>
              <w:spacing w:after="0" w:line="240" w:lineRule="auto"/>
              <w:jc w:val="right"/>
              <w:rPr>
                <w:rFonts w:ascii="Times New Roman" w:eastAsia="Times New Roman" w:hAnsi="Times New Roman"/>
                <w:sz w:val="18"/>
                <w:szCs w:val="18"/>
                <w:lang w:eastAsia="ru-RU"/>
              </w:rPr>
            </w:pPr>
          </w:p>
          <w:p w:rsidR="009B00C9" w:rsidRPr="009B00C9" w:rsidRDefault="009B00C9" w:rsidP="009B00C9">
            <w:pPr>
              <w:spacing w:after="0" w:line="240" w:lineRule="auto"/>
              <w:jc w:val="center"/>
              <w:rPr>
                <w:rFonts w:ascii="Times New Roman" w:eastAsia="Times New Roman" w:hAnsi="Times New Roman"/>
                <w:sz w:val="18"/>
                <w:szCs w:val="18"/>
                <w:lang w:eastAsia="ru-RU"/>
              </w:rPr>
            </w:pPr>
            <w:r w:rsidRPr="009B00C9">
              <w:rPr>
                <w:rFonts w:ascii="Times New Roman" w:eastAsia="Times New Roman" w:hAnsi="Times New Roman"/>
                <w:bCs/>
                <w:sz w:val="20"/>
                <w:szCs w:val="18"/>
                <w:lang w:eastAsia="ru-RU"/>
              </w:rPr>
              <w:t>Перечень показателей результативности подпрограммы 2 «Государственная поддержка детей сирот,                                                                                                                расширение практики применения семейных форм воспитания»</w:t>
            </w:r>
          </w:p>
        </w:tc>
      </w:tr>
    </w:tbl>
    <w:p w:rsidR="00E24088" w:rsidRPr="00E24088" w:rsidRDefault="00E24088" w:rsidP="00E24088">
      <w:pPr>
        <w:spacing w:after="0" w:line="240" w:lineRule="auto"/>
        <w:rPr>
          <w:rFonts w:ascii="Times New Roman" w:eastAsia="Times New Roman" w:hAnsi="Times New Roman"/>
          <w:sz w:val="20"/>
          <w:szCs w:val="20"/>
          <w:lang w:eastAsia="ru-RU"/>
        </w:rPr>
      </w:pPr>
    </w:p>
    <w:tbl>
      <w:tblPr>
        <w:tblW w:w="5000" w:type="pct"/>
        <w:tblLook w:val="04A0"/>
      </w:tblPr>
      <w:tblGrid>
        <w:gridCol w:w="405"/>
        <w:gridCol w:w="4272"/>
        <w:gridCol w:w="844"/>
        <w:gridCol w:w="1130"/>
        <w:gridCol w:w="730"/>
        <w:gridCol w:w="730"/>
        <w:gridCol w:w="730"/>
        <w:gridCol w:w="730"/>
      </w:tblGrid>
      <w:tr w:rsidR="009B00C9" w:rsidRPr="009B00C9" w:rsidTr="009B00C9">
        <w:trPr>
          <w:trHeight w:val="161"/>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 п/п</w:t>
            </w:r>
          </w:p>
        </w:tc>
        <w:tc>
          <w:tcPr>
            <w:tcW w:w="2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Цель, задачи, показатели результативности</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Единица измерения</w:t>
            </w:r>
          </w:p>
        </w:tc>
        <w:tc>
          <w:tcPr>
            <w:tcW w:w="6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Источник информации</w:t>
            </w:r>
          </w:p>
        </w:tc>
        <w:tc>
          <w:tcPr>
            <w:tcW w:w="33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2023 год</w:t>
            </w:r>
          </w:p>
        </w:tc>
        <w:tc>
          <w:tcPr>
            <w:tcW w:w="38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2024 год</w:t>
            </w:r>
          </w:p>
        </w:tc>
        <w:tc>
          <w:tcPr>
            <w:tcW w:w="333"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2025 год</w:t>
            </w:r>
          </w:p>
        </w:tc>
        <w:tc>
          <w:tcPr>
            <w:tcW w:w="33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2026 год</w:t>
            </w:r>
          </w:p>
        </w:tc>
      </w:tr>
      <w:tr w:rsidR="009B00C9" w:rsidRPr="009B00C9" w:rsidTr="009B00C9">
        <w:trPr>
          <w:trHeight w:val="161"/>
        </w:trPr>
        <w:tc>
          <w:tcPr>
            <w:tcW w:w="229" w:type="pct"/>
            <w:vMerge/>
            <w:tcBorders>
              <w:top w:val="single" w:sz="4" w:space="0" w:color="auto"/>
              <w:left w:val="single" w:sz="4" w:space="0" w:color="auto"/>
              <w:bottom w:val="single" w:sz="4" w:space="0" w:color="auto"/>
              <w:right w:val="single" w:sz="4" w:space="0" w:color="auto"/>
            </w:tcBorders>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p>
        </w:tc>
        <w:tc>
          <w:tcPr>
            <w:tcW w:w="2325" w:type="pct"/>
            <w:vMerge/>
            <w:tcBorders>
              <w:top w:val="single" w:sz="4" w:space="0" w:color="auto"/>
              <w:left w:val="single" w:sz="4" w:space="0" w:color="auto"/>
              <w:bottom w:val="single" w:sz="4" w:space="0" w:color="auto"/>
              <w:right w:val="single" w:sz="4" w:space="0" w:color="auto"/>
            </w:tcBorders>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p>
        </w:tc>
        <w:tc>
          <w:tcPr>
            <w:tcW w:w="618" w:type="pct"/>
            <w:vMerge/>
            <w:tcBorders>
              <w:top w:val="single" w:sz="4" w:space="0" w:color="auto"/>
              <w:left w:val="single" w:sz="4" w:space="0" w:color="auto"/>
              <w:bottom w:val="single" w:sz="4" w:space="0" w:color="auto"/>
              <w:right w:val="single" w:sz="4" w:space="0" w:color="auto"/>
            </w:tcBorders>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p>
        </w:tc>
        <w:tc>
          <w:tcPr>
            <w:tcW w:w="381" w:type="pct"/>
            <w:vMerge/>
            <w:tcBorders>
              <w:top w:val="single" w:sz="4" w:space="0" w:color="auto"/>
              <w:left w:val="single" w:sz="4" w:space="0" w:color="auto"/>
              <w:bottom w:val="single" w:sz="4" w:space="0" w:color="000000"/>
              <w:right w:val="single" w:sz="4" w:space="0" w:color="auto"/>
            </w:tcBorders>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p>
        </w:tc>
        <w:tc>
          <w:tcPr>
            <w:tcW w:w="333" w:type="pct"/>
            <w:vMerge/>
            <w:tcBorders>
              <w:top w:val="single" w:sz="4" w:space="0" w:color="auto"/>
              <w:left w:val="single" w:sz="4" w:space="0" w:color="auto"/>
              <w:bottom w:val="nil"/>
              <w:right w:val="single" w:sz="4" w:space="0" w:color="auto"/>
            </w:tcBorders>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p>
        </w:tc>
      </w:tr>
      <w:tr w:rsidR="009B00C9" w:rsidRPr="009B00C9" w:rsidTr="009B00C9">
        <w:trPr>
          <w:trHeight w:val="20"/>
        </w:trPr>
        <w:tc>
          <w:tcPr>
            <w:tcW w:w="5000" w:type="pct"/>
            <w:gridSpan w:val="8"/>
            <w:tcBorders>
              <w:top w:val="single" w:sz="4" w:space="0" w:color="auto"/>
              <w:left w:val="single" w:sz="4" w:space="0" w:color="auto"/>
              <w:bottom w:val="single" w:sz="4" w:space="0" w:color="auto"/>
              <w:right w:val="nil"/>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Цель: 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w:t>
            </w:r>
          </w:p>
        </w:tc>
      </w:tr>
      <w:tr w:rsidR="009B00C9" w:rsidRPr="009B00C9" w:rsidTr="009B00C9">
        <w:trPr>
          <w:trHeight w:val="20"/>
        </w:trPr>
        <w:tc>
          <w:tcPr>
            <w:tcW w:w="5000" w:type="pct"/>
            <w:gridSpan w:val="8"/>
            <w:tcBorders>
              <w:top w:val="single" w:sz="4" w:space="0" w:color="auto"/>
              <w:left w:val="single" w:sz="4" w:space="0" w:color="auto"/>
              <w:bottom w:val="single" w:sz="4" w:space="0" w:color="auto"/>
              <w:right w:val="nil"/>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Задача: Обеспечение реализации мероприятий, направленных на развитие в Богучанском районе семейных форм воспитания детей-сирот и детей, оставшихся без попечения родителей.</w:t>
            </w:r>
          </w:p>
        </w:tc>
      </w:tr>
      <w:tr w:rsidR="009B00C9" w:rsidRPr="009B00C9" w:rsidTr="009B00C9">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1.1</w:t>
            </w:r>
          </w:p>
        </w:tc>
        <w:tc>
          <w:tcPr>
            <w:tcW w:w="2325" w:type="pct"/>
            <w:tcBorders>
              <w:top w:val="nil"/>
              <w:left w:val="nil"/>
              <w:bottom w:val="single" w:sz="4" w:space="0" w:color="auto"/>
              <w:right w:val="single" w:sz="4" w:space="0" w:color="auto"/>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Количество детей, оставшихся без попечения родителей, - всего</w:t>
            </w:r>
          </w:p>
        </w:tc>
        <w:tc>
          <w:tcPr>
            <w:tcW w:w="448" w:type="pct"/>
            <w:tcBorders>
              <w:top w:val="nil"/>
              <w:left w:val="nil"/>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чел.</w:t>
            </w:r>
          </w:p>
        </w:tc>
        <w:tc>
          <w:tcPr>
            <w:tcW w:w="618" w:type="pct"/>
            <w:tcBorders>
              <w:top w:val="nil"/>
              <w:left w:val="nil"/>
              <w:bottom w:val="single" w:sz="4" w:space="0" w:color="auto"/>
              <w:right w:val="single" w:sz="4" w:space="0" w:color="auto"/>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Гос. стат. отчетность</w:t>
            </w:r>
          </w:p>
        </w:tc>
        <w:tc>
          <w:tcPr>
            <w:tcW w:w="333" w:type="pct"/>
            <w:tcBorders>
              <w:top w:val="nil"/>
              <w:left w:val="nil"/>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250</w:t>
            </w:r>
          </w:p>
        </w:tc>
        <w:tc>
          <w:tcPr>
            <w:tcW w:w="381" w:type="pct"/>
            <w:tcBorders>
              <w:top w:val="nil"/>
              <w:left w:val="nil"/>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250</w:t>
            </w:r>
          </w:p>
        </w:tc>
        <w:tc>
          <w:tcPr>
            <w:tcW w:w="333" w:type="pct"/>
            <w:tcBorders>
              <w:top w:val="nil"/>
              <w:left w:val="nil"/>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250</w:t>
            </w:r>
          </w:p>
        </w:tc>
        <w:tc>
          <w:tcPr>
            <w:tcW w:w="333" w:type="pct"/>
            <w:tcBorders>
              <w:top w:val="nil"/>
              <w:left w:val="nil"/>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230</w:t>
            </w:r>
          </w:p>
        </w:tc>
      </w:tr>
      <w:tr w:rsidR="009B00C9" w:rsidRPr="009B00C9" w:rsidTr="009B00C9">
        <w:trPr>
          <w:trHeight w:val="20"/>
        </w:trPr>
        <w:tc>
          <w:tcPr>
            <w:tcW w:w="229" w:type="pct"/>
            <w:tcBorders>
              <w:top w:val="nil"/>
              <w:left w:val="single" w:sz="4" w:space="0" w:color="auto"/>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1.2</w:t>
            </w:r>
          </w:p>
        </w:tc>
        <w:tc>
          <w:tcPr>
            <w:tcW w:w="2325" w:type="pct"/>
            <w:tcBorders>
              <w:top w:val="nil"/>
              <w:left w:val="nil"/>
              <w:bottom w:val="single" w:sz="4" w:space="0" w:color="auto"/>
              <w:right w:val="single" w:sz="4" w:space="0" w:color="auto"/>
            </w:tcBorders>
            <w:shd w:val="clear" w:color="auto" w:fill="auto"/>
            <w:vAlign w:val="center"/>
            <w:hideMark/>
          </w:tcPr>
          <w:p w:rsidR="009B00C9" w:rsidRPr="009B00C9" w:rsidRDefault="009B00C9" w:rsidP="009B00C9">
            <w:pPr>
              <w:spacing w:after="0" w:line="240" w:lineRule="auto"/>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 xml:space="preserve">Доля детей, оставшихся без попечения родителей,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w:t>
            </w:r>
            <w:r w:rsidRPr="009B00C9">
              <w:rPr>
                <w:rFonts w:ascii="Times New Roman" w:eastAsia="Times New Roman" w:hAnsi="Times New Roman"/>
                <w:sz w:val="14"/>
                <w:szCs w:val="14"/>
                <w:lang w:eastAsia="ru-RU"/>
              </w:rPr>
              <w:lastRenderedPageBreak/>
              <w:t>(муниципальных) учреждениях всех типов</w:t>
            </w:r>
          </w:p>
        </w:tc>
        <w:tc>
          <w:tcPr>
            <w:tcW w:w="448" w:type="pct"/>
            <w:tcBorders>
              <w:top w:val="nil"/>
              <w:left w:val="nil"/>
              <w:bottom w:val="single" w:sz="4" w:space="0" w:color="auto"/>
              <w:right w:val="single" w:sz="4" w:space="0" w:color="auto"/>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lastRenderedPageBreak/>
              <w:t>%</w:t>
            </w:r>
          </w:p>
        </w:tc>
        <w:tc>
          <w:tcPr>
            <w:tcW w:w="618" w:type="pct"/>
            <w:tcBorders>
              <w:top w:val="nil"/>
              <w:left w:val="nil"/>
              <w:bottom w:val="single" w:sz="4" w:space="0" w:color="auto"/>
              <w:right w:val="single" w:sz="4" w:space="0" w:color="auto"/>
            </w:tcBorders>
            <w:shd w:val="clear" w:color="auto" w:fill="auto"/>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Ведомственная отчетность</w:t>
            </w:r>
          </w:p>
        </w:tc>
        <w:tc>
          <w:tcPr>
            <w:tcW w:w="333" w:type="pct"/>
            <w:tcBorders>
              <w:top w:val="nil"/>
              <w:left w:val="nil"/>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31,0</w:t>
            </w:r>
          </w:p>
        </w:tc>
        <w:tc>
          <w:tcPr>
            <w:tcW w:w="381" w:type="pct"/>
            <w:tcBorders>
              <w:top w:val="nil"/>
              <w:left w:val="nil"/>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31,0</w:t>
            </w:r>
          </w:p>
        </w:tc>
        <w:tc>
          <w:tcPr>
            <w:tcW w:w="333" w:type="pct"/>
            <w:tcBorders>
              <w:top w:val="nil"/>
              <w:left w:val="nil"/>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31,0</w:t>
            </w:r>
          </w:p>
        </w:tc>
        <w:tc>
          <w:tcPr>
            <w:tcW w:w="333" w:type="pct"/>
            <w:tcBorders>
              <w:top w:val="nil"/>
              <w:left w:val="nil"/>
              <w:bottom w:val="single" w:sz="4" w:space="0" w:color="auto"/>
              <w:right w:val="single" w:sz="4" w:space="0" w:color="auto"/>
            </w:tcBorders>
            <w:shd w:val="clear" w:color="auto" w:fill="auto"/>
            <w:noWrap/>
            <w:vAlign w:val="center"/>
            <w:hideMark/>
          </w:tcPr>
          <w:p w:rsidR="009B00C9" w:rsidRPr="009B00C9" w:rsidRDefault="009B00C9" w:rsidP="009B00C9">
            <w:pPr>
              <w:spacing w:after="0" w:line="240" w:lineRule="auto"/>
              <w:jc w:val="center"/>
              <w:rPr>
                <w:rFonts w:ascii="Times New Roman" w:eastAsia="Times New Roman" w:hAnsi="Times New Roman"/>
                <w:sz w:val="14"/>
                <w:szCs w:val="14"/>
                <w:lang w:eastAsia="ru-RU"/>
              </w:rPr>
            </w:pPr>
            <w:r w:rsidRPr="009B00C9">
              <w:rPr>
                <w:rFonts w:ascii="Times New Roman" w:eastAsia="Times New Roman" w:hAnsi="Times New Roman"/>
                <w:sz w:val="14"/>
                <w:szCs w:val="14"/>
                <w:lang w:eastAsia="ru-RU"/>
              </w:rPr>
              <w:t>31,0</w:t>
            </w:r>
          </w:p>
        </w:tc>
      </w:tr>
    </w:tbl>
    <w:p w:rsidR="002E20D1" w:rsidRDefault="002E20D1" w:rsidP="00D85A3F">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1"/>
      </w:tblGrid>
      <w:tr w:rsidR="00A7042A" w:rsidRPr="00A7042A" w:rsidTr="00A7042A">
        <w:trPr>
          <w:trHeight w:val="20"/>
        </w:trPr>
        <w:tc>
          <w:tcPr>
            <w:tcW w:w="5000" w:type="pct"/>
            <w:tcBorders>
              <w:top w:val="nil"/>
              <w:left w:val="nil"/>
              <w:right w:val="nil"/>
            </w:tcBorders>
            <w:shd w:val="clear" w:color="auto" w:fill="auto"/>
            <w:noWrap/>
            <w:vAlign w:val="bottom"/>
            <w:hideMark/>
          </w:tcPr>
          <w:p w:rsidR="00A7042A" w:rsidRDefault="00A7042A" w:rsidP="00A7042A">
            <w:pPr>
              <w:spacing w:after="0" w:line="240" w:lineRule="auto"/>
              <w:jc w:val="right"/>
              <w:rPr>
                <w:rFonts w:ascii="Times New Roman" w:eastAsia="Times New Roman" w:hAnsi="Times New Roman"/>
                <w:sz w:val="18"/>
                <w:szCs w:val="18"/>
                <w:lang w:eastAsia="ru-RU"/>
              </w:rPr>
            </w:pPr>
            <w:r w:rsidRPr="00A7042A">
              <w:rPr>
                <w:rFonts w:ascii="Times New Roman" w:eastAsia="Times New Roman" w:hAnsi="Times New Roman"/>
                <w:sz w:val="18"/>
                <w:szCs w:val="18"/>
                <w:lang w:eastAsia="ru-RU"/>
              </w:rPr>
              <w:t xml:space="preserve">Приложение 2 </w:t>
            </w:r>
            <w:r w:rsidRPr="00A7042A">
              <w:rPr>
                <w:rFonts w:ascii="Times New Roman" w:eastAsia="Times New Roman" w:hAnsi="Times New Roman"/>
                <w:sz w:val="18"/>
                <w:szCs w:val="18"/>
                <w:lang w:eastAsia="ru-RU"/>
              </w:rPr>
              <w:br/>
              <w:t xml:space="preserve">к  подпрограмме 2 «Господдержка детей сирот, </w:t>
            </w:r>
          </w:p>
          <w:p w:rsidR="00A7042A" w:rsidRDefault="00A7042A" w:rsidP="00A7042A">
            <w:pPr>
              <w:spacing w:after="0" w:line="240" w:lineRule="auto"/>
              <w:jc w:val="right"/>
              <w:rPr>
                <w:rFonts w:ascii="Times New Roman" w:eastAsia="Times New Roman" w:hAnsi="Times New Roman"/>
                <w:sz w:val="18"/>
                <w:szCs w:val="18"/>
                <w:lang w:eastAsia="ru-RU"/>
              </w:rPr>
            </w:pPr>
            <w:r w:rsidRPr="00A7042A">
              <w:rPr>
                <w:rFonts w:ascii="Times New Roman" w:eastAsia="Times New Roman" w:hAnsi="Times New Roman"/>
                <w:sz w:val="18"/>
                <w:szCs w:val="18"/>
                <w:lang w:eastAsia="ru-RU"/>
              </w:rPr>
              <w:t>расширение практики применения семейных форм воспитания»</w:t>
            </w:r>
          </w:p>
          <w:p w:rsidR="00A7042A" w:rsidRPr="00A7042A" w:rsidRDefault="00A7042A" w:rsidP="00A7042A">
            <w:pPr>
              <w:spacing w:after="0" w:line="240" w:lineRule="auto"/>
              <w:jc w:val="right"/>
              <w:rPr>
                <w:rFonts w:ascii="Times New Roman" w:eastAsia="Times New Roman" w:hAnsi="Times New Roman"/>
                <w:sz w:val="18"/>
                <w:szCs w:val="18"/>
                <w:lang w:eastAsia="ru-RU"/>
              </w:rPr>
            </w:pPr>
          </w:p>
          <w:p w:rsidR="00A7042A" w:rsidRPr="00A7042A" w:rsidRDefault="00A7042A" w:rsidP="00A7042A">
            <w:pPr>
              <w:spacing w:after="0" w:line="240" w:lineRule="auto"/>
              <w:jc w:val="center"/>
              <w:rPr>
                <w:rFonts w:ascii="Times New Roman" w:eastAsia="Times New Roman" w:hAnsi="Times New Roman"/>
                <w:sz w:val="18"/>
                <w:szCs w:val="18"/>
                <w:lang w:eastAsia="ru-RU"/>
              </w:rPr>
            </w:pPr>
            <w:r w:rsidRPr="00A7042A">
              <w:rPr>
                <w:rFonts w:ascii="Times New Roman" w:eastAsia="Times New Roman" w:hAnsi="Times New Roman"/>
                <w:sz w:val="20"/>
                <w:szCs w:val="18"/>
                <w:lang w:eastAsia="ru-RU"/>
              </w:rPr>
              <w:t>Перечень мероприятий подпрограммы  «Господдержка детей сирот, расширение практики применения семейных форм воспитания» с указанием объема средств на их реализацию и ожидаемых результатов</w:t>
            </w:r>
          </w:p>
        </w:tc>
      </w:tr>
    </w:tbl>
    <w:p w:rsidR="002E20D1" w:rsidRDefault="002E20D1" w:rsidP="00D85A3F">
      <w:pPr>
        <w:spacing w:after="0" w:line="240" w:lineRule="auto"/>
        <w:jc w:val="both"/>
        <w:rPr>
          <w:rFonts w:ascii="Times New Roman" w:eastAsia="Times New Roman" w:hAnsi="Times New Roman"/>
          <w:sz w:val="20"/>
          <w:szCs w:val="20"/>
          <w:lang w:eastAsia="ru-RU"/>
        </w:rPr>
      </w:pPr>
    </w:p>
    <w:tbl>
      <w:tblPr>
        <w:tblW w:w="5000" w:type="pct"/>
        <w:tblLook w:val="04A0"/>
      </w:tblPr>
      <w:tblGrid>
        <w:gridCol w:w="949"/>
        <w:gridCol w:w="1170"/>
        <w:gridCol w:w="912"/>
        <w:gridCol w:w="466"/>
        <w:gridCol w:w="426"/>
        <w:gridCol w:w="741"/>
        <w:gridCol w:w="767"/>
        <w:gridCol w:w="767"/>
        <w:gridCol w:w="767"/>
        <w:gridCol w:w="767"/>
        <w:gridCol w:w="820"/>
        <w:gridCol w:w="1019"/>
      </w:tblGrid>
      <w:tr w:rsidR="00517C35" w:rsidRPr="00517C35" w:rsidTr="00517C35">
        <w:trPr>
          <w:trHeight w:val="20"/>
        </w:trPr>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п/п</w:t>
            </w:r>
          </w:p>
        </w:tc>
        <w:tc>
          <w:tcPr>
            <w:tcW w:w="7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Наименование программы, подпрограммы</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ГРБС</w:t>
            </w:r>
          </w:p>
        </w:tc>
        <w:tc>
          <w:tcPr>
            <w:tcW w:w="698" w:type="pct"/>
            <w:gridSpan w:val="3"/>
            <w:tcBorders>
              <w:top w:val="single" w:sz="4" w:space="0" w:color="auto"/>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Код бюджетной классификации</w:t>
            </w:r>
          </w:p>
        </w:tc>
        <w:tc>
          <w:tcPr>
            <w:tcW w:w="1913" w:type="pct"/>
            <w:gridSpan w:val="5"/>
            <w:tcBorders>
              <w:top w:val="single" w:sz="4" w:space="0" w:color="auto"/>
              <w:left w:val="nil"/>
              <w:bottom w:val="single" w:sz="4" w:space="0" w:color="auto"/>
              <w:right w:val="single" w:sz="4" w:space="0" w:color="000000"/>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Расходы по годам (руб.)</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Ожидаемый результат от реализации подпрограммного мероприятия (в натуральном выражении)</w:t>
            </w:r>
          </w:p>
        </w:tc>
      </w:tr>
      <w:tr w:rsidR="00517C35" w:rsidRPr="00517C35" w:rsidTr="00517C35">
        <w:trPr>
          <w:trHeight w:val="20"/>
        </w:trPr>
        <w:tc>
          <w:tcPr>
            <w:tcW w:w="506" w:type="pct"/>
            <w:vMerge/>
            <w:tcBorders>
              <w:top w:val="single" w:sz="4" w:space="0" w:color="auto"/>
              <w:left w:val="single" w:sz="4" w:space="0" w:color="auto"/>
              <w:bottom w:val="single" w:sz="4" w:space="0" w:color="auto"/>
              <w:right w:val="single" w:sz="4" w:space="0" w:color="auto"/>
            </w:tcBorders>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p>
        </w:tc>
        <w:tc>
          <w:tcPr>
            <w:tcW w:w="752" w:type="pct"/>
            <w:vMerge/>
            <w:tcBorders>
              <w:top w:val="single" w:sz="4" w:space="0" w:color="auto"/>
              <w:left w:val="single" w:sz="4" w:space="0" w:color="auto"/>
              <w:bottom w:val="single" w:sz="4" w:space="0" w:color="auto"/>
              <w:right w:val="single" w:sz="4" w:space="0" w:color="auto"/>
            </w:tcBorders>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p>
        </w:tc>
        <w:tc>
          <w:tcPr>
            <w:tcW w:w="204"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ГРБС</w:t>
            </w:r>
          </w:p>
        </w:tc>
        <w:tc>
          <w:tcPr>
            <w:tcW w:w="159"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Рз Пр</w:t>
            </w:r>
          </w:p>
        </w:tc>
        <w:tc>
          <w:tcPr>
            <w:tcW w:w="335"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ЦСР</w:t>
            </w:r>
          </w:p>
        </w:tc>
        <w:tc>
          <w:tcPr>
            <w:tcW w:w="384"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2023 год</w:t>
            </w:r>
          </w:p>
        </w:tc>
        <w:tc>
          <w:tcPr>
            <w:tcW w:w="382"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2024 год</w:t>
            </w:r>
          </w:p>
        </w:tc>
        <w:tc>
          <w:tcPr>
            <w:tcW w:w="376"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2025 год</w:t>
            </w:r>
          </w:p>
        </w:tc>
        <w:tc>
          <w:tcPr>
            <w:tcW w:w="376"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2026 год</w:t>
            </w:r>
          </w:p>
        </w:tc>
        <w:tc>
          <w:tcPr>
            <w:tcW w:w="397"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Итого на период</w:t>
            </w: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p>
        </w:tc>
      </w:tr>
      <w:tr w:rsidR="00517C35" w:rsidRPr="00517C35" w:rsidTr="00517C35">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xml:space="preserve"> Цель: развитие семейных форм воспитания детей-сирот и детей, оставшихся без попечения родителей, оказание государственной поддержки детям-сиротам и детям, оставшимся без попечения родителей, а также лицам из их числа </w:t>
            </w:r>
          </w:p>
        </w:tc>
      </w:tr>
      <w:tr w:rsidR="00517C35" w:rsidRPr="00517C35" w:rsidTr="00517C35">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Задача № 1. Обеспечить реализацию мероприятий, направленных на развитие в Богучанском районе семейных форм воспитания детей-сирот и детей, оставшихся без попечения родителей</w:t>
            </w:r>
          </w:p>
        </w:tc>
      </w:tr>
      <w:tr w:rsidR="00517C35" w:rsidRPr="00517C35" w:rsidTr="00517C35">
        <w:trPr>
          <w:trHeight w:val="20"/>
        </w:trPr>
        <w:tc>
          <w:tcPr>
            <w:tcW w:w="506" w:type="pct"/>
            <w:tcBorders>
              <w:top w:val="nil"/>
              <w:left w:val="single" w:sz="4" w:space="0" w:color="auto"/>
              <w:bottom w:val="nil"/>
              <w:right w:val="single" w:sz="4" w:space="0" w:color="auto"/>
            </w:tcBorders>
            <w:shd w:val="clear" w:color="auto" w:fill="auto"/>
            <w:noWrap/>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1.1</w:t>
            </w:r>
          </w:p>
        </w:tc>
        <w:tc>
          <w:tcPr>
            <w:tcW w:w="752" w:type="pct"/>
            <w:tcBorders>
              <w:top w:val="nil"/>
              <w:left w:val="nil"/>
              <w:bottom w:val="nil"/>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xml:space="preserve">Предоставление субвенций бюджету муниципального образования на обеспечение деятельности специалистов по опеке и попечительству в отношении несовершеннолетних </w:t>
            </w:r>
          </w:p>
        </w:tc>
        <w:tc>
          <w:tcPr>
            <w:tcW w:w="517" w:type="pct"/>
            <w:tcBorders>
              <w:top w:val="nil"/>
              <w:left w:val="nil"/>
              <w:bottom w:val="nil"/>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Управление образования администрации Богучанского района</w:t>
            </w:r>
          </w:p>
        </w:tc>
        <w:tc>
          <w:tcPr>
            <w:tcW w:w="204"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875</w:t>
            </w:r>
          </w:p>
        </w:tc>
        <w:tc>
          <w:tcPr>
            <w:tcW w:w="159"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0709</w:t>
            </w:r>
          </w:p>
        </w:tc>
        <w:tc>
          <w:tcPr>
            <w:tcW w:w="335"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0120075520</w:t>
            </w:r>
          </w:p>
        </w:tc>
        <w:tc>
          <w:tcPr>
            <w:tcW w:w="384"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7 879 600,00</w:t>
            </w:r>
          </w:p>
        </w:tc>
        <w:tc>
          <w:tcPr>
            <w:tcW w:w="382"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8 762 800,00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8 762 800,00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8 762 800,00</w:t>
            </w:r>
          </w:p>
        </w:tc>
        <w:tc>
          <w:tcPr>
            <w:tcW w:w="397"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34 168 000,00</w:t>
            </w:r>
          </w:p>
        </w:tc>
        <w:tc>
          <w:tcPr>
            <w:tcW w:w="613" w:type="pct"/>
            <w:tcBorders>
              <w:top w:val="nil"/>
              <w:left w:val="nil"/>
              <w:bottom w:val="nil"/>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Обеспечена деятельность 7 специалистов по опеке и попечительству в Богучанском районе</w:t>
            </w:r>
          </w:p>
        </w:tc>
      </w:tr>
      <w:tr w:rsidR="00517C35" w:rsidRPr="00517C35" w:rsidTr="00517C35">
        <w:trPr>
          <w:trHeight w:val="2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Всего по подпрограмме</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35"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7 879 600,00</w:t>
            </w:r>
          </w:p>
        </w:tc>
        <w:tc>
          <w:tcPr>
            <w:tcW w:w="382"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8 762 800,00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8 762 800,00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8 762 800,00</w:t>
            </w:r>
          </w:p>
        </w:tc>
        <w:tc>
          <w:tcPr>
            <w:tcW w:w="397"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34 168 000,00</w:t>
            </w:r>
          </w:p>
        </w:tc>
        <w:tc>
          <w:tcPr>
            <w:tcW w:w="613" w:type="pct"/>
            <w:tcBorders>
              <w:top w:val="single" w:sz="4" w:space="0" w:color="auto"/>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r>
      <w:tr w:rsidR="00517C35" w:rsidRPr="00517C35" w:rsidTr="00517C35">
        <w:trPr>
          <w:trHeight w:val="2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17C35" w:rsidRPr="00517C35" w:rsidRDefault="00517C35" w:rsidP="00517C35">
            <w:pPr>
              <w:spacing w:after="0" w:line="240" w:lineRule="auto"/>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в том числе:</w:t>
            </w:r>
          </w:p>
        </w:tc>
        <w:tc>
          <w:tcPr>
            <w:tcW w:w="517"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204" w:type="pct"/>
            <w:tcBorders>
              <w:top w:val="single" w:sz="4" w:space="0" w:color="auto"/>
              <w:left w:val="nil"/>
              <w:bottom w:val="single" w:sz="4" w:space="0" w:color="auto"/>
              <w:right w:val="single" w:sz="4" w:space="0" w:color="auto"/>
            </w:tcBorders>
            <w:shd w:val="clear" w:color="auto" w:fill="auto"/>
            <w:hideMark/>
          </w:tcPr>
          <w:p w:rsidR="00517C35" w:rsidRPr="00517C35" w:rsidRDefault="00517C35" w:rsidP="00517C35">
            <w:pPr>
              <w:spacing w:after="0" w:line="240" w:lineRule="auto"/>
              <w:jc w:val="center"/>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 </w:t>
            </w:r>
          </w:p>
        </w:tc>
        <w:tc>
          <w:tcPr>
            <w:tcW w:w="159" w:type="pct"/>
            <w:tcBorders>
              <w:top w:val="single" w:sz="4" w:space="0" w:color="auto"/>
              <w:left w:val="nil"/>
              <w:bottom w:val="single" w:sz="4" w:space="0" w:color="auto"/>
              <w:right w:val="single" w:sz="4" w:space="0" w:color="auto"/>
            </w:tcBorders>
            <w:shd w:val="clear" w:color="auto" w:fill="auto"/>
            <w:hideMark/>
          </w:tcPr>
          <w:p w:rsidR="00517C35" w:rsidRPr="00517C35" w:rsidRDefault="00517C35" w:rsidP="00517C35">
            <w:pPr>
              <w:spacing w:after="0" w:line="240" w:lineRule="auto"/>
              <w:jc w:val="center"/>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 </w:t>
            </w:r>
          </w:p>
        </w:tc>
        <w:tc>
          <w:tcPr>
            <w:tcW w:w="335" w:type="pct"/>
            <w:tcBorders>
              <w:top w:val="single" w:sz="4" w:space="0" w:color="auto"/>
              <w:left w:val="nil"/>
              <w:bottom w:val="single" w:sz="4" w:space="0" w:color="auto"/>
              <w:right w:val="single" w:sz="4" w:space="0" w:color="auto"/>
            </w:tcBorders>
            <w:shd w:val="clear" w:color="auto" w:fill="auto"/>
            <w:hideMark/>
          </w:tcPr>
          <w:p w:rsidR="00517C35" w:rsidRPr="00517C35" w:rsidRDefault="00517C35" w:rsidP="00517C35">
            <w:pPr>
              <w:spacing w:after="0" w:line="240" w:lineRule="auto"/>
              <w:jc w:val="center"/>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82"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97"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613" w:type="pct"/>
            <w:tcBorders>
              <w:top w:val="single" w:sz="4" w:space="0" w:color="auto"/>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 </w:t>
            </w:r>
          </w:p>
        </w:tc>
      </w:tr>
      <w:tr w:rsidR="00517C35" w:rsidRPr="00517C35" w:rsidTr="00517C35">
        <w:trPr>
          <w:trHeight w:val="2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федеральный бюджет</w:t>
            </w:r>
          </w:p>
        </w:tc>
        <w:tc>
          <w:tcPr>
            <w:tcW w:w="517"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noWrap/>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35" w:type="pct"/>
            <w:tcBorders>
              <w:top w:val="nil"/>
              <w:left w:val="nil"/>
              <w:bottom w:val="single" w:sz="4" w:space="0" w:color="auto"/>
              <w:right w:val="single" w:sz="4" w:space="0" w:color="auto"/>
            </w:tcBorders>
            <w:shd w:val="clear" w:color="auto" w:fill="auto"/>
            <w:noWrap/>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382"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97"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613" w:type="pct"/>
            <w:tcBorders>
              <w:top w:val="nil"/>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r>
      <w:tr w:rsidR="00517C35" w:rsidRPr="00517C35" w:rsidTr="00517C35">
        <w:trPr>
          <w:trHeight w:val="20"/>
        </w:trPr>
        <w:tc>
          <w:tcPr>
            <w:tcW w:w="506" w:type="pct"/>
            <w:tcBorders>
              <w:top w:val="nil"/>
              <w:left w:val="single" w:sz="4" w:space="0" w:color="auto"/>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краевой бюджет</w:t>
            </w:r>
          </w:p>
        </w:tc>
        <w:tc>
          <w:tcPr>
            <w:tcW w:w="752" w:type="pct"/>
            <w:tcBorders>
              <w:top w:val="nil"/>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 </w:t>
            </w:r>
          </w:p>
        </w:tc>
        <w:tc>
          <w:tcPr>
            <w:tcW w:w="517"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 </w:t>
            </w:r>
          </w:p>
        </w:tc>
        <w:tc>
          <w:tcPr>
            <w:tcW w:w="159" w:type="pct"/>
            <w:tcBorders>
              <w:top w:val="nil"/>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 </w:t>
            </w:r>
          </w:p>
        </w:tc>
        <w:tc>
          <w:tcPr>
            <w:tcW w:w="335" w:type="pct"/>
            <w:tcBorders>
              <w:top w:val="nil"/>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jc w:val="center"/>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7 879 600,00</w:t>
            </w:r>
          </w:p>
        </w:tc>
        <w:tc>
          <w:tcPr>
            <w:tcW w:w="382"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8 762 800,00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8 762 800,00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8 762 800,00</w:t>
            </w:r>
          </w:p>
        </w:tc>
        <w:tc>
          <w:tcPr>
            <w:tcW w:w="397"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34 168 000,00</w:t>
            </w:r>
          </w:p>
        </w:tc>
        <w:tc>
          <w:tcPr>
            <w:tcW w:w="613" w:type="pct"/>
            <w:tcBorders>
              <w:top w:val="nil"/>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jc w:val="right"/>
              <w:rPr>
                <w:rFonts w:ascii="Times New Roman" w:eastAsia="Times New Roman" w:hAnsi="Times New Roman"/>
                <w:color w:val="000000"/>
                <w:sz w:val="14"/>
                <w:szCs w:val="14"/>
                <w:lang w:eastAsia="ru-RU"/>
              </w:rPr>
            </w:pPr>
            <w:r w:rsidRPr="00517C35">
              <w:rPr>
                <w:rFonts w:ascii="Times New Roman" w:eastAsia="Times New Roman" w:hAnsi="Times New Roman"/>
                <w:color w:val="000000"/>
                <w:sz w:val="14"/>
                <w:szCs w:val="14"/>
                <w:lang w:eastAsia="ru-RU"/>
              </w:rPr>
              <w:t> </w:t>
            </w:r>
          </w:p>
        </w:tc>
      </w:tr>
      <w:tr w:rsidR="00517C35" w:rsidRPr="00517C35" w:rsidTr="00517C35">
        <w:trPr>
          <w:trHeight w:val="2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районный бюджет</w:t>
            </w:r>
          </w:p>
        </w:tc>
        <w:tc>
          <w:tcPr>
            <w:tcW w:w="517"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noWrap/>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35" w:type="pct"/>
            <w:tcBorders>
              <w:top w:val="nil"/>
              <w:left w:val="nil"/>
              <w:bottom w:val="single" w:sz="4" w:space="0" w:color="auto"/>
              <w:right w:val="single" w:sz="4" w:space="0" w:color="auto"/>
            </w:tcBorders>
            <w:shd w:val="clear" w:color="auto" w:fill="auto"/>
            <w:noWrap/>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382"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97"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613" w:type="pct"/>
            <w:tcBorders>
              <w:top w:val="nil"/>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r>
      <w:tr w:rsidR="00517C35" w:rsidRPr="00517C35" w:rsidTr="00517C35">
        <w:trPr>
          <w:trHeight w:val="20"/>
        </w:trPr>
        <w:tc>
          <w:tcPr>
            <w:tcW w:w="1258" w:type="pct"/>
            <w:gridSpan w:val="2"/>
            <w:tcBorders>
              <w:top w:val="single" w:sz="4" w:space="0" w:color="auto"/>
              <w:left w:val="single" w:sz="4" w:space="0" w:color="auto"/>
              <w:bottom w:val="single" w:sz="4" w:space="0" w:color="auto"/>
              <w:right w:val="single" w:sz="4" w:space="0" w:color="auto"/>
            </w:tcBorders>
            <w:shd w:val="clear" w:color="auto" w:fill="auto"/>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внебюджетные источники</w:t>
            </w:r>
          </w:p>
        </w:tc>
        <w:tc>
          <w:tcPr>
            <w:tcW w:w="517" w:type="pct"/>
            <w:tcBorders>
              <w:top w:val="nil"/>
              <w:left w:val="nil"/>
              <w:bottom w:val="single" w:sz="4" w:space="0" w:color="auto"/>
              <w:right w:val="single" w:sz="4" w:space="0" w:color="auto"/>
            </w:tcBorders>
            <w:shd w:val="clear" w:color="auto" w:fill="auto"/>
            <w:vAlign w:val="center"/>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204" w:type="pct"/>
            <w:tcBorders>
              <w:top w:val="nil"/>
              <w:left w:val="nil"/>
              <w:bottom w:val="single" w:sz="4" w:space="0" w:color="auto"/>
              <w:right w:val="single" w:sz="4" w:space="0" w:color="auto"/>
            </w:tcBorders>
            <w:shd w:val="clear" w:color="auto" w:fill="auto"/>
            <w:noWrap/>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159" w:type="pct"/>
            <w:tcBorders>
              <w:top w:val="nil"/>
              <w:left w:val="nil"/>
              <w:bottom w:val="single" w:sz="4" w:space="0" w:color="auto"/>
              <w:right w:val="single" w:sz="4" w:space="0" w:color="auto"/>
            </w:tcBorders>
            <w:shd w:val="clear" w:color="auto" w:fill="auto"/>
            <w:noWrap/>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35" w:type="pct"/>
            <w:tcBorders>
              <w:top w:val="nil"/>
              <w:left w:val="nil"/>
              <w:bottom w:val="single" w:sz="4" w:space="0" w:color="auto"/>
              <w:right w:val="single" w:sz="4" w:space="0" w:color="auto"/>
            </w:tcBorders>
            <w:shd w:val="clear" w:color="auto" w:fill="auto"/>
            <w:noWrap/>
            <w:hideMark/>
          </w:tcPr>
          <w:p w:rsidR="00517C35" w:rsidRPr="00517C35" w:rsidRDefault="00517C35" w:rsidP="00517C35">
            <w:pPr>
              <w:spacing w:after="0" w:line="240" w:lineRule="auto"/>
              <w:jc w:val="center"/>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382"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376"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c>
          <w:tcPr>
            <w:tcW w:w="397" w:type="pct"/>
            <w:tcBorders>
              <w:top w:val="nil"/>
              <w:left w:val="nil"/>
              <w:bottom w:val="single" w:sz="4" w:space="0" w:color="auto"/>
              <w:right w:val="single" w:sz="4" w:space="0" w:color="auto"/>
            </w:tcBorders>
            <w:shd w:val="clear" w:color="auto" w:fill="auto"/>
            <w:noWrap/>
            <w:vAlign w:val="center"/>
            <w:hideMark/>
          </w:tcPr>
          <w:p w:rsidR="00517C35" w:rsidRPr="00517C35" w:rsidRDefault="00517C35" w:rsidP="00517C35">
            <w:pPr>
              <w:spacing w:after="0" w:line="240" w:lineRule="auto"/>
              <w:ind w:firstLineChars="100" w:firstLine="140"/>
              <w:jc w:val="right"/>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0,00</w:t>
            </w:r>
          </w:p>
        </w:tc>
        <w:tc>
          <w:tcPr>
            <w:tcW w:w="613" w:type="pct"/>
            <w:tcBorders>
              <w:top w:val="nil"/>
              <w:left w:val="nil"/>
              <w:bottom w:val="single" w:sz="4" w:space="0" w:color="auto"/>
              <w:right w:val="single" w:sz="4" w:space="0" w:color="auto"/>
            </w:tcBorders>
            <w:shd w:val="clear" w:color="auto" w:fill="auto"/>
            <w:noWrap/>
            <w:vAlign w:val="bottom"/>
            <w:hideMark/>
          </w:tcPr>
          <w:p w:rsidR="00517C35" w:rsidRPr="00517C35" w:rsidRDefault="00517C35" w:rsidP="00517C35">
            <w:pPr>
              <w:spacing w:after="0" w:line="240" w:lineRule="auto"/>
              <w:rPr>
                <w:rFonts w:ascii="Times New Roman" w:eastAsia="Times New Roman" w:hAnsi="Times New Roman"/>
                <w:sz w:val="14"/>
                <w:szCs w:val="14"/>
                <w:lang w:eastAsia="ru-RU"/>
              </w:rPr>
            </w:pPr>
            <w:r w:rsidRPr="00517C35">
              <w:rPr>
                <w:rFonts w:ascii="Times New Roman" w:eastAsia="Times New Roman" w:hAnsi="Times New Roman"/>
                <w:sz w:val="14"/>
                <w:szCs w:val="14"/>
                <w:lang w:eastAsia="ru-RU"/>
              </w:rPr>
              <w:t> </w:t>
            </w:r>
          </w:p>
        </w:tc>
      </w:tr>
    </w:tbl>
    <w:p w:rsidR="002E20D1" w:rsidRDefault="002E20D1" w:rsidP="00D85A3F">
      <w:pPr>
        <w:spacing w:after="0" w:line="240" w:lineRule="auto"/>
        <w:jc w:val="both"/>
        <w:rPr>
          <w:rFonts w:ascii="Times New Roman" w:eastAsia="Times New Roman" w:hAnsi="Times New Roman"/>
          <w:sz w:val="20"/>
          <w:szCs w:val="20"/>
          <w:lang w:eastAsia="ru-RU"/>
        </w:rPr>
      </w:pPr>
    </w:p>
    <w:p w:rsidR="00E6500A" w:rsidRPr="00E6500A" w:rsidRDefault="00E6500A" w:rsidP="00E6500A">
      <w:pPr>
        <w:spacing w:after="0" w:line="240" w:lineRule="auto"/>
        <w:ind w:left="4820" w:hanging="4820"/>
        <w:jc w:val="right"/>
        <w:rPr>
          <w:rFonts w:ascii="Times New Roman" w:eastAsia="Times New Roman" w:hAnsi="Times New Roman"/>
          <w:sz w:val="18"/>
          <w:szCs w:val="20"/>
          <w:lang w:eastAsia="ru-RU"/>
        </w:rPr>
      </w:pPr>
      <w:r w:rsidRPr="00E6500A">
        <w:rPr>
          <w:rFonts w:ascii="Times New Roman" w:eastAsia="Times New Roman" w:hAnsi="Times New Roman"/>
          <w:sz w:val="18"/>
          <w:szCs w:val="20"/>
          <w:lang w:eastAsia="ru-RU"/>
        </w:rPr>
        <w:t>Приложение № 7</w:t>
      </w:r>
    </w:p>
    <w:p w:rsidR="00E6500A" w:rsidRPr="00E6500A" w:rsidRDefault="00E6500A" w:rsidP="00E6500A">
      <w:pPr>
        <w:tabs>
          <w:tab w:val="left" w:pos="5385"/>
        </w:tabs>
        <w:spacing w:after="0" w:line="240" w:lineRule="auto"/>
        <w:jc w:val="right"/>
        <w:rPr>
          <w:rFonts w:ascii="Times New Roman" w:eastAsia="Times New Roman" w:hAnsi="Times New Roman"/>
          <w:sz w:val="18"/>
          <w:szCs w:val="20"/>
          <w:lang w:eastAsia="ru-RU"/>
        </w:rPr>
      </w:pPr>
      <w:r w:rsidRPr="00E6500A">
        <w:rPr>
          <w:rFonts w:ascii="Times New Roman" w:eastAsia="Times New Roman" w:hAnsi="Times New Roman"/>
          <w:sz w:val="18"/>
          <w:szCs w:val="20"/>
          <w:lang w:eastAsia="ru-RU"/>
        </w:rPr>
        <w:t xml:space="preserve">                                                                                                 к муниципальной программе  «Развитие образования                                                         </w:t>
      </w:r>
    </w:p>
    <w:p w:rsidR="00E6500A" w:rsidRPr="00E6500A" w:rsidRDefault="00E6500A" w:rsidP="00E6500A">
      <w:pPr>
        <w:spacing w:after="0" w:line="240" w:lineRule="auto"/>
        <w:jc w:val="right"/>
        <w:rPr>
          <w:rFonts w:ascii="Times New Roman" w:eastAsia="Times New Roman" w:hAnsi="Times New Roman"/>
          <w:kern w:val="32"/>
          <w:sz w:val="18"/>
          <w:szCs w:val="20"/>
          <w:lang w:eastAsia="ru-RU"/>
        </w:rPr>
      </w:pPr>
      <w:r w:rsidRPr="00E6500A">
        <w:rPr>
          <w:rFonts w:ascii="Times New Roman" w:eastAsia="Times New Roman" w:hAnsi="Times New Roman"/>
          <w:kern w:val="32"/>
          <w:sz w:val="18"/>
          <w:szCs w:val="20"/>
          <w:lang w:eastAsia="ru-RU"/>
        </w:rPr>
        <w:t xml:space="preserve">                                        Богучанского района»</w:t>
      </w:r>
    </w:p>
    <w:p w:rsidR="00E6500A" w:rsidRPr="00E6500A" w:rsidRDefault="00E6500A" w:rsidP="00E6500A">
      <w:pPr>
        <w:spacing w:after="0" w:line="240" w:lineRule="auto"/>
        <w:jc w:val="center"/>
        <w:rPr>
          <w:rFonts w:ascii="Times New Roman" w:eastAsia="Times New Roman" w:hAnsi="Times New Roman"/>
          <w:kern w:val="32"/>
          <w:sz w:val="20"/>
          <w:szCs w:val="20"/>
          <w:lang w:eastAsia="ru-RU"/>
        </w:rPr>
      </w:pPr>
    </w:p>
    <w:p w:rsidR="00E6500A" w:rsidRPr="00E6500A" w:rsidRDefault="00E6500A" w:rsidP="00E6500A">
      <w:pPr>
        <w:spacing w:after="0" w:line="240" w:lineRule="auto"/>
        <w:jc w:val="center"/>
        <w:rPr>
          <w:rFonts w:ascii="Times New Roman" w:eastAsia="Times New Roman" w:hAnsi="Times New Roman"/>
          <w:kern w:val="32"/>
          <w:sz w:val="20"/>
          <w:szCs w:val="20"/>
          <w:lang w:eastAsia="ru-RU"/>
        </w:rPr>
      </w:pPr>
      <w:r w:rsidRPr="00E6500A">
        <w:rPr>
          <w:rFonts w:ascii="Times New Roman" w:eastAsia="Times New Roman" w:hAnsi="Times New Roman"/>
          <w:kern w:val="32"/>
          <w:sz w:val="20"/>
          <w:szCs w:val="20"/>
          <w:lang w:eastAsia="ru-RU"/>
        </w:rPr>
        <w:t xml:space="preserve">Подпрограмма 3 «Обеспечение реализации муниципальной программы и прочие мероприятия в области образования» </w:t>
      </w:r>
    </w:p>
    <w:p w:rsidR="00E6500A" w:rsidRPr="00E6500A" w:rsidRDefault="00E6500A" w:rsidP="00E6500A">
      <w:pPr>
        <w:spacing w:after="0" w:line="240" w:lineRule="auto"/>
        <w:jc w:val="center"/>
        <w:rPr>
          <w:rFonts w:ascii="Times New Roman" w:eastAsia="Times New Roman" w:hAnsi="Times New Roman"/>
          <w:b/>
          <w:kern w:val="32"/>
          <w:sz w:val="20"/>
          <w:szCs w:val="20"/>
          <w:lang w:eastAsia="ru-RU"/>
        </w:rPr>
      </w:pPr>
    </w:p>
    <w:p w:rsidR="00E6500A" w:rsidRPr="00E6500A" w:rsidRDefault="00E6500A" w:rsidP="00E6500A">
      <w:pPr>
        <w:spacing w:after="0" w:line="240" w:lineRule="auto"/>
        <w:jc w:val="center"/>
        <w:rPr>
          <w:rFonts w:ascii="Times New Roman" w:eastAsia="Times New Roman" w:hAnsi="Times New Roman"/>
          <w:kern w:val="32"/>
          <w:sz w:val="20"/>
          <w:szCs w:val="20"/>
          <w:lang w:eastAsia="ru-RU"/>
        </w:rPr>
      </w:pPr>
      <w:r w:rsidRPr="00E6500A">
        <w:rPr>
          <w:rFonts w:ascii="Times New Roman" w:eastAsia="Times New Roman" w:hAnsi="Times New Roman"/>
          <w:kern w:val="32"/>
          <w:sz w:val="20"/>
          <w:szCs w:val="20"/>
          <w:lang w:eastAsia="ru-RU"/>
        </w:rPr>
        <w:t xml:space="preserve"> 1.Паспорт подпрограммы</w:t>
      </w:r>
    </w:p>
    <w:p w:rsidR="00E6500A" w:rsidRPr="00E6500A" w:rsidRDefault="00E6500A" w:rsidP="00E6500A">
      <w:pPr>
        <w:spacing w:after="0" w:line="240" w:lineRule="auto"/>
        <w:jc w:val="center"/>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6983"/>
      </w:tblGrid>
      <w:tr w:rsidR="00E6500A" w:rsidRPr="00E6500A" w:rsidTr="00E6500A">
        <w:trPr>
          <w:cantSplit/>
          <w:trHeight w:val="20"/>
        </w:trPr>
        <w:tc>
          <w:tcPr>
            <w:tcW w:w="1352" w:type="pct"/>
          </w:tcPr>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Наименование подпрограммы</w:t>
            </w:r>
          </w:p>
        </w:tc>
        <w:tc>
          <w:tcPr>
            <w:tcW w:w="3648" w:type="pct"/>
          </w:tcPr>
          <w:p w:rsidR="00E6500A" w:rsidRPr="00E6500A" w:rsidRDefault="00E6500A" w:rsidP="00E6500A">
            <w:p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kern w:val="32"/>
                <w:sz w:val="14"/>
                <w:szCs w:val="14"/>
                <w:lang w:eastAsia="ru-RU"/>
              </w:rPr>
              <w:t>Обеспечение реализации муниципальной программы и прочие мероприятия в области образования (далее – подпрограмма)</w:t>
            </w:r>
          </w:p>
        </w:tc>
      </w:tr>
      <w:tr w:rsidR="00E6500A" w:rsidRPr="00E6500A" w:rsidTr="00E6500A">
        <w:trPr>
          <w:cantSplit/>
          <w:trHeight w:val="20"/>
        </w:trPr>
        <w:tc>
          <w:tcPr>
            <w:tcW w:w="1352" w:type="pct"/>
          </w:tcPr>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Наименование муниципальной программы, в рамках которой реализуется подпрограмма</w:t>
            </w:r>
          </w:p>
        </w:tc>
        <w:tc>
          <w:tcPr>
            <w:tcW w:w="3648" w:type="pct"/>
          </w:tcPr>
          <w:p w:rsidR="00E6500A" w:rsidRPr="00E6500A" w:rsidRDefault="00E6500A" w:rsidP="00E6500A">
            <w:p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 xml:space="preserve">«Развитие образования Богучанского района» </w:t>
            </w:r>
          </w:p>
        </w:tc>
      </w:tr>
      <w:tr w:rsidR="00E6500A" w:rsidRPr="00E6500A" w:rsidTr="00E6500A">
        <w:trPr>
          <w:cantSplit/>
          <w:trHeight w:val="20"/>
        </w:trPr>
        <w:tc>
          <w:tcPr>
            <w:tcW w:w="1352" w:type="pct"/>
          </w:tcPr>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Муниципальный заказчик-  координатор подпрограммы</w:t>
            </w:r>
          </w:p>
        </w:tc>
        <w:tc>
          <w:tcPr>
            <w:tcW w:w="3648" w:type="pct"/>
          </w:tcPr>
          <w:p w:rsidR="00E6500A" w:rsidRPr="00E6500A" w:rsidRDefault="00E6500A" w:rsidP="00E6500A">
            <w:p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Управление образования администрации Богучанского района</w:t>
            </w:r>
          </w:p>
        </w:tc>
      </w:tr>
      <w:tr w:rsidR="00E6500A" w:rsidRPr="00E6500A" w:rsidTr="00E6500A">
        <w:trPr>
          <w:cantSplit/>
          <w:trHeight w:val="20"/>
        </w:trPr>
        <w:tc>
          <w:tcPr>
            <w:tcW w:w="1352" w:type="pct"/>
          </w:tcPr>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Исполнитель подпрограммы, главный распорядитель бюджетных средств</w:t>
            </w:r>
          </w:p>
        </w:tc>
        <w:tc>
          <w:tcPr>
            <w:tcW w:w="3648" w:type="pct"/>
          </w:tcPr>
          <w:p w:rsidR="00E6500A" w:rsidRPr="00E6500A" w:rsidRDefault="00E6500A" w:rsidP="00E6500A">
            <w:pPr>
              <w:keepNext/>
              <w:spacing w:after="0" w:line="240" w:lineRule="auto"/>
              <w:outlineLvl w:val="0"/>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Управление образования администрации Богучанского района</w:t>
            </w:r>
          </w:p>
        </w:tc>
      </w:tr>
      <w:tr w:rsidR="00E6500A" w:rsidRPr="00E6500A" w:rsidTr="00E6500A">
        <w:trPr>
          <w:cantSplit/>
          <w:trHeight w:val="20"/>
        </w:trPr>
        <w:tc>
          <w:tcPr>
            <w:tcW w:w="1352" w:type="pct"/>
          </w:tcPr>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Цель и задачи  подпрограммы</w:t>
            </w:r>
          </w:p>
          <w:p w:rsidR="00E6500A" w:rsidRPr="00E6500A" w:rsidRDefault="00E6500A" w:rsidP="00E6500A">
            <w:pPr>
              <w:spacing w:after="0" w:line="240" w:lineRule="auto"/>
              <w:rPr>
                <w:rFonts w:ascii="Times New Roman" w:eastAsia="Times New Roman" w:hAnsi="Times New Roman"/>
                <w:sz w:val="14"/>
                <w:szCs w:val="14"/>
                <w:lang w:eastAsia="ru-RU"/>
              </w:rPr>
            </w:pPr>
          </w:p>
        </w:tc>
        <w:tc>
          <w:tcPr>
            <w:tcW w:w="3648" w:type="pct"/>
          </w:tcPr>
          <w:p w:rsidR="00E6500A" w:rsidRPr="00E6500A" w:rsidRDefault="00E6500A" w:rsidP="00E6500A">
            <w:p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Цель: 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p w:rsidR="00E6500A" w:rsidRPr="00E6500A" w:rsidRDefault="00E6500A" w:rsidP="00E6500A">
            <w:pPr>
              <w:spacing w:after="0" w:line="240" w:lineRule="auto"/>
              <w:ind w:left="-108"/>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Задачи:</w:t>
            </w:r>
          </w:p>
          <w:p w:rsidR="00E6500A" w:rsidRPr="00E6500A" w:rsidRDefault="00E6500A" w:rsidP="00385308">
            <w:pPr>
              <w:numPr>
                <w:ilvl w:val="0"/>
                <w:numId w:val="58"/>
              </w:num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Организация деятельности управления образования, обеспечивающих деятельность образовательных учреждений, направленной на эффективное управление отраслью.</w:t>
            </w:r>
          </w:p>
          <w:p w:rsidR="00E6500A" w:rsidRPr="00E6500A" w:rsidRDefault="00E6500A" w:rsidP="00E6500A">
            <w:pPr>
              <w:spacing w:after="0" w:line="240" w:lineRule="auto"/>
              <w:jc w:val="both"/>
              <w:rPr>
                <w:rFonts w:ascii="Times New Roman" w:eastAsia="Times New Roman" w:hAnsi="Times New Roman"/>
                <w:sz w:val="14"/>
                <w:szCs w:val="14"/>
                <w:lang w:eastAsia="ru-RU"/>
              </w:rPr>
            </w:pPr>
          </w:p>
        </w:tc>
      </w:tr>
      <w:tr w:rsidR="00E6500A" w:rsidRPr="00E6500A" w:rsidTr="00E6500A">
        <w:trPr>
          <w:cantSplit/>
          <w:trHeight w:val="20"/>
        </w:trPr>
        <w:tc>
          <w:tcPr>
            <w:tcW w:w="1352" w:type="pct"/>
          </w:tcPr>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Показатели результативности подпрограммы</w:t>
            </w:r>
          </w:p>
        </w:tc>
        <w:tc>
          <w:tcPr>
            <w:tcW w:w="3648" w:type="pct"/>
          </w:tcPr>
          <w:p w:rsidR="00E6500A" w:rsidRPr="00E6500A" w:rsidRDefault="00E6500A" w:rsidP="00E6500A">
            <w:p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Уровень исполнения бюджета к 2026 году составит 98%;</w:t>
            </w:r>
          </w:p>
          <w:p w:rsidR="00E6500A" w:rsidRPr="00E6500A" w:rsidRDefault="00E6500A" w:rsidP="00E6500A">
            <w:p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Уровень удовлетворенности жителей      Богучанского района качеством  предоставления муниципальных  услуг в сфере образования к 2026 году составит 80%;</w:t>
            </w:r>
          </w:p>
          <w:p w:rsidR="00E6500A" w:rsidRPr="00E6500A" w:rsidRDefault="00E6500A" w:rsidP="00E6500A">
            <w:p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Соблюдение сроков предоставления годовой отчетности к 2026 году составит 3 балла.</w:t>
            </w:r>
          </w:p>
          <w:p w:rsidR="00E6500A" w:rsidRPr="00E6500A" w:rsidRDefault="00E6500A" w:rsidP="00E6500A">
            <w:p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Улучшение внешнего вида объекта и  прилегающей к ней территории в 2023 году составит составло 100%.До 2023 года включительно)</w:t>
            </w:r>
          </w:p>
        </w:tc>
      </w:tr>
      <w:tr w:rsidR="00E6500A" w:rsidRPr="00E6500A" w:rsidTr="00E6500A">
        <w:trPr>
          <w:cantSplit/>
          <w:trHeight w:val="20"/>
        </w:trPr>
        <w:tc>
          <w:tcPr>
            <w:tcW w:w="1352" w:type="pct"/>
          </w:tcPr>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Сроки реализации подпрограммы</w:t>
            </w:r>
          </w:p>
        </w:tc>
        <w:tc>
          <w:tcPr>
            <w:tcW w:w="3648" w:type="pct"/>
          </w:tcPr>
          <w:p w:rsidR="00E6500A" w:rsidRPr="00E6500A" w:rsidRDefault="00E6500A" w:rsidP="00E6500A">
            <w:pPr>
              <w:spacing w:after="0" w:line="240" w:lineRule="auto"/>
              <w:jc w:val="both"/>
              <w:rPr>
                <w:rFonts w:ascii="Times New Roman" w:eastAsia="Times New Roman" w:hAnsi="Times New Roman"/>
                <w:bCs/>
                <w:sz w:val="14"/>
                <w:szCs w:val="14"/>
                <w:lang w:eastAsia="ru-RU"/>
              </w:rPr>
            </w:pPr>
            <w:r w:rsidRPr="00E6500A">
              <w:rPr>
                <w:rFonts w:ascii="Times New Roman" w:eastAsia="Times New Roman" w:hAnsi="Times New Roman"/>
                <w:bCs/>
                <w:sz w:val="14"/>
                <w:szCs w:val="14"/>
                <w:lang w:eastAsia="ru-RU"/>
              </w:rPr>
              <w:t>2023 – 2026годы</w:t>
            </w:r>
          </w:p>
        </w:tc>
      </w:tr>
      <w:tr w:rsidR="00E6500A" w:rsidRPr="00E6500A" w:rsidTr="00E6500A">
        <w:trPr>
          <w:cantSplit/>
          <w:trHeight w:val="20"/>
        </w:trPr>
        <w:tc>
          <w:tcPr>
            <w:tcW w:w="1352" w:type="pct"/>
          </w:tcPr>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iCs/>
                <w:sz w:val="14"/>
                <w:szCs w:val="14"/>
                <w:lang w:eastAsia="ru-RU"/>
              </w:rPr>
              <w:lastRenderedPageBreak/>
              <w:t>Объемы и источники финансирования подпрограммы</w:t>
            </w:r>
          </w:p>
        </w:tc>
        <w:tc>
          <w:tcPr>
            <w:tcW w:w="3648" w:type="pct"/>
          </w:tcPr>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Подпрограмма финансируется за счет средств краевого бюджета и  районного бюджета.</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 xml:space="preserve">Объем финансирования подпрограммы составит:  </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Всего – 431 319 054,91 рублей, в том числе:</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2023 год– 115 634 070,91 рублей</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в том числе:</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краевой бюджет – 7 371 470,00 рублей;</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местный бюджет – 107 362 600,91 рублей;</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внебюджетные источники – 900 000,00рублей.</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2024 год местный бюджет – 105 228 328,00 рублей;</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2025 год местный бюджет – 105 228 328,00 рублей;</w:t>
            </w:r>
          </w:p>
          <w:p w:rsidR="00E6500A" w:rsidRPr="00E6500A" w:rsidRDefault="00E6500A" w:rsidP="00E6500A">
            <w:pPr>
              <w:spacing w:after="0" w:line="240" w:lineRule="auto"/>
              <w:rPr>
                <w:sz w:val="14"/>
                <w:szCs w:val="14"/>
              </w:rPr>
            </w:pPr>
            <w:r w:rsidRPr="00E6500A">
              <w:rPr>
                <w:rFonts w:ascii="Times New Roman" w:eastAsia="Times New Roman" w:hAnsi="Times New Roman"/>
                <w:sz w:val="14"/>
                <w:szCs w:val="14"/>
                <w:lang w:eastAsia="ru-RU"/>
              </w:rPr>
              <w:t>2026 год местный бюджет – 105 228 328,00 рублей</w:t>
            </w:r>
          </w:p>
        </w:tc>
      </w:tr>
      <w:tr w:rsidR="00E6500A" w:rsidRPr="00E6500A" w:rsidTr="00E6500A">
        <w:trPr>
          <w:cantSplit/>
          <w:trHeight w:val="20"/>
        </w:trPr>
        <w:tc>
          <w:tcPr>
            <w:tcW w:w="1352" w:type="pct"/>
          </w:tcPr>
          <w:p w:rsidR="00E6500A" w:rsidRPr="00E6500A" w:rsidRDefault="00E6500A" w:rsidP="00E6500A">
            <w:pPr>
              <w:spacing w:after="0" w:line="240" w:lineRule="auto"/>
              <w:rPr>
                <w:rFonts w:ascii="Times New Roman" w:eastAsia="Times New Roman" w:hAnsi="Times New Roman"/>
                <w:iCs/>
                <w:sz w:val="14"/>
                <w:szCs w:val="14"/>
                <w:lang w:eastAsia="ru-RU"/>
              </w:rPr>
            </w:pPr>
            <w:r w:rsidRPr="00E6500A">
              <w:rPr>
                <w:rFonts w:ascii="Times New Roman" w:eastAsia="Times New Roman" w:hAnsi="Times New Roman"/>
                <w:iCs/>
                <w:sz w:val="14"/>
                <w:szCs w:val="14"/>
                <w:lang w:eastAsia="ru-RU"/>
              </w:rPr>
              <w:t xml:space="preserve"> Система организации контроля за исполнением подпрограммы</w:t>
            </w:r>
          </w:p>
        </w:tc>
        <w:tc>
          <w:tcPr>
            <w:tcW w:w="3648" w:type="pct"/>
          </w:tcPr>
          <w:p w:rsidR="00E6500A" w:rsidRPr="00E6500A" w:rsidRDefault="00E6500A" w:rsidP="00E6500A">
            <w:pPr>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Контроль за ходом реализации программы осуществляют:</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управление образования администрации  Богучанского района;</w:t>
            </w:r>
          </w:p>
          <w:p w:rsidR="00E6500A" w:rsidRPr="00E6500A" w:rsidRDefault="00E6500A" w:rsidP="00E6500A">
            <w:pPr>
              <w:spacing w:after="0" w:line="240" w:lineRule="auto"/>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финансовое управление администрации Богучанского района;</w:t>
            </w:r>
          </w:p>
          <w:p w:rsidR="00E6500A" w:rsidRPr="00E6500A" w:rsidRDefault="00E6500A" w:rsidP="00E6500A">
            <w:pPr>
              <w:autoSpaceDE w:val="0"/>
              <w:autoSpaceDN w:val="0"/>
              <w:adjustRightInd w:val="0"/>
              <w:spacing w:after="0" w:line="240" w:lineRule="auto"/>
              <w:jc w:val="both"/>
              <w:rPr>
                <w:rFonts w:ascii="Times New Roman" w:eastAsia="Times New Roman" w:hAnsi="Times New Roman"/>
                <w:sz w:val="14"/>
                <w:szCs w:val="14"/>
                <w:lang w:eastAsia="ru-RU"/>
              </w:rPr>
            </w:pPr>
            <w:r w:rsidRPr="00E6500A">
              <w:rPr>
                <w:rFonts w:ascii="Times New Roman" w:eastAsia="Times New Roman" w:hAnsi="Times New Roman"/>
                <w:sz w:val="14"/>
                <w:szCs w:val="14"/>
                <w:lang w:eastAsia="ru-RU"/>
              </w:rPr>
              <w:t xml:space="preserve">контрольно-счетная комиссия муниципального образования Богучанский район.  </w:t>
            </w:r>
          </w:p>
        </w:tc>
      </w:tr>
    </w:tbl>
    <w:p w:rsidR="00E6500A" w:rsidRPr="00E6500A" w:rsidRDefault="00E6500A" w:rsidP="00E6500A">
      <w:pPr>
        <w:spacing w:after="0" w:line="240" w:lineRule="auto"/>
        <w:rPr>
          <w:rFonts w:ascii="Times New Roman" w:eastAsia="Times New Roman" w:hAnsi="Times New Roman"/>
          <w:sz w:val="20"/>
          <w:szCs w:val="20"/>
          <w:lang w:eastAsia="ru-RU"/>
        </w:rPr>
      </w:pPr>
    </w:p>
    <w:p w:rsidR="00E6500A" w:rsidRPr="00E6500A" w:rsidRDefault="00E6500A" w:rsidP="00E6500A">
      <w:pPr>
        <w:spacing w:after="0" w:line="240" w:lineRule="auto"/>
        <w:jc w:val="center"/>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2. Основные разделы подпрограммы</w:t>
      </w:r>
    </w:p>
    <w:p w:rsidR="00E6500A" w:rsidRPr="00E6500A" w:rsidRDefault="00E6500A" w:rsidP="00E6500A">
      <w:pPr>
        <w:spacing w:after="0" w:line="240" w:lineRule="auto"/>
        <w:jc w:val="center"/>
        <w:rPr>
          <w:rFonts w:ascii="Times New Roman" w:eastAsia="Times New Roman" w:hAnsi="Times New Roman"/>
          <w:sz w:val="20"/>
          <w:szCs w:val="20"/>
          <w:lang w:eastAsia="ru-RU"/>
        </w:rPr>
      </w:pPr>
    </w:p>
    <w:p w:rsidR="00E6500A" w:rsidRPr="00E6500A" w:rsidRDefault="00E6500A" w:rsidP="00E6500A">
      <w:pPr>
        <w:spacing w:after="0" w:line="240" w:lineRule="auto"/>
        <w:jc w:val="center"/>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2.1. Постановка проблемы </w:t>
      </w:r>
      <w:r>
        <w:rPr>
          <w:rFonts w:ascii="Times New Roman" w:eastAsia="Times New Roman" w:hAnsi="Times New Roman"/>
          <w:sz w:val="20"/>
          <w:szCs w:val="20"/>
          <w:lang w:eastAsia="ru-RU"/>
        </w:rPr>
        <w:t xml:space="preserve"> </w:t>
      </w:r>
      <w:r w:rsidRPr="00E6500A">
        <w:rPr>
          <w:rFonts w:ascii="Times New Roman" w:eastAsia="Times New Roman" w:hAnsi="Times New Roman"/>
          <w:sz w:val="20"/>
          <w:szCs w:val="20"/>
          <w:lang w:eastAsia="ru-RU"/>
        </w:rPr>
        <w:t>и обоснование необходимости разработки подпрограммы</w:t>
      </w:r>
    </w:p>
    <w:p w:rsidR="00E6500A" w:rsidRPr="00E6500A" w:rsidRDefault="00E6500A" w:rsidP="00E6500A">
      <w:pPr>
        <w:spacing w:after="0" w:line="240" w:lineRule="auto"/>
        <w:jc w:val="center"/>
        <w:rPr>
          <w:rFonts w:ascii="Times New Roman" w:eastAsia="Times New Roman" w:hAnsi="Times New Roman"/>
          <w:sz w:val="20"/>
          <w:szCs w:val="20"/>
          <w:lang w:eastAsia="ru-RU"/>
        </w:rPr>
      </w:pPr>
    </w:p>
    <w:p w:rsidR="00E6500A" w:rsidRPr="00E6500A" w:rsidRDefault="00E6500A" w:rsidP="00E6500A">
      <w:pPr>
        <w:tabs>
          <w:tab w:val="left" w:pos="765"/>
        </w:tabs>
        <w:spacing w:after="0" w:line="240" w:lineRule="auto"/>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ab/>
        <w:t>Подпрограмма направлена на осуществление координации деятельности подведомственных муниципальных учреждений. Сфера реализации подпрограммы охватывает: финансовое, хозяйственное и учебно-методическое обеспечение подведомственных учреждений образования; осуществление функций руководства и управления в сфере установленных полномочий.</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 xml:space="preserve">Управление образования является структурным подразделением администрации Богучанского района, которое осуществляет полномочия в области образования и защиты прав несовершеннолетних на основании и во исполнение </w:t>
      </w:r>
      <w:hyperlink r:id="rId62" w:history="1">
        <w:r w:rsidRPr="00E6500A">
          <w:rPr>
            <w:rFonts w:ascii="Times New Roman" w:hAnsi="Times New Roman"/>
            <w:sz w:val="20"/>
            <w:szCs w:val="20"/>
          </w:rPr>
          <w:t>Конституции</w:t>
        </w:r>
      </w:hyperlink>
      <w:r w:rsidRPr="00E6500A">
        <w:rPr>
          <w:rFonts w:ascii="Times New Roman" w:hAnsi="Times New Roman"/>
          <w:sz w:val="20"/>
          <w:szCs w:val="20"/>
        </w:rPr>
        <w:t xml:space="preserve"> Российской Федерации, Федеральных законов и иных нормативных правовых актов Российской Федерации, законов края, правовых актов Губернатора края и Правительства края, муниципальных нормативных правовых актов и осуществляет функции по:</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1) разработке нормативно-правовых актов в областях дошкольного, начального общего, основного общего, среднего (полного) общего образования, а также в сфере защиты прав и основных гарантий ребенка;</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2) по оказанию муниципальных услуг, управлению и распоряжению муниципальной собственностью в областях дошкольного, начального общего, основного общего, среднего (полного) общего образования, дополнительного образования, а также в сфере защиты прав и основных гарантий ребенка.</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К задачам управления образования относятся:</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1. Создание правовых, организационных и иных гарантий сохранения и развития системы образования на территории Богучанского района.</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2.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3. Создание условий для получения гражданами дополнительного образования.</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4. Обеспечение социальной поддержки и социального обслуживания детей-сирот, детей, оставшихся без попечения родителей.</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5. Обеспечение информирования граждан о состоянии образования.</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Исполнение управлением образования функций главного распорядителя бюджетных средств налагает обязательства по организации эффективного финансового менеджмента.</w:t>
      </w: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2.2. Основная цель, задачи </w:t>
      </w:r>
      <w:r>
        <w:rPr>
          <w:rFonts w:ascii="Times New Roman" w:eastAsia="Times New Roman" w:hAnsi="Times New Roman"/>
          <w:sz w:val="20"/>
          <w:szCs w:val="20"/>
          <w:lang w:eastAsia="ru-RU"/>
        </w:rPr>
        <w:t xml:space="preserve"> </w:t>
      </w:r>
      <w:r w:rsidRPr="00E6500A">
        <w:rPr>
          <w:rFonts w:ascii="Times New Roman" w:eastAsia="Times New Roman" w:hAnsi="Times New Roman"/>
          <w:sz w:val="20"/>
          <w:szCs w:val="20"/>
          <w:lang w:eastAsia="ru-RU"/>
        </w:rPr>
        <w:t>и сроки выполнения подпрограммы, показатели результативности</w:t>
      </w: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Целью подпрограммы является: 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Задачи подпрограммы:</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1. Организация деятельности управления образования, обеспечивающего деятельность образовательных учреждений, направленной на эффективное управление отраслью.</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Срок выполнения программы: 2023-2026 годы.</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Перечень показателей результативности подпрограммы представлен в приложении № 1 к подпрограмме. </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2.3. Механизм реализации подпрограммы</w:t>
      </w: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p>
    <w:p w:rsidR="00E6500A" w:rsidRPr="00E6500A" w:rsidRDefault="00E6500A" w:rsidP="00E6500A">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Источниками финансирования подпрограммы являются  средства краевого бюджета, средства местного бюджета, а также внебюджетные источники.   </w:t>
      </w:r>
    </w:p>
    <w:p w:rsidR="00E6500A" w:rsidRPr="00E6500A" w:rsidRDefault="00E6500A" w:rsidP="00E6500A">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Главным распорядителем бюджетных средств  является управление образования администрации Богучанского района. </w:t>
      </w:r>
    </w:p>
    <w:p w:rsidR="00E6500A" w:rsidRPr="00E6500A" w:rsidRDefault="00E6500A" w:rsidP="00E6500A">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Финансирование мероприятий, предусмотренных подпрограммой, осуществляется согласно бюджетным заявкам от распорядителя бюджетных средств.</w:t>
      </w:r>
    </w:p>
    <w:p w:rsidR="00E6500A" w:rsidRPr="00E6500A" w:rsidRDefault="00E6500A" w:rsidP="00E6500A">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При поступлении средств на лицевой счет распорядителя, производятся кассовые расходы.</w:t>
      </w: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2.4. Управление подпрограммой и контроль </w:t>
      </w:r>
      <w:r>
        <w:rPr>
          <w:rFonts w:ascii="Times New Roman" w:eastAsia="Times New Roman" w:hAnsi="Times New Roman"/>
          <w:sz w:val="20"/>
          <w:szCs w:val="20"/>
          <w:lang w:eastAsia="ru-RU"/>
        </w:rPr>
        <w:t xml:space="preserve"> </w:t>
      </w:r>
      <w:r w:rsidRPr="00E6500A">
        <w:rPr>
          <w:rFonts w:ascii="Times New Roman" w:eastAsia="Times New Roman" w:hAnsi="Times New Roman"/>
          <w:sz w:val="20"/>
          <w:szCs w:val="20"/>
          <w:lang w:eastAsia="ru-RU"/>
        </w:rPr>
        <w:t>за ходом ее выполнения</w:t>
      </w: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Управление подпрограммой и контроль за ходом ее выполнения осуществляется в соответствии с </w:t>
      </w:r>
      <w:hyperlink r:id="rId63" w:history="1">
        <w:r w:rsidRPr="00E6500A">
          <w:rPr>
            <w:rFonts w:ascii="Times New Roman" w:eastAsia="Times New Roman" w:hAnsi="Times New Roman"/>
            <w:sz w:val="20"/>
            <w:szCs w:val="20"/>
            <w:lang w:eastAsia="ru-RU"/>
          </w:rPr>
          <w:t>Порядком</w:t>
        </w:r>
      </w:hyperlink>
      <w:r w:rsidRPr="00E6500A">
        <w:rPr>
          <w:rFonts w:ascii="Times New Roman" w:eastAsia="Times New Roman" w:hAnsi="Times New Roman"/>
          <w:sz w:val="20"/>
          <w:szCs w:val="20"/>
          <w:lang w:eastAsia="ru-RU"/>
        </w:rPr>
        <w:t xml:space="preserve"> принятия решений о разработке муниципальных программ Богучанского района, их формировании и реализации, утвержденного постановлением администрации Богучанского района от 17.07.2013 № 849-п. </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Ответственным за подготовку и представление отчетных данных является </w:t>
      </w:r>
      <w:r w:rsidRPr="00E6500A">
        <w:rPr>
          <w:rFonts w:ascii="Times New Roman" w:hAnsi="Times New Roman"/>
          <w:sz w:val="20"/>
          <w:szCs w:val="20"/>
        </w:rPr>
        <w:t xml:space="preserve"> управление образования администрации Богучанского района.</w:t>
      </w:r>
    </w:p>
    <w:p w:rsidR="00E6500A" w:rsidRPr="00E6500A" w:rsidRDefault="00E6500A" w:rsidP="00E6500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Контроль за целевым и эффективным расходованием средств бюджета, предусмотренных на реализацию мероприятий подпрограммы, осуществляется управлением образования администрации Богучанского района,  финансовым управлением администрации Богучанского района, контрольно-счетной комиссией муниципального образования Богучанский район.  </w:t>
      </w:r>
    </w:p>
    <w:p w:rsidR="00E6500A" w:rsidRPr="00E6500A" w:rsidRDefault="00E6500A" w:rsidP="00E6500A">
      <w:pPr>
        <w:autoSpaceDE w:val="0"/>
        <w:autoSpaceDN w:val="0"/>
        <w:adjustRightInd w:val="0"/>
        <w:spacing w:after="0" w:line="240" w:lineRule="auto"/>
        <w:jc w:val="both"/>
        <w:rPr>
          <w:rFonts w:ascii="Times New Roman" w:hAnsi="Times New Roman"/>
          <w:sz w:val="20"/>
          <w:szCs w:val="20"/>
        </w:rPr>
      </w:pP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2.5. Оценка социально-экономической эффективности</w:t>
      </w: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eastAsia="Times New Roman" w:hAnsi="Times New Roman"/>
          <w:sz w:val="20"/>
          <w:szCs w:val="20"/>
          <w:lang w:eastAsia="ru-RU"/>
        </w:rPr>
        <w:t xml:space="preserve">Социально-экономическая эффективность реализации подпрограммы зависит от степени достижения ожидаемого конечного результата. Обязательным условием эффективности программы является успешное выполнение </w:t>
      </w:r>
      <w:r w:rsidRPr="00E6500A">
        <w:rPr>
          <w:rFonts w:ascii="Times New Roman" w:hAnsi="Times New Roman"/>
          <w:sz w:val="20"/>
          <w:szCs w:val="20"/>
        </w:rPr>
        <w:t>показателей результативности подпрограммы, а также мероприятий в установленные сроки.</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В ходе реализации подпрограммы будут выполнены следующие показатели, в том числе:</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уровень исполнения бюджета к 2026 году составит 98 %;</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уровень удовлетворенности жителей Богучанского района качеством  предоставления муниципальных  услуг в сфере образования к 2026 году составит 80 %;</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соблюдение сроков предоставления годовой отчетности к 2026 году составит 3 балла.</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Улучшение внешнего вида объекта и прилегающей к ней территории к 2023 году составит 100% ( до 2023 года включительно).</w:t>
      </w: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Подпрограмма позволит:</w:t>
      </w:r>
    </w:p>
    <w:p w:rsidR="00E6500A" w:rsidRPr="00E6500A" w:rsidRDefault="00E6500A" w:rsidP="00E6500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координировать деятельность подведомственных учреждений;</w:t>
      </w:r>
    </w:p>
    <w:p w:rsidR="00E6500A" w:rsidRPr="00E6500A" w:rsidRDefault="00E6500A" w:rsidP="00E6500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создание и поддержку образовательной сферы Богучанского района;</w:t>
      </w:r>
    </w:p>
    <w:p w:rsidR="00E6500A" w:rsidRPr="00E6500A" w:rsidRDefault="00E6500A" w:rsidP="00E6500A">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улучшение внешнего вида объекта и прилегающей к нему территории.</w:t>
      </w:r>
    </w:p>
    <w:p w:rsidR="00E6500A" w:rsidRPr="00E6500A" w:rsidRDefault="00E6500A" w:rsidP="00E6500A">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2.6. Мероприятия подпрограммы</w:t>
      </w: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p>
    <w:p w:rsidR="00E6500A" w:rsidRPr="00E6500A" w:rsidRDefault="00E6500A" w:rsidP="00E6500A">
      <w:pPr>
        <w:spacing w:after="0" w:line="240" w:lineRule="auto"/>
        <w:ind w:firstLine="709"/>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 xml:space="preserve">Перечень мероприятий  подпрограммы с указанием объемов финансирования представлены в приложении № 2 к подпрограмме. </w:t>
      </w:r>
    </w:p>
    <w:p w:rsidR="00E6500A" w:rsidRPr="00E6500A" w:rsidRDefault="00E6500A" w:rsidP="00E6500A">
      <w:pPr>
        <w:spacing w:after="0" w:line="240" w:lineRule="auto"/>
        <w:ind w:firstLine="709"/>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Каждое мероприятие носит комплексный характер и представляет собой совокупность взаимосвязанных действий по достижению ожидаемых результатов муниципальной программы.</w:t>
      </w:r>
    </w:p>
    <w:p w:rsidR="00E6500A" w:rsidRPr="00E6500A" w:rsidRDefault="00E6500A" w:rsidP="00E6500A">
      <w:pPr>
        <w:spacing w:after="0" w:line="240" w:lineRule="auto"/>
        <w:ind w:firstLine="709"/>
        <w:rPr>
          <w:rFonts w:ascii="Times New Roman" w:eastAsia="Times New Roman" w:hAnsi="Times New Roman"/>
          <w:sz w:val="20"/>
          <w:szCs w:val="20"/>
          <w:lang w:eastAsia="ru-RU"/>
        </w:rPr>
      </w:pP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2.7. Обоснование финансовых, материальных и  трудовых затрат (ресурсное обеспечение подпрограммы)</w:t>
      </w:r>
    </w:p>
    <w:p w:rsidR="00E6500A" w:rsidRPr="00E6500A" w:rsidRDefault="00E6500A" w:rsidP="00E6500A">
      <w:pPr>
        <w:spacing w:after="0" w:line="240" w:lineRule="auto"/>
        <w:ind w:firstLine="709"/>
        <w:jc w:val="center"/>
        <w:rPr>
          <w:rFonts w:ascii="Times New Roman" w:eastAsia="Times New Roman" w:hAnsi="Times New Roman"/>
          <w:sz w:val="20"/>
          <w:szCs w:val="20"/>
          <w:lang w:eastAsia="ru-RU"/>
        </w:rPr>
      </w:pP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Финансовое обеспечение реализации подпрограммы осуществляется за счет средств краевого и местного бюджетов и внебюджетные источники.</w:t>
      </w:r>
    </w:p>
    <w:p w:rsidR="00E6500A" w:rsidRPr="00E6500A" w:rsidRDefault="00E6500A" w:rsidP="00E6500A">
      <w:pPr>
        <w:autoSpaceDE w:val="0"/>
        <w:autoSpaceDN w:val="0"/>
        <w:adjustRightInd w:val="0"/>
        <w:spacing w:after="0" w:line="240" w:lineRule="auto"/>
        <w:ind w:firstLine="709"/>
        <w:jc w:val="both"/>
        <w:rPr>
          <w:rFonts w:ascii="Times New Roman" w:hAnsi="Times New Roman"/>
          <w:sz w:val="20"/>
          <w:szCs w:val="20"/>
        </w:rPr>
      </w:pPr>
      <w:r w:rsidRPr="00E6500A">
        <w:rPr>
          <w:rFonts w:ascii="Times New Roman" w:hAnsi="Times New Roman"/>
          <w:sz w:val="20"/>
          <w:szCs w:val="20"/>
        </w:rPr>
        <w:t>Объемы и источники финансирования приведены в Приложении № 2 к настоящей подпрограмме.</w:t>
      </w:r>
    </w:p>
    <w:p w:rsidR="00E6500A" w:rsidRPr="00E6500A" w:rsidRDefault="00E6500A" w:rsidP="00E6500A">
      <w:pPr>
        <w:spacing w:after="0" w:line="240" w:lineRule="auto"/>
        <w:ind w:firstLine="708"/>
        <w:jc w:val="both"/>
        <w:rPr>
          <w:rFonts w:ascii="Times New Roman" w:eastAsia="Times New Roman" w:hAnsi="Times New Roman"/>
          <w:sz w:val="20"/>
          <w:szCs w:val="20"/>
          <w:lang w:eastAsia="ru-RU"/>
        </w:rPr>
      </w:pPr>
      <w:r w:rsidRPr="00E6500A">
        <w:rPr>
          <w:rFonts w:ascii="Times New Roman" w:eastAsia="Times New Roman" w:hAnsi="Times New Roman"/>
          <w:sz w:val="20"/>
          <w:szCs w:val="20"/>
          <w:lang w:eastAsia="ru-RU"/>
        </w:rPr>
        <w:t>Объем финансирования будет уточняться при формировании бюджета Богучанского района на соответствующие периоды исходя из возможностей бюджета района.</w:t>
      </w:r>
    </w:p>
    <w:p w:rsidR="00BB3A11" w:rsidRDefault="00BB3A11" w:rsidP="00BB3A11">
      <w:pPr>
        <w:spacing w:after="0" w:line="240" w:lineRule="auto"/>
        <w:jc w:val="both"/>
        <w:rPr>
          <w:rFonts w:ascii="Times New Roman" w:eastAsia="Times New Roman" w:hAnsi="Times New Roman"/>
          <w:sz w:val="20"/>
          <w:szCs w:val="20"/>
          <w:lang w:eastAsia="ru-RU"/>
        </w:rPr>
      </w:pPr>
    </w:p>
    <w:p w:rsidR="00BB3A11" w:rsidRPr="00BB3A11" w:rsidRDefault="00BB3A11" w:rsidP="00BB3A11">
      <w:pPr>
        <w:spacing w:after="0" w:line="240" w:lineRule="auto"/>
        <w:jc w:val="right"/>
        <w:rPr>
          <w:rFonts w:ascii="Times New Roman" w:eastAsia="Times New Roman" w:hAnsi="Times New Roman"/>
          <w:sz w:val="18"/>
          <w:szCs w:val="20"/>
          <w:lang w:eastAsia="ru-RU"/>
        </w:rPr>
      </w:pPr>
      <w:r w:rsidRPr="00BB3A11">
        <w:rPr>
          <w:rFonts w:ascii="Times New Roman" w:eastAsia="Times New Roman" w:hAnsi="Times New Roman"/>
          <w:sz w:val="18"/>
          <w:szCs w:val="20"/>
          <w:lang w:eastAsia="ru-RU"/>
        </w:rPr>
        <w:t>Приложение № 1</w:t>
      </w:r>
    </w:p>
    <w:p w:rsidR="00BB3A11" w:rsidRPr="00BB3A11" w:rsidRDefault="00BB3A11" w:rsidP="00BB3A11">
      <w:pPr>
        <w:spacing w:after="0" w:line="240" w:lineRule="auto"/>
        <w:jc w:val="right"/>
        <w:rPr>
          <w:rFonts w:ascii="Times New Roman" w:eastAsia="Times New Roman" w:hAnsi="Times New Roman"/>
          <w:sz w:val="18"/>
          <w:szCs w:val="20"/>
          <w:lang w:eastAsia="ru-RU"/>
        </w:rPr>
      </w:pPr>
      <w:r w:rsidRPr="00BB3A11">
        <w:rPr>
          <w:rFonts w:ascii="Times New Roman" w:eastAsia="Times New Roman" w:hAnsi="Times New Roman"/>
          <w:sz w:val="18"/>
          <w:szCs w:val="20"/>
          <w:lang w:eastAsia="ru-RU"/>
        </w:rPr>
        <w:t xml:space="preserve">                                                                                                                                                                      к подпрограмме 3 «Обеспечение реализации</w:t>
      </w:r>
    </w:p>
    <w:p w:rsidR="00BB3A11" w:rsidRPr="00BB3A11" w:rsidRDefault="00BB3A11" w:rsidP="00BB3A11">
      <w:pPr>
        <w:spacing w:after="0" w:line="240" w:lineRule="auto"/>
        <w:jc w:val="right"/>
        <w:rPr>
          <w:rFonts w:ascii="Times New Roman" w:eastAsia="Times New Roman" w:hAnsi="Times New Roman"/>
          <w:sz w:val="18"/>
          <w:szCs w:val="20"/>
          <w:lang w:eastAsia="ru-RU"/>
        </w:rPr>
      </w:pPr>
      <w:r w:rsidRPr="00BB3A11">
        <w:rPr>
          <w:rFonts w:ascii="Times New Roman" w:eastAsia="Times New Roman" w:hAnsi="Times New Roman"/>
          <w:sz w:val="18"/>
          <w:szCs w:val="20"/>
          <w:lang w:eastAsia="ru-RU"/>
        </w:rPr>
        <w:tab/>
        <w:t>муниципальной программы и прочие мероприятия</w:t>
      </w:r>
    </w:p>
    <w:p w:rsidR="00BB3A11" w:rsidRPr="00BB3A11" w:rsidRDefault="00BB3A11" w:rsidP="00BB3A11">
      <w:pPr>
        <w:spacing w:after="0" w:line="240" w:lineRule="auto"/>
        <w:jc w:val="right"/>
        <w:rPr>
          <w:rFonts w:ascii="Times New Roman" w:eastAsia="Times New Roman" w:hAnsi="Times New Roman"/>
          <w:sz w:val="18"/>
          <w:szCs w:val="20"/>
          <w:lang w:eastAsia="ru-RU"/>
        </w:rPr>
      </w:pPr>
      <w:r w:rsidRPr="00BB3A11">
        <w:rPr>
          <w:rFonts w:ascii="Times New Roman" w:eastAsia="Times New Roman" w:hAnsi="Times New Roman"/>
          <w:sz w:val="18"/>
          <w:szCs w:val="20"/>
          <w:lang w:eastAsia="ru-RU"/>
        </w:rPr>
        <w:tab/>
        <w:t>в области образования»</w:t>
      </w:r>
    </w:p>
    <w:p w:rsidR="00BB3A11" w:rsidRPr="00BB3A11" w:rsidRDefault="00BB3A11" w:rsidP="00BB3A11">
      <w:pPr>
        <w:spacing w:after="0" w:line="240" w:lineRule="auto"/>
        <w:jc w:val="both"/>
        <w:rPr>
          <w:rFonts w:ascii="Times New Roman" w:eastAsia="Times New Roman" w:hAnsi="Times New Roman"/>
          <w:sz w:val="20"/>
          <w:szCs w:val="20"/>
          <w:lang w:eastAsia="ru-RU"/>
        </w:rPr>
      </w:pPr>
    </w:p>
    <w:p w:rsidR="002E20D1" w:rsidRDefault="00BB3A11" w:rsidP="00BB3A11">
      <w:pPr>
        <w:spacing w:after="0" w:line="240" w:lineRule="auto"/>
        <w:jc w:val="center"/>
        <w:rPr>
          <w:rFonts w:ascii="Times New Roman" w:eastAsia="Times New Roman" w:hAnsi="Times New Roman"/>
          <w:sz w:val="20"/>
          <w:szCs w:val="20"/>
          <w:lang w:eastAsia="ru-RU"/>
        </w:rPr>
      </w:pPr>
      <w:r w:rsidRPr="00BB3A11">
        <w:rPr>
          <w:rFonts w:ascii="Times New Roman" w:eastAsia="Times New Roman" w:hAnsi="Times New Roman"/>
          <w:sz w:val="20"/>
          <w:szCs w:val="20"/>
          <w:lang w:eastAsia="ru-RU"/>
        </w:rPr>
        <w:t>Показатели результативности программы «Обеспечение реализации муниципальной п</w:t>
      </w:r>
      <w:r>
        <w:rPr>
          <w:rFonts w:ascii="Times New Roman" w:eastAsia="Times New Roman" w:hAnsi="Times New Roman"/>
          <w:sz w:val="20"/>
          <w:szCs w:val="20"/>
          <w:lang w:eastAsia="ru-RU"/>
        </w:rPr>
        <w:t xml:space="preserve">рограммы и прочие мероприятия в </w:t>
      </w:r>
      <w:r w:rsidRPr="00BB3A11">
        <w:rPr>
          <w:rFonts w:ascii="Times New Roman" w:eastAsia="Times New Roman" w:hAnsi="Times New Roman"/>
          <w:sz w:val="20"/>
          <w:szCs w:val="20"/>
          <w:lang w:eastAsia="ru-RU"/>
        </w:rPr>
        <w:t>области образования»</w:t>
      </w:r>
    </w:p>
    <w:p w:rsidR="002E20D1" w:rsidRDefault="002E20D1" w:rsidP="00D85A3F">
      <w:pPr>
        <w:spacing w:after="0" w:line="240" w:lineRule="auto"/>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3511"/>
        <w:gridCol w:w="856"/>
        <w:gridCol w:w="1301"/>
        <w:gridCol w:w="856"/>
        <w:gridCol w:w="856"/>
        <w:gridCol w:w="856"/>
        <w:gridCol w:w="852"/>
      </w:tblGrid>
      <w:tr w:rsidR="00BB3A11" w:rsidRPr="00BB3A11" w:rsidTr="00BB3A11">
        <w:tc>
          <w:tcPr>
            <w:tcW w:w="260"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 п/п</w:t>
            </w:r>
          </w:p>
        </w:tc>
        <w:tc>
          <w:tcPr>
            <w:tcW w:w="1842"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Цели задачи и показатели результативности</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Единица измерения</w:t>
            </w:r>
          </w:p>
        </w:tc>
        <w:tc>
          <w:tcPr>
            <w:tcW w:w="62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Источник информации</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2023</w:t>
            </w:r>
          </w:p>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 xml:space="preserve">год  </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2024</w:t>
            </w:r>
          </w:p>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год</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2025  год</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2026    год</w:t>
            </w:r>
          </w:p>
        </w:tc>
      </w:tr>
      <w:tr w:rsidR="00BB3A11" w:rsidRPr="00BB3A11" w:rsidTr="00BB3A11">
        <w:tc>
          <w:tcPr>
            <w:tcW w:w="5000" w:type="pct"/>
            <w:gridSpan w:val="8"/>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Цель: 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BB3A11" w:rsidRPr="00BB3A11" w:rsidTr="00BB3A11">
        <w:tc>
          <w:tcPr>
            <w:tcW w:w="5000" w:type="pct"/>
            <w:gridSpan w:val="8"/>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Задача: организация деятельности управления образования, обеспечивающая деятельность образовательных учреждений, направленная на эффективное управление отраслью</w:t>
            </w:r>
          </w:p>
        </w:tc>
      </w:tr>
      <w:tr w:rsidR="00BB3A11" w:rsidRPr="00BB3A11" w:rsidTr="00BB3A11">
        <w:tc>
          <w:tcPr>
            <w:tcW w:w="260"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1</w:t>
            </w:r>
          </w:p>
        </w:tc>
        <w:tc>
          <w:tcPr>
            <w:tcW w:w="1842"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Уровень исполнения бюджета</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w:t>
            </w:r>
          </w:p>
        </w:tc>
        <w:tc>
          <w:tcPr>
            <w:tcW w:w="625"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Годовой отчет об исполнении бюджета</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98</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98</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98</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98</w:t>
            </w:r>
          </w:p>
        </w:tc>
      </w:tr>
      <w:tr w:rsidR="00BB3A11" w:rsidRPr="00BB3A11" w:rsidTr="00BB3A11">
        <w:tc>
          <w:tcPr>
            <w:tcW w:w="260"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lastRenderedPageBreak/>
              <w:t>2</w:t>
            </w:r>
          </w:p>
        </w:tc>
        <w:tc>
          <w:tcPr>
            <w:tcW w:w="1842" w:type="pct"/>
          </w:tcPr>
          <w:p w:rsidR="00BB3A11" w:rsidRPr="00BB3A11" w:rsidRDefault="00BB3A11" w:rsidP="00BB3A11">
            <w:pPr>
              <w:tabs>
                <w:tab w:val="left" w:pos="2010"/>
              </w:tabs>
              <w:spacing w:after="0" w:line="240" w:lineRule="auto"/>
              <w:jc w:val="both"/>
              <w:rPr>
                <w:rFonts w:ascii="Times New Roman" w:eastAsia="Times New Roman" w:hAnsi="Times New Roman"/>
                <w:sz w:val="14"/>
                <w:szCs w:val="14"/>
              </w:rPr>
            </w:pPr>
            <w:r w:rsidRPr="00BB3A11">
              <w:rPr>
                <w:rFonts w:ascii="Times New Roman" w:eastAsia="Times New Roman" w:hAnsi="Times New Roman"/>
                <w:sz w:val="14"/>
                <w:szCs w:val="14"/>
              </w:rPr>
              <w:t>Уровень удовлетворенности жителей Богучанского района качеством предоставляемых услуг в сфере образования</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w:t>
            </w:r>
          </w:p>
        </w:tc>
        <w:tc>
          <w:tcPr>
            <w:tcW w:w="625"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Результаты социологического опроса</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80</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80</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80</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80</w:t>
            </w:r>
          </w:p>
        </w:tc>
      </w:tr>
      <w:tr w:rsidR="00BB3A11" w:rsidRPr="00BB3A11" w:rsidTr="00BB3A11">
        <w:tc>
          <w:tcPr>
            <w:tcW w:w="260"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3</w:t>
            </w:r>
          </w:p>
        </w:tc>
        <w:tc>
          <w:tcPr>
            <w:tcW w:w="1842"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Соблюдение сроков предоставления годовой отчетности</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балл</w:t>
            </w:r>
          </w:p>
        </w:tc>
        <w:tc>
          <w:tcPr>
            <w:tcW w:w="625"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Годовой отчет об исполнении бюджета</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3</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3</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3</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Не менее 3</w:t>
            </w:r>
          </w:p>
        </w:tc>
      </w:tr>
      <w:tr w:rsidR="00BB3A11" w:rsidRPr="00BB3A11" w:rsidTr="00BB3A11">
        <w:tc>
          <w:tcPr>
            <w:tcW w:w="260"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4</w:t>
            </w:r>
          </w:p>
        </w:tc>
        <w:tc>
          <w:tcPr>
            <w:tcW w:w="1842"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Улучшение внешнего вида объекта и прилегающей к нему территории</w:t>
            </w: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w:t>
            </w:r>
          </w:p>
        </w:tc>
        <w:tc>
          <w:tcPr>
            <w:tcW w:w="625" w:type="pct"/>
          </w:tcPr>
          <w:p w:rsidR="00BB3A11" w:rsidRPr="00BB3A11" w:rsidRDefault="00BB3A11" w:rsidP="00BB3A11">
            <w:pPr>
              <w:tabs>
                <w:tab w:val="left" w:pos="2010"/>
              </w:tabs>
              <w:spacing w:after="0" w:line="240" w:lineRule="auto"/>
              <w:rPr>
                <w:rFonts w:ascii="Times New Roman" w:eastAsia="Times New Roman" w:hAnsi="Times New Roman"/>
                <w:sz w:val="14"/>
                <w:szCs w:val="14"/>
              </w:rPr>
            </w:pPr>
            <w:r w:rsidRPr="00BB3A11">
              <w:rPr>
                <w:rFonts w:ascii="Times New Roman" w:eastAsia="Times New Roman" w:hAnsi="Times New Roman"/>
                <w:sz w:val="14"/>
                <w:szCs w:val="14"/>
              </w:rPr>
              <w:t>Ведомственная отчетность</w:t>
            </w:r>
          </w:p>
          <w:p w:rsidR="00BB3A11" w:rsidRPr="00BB3A11" w:rsidRDefault="00BB3A11" w:rsidP="00BB3A11">
            <w:pPr>
              <w:tabs>
                <w:tab w:val="left" w:pos="2010"/>
              </w:tabs>
              <w:spacing w:after="0" w:line="240" w:lineRule="auto"/>
              <w:rPr>
                <w:rFonts w:ascii="Times New Roman" w:eastAsia="Times New Roman" w:hAnsi="Times New Roman"/>
                <w:sz w:val="14"/>
                <w:szCs w:val="14"/>
              </w:rPr>
            </w:pPr>
          </w:p>
          <w:p w:rsidR="00BB3A11" w:rsidRPr="00BB3A11" w:rsidRDefault="00BB3A11" w:rsidP="00BB3A11">
            <w:pPr>
              <w:tabs>
                <w:tab w:val="left" w:pos="2010"/>
              </w:tabs>
              <w:spacing w:after="0" w:line="240" w:lineRule="auto"/>
              <w:rPr>
                <w:rFonts w:ascii="Times New Roman" w:eastAsia="Times New Roman" w:hAnsi="Times New Roman"/>
                <w:sz w:val="14"/>
                <w:szCs w:val="14"/>
              </w:rPr>
            </w:pP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100%</w:t>
            </w:r>
          </w:p>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w:t>
            </w:r>
          </w:p>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w:t>
            </w:r>
          </w:p>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p>
        </w:tc>
        <w:tc>
          <w:tcPr>
            <w:tcW w:w="455" w:type="pct"/>
          </w:tcPr>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r w:rsidRPr="00BB3A11">
              <w:rPr>
                <w:rFonts w:ascii="Times New Roman" w:eastAsia="Times New Roman" w:hAnsi="Times New Roman"/>
                <w:sz w:val="14"/>
                <w:szCs w:val="14"/>
              </w:rPr>
              <w:t>-</w:t>
            </w:r>
          </w:p>
          <w:p w:rsidR="00BB3A11" w:rsidRPr="00BB3A11" w:rsidRDefault="00BB3A11" w:rsidP="00BB3A11">
            <w:pPr>
              <w:tabs>
                <w:tab w:val="left" w:pos="2010"/>
              </w:tabs>
              <w:spacing w:after="0" w:line="240" w:lineRule="auto"/>
              <w:jc w:val="center"/>
              <w:rPr>
                <w:rFonts w:ascii="Times New Roman" w:eastAsia="Times New Roman" w:hAnsi="Times New Roman"/>
                <w:sz w:val="14"/>
                <w:szCs w:val="14"/>
              </w:rPr>
            </w:pPr>
          </w:p>
        </w:tc>
      </w:tr>
    </w:tbl>
    <w:p w:rsidR="002E20D1" w:rsidRDefault="002E20D1" w:rsidP="00D85A3F">
      <w:pPr>
        <w:spacing w:after="0" w:line="240" w:lineRule="auto"/>
        <w:jc w:val="both"/>
        <w:rPr>
          <w:rFonts w:ascii="Times New Roman" w:eastAsia="Times New Roman" w:hAnsi="Times New Roman"/>
          <w:sz w:val="20"/>
          <w:szCs w:val="20"/>
          <w:lang w:eastAsia="ru-RU"/>
        </w:rPr>
      </w:pPr>
    </w:p>
    <w:tbl>
      <w:tblPr>
        <w:tblW w:w="5000" w:type="pct"/>
        <w:tblLook w:val="04A0"/>
      </w:tblPr>
      <w:tblGrid>
        <w:gridCol w:w="9571"/>
      </w:tblGrid>
      <w:tr w:rsidR="009A2E1A" w:rsidRPr="009A2E1A" w:rsidTr="009A2E1A">
        <w:trPr>
          <w:trHeight w:val="20"/>
        </w:trPr>
        <w:tc>
          <w:tcPr>
            <w:tcW w:w="5000" w:type="pct"/>
            <w:tcBorders>
              <w:top w:val="nil"/>
              <w:left w:val="nil"/>
              <w:right w:val="nil"/>
            </w:tcBorders>
            <w:shd w:val="clear" w:color="auto" w:fill="auto"/>
            <w:noWrap/>
            <w:vAlign w:val="bottom"/>
            <w:hideMark/>
          </w:tcPr>
          <w:p w:rsidR="009A2E1A" w:rsidRDefault="009A2E1A" w:rsidP="009A2E1A">
            <w:pPr>
              <w:spacing w:after="0" w:line="240" w:lineRule="auto"/>
              <w:jc w:val="right"/>
              <w:rPr>
                <w:rFonts w:ascii="Times New Roman" w:eastAsia="Times New Roman" w:hAnsi="Times New Roman"/>
                <w:sz w:val="18"/>
                <w:szCs w:val="18"/>
                <w:lang w:eastAsia="ru-RU"/>
              </w:rPr>
            </w:pPr>
            <w:r w:rsidRPr="009A2E1A">
              <w:rPr>
                <w:rFonts w:ascii="Times New Roman" w:eastAsia="Times New Roman" w:hAnsi="Times New Roman"/>
                <w:sz w:val="18"/>
                <w:szCs w:val="18"/>
                <w:lang w:eastAsia="ru-RU"/>
              </w:rPr>
              <w:t>Приложение № 2</w:t>
            </w:r>
          </w:p>
          <w:p w:rsidR="009A2E1A" w:rsidRDefault="009A2E1A" w:rsidP="009A2E1A">
            <w:pPr>
              <w:spacing w:after="0" w:line="240" w:lineRule="auto"/>
              <w:jc w:val="right"/>
              <w:rPr>
                <w:rFonts w:ascii="Times New Roman" w:eastAsia="Times New Roman" w:hAnsi="Times New Roman"/>
                <w:sz w:val="18"/>
                <w:szCs w:val="18"/>
                <w:lang w:eastAsia="ru-RU"/>
              </w:rPr>
            </w:pPr>
            <w:r w:rsidRPr="009A2E1A">
              <w:rPr>
                <w:rFonts w:ascii="Times New Roman" w:eastAsia="Times New Roman" w:hAnsi="Times New Roman"/>
                <w:sz w:val="18"/>
                <w:szCs w:val="18"/>
                <w:lang w:eastAsia="ru-RU"/>
              </w:rPr>
              <w:t xml:space="preserve">                                                                                                                                                                   к подпрограмме "Обеспечение реализации муниципальной программы </w:t>
            </w:r>
          </w:p>
          <w:p w:rsidR="009A2E1A" w:rsidRPr="009A2E1A" w:rsidRDefault="009A2E1A" w:rsidP="009A2E1A">
            <w:pPr>
              <w:spacing w:after="0" w:line="240" w:lineRule="auto"/>
              <w:jc w:val="right"/>
              <w:rPr>
                <w:rFonts w:ascii="Times New Roman" w:eastAsia="Times New Roman" w:hAnsi="Times New Roman"/>
                <w:sz w:val="18"/>
                <w:szCs w:val="18"/>
                <w:lang w:eastAsia="ru-RU"/>
              </w:rPr>
            </w:pPr>
            <w:r w:rsidRPr="009A2E1A">
              <w:rPr>
                <w:rFonts w:ascii="Times New Roman" w:eastAsia="Times New Roman" w:hAnsi="Times New Roman"/>
                <w:sz w:val="18"/>
                <w:szCs w:val="18"/>
                <w:lang w:eastAsia="ru-RU"/>
              </w:rPr>
              <w:t>и прочие мероприятия в области образования"</w:t>
            </w:r>
          </w:p>
          <w:p w:rsidR="009A2E1A" w:rsidRPr="009A2E1A" w:rsidRDefault="009A2E1A" w:rsidP="009A2E1A">
            <w:pPr>
              <w:spacing w:after="0" w:line="240" w:lineRule="auto"/>
              <w:ind w:firstLineChars="1500" w:firstLine="2700"/>
              <w:rPr>
                <w:rFonts w:ascii="Times New Roman" w:eastAsia="Times New Roman" w:hAnsi="Times New Roman"/>
                <w:sz w:val="18"/>
                <w:szCs w:val="18"/>
                <w:lang w:eastAsia="ru-RU"/>
              </w:rPr>
            </w:pPr>
            <w:r w:rsidRPr="009A2E1A">
              <w:rPr>
                <w:rFonts w:ascii="Times New Roman" w:eastAsia="Times New Roman" w:hAnsi="Times New Roman"/>
                <w:sz w:val="18"/>
                <w:szCs w:val="18"/>
                <w:lang w:eastAsia="ru-RU"/>
              </w:rPr>
              <w:t xml:space="preserve"> </w:t>
            </w:r>
          </w:p>
          <w:p w:rsidR="009A2E1A" w:rsidRPr="009A2E1A" w:rsidRDefault="009A2E1A" w:rsidP="009A2E1A">
            <w:pPr>
              <w:spacing w:after="0" w:line="240" w:lineRule="auto"/>
              <w:jc w:val="center"/>
              <w:rPr>
                <w:rFonts w:ascii="Times New Roman" w:eastAsia="Times New Roman" w:hAnsi="Times New Roman"/>
                <w:sz w:val="18"/>
                <w:szCs w:val="18"/>
                <w:lang w:eastAsia="ru-RU"/>
              </w:rPr>
            </w:pPr>
            <w:r w:rsidRPr="009A2E1A">
              <w:rPr>
                <w:rFonts w:ascii="Times New Roman" w:eastAsia="Times New Roman" w:hAnsi="Times New Roman"/>
                <w:bCs/>
                <w:sz w:val="20"/>
                <w:szCs w:val="18"/>
                <w:lang w:eastAsia="ru-RU"/>
              </w:rPr>
              <w:t>Перечень мероприятий подпрограммы 3 "Обеспечение реализации муниципальной программы и прочие мероприятия в области образования" с указанием объема средств на их реализацию и ожидаемых результатов</w:t>
            </w:r>
          </w:p>
        </w:tc>
      </w:tr>
    </w:tbl>
    <w:p w:rsidR="002E20D1" w:rsidRDefault="002E20D1" w:rsidP="00D85A3F">
      <w:pPr>
        <w:spacing w:after="0" w:line="240" w:lineRule="auto"/>
        <w:jc w:val="both"/>
        <w:rPr>
          <w:rFonts w:ascii="Times New Roman" w:eastAsia="Times New Roman" w:hAnsi="Times New Roman"/>
          <w:sz w:val="20"/>
          <w:szCs w:val="20"/>
          <w:lang w:eastAsia="ru-RU"/>
        </w:rPr>
      </w:pPr>
    </w:p>
    <w:tbl>
      <w:tblPr>
        <w:tblW w:w="5000" w:type="pct"/>
        <w:tblLook w:val="04A0"/>
      </w:tblPr>
      <w:tblGrid>
        <w:gridCol w:w="1014"/>
        <w:gridCol w:w="982"/>
        <w:gridCol w:w="491"/>
        <w:gridCol w:w="468"/>
        <w:gridCol w:w="828"/>
        <w:gridCol w:w="939"/>
        <w:gridCol w:w="939"/>
        <w:gridCol w:w="939"/>
        <w:gridCol w:w="939"/>
        <w:gridCol w:w="939"/>
        <w:gridCol w:w="1093"/>
      </w:tblGrid>
      <w:tr w:rsidR="009A2E1A" w:rsidRPr="009A2E1A" w:rsidTr="009A2E1A">
        <w:trPr>
          <w:trHeight w:val="161"/>
        </w:trPr>
        <w:tc>
          <w:tcPr>
            <w:tcW w:w="709"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Цели, задачи, мероприятия</w:t>
            </w:r>
          </w:p>
        </w:tc>
        <w:tc>
          <w:tcPr>
            <w:tcW w:w="49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ГРБС</w:t>
            </w:r>
          </w:p>
        </w:tc>
        <w:tc>
          <w:tcPr>
            <w:tcW w:w="820" w:type="pct"/>
            <w:gridSpan w:val="3"/>
            <w:vMerge w:val="restart"/>
            <w:tcBorders>
              <w:top w:val="single" w:sz="8" w:space="0" w:color="auto"/>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Код бюджетной классификации</w:t>
            </w:r>
          </w:p>
        </w:tc>
        <w:tc>
          <w:tcPr>
            <w:tcW w:w="2296" w:type="pct"/>
            <w:gridSpan w:val="5"/>
            <w:vMerge w:val="restart"/>
            <w:tcBorders>
              <w:top w:val="single" w:sz="8" w:space="0" w:color="auto"/>
              <w:left w:val="nil"/>
              <w:bottom w:val="single" w:sz="4" w:space="0" w:color="000000"/>
              <w:right w:val="single" w:sz="4" w:space="0" w:color="000000"/>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Расход по годам (руб.)</w:t>
            </w:r>
          </w:p>
        </w:tc>
        <w:tc>
          <w:tcPr>
            <w:tcW w:w="684"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Ожидаемый результат от реализации подпрограммных мероприятий</w:t>
            </w:r>
          </w:p>
        </w:tc>
      </w:tr>
      <w:tr w:rsidR="009A2E1A" w:rsidRPr="009A2E1A" w:rsidTr="009A2E1A">
        <w:trPr>
          <w:trHeight w:val="161"/>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820" w:type="pct"/>
            <w:gridSpan w:val="3"/>
            <w:vMerge/>
            <w:tcBorders>
              <w:top w:val="single" w:sz="8" w:space="0" w:color="auto"/>
              <w:left w:val="nil"/>
              <w:bottom w:val="single" w:sz="4" w:space="0" w:color="auto"/>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296" w:type="pct"/>
            <w:gridSpan w:val="5"/>
            <w:vMerge/>
            <w:tcBorders>
              <w:top w:val="single" w:sz="8" w:space="0" w:color="auto"/>
              <w:left w:val="nil"/>
              <w:bottom w:val="single" w:sz="4" w:space="0" w:color="000000"/>
              <w:right w:val="single" w:sz="4" w:space="0" w:color="000000"/>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ГРБС</w:t>
            </w:r>
          </w:p>
        </w:tc>
        <w:tc>
          <w:tcPr>
            <w:tcW w:w="256"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РзПр</w:t>
            </w:r>
          </w:p>
        </w:tc>
        <w:tc>
          <w:tcPr>
            <w:tcW w:w="349"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ЦСР</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2023 год</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2024 год</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2025 год</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2026 год</w:t>
            </w:r>
          </w:p>
        </w:tc>
        <w:tc>
          <w:tcPr>
            <w:tcW w:w="485"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Итого на период</w:t>
            </w: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bottom"/>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Цель:создание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9A2E1A" w:rsidRPr="009A2E1A" w:rsidTr="009A2E1A">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Задача: Организация деятельности управления образования, обеспечивающая деятельность образовательных учреждений, направленной на эффективное управление отраслью</w:t>
            </w:r>
          </w:p>
        </w:tc>
      </w:tr>
      <w:tr w:rsidR="009A2E1A" w:rsidRPr="009A2E1A" w:rsidTr="009A2E1A">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Создание условий для реализации муниципальной политики в сфере образования</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0130040000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64 364 429,44</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63 337 000,00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63 337 000,00</w:t>
            </w:r>
          </w:p>
        </w:tc>
        <w:tc>
          <w:tcPr>
            <w:tcW w:w="453" w:type="pct"/>
            <w:tcBorders>
              <w:top w:val="nil"/>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63 337 000,00</w:t>
            </w:r>
          </w:p>
        </w:tc>
        <w:tc>
          <w:tcPr>
            <w:tcW w:w="485"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254 375 429,44</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Обеспечение работы ПМПК, проведение военно-полевых сборов 11 классов образовательных организаций района, обеспечение деятельности МКУ ЦОДУО, транспортное обеспечение</w:t>
            </w: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0130027242</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1 930 000,00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1 930 000,00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0130027241</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5 208 000,00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5 208 000,00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0130040050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1 263 000,00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1 342 362,00</w:t>
            </w:r>
          </w:p>
        </w:tc>
        <w:tc>
          <w:tcPr>
            <w:tcW w:w="453" w:type="pct"/>
            <w:tcBorders>
              <w:top w:val="nil"/>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1 342 362,00</w:t>
            </w:r>
          </w:p>
        </w:tc>
        <w:tc>
          <w:tcPr>
            <w:tcW w:w="453" w:type="pct"/>
            <w:tcBorders>
              <w:top w:val="single" w:sz="4" w:space="0" w:color="auto"/>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1 342 362,00</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5 290 086,00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0130041000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27 081 600,00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27 342 622,00</w:t>
            </w:r>
          </w:p>
        </w:tc>
        <w:tc>
          <w:tcPr>
            <w:tcW w:w="453" w:type="pct"/>
            <w:tcBorders>
              <w:top w:val="single" w:sz="4" w:space="0" w:color="auto"/>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27 342 622,00</w:t>
            </w:r>
          </w:p>
        </w:tc>
        <w:tc>
          <w:tcPr>
            <w:tcW w:w="453" w:type="pct"/>
            <w:tcBorders>
              <w:top w:val="single" w:sz="4" w:space="0" w:color="auto"/>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27 342 622,00</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109 109 466,00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0130047000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621 225,00</w:t>
            </w:r>
          </w:p>
        </w:tc>
        <w:tc>
          <w:tcPr>
            <w:tcW w:w="453"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500 000,00</w:t>
            </w:r>
          </w:p>
        </w:tc>
        <w:tc>
          <w:tcPr>
            <w:tcW w:w="453" w:type="pct"/>
            <w:tcBorders>
              <w:top w:val="single" w:sz="4" w:space="0" w:color="auto"/>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500 000,00</w:t>
            </w:r>
          </w:p>
        </w:tc>
        <w:tc>
          <w:tcPr>
            <w:tcW w:w="453" w:type="pct"/>
            <w:tcBorders>
              <w:top w:val="single" w:sz="4" w:space="0" w:color="auto"/>
              <w:left w:val="nil"/>
              <w:bottom w:val="nil"/>
              <w:right w:val="single" w:sz="4" w:space="0" w:color="auto"/>
            </w:tcBorders>
            <w:shd w:val="clear" w:color="auto" w:fill="auto"/>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500 000,00</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2 121 225,00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013004Г000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107 204,88</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114 544,00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114 544,00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114 544,00</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450 836,88</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013004Э000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2 968 177,00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3 255 000,00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3 255 000,00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3 255 000,00</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12 733 177,00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0707</w:t>
            </w:r>
          </w:p>
        </w:tc>
        <w:tc>
          <w:tcPr>
            <w:tcW w:w="349"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0130080030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137 503,09</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198 800,00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198 800,00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198 800,00</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733 903,09</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0707</w:t>
            </w:r>
          </w:p>
        </w:tc>
        <w:tc>
          <w:tcPr>
            <w:tcW w:w="349"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013008П030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198 611,30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200 000,00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200 000,00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200 000,00</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798 611,30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013004Д000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1 158 300,00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1 158 300,00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0130043000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900 000,00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900 000,00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105 938 050,71</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96 290 328,00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96 290 328,00</w:t>
            </w:r>
          </w:p>
        </w:tc>
        <w:tc>
          <w:tcPr>
            <w:tcW w:w="453" w:type="pct"/>
            <w:tcBorders>
              <w:top w:val="single" w:sz="8" w:space="0" w:color="auto"/>
              <w:left w:val="nil"/>
              <w:bottom w:val="single" w:sz="8" w:space="0" w:color="auto"/>
              <w:right w:val="nil"/>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96 290 328,00</w:t>
            </w:r>
          </w:p>
        </w:tc>
        <w:tc>
          <w:tcPr>
            <w:tcW w:w="48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394 809 034,71</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Мероприятия по изменению внешнего вида фасада здания по адресу: с.Богучаны, ул.Октябрьская, 108</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single" w:sz="4" w:space="0" w:color="auto"/>
              <w:left w:val="nil"/>
              <w:bottom w:val="single" w:sz="8"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single" w:sz="4" w:space="0" w:color="auto"/>
              <w:left w:val="nil"/>
              <w:bottom w:val="single" w:sz="8" w:space="0" w:color="auto"/>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0130040000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984 542,00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984 542,00</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Приведение внешнего вида фасада здания требованиям проекта по благоустройству с.Богучаны «Ангарские улочки. Атмосфера красоты и благоустройства»</w:t>
            </w: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 xml:space="preserve">Итого </w:t>
            </w:r>
          </w:p>
        </w:tc>
        <w:tc>
          <w:tcPr>
            <w:tcW w:w="453" w:type="pct"/>
            <w:tcBorders>
              <w:top w:val="nil"/>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984 542,00</w:t>
            </w:r>
          </w:p>
        </w:tc>
        <w:tc>
          <w:tcPr>
            <w:tcW w:w="453" w:type="pct"/>
            <w:tcBorders>
              <w:top w:val="nil"/>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984 542,00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 xml:space="preserve">Осуществление функций руководства и управления в сфере установленных полномочий </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Управление образования администрации Богучанского района</w:t>
            </w: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0130060000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8 253 230,33</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8 738 000,00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8 738 000,00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8 738 000,00</w:t>
            </w:r>
          </w:p>
        </w:tc>
        <w:tc>
          <w:tcPr>
            <w:tcW w:w="485"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34 467 230,33</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Создание и поддержка образовательной сферы Богучанского района</w:t>
            </w: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0130027242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233 470,00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233 470,00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0130067000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117 581,20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200 000,00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200 000,00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200 000,00</w:t>
            </w:r>
          </w:p>
        </w:tc>
        <w:tc>
          <w:tcPr>
            <w:tcW w:w="485"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717 581,20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875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0709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013006Ф000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107 196,67</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107 196,67</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9A2E1A" w:rsidRPr="009A2E1A" w:rsidRDefault="009A2E1A" w:rsidP="009A2E1A">
            <w:pPr>
              <w:spacing w:after="0" w:line="240" w:lineRule="auto"/>
              <w:jc w:val="center"/>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8 711 478,20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8 938 000,00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8 938 000,00</w:t>
            </w:r>
          </w:p>
        </w:tc>
        <w:tc>
          <w:tcPr>
            <w:tcW w:w="453" w:type="pct"/>
            <w:tcBorders>
              <w:top w:val="single" w:sz="8" w:space="0" w:color="auto"/>
              <w:left w:val="nil"/>
              <w:bottom w:val="single" w:sz="8" w:space="0" w:color="auto"/>
              <w:right w:val="nil"/>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8 938 000,00</w:t>
            </w:r>
          </w:p>
        </w:tc>
        <w:tc>
          <w:tcPr>
            <w:tcW w:w="48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26 587 478,20</w:t>
            </w:r>
          </w:p>
        </w:tc>
        <w:tc>
          <w:tcPr>
            <w:tcW w:w="684" w:type="pct"/>
            <w:vMerge/>
            <w:tcBorders>
              <w:top w:val="nil"/>
              <w:left w:val="nil"/>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bottom"/>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 </w:t>
            </w:r>
          </w:p>
        </w:tc>
        <w:tc>
          <w:tcPr>
            <w:tcW w:w="492" w:type="pct"/>
            <w:vMerge w:val="restart"/>
            <w:tcBorders>
              <w:top w:val="nil"/>
              <w:left w:val="single" w:sz="4" w:space="0" w:color="auto"/>
              <w:bottom w:val="single" w:sz="8" w:space="0" w:color="000000"/>
              <w:right w:val="single" w:sz="4" w:space="0" w:color="auto"/>
            </w:tcBorders>
            <w:shd w:val="clear" w:color="auto" w:fill="auto"/>
            <w:vAlign w:val="bottom"/>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 </w:t>
            </w:r>
          </w:p>
        </w:tc>
        <w:tc>
          <w:tcPr>
            <w:tcW w:w="820" w:type="pct"/>
            <w:gridSpan w:val="3"/>
            <w:tcBorders>
              <w:top w:val="nil"/>
              <w:left w:val="nil"/>
              <w:bottom w:val="nil"/>
              <w:right w:val="single" w:sz="4" w:space="0" w:color="000000"/>
            </w:tcBorders>
            <w:shd w:val="clear" w:color="auto" w:fill="auto"/>
            <w:vAlign w:val="center"/>
            <w:hideMark/>
          </w:tcPr>
          <w:p w:rsidR="009A2E1A" w:rsidRPr="009A2E1A" w:rsidRDefault="009A2E1A" w:rsidP="009A2E1A">
            <w:pPr>
              <w:spacing w:after="0" w:line="240" w:lineRule="auto"/>
              <w:jc w:val="center"/>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ВСЕГО</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115 634 070,91</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105 228 328,00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105 228 328,00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105 228 328,00</w:t>
            </w:r>
          </w:p>
        </w:tc>
        <w:tc>
          <w:tcPr>
            <w:tcW w:w="485"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431 319 054,91</w:t>
            </w:r>
          </w:p>
        </w:tc>
        <w:tc>
          <w:tcPr>
            <w:tcW w:w="684" w:type="pct"/>
            <w:vMerge w:val="restart"/>
            <w:tcBorders>
              <w:top w:val="nil"/>
              <w:left w:val="single" w:sz="4" w:space="0" w:color="auto"/>
              <w:bottom w:val="single" w:sz="8" w:space="0" w:color="000000"/>
              <w:right w:val="single" w:sz="8" w:space="0" w:color="auto"/>
            </w:tcBorders>
            <w:shd w:val="clear" w:color="auto" w:fill="auto"/>
            <w:vAlign w:val="bottom"/>
            <w:hideMark/>
          </w:tcPr>
          <w:p w:rsidR="009A2E1A" w:rsidRPr="009A2E1A" w:rsidRDefault="009A2E1A" w:rsidP="009A2E1A">
            <w:pPr>
              <w:spacing w:after="0" w:line="240" w:lineRule="auto"/>
              <w:jc w:val="center"/>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 </w:t>
            </w: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3115" w:type="pct"/>
            <w:gridSpan w:val="8"/>
            <w:tcBorders>
              <w:top w:val="single" w:sz="4" w:space="0" w:color="auto"/>
              <w:left w:val="nil"/>
              <w:bottom w:val="single" w:sz="4" w:space="0" w:color="auto"/>
              <w:right w:val="single" w:sz="4" w:space="0" w:color="000000"/>
            </w:tcBorders>
            <w:shd w:val="clear" w:color="auto" w:fill="auto"/>
            <w:noWrap/>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в том числе:</w:t>
            </w:r>
          </w:p>
        </w:tc>
        <w:tc>
          <w:tcPr>
            <w:tcW w:w="684" w:type="pct"/>
            <w:vMerge/>
            <w:tcBorders>
              <w:top w:val="nil"/>
              <w:left w:val="single" w:sz="4" w:space="0" w:color="auto"/>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900 000,00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900 000,00</w:t>
            </w:r>
          </w:p>
        </w:tc>
        <w:tc>
          <w:tcPr>
            <w:tcW w:w="684" w:type="pct"/>
            <w:vMerge/>
            <w:tcBorders>
              <w:top w:val="nil"/>
              <w:left w:val="single" w:sz="4" w:space="0" w:color="auto"/>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7 371 470,00</w:t>
            </w:r>
          </w:p>
        </w:tc>
        <w:tc>
          <w:tcPr>
            <w:tcW w:w="453" w:type="pct"/>
            <w:tcBorders>
              <w:top w:val="nil"/>
              <w:left w:val="nil"/>
              <w:bottom w:val="single" w:sz="4"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7 371 470,00</w:t>
            </w:r>
          </w:p>
        </w:tc>
        <w:tc>
          <w:tcPr>
            <w:tcW w:w="684" w:type="pct"/>
            <w:vMerge/>
            <w:tcBorders>
              <w:top w:val="nil"/>
              <w:left w:val="single" w:sz="4" w:space="0" w:color="auto"/>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r w:rsidR="009A2E1A" w:rsidRPr="009A2E1A" w:rsidTr="009A2E1A">
        <w:trPr>
          <w:trHeight w:val="20"/>
        </w:trPr>
        <w:tc>
          <w:tcPr>
            <w:tcW w:w="709" w:type="pct"/>
            <w:vMerge/>
            <w:tcBorders>
              <w:top w:val="nil"/>
              <w:left w:val="single" w:sz="8"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8" w:space="0" w:color="auto"/>
              <w:right w:val="single" w:sz="4" w:space="0" w:color="000000"/>
            </w:tcBorders>
            <w:shd w:val="clear" w:color="auto" w:fill="auto"/>
            <w:noWrap/>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районный бюджет</w:t>
            </w:r>
          </w:p>
        </w:tc>
        <w:tc>
          <w:tcPr>
            <w:tcW w:w="453" w:type="pct"/>
            <w:tcBorders>
              <w:top w:val="nil"/>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107 362 600,91</w:t>
            </w:r>
          </w:p>
        </w:tc>
        <w:tc>
          <w:tcPr>
            <w:tcW w:w="453" w:type="pct"/>
            <w:tcBorders>
              <w:top w:val="nil"/>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105 228 328,00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105 228 328,00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sz w:val="14"/>
                <w:szCs w:val="14"/>
                <w:lang w:eastAsia="ru-RU"/>
              </w:rPr>
            </w:pPr>
            <w:r w:rsidRPr="009A2E1A">
              <w:rPr>
                <w:rFonts w:ascii="Times New Roman" w:eastAsia="Times New Roman" w:hAnsi="Times New Roman"/>
                <w:sz w:val="14"/>
                <w:szCs w:val="14"/>
                <w:lang w:eastAsia="ru-RU"/>
              </w:rPr>
              <w:t>105 228 328,00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9A2E1A" w:rsidRPr="009A2E1A" w:rsidRDefault="009A2E1A" w:rsidP="009A2E1A">
            <w:pPr>
              <w:spacing w:after="0" w:line="240" w:lineRule="auto"/>
              <w:ind w:firstLineChars="100" w:firstLine="140"/>
              <w:jc w:val="right"/>
              <w:rPr>
                <w:rFonts w:ascii="Times New Roman" w:eastAsia="Times New Roman" w:hAnsi="Times New Roman"/>
                <w:bCs/>
                <w:sz w:val="14"/>
                <w:szCs w:val="14"/>
                <w:lang w:eastAsia="ru-RU"/>
              </w:rPr>
            </w:pPr>
            <w:r w:rsidRPr="009A2E1A">
              <w:rPr>
                <w:rFonts w:ascii="Times New Roman" w:eastAsia="Times New Roman" w:hAnsi="Times New Roman"/>
                <w:bCs/>
                <w:sz w:val="14"/>
                <w:szCs w:val="14"/>
                <w:lang w:eastAsia="ru-RU"/>
              </w:rPr>
              <w:t>423 047 584,91</w:t>
            </w:r>
          </w:p>
        </w:tc>
        <w:tc>
          <w:tcPr>
            <w:tcW w:w="684" w:type="pct"/>
            <w:vMerge/>
            <w:tcBorders>
              <w:top w:val="nil"/>
              <w:left w:val="single" w:sz="4" w:space="0" w:color="auto"/>
              <w:bottom w:val="single" w:sz="8" w:space="0" w:color="000000"/>
              <w:right w:val="single" w:sz="8" w:space="0" w:color="auto"/>
            </w:tcBorders>
            <w:vAlign w:val="center"/>
            <w:hideMark/>
          </w:tcPr>
          <w:p w:rsidR="009A2E1A" w:rsidRPr="009A2E1A" w:rsidRDefault="009A2E1A" w:rsidP="009A2E1A">
            <w:pPr>
              <w:spacing w:after="0" w:line="240" w:lineRule="auto"/>
              <w:rPr>
                <w:rFonts w:ascii="Times New Roman" w:eastAsia="Times New Roman" w:hAnsi="Times New Roman"/>
                <w:sz w:val="14"/>
                <w:szCs w:val="14"/>
                <w:lang w:eastAsia="ru-RU"/>
              </w:rPr>
            </w:pPr>
          </w:p>
        </w:tc>
      </w:tr>
    </w:tbl>
    <w:p w:rsidR="00A874A1" w:rsidRPr="00A874A1" w:rsidRDefault="00A874A1" w:rsidP="00A874A1">
      <w:pPr>
        <w:spacing w:line="240" w:lineRule="auto"/>
        <w:rPr>
          <w:rFonts w:ascii="Times New Roman" w:hAnsi="Times New Roman"/>
          <w:sz w:val="20"/>
          <w:szCs w:val="20"/>
          <w:lang w:val="en-US"/>
        </w:rPr>
      </w:pPr>
    </w:p>
    <w:p w:rsidR="00A874A1" w:rsidRPr="00A874A1" w:rsidRDefault="00A874A1" w:rsidP="00A874A1">
      <w:pPr>
        <w:spacing w:line="240" w:lineRule="auto"/>
        <w:jc w:val="center"/>
        <w:rPr>
          <w:rFonts w:ascii="Times New Roman" w:hAnsi="Times New Roman"/>
          <w:sz w:val="20"/>
          <w:szCs w:val="20"/>
        </w:rPr>
      </w:pPr>
      <w:r w:rsidRPr="00A874A1">
        <w:rPr>
          <w:rFonts w:ascii="Times New Roman" w:hAnsi="Times New Roman"/>
          <w:sz w:val="20"/>
          <w:szCs w:val="20"/>
        </w:rPr>
        <w:drawing>
          <wp:inline distT="0" distB="0" distL="0" distR="0">
            <wp:extent cx="486410" cy="613410"/>
            <wp:effectExtent l="0" t="0" r="8890" b="0"/>
            <wp:docPr id="1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снизу убран белый цвет"/>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6410" cy="613410"/>
                    </a:xfrm>
                    <a:prstGeom prst="rect">
                      <a:avLst/>
                    </a:prstGeom>
                    <a:noFill/>
                    <a:ln>
                      <a:noFill/>
                    </a:ln>
                  </pic:spPr>
                </pic:pic>
              </a:graphicData>
            </a:graphic>
          </wp:inline>
        </w:drawing>
      </w:r>
    </w:p>
    <w:p w:rsidR="00A874A1" w:rsidRPr="00A874A1" w:rsidRDefault="00A874A1" w:rsidP="00A874A1">
      <w:pPr>
        <w:spacing w:after="0" w:line="240" w:lineRule="auto"/>
        <w:jc w:val="center"/>
        <w:rPr>
          <w:rFonts w:ascii="Times New Roman" w:hAnsi="Times New Roman"/>
          <w:sz w:val="20"/>
          <w:szCs w:val="20"/>
        </w:rPr>
      </w:pPr>
      <w:r w:rsidRPr="00A874A1">
        <w:rPr>
          <w:rFonts w:ascii="Times New Roman" w:hAnsi="Times New Roman"/>
          <w:sz w:val="20"/>
          <w:szCs w:val="20"/>
        </w:rPr>
        <w:t>АДМИНИСТРАЦИЯ БОГУЧАНСКОГО РАЙОНА</w:t>
      </w:r>
    </w:p>
    <w:p w:rsidR="00A874A1" w:rsidRPr="00A874A1" w:rsidRDefault="00A874A1" w:rsidP="00A874A1">
      <w:pPr>
        <w:pStyle w:val="30"/>
        <w:spacing w:before="0" w:after="0" w:line="240" w:lineRule="auto"/>
        <w:jc w:val="center"/>
        <w:rPr>
          <w:rFonts w:ascii="Times New Roman" w:hAnsi="Times New Roman" w:cs="Times New Roman"/>
          <w:b w:val="0"/>
          <w:sz w:val="20"/>
          <w:szCs w:val="20"/>
        </w:rPr>
      </w:pPr>
      <w:r w:rsidRPr="00A874A1">
        <w:rPr>
          <w:rFonts w:ascii="Times New Roman" w:hAnsi="Times New Roman" w:cs="Times New Roman"/>
          <w:b w:val="0"/>
          <w:sz w:val="20"/>
          <w:szCs w:val="20"/>
        </w:rPr>
        <w:t>П О С Т А Н О В Л Е Н И Е</w:t>
      </w:r>
    </w:p>
    <w:p w:rsidR="00A874A1" w:rsidRPr="00A874A1" w:rsidRDefault="00A874A1" w:rsidP="00A874A1">
      <w:pPr>
        <w:spacing w:line="240" w:lineRule="auto"/>
        <w:jc w:val="center"/>
        <w:rPr>
          <w:rFonts w:ascii="Times New Roman" w:hAnsi="Times New Roman"/>
          <w:sz w:val="20"/>
          <w:szCs w:val="20"/>
        </w:rPr>
      </w:pPr>
      <w:r w:rsidRPr="00A874A1">
        <w:rPr>
          <w:rFonts w:ascii="Times New Roman" w:hAnsi="Times New Roman"/>
          <w:sz w:val="20"/>
          <w:szCs w:val="20"/>
        </w:rPr>
        <w:t>27.11. 2023г                                     с. Богучаны                                            № 1212-п</w:t>
      </w:r>
    </w:p>
    <w:p w:rsidR="00A874A1" w:rsidRPr="00A874A1" w:rsidRDefault="00A874A1" w:rsidP="00A874A1">
      <w:pPr>
        <w:pStyle w:val="ConsPlusTitle"/>
        <w:widowControl/>
        <w:jc w:val="center"/>
        <w:rPr>
          <w:rFonts w:ascii="Times New Roman" w:hAnsi="Times New Roman" w:cs="Times New Roman"/>
          <w:b w:val="0"/>
        </w:rPr>
      </w:pPr>
      <w:r w:rsidRPr="00A874A1">
        <w:rPr>
          <w:rFonts w:ascii="Times New Roman" w:hAnsi="Times New Roman" w:cs="Times New Roman"/>
          <w:b w:val="0"/>
        </w:rPr>
        <w:t xml:space="preserve">.                                                                                          </w:t>
      </w:r>
    </w:p>
    <w:p w:rsidR="00A874A1" w:rsidRPr="00A874A1" w:rsidRDefault="00A874A1" w:rsidP="00A874A1">
      <w:pPr>
        <w:pStyle w:val="ConsPlusTitle"/>
        <w:widowControl/>
        <w:jc w:val="center"/>
        <w:rPr>
          <w:rFonts w:ascii="Times New Roman" w:hAnsi="Times New Roman" w:cs="Times New Roman"/>
          <w:b w:val="0"/>
        </w:rPr>
      </w:pPr>
      <w:r w:rsidRPr="00A874A1">
        <w:rPr>
          <w:rFonts w:ascii="Times New Roman" w:hAnsi="Times New Roman" w:cs="Times New Roman"/>
          <w:b w:val="0"/>
        </w:rPr>
        <w:t>О внесении изменений в постановление администрации Богучанского района от 20.01.2023 № 40-п «О предоставлении исполнителям коммунальных услуг субсидии на компенсацию части платы граждан за коммунальные услуги в 2023 году».</w:t>
      </w:r>
    </w:p>
    <w:p w:rsidR="00A874A1" w:rsidRPr="00A874A1" w:rsidRDefault="00A874A1" w:rsidP="00A874A1">
      <w:pPr>
        <w:pStyle w:val="ConsPlusTitle"/>
        <w:widowControl/>
        <w:jc w:val="center"/>
        <w:rPr>
          <w:rFonts w:ascii="Times New Roman" w:hAnsi="Times New Roman" w:cs="Times New Roman"/>
          <w:b w:val="0"/>
        </w:rPr>
      </w:pPr>
    </w:p>
    <w:p w:rsidR="00A874A1" w:rsidRPr="00A874A1" w:rsidRDefault="00A874A1" w:rsidP="00A874A1">
      <w:pPr>
        <w:pStyle w:val="ae"/>
        <w:spacing w:line="240" w:lineRule="auto"/>
        <w:ind w:firstLine="900"/>
        <w:rPr>
          <w:rFonts w:ascii="Times New Roman" w:hAnsi="Times New Roman"/>
          <w:sz w:val="20"/>
          <w:szCs w:val="20"/>
        </w:rPr>
      </w:pPr>
      <w:r w:rsidRPr="00A874A1">
        <w:rPr>
          <w:rFonts w:ascii="Times New Roman" w:hAnsi="Times New Roman"/>
          <w:sz w:val="20"/>
          <w:szCs w:val="20"/>
        </w:rPr>
        <w:t>В соответствии с Законом Красноярского края от 01.12.2014 №7-2835 «Об отдельных мерах по обеспечению ограничения платы граждан за коммунальные услуги», Законом Красноярского края от 01.12.2014 №7-2839  «О наделении органов местного самоуправления городских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 Законом Красноярского края от 09.12.2022 №4-1351  «О краевом бюджете на 2023 год и плановый период 2024-2025 годов», постановлением Правительства Красноярского края от 20.02.2013 №47-п «Об утверждении Порядка расходования субвенций бюджетам городских округов и муниципальных районов Красноярского края на осуществление органами местного самоуправления Красноярского края отдельных государственных полномочий Красноярского края по реализации отдельных мер по обеспечению ограничения платы граждан за коммунальные услуги в соответствии с законом Красноярского края от 01.12.2014 №7-2835 «Об отдельных мерах по обеспечению ограничения платы граждан за коммунальные услуги», постановлением Правительства Красноярского края от 09.04.2015 №165-п «О реализации отдельных мер по обеспечению ограничения платы граждан за коммунальные услуги», постановлением администрации Богучанского района от 17.04.2015 №431-п «Об утверждении Порядка предоставления компенсации части платы граждан за коммунальные услуги на территории Богучанского района, контроля за соблюдением условий предоставления компенсации и возврата субсидий в случае нарушений условий их предоставления», решением  Богучанского районного Совета депутатов от 27.12.2022 №35/1-269 «О районном бюджете на 2023 год и плановый период 2024-2025 годов», ст. ст. 7, 43, 47 Устава Богучанского района Красноярского края, ПОСТАНОВЛЯЮ:</w:t>
      </w:r>
    </w:p>
    <w:p w:rsidR="00A874A1" w:rsidRPr="00A874A1" w:rsidRDefault="00A874A1" w:rsidP="00A874A1">
      <w:pPr>
        <w:pStyle w:val="afe"/>
        <w:numPr>
          <w:ilvl w:val="0"/>
          <w:numId w:val="33"/>
        </w:numPr>
        <w:tabs>
          <w:tab w:val="clear" w:pos="720"/>
          <w:tab w:val="num" w:pos="1260"/>
        </w:tabs>
        <w:spacing w:after="0" w:line="240" w:lineRule="auto"/>
        <w:ind w:left="0" w:firstLine="900"/>
        <w:jc w:val="both"/>
        <w:rPr>
          <w:rFonts w:ascii="Times New Roman" w:hAnsi="Times New Roman"/>
          <w:sz w:val="20"/>
          <w:szCs w:val="20"/>
        </w:rPr>
      </w:pPr>
      <w:r w:rsidRPr="00A874A1">
        <w:rPr>
          <w:rFonts w:ascii="Times New Roman" w:hAnsi="Times New Roman"/>
          <w:sz w:val="20"/>
          <w:szCs w:val="20"/>
        </w:rPr>
        <w:t>Предоставить исполнителям коммунальных услуг субсидии на компенсацию части платы граждан за коммунальные услуги, в соответствии со списком исполнителей коммунальных услуг, получателей субсидии на компенсацию части платы граждан за коммунальные услуги, согласно приложению к настоящему постановлению.</w:t>
      </w:r>
    </w:p>
    <w:p w:rsidR="00A874A1" w:rsidRPr="00A874A1" w:rsidRDefault="00A874A1" w:rsidP="00A874A1">
      <w:pPr>
        <w:pStyle w:val="23"/>
        <w:numPr>
          <w:ilvl w:val="0"/>
          <w:numId w:val="33"/>
        </w:numPr>
        <w:tabs>
          <w:tab w:val="clear" w:pos="720"/>
          <w:tab w:val="num" w:pos="0"/>
          <w:tab w:val="left" w:pos="1260"/>
        </w:tabs>
        <w:ind w:left="0" w:right="0" w:firstLine="900"/>
        <w:rPr>
          <w:sz w:val="20"/>
        </w:rPr>
      </w:pPr>
      <w:r w:rsidRPr="00A874A1">
        <w:rPr>
          <w:sz w:val="20"/>
        </w:rPr>
        <w:t xml:space="preserve">Контроль за исполнением данного постановления возложить на первого заместителя главы Богучанского района В. М. Любима </w:t>
      </w:r>
    </w:p>
    <w:p w:rsidR="00A874A1" w:rsidRPr="00A874A1" w:rsidRDefault="00A874A1" w:rsidP="00A874A1">
      <w:pPr>
        <w:pStyle w:val="23"/>
        <w:numPr>
          <w:ilvl w:val="0"/>
          <w:numId w:val="33"/>
        </w:numPr>
        <w:tabs>
          <w:tab w:val="clear" w:pos="720"/>
          <w:tab w:val="num" w:pos="0"/>
          <w:tab w:val="left" w:pos="1260"/>
        </w:tabs>
        <w:ind w:left="0" w:right="0" w:firstLine="900"/>
        <w:rPr>
          <w:sz w:val="20"/>
        </w:rPr>
      </w:pPr>
      <w:r w:rsidRPr="00A874A1">
        <w:rPr>
          <w:sz w:val="20"/>
        </w:rPr>
        <w:t>Постановление вступает в силу со дня, следующего за днем опубликования в Официальном вестнике Богучанского района, распространяется на правоотношения, возникшие с 01.01.2023 года.</w:t>
      </w:r>
    </w:p>
    <w:p w:rsidR="00A874A1" w:rsidRPr="00A874A1" w:rsidRDefault="00A874A1" w:rsidP="00A874A1">
      <w:pPr>
        <w:pStyle w:val="ae"/>
        <w:tabs>
          <w:tab w:val="num" w:pos="0"/>
        </w:tabs>
        <w:spacing w:line="240" w:lineRule="auto"/>
        <w:rPr>
          <w:rFonts w:ascii="Times New Roman" w:hAnsi="Times New Roman"/>
          <w:sz w:val="20"/>
          <w:szCs w:val="20"/>
          <w:lang w:val="en-US"/>
        </w:rPr>
      </w:pPr>
    </w:p>
    <w:p w:rsidR="00A874A1" w:rsidRDefault="00A874A1" w:rsidP="00A874A1">
      <w:pPr>
        <w:spacing w:after="0" w:line="240" w:lineRule="auto"/>
        <w:jc w:val="both"/>
        <w:rPr>
          <w:rFonts w:ascii="Times New Roman" w:hAnsi="Times New Roman"/>
          <w:sz w:val="20"/>
          <w:szCs w:val="20"/>
          <w:lang w:val="en-US"/>
        </w:rPr>
      </w:pPr>
      <w:r w:rsidRPr="00A874A1">
        <w:rPr>
          <w:rFonts w:ascii="Times New Roman" w:hAnsi="Times New Roman"/>
          <w:sz w:val="20"/>
          <w:szCs w:val="20"/>
        </w:rPr>
        <w:t xml:space="preserve">Глава Богучанского района                                                                 А.С. Медведев       </w:t>
      </w:r>
    </w:p>
    <w:p w:rsidR="00A874A1" w:rsidRDefault="00A874A1" w:rsidP="00A874A1">
      <w:pPr>
        <w:spacing w:after="0" w:line="240" w:lineRule="auto"/>
        <w:jc w:val="both"/>
        <w:rPr>
          <w:rFonts w:ascii="Times New Roman" w:hAnsi="Times New Roman"/>
          <w:sz w:val="20"/>
          <w:szCs w:val="20"/>
          <w:lang w:val="en-US"/>
        </w:rPr>
      </w:pPr>
    </w:p>
    <w:p w:rsidR="00A55D1A" w:rsidRPr="00A55D1A" w:rsidRDefault="00A55D1A" w:rsidP="00A55D1A">
      <w:pPr>
        <w:spacing w:after="0" w:line="240" w:lineRule="auto"/>
        <w:jc w:val="right"/>
        <w:rPr>
          <w:rFonts w:ascii="Times New Roman" w:hAnsi="Times New Roman"/>
          <w:sz w:val="18"/>
          <w:szCs w:val="20"/>
        </w:rPr>
      </w:pPr>
      <w:r w:rsidRPr="00A55D1A">
        <w:rPr>
          <w:rFonts w:ascii="Times New Roman" w:hAnsi="Times New Roman"/>
          <w:sz w:val="20"/>
          <w:szCs w:val="20"/>
        </w:rPr>
        <w:tab/>
      </w:r>
      <w:r w:rsidRPr="00A55D1A">
        <w:rPr>
          <w:rFonts w:ascii="Times New Roman" w:hAnsi="Times New Roman"/>
          <w:sz w:val="20"/>
          <w:szCs w:val="20"/>
        </w:rPr>
        <w:tab/>
      </w:r>
      <w:r w:rsidRPr="00A55D1A">
        <w:rPr>
          <w:rFonts w:ascii="Times New Roman" w:hAnsi="Times New Roman"/>
          <w:sz w:val="18"/>
          <w:szCs w:val="20"/>
        </w:rPr>
        <w:t>Приложение</w:t>
      </w:r>
      <w:r w:rsidRPr="00A55D1A">
        <w:rPr>
          <w:rFonts w:ascii="Times New Roman" w:hAnsi="Times New Roman"/>
          <w:sz w:val="18"/>
          <w:szCs w:val="20"/>
        </w:rPr>
        <w:tab/>
      </w:r>
    </w:p>
    <w:p w:rsidR="00A55D1A" w:rsidRPr="00A55D1A" w:rsidRDefault="00A55D1A" w:rsidP="00A55D1A">
      <w:pPr>
        <w:spacing w:after="0" w:line="240" w:lineRule="auto"/>
        <w:jc w:val="right"/>
        <w:rPr>
          <w:rFonts w:ascii="Times New Roman" w:hAnsi="Times New Roman"/>
          <w:sz w:val="18"/>
          <w:szCs w:val="20"/>
        </w:rPr>
      </w:pPr>
      <w:r w:rsidRPr="00A55D1A">
        <w:rPr>
          <w:rFonts w:ascii="Times New Roman" w:hAnsi="Times New Roman"/>
          <w:sz w:val="18"/>
          <w:szCs w:val="20"/>
        </w:rPr>
        <w:tab/>
      </w:r>
      <w:r w:rsidRPr="00A55D1A">
        <w:rPr>
          <w:rFonts w:ascii="Times New Roman" w:hAnsi="Times New Roman"/>
          <w:sz w:val="18"/>
          <w:szCs w:val="20"/>
        </w:rPr>
        <w:tab/>
        <w:t>к постановлению администрации</w:t>
      </w:r>
      <w:r w:rsidRPr="00A55D1A">
        <w:rPr>
          <w:rFonts w:ascii="Times New Roman" w:hAnsi="Times New Roman"/>
          <w:sz w:val="18"/>
          <w:szCs w:val="20"/>
        </w:rPr>
        <w:tab/>
      </w:r>
    </w:p>
    <w:p w:rsidR="00A55D1A" w:rsidRPr="00A55D1A" w:rsidRDefault="00A55D1A" w:rsidP="00A55D1A">
      <w:pPr>
        <w:spacing w:after="0" w:line="240" w:lineRule="auto"/>
        <w:jc w:val="right"/>
        <w:rPr>
          <w:rFonts w:ascii="Times New Roman" w:hAnsi="Times New Roman"/>
          <w:sz w:val="18"/>
          <w:szCs w:val="20"/>
        </w:rPr>
      </w:pPr>
      <w:r w:rsidRPr="00A55D1A">
        <w:rPr>
          <w:rFonts w:ascii="Times New Roman" w:hAnsi="Times New Roman"/>
          <w:sz w:val="18"/>
          <w:szCs w:val="20"/>
        </w:rPr>
        <w:tab/>
      </w:r>
      <w:r w:rsidRPr="00A55D1A">
        <w:rPr>
          <w:rFonts w:ascii="Times New Roman" w:hAnsi="Times New Roman"/>
          <w:sz w:val="18"/>
          <w:szCs w:val="20"/>
        </w:rPr>
        <w:tab/>
        <w:t>Богучанского района от 27.11.2023 № 1212-п</w:t>
      </w:r>
      <w:r w:rsidRPr="00A55D1A">
        <w:rPr>
          <w:rFonts w:ascii="Times New Roman" w:hAnsi="Times New Roman"/>
          <w:sz w:val="18"/>
          <w:szCs w:val="20"/>
        </w:rPr>
        <w:tab/>
      </w:r>
    </w:p>
    <w:p w:rsidR="00A55D1A" w:rsidRPr="00A55D1A" w:rsidRDefault="00A55D1A" w:rsidP="00A55D1A">
      <w:pPr>
        <w:spacing w:after="0" w:line="240" w:lineRule="auto"/>
        <w:jc w:val="right"/>
        <w:rPr>
          <w:rFonts w:ascii="Times New Roman" w:hAnsi="Times New Roman"/>
          <w:sz w:val="18"/>
          <w:szCs w:val="20"/>
        </w:rPr>
      </w:pPr>
      <w:r w:rsidRPr="00A55D1A">
        <w:rPr>
          <w:rFonts w:ascii="Times New Roman" w:hAnsi="Times New Roman"/>
          <w:sz w:val="18"/>
          <w:szCs w:val="20"/>
        </w:rPr>
        <w:tab/>
      </w:r>
      <w:r w:rsidRPr="00A55D1A">
        <w:rPr>
          <w:rFonts w:ascii="Times New Roman" w:hAnsi="Times New Roman"/>
          <w:sz w:val="18"/>
          <w:szCs w:val="20"/>
        </w:rPr>
        <w:tab/>
        <w:t>о внесении изменений  в пост-ие от 21.01.2023 № 40-п</w:t>
      </w:r>
      <w:r w:rsidRPr="00A55D1A">
        <w:rPr>
          <w:rFonts w:ascii="Times New Roman" w:hAnsi="Times New Roman"/>
          <w:sz w:val="18"/>
          <w:szCs w:val="20"/>
        </w:rPr>
        <w:tab/>
      </w:r>
    </w:p>
    <w:p w:rsidR="00A55D1A" w:rsidRPr="00A55D1A" w:rsidRDefault="00A55D1A" w:rsidP="00A55D1A">
      <w:pPr>
        <w:spacing w:after="0" w:line="240" w:lineRule="auto"/>
        <w:jc w:val="right"/>
        <w:rPr>
          <w:rFonts w:ascii="Times New Roman" w:hAnsi="Times New Roman"/>
          <w:sz w:val="18"/>
          <w:szCs w:val="20"/>
        </w:rPr>
      </w:pPr>
      <w:r w:rsidRPr="00A55D1A">
        <w:rPr>
          <w:rFonts w:ascii="Times New Roman" w:hAnsi="Times New Roman"/>
          <w:sz w:val="18"/>
          <w:szCs w:val="20"/>
        </w:rPr>
        <w:tab/>
      </w:r>
      <w:r w:rsidRPr="00A55D1A">
        <w:rPr>
          <w:rFonts w:ascii="Times New Roman" w:hAnsi="Times New Roman"/>
          <w:sz w:val="18"/>
          <w:szCs w:val="20"/>
        </w:rPr>
        <w:tab/>
        <w:t>О предоставлении исполнителям коммунальных услуг</w:t>
      </w:r>
      <w:r w:rsidRPr="00A55D1A">
        <w:rPr>
          <w:rFonts w:ascii="Times New Roman" w:hAnsi="Times New Roman"/>
          <w:sz w:val="18"/>
          <w:szCs w:val="20"/>
        </w:rPr>
        <w:tab/>
      </w:r>
    </w:p>
    <w:p w:rsidR="00A55D1A" w:rsidRPr="00A55D1A" w:rsidRDefault="00A55D1A" w:rsidP="00A55D1A">
      <w:pPr>
        <w:spacing w:after="0" w:line="240" w:lineRule="auto"/>
        <w:jc w:val="right"/>
        <w:rPr>
          <w:rFonts w:ascii="Times New Roman" w:hAnsi="Times New Roman"/>
          <w:sz w:val="18"/>
          <w:szCs w:val="20"/>
        </w:rPr>
      </w:pPr>
      <w:r w:rsidRPr="00A55D1A">
        <w:rPr>
          <w:rFonts w:ascii="Times New Roman" w:hAnsi="Times New Roman"/>
          <w:sz w:val="18"/>
          <w:szCs w:val="20"/>
        </w:rPr>
        <w:tab/>
      </w:r>
      <w:r w:rsidRPr="00A55D1A">
        <w:rPr>
          <w:rFonts w:ascii="Times New Roman" w:hAnsi="Times New Roman"/>
          <w:sz w:val="18"/>
          <w:szCs w:val="20"/>
        </w:rPr>
        <w:tab/>
        <w:t>субсидии на компенсацию части платы</w:t>
      </w:r>
      <w:r w:rsidRPr="00A55D1A">
        <w:rPr>
          <w:rFonts w:ascii="Times New Roman" w:hAnsi="Times New Roman"/>
          <w:sz w:val="18"/>
          <w:szCs w:val="20"/>
        </w:rPr>
        <w:tab/>
      </w:r>
    </w:p>
    <w:p w:rsidR="00A55D1A" w:rsidRPr="00A55D1A" w:rsidRDefault="00A55D1A" w:rsidP="00A55D1A">
      <w:pPr>
        <w:spacing w:after="0" w:line="240" w:lineRule="auto"/>
        <w:jc w:val="right"/>
        <w:rPr>
          <w:rFonts w:ascii="Times New Roman" w:hAnsi="Times New Roman"/>
          <w:sz w:val="18"/>
          <w:szCs w:val="20"/>
        </w:rPr>
      </w:pPr>
      <w:r w:rsidRPr="00A55D1A">
        <w:rPr>
          <w:rFonts w:ascii="Times New Roman" w:hAnsi="Times New Roman"/>
          <w:sz w:val="18"/>
          <w:szCs w:val="20"/>
        </w:rPr>
        <w:tab/>
      </w:r>
      <w:r w:rsidRPr="00A55D1A">
        <w:rPr>
          <w:rFonts w:ascii="Times New Roman" w:hAnsi="Times New Roman"/>
          <w:sz w:val="18"/>
          <w:szCs w:val="20"/>
        </w:rPr>
        <w:tab/>
        <w:t>граждан за коммунальные услуги в 2023 году"</w:t>
      </w:r>
      <w:r w:rsidRPr="00A55D1A">
        <w:rPr>
          <w:rFonts w:ascii="Times New Roman" w:hAnsi="Times New Roman"/>
          <w:sz w:val="18"/>
          <w:szCs w:val="20"/>
        </w:rPr>
        <w:tab/>
      </w:r>
    </w:p>
    <w:p w:rsidR="00A55D1A" w:rsidRPr="00A55D1A" w:rsidRDefault="00A55D1A" w:rsidP="00A55D1A">
      <w:pPr>
        <w:spacing w:after="0" w:line="240" w:lineRule="auto"/>
        <w:jc w:val="both"/>
        <w:rPr>
          <w:rFonts w:ascii="Times New Roman" w:hAnsi="Times New Roman"/>
          <w:sz w:val="20"/>
          <w:szCs w:val="20"/>
          <w:lang w:val="en-US"/>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A55D1A" w:rsidRPr="00A55D1A" w:rsidRDefault="00A55D1A" w:rsidP="00A55D1A">
      <w:pPr>
        <w:spacing w:after="0" w:line="240" w:lineRule="auto"/>
        <w:jc w:val="center"/>
        <w:rPr>
          <w:rFonts w:ascii="Times New Roman" w:hAnsi="Times New Roman"/>
          <w:sz w:val="20"/>
          <w:szCs w:val="20"/>
        </w:rPr>
      </w:pPr>
      <w:r w:rsidRPr="00A55D1A">
        <w:rPr>
          <w:rFonts w:ascii="Times New Roman" w:hAnsi="Times New Roman"/>
          <w:sz w:val="20"/>
          <w:szCs w:val="20"/>
        </w:rPr>
        <w:t>Список исполнителей коммунальных услуг, получателей субсидии</w:t>
      </w:r>
    </w:p>
    <w:p w:rsidR="00A874A1" w:rsidRDefault="00A55D1A" w:rsidP="00A55D1A">
      <w:pPr>
        <w:spacing w:after="0" w:line="240" w:lineRule="auto"/>
        <w:jc w:val="center"/>
        <w:rPr>
          <w:rFonts w:ascii="Times New Roman" w:hAnsi="Times New Roman"/>
          <w:sz w:val="20"/>
          <w:szCs w:val="20"/>
          <w:lang w:val="en-US"/>
        </w:rPr>
      </w:pPr>
      <w:r w:rsidRPr="00A55D1A">
        <w:rPr>
          <w:rFonts w:ascii="Times New Roman" w:hAnsi="Times New Roman"/>
          <w:sz w:val="20"/>
          <w:szCs w:val="20"/>
        </w:rPr>
        <w:t>на компенсацию части платы граждан за коммунальные услуги</w:t>
      </w:r>
    </w:p>
    <w:p w:rsidR="00A55D1A" w:rsidRDefault="00A55D1A" w:rsidP="00A55D1A">
      <w:pPr>
        <w:spacing w:after="0" w:line="240" w:lineRule="auto"/>
        <w:jc w:val="center"/>
        <w:rPr>
          <w:rFonts w:ascii="Times New Roman" w:hAnsi="Times New Roman"/>
          <w:sz w:val="20"/>
          <w:szCs w:val="20"/>
          <w:lang w:val="en-US"/>
        </w:rPr>
      </w:pPr>
    </w:p>
    <w:tbl>
      <w:tblPr>
        <w:tblW w:w="5000" w:type="pct"/>
        <w:tblLook w:val="04A0"/>
      </w:tblPr>
      <w:tblGrid>
        <w:gridCol w:w="866"/>
        <w:gridCol w:w="2619"/>
        <w:gridCol w:w="2242"/>
        <w:gridCol w:w="3844"/>
      </w:tblGrid>
      <w:tr w:rsidR="00A55D1A" w:rsidRPr="00A55D1A" w:rsidTr="00A55D1A">
        <w:trPr>
          <w:trHeight w:val="161"/>
        </w:trPr>
        <w:tc>
          <w:tcPr>
            <w:tcW w:w="4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lastRenderedPageBreak/>
              <w:t>№ п/п</w:t>
            </w:r>
          </w:p>
        </w:tc>
        <w:tc>
          <w:tcPr>
            <w:tcW w:w="1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Наименование исполнителя коммунальных услуг</w:t>
            </w:r>
          </w:p>
        </w:tc>
        <w:tc>
          <w:tcPr>
            <w:tcW w:w="11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Размер субсидии, руб.</w:t>
            </w:r>
          </w:p>
        </w:tc>
        <w:tc>
          <w:tcPr>
            <w:tcW w:w="20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Период предоставления субсидии</w:t>
            </w:r>
          </w:p>
        </w:tc>
      </w:tr>
      <w:tr w:rsidR="00A55D1A" w:rsidRPr="00A55D1A" w:rsidTr="00A55D1A">
        <w:trPr>
          <w:trHeight w:val="161"/>
        </w:trPr>
        <w:tc>
          <w:tcPr>
            <w:tcW w:w="453" w:type="pct"/>
            <w:vMerge/>
            <w:tcBorders>
              <w:top w:val="single" w:sz="4" w:space="0" w:color="auto"/>
              <w:left w:val="single" w:sz="4" w:space="0" w:color="auto"/>
              <w:bottom w:val="single" w:sz="4" w:space="0" w:color="auto"/>
              <w:right w:val="single" w:sz="4" w:space="0" w:color="auto"/>
            </w:tcBorders>
            <w:vAlign w:val="center"/>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p>
        </w:tc>
        <w:tc>
          <w:tcPr>
            <w:tcW w:w="1368" w:type="pct"/>
            <w:vMerge/>
            <w:tcBorders>
              <w:top w:val="single" w:sz="4" w:space="0" w:color="auto"/>
              <w:left w:val="single" w:sz="4" w:space="0" w:color="auto"/>
              <w:bottom w:val="single" w:sz="4" w:space="0" w:color="auto"/>
              <w:right w:val="single" w:sz="4" w:space="0" w:color="auto"/>
            </w:tcBorders>
            <w:vAlign w:val="center"/>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p>
        </w:tc>
        <w:tc>
          <w:tcPr>
            <w:tcW w:w="1171" w:type="pct"/>
            <w:vMerge/>
            <w:tcBorders>
              <w:top w:val="single" w:sz="4" w:space="0" w:color="auto"/>
              <w:left w:val="single" w:sz="4" w:space="0" w:color="auto"/>
              <w:bottom w:val="single" w:sz="4" w:space="0" w:color="auto"/>
              <w:right w:val="single" w:sz="4" w:space="0" w:color="auto"/>
            </w:tcBorders>
            <w:vAlign w:val="center"/>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p>
        </w:tc>
        <w:tc>
          <w:tcPr>
            <w:tcW w:w="2008" w:type="pct"/>
            <w:vMerge/>
            <w:tcBorders>
              <w:top w:val="single" w:sz="4" w:space="0" w:color="auto"/>
              <w:left w:val="single" w:sz="4" w:space="0" w:color="auto"/>
              <w:bottom w:val="single" w:sz="4" w:space="0" w:color="auto"/>
              <w:right w:val="single" w:sz="4" w:space="0" w:color="auto"/>
            </w:tcBorders>
            <w:vAlign w:val="center"/>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p>
        </w:tc>
      </w:tr>
      <w:tr w:rsidR="00A55D1A" w:rsidRPr="00A55D1A" w:rsidTr="00A55D1A">
        <w:trPr>
          <w:trHeight w:val="20"/>
        </w:trPr>
        <w:tc>
          <w:tcPr>
            <w:tcW w:w="453" w:type="pct"/>
            <w:tcBorders>
              <w:top w:val="nil"/>
              <w:left w:val="single" w:sz="4" w:space="0" w:color="auto"/>
              <w:bottom w:val="nil"/>
              <w:right w:val="single" w:sz="4" w:space="0" w:color="auto"/>
            </w:tcBorders>
            <w:shd w:val="clear" w:color="auto" w:fill="auto"/>
            <w:noWrap/>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1</w:t>
            </w:r>
          </w:p>
        </w:tc>
        <w:tc>
          <w:tcPr>
            <w:tcW w:w="1368" w:type="pct"/>
            <w:tcBorders>
              <w:top w:val="nil"/>
              <w:left w:val="nil"/>
              <w:bottom w:val="nil"/>
              <w:right w:val="single" w:sz="4" w:space="0" w:color="auto"/>
            </w:tcBorders>
            <w:shd w:val="clear" w:color="auto" w:fill="auto"/>
            <w:vAlign w:val="center"/>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АО "КрасЭко"</w:t>
            </w:r>
          </w:p>
        </w:tc>
        <w:tc>
          <w:tcPr>
            <w:tcW w:w="1171" w:type="pct"/>
            <w:tcBorders>
              <w:top w:val="nil"/>
              <w:left w:val="nil"/>
              <w:bottom w:val="nil"/>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 xml:space="preserve">            98 964 928,00   </w:t>
            </w:r>
          </w:p>
        </w:tc>
        <w:tc>
          <w:tcPr>
            <w:tcW w:w="2008"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с 01.01.2023г.по 31.12.2023г.</w:t>
            </w:r>
          </w:p>
        </w:tc>
      </w:tr>
      <w:tr w:rsidR="00A55D1A" w:rsidRPr="00A55D1A" w:rsidTr="00A55D1A">
        <w:trPr>
          <w:trHeight w:val="2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2</w:t>
            </w:r>
          </w:p>
        </w:tc>
        <w:tc>
          <w:tcPr>
            <w:tcW w:w="1368" w:type="pct"/>
            <w:tcBorders>
              <w:top w:val="single" w:sz="4" w:space="0" w:color="auto"/>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ООО "ТеплоСервис"</w:t>
            </w:r>
          </w:p>
        </w:tc>
        <w:tc>
          <w:tcPr>
            <w:tcW w:w="1171" w:type="pct"/>
            <w:tcBorders>
              <w:top w:val="single" w:sz="4" w:space="0" w:color="auto"/>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 xml:space="preserve">            63 937 052,00   </w:t>
            </w:r>
          </w:p>
        </w:tc>
        <w:tc>
          <w:tcPr>
            <w:tcW w:w="2008"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с 01.01.2023г.по 31.12.2023г.</w:t>
            </w:r>
          </w:p>
        </w:tc>
      </w:tr>
      <w:tr w:rsidR="00A55D1A" w:rsidRPr="00A55D1A" w:rsidTr="00A55D1A">
        <w:trPr>
          <w:trHeight w:val="20"/>
        </w:trPr>
        <w:tc>
          <w:tcPr>
            <w:tcW w:w="453" w:type="pct"/>
            <w:tcBorders>
              <w:top w:val="nil"/>
              <w:left w:val="single" w:sz="4" w:space="0" w:color="auto"/>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3</w:t>
            </w:r>
          </w:p>
        </w:tc>
        <w:tc>
          <w:tcPr>
            <w:tcW w:w="1368"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ООО "ЛесСервис"</w:t>
            </w:r>
          </w:p>
        </w:tc>
        <w:tc>
          <w:tcPr>
            <w:tcW w:w="1171"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 xml:space="preserve">            48 182 729,00   </w:t>
            </w:r>
          </w:p>
        </w:tc>
        <w:tc>
          <w:tcPr>
            <w:tcW w:w="2008"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с 01.01.2023г.по 31.12.2023г.</w:t>
            </w:r>
          </w:p>
        </w:tc>
      </w:tr>
      <w:tr w:rsidR="00A55D1A" w:rsidRPr="00A55D1A" w:rsidTr="00A55D1A">
        <w:trPr>
          <w:trHeight w:val="20"/>
        </w:trPr>
        <w:tc>
          <w:tcPr>
            <w:tcW w:w="453" w:type="pct"/>
            <w:tcBorders>
              <w:top w:val="nil"/>
              <w:left w:val="single" w:sz="4" w:space="0" w:color="auto"/>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4</w:t>
            </w:r>
          </w:p>
        </w:tc>
        <w:tc>
          <w:tcPr>
            <w:tcW w:w="1368"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ГПКК "ЦРКК"</w:t>
            </w:r>
          </w:p>
        </w:tc>
        <w:tc>
          <w:tcPr>
            <w:tcW w:w="1171"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 xml:space="preserve">                 228 928,00   </w:t>
            </w:r>
          </w:p>
        </w:tc>
        <w:tc>
          <w:tcPr>
            <w:tcW w:w="2008"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с 01.01.2023г.по 31.12.2023г.</w:t>
            </w:r>
          </w:p>
        </w:tc>
      </w:tr>
      <w:tr w:rsidR="00A55D1A" w:rsidRPr="00A55D1A" w:rsidTr="00A55D1A">
        <w:trPr>
          <w:trHeight w:val="20"/>
        </w:trPr>
        <w:tc>
          <w:tcPr>
            <w:tcW w:w="453" w:type="pct"/>
            <w:tcBorders>
              <w:top w:val="nil"/>
              <w:left w:val="single" w:sz="4" w:space="0" w:color="auto"/>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5</w:t>
            </w:r>
          </w:p>
        </w:tc>
        <w:tc>
          <w:tcPr>
            <w:tcW w:w="1368"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БМУП "Районное АТП"</w:t>
            </w:r>
          </w:p>
        </w:tc>
        <w:tc>
          <w:tcPr>
            <w:tcW w:w="1171"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 xml:space="preserve">              2 596 124,00   </w:t>
            </w:r>
          </w:p>
        </w:tc>
        <w:tc>
          <w:tcPr>
            <w:tcW w:w="2008" w:type="pct"/>
            <w:tcBorders>
              <w:top w:val="nil"/>
              <w:left w:val="nil"/>
              <w:bottom w:val="single" w:sz="4" w:space="0" w:color="auto"/>
              <w:right w:val="single" w:sz="4" w:space="0" w:color="auto"/>
            </w:tcBorders>
            <w:shd w:val="clear" w:color="auto" w:fill="auto"/>
            <w:vAlign w:val="center"/>
            <w:hideMark/>
          </w:tcPr>
          <w:p w:rsidR="00A55D1A" w:rsidRPr="00A55D1A" w:rsidRDefault="00A55D1A" w:rsidP="00A55D1A">
            <w:pPr>
              <w:spacing w:after="0" w:line="240" w:lineRule="auto"/>
              <w:jc w:val="center"/>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с 01.01.2023г.по 31.12.2023г.</w:t>
            </w:r>
          </w:p>
        </w:tc>
      </w:tr>
      <w:tr w:rsidR="00A55D1A" w:rsidRPr="00A55D1A" w:rsidTr="00A55D1A">
        <w:trPr>
          <w:trHeight w:val="20"/>
        </w:trPr>
        <w:tc>
          <w:tcPr>
            <w:tcW w:w="182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ИТОГО:</w:t>
            </w:r>
          </w:p>
        </w:tc>
        <w:tc>
          <w:tcPr>
            <w:tcW w:w="1171" w:type="pct"/>
            <w:tcBorders>
              <w:top w:val="nil"/>
              <w:left w:val="nil"/>
              <w:bottom w:val="single" w:sz="4" w:space="0" w:color="auto"/>
              <w:right w:val="single" w:sz="4" w:space="0" w:color="auto"/>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 xml:space="preserve">          213 909 761,00   </w:t>
            </w:r>
          </w:p>
        </w:tc>
        <w:tc>
          <w:tcPr>
            <w:tcW w:w="2008" w:type="pct"/>
            <w:tcBorders>
              <w:top w:val="nil"/>
              <w:left w:val="nil"/>
              <w:bottom w:val="single" w:sz="4" w:space="0" w:color="auto"/>
              <w:right w:val="single" w:sz="4" w:space="0" w:color="auto"/>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r w:rsidRPr="00A55D1A">
              <w:rPr>
                <w:rFonts w:ascii="Times New Roman" w:eastAsia="Times New Roman" w:hAnsi="Times New Roman"/>
                <w:color w:val="000000"/>
                <w:sz w:val="14"/>
                <w:szCs w:val="14"/>
                <w:lang w:eastAsia="ru-RU"/>
              </w:rPr>
              <w:t> </w:t>
            </w:r>
          </w:p>
        </w:tc>
      </w:tr>
      <w:tr w:rsidR="00A55D1A" w:rsidRPr="00A55D1A" w:rsidTr="00A55D1A">
        <w:trPr>
          <w:trHeight w:val="20"/>
        </w:trPr>
        <w:tc>
          <w:tcPr>
            <w:tcW w:w="453"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p>
        </w:tc>
        <w:tc>
          <w:tcPr>
            <w:tcW w:w="1368"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p>
        </w:tc>
        <w:tc>
          <w:tcPr>
            <w:tcW w:w="1171"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p>
        </w:tc>
        <w:tc>
          <w:tcPr>
            <w:tcW w:w="2008"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color w:val="000000"/>
                <w:sz w:val="14"/>
                <w:szCs w:val="14"/>
                <w:lang w:eastAsia="ru-RU"/>
              </w:rPr>
            </w:pPr>
          </w:p>
        </w:tc>
      </w:tr>
      <w:tr w:rsidR="00A55D1A" w:rsidRPr="00A55D1A" w:rsidTr="00A55D1A">
        <w:trPr>
          <w:trHeight w:val="20"/>
        </w:trPr>
        <w:tc>
          <w:tcPr>
            <w:tcW w:w="453"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eastAsia="Times New Roman"/>
                <w:color w:val="000000"/>
                <w:sz w:val="14"/>
                <w:szCs w:val="14"/>
                <w:lang w:eastAsia="ru-RU"/>
              </w:rPr>
            </w:pPr>
          </w:p>
        </w:tc>
        <w:tc>
          <w:tcPr>
            <w:tcW w:w="1368"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eastAsia="Times New Roman"/>
                <w:color w:val="000000"/>
                <w:sz w:val="14"/>
                <w:szCs w:val="14"/>
                <w:lang w:eastAsia="ru-RU"/>
              </w:rPr>
            </w:pPr>
          </w:p>
        </w:tc>
        <w:tc>
          <w:tcPr>
            <w:tcW w:w="1171"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eastAsia="Times New Roman"/>
                <w:color w:val="000000"/>
                <w:sz w:val="14"/>
                <w:szCs w:val="14"/>
                <w:lang w:eastAsia="ru-RU"/>
              </w:rPr>
            </w:pPr>
          </w:p>
        </w:tc>
        <w:tc>
          <w:tcPr>
            <w:tcW w:w="2008"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eastAsia="Times New Roman"/>
                <w:color w:val="000000"/>
                <w:sz w:val="14"/>
                <w:szCs w:val="14"/>
                <w:lang w:eastAsia="ru-RU"/>
              </w:rPr>
            </w:pPr>
          </w:p>
        </w:tc>
      </w:tr>
      <w:tr w:rsidR="00A55D1A" w:rsidRPr="00A55D1A" w:rsidTr="00A55D1A">
        <w:trPr>
          <w:trHeight w:val="20"/>
        </w:trPr>
        <w:tc>
          <w:tcPr>
            <w:tcW w:w="1821" w:type="pct"/>
            <w:gridSpan w:val="2"/>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sz w:val="14"/>
                <w:szCs w:val="14"/>
                <w:lang w:eastAsia="ru-RU"/>
              </w:rPr>
            </w:pPr>
            <w:r w:rsidRPr="00A55D1A">
              <w:rPr>
                <w:rFonts w:ascii="Times New Roman" w:eastAsia="Times New Roman" w:hAnsi="Times New Roman"/>
                <w:sz w:val="14"/>
                <w:szCs w:val="14"/>
                <w:lang w:eastAsia="ru-RU"/>
              </w:rPr>
              <w:t xml:space="preserve">По закону Красноярского края от </w:t>
            </w:r>
          </w:p>
        </w:tc>
        <w:tc>
          <w:tcPr>
            <w:tcW w:w="1171"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color w:val="FF0000"/>
                <w:sz w:val="14"/>
                <w:szCs w:val="14"/>
                <w:lang w:eastAsia="ru-RU"/>
              </w:rPr>
            </w:pPr>
          </w:p>
        </w:tc>
        <w:tc>
          <w:tcPr>
            <w:tcW w:w="2008"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eastAsia="Times New Roman"/>
                <w:color w:val="000000"/>
                <w:sz w:val="14"/>
                <w:szCs w:val="14"/>
                <w:lang w:eastAsia="ru-RU"/>
              </w:rPr>
            </w:pPr>
          </w:p>
        </w:tc>
      </w:tr>
      <w:tr w:rsidR="00A55D1A" w:rsidRPr="00A55D1A" w:rsidTr="00A55D1A">
        <w:trPr>
          <w:trHeight w:val="20"/>
        </w:trPr>
        <w:tc>
          <w:tcPr>
            <w:tcW w:w="1821" w:type="pct"/>
            <w:gridSpan w:val="2"/>
            <w:tcBorders>
              <w:top w:val="nil"/>
              <w:left w:val="nil"/>
              <w:bottom w:val="nil"/>
              <w:right w:val="nil"/>
            </w:tcBorders>
            <w:shd w:val="clear" w:color="auto" w:fill="auto"/>
            <w:vAlign w:val="bottom"/>
            <w:hideMark/>
          </w:tcPr>
          <w:p w:rsidR="00A55D1A" w:rsidRPr="00A55D1A" w:rsidRDefault="00A55D1A" w:rsidP="00A55D1A">
            <w:pPr>
              <w:spacing w:after="0" w:line="240" w:lineRule="auto"/>
              <w:rPr>
                <w:rFonts w:ascii="Times New Roman" w:eastAsia="Times New Roman" w:hAnsi="Times New Roman"/>
                <w:sz w:val="14"/>
                <w:szCs w:val="14"/>
                <w:lang w:eastAsia="ru-RU"/>
              </w:rPr>
            </w:pPr>
            <w:r w:rsidRPr="00A55D1A">
              <w:rPr>
                <w:rFonts w:ascii="Times New Roman" w:eastAsia="Times New Roman" w:hAnsi="Times New Roman"/>
                <w:sz w:val="14"/>
                <w:szCs w:val="14"/>
                <w:lang w:eastAsia="ru-RU"/>
              </w:rPr>
              <w:t>09.12.2022 № 4-1351 "О краевом бюджете на 2023год….</w:t>
            </w:r>
          </w:p>
        </w:tc>
        <w:tc>
          <w:tcPr>
            <w:tcW w:w="1171"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ascii="Times New Roman" w:eastAsia="Times New Roman" w:hAnsi="Times New Roman"/>
                <w:sz w:val="14"/>
                <w:szCs w:val="14"/>
                <w:lang w:eastAsia="ru-RU"/>
              </w:rPr>
            </w:pPr>
            <w:r w:rsidRPr="00A55D1A">
              <w:rPr>
                <w:rFonts w:ascii="Times New Roman" w:eastAsia="Times New Roman" w:hAnsi="Times New Roman"/>
                <w:sz w:val="14"/>
                <w:szCs w:val="14"/>
                <w:lang w:eastAsia="ru-RU"/>
              </w:rPr>
              <w:t xml:space="preserve">          217 909 800,00   </w:t>
            </w:r>
          </w:p>
        </w:tc>
        <w:tc>
          <w:tcPr>
            <w:tcW w:w="2008" w:type="pct"/>
            <w:tcBorders>
              <w:top w:val="nil"/>
              <w:left w:val="nil"/>
              <w:bottom w:val="nil"/>
              <w:right w:val="nil"/>
            </w:tcBorders>
            <w:shd w:val="clear" w:color="auto" w:fill="auto"/>
            <w:noWrap/>
            <w:vAlign w:val="bottom"/>
            <w:hideMark/>
          </w:tcPr>
          <w:p w:rsidR="00A55D1A" w:rsidRPr="00A55D1A" w:rsidRDefault="00A55D1A" w:rsidP="00A55D1A">
            <w:pPr>
              <w:spacing w:after="0" w:line="240" w:lineRule="auto"/>
              <w:rPr>
                <w:rFonts w:eastAsia="Times New Roman"/>
                <w:color w:val="000000"/>
                <w:sz w:val="14"/>
                <w:szCs w:val="14"/>
                <w:lang w:eastAsia="ru-RU"/>
              </w:rPr>
            </w:pPr>
          </w:p>
        </w:tc>
      </w:tr>
    </w:tbl>
    <w:p w:rsidR="00A55D1A" w:rsidRPr="00A55D1A" w:rsidRDefault="00A55D1A" w:rsidP="00A55D1A">
      <w:pPr>
        <w:spacing w:after="0" w:line="240" w:lineRule="auto"/>
        <w:jc w:val="center"/>
        <w:rPr>
          <w:rFonts w:ascii="Times New Roman" w:hAnsi="Times New Roman"/>
          <w:sz w:val="20"/>
          <w:szCs w:val="20"/>
          <w:lang w:val="en-US"/>
        </w:rPr>
      </w:pPr>
    </w:p>
    <w:p w:rsidR="009D4269" w:rsidRDefault="009D4269" w:rsidP="009D4269">
      <w:pPr>
        <w:spacing w:after="0" w:line="240" w:lineRule="auto"/>
        <w:jc w:val="center"/>
        <w:rPr>
          <w:rFonts w:ascii="Times New Roman" w:eastAsia="Times New Roman" w:hAnsi="Times New Roman"/>
          <w:sz w:val="20"/>
          <w:szCs w:val="20"/>
          <w:lang w:val="en-US" w:eastAsia="ru-RU"/>
        </w:rPr>
      </w:pPr>
      <w:r w:rsidRPr="009D4269">
        <w:rPr>
          <w:rFonts w:ascii="Times New Roman" w:eastAsia="Times New Roman" w:hAnsi="Times New Roman"/>
          <w:noProof/>
          <w:sz w:val="20"/>
          <w:szCs w:val="20"/>
          <w:lang w:eastAsia="ru-RU"/>
        </w:rPr>
        <w:drawing>
          <wp:inline distT="0" distB="0" distL="0" distR="0">
            <wp:extent cx="486410" cy="613410"/>
            <wp:effectExtent l="0" t="0" r="8890" b="0"/>
            <wp:docPr id="24"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снизу убран белый цвет"/>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6410" cy="613410"/>
                    </a:xfrm>
                    <a:prstGeom prst="rect">
                      <a:avLst/>
                    </a:prstGeom>
                    <a:noFill/>
                    <a:ln>
                      <a:noFill/>
                    </a:ln>
                  </pic:spPr>
                </pic:pic>
              </a:graphicData>
            </a:graphic>
          </wp:inline>
        </w:drawing>
      </w:r>
    </w:p>
    <w:p w:rsidR="009D4269" w:rsidRPr="009D4269" w:rsidRDefault="009D4269" w:rsidP="009D4269">
      <w:pPr>
        <w:spacing w:after="0" w:line="240" w:lineRule="auto"/>
        <w:jc w:val="center"/>
        <w:rPr>
          <w:rFonts w:ascii="Times New Roman" w:eastAsia="Times New Roman" w:hAnsi="Times New Roman"/>
          <w:sz w:val="20"/>
          <w:szCs w:val="20"/>
          <w:lang w:val="en-US" w:eastAsia="ru-RU"/>
        </w:rPr>
      </w:pPr>
    </w:p>
    <w:p w:rsidR="009D4269" w:rsidRPr="009D4269" w:rsidRDefault="009D4269" w:rsidP="009D4269">
      <w:pPr>
        <w:spacing w:after="0" w:line="240" w:lineRule="auto"/>
        <w:jc w:val="center"/>
        <w:rPr>
          <w:rFonts w:ascii="Times New Roman" w:eastAsia="Times New Roman" w:hAnsi="Times New Roman"/>
          <w:sz w:val="18"/>
          <w:szCs w:val="20"/>
          <w:lang w:eastAsia="ru-RU"/>
        </w:rPr>
      </w:pPr>
      <w:r w:rsidRPr="009D4269">
        <w:rPr>
          <w:rFonts w:ascii="Times New Roman" w:eastAsia="Times New Roman" w:hAnsi="Times New Roman"/>
          <w:sz w:val="18"/>
          <w:szCs w:val="20"/>
          <w:lang w:eastAsia="ru-RU"/>
        </w:rPr>
        <w:t>АДМИНИСТРАЦИЯ БОГУЧАНСКОГО РАЙОНА</w:t>
      </w:r>
    </w:p>
    <w:p w:rsidR="009D4269" w:rsidRPr="009D4269" w:rsidRDefault="009D4269" w:rsidP="009D4269">
      <w:pPr>
        <w:spacing w:after="0" w:line="240" w:lineRule="auto"/>
        <w:jc w:val="center"/>
        <w:rPr>
          <w:rFonts w:ascii="Times New Roman" w:eastAsia="Times New Roman" w:hAnsi="Times New Roman"/>
          <w:sz w:val="18"/>
          <w:szCs w:val="20"/>
          <w:lang w:eastAsia="ru-RU"/>
        </w:rPr>
      </w:pPr>
      <w:r w:rsidRPr="009D4269">
        <w:rPr>
          <w:rFonts w:ascii="Times New Roman" w:eastAsia="Times New Roman" w:hAnsi="Times New Roman"/>
          <w:sz w:val="18"/>
          <w:szCs w:val="20"/>
          <w:lang w:eastAsia="ru-RU"/>
        </w:rPr>
        <w:t>ПОСТАНОВЛЕНИЕ</w:t>
      </w:r>
    </w:p>
    <w:p w:rsidR="009D4269" w:rsidRPr="009D4269" w:rsidRDefault="009D4269" w:rsidP="009D4269">
      <w:pPr>
        <w:spacing w:after="0" w:line="240" w:lineRule="auto"/>
        <w:jc w:val="center"/>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xml:space="preserve">28.11.2023                                      </w:t>
      </w:r>
      <w:r w:rsidRPr="00BB22AB">
        <w:rPr>
          <w:rFonts w:ascii="Times New Roman" w:eastAsia="Times New Roman" w:hAnsi="Times New Roman"/>
          <w:sz w:val="20"/>
          <w:szCs w:val="20"/>
          <w:lang w:eastAsia="ru-RU"/>
        </w:rPr>
        <w:t xml:space="preserve">  </w:t>
      </w:r>
      <w:r w:rsidRPr="009D4269">
        <w:rPr>
          <w:rFonts w:ascii="Times New Roman" w:eastAsia="Times New Roman" w:hAnsi="Times New Roman"/>
          <w:sz w:val="20"/>
          <w:szCs w:val="20"/>
          <w:lang w:eastAsia="ru-RU"/>
        </w:rPr>
        <w:t xml:space="preserve">  с. Богучаны                                           № 1223-п</w:t>
      </w:r>
    </w:p>
    <w:p w:rsidR="009D4269" w:rsidRPr="00BB22AB" w:rsidRDefault="009D4269" w:rsidP="009D4269">
      <w:pPr>
        <w:autoSpaceDE w:val="0"/>
        <w:autoSpaceDN w:val="0"/>
        <w:adjustRightInd w:val="0"/>
        <w:spacing w:after="0" w:line="240" w:lineRule="auto"/>
        <w:ind w:right="-1"/>
        <w:rPr>
          <w:rFonts w:ascii="Times New Roman" w:eastAsia="Times New Roman" w:hAnsi="Times New Roman"/>
          <w:sz w:val="20"/>
          <w:szCs w:val="20"/>
        </w:rPr>
      </w:pPr>
    </w:p>
    <w:p w:rsidR="009D4269" w:rsidRPr="009D4269" w:rsidRDefault="009D4269" w:rsidP="009D4269">
      <w:pPr>
        <w:spacing w:after="0" w:line="240" w:lineRule="auto"/>
        <w:jc w:val="center"/>
        <w:rPr>
          <w:rFonts w:ascii="Times New Roman" w:eastAsia="Times New Roman" w:hAnsi="Times New Roman"/>
          <w:color w:val="000000"/>
          <w:sz w:val="20"/>
          <w:szCs w:val="20"/>
          <w:lang w:eastAsia="ru-RU"/>
        </w:rPr>
      </w:pPr>
      <w:r w:rsidRPr="009D4269">
        <w:rPr>
          <w:rFonts w:ascii="Times New Roman" w:eastAsia="Times New Roman" w:hAnsi="Times New Roman"/>
          <w:sz w:val="20"/>
          <w:szCs w:val="20"/>
          <w:lang w:eastAsia="ru-RU"/>
        </w:rPr>
        <w:t>Об утверждении административного регламента по предоставлению муниципальной услуги «</w:t>
      </w:r>
      <w:r w:rsidRPr="009D4269">
        <w:rPr>
          <w:rFonts w:ascii="Times New Roman" w:eastAsia="Times New Roman" w:hAnsi="Times New Roman"/>
          <w:color w:val="000000"/>
          <w:sz w:val="20"/>
          <w:szCs w:val="20"/>
          <w:lang w:eastAsia="ru-RU"/>
        </w:rPr>
        <w:t>Отнесение земель или земельных участков к определенной категории или перевод земель или земельных участков из одной категории в другую» на территории Богучанского района</w:t>
      </w:r>
    </w:p>
    <w:p w:rsidR="009D4269" w:rsidRPr="00BB22AB" w:rsidRDefault="009D4269" w:rsidP="009D4269">
      <w:pPr>
        <w:spacing w:after="0" w:line="240" w:lineRule="auto"/>
        <w:jc w:val="both"/>
        <w:rPr>
          <w:rFonts w:ascii="Times New Roman" w:eastAsia="Times New Roman" w:hAnsi="Times New Roman"/>
          <w:sz w:val="20"/>
          <w:szCs w:val="20"/>
          <w:lang w:eastAsia="ru-RU"/>
        </w:rPr>
      </w:pP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В соответствии с Федеральным законом </w:t>
      </w:r>
      <w:hyperlink r:id="rId65" w:tgtFrame="_blank" w:history="1">
        <w:r w:rsidRPr="009D4269">
          <w:rPr>
            <w:rFonts w:ascii="Times New Roman" w:eastAsia="Times New Roman" w:hAnsi="Times New Roman"/>
            <w:sz w:val="20"/>
            <w:szCs w:val="20"/>
            <w:lang w:eastAsia="ru-RU"/>
          </w:rPr>
          <w:t>от 06.10.2003 № 131-ФЗ</w:t>
        </w:r>
      </w:hyperlink>
      <w:r w:rsidRPr="009D4269">
        <w:rPr>
          <w:rFonts w:ascii="Times New Roman" w:eastAsia="Times New Roman" w:hAnsi="Times New Roman"/>
          <w:sz w:val="20"/>
          <w:szCs w:val="20"/>
          <w:lang w:eastAsia="ru-RU"/>
        </w:rPr>
        <w:t> «Об общих принципах организации местного самоуправления в Российской Федерации»,  Федеральным законом </w:t>
      </w:r>
      <w:hyperlink r:id="rId66" w:tgtFrame="_blank" w:history="1">
        <w:r w:rsidRPr="009D4269">
          <w:rPr>
            <w:rFonts w:ascii="Times New Roman" w:eastAsia="Times New Roman" w:hAnsi="Times New Roman"/>
            <w:sz w:val="20"/>
            <w:szCs w:val="20"/>
            <w:lang w:eastAsia="ru-RU"/>
          </w:rPr>
          <w:t>от 27.07.2010 № 210-ФЗ</w:t>
        </w:r>
      </w:hyperlink>
      <w:r w:rsidRPr="009D4269">
        <w:rPr>
          <w:rFonts w:ascii="Times New Roman" w:eastAsia="Times New Roman" w:hAnsi="Times New Roman"/>
          <w:sz w:val="20"/>
          <w:szCs w:val="20"/>
          <w:lang w:eastAsia="ru-RU"/>
        </w:rPr>
        <w:t> «Об организации предоставления государственных и муниципальных услуг», </w:t>
      </w:r>
      <w:hyperlink r:id="rId67" w:tgtFrame="_blank" w:history="1">
        <w:r w:rsidRPr="009D4269">
          <w:rPr>
            <w:rFonts w:ascii="Times New Roman" w:eastAsia="Times New Roman" w:hAnsi="Times New Roman"/>
            <w:sz w:val="20"/>
            <w:szCs w:val="20"/>
            <w:lang w:eastAsia="ru-RU"/>
          </w:rPr>
          <w:t>Земельным кодексом Российской Федерации</w:t>
        </w:r>
      </w:hyperlink>
      <w:r w:rsidRPr="009D4269">
        <w:rPr>
          <w:rFonts w:ascii="Times New Roman" w:eastAsia="Times New Roman" w:hAnsi="Times New Roman"/>
          <w:sz w:val="20"/>
          <w:szCs w:val="20"/>
          <w:lang w:eastAsia="ru-RU"/>
        </w:rPr>
        <w:t xml:space="preserve"> от 25.10.2001 №136-ФЗ, Федеральным законом </w:t>
      </w:r>
      <w:hyperlink r:id="rId68" w:tgtFrame="_blank" w:history="1">
        <w:r w:rsidRPr="009D4269">
          <w:rPr>
            <w:rFonts w:ascii="Times New Roman" w:eastAsia="Times New Roman" w:hAnsi="Times New Roman"/>
            <w:sz w:val="20"/>
            <w:szCs w:val="20"/>
            <w:lang w:eastAsia="ru-RU"/>
          </w:rPr>
          <w:t>от 23.06.2014 № 171-ФЗ</w:t>
        </w:r>
      </w:hyperlink>
      <w:r w:rsidRPr="009D4269">
        <w:rPr>
          <w:rFonts w:ascii="Times New Roman" w:eastAsia="Times New Roman" w:hAnsi="Times New Roman"/>
          <w:sz w:val="20"/>
          <w:szCs w:val="20"/>
          <w:lang w:eastAsia="ru-RU"/>
        </w:rPr>
        <w:t> «О внесении изменений в Земельный кодекс Российской Федерации и отдельные законодательные акты Российской Федерации, Законом Красноярского края </w:t>
      </w:r>
      <w:hyperlink r:id="rId69" w:tgtFrame="_blank" w:history="1">
        <w:r w:rsidRPr="009D4269">
          <w:rPr>
            <w:rFonts w:ascii="Times New Roman" w:eastAsia="Times New Roman" w:hAnsi="Times New Roman"/>
            <w:sz w:val="20"/>
            <w:szCs w:val="20"/>
            <w:lang w:eastAsia="ru-RU"/>
          </w:rPr>
          <w:t>от 04.12.2008 № 7-2542</w:t>
        </w:r>
      </w:hyperlink>
      <w:r w:rsidRPr="009D4269">
        <w:rPr>
          <w:rFonts w:ascii="Times New Roman" w:eastAsia="Times New Roman" w:hAnsi="Times New Roman"/>
          <w:sz w:val="20"/>
          <w:szCs w:val="20"/>
          <w:lang w:eastAsia="ru-RU"/>
        </w:rPr>
        <w:t xml:space="preserve"> «О регулировании земельных отношений в Красноярском крае», </w:t>
      </w:r>
      <w:r w:rsidRPr="009D4269">
        <w:rPr>
          <w:rFonts w:ascii="Times New Roman" w:eastAsia="Times New Roman" w:hAnsi="Times New Roman"/>
          <w:bCs/>
          <w:sz w:val="20"/>
          <w:szCs w:val="20"/>
          <w:lang w:eastAsia="ru-RU"/>
        </w:rPr>
        <w:t xml:space="preserve">руководствуясь ст. 7, 43, 47 Устава Богучанского района Красноярского края </w:t>
      </w:r>
    </w:p>
    <w:p w:rsidR="009D4269" w:rsidRPr="009D4269" w:rsidRDefault="009D4269" w:rsidP="009D4269">
      <w:pPr>
        <w:spacing w:after="0" w:line="240" w:lineRule="auto"/>
        <w:ind w:firstLine="709"/>
        <w:jc w:val="both"/>
        <w:rPr>
          <w:rFonts w:ascii="Times New Roman" w:eastAsia="Times New Roman" w:hAnsi="Times New Roman"/>
          <w:bCs/>
          <w:sz w:val="20"/>
          <w:szCs w:val="20"/>
          <w:lang w:eastAsia="ru-RU"/>
        </w:rPr>
      </w:pPr>
      <w:r w:rsidRPr="009D4269">
        <w:rPr>
          <w:rFonts w:ascii="Times New Roman" w:eastAsia="Times New Roman" w:hAnsi="Times New Roman"/>
          <w:bCs/>
          <w:sz w:val="20"/>
          <w:szCs w:val="20"/>
          <w:lang w:eastAsia="ru-RU"/>
        </w:rPr>
        <w:t xml:space="preserve">ПОСТАНОВЛЯЮ: </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1. Утвердить административный регламент по предоставлению муниципальной услуги «</w:t>
      </w:r>
      <w:bookmarkStart w:id="155" w:name="_Hlk148020073"/>
      <w:r w:rsidRPr="009D4269">
        <w:rPr>
          <w:rFonts w:ascii="Times New Roman" w:eastAsia="Times New Roman" w:hAnsi="Times New Roman"/>
          <w:color w:val="000000"/>
          <w:sz w:val="20"/>
          <w:szCs w:val="20"/>
          <w:lang w:eastAsia="ru-RU"/>
        </w:rPr>
        <w:t>Отнесение земель или земельных участков к определенной категории или перевод земель или земельных участков из одной категории в другую» на территории Богучанского района</w:t>
      </w:r>
      <w:bookmarkEnd w:id="155"/>
      <w:r w:rsidRPr="009D4269">
        <w:rPr>
          <w:rFonts w:ascii="Times New Roman" w:eastAsia="Times New Roman" w:hAnsi="Times New Roman"/>
          <w:sz w:val="20"/>
          <w:szCs w:val="20"/>
          <w:lang w:eastAsia="ru-RU"/>
        </w:rPr>
        <w:t>, согласно приложению.</w:t>
      </w:r>
    </w:p>
    <w:p w:rsidR="009D4269" w:rsidRPr="009D4269" w:rsidRDefault="009D4269" w:rsidP="009D4269">
      <w:pPr>
        <w:tabs>
          <w:tab w:val="left" w:pos="1134"/>
        </w:tabs>
        <w:spacing w:after="0" w:line="240" w:lineRule="auto"/>
        <w:ind w:right="49"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xml:space="preserve">2. </w:t>
      </w:r>
      <w:r w:rsidRPr="009D4269">
        <w:rPr>
          <w:rFonts w:ascii="Times New Roman" w:eastAsia="Times New Roman" w:hAnsi="Times New Roman"/>
          <w:bCs/>
          <w:sz w:val="20"/>
          <w:szCs w:val="20"/>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9D4269" w:rsidRPr="009D4269" w:rsidRDefault="009D4269" w:rsidP="009D4269">
      <w:pPr>
        <w:tabs>
          <w:tab w:val="left" w:pos="1134"/>
        </w:tabs>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3. Контроль за исполнением настоящего постановления возложить на Первого заместителя Главы Богучанского района В.М. Любима.</w:t>
      </w:r>
    </w:p>
    <w:p w:rsidR="009D4269" w:rsidRPr="009D4269" w:rsidRDefault="009D4269" w:rsidP="009D4269">
      <w:pPr>
        <w:tabs>
          <w:tab w:val="left" w:pos="1134"/>
        </w:tabs>
        <w:spacing w:after="0" w:line="240" w:lineRule="auto"/>
        <w:ind w:firstLine="709"/>
        <w:jc w:val="both"/>
        <w:rPr>
          <w:rFonts w:ascii="Times New Roman" w:hAnsi="Times New Roman"/>
          <w:bCs/>
          <w:sz w:val="20"/>
          <w:szCs w:val="20"/>
        </w:rPr>
      </w:pPr>
      <w:r w:rsidRPr="009D4269">
        <w:rPr>
          <w:rFonts w:ascii="Times New Roman" w:hAnsi="Times New Roman"/>
          <w:sz w:val="20"/>
          <w:szCs w:val="20"/>
        </w:rPr>
        <w:t xml:space="preserve">4. Постановление вступает в силу со дня, </w:t>
      </w:r>
      <w:r w:rsidRPr="009D4269">
        <w:rPr>
          <w:rFonts w:ascii="Times New Roman" w:hAnsi="Times New Roman"/>
          <w:bCs/>
          <w:sz w:val="20"/>
          <w:szCs w:val="20"/>
        </w:rPr>
        <w:t xml:space="preserve">следующего за днем </w:t>
      </w:r>
      <w:r w:rsidRPr="009D4269">
        <w:rPr>
          <w:rFonts w:ascii="Times New Roman" w:hAnsi="Times New Roman"/>
          <w:bCs/>
          <w:color w:val="000000"/>
          <w:sz w:val="20"/>
          <w:szCs w:val="20"/>
        </w:rPr>
        <w:t>его</w:t>
      </w:r>
      <w:r w:rsidRPr="009D4269">
        <w:rPr>
          <w:rFonts w:ascii="Times New Roman" w:hAnsi="Times New Roman"/>
          <w:bCs/>
          <w:color w:val="FF0000"/>
          <w:sz w:val="20"/>
          <w:szCs w:val="20"/>
        </w:rPr>
        <w:t xml:space="preserve"> </w:t>
      </w:r>
      <w:r w:rsidRPr="009D4269">
        <w:rPr>
          <w:rFonts w:ascii="Times New Roman" w:hAnsi="Times New Roman"/>
          <w:bCs/>
          <w:sz w:val="20"/>
          <w:szCs w:val="20"/>
        </w:rPr>
        <w:t>опубликования.</w:t>
      </w:r>
    </w:p>
    <w:p w:rsidR="009D4269" w:rsidRPr="00BB22AB" w:rsidRDefault="009D4269" w:rsidP="009D4269">
      <w:pPr>
        <w:spacing w:after="0" w:line="240" w:lineRule="auto"/>
        <w:rPr>
          <w:rFonts w:ascii="Times New Roman" w:eastAsia="Times New Roman" w:hAnsi="Times New Roman"/>
          <w:sz w:val="20"/>
          <w:szCs w:val="20"/>
          <w:lang w:eastAsia="ru-RU"/>
        </w:rPr>
      </w:pPr>
    </w:p>
    <w:p w:rsidR="009D4269" w:rsidRPr="009D4269" w:rsidRDefault="009D4269" w:rsidP="009D4269">
      <w:pPr>
        <w:spacing w:after="0" w:line="240" w:lineRule="auto"/>
        <w:rPr>
          <w:rFonts w:ascii="Times New Roman" w:hAnsi="Times New Roman"/>
          <w:sz w:val="20"/>
          <w:szCs w:val="20"/>
        </w:rPr>
      </w:pPr>
      <w:r w:rsidRPr="009D4269">
        <w:rPr>
          <w:rFonts w:ascii="Times New Roman" w:hAnsi="Times New Roman"/>
          <w:sz w:val="20"/>
          <w:szCs w:val="20"/>
        </w:rPr>
        <w:t>Глава Богучанского района</w:t>
      </w:r>
      <w:r w:rsidRPr="009D4269">
        <w:rPr>
          <w:rFonts w:ascii="Times New Roman" w:hAnsi="Times New Roman"/>
          <w:sz w:val="20"/>
          <w:szCs w:val="20"/>
        </w:rPr>
        <w:tab/>
      </w:r>
      <w:r w:rsidRPr="009D4269">
        <w:rPr>
          <w:rFonts w:ascii="Times New Roman" w:hAnsi="Times New Roman"/>
          <w:sz w:val="20"/>
          <w:szCs w:val="20"/>
        </w:rPr>
        <w:tab/>
        <w:t xml:space="preserve"> </w:t>
      </w:r>
      <w:r w:rsidRPr="009D4269">
        <w:rPr>
          <w:rFonts w:ascii="Times New Roman" w:hAnsi="Times New Roman"/>
          <w:sz w:val="20"/>
          <w:szCs w:val="20"/>
        </w:rPr>
        <w:tab/>
        <w:t xml:space="preserve">                                       А.С. Медведев</w:t>
      </w:r>
    </w:p>
    <w:p w:rsidR="009D4269" w:rsidRPr="00BB22AB" w:rsidRDefault="009D4269" w:rsidP="009D4269">
      <w:pPr>
        <w:spacing w:after="0" w:line="240" w:lineRule="auto"/>
        <w:ind w:firstLine="567"/>
        <w:jc w:val="right"/>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right"/>
        <w:rPr>
          <w:rFonts w:ascii="Times New Roman" w:eastAsia="Times New Roman" w:hAnsi="Times New Roman"/>
          <w:color w:val="000000"/>
          <w:sz w:val="18"/>
          <w:szCs w:val="20"/>
          <w:lang w:eastAsia="ru-RU"/>
        </w:rPr>
      </w:pPr>
      <w:r w:rsidRPr="009D4269">
        <w:rPr>
          <w:rFonts w:ascii="Times New Roman" w:eastAsia="Times New Roman" w:hAnsi="Times New Roman"/>
          <w:color w:val="000000"/>
          <w:sz w:val="18"/>
          <w:szCs w:val="20"/>
          <w:lang w:eastAsia="ru-RU"/>
        </w:rPr>
        <w:t> Приложение</w:t>
      </w:r>
    </w:p>
    <w:p w:rsidR="009D4269" w:rsidRPr="009D4269" w:rsidRDefault="009D4269" w:rsidP="009D4269">
      <w:pPr>
        <w:spacing w:after="0" w:line="240" w:lineRule="auto"/>
        <w:ind w:firstLine="567"/>
        <w:jc w:val="right"/>
        <w:rPr>
          <w:rFonts w:ascii="Times New Roman" w:eastAsia="Times New Roman" w:hAnsi="Times New Roman"/>
          <w:color w:val="000000"/>
          <w:sz w:val="18"/>
          <w:szCs w:val="20"/>
          <w:lang w:eastAsia="ru-RU"/>
        </w:rPr>
      </w:pPr>
      <w:r w:rsidRPr="009D4269">
        <w:rPr>
          <w:rFonts w:ascii="Times New Roman" w:eastAsia="Times New Roman" w:hAnsi="Times New Roman"/>
          <w:color w:val="000000"/>
          <w:sz w:val="18"/>
          <w:szCs w:val="20"/>
          <w:lang w:eastAsia="ru-RU"/>
        </w:rPr>
        <w:t>к постановлению администрации</w:t>
      </w:r>
    </w:p>
    <w:p w:rsidR="009D4269" w:rsidRPr="009D4269" w:rsidRDefault="009D4269" w:rsidP="009D4269">
      <w:pPr>
        <w:spacing w:after="0" w:line="240" w:lineRule="auto"/>
        <w:ind w:firstLine="567"/>
        <w:jc w:val="right"/>
        <w:rPr>
          <w:rFonts w:ascii="Times New Roman" w:eastAsia="Times New Roman" w:hAnsi="Times New Roman"/>
          <w:color w:val="000000"/>
          <w:sz w:val="18"/>
          <w:szCs w:val="20"/>
          <w:lang w:eastAsia="ru-RU"/>
        </w:rPr>
      </w:pPr>
      <w:r w:rsidRPr="009D4269">
        <w:rPr>
          <w:rFonts w:ascii="Times New Roman" w:eastAsia="Times New Roman" w:hAnsi="Times New Roman"/>
          <w:color w:val="000000"/>
          <w:sz w:val="18"/>
          <w:szCs w:val="20"/>
          <w:lang w:eastAsia="ru-RU"/>
        </w:rPr>
        <w:t xml:space="preserve">                                                                             Богучанского района</w:t>
      </w:r>
    </w:p>
    <w:p w:rsidR="009D4269" w:rsidRPr="009D4269" w:rsidRDefault="009D4269" w:rsidP="009D4269">
      <w:pPr>
        <w:spacing w:after="0" w:line="240" w:lineRule="auto"/>
        <w:ind w:firstLine="567"/>
        <w:jc w:val="right"/>
        <w:rPr>
          <w:rFonts w:ascii="Times New Roman" w:eastAsia="Times New Roman" w:hAnsi="Times New Roman"/>
          <w:color w:val="000000"/>
          <w:sz w:val="18"/>
          <w:szCs w:val="20"/>
          <w:lang w:eastAsia="ru-RU"/>
        </w:rPr>
      </w:pPr>
      <w:r w:rsidRPr="009D4269">
        <w:rPr>
          <w:rFonts w:ascii="Times New Roman" w:eastAsia="Times New Roman" w:hAnsi="Times New Roman"/>
          <w:color w:val="000000"/>
          <w:sz w:val="18"/>
          <w:szCs w:val="20"/>
          <w:lang w:eastAsia="ru-RU"/>
        </w:rPr>
        <w:t xml:space="preserve">                                                                             от 28.11.2023   №  1223-п</w:t>
      </w:r>
    </w:p>
    <w:p w:rsidR="009D4269" w:rsidRPr="00BB22AB" w:rsidRDefault="009D4269" w:rsidP="009D4269">
      <w:pPr>
        <w:spacing w:after="0" w:line="240" w:lineRule="auto"/>
        <w:rPr>
          <w:rFonts w:ascii="Times New Roman" w:eastAsia="Times New Roman" w:hAnsi="Times New Roman"/>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xml:space="preserve">Административный регламент по предоставлению муниципальной услуги </w:t>
      </w:r>
      <w:r w:rsidRPr="009D4269">
        <w:rPr>
          <w:rFonts w:ascii="Times New Roman" w:eastAsia="Times New Roman" w:hAnsi="Times New Roman"/>
          <w:b/>
          <w:bCs/>
          <w:sz w:val="20"/>
          <w:szCs w:val="20"/>
          <w:lang w:eastAsia="ru-RU"/>
        </w:rPr>
        <w:t>«</w:t>
      </w:r>
      <w:r w:rsidRPr="009D4269">
        <w:rPr>
          <w:rFonts w:ascii="Times New Roman" w:eastAsia="Times New Roman" w:hAnsi="Times New Roman"/>
          <w:b/>
          <w:bCs/>
          <w:color w:val="000000"/>
          <w:sz w:val="20"/>
          <w:szCs w:val="20"/>
          <w:lang w:eastAsia="ru-RU"/>
        </w:rPr>
        <w:t xml:space="preserve">Отнесение земель или земельных участков к определенной категории </w:t>
      </w:r>
      <w:r w:rsidRPr="009D4269">
        <w:rPr>
          <w:rFonts w:ascii="Times New Roman" w:eastAsia="Times New Roman" w:hAnsi="Times New Roman"/>
          <w:sz w:val="20"/>
          <w:szCs w:val="20"/>
          <w:lang w:eastAsia="ru-RU"/>
        </w:rPr>
        <w:t xml:space="preserve"> </w:t>
      </w:r>
      <w:r w:rsidRPr="009D4269">
        <w:rPr>
          <w:rFonts w:ascii="Times New Roman" w:eastAsia="Times New Roman" w:hAnsi="Times New Roman"/>
          <w:b/>
          <w:bCs/>
          <w:color w:val="000000"/>
          <w:sz w:val="20"/>
          <w:szCs w:val="20"/>
          <w:lang w:eastAsia="ru-RU"/>
        </w:rPr>
        <w:t xml:space="preserve">или перевод земель или земельных участков из одной категории в другую» </w:t>
      </w:r>
      <w:r w:rsidRPr="009D4269">
        <w:rPr>
          <w:rFonts w:ascii="Times New Roman" w:eastAsia="Times New Roman" w:hAnsi="Times New Roman"/>
          <w:color w:val="000000"/>
          <w:sz w:val="20"/>
          <w:szCs w:val="20"/>
          <w:lang w:eastAsia="ru-RU"/>
        </w:rPr>
        <w:t>на территории Богучанского района</w:t>
      </w:r>
    </w:p>
    <w:p w:rsidR="009D4269" w:rsidRPr="009D4269" w:rsidRDefault="009D4269" w:rsidP="009D4269">
      <w:pPr>
        <w:spacing w:after="0" w:line="240" w:lineRule="auto"/>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I. Общие положения</w:t>
      </w:r>
      <w:bookmarkStart w:id="156" w:name="bookmark2"/>
      <w:bookmarkEnd w:id="156"/>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Предмет регулирования Административного регламента</w:t>
      </w:r>
    </w:p>
    <w:p w:rsidR="009D4269" w:rsidRPr="009D4269" w:rsidRDefault="009D4269" w:rsidP="009D4269">
      <w:pPr>
        <w:spacing w:after="0" w:line="240" w:lineRule="auto"/>
        <w:ind w:left="160"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1.1 Административный регламент предоставления муниципальной услуги «Отнесение земель или земельных участков к определенной категории или перевод земель или земельных участков из одной категории в другую» на территории муниципального образования Богучанский район (далее – Административный регламент, муниципальная услуга, услуга)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отнесению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в муниципальном образовании</w:t>
      </w:r>
      <w:bookmarkStart w:id="157" w:name="bookmark3"/>
      <w:r w:rsidRPr="009D4269">
        <w:rPr>
          <w:rFonts w:ascii="Times New Roman" w:eastAsia="Times New Roman" w:hAnsi="Times New Roman"/>
          <w:color w:val="000000"/>
          <w:sz w:val="20"/>
          <w:szCs w:val="20"/>
          <w:lang w:eastAsia="ru-RU"/>
        </w:rPr>
        <w:t xml:space="preserve"> Богучанский район.</w:t>
      </w:r>
      <w:bookmarkEnd w:id="157"/>
    </w:p>
    <w:p w:rsidR="009D4269" w:rsidRPr="009D4269" w:rsidRDefault="009D4269" w:rsidP="009D4269">
      <w:pPr>
        <w:spacing w:after="0" w:line="240" w:lineRule="auto"/>
        <w:ind w:firstLine="70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Круг заявителей</w:t>
      </w:r>
    </w:p>
    <w:p w:rsidR="009D4269" w:rsidRPr="009D4269" w:rsidRDefault="009D4269" w:rsidP="009D4269">
      <w:pPr>
        <w:spacing w:after="0" w:line="240" w:lineRule="auto"/>
        <w:ind w:firstLine="70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1.2. Заявителями на получение муниципальной услуги являются физические лица, в том числе зарегистрированные в качестве индивидуальных предпринимателей, юридические лица (далее - заявитель).</w:t>
      </w:r>
    </w:p>
    <w:p w:rsidR="009D4269" w:rsidRPr="009D4269" w:rsidRDefault="009D4269" w:rsidP="009D4269">
      <w:pPr>
        <w:spacing w:after="30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bookmarkStart w:id="158" w:name="bookmark4"/>
      <w:bookmarkEnd w:id="158"/>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Требования к порядку информирования о предоставлении муниципальной услуги</w:t>
      </w:r>
    </w:p>
    <w:p w:rsidR="009D4269" w:rsidRPr="009D4269" w:rsidRDefault="009D4269" w:rsidP="009D4269">
      <w:pPr>
        <w:spacing w:after="0" w:line="240" w:lineRule="auto"/>
        <w:ind w:firstLine="70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1.4. Информирование о порядке предоставления муниципальной услуги осуществляется: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 непосредственно при личном приеме заявителя в Управление муниципальной собственностью Богучанского района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 по телефону Уполномоченного органа или многофункционального центра;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 письменно, в том числе посредством электронной почты, факсимильной связи;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 посредством размещения в открытой и доступной форме информации: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в федеральной государственной информационной системе «Единый портал </w:t>
      </w:r>
      <w:r w:rsidRPr="009D4269">
        <w:rPr>
          <w:rFonts w:ascii="Times New Roman" w:eastAsia="Times New Roman" w:hAnsi="Times New Roman"/>
          <w:color w:val="000000"/>
          <w:spacing w:val="-6"/>
          <w:sz w:val="20"/>
          <w:szCs w:val="20"/>
          <w:lang w:eastAsia="ru-RU"/>
        </w:rPr>
        <w:t>государственных и муниципальных услуг (функций)» (https://www.gosuslugi.ru/) (далее - ЕПГУ);</w:t>
      </w:r>
    </w:p>
    <w:p w:rsidR="009D4269" w:rsidRPr="009D4269" w:rsidRDefault="009D4269" w:rsidP="009D4269">
      <w:pPr>
        <w:spacing w:after="0" w:line="240" w:lineRule="auto"/>
        <w:ind w:right="21"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 на официальном сайте муниципального образования Богучанский район в информационной-телекоммуникационной сети «Интернет» </w:t>
      </w:r>
      <w:r w:rsidRPr="009D4269">
        <w:rPr>
          <w:rFonts w:ascii="Times New Roman" w:eastAsia="Times New Roman" w:hAnsi="Times New Roman"/>
          <w:sz w:val="20"/>
          <w:szCs w:val="20"/>
          <w:lang w:eastAsia="ru-RU"/>
        </w:rPr>
        <w:t>(</w:t>
      </w:r>
      <w:hyperlink r:id="rId70" w:history="1">
        <w:r w:rsidRPr="009D4269">
          <w:rPr>
            <w:rFonts w:ascii="Times New Roman" w:eastAsia="Times New Roman" w:hAnsi="Times New Roman"/>
            <w:sz w:val="20"/>
            <w:szCs w:val="20"/>
            <w:u w:val="single"/>
            <w:lang w:eastAsia="ru-RU"/>
          </w:rPr>
          <w:t>https://boguchansky-raion.ru/</w:t>
        </w:r>
      </w:hyperlink>
      <w:r w:rsidRPr="009D4269">
        <w:rPr>
          <w:rFonts w:ascii="Times New Roman" w:eastAsia="Times New Roman" w:hAnsi="Times New Roman"/>
          <w:sz w:val="20"/>
          <w:szCs w:val="20"/>
          <w:lang w:eastAsia="ru-RU"/>
        </w:rPr>
        <w:t xml:space="preserve">, </w:t>
      </w:r>
      <w:hyperlink r:id="rId71" w:history="1">
        <w:r w:rsidRPr="009D4269">
          <w:rPr>
            <w:rFonts w:ascii="Times New Roman" w:hAnsi="Times New Roman"/>
            <w:sz w:val="20"/>
            <w:szCs w:val="20"/>
            <w:u w:val="single"/>
            <w:bdr w:val="none" w:sz="0" w:space="0" w:color="auto" w:frame="1"/>
            <w:shd w:val="clear" w:color="auto" w:fill="FFFFFF"/>
          </w:rPr>
          <w:t>https://boguchansky-raion.gosuslugi.ru/</w:t>
        </w:r>
      </w:hyperlink>
      <w:r w:rsidRPr="009D4269">
        <w:rPr>
          <w:rFonts w:ascii="Times New Roman" w:hAnsi="Times New Roman"/>
          <w:b/>
          <w:bCs/>
          <w:sz w:val="20"/>
          <w:szCs w:val="20"/>
          <w:bdr w:val="none" w:sz="0" w:space="0" w:color="auto" w:frame="1"/>
          <w:shd w:val="clear" w:color="auto" w:fill="FFFFFF"/>
        </w:rPr>
        <w:t> </w:t>
      </w:r>
      <w:r w:rsidRPr="009D4269">
        <w:rPr>
          <w:rFonts w:ascii="Times New Roman" w:eastAsia="Times New Roman" w:hAnsi="Times New Roman"/>
          <w:color w:val="000000"/>
          <w:sz w:val="20"/>
          <w:szCs w:val="20"/>
          <w:lang w:eastAsia="ru-RU"/>
        </w:rPr>
        <w:t>) (далее - официальный сайт муниципального образования Богучанский район);</w:t>
      </w:r>
    </w:p>
    <w:p w:rsidR="009D4269" w:rsidRPr="009D4269" w:rsidRDefault="009D4269" w:rsidP="009D4269">
      <w:pPr>
        <w:spacing w:after="0" w:line="240" w:lineRule="auto"/>
        <w:ind w:right="21"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5) посредством размещения информации на информационных стендах Уполномоченного органа или многофункционального центра.</w:t>
      </w:r>
    </w:p>
    <w:p w:rsidR="009D4269" w:rsidRPr="009D4269" w:rsidRDefault="009D4269" w:rsidP="009D4269">
      <w:pPr>
        <w:spacing w:after="0" w:line="240" w:lineRule="auto"/>
        <w:ind w:firstLine="709"/>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1.5. Информирование осуществляется по вопросам, касающимся: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способов подачи заявления о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справочной информации о работе Уполномоченного органа;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порядка и сроков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 вопросам предоставления услуг, которые являются необходимыми и обязательными для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изложить обращение в письменной форме;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назначить другое время для консультаций.</w:t>
      </w:r>
    </w:p>
    <w:p w:rsidR="009D4269" w:rsidRPr="009D4269" w:rsidRDefault="009D4269" w:rsidP="009D4269">
      <w:pPr>
        <w:spacing w:after="0" w:line="240" w:lineRule="auto"/>
        <w:ind w:firstLine="76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Продолжительность информирования по телефону не должна превышать 10 минут.</w:t>
      </w:r>
    </w:p>
    <w:p w:rsidR="009D4269" w:rsidRPr="009D4269" w:rsidRDefault="009D4269" w:rsidP="009D4269">
      <w:pPr>
        <w:spacing w:after="0" w:line="240" w:lineRule="auto"/>
        <w:ind w:firstLine="76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Информирование осуществляется в соответствии с графиком приема граждан.</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color w:val="000000"/>
          <w:sz w:val="20"/>
          <w:szCs w:val="20"/>
          <w:lang w:eastAsia="ru-RU"/>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w:t>
      </w:r>
      <w:r w:rsidRPr="009D4269">
        <w:rPr>
          <w:rFonts w:ascii="Times New Roman" w:eastAsia="Times New Roman" w:hAnsi="Times New Roman"/>
          <w:color w:val="000000"/>
          <w:sz w:val="20"/>
          <w:szCs w:val="20"/>
          <w:lang w:eastAsia="ru-RU"/>
        </w:rPr>
        <w:lastRenderedPageBreak/>
        <w:t xml:space="preserve">Федеральным </w:t>
      </w:r>
      <w:r w:rsidRPr="009D4269">
        <w:rPr>
          <w:rFonts w:ascii="Times New Roman" w:eastAsia="Times New Roman" w:hAnsi="Times New Roman"/>
          <w:sz w:val="20"/>
          <w:szCs w:val="20"/>
          <w:lang w:eastAsia="ru-RU"/>
        </w:rPr>
        <w:t>законом </w:t>
      </w:r>
      <w:hyperlink r:id="rId72" w:tgtFrame="_blank" w:history="1">
        <w:r w:rsidRPr="009D4269">
          <w:rPr>
            <w:rFonts w:ascii="Times New Roman" w:eastAsia="Times New Roman" w:hAnsi="Times New Roman"/>
            <w:sz w:val="20"/>
            <w:szCs w:val="20"/>
            <w:lang w:eastAsia="ru-RU"/>
          </w:rPr>
          <w:t>от 02.05.2006 № 59-ФЗ</w:t>
        </w:r>
      </w:hyperlink>
      <w:r w:rsidRPr="009D4269">
        <w:rPr>
          <w:rFonts w:ascii="Times New Roman" w:eastAsia="Times New Roman" w:hAnsi="Times New Roman"/>
          <w:sz w:val="20"/>
          <w:szCs w:val="20"/>
          <w:lang w:eastAsia="ru-RU"/>
        </w:rPr>
        <w:t> «О порядке рассмотрения обращений граждан Российской Федерации» (далее - Федеральный закон № 59-ФЗ).</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w:t>
      </w:r>
      <w:hyperlink r:id="rId73" w:tgtFrame="_blank" w:history="1">
        <w:r w:rsidRPr="009D4269">
          <w:rPr>
            <w:rFonts w:ascii="Times New Roman" w:eastAsia="Times New Roman" w:hAnsi="Times New Roman"/>
            <w:sz w:val="20"/>
            <w:szCs w:val="20"/>
            <w:lang w:eastAsia="ru-RU"/>
          </w:rPr>
          <w:t>от 24.10.2011 № 861</w:t>
        </w:r>
      </w:hyperlink>
      <w:r w:rsidRPr="009D4269">
        <w:rPr>
          <w:rFonts w:ascii="Times New Roman" w:eastAsia="Times New Roman" w:hAnsi="Times New Roman"/>
          <w:sz w:val="20"/>
          <w:szCs w:val="20"/>
          <w:lang w:eastAsia="ru-RU"/>
        </w:rPr>
        <w:t>.</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sz w:val="20"/>
          <w:szCs w:val="20"/>
          <w:lang w:eastAsia="ru-RU"/>
        </w:rPr>
        <w:t xml:space="preserve">Доступ к информации о сроках и порядке </w:t>
      </w:r>
      <w:r w:rsidRPr="009D4269">
        <w:rPr>
          <w:rFonts w:ascii="Times New Roman" w:eastAsia="Times New Roman" w:hAnsi="Times New Roman"/>
          <w:color w:val="000000"/>
          <w:sz w:val="20"/>
          <w:szCs w:val="20"/>
          <w:lang w:eastAsia="ru-RU"/>
        </w:rPr>
        <w:t>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1.9. На официальном сайте муниципального образования Богучанский район,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адрес официального сайта муниципального образования Богучанский район, а также электронной почты и (или) формы обратной связи Уполномоченного органа в информационной-телекоммуникационной сети «Интернет» (далее - сеть «Интернет»).</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9D4269" w:rsidRPr="00BB22AB"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bookmarkStart w:id="159" w:name="bookmark5"/>
      <w:bookmarkEnd w:id="159"/>
    </w:p>
    <w:p w:rsidR="009D4269" w:rsidRPr="00BB22AB" w:rsidRDefault="009D4269" w:rsidP="009D4269">
      <w:pPr>
        <w:spacing w:after="0" w:line="240" w:lineRule="auto"/>
        <w:ind w:firstLine="709"/>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II. Стандарт предоставления муниципальной услуги</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Наименование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2.1. Муниципальная услуга «Отнесение земель или земельных участков к определенной категории или перевод земель или земельных участков из одной категории в другую».</w:t>
      </w:r>
      <w:bookmarkStart w:id="160" w:name="bookmark6"/>
      <w:bookmarkEnd w:id="160"/>
    </w:p>
    <w:p w:rsidR="009D4269" w:rsidRPr="009D4269" w:rsidRDefault="009D4269" w:rsidP="009D4269">
      <w:pPr>
        <w:spacing w:after="0" w:line="240" w:lineRule="auto"/>
        <w:ind w:firstLine="70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Наименование органа местного самоуправления, предоставляющего </w:t>
      </w:r>
      <w:bookmarkStart w:id="161" w:name="bookmark7"/>
      <w:r w:rsidRPr="009D4269">
        <w:rPr>
          <w:rFonts w:ascii="Times New Roman" w:eastAsia="Times New Roman" w:hAnsi="Times New Roman"/>
          <w:b/>
          <w:bCs/>
          <w:color w:val="000000"/>
          <w:sz w:val="20"/>
          <w:szCs w:val="20"/>
          <w:lang w:eastAsia="ru-RU"/>
        </w:rPr>
        <w:t>муниципальную услугу</w:t>
      </w:r>
      <w:bookmarkEnd w:id="161"/>
    </w:p>
    <w:p w:rsidR="009D4269" w:rsidRPr="009D4269" w:rsidRDefault="009D4269" w:rsidP="009D4269">
      <w:pPr>
        <w:spacing w:after="0" w:line="240" w:lineRule="auto"/>
        <w:ind w:firstLine="70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 Муниципальная услуга предоставляется Уполномоченным органом – администрацией Богучанского района Красноярского края. Непосредственный исполнитель услуги - отдел по земельным ресурсам Управления муниципальной собственностью Богучанского района, которое является органом администрации Богучанского района (далее – Уполномоченный орган).</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2.3. В предоставлении муниципальной услуги принимает участие многофункциональный центр в соответствии с соглашением о взаимодействии между многофункциональным центром и администрацией Богучанского района, заключенным в соответствии с постановлением Правительства Российской </w:t>
      </w:r>
      <w:r w:rsidRPr="009D4269">
        <w:rPr>
          <w:rFonts w:ascii="Times New Roman" w:eastAsia="Times New Roman" w:hAnsi="Times New Roman"/>
          <w:sz w:val="20"/>
          <w:szCs w:val="20"/>
          <w:lang w:eastAsia="ru-RU"/>
        </w:rPr>
        <w:t>Федерации </w:t>
      </w:r>
      <w:hyperlink r:id="rId74" w:tgtFrame="_blank" w:history="1">
        <w:r w:rsidRPr="009D4269">
          <w:rPr>
            <w:rFonts w:ascii="Times New Roman" w:eastAsia="Times New Roman" w:hAnsi="Times New Roman"/>
            <w:sz w:val="20"/>
            <w:szCs w:val="20"/>
            <w:lang w:eastAsia="ru-RU"/>
          </w:rPr>
          <w:t>от 27.09.2011 № 797</w:t>
        </w:r>
      </w:hyperlink>
      <w:r w:rsidRPr="009D4269">
        <w:rPr>
          <w:rFonts w:ascii="Times New Roman" w:eastAsia="Times New Roman" w:hAnsi="Times New Roman"/>
          <w:color w:val="000000"/>
          <w:sz w:val="20"/>
          <w:szCs w:val="20"/>
          <w:lang w:eastAsia="ru-RU"/>
        </w:rPr>
        <w:t>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соглашение о взаимодействии).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При предоставлении муниципальной услуги Уполномоченный орган взаимодействует с:</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Федеральной налоговой службы России;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Федеральной службы государственной регистрации, кадастра и картографии;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органами, уполномоченными на проведение государственной экологической экспертизы.</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bookmarkStart w:id="162" w:name="bookmark8"/>
      <w:bookmarkEnd w:id="162"/>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Описание результата предоставления муниципальной</w:t>
      </w:r>
      <w:bookmarkStart w:id="163" w:name="bookmark9"/>
      <w:r w:rsidRPr="009D4269">
        <w:rPr>
          <w:rFonts w:ascii="Times New Roman" w:eastAsia="Times New Roman" w:hAnsi="Times New Roman"/>
          <w:b/>
          <w:bCs/>
          <w:color w:val="000000"/>
          <w:sz w:val="20"/>
          <w:szCs w:val="20"/>
          <w:lang w:eastAsia="ru-RU"/>
        </w:rPr>
        <w:t> услуги</w:t>
      </w:r>
      <w:bookmarkEnd w:id="163"/>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2.5. Результатом предоставления муниципальной услуги является: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2.5.1. В случае обращения с заявлением об отнесении земельного участка к определенной категории земель:</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 xml:space="preserve">- решение об отнесении земельного участков к определенной категории земель в форме постановления </w:t>
      </w:r>
      <w:bookmarkStart w:id="164" w:name="_Hlk148367737"/>
      <w:r w:rsidRPr="009D4269">
        <w:rPr>
          <w:rFonts w:ascii="Times New Roman" w:eastAsia="Times New Roman" w:hAnsi="Times New Roman"/>
          <w:color w:val="000000"/>
          <w:sz w:val="20"/>
          <w:szCs w:val="20"/>
          <w:lang w:eastAsia="ru-RU"/>
        </w:rPr>
        <w:t>администрации Богучанского района, издаваемого Главой Богучанского района</w:t>
      </w:r>
      <w:bookmarkEnd w:id="164"/>
      <w:r w:rsidRPr="009D4269">
        <w:rPr>
          <w:rFonts w:ascii="Times New Roman" w:eastAsia="Times New Roman" w:hAnsi="Times New Roman"/>
          <w:color w:val="000000"/>
          <w:sz w:val="20"/>
          <w:szCs w:val="20"/>
          <w:lang w:eastAsia="ru-RU"/>
        </w:rPr>
        <w:t xml:space="preserve"> или иным уполномоченным им лицом. Примерная форма приведена в приложении № 4 к настоящему Административному регламенту;</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решение об отказе в предоставлении услуги в форме постановления  администрации Богучанского района, издаваемого Главой Богучанского района или иным уполномоченным им лицом. Примерная форма приведена в приложении № 6 к настоящему Административному регламенту.</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2.5.2. В случае обращения с заявлением о переводе земельного участка из одной категории в другую:</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решение о переводе земельного участка из одной категории в другую в форме постановления администрации Богучанского района, издаваемого Главой Богучанского района или иным уполномоченным им лицом. Примерная форма приведена в приложении № 5 к настоящему Административному регламенту;</w:t>
      </w:r>
    </w:p>
    <w:p w:rsidR="009D4269" w:rsidRPr="009D4269" w:rsidRDefault="009D4269" w:rsidP="009D4269">
      <w:pPr>
        <w:spacing w:after="296"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решение об отказе в предоставлении услуги в форме администрации Богучанского района, издаваемого Главой Богучанского района или иным уполномоченным им лицом. Примерная форма приведена в приложении № 6 к настоящему Административному регламенту.</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9D4269" w:rsidRPr="009D4269" w:rsidRDefault="009D4269" w:rsidP="009D4269">
      <w:pPr>
        <w:spacing w:after="0" w:line="240" w:lineRule="auto"/>
        <w:ind w:left="20"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2.6. Срок предоставления муниципальной услуги составляет:</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 принятие решения о предоставлении муниципальной услуги или об отказе в предоставлении муниципальной услуги - два месяца со дня поступления ходатайства о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 направление заявителю решения о предоставлении муниципальной услуги или об отказе в предоставлении муниципальной услуги - четырнадцать дней со дня принятия соответствующего решения;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 отказ в принятии заявления о предоставлении муниципальной услуги для рассмотрения - тридцать дней со дня поступления заявления.</w:t>
      </w:r>
      <w:bookmarkStart w:id="165" w:name="bookmark10"/>
      <w:bookmarkEnd w:id="165"/>
    </w:p>
    <w:p w:rsidR="009D4269" w:rsidRPr="009D4269" w:rsidRDefault="009D4269" w:rsidP="009D4269">
      <w:pPr>
        <w:autoSpaceDE w:val="0"/>
        <w:autoSpaceDN w:val="0"/>
        <w:adjustRightInd w:val="0"/>
        <w:spacing w:after="0" w:line="240" w:lineRule="auto"/>
        <w:ind w:firstLine="709"/>
        <w:jc w:val="both"/>
        <w:rPr>
          <w:rFonts w:ascii="Times New Roman" w:hAnsi="Times New Roman"/>
          <w:sz w:val="20"/>
          <w:szCs w:val="20"/>
        </w:rPr>
      </w:pPr>
      <w:r w:rsidRPr="009D4269">
        <w:rPr>
          <w:rFonts w:ascii="Times New Roman" w:hAnsi="Times New Roman"/>
          <w:sz w:val="20"/>
          <w:szCs w:val="20"/>
        </w:rPr>
        <w:t>Срок предоставления государственной (муниципальной) услуги определяется в соответствии с Федеральным законом от 21 декабря 2004 г. № 172-ФЗ «О переводе земель или земельных участков из одной категории в другую».</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Нормативные правовые акты, регулирующие предоставление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2.7. Перечень нормативных правовых актов, регулирующих предоставление муниципальной услуги:</w:t>
      </w:r>
    </w:p>
    <w:p w:rsidR="009D4269" w:rsidRPr="009D4269" w:rsidRDefault="009D4269" w:rsidP="009D4269">
      <w:pPr>
        <w:spacing w:after="0" w:line="240" w:lineRule="auto"/>
        <w:ind w:right="21"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Конституция Российской Федерации;</w:t>
      </w:r>
    </w:p>
    <w:p w:rsidR="009D4269" w:rsidRPr="009D4269" w:rsidRDefault="009D4269" w:rsidP="009D4269">
      <w:pPr>
        <w:spacing w:after="0" w:line="240" w:lineRule="auto"/>
        <w:ind w:right="21"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Земельный кодекс Российской Федерации;</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Федеральный закон «О введении в действие </w:t>
      </w:r>
      <w:hyperlink r:id="rId75" w:tgtFrame="_blank" w:history="1">
        <w:r w:rsidRPr="009D4269">
          <w:rPr>
            <w:rFonts w:ascii="Times New Roman" w:eastAsia="Times New Roman" w:hAnsi="Times New Roman"/>
            <w:sz w:val="20"/>
            <w:szCs w:val="20"/>
            <w:lang w:eastAsia="ru-RU"/>
          </w:rPr>
          <w:t>Земельного кодекса Российской Федерации</w:t>
        </w:r>
      </w:hyperlink>
      <w:r w:rsidRPr="009D4269">
        <w:rPr>
          <w:rFonts w:ascii="Times New Roman" w:eastAsia="Times New Roman" w:hAnsi="Times New Roman"/>
          <w:sz w:val="20"/>
          <w:szCs w:val="20"/>
          <w:lang w:eastAsia="ru-RU"/>
        </w:rPr>
        <w:t>» </w:t>
      </w:r>
      <w:hyperlink r:id="rId76" w:tgtFrame="_blank" w:history="1">
        <w:r w:rsidRPr="009D4269">
          <w:rPr>
            <w:rFonts w:ascii="Times New Roman" w:eastAsia="Times New Roman" w:hAnsi="Times New Roman"/>
            <w:sz w:val="20"/>
            <w:szCs w:val="20"/>
            <w:lang w:eastAsia="ru-RU"/>
          </w:rPr>
          <w:t>от 25.10.2001 № 137-ФЗ</w:t>
        </w:r>
      </w:hyperlink>
      <w:r w:rsidRPr="009D4269">
        <w:rPr>
          <w:rFonts w:ascii="Times New Roman" w:eastAsia="Times New Roman" w:hAnsi="Times New Roman"/>
          <w:sz w:val="20"/>
          <w:szCs w:val="20"/>
          <w:lang w:eastAsia="ru-RU"/>
        </w:rPr>
        <w:t>;</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w:t>
      </w:r>
      <w:r w:rsidRPr="009D4269">
        <w:rPr>
          <w:rFonts w:ascii="Times New Roman" w:eastAsia="Times New Roman" w:hAnsi="Times New Roman"/>
          <w:sz w:val="20"/>
          <w:szCs w:val="20"/>
          <w:shd w:val="clear" w:color="auto" w:fill="FFFFFF"/>
          <w:lang w:eastAsia="ru-RU"/>
        </w:rPr>
        <w:t>Федеральный закон </w:t>
      </w:r>
      <w:hyperlink r:id="rId77" w:tgtFrame="_blank" w:history="1">
        <w:r w:rsidRPr="009D4269">
          <w:rPr>
            <w:rFonts w:ascii="Times New Roman" w:eastAsia="Times New Roman" w:hAnsi="Times New Roman"/>
            <w:sz w:val="20"/>
            <w:szCs w:val="20"/>
            <w:shd w:val="clear" w:color="auto" w:fill="FFFFFF"/>
            <w:lang w:eastAsia="ru-RU"/>
          </w:rPr>
          <w:t>от 21.12.2004 № 172-ФЗ</w:t>
        </w:r>
      </w:hyperlink>
      <w:r w:rsidRPr="009D4269">
        <w:rPr>
          <w:rFonts w:ascii="Times New Roman" w:eastAsia="Times New Roman" w:hAnsi="Times New Roman"/>
          <w:sz w:val="20"/>
          <w:szCs w:val="20"/>
          <w:shd w:val="clear" w:color="auto" w:fill="FFFFFF"/>
          <w:lang w:eastAsia="ru-RU"/>
        </w:rPr>
        <w:t> «О переводе земель или земельных участков из одной категории в другую</w:t>
      </w:r>
      <w:r w:rsidRPr="009D4269">
        <w:rPr>
          <w:rFonts w:ascii="Times New Roman" w:eastAsia="Times New Roman" w:hAnsi="Times New Roman"/>
          <w:sz w:val="20"/>
          <w:szCs w:val="20"/>
          <w:lang w:eastAsia="ru-RU"/>
        </w:rPr>
        <w:t>» (далее – Федеральный закон № 172-ФЗ);</w:t>
      </w:r>
    </w:p>
    <w:p w:rsidR="009D4269" w:rsidRPr="009D4269" w:rsidRDefault="009D4269" w:rsidP="009D4269">
      <w:pPr>
        <w:spacing w:after="0" w:line="240" w:lineRule="auto"/>
        <w:ind w:right="21"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Федеральный закон </w:t>
      </w:r>
      <w:hyperlink r:id="rId78" w:tgtFrame="_blank" w:history="1">
        <w:r w:rsidRPr="009D4269">
          <w:rPr>
            <w:rFonts w:ascii="Times New Roman" w:eastAsia="Times New Roman" w:hAnsi="Times New Roman"/>
            <w:sz w:val="20"/>
            <w:szCs w:val="20"/>
            <w:lang w:eastAsia="ru-RU"/>
          </w:rPr>
          <w:t>от 06.10.2003 № 131-ФЗ</w:t>
        </w:r>
      </w:hyperlink>
      <w:r w:rsidRPr="009D4269">
        <w:rPr>
          <w:rFonts w:ascii="Times New Roman" w:eastAsia="Times New Roman" w:hAnsi="Times New Roman"/>
          <w:sz w:val="20"/>
          <w:szCs w:val="20"/>
          <w:lang w:eastAsia="ru-RU"/>
        </w:rPr>
        <w:t> «Об общих принципах организации местного самоуправления в Российской Федерации»;</w:t>
      </w:r>
    </w:p>
    <w:p w:rsidR="009D4269" w:rsidRPr="009D4269" w:rsidRDefault="009D4269" w:rsidP="009D4269">
      <w:pPr>
        <w:spacing w:after="0" w:line="240" w:lineRule="auto"/>
        <w:ind w:right="21"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Федеральный закон </w:t>
      </w:r>
      <w:hyperlink r:id="rId79" w:tgtFrame="_blank" w:history="1">
        <w:r w:rsidRPr="009D4269">
          <w:rPr>
            <w:rFonts w:ascii="Times New Roman" w:eastAsia="Times New Roman" w:hAnsi="Times New Roman"/>
            <w:sz w:val="20"/>
            <w:szCs w:val="20"/>
            <w:lang w:eastAsia="ru-RU"/>
          </w:rPr>
          <w:t>от 27.07.2010 № 210-ФЗ</w:t>
        </w:r>
      </w:hyperlink>
      <w:r w:rsidRPr="009D4269">
        <w:rPr>
          <w:rFonts w:ascii="Times New Roman" w:eastAsia="Times New Roman" w:hAnsi="Times New Roman"/>
          <w:sz w:val="20"/>
          <w:szCs w:val="20"/>
          <w:lang w:eastAsia="ru-RU"/>
        </w:rPr>
        <w:t> «Об организации предоставления государственных и муниципальных услуг» (далее – Федеральный закон № 210-ФЗ);</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Федеральный закон </w:t>
      </w:r>
      <w:hyperlink r:id="rId80" w:tgtFrame="_blank" w:history="1">
        <w:r w:rsidRPr="009D4269">
          <w:rPr>
            <w:rFonts w:ascii="Times New Roman" w:eastAsia="Times New Roman" w:hAnsi="Times New Roman"/>
            <w:sz w:val="20"/>
            <w:szCs w:val="20"/>
            <w:lang w:eastAsia="ru-RU"/>
          </w:rPr>
          <w:t>от 13.07.2015 № 218-ФЗ</w:t>
        </w:r>
      </w:hyperlink>
      <w:r w:rsidRPr="009D4269">
        <w:rPr>
          <w:rFonts w:ascii="Times New Roman" w:eastAsia="Times New Roman" w:hAnsi="Times New Roman"/>
          <w:sz w:val="20"/>
          <w:szCs w:val="20"/>
          <w:lang w:eastAsia="ru-RU"/>
        </w:rPr>
        <w:t> «О государственной регистрации недвижимости»;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Приказ Минприроды РФ от 10.11.2011 № 882 «Об утверждении содержания ходатайства о переводе земель водного фонда в земли другой категории и составе прилагаемых к нему документов»;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sz w:val="20"/>
          <w:szCs w:val="20"/>
          <w:lang w:eastAsia="ru-RU"/>
        </w:rPr>
        <w:t>- Закон Красноярского края </w:t>
      </w:r>
      <w:hyperlink r:id="rId81" w:tgtFrame="_blank" w:history="1">
        <w:r w:rsidRPr="009D4269">
          <w:rPr>
            <w:rFonts w:ascii="Times New Roman" w:eastAsia="Times New Roman" w:hAnsi="Times New Roman"/>
            <w:sz w:val="20"/>
            <w:szCs w:val="20"/>
            <w:lang w:eastAsia="ru-RU"/>
          </w:rPr>
          <w:t>от 04.12.2008 № 7-2542</w:t>
        </w:r>
      </w:hyperlink>
      <w:r w:rsidRPr="009D4269">
        <w:rPr>
          <w:rFonts w:ascii="Times New Roman" w:eastAsia="Times New Roman" w:hAnsi="Times New Roman"/>
          <w:color w:val="000000"/>
          <w:sz w:val="20"/>
          <w:szCs w:val="20"/>
          <w:lang w:eastAsia="ru-RU"/>
        </w:rPr>
        <w:t> «О регулировании земельных отношений в Красноярском крае»;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Устав Богучанского района Красноярского края (принят Решением Богучанского районного совета депутатов Красноярского края от 08.05.1997 №21);</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Генеральные планы муниципальных образований, утвержденных решением Богучанского районного Совета депутатов Красноярского края;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Правилами землепользования и застройки муниципальных образований, утвержденные решением Богучанского районного Совета депутатов Красноярского края.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Положение об управлении муниципальной собственностью Богучанского района и положений об отделах, входящих в структуру управления муниципальной собственностью (утв. постановлением администрации Богучанского района Красноярского края от 09.06.2006 №215-п).</w:t>
      </w:r>
    </w:p>
    <w:p w:rsidR="009D4269" w:rsidRPr="009D4269" w:rsidRDefault="009D4269" w:rsidP="009D4269">
      <w:pPr>
        <w:spacing w:after="0" w:line="240" w:lineRule="auto"/>
        <w:ind w:right="21"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Перечень нормативных правовых актов, регулирующих предоставление муниципальной услуги размещается в федеральной государственной информационной системе «Федеральный реестр </w:t>
      </w:r>
      <w:r w:rsidRPr="009D4269">
        <w:rPr>
          <w:rFonts w:ascii="Times New Roman" w:eastAsia="Times New Roman" w:hAnsi="Times New Roman"/>
          <w:color w:val="000000"/>
          <w:sz w:val="20"/>
          <w:szCs w:val="20"/>
          <w:lang w:eastAsia="ru-RU"/>
        </w:rPr>
        <w:lastRenderedPageBreak/>
        <w:t>государственных и муниципальных услуг (функций)», на ЕПГУ, официальном сайте муниципального образования Богучанский район.</w:t>
      </w:r>
    </w:p>
    <w:p w:rsidR="009D4269" w:rsidRPr="009D4269" w:rsidRDefault="009D4269" w:rsidP="009D4269">
      <w:pPr>
        <w:spacing w:after="0" w:line="240" w:lineRule="auto"/>
        <w:ind w:left="620"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2.8. Для получения муниципальной услуги заявитель представляет:</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2.8.1. В случае обращения об отнесении земельного участка к определенной категории земель:</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 заявление об отнесении земельного участка к определенной категории земель (далее – ходатайство, заявление). Форма заявления приведена в приложении № 1 к настоящему Административному регламенту. В ходатайстве указываются: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кадастровый номер земельного участка;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права на земельный участок.</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 согласие(я) правообладателя(ей) земельного участка на отнесение земельного участка к определенной категории земель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 правоустанавливающие или правоудостоверяющие документы на земельный участок;</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 проект рекультивации земель (в случаях, установленных законодательством);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5) документ, подтверждающий полномочия представителя заявителя действовать от имени заявителя;</w:t>
      </w:r>
    </w:p>
    <w:p w:rsidR="009D4269" w:rsidRPr="009D4269" w:rsidRDefault="009D4269" w:rsidP="009D4269">
      <w:pPr>
        <w:spacing w:after="0" w:line="240" w:lineRule="auto"/>
        <w:ind w:firstLine="76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обращения с заявлением посредством личного обращения в Уполномоченный орган или МФЦ, посредством почтового отправления по адресу уполномоченного органа или по адресу электронной почты уполномоченного органа заявление должно быть написано текстом, поддающимся прочтению, с указанием фамилии, имени, отчества (последнее - при наличии) заявителя, заявление должно быть подписано заявителем либо его представителем.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заявлении также указывается один из следующих способов направления результата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форме электронного документа в личном кабинете на ЕПГУ;</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 бумажном носителе в виде распечатанного экземпляра электронного документа в Уполномоченном органе, многофункциональном центре;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 бумажном носителе в Уполномоченном органе, многофункциональном центре.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2.8.2. В случае обращения о переводе земельного участка из одной категории в другую:</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 ходатайство о переводе земель из одной категории в другую (далее – ходатайство о переводе, заявление). Форма ходатайства о переводе приведена в приложении № 2 к настоящему Административному регламенту. В ходатайстве о переводе указываются: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кадастровый номер земельного участка;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категория земель, в состав которых входит земельный участок, и категория земель, перевод в состав которых предполагается осуществить;</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обоснование перевода земельного участка из состава земель одной категории в другую;</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права на земельный участок.</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обращения с заявлением посредством личного обращения в Уполномоченный орган или МФЦ, посредством почтового отправления по адресу уполномоченного органа или по адресу электронной почты уполномоченного органа заявление должно быть написано текстом, поддающимся прочтению, с указанием фамилии, имени, отчества (последнее - при наличии) заявителя, заявление должно быть подписано заявителем либо его представителем.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заявлении также указывается один из следующих способов направления результата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форме электронного документа в личном кабинете на ЕПГУ;</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 бумажном носителе в виде распечатанного экземпляра электронного документа в Уполномоченном органе, многофункциональном центре;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 бумажном носителе в Уполномоченном органе, многофункциональном центре;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 копия документа, удостоверяющего личность заявителя, представителя заявителя (для заявителей/представителей - физических лиц);</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3) заключение государственной экологической экспертизы в случае, если ее проведение предусмотрено федеральными законами;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 согласие правообладателя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5) проект рекультивации земель (в случаях, установленных законодательством);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6) документ, подтверждающий полномочия представителя заявителя действовать от имени заявителя (в случае, если за предоставлением муниципальной услуги обратился представитель заявителя).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2.8.3.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в кабинете на ЕПГУ или посредством личного обращения в Уполномоченный орган, или почтового отправления, или в форме электронных документов на адрес электронной почты Уполномоченного органа.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включения муниципальной услуги в перечень муниципальных услуг и иных услуг, предоставляемых в структурном подразделении краевого государственного бюджетного учреждения «Многофункциональный центр предоставления государственных и муниципальных услуг» в Богучанском районе, утвержденный правовым актом администрации Богучанского района, предоставление муниципальной услуги по выбору Заявителя может осуществляться через МФЦ. Требования к организации предоставления Муниципальной услуги в МФЦ установлены в разделе VI настоящего Административного регламента.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Особенности предоставления муниципальной услуги в электронной форме посредством ЕПГУ установлены в разделе III настоящего Административного регламента.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Заявление, подаваемое посредством личного обращения или почтового отправления, подписывается и отправляется заявителем вместе с заверенными надлежащим образом копиями документов, указанных в пункте 2.8 настоящего Административного регламента, необходимых для предоставления муниципальной услуги, в Уполномоченный орган.</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Заявление, подаваемое в Уполномоченный орган в форме электронных документов на адрес электронной почты уполномоченного органа подается в форме электронного документа, подписанного усиленной квалифицированной электронной подписью заявителя или представителя заявителя с прикрепленными электронными образами обязательных документов, указанных в пункте 2.8 настоящего Административного регламента, необходимых для предоставления муниципальной услуги.</w:t>
      </w:r>
    </w:p>
    <w:p w:rsidR="009D4269" w:rsidRPr="009D4269" w:rsidRDefault="009D4269" w:rsidP="009D4269">
      <w:pPr>
        <w:spacing w:after="0" w:line="240" w:lineRule="auto"/>
        <w:ind w:left="709"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Исчерпывающий перечень документов, необходимых в соответствии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услуг:</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 сведения из Единого государственного реестра юридических лиц;</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 сведения из Единого государственного реестра индивидуальных предпринимателей;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 сведения из Единого государственного реестра недвижимости в отношении земельного участка;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 сведения о положительном заключении государственной экологической экспертизы (неэлектронное межведомственное информационное взаимодействие).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2.11. При предоставлении муниципальной услуги запрещается требовать от заявителя: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 Представления документов и информации, которые в соответствии с нормативными правовыми актами Российской Федерации и Красноярского края</w:t>
      </w:r>
      <w:r w:rsidRPr="009D4269">
        <w:rPr>
          <w:rFonts w:ascii="Times New Roman" w:eastAsia="Times New Roman" w:hAnsi="Times New Roman"/>
          <w:i/>
          <w:iCs/>
          <w:color w:val="000000"/>
          <w:sz w:val="20"/>
          <w:szCs w:val="20"/>
          <w:lang w:eastAsia="ru-RU"/>
        </w:rPr>
        <w:t>,</w:t>
      </w:r>
      <w:r w:rsidRPr="009D4269">
        <w:rPr>
          <w:rFonts w:ascii="Times New Roman" w:eastAsia="Times New Roman" w:hAnsi="Times New Roman"/>
          <w:color w:val="000000"/>
          <w:sz w:val="20"/>
          <w:szCs w:val="20"/>
          <w:lang w:eastAsia="ru-RU"/>
        </w:rPr>
        <w:t> муниципальными правовыми актами муниципального образования Богучанский район находятся в распоряжении органов, предоставляющих муниципальную услугу,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 210-ФЗ.</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9D4269">
        <w:rPr>
          <w:rFonts w:ascii="Times New Roman" w:eastAsia="Times New Roman" w:hAnsi="Times New Roman"/>
          <w:color w:val="000000"/>
          <w:sz w:val="20"/>
          <w:szCs w:val="20"/>
          <w:lang w:eastAsia="ru-RU"/>
        </w:rPr>
        <w:lastRenderedPageBreak/>
        <w:t>муниципальной услуги, либо в предоставлении муниципальной услуги, за исключением следующих случаев: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изменение требований нормати</w:t>
      </w:r>
      <w:r>
        <w:rPr>
          <w:rFonts w:ascii="Times New Roman" w:eastAsia="Times New Roman" w:hAnsi="Times New Roman"/>
          <w:color w:val="000000"/>
          <w:sz w:val="20"/>
          <w:szCs w:val="20"/>
          <w:lang w:eastAsia="ru-RU"/>
        </w:rPr>
        <w:t>вных правовых актов, касающихся</w:t>
      </w:r>
      <w:r w:rsidRPr="009D4269">
        <w:rPr>
          <w:rFonts w:ascii="Times New Roman" w:eastAsia="Times New Roman" w:hAnsi="Times New Roman"/>
          <w:color w:val="000000"/>
          <w:sz w:val="20"/>
          <w:szCs w:val="20"/>
          <w:lang w:eastAsia="ru-RU"/>
        </w:rPr>
        <w:t xml:space="preserve"> предоставления муниципальной услуги, после первоначальной подачи заявления о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bookmarkStart w:id="166" w:name="bookmark11"/>
      <w:bookmarkEnd w:id="166"/>
    </w:p>
    <w:p w:rsidR="009D4269" w:rsidRPr="009D4269" w:rsidRDefault="009D4269" w:rsidP="009D4269">
      <w:pPr>
        <w:spacing w:after="0" w:line="240" w:lineRule="auto"/>
        <w:ind w:firstLine="76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9D4269" w:rsidRPr="009D4269" w:rsidRDefault="009D4269" w:rsidP="009D4269">
      <w:pPr>
        <w:spacing w:after="0" w:line="240" w:lineRule="auto"/>
        <w:ind w:firstLine="76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2.12. Основаниями для отказа в приеме к рассмотрению документов, необходимых для предоставления муниципальной услуги, являются: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с ходатайством обратилось ненадлежащее лицо;</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 ходатайству приложены документы, состав, форма или содержание которых не соответствуют требованиям земельного законодательства.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запрос о предоставлении услуги подан в орган местного самоуправления, в полномочия которого не входит предоставление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некорректное заполнение обязательных полей в форме заявления о предоставлении услуги на ЕПГУ (недостоверное, неправильное либо неполное заполнение);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представление неполного комплекта документов, необходимого для предоставления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представленные документы, необходимые для предоставления услуги, утратили силу;</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представленные документы имеют подчистки и исправления текста, которые не заверены в порядке, установленном законодательством Российской Федерации;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представленные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представленные электронные образы документов не позволяют в полном объеме прочитать текст документа и (или) распознать реквизиты документа;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9D4269" w:rsidRPr="009D4269" w:rsidRDefault="009D4269" w:rsidP="009D4269">
      <w:pPr>
        <w:spacing w:after="0" w:line="240" w:lineRule="auto"/>
        <w:ind w:right="21" w:firstLine="69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D4269" w:rsidRPr="009D4269" w:rsidRDefault="009D4269" w:rsidP="009D4269">
      <w:pPr>
        <w:spacing w:after="0" w:line="240" w:lineRule="auto"/>
        <w:ind w:right="21" w:firstLine="69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D4269" w:rsidRPr="009D4269" w:rsidRDefault="009D4269" w:rsidP="009D4269">
      <w:pPr>
        <w:spacing w:after="0" w:line="240" w:lineRule="auto"/>
        <w:ind w:right="21" w:firstLine="69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или уполномоченного органа,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w:t>
      </w:r>
      <w:r w:rsidRPr="009D4269">
        <w:rPr>
          <w:rFonts w:ascii="Times New Roman" w:eastAsia="Times New Roman" w:hAnsi="Times New Roman"/>
          <w:color w:val="000000"/>
          <w:sz w:val="20"/>
          <w:szCs w:val="20"/>
          <w:lang w:eastAsia="ru-RU"/>
        </w:rPr>
        <w:lastRenderedPageBreak/>
        <w:t>предусмотренной частью 1.1 статьи 16 Федерального закона № 210-ФЗ, уведомляется заявитель, а также приносятся извинения за доставленные неудобства.</w:t>
      </w:r>
      <w:bookmarkStart w:id="167" w:name="bookmark12"/>
      <w:bookmarkEnd w:id="167"/>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Исчерпывающий перечень оснований для приостановления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или отказа в предоставлении муниципальной услуги</w:t>
      </w:r>
    </w:p>
    <w:p w:rsidR="009D4269" w:rsidRPr="009D4269" w:rsidRDefault="009D4269" w:rsidP="009D4269">
      <w:pPr>
        <w:spacing w:after="0" w:line="240" w:lineRule="auto"/>
        <w:ind w:firstLine="76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2.13. Оснований для приостановления предоставления муниципальной услуги законодательством Российской Федерации не предусмотрено.</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2.14. Основания для отказа в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1) установления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 наличия отрицательного заключения государственной экологической экспертизы в случае, если ее проведение предусмотрено федеральными законами;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 установления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в предоставлении </w:t>
      </w:r>
      <w:bookmarkStart w:id="168" w:name="bookmark13"/>
      <w:r w:rsidRPr="009D4269">
        <w:rPr>
          <w:rFonts w:ascii="Times New Roman" w:eastAsia="Times New Roman" w:hAnsi="Times New Roman"/>
          <w:b/>
          <w:bCs/>
          <w:color w:val="000000"/>
          <w:sz w:val="20"/>
          <w:szCs w:val="20"/>
          <w:lang w:eastAsia="ru-RU"/>
        </w:rPr>
        <w:t>муниципальной услуги</w:t>
      </w:r>
      <w:bookmarkEnd w:id="168"/>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autoSpaceDE w:val="0"/>
        <w:autoSpaceDN w:val="0"/>
        <w:adjustRightInd w:val="0"/>
        <w:spacing w:after="0" w:line="240" w:lineRule="auto"/>
        <w:ind w:firstLine="709"/>
        <w:jc w:val="both"/>
        <w:rPr>
          <w:rFonts w:ascii="Times New Roman" w:hAnsi="Times New Roman"/>
          <w:sz w:val="20"/>
          <w:szCs w:val="20"/>
        </w:rPr>
      </w:pPr>
      <w:r w:rsidRPr="009D4269">
        <w:rPr>
          <w:rFonts w:ascii="Times New Roman" w:eastAsia="Times New Roman" w:hAnsi="Times New Roman"/>
          <w:color w:val="000000"/>
          <w:sz w:val="20"/>
          <w:szCs w:val="20"/>
          <w:lang w:eastAsia="ru-RU"/>
        </w:rPr>
        <w:t>2.15. </w:t>
      </w:r>
      <w:bookmarkStart w:id="169" w:name="bookmark14"/>
      <w:bookmarkEnd w:id="169"/>
      <w:r w:rsidRPr="009D4269">
        <w:rPr>
          <w:rFonts w:ascii="Times New Roman" w:hAnsi="Times New Roman"/>
          <w:sz w:val="20"/>
          <w:szCs w:val="20"/>
        </w:rPr>
        <w:t>Услуги, необходимые и обязательные для предоставления государственной (муниципальной) услуги, отсутствуют.</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Порядок, размер и основания взимания государственной пошлины или иной оплаты, взимаемой за предоставление муниципальной</w:t>
      </w:r>
      <w:bookmarkStart w:id="170" w:name="bookmark15"/>
      <w:r w:rsidRPr="009D4269">
        <w:rPr>
          <w:rFonts w:ascii="Times New Roman" w:eastAsia="Times New Roman" w:hAnsi="Times New Roman"/>
          <w:b/>
          <w:bCs/>
          <w:color w:val="000000"/>
          <w:sz w:val="20"/>
          <w:szCs w:val="20"/>
          <w:lang w:eastAsia="ru-RU"/>
        </w:rPr>
        <w:t> услуги</w:t>
      </w:r>
      <w:bookmarkEnd w:id="170"/>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2.16. Предоставление муниципальной услуги осуществляется бесплатно.</w:t>
      </w:r>
    </w:p>
    <w:p w:rsidR="009D4269" w:rsidRPr="009D4269" w:rsidRDefault="009D4269" w:rsidP="009D4269">
      <w:pPr>
        <w:spacing w:after="0" w:line="240" w:lineRule="auto"/>
        <w:ind w:left="760"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о методике расчета размера такой платы</w:t>
      </w:r>
    </w:p>
    <w:p w:rsidR="009D4269" w:rsidRPr="009D4269" w:rsidRDefault="009D4269" w:rsidP="009D4269">
      <w:pPr>
        <w:spacing w:after="0" w:line="240" w:lineRule="auto"/>
        <w:ind w:left="180"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autoSpaceDE w:val="0"/>
        <w:autoSpaceDN w:val="0"/>
        <w:adjustRightInd w:val="0"/>
        <w:spacing w:after="0" w:line="240" w:lineRule="auto"/>
        <w:ind w:firstLine="709"/>
        <w:jc w:val="both"/>
        <w:rPr>
          <w:rFonts w:ascii="Times New Roman" w:hAnsi="Times New Roman"/>
          <w:sz w:val="20"/>
          <w:szCs w:val="20"/>
        </w:rPr>
      </w:pPr>
      <w:r w:rsidRPr="009D4269">
        <w:rPr>
          <w:rFonts w:ascii="Times New Roman" w:eastAsia="Times New Roman" w:hAnsi="Times New Roman"/>
          <w:color w:val="000000"/>
          <w:sz w:val="20"/>
          <w:szCs w:val="20"/>
          <w:lang w:eastAsia="ru-RU"/>
        </w:rPr>
        <w:t>2.17. </w:t>
      </w:r>
      <w:r w:rsidRPr="009D4269">
        <w:rPr>
          <w:rFonts w:ascii="Times New Roman" w:hAnsi="Times New Roman"/>
          <w:sz w:val="20"/>
          <w:szCs w:val="20"/>
        </w:rPr>
        <w:t>Услуги, необходимые и обязательные для предоставления государственной (муниципальной) услуги, отсутствуют.</w:t>
      </w:r>
    </w:p>
    <w:p w:rsidR="009D4269" w:rsidRPr="009D4269" w:rsidRDefault="009D4269" w:rsidP="009D4269">
      <w:pPr>
        <w:spacing w:after="0" w:line="240" w:lineRule="auto"/>
        <w:ind w:left="760"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D4269" w:rsidRPr="009D4269" w:rsidRDefault="009D4269" w:rsidP="009D4269">
      <w:pPr>
        <w:spacing w:after="0" w:line="240" w:lineRule="auto"/>
        <w:ind w:left="180"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2.18.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9D4269" w:rsidRPr="009D4269" w:rsidRDefault="009D4269" w:rsidP="009D4269">
      <w:pPr>
        <w:spacing w:after="0" w:line="240" w:lineRule="auto"/>
        <w:ind w:left="760"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Срок и порядок регистрации запроса заявителя о предоставлении муниципальной услуги, в том числе в электронной форме</w:t>
      </w:r>
    </w:p>
    <w:p w:rsidR="009D4269" w:rsidRPr="009D4269" w:rsidRDefault="009D4269" w:rsidP="009D4269">
      <w:pPr>
        <w:spacing w:after="0" w:line="240" w:lineRule="auto"/>
        <w:ind w:left="180"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тридцати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 подписанное руководителем Уполномоченного органа, по форме, приведенной в приложении № 3 к настоящему Административному регламенту.</w:t>
      </w:r>
    </w:p>
    <w:p w:rsidR="009D4269" w:rsidRPr="009D4269" w:rsidRDefault="009D4269" w:rsidP="009D4269">
      <w:pPr>
        <w:spacing w:after="0" w:line="240" w:lineRule="auto"/>
        <w:ind w:firstLine="76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Требования к помещениям, в которых предоставляется</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 муниципальная услуга</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2.20. Центральный вход в здание, в котором располагается Уполномоченный орган, должен быть оборудован кнопкой вызова специалиста Уполномоченного органа, установленной в доступном месте, для получения муниципальной услуги инвалидами.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наименование;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местонахождение и юридический адрес;</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режим работы;</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график приема;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номера телефонов для справок.</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Помещения, в которых предоставляется муниципальная услуга, оснащаются: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противопожарной системой и средствами пожаротушения;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системой оповещения о возникновении чрезвычайной ситуации;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средствами оказания первой медицинской помощи;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туалетными комнатами для посетителей.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Места для заполнения заявлений оборудуются стульями, столами (стойками), бланками заявлений, письменными принадлежностями.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Места приема заявителей оборудуются информационными табличками (вывесками) с указанием: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номера кабинета и наименования отдела;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фамилии, имени и отчества (последнее – при наличии), должности ответственного лица за прием документов;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графика приема заявителей.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bookmarkStart w:id="171" w:name="bookmark16"/>
      <w:bookmarkEnd w:id="171"/>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Показатели доступности и качества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2.21. Основными показателями доступности предоставления муниципальной услуги являются: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2.21.1.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2.21.2. Возможность получения заявителем уведомлений о предоставлении муниципальной услуги с помощью ЕПГУ.</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2.22. Основными показателями качества предоставления муниципальной услуги являются: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2.22.2. Минимально возможное количество взаимодействий гражданина с должностными лицами, участвующими в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2.22.3. Отсутствие обоснованных жалоб на действия (бездействие) сотрудников и их некорректное (невнимательное) отношение к заявителям.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2.22.4. Отсутствие нарушений установленных сроков в процессе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2.22.5.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D4269" w:rsidRPr="00BB22AB" w:rsidRDefault="009D4269" w:rsidP="009D4269">
      <w:pPr>
        <w:spacing w:after="0" w:line="240" w:lineRule="auto"/>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2.24. Заявителям обеспечивается возможность представления заявления и прилагаемых документов в форме электронных документов посредством ЕПГУ.</w:t>
      </w:r>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пунктами 6.3, 6.7 настоящего Административного регламента.</w:t>
      </w:r>
    </w:p>
    <w:p w:rsidR="009D4269" w:rsidRPr="009D4269" w:rsidRDefault="009D4269" w:rsidP="009D4269">
      <w:pPr>
        <w:spacing w:after="0" w:line="240" w:lineRule="auto"/>
        <w:ind w:firstLine="709"/>
        <w:jc w:val="both"/>
        <w:rPr>
          <w:rFonts w:ascii="Times New Roman" w:eastAsia="Times New Roman" w:hAnsi="Times New Roman"/>
          <w:color w:val="000000"/>
          <w:spacing w:val="-4"/>
          <w:sz w:val="20"/>
          <w:szCs w:val="20"/>
          <w:lang w:eastAsia="ru-RU"/>
        </w:rPr>
      </w:pPr>
      <w:r w:rsidRPr="009D4269">
        <w:rPr>
          <w:rFonts w:ascii="Times New Roman" w:eastAsia="Times New Roman" w:hAnsi="Times New Roman"/>
          <w:color w:val="000000"/>
          <w:spacing w:val="-4"/>
          <w:sz w:val="20"/>
          <w:szCs w:val="20"/>
          <w:lang w:eastAsia="ru-RU"/>
        </w:rPr>
        <w:t>2.25. Электронные документы могут быть предоставлены в следующих форматах: xml, doc, docx, odt, xls, xlsx, ods, pdf, jpg, jpeg, zip, rar, sig, png, bmp, tiff.</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«черно-белый» (при отсутствии в документе графических изображений и (или) цветного текста);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«оттенки серого» (при наличии в документе графических изображений, отличных от цветного графического изображения);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«цветной» или «режим полной цветопередачи» (при наличии в документе цветных графических изображений либо цветного текста);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сохранением всех аутентичных признаков подлинности, а именно: графической подписи лица, печати, углового штампа бланка;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Электронные документы должны обеспечивать:</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возможность идентифицировать документ и количество листов в документе;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Документы, подлежащие представлению в форматах xls, xlsx или ods, формируются в виде отдельного электронного документа.</w:t>
      </w:r>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Start w:id="172" w:name="bookmark17"/>
      <w:bookmarkEnd w:id="172"/>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Исчерпывающий перечень административных процедур</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3.1. Предоставление муниципальной услуги включает в себя следующие административные процедуры:</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проверка документов и регистрация заявления;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рассмотрение документов и сведений;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принятие решения;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выдача результата;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внесение результата муниципальной услуги в реестр юридически значимых записей.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Описание административных процедур представлено в приложении № 7 к настоящему Административному регламенту.</w:t>
      </w:r>
      <w:bookmarkStart w:id="173" w:name="bookmark18"/>
      <w:bookmarkEnd w:id="173"/>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lastRenderedPageBreak/>
        <w:t>Перечень административных процедур (действий) при предоставлении муниципальной услуги услуг в электронной форме</w:t>
      </w:r>
    </w:p>
    <w:p w:rsidR="009D4269" w:rsidRPr="009D4269" w:rsidRDefault="009D4269" w:rsidP="009D4269">
      <w:pPr>
        <w:spacing w:after="0" w:line="240" w:lineRule="auto"/>
        <w:ind w:firstLine="740"/>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3.2. При предоставлении муниципальной услуги в электронной форме заявителю обеспечиваются: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получение информации о порядке и сроках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формирование заявления;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прием и регистрация Уполномоченным органом заявления и иных документов, необходимых для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получение результата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получение сведений о ходе рассмотрения заявления;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осуществление оценки качества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bookmarkStart w:id="174" w:name="bookmark19"/>
      <w:bookmarkEnd w:id="174"/>
    </w:p>
    <w:p w:rsidR="009D4269" w:rsidRPr="00BB22AB"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Порядок осуществления административных процедур (действий) в</w:t>
      </w:r>
      <w:bookmarkStart w:id="175" w:name="bookmark20"/>
      <w:r w:rsidRPr="009D4269">
        <w:rPr>
          <w:rFonts w:ascii="Times New Roman" w:eastAsia="Times New Roman" w:hAnsi="Times New Roman"/>
          <w:b/>
          <w:bCs/>
          <w:color w:val="000000"/>
          <w:sz w:val="20"/>
          <w:szCs w:val="20"/>
          <w:lang w:eastAsia="ru-RU"/>
        </w:rPr>
        <w:t> электронной форме</w:t>
      </w:r>
      <w:bookmarkEnd w:id="175"/>
    </w:p>
    <w:p w:rsidR="009D4269" w:rsidRPr="009D4269" w:rsidRDefault="009D4269" w:rsidP="009D4269">
      <w:pPr>
        <w:spacing w:after="0" w:line="240" w:lineRule="auto"/>
        <w:ind w:firstLine="740"/>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3.3. Формирование заявления.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При формировании заявления заявителю обеспечивается: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б) возможность печати на бумажном носителе копии электронной формы заявления;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 возможность вернуться на любой из этапов заполнения электронной формы заявления без потери ранее введенной информации;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Ответственное должностное лицо:</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проверяет наличие электронных заявлений, поступивших с ЕПГУ, с периодом не реже 2 раз в день;</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рассматривает поступившие заявления и приложенные образы документов (документы);</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производит действия в соответствии с пунктом 3.4 настоящего Административного регламента.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3.6. Заявителю в качестве результата предоставления муниципальной услуги обеспечивается возможность получения документа: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При предоставлении муниципальной услуги в электронной форме заявителю направляется: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3.8. Оценка качества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bookmarkStart w:id="176" w:name="bookmark21"/>
      <w:bookmarkEnd w:id="176"/>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Порядок исправления допущенных опечаток и ошибок в выданных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в результате предоставления муниципальной</w:t>
      </w:r>
      <w:bookmarkStart w:id="177" w:name="bookmark22"/>
      <w:r w:rsidRPr="009D4269">
        <w:rPr>
          <w:rFonts w:ascii="Times New Roman" w:eastAsia="Times New Roman" w:hAnsi="Times New Roman"/>
          <w:b/>
          <w:bCs/>
          <w:color w:val="000000"/>
          <w:sz w:val="20"/>
          <w:szCs w:val="20"/>
          <w:lang w:eastAsia="ru-RU"/>
        </w:rPr>
        <w:t> услуги документах</w:t>
      </w:r>
      <w:bookmarkEnd w:id="177"/>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3.10. В случае выявления опечаток и ошибок заявитель вправе обратиться в Уполномоченный орган.</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3.11. Для приема обращения заявителю необходимо предоставить с Заявление с приложением документов, указанных в пункте 2.8 настоящего Административного регламента.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3.12. Основания отказа в приеме заявления об исправлении опечаток и ошибок указаны в пункте 2.12 настоящего Административного регламента.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3.13.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3.13.3. Уполномоченный орган обеспечивает устранение опечаток и ошибок в документах, являющихся результатом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bookmarkStart w:id="178" w:name="bookmark23"/>
      <w:bookmarkEnd w:id="178"/>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IV. Формы контроля за исполнением административного регламента</w:t>
      </w:r>
    </w:p>
    <w:p w:rsidR="009D4269" w:rsidRPr="009D4269" w:rsidRDefault="009D4269" w:rsidP="009D4269">
      <w:pPr>
        <w:spacing w:after="0" w:line="240" w:lineRule="auto"/>
        <w:jc w:val="both"/>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w:t>
      </w:r>
      <w:r w:rsidRPr="009D4269">
        <w:rPr>
          <w:rFonts w:ascii="Times New Roman" w:eastAsia="Times New Roman" w:hAnsi="Times New Roman"/>
          <w:b/>
          <w:bCs/>
          <w:color w:val="000000"/>
          <w:sz w:val="20"/>
          <w:szCs w:val="20"/>
          <w:lang w:eastAsia="ru-RU"/>
        </w:rPr>
        <w:lastRenderedPageBreak/>
        <w:t>актов,</w:t>
      </w:r>
      <w:bookmarkStart w:id="179" w:name="bookmark24"/>
      <w:r w:rsidRPr="009D4269">
        <w:rPr>
          <w:rFonts w:ascii="Times New Roman" w:eastAsia="Times New Roman" w:hAnsi="Times New Roman"/>
          <w:b/>
          <w:bCs/>
          <w:color w:val="000000"/>
          <w:sz w:val="20"/>
          <w:szCs w:val="20"/>
          <w:lang w:eastAsia="ru-RU"/>
        </w:rPr>
        <w:t> устанавливающих требования к предоставлению муниципальной услуги, а также принятием ими решений</w:t>
      </w:r>
      <w:bookmarkEnd w:id="179"/>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4.1. Текущий контроль за соблюдением и исполнением должностными лицами Уполномоченного органа, участвующими в предоставлении муниципальной услуги, положений настоящего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в порядке, установленном правовым актом или приказом Уполномоченного органа,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должностных лиц Уполномоченного органа.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Текущий контроль осуществляется путем проведения проверок:</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решений о предоставлении (об отказе в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выявления и устранения нарушений прав граждан;</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4.3. Порядок и периодичность осуществления плановых и внеплановых проверок полноты и качества предоставления муниципальной услуги устанавливается правовым актом или приказом Уполномоченного органа. При плановой проверке полноты и качества предоставления муниципальной услуги контролю подлежат:</w:t>
      </w:r>
    </w:p>
    <w:p w:rsidR="009D4269" w:rsidRPr="009D4269" w:rsidRDefault="009D4269" w:rsidP="009D4269">
      <w:pPr>
        <w:spacing w:after="0" w:line="240" w:lineRule="auto"/>
        <w:ind w:firstLine="709"/>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соблюдение сроков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Основанием для проведения внеплановых проверок являются: 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муниципального образования Богучанский район;</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9D4269" w:rsidRPr="009D4269" w:rsidRDefault="009D4269" w:rsidP="009D4269">
      <w:pPr>
        <w:spacing w:after="0" w:line="240" w:lineRule="auto"/>
        <w:ind w:firstLine="60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Красноярского края и нормативных правовых актов муниципального образования Богучанского района осуществляется привлечение виновных лиц к ответственности в соответствии с законодательством Российской Федерации.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bookmarkStart w:id="180" w:name="bookmark25"/>
      <w:bookmarkEnd w:id="180"/>
    </w:p>
    <w:p w:rsidR="009D4269" w:rsidRPr="009D4269" w:rsidRDefault="009D4269" w:rsidP="009D4269">
      <w:pPr>
        <w:spacing w:after="0" w:line="240" w:lineRule="auto"/>
        <w:ind w:firstLine="60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Требования к порядку и формам контроля за предоставлением муниципальной услуги, в том числе со стороны граждан,</w:t>
      </w:r>
      <w:bookmarkStart w:id="181" w:name="bookmark26"/>
      <w:r w:rsidRPr="009D4269">
        <w:rPr>
          <w:rFonts w:ascii="Times New Roman" w:eastAsia="Times New Roman" w:hAnsi="Times New Roman"/>
          <w:b/>
          <w:bCs/>
          <w:color w:val="000000"/>
          <w:sz w:val="20"/>
          <w:szCs w:val="20"/>
          <w:lang w:eastAsia="ru-RU"/>
        </w:rPr>
        <w:t> их объединений и организаций</w:t>
      </w:r>
      <w:bookmarkEnd w:id="181"/>
    </w:p>
    <w:p w:rsidR="009D4269" w:rsidRPr="009D4269" w:rsidRDefault="009D4269" w:rsidP="009D4269">
      <w:pPr>
        <w:spacing w:after="0" w:line="240" w:lineRule="auto"/>
        <w:ind w:firstLine="60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Граждане, их объединения и организации также имеют право:</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направлять замечания и предложения по улучшению доступности и качества предоставления муниципальной услуги;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вносить предложения о мерах по устранению нарушений настоящего Административного регламента.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D4269" w:rsidRPr="009D4269" w:rsidRDefault="009D4269" w:rsidP="009D4269">
      <w:pPr>
        <w:spacing w:after="30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V. Досудебный (внесудебный) порядок обжалования решений и действий (бездействия) органа, предоставляющего муниципальную услугу,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а также их должностных лиц, муниципальных</w:t>
      </w:r>
      <w:bookmarkStart w:id="182" w:name="bookmark27"/>
      <w:r w:rsidRPr="009D4269">
        <w:rPr>
          <w:rFonts w:ascii="Times New Roman" w:eastAsia="Times New Roman" w:hAnsi="Times New Roman"/>
          <w:b/>
          <w:bCs/>
          <w:color w:val="000000"/>
          <w:sz w:val="20"/>
          <w:szCs w:val="20"/>
          <w:lang w:eastAsia="ru-RU"/>
        </w:rPr>
        <w:t> служащих</w:t>
      </w:r>
      <w:bookmarkEnd w:id="182"/>
    </w:p>
    <w:p w:rsidR="009D4269" w:rsidRPr="009D4269" w:rsidRDefault="009D4269" w:rsidP="009D4269">
      <w:pPr>
        <w:spacing w:after="0" w:line="240" w:lineRule="auto"/>
        <w:ind w:left="760"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9D4269" w:rsidRPr="009D4269" w:rsidRDefault="009D4269" w:rsidP="009D4269">
      <w:pPr>
        <w:spacing w:after="0" w:line="240" w:lineRule="auto"/>
        <w:ind w:left="740"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9D4269" w:rsidRPr="009D4269" w:rsidRDefault="009D4269" w:rsidP="009D4269">
      <w:pPr>
        <w:spacing w:after="0" w:line="240" w:lineRule="auto"/>
        <w:ind w:right="21"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руководителю Уполномоченного органа на решение и (или) действия (бездействие) должностного лица Уполномоченного органа;</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Первому заместителю Главы Богучанского района (далее – заместитель Главы) на решение и действия (бездействие) Уполномоченного органа, руководителя Уполномоченного органа;</w:t>
      </w:r>
    </w:p>
    <w:p w:rsidR="009D4269" w:rsidRPr="009D4269" w:rsidRDefault="009D4269" w:rsidP="009D4269">
      <w:pPr>
        <w:spacing w:after="0" w:line="240" w:lineRule="auto"/>
        <w:ind w:right="21"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Главе Богучанского района на решение и (или) действия (бездействие) Первого Заместителя Главы Богучанского района;</w:t>
      </w:r>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 руководителю многофункционального центра - на решения и действия (бездействие) работника многофункционального центра;</w:t>
      </w:r>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 учредителю многофункционального центра - на решение и действия (бездействие) многофункционального центра.</w:t>
      </w:r>
    </w:p>
    <w:p w:rsidR="009D4269" w:rsidRPr="009D4269" w:rsidRDefault="009D4269" w:rsidP="009D4269">
      <w:pPr>
        <w:spacing w:after="244"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bookmarkStart w:id="183" w:name="bookmark28"/>
      <w:bookmarkEnd w:id="183"/>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w:t>
      </w:r>
      <w:bookmarkStart w:id="184" w:name="bookmark29"/>
      <w:r w:rsidRPr="009D4269">
        <w:rPr>
          <w:rFonts w:ascii="Times New Roman" w:eastAsia="Times New Roman" w:hAnsi="Times New Roman"/>
          <w:b/>
          <w:bCs/>
          <w:color w:val="000000"/>
          <w:sz w:val="20"/>
          <w:szCs w:val="20"/>
          <w:lang w:eastAsia="ru-RU"/>
        </w:rPr>
        <w:t> муниципальных услуг (функций)</w:t>
      </w:r>
      <w:bookmarkEnd w:id="184"/>
    </w:p>
    <w:p w:rsidR="009D4269" w:rsidRPr="009D4269" w:rsidRDefault="009D4269" w:rsidP="009D4269">
      <w:pPr>
        <w:spacing w:after="0" w:line="240" w:lineRule="auto"/>
        <w:ind w:firstLine="740"/>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официальном сайте муниципального образования Богучанский район,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5.3.1. Сведения о содержании жалоб подлежат размещению уполномоченным лицом, определенным правовым актом или приказом Уполномоченного органа,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D4269" w:rsidRPr="009D4269" w:rsidRDefault="009D4269" w:rsidP="009D4269">
      <w:pPr>
        <w:spacing w:after="0" w:line="240" w:lineRule="auto"/>
        <w:ind w:left="709"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bookmarkStart w:id="185" w:name="bookmark30"/>
      <w:r w:rsidRPr="009D4269">
        <w:rPr>
          <w:rFonts w:ascii="Times New Roman" w:eastAsia="Times New Roman" w:hAnsi="Times New Roman"/>
          <w:b/>
          <w:bCs/>
          <w:color w:val="000000"/>
          <w:sz w:val="20"/>
          <w:szCs w:val="20"/>
          <w:lang w:eastAsia="ru-RU"/>
        </w:rPr>
        <w:t>муниципальной услуги</w:t>
      </w:r>
      <w:bookmarkEnd w:id="185"/>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Федеральным законом № 210-ФЗ;</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постановлением</w:t>
      </w:r>
      <w:r w:rsidRPr="009D4269">
        <w:rPr>
          <w:rFonts w:ascii="Times New Roman" w:eastAsia="Times New Roman" w:hAnsi="Times New Roman"/>
          <w:i/>
          <w:iCs/>
          <w:color w:val="000000"/>
          <w:sz w:val="20"/>
          <w:szCs w:val="20"/>
          <w:lang w:eastAsia="ru-RU"/>
        </w:rPr>
        <w:t> </w:t>
      </w:r>
      <w:r w:rsidRPr="009D4269">
        <w:rPr>
          <w:rFonts w:ascii="Times New Roman" w:eastAsia="Times New Roman" w:hAnsi="Times New Roman"/>
          <w:color w:val="000000"/>
          <w:sz w:val="20"/>
          <w:szCs w:val="20"/>
          <w:lang w:eastAsia="ru-RU"/>
        </w:rPr>
        <w:t xml:space="preserve">Правительства Российской </w:t>
      </w:r>
      <w:r w:rsidRPr="009D4269">
        <w:rPr>
          <w:rFonts w:ascii="Times New Roman" w:eastAsia="Times New Roman" w:hAnsi="Times New Roman"/>
          <w:sz w:val="20"/>
          <w:szCs w:val="20"/>
          <w:lang w:eastAsia="ru-RU"/>
        </w:rPr>
        <w:t>Федерации </w:t>
      </w:r>
      <w:hyperlink r:id="rId82" w:tgtFrame="_blank" w:history="1">
        <w:r w:rsidRPr="009D4269">
          <w:rPr>
            <w:rFonts w:ascii="Times New Roman" w:eastAsia="Times New Roman" w:hAnsi="Times New Roman"/>
            <w:sz w:val="20"/>
            <w:szCs w:val="20"/>
            <w:lang w:eastAsia="ru-RU"/>
          </w:rPr>
          <w:t>от 16.08.2012 № 840</w:t>
        </w:r>
      </w:hyperlink>
      <w:r w:rsidRPr="009D4269">
        <w:rPr>
          <w:rFonts w:ascii="Times New Roman" w:eastAsia="Times New Roman" w:hAnsi="Times New Roman"/>
          <w:sz w:val="20"/>
          <w:szCs w:val="20"/>
          <w:lang w:eastAsia="ru-RU"/>
        </w:rPr>
        <w:t xml:space="preserve">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w:t>
      </w:r>
      <w:r w:rsidRPr="009D4269">
        <w:rPr>
          <w:rFonts w:ascii="Times New Roman" w:eastAsia="Times New Roman" w:hAnsi="Times New Roman"/>
          <w:color w:val="000000"/>
          <w:sz w:val="20"/>
          <w:szCs w:val="20"/>
          <w:lang w:eastAsia="ru-RU"/>
        </w:rPr>
        <w:t xml:space="preserve">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w:t>
      </w:r>
      <w:r w:rsidRPr="009D4269">
        <w:rPr>
          <w:rFonts w:ascii="Times New Roman" w:eastAsia="Times New Roman" w:hAnsi="Times New Roman"/>
          <w:color w:val="000000"/>
          <w:sz w:val="20"/>
          <w:szCs w:val="20"/>
          <w:lang w:eastAsia="ru-RU"/>
        </w:rPr>
        <w:lastRenderedPageBreak/>
        <w:t>деятельности, и их должностных лиц, организаций, предусмотренных частью 1.1 статьи 16 Федерального закона № 210-ФЗ, и их работников, а также многофункциональных центров предоставления государственных и муниципальных услуг и их работников» (вместе с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 210-ФЗ, и их работников, а также многофункциональных центров предоставления государственных и муниципальных услуг и их работников»);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bookmarkStart w:id="186" w:name="bookmark31"/>
      <w:bookmarkEnd w:id="186"/>
    </w:p>
    <w:p w:rsidR="009D4269" w:rsidRPr="009D4269" w:rsidRDefault="009D4269" w:rsidP="009D4269">
      <w:pPr>
        <w:spacing w:after="0" w:line="240" w:lineRule="auto"/>
        <w:jc w:val="both"/>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VI. Особенности выполнения административных процедур (действий)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в многофункциональных центрах предоставления </w:t>
      </w:r>
      <w:bookmarkStart w:id="187" w:name="bookmark32"/>
      <w:r w:rsidRPr="009D4269">
        <w:rPr>
          <w:rFonts w:ascii="Times New Roman" w:eastAsia="Times New Roman" w:hAnsi="Times New Roman"/>
          <w:b/>
          <w:bCs/>
          <w:color w:val="000000"/>
          <w:sz w:val="20"/>
          <w:szCs w:val="20"/>
          <w:lang w:eastAsia="ru-RU"/>
        </w:rPr>
        <w:t>муниципальных услуг</w:t>
      </w:r>
      <w:bookmarkStart w:id="188" w:name="bookmark33"/>
      <w:bookmarkEnd w:id="187"/>
      <w:bookmarkEnd w:id="188"/>
    </w:p>
    <w:p w:rsidR="009D4269" w:rsidRPr="009D4269" w:rsidRDefault="009D4269" w:rsidP="009D4269">
      <w:pPr>
        <w:spacing w:after="0" w:line="240" w:lineRule="auto"/>
        <w:jc w:val="both"/>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Исчерпывающий перечень административных процедур (действий) при предоставлении муниципальной услуги, выполняемых</w:t>
      </w:r>
      <w:bookmarkStart w:id="189" w:name="bookmark34"/>
      <w:bookmarkEnd w:id="189"/>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многофункциональными центрами</w:t>
      </w:r>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6.1 Многофункциональный центр осуществляет:</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9D4269" w:rsidRPr="009D4269" w:rsidRDefault="009D4269" w:rsidP="009D4269">
      <w:pPr>
        <w:spacing w:after="0" w:line="240" w:lineRule="auto"/>
        <w:ind w:firstLine="709"/>
        <w:jc w:val="both"/>
        <w:rPr>
          <w:rFonts w:ascii="Times New Roman" w:eastAsia="Times New Roman" w:hAnsi="Times New Roman"/>
          <w:color w:val="000000"/>
          <w:spacing w:val="-10"/>
          <w:sz w:val="20"/>
          <w:szCs w:val="20"/>
          <w:lang w:eastAsia="ru-RU"/>
        </w:rPr>
      </w:pPr>
      <w:r w:rsidRPr="009D4269">
        <w:rPr>
          <w:rFonts w:ascii="Times New Roman" w:eastAsia="Times New Roman" w:hAnsi="Times New Roman"/>
          <w:color w:val="000000"/>
          <w:spacing w:val="-10"/>
          <w:sz w:val="20"/>
          <w:szCs w:val="20"/>
          <w:lang w:eastAsia="ru-RU"/>
        </w:rPr>
        <w:t>иные процедуры и действия, предусмотренные Федеральным законом № 210-ФЗ.</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bookmarkStart w:id="190" w:name="bookmark35"/>
      <w:bookmarkEnd w:id="190"/>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Информирование заявителей</w:t>
      </w:r>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6.2. Информирование заявителя многофункциональными центрами осуществляется следующими способами: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изложить обращение в письменной форме (ответ направляется заявителю в соответствии со способом, указанным в обращении);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назначить другое время для консультаций.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w:t>
      </w:r>
      <w:r w:rsidRPr="009D4269">
        <w:rPr>
          <w:rFonts w:ascii="Times New Roman" w:eastAsia="Times New Roman" w:hAnsi="Times New Roman"/>
          <w:color w:val="000000"/>
          <w:sz w:val="20"/>
          <w:szCs w:val="20"/>
          <w:lang w:eastAsia="ru-RU"/>
        </w:rPr>
        <w:lastRenderedPageBreak/>
        <w:t>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Выдача заявителю результата предоставления муниципальной услуги</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w:t>
      </w:r>
      <w:r w:rsidRPr="009D4269">
        <w:rPr>
          <w:rFonts w:ascii="Times New Roman" w:eastAsia="Times New Roman" w:hAnsi="Times New Roman"/>
          <w:sz w:val="20"/>
          <w:szCs w:val="20"/>
          <w:lang w:eastAsia="ru-RU"/>
        </w:rPr>
        <w:t>Уполномоченным органом и многофункциональным центром в порядке, утвержденном постановлением Правительства Российской Федерации </w:t>
      </w:r>
      <w:hyperlink r:id="rId83" w:tgtFrame="_blank" w:history="1">
        <w:r w:rsidRPr="009D4269">
          <w:rPr>
            <w:rFonts w:ascii="Times New Roman" w:eastAsia="Times New Roman" w:hAnsi="Times New Roman"/>
            <w:sz w:val="20"/>
            <w:szCs w:val="20"/>
            <w:lang w:eastAsia="ru-RU"/>
          </w:rPr>
          <w:t>от 27.09.2011 № 797</w:t>
        </w:r>
      </w:hyperlink>
      <w:r w:rsidRPr="009D4269">
        <w:rPr>
          <w:rFonts w:ascii="Times New Roman" w:eastAsia="Times New Roman" w:hAnsi="Times New Roman"/>
          <w:sz w:val="20"/>
          <w:szCs w:val="20"/>
          <w:lang w:eastAsia="ru-RU"/>
        </w:rPr>
        <w:t xml:space="preserve"> «О взаимодействии между многофункциональными центрами предоставления государственных и муниципальных услуг и федеральными органами исполнительной </w:t>
      </w:r>
      <w:r w:rsidRPr="009D4269">
        <w:rPr>
          <w:rFonts w:ascii="Times New Roman" w:eastAsia="Times New Roman" w:hAnsi="Times New Roman"/>
          <w:color w:val="000000"/>
          <w:sz w:val="20"/>
          <w:szCs w:val="20"/>
          <w:lang w:eastAsia="ru-RU"/>
        </w:rPr>
        <w:t>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Работник многофункционального центра осуществляет следующие действия: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проверяет полномочия представителя заявителя (в случае обращения представителя заявителя);</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определяет статус исполнения заявления заявителя в ГИС;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выдает документы заявителю, при необходимости запрашивает у заявителя подписи за каждый выданный документ;</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9D4269" w:rsidRPr="009D4269" w:rsidRDefault="009D4269" w:rsidP="009D4269">
      <w:pPr>
        <w:spacing w:after="0" w:line="240" w:lineRule="auto"/>
        <w:rPr>
          <w:rFonts w:ascii="Times New Roman" w:eastAsia="Times New Roman" w:hAnsi="Times New Roman"/>
          <w:color w:val="000000"/>
          <w:sz w:val="18"/>
          <w:szCs w:val="18"/>
          <w:lang w:eastAsia="ru-RU"/>
        </w:rPr>
      </w:pPr>
    </w:p>
    <w:p w:rsidR="00D13128" w:rsidRPr="00D13128" w:rsidRDefault="00D13128" w:rsidP="00D13128">
      <w:pPr>
        <w:spacing w:after="0" w:line="240" w:lineRule="auto"/>
        <w:ind w:firstLine="709"/>
        <w:jc w:val="right"/>
        <w:rPr>
          <w:rFonts w:ascii="Times New Roman" w:eastAsia="Times New Roman" w:hAnsi="Times New Roman"/>
          <w:color w:val="000000"/>
          <w:sz w:val="18"/>
          <w:szCs w:val="18"/>
          <w:lang w:eastAsia="ru-RU"/>
        </w:rPr>
      </w:pPr>
      <w:r w:rsidRPr="00D13128">
        <w:rPr>
          <w:rFonts w:ascii="Times New Roman" w:eastAsia="Times New Roman" w:hAnsi="Times New Roman"/>
          <w:color w:val="000000"/>
          <w:sz w:val="18"/>
          <w:szCs w:val="18"/>
          <w:lang w:eastAsia="ru-RU"/>
        </w:rPr>
        <w:t xml:space="preserve">Приложение №7 </w:t>
      </w:r>
    </w:p>
    <w:p w:rsidR="00D13128" w:rsidRPr="00D13128" w:rsidRDefault="00D13128" w:rsidP="00D13128">
      <w:pPr>
        <w:spacing w:after="0" w:line="240" w:lineRule="auto"/>
        <w:ind w:firstLine="709"/>
        <w:jc w:val="right"/>
        <w:rPr>
          <w:rFonts w:ascii="Times New Roman" w:eastAsia="Times New Roman" w:hAnsi="Times New Roman"/>
          <w:color w:val="000000"/>
          <w:sz w:val="18"/>
          <w:szCs w:val="18"/>
          <w:lang w:eastAsia="ru-RU"/>
        </w:rPr>
      </w:pPr>
      <w:r w:rsidRPr="00D13128">
        <w:rPr>
          <w:rFonts w:ascii="Times New Roman" w:eastAsia="Times New Roman" w:hAnsi="Times New Roman"/>
          <w:color w:val="000000"/>
          <w:sz w:val="18"/>
          <w:szCs w:val="18"/>
          <w:lang w:eastAsia="ru-RU"/>
        </w:rPr>
        <w:t>к Административному регламенту</w:t>
      </w:r>
    </w:p>
    <w:p w:rsidR="00D13128" w:rsidRPr="00D13128" w:rsidRDefault="00D13128" w:rsidP="00D13128">
      <w:pPr>
        <w:spacing w:after="0" w:line="240" w:lineRule="auto"/>
        <w:ind w:firstLine="709"/>
        <w:jc w:val="right"/>
        <w:rPr>
          <w:rFonts w:ascii="Times New Roman" w:eastAsia="Times New Roman" w:hAnsi="Times New Roman"/>
          <w:color w:val="000000"/>
          <w:sz w:val="18"/>
          <w:szCs w:val="18"/>
          <w:lang w:eastAsia="ru-RU"/>
        </w:rPr>
      </w:pPr>
      <w:r w:rsidRPr="00D13128">
        <w:rPr>
          <w:rFonts w:ascii="Times New Roman" w:eastAsia="Times New Roman" w:hAnsi="Times New Roman"/>
          <w:color w:val="000000"/>
          <w:sz w:val="18"/>
          <w:szCs w:val="18"/>
          <w:lang w:eastAsia="ru-RU"/>
        </w:rPr>
        <w:t>по предоставлению муниципальной услуги</w:t>
      </w:r>
    </w:p>
    <w:p w:rsidR="00D13128" w:rsidRPr="00D13128" w:rsidRDefault="00D13128" w:rsidP="00D13128">
      <w:pPr>
        <w:spacing w:after="0" w:line="240" w:lineRule="auto"/>
        <w:ind w:firstLine="709"/>
        <w:jc w:val="right"/>
        <w:rPr>
          <w:rFonts w:ascii="Times New Roman" w:eastAsia="Times New Roman" w:hAnsi="Times New Roman"/>
          <w:color w:val="000000"/>
          <w:sz w:val="18"/>
          <w:szCs w:val="18"/>
          <w:lang w:eastAsia="ru-RU"/>
        </w:rPr>
      </w:pPr>
      <w:r w:rsidRPr="00D13128">
        <w:rPr>
          <w:rFonts w:ascii="Times New Roman" w:eastAsia="Times New Roman" w:hAnsi="Times New Roman"/>
          <w:color w:val="000000"/>
          <w:sz w:val="18"/>
          <w:szCs w:val="18"/>
          <w:lang w:eastAsia="ru-RU"/>
        </w:rPr>
        <w:t xml:space="preserve">«Отнесение земель или земельных участков </w:t>
      </w:r>
    </w:p>
    <w:p w:rsidR="00D13128" w:rsidRPr="00D13128" w:rsidRDefault="00D13128" w:rsidP="00D13128">
      <w:pPr>
        <w:spacing w:after="0" w:line="240" w:lineRule="auto"/>
        <w:ind w:firstLine="709"/>
        <w:jc w:val="right"/>
        <w:rPr>
          <w:rFonts w:ascii="Times New Roman" w:eastAsia="Times New Roman" w:hAnsi="Times New Roman"/>
          <w:color w:val="000000"/>
          <w:sz w:val="18"/>
          <w:szCs w:val="18"/>
          <w:lang w:eastAsia="ru-RU"/>
        </w:rPr>
      </w:pPr>
      <w:r w:rsidRPr="00D13128">
        <w:rPr>
          <w:rFonts w:ascii="Times New Roman" w:eastAsia="Times New Roman" w:hAnsi="Times New Roman"/>
          <w:color w:val="000000"/>
          <w:sz w:val="18"/>
          <w:szCs w:val="18"/>
          <w:lang w:eastAsia="ru-RU"/>
        </w:rPr>
        <w:t>к определенной категории или перевод земель</w:t>
      </w:r>
    </w:p>
    <w:p w:rsidR="00D13128" w:rsidRPr="00D13128" w:rsidRDefault="00D13128" w:rsidP="00D13128">
      <w:pPr>
        <w:spacing w:after="0" w:line="240" w:lineRule="auto"/>
        <w:ind w:firstLine="709"/>
        <w:jc w:val="right"/>
        <w:rPr>
          <w:rFonts w:ascii="Times New Roman" w:eastAsia="Times New Roman" w:hAnsi="Times New Roman"/>
          <w:color w:val="000000"/>
          <w:sz w:val="18"/>
          <w:szCs w:val="18"/>
          <w:lang w:eastAsia="ru-RU"/>
        </w:rPr>
      </w:pPr>
      <w:r w:rsidRPr="00D13128">
        <w:rPr>
          <w:rFonts w:ascii="Times New Roman" w:eastAsia="Times New Roman" w:hAnsi="Times New Roman"/>
          <w:color w:val="000000"/>
          <w:sz w:val="18"/>
          <w:szCs w:val="18"/>
          <w:lang w:eastAsia="ru-RU"/>
        </w:rPr>
        <w:t xml:space="preserve"> или земельных участков  из одной категории в другую»</w:t>
      </w:r>
    </w:p>
    <w:p w:rsidR="00D13128" w:rsidRPr="00D13128" w:rsidRDefault="00D13128" w:rsidP="00D13128">
      <w:pPr>
        <w:spacing w:after="0" w:line="240" w:lineRule="auto"/>
        <w:ind w:firstLine="709"/>
        <w:jc w:val="right"/>
        <w:rPr>
          <w:rFonts w:ascii="Times New Roman" w:eastAsia="Times New Roman" w:hAnsi="Times New Roman"/>
          <w:color w:val="000000"/>
          <w:sz w:val="18"/>
          <w:szCs w:val="18"/>
          <w:lang w:eastAsia="ru-RU"/>
        </w:rPr>
      </w:pPr>
      <w:r w:rsidRPr="00D13128">
        <w:rPr>
          <w:rFonts w:ascii="Times New Roman" w:eastAsia="Times New Roman" w:hAnsi="Times New Roman"/>
          <w:color w:val="000000"/>
          <w:sz w:val="18"/>
          <w:szCs w:val="18"/>
          <w:lang w:eastAsia="ru-RU"/>
        </w:rPr>
        <w:t xml:space="preserve"> на территории Богучанского района</w:t>
      </w:r>
    </w:p>
    <w:p w:rsidR="00D13128" w:rsidRPr="00D13128" w:rsidRDefault="00D13128" w:rsidP="00D13128">
      <w:pPr>
        <w:spacing w:after="0" w:line="240" w:lineRule="auto"/>
        <w:ind w:right="500" w:firstLine="567"/>
        <w:jc w:val="right"/>
        <w:rPr>
          <w:rFonts w:ascii="Times New Roman" w:eastAsia="Times New Roman" w:hAnsi="Times New Roman"/>
          <w:color w:val="000000"/>
          <w:sz w:val="18"/>
          <w:szCs w:val="18"/>
          <w:lang w:eastAsia="ru-RU"/>
        </w:rPr>
      </w:pPr>
      <w:r w:rsidRPr="00D13128">
        <w:rPr>
          <w:rFonts w:ascii="Times New Roman" w:eastAsia="Times New Roman" w:hAnsi="Times New Roman"/>
          <w:color w:val="000000"/>
          <w:sz w:val="18"/>
          <w:szCs w:val="18"/>
          <w:lang w:eastAsia="ru-RU"/>
        </w:rPr>
        <w:t> </w:t>
      </w:r>
    </w:p>
    <w:p w:rsidR="00D13128" w:rsidRPr="00D13128" w:rsidRDefault="00D13128" w:rsidP="00D13128">
      <w:pPr>
        <w:spacing w:after="0" w:line="240" w:lineRule="auto"/>
        <w:ind w:right="500"/>
        <w:jc w:val="center"/>
        <w:rPr>
          <w:rFonts w:ascii="Times New Roman" w:eastAsia="Times New Roman" w:hAnsi="Times New Roman"/>
          <w:bCs/>
          <w:color w:val="000000"/>
          <w:sz w:val="20"/>
          <w:szCs w:val="18"/>
          <w:lang w:eastAsia="ru-RU"/>
        </w:rPr>
      </w:pPr>
      <w:r w:rsidRPr="00D13128">
        <w:rPr>
          <w:rFonts w:ascii="Times New Roman" w:eastAsia="Times New Roman" w:hAnsi="Times New Roman"/>
          <w:bCs/>
          <w:color w:val="000000"/>
          <w:sz w:val="20"/>
          <w:szCs w:val="18"/>
          <w:lang w:eastAsia="ru-RU"/>
        </w:rPr>
        <w:t>Состав, последовательность и сроки выполнения административных процедур (действий)</w:t>
      </w:r>
    </w:p>
    <w:p w:rsidR="00D13128" w:rsidRPr="00D13128" w:rsidRDefault="00D13128" w:rsidP="00D13128">
      <w:pPr>
        <w:spacing w:after="0" w:line="240" w:lineRule="auto"/>
        <w:ind w:right="500"/>
        <w:jc w:val="center"/>
        <w:rPr>
          <w:rFonts w:ascii="Times New Roman" w:eastAsia="Times New Roman" w:hAnsi="Times New Roman"/>
          <w:bCs/>
          <w:color w:val="000000"/>
          <w:sz w:val="20"/>
          <w:szCs w:val="18"/>
          <w:lang w:eastAsia="ru-RU"/>
        </w:rPr>
      </w:pPr>
      <w:r w:rsidRPr="00D13128">
        <w:rPr>
          <w:rFonts w:ascii="Times New Roman" w:eastAsia="Times New Roman" w:hAnsi="Times New Roman"/>
          <w:bCs/>
          <w:color w:val="000000"/>
          <w:sz w:val="20"/>
          <w:szCs w:val="18"/>
          <w:lang w:eastAsia="ru-RU"/>
        </w:rPr>
        <w:t xml:space="preserve"> при предоставлении муниципальной услуги</w:t>
      </w:r>
    </w:p>
    <w:p w:rsidR="009D4269" w:rsidRPr="009D4269" w:rsidRDefault="009D4269" w:rsidP="009D4269">
      <w:pPr>
        <w:spacing w:after="0" w:line="240" w:lineRule="auto"/>
        <w:rPr>
          <w:rFonts w:ascii="Times New Roman" w:eastAsia="Times New Roman" w:hAnsi="Times New Roman"/>
          <w:color w:val="000000"/>
          <w:sz w:val="20"/>
          <w:szCs w:val="18"/>
          <w:lang w:eastAsia="ru-RU"/>
        </w:rPr>
      </w:pPr>
    </w:p>
    <w:p w:rsidR="009D4269" w:rsidRPr="009D4269" w:rsidRDefault="009D4269" w:rsidP="009D4269">
      <w:pPr>
        <w:spacing w:after="0" w:line="240" w:lineRule="auto"/>
        <w:rPr>
          <w:rFonts w:ascii="Times New Roman" w:eastAsia="Times New Roman" w:hAnsi="Times New Roman"/>
          <w:color w:val="000000"/>
          <w:sz w:val="18"/>
          <w:szCs w:val="18"/>
          <w:lang w:eastAsia="ru-RU"/>
        </w:rPr>
      </w:pPr>
    </w:p>
    <w:tbl>
      <w:tblPr>
        <w:tblW w:w="5000" w:type="pct"/>
        <w:jc w:val="center"/>
        <w:tblCellMar>
          <w:left w:w="0" w:type="dxa"/>
          <w:right w:w="0" w:type="dxa"/>
        </w:tblCellMar>
        <w:tblLook w:val="04A0"/>
      </w:tblPr>
      <w:tblGrid>
        <w:gridCol w:w="1864"/>
        <w:gridCol w:w="1594"/>
        <w:gridCol w:w="1009"/>
        <w:gridCol w:w="989"/>
        <w:gridCol w:w="1149"/>
        <w:gridCol w:w="1223"/>
        <w:gridCol w:w="1651"/>
      </w:tblGrid>
      <w:tr w:rsidR="00D13128" w:rsidRPr="00D13128" w:rsidTr="00D13128">
        <w:trPr>
          <w:trHeight w:val="20"/>
          <w:jc w:val="center"/>
        </w:trPr>
        <w:tc>
          <w:tcPr>
            <w:tcW w:w="99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Основание для начала административной процедуры</w:t>
            </w: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Содержание административных действий</w:t>
            </w:r>
          </w:p>
        </w:tc>
        <w:tc>
          <w:tcPr>
            <w:tcW w:w="522"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Срок выполнения административных действий</w:t>
            </w: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Должностное лицо, ответственное за выполнение административного действия</w:t>
            </w:r>
          </w:p>
        </w:tc>
        <w:tc>
          <w:tcPr>
            <w:tcW w:w="609"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Место выполнения административного действия/используемая информационная система</w:t>
            </w:r>
          </w:p>
        </w:tc>
        <w:tc>
          <w:tcPr>
            <w:tcW w:w="628"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Критерии принятия решения</w:t>
            </w: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Результат административного действия, способ фиксации</w:t>
            </w:r>
          </w:p>
        </w:tc>
      </w:tr>
      <w:tr w:rsidR="00D13128" w:rsidRPr="00D13128" w:rsidTr="00D13128">
        <w:trPr>
          <w:trHeight w:val="20"/>
          <w:jc w:val="center"/>
        </w:trPr>
        <w:tc>
          <w:tcPr>
            <w:tcW w:w="99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1</w:t>
            </w: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2</w:t>
            </w:r>
          </w:p>
        </w:tc>
        <w:tc>
          <w:tcPr>
            <w:tcW w:w="522"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3</w:t>
            </w: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4</w:t>
            </w:r>
          </w:p>
        </w:tc>
        <w:tc>
          <w:tcPr>
            <w:tcW w:w="609"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5</w:t>
            </w:r>
          </w:p>
        </w:tc>
        <w:tc>
          <w:tcPr>
            <w:tcW w:w="628"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6</w:t>
            </w: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7</w:t>
            </w:r>
          </w:p>
        </w:tc>
      </w:tr>
      <w:tr w:rsidR="00D13128" w:rsidRPr="00D13128" w:rsidTr="00D13128">
        <w:trPr>
          <w:trHeight w:val="20"/>
          <w:jc w:val="center"/>
        </w:trPr>
        <w:tc>
          <w:tcPr>
            <w:tcW w:w="5000" w:type="pct"/>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1. Проверка документов и регистрация заявления</w:t>
            </w:r>
          </w:p>
        </w:tc>
      </w:tr>
      <w:tr w:rsidR="00D13128" w:rsidRPr="00D13128" w:rsidTr="00D13128">
        <w:trPr>
          <w:trHeight w:val="20"/>
          <w:jc w:val="center"/>
        </w:trPr>
        <w:tc>
          <w:tcPr>
            <w:tcW w:w="996" w:type="pct"/>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xml:space="preserve">Поступление заявления и документов для предоставления муниципальной услуги в </w:t>
            </w:r>
            <w:r w:rsidRPr="00D13128">
              <w:rPr>
                <w:rFonts w:ascii="Times New Roman" w:eastAsia="Times New Roman" w:hAnsi="Times New Roman"/>
                <w:sz w:val="14"/>
                <w:szCs w:val="14"/>
                <w:lang w:eastAsia="ru-RU"/>
              </w:rPr>
              <w:lastRenderedPageBreak/>
              <w:t>Уполномоченный орган</w:t>
            </w: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 xml:space="preserve">Прием и проверка комплектности документов на наличие/отсутствие </w:t>
            </w:r>
            <w:r w:rsidRPr="00D13128">
              <w:rPr>
                <w:rFonts w:ascii="Times New Roman" w:eastAsia="Times New Roman" w:hAnsi="Times New Roman"/>
                <w:sz w:val="14"/>
                <w:szCs w:val="14"/>
                <w:lang w:eastAsia="ru-RU"/>
              </w:rPr>
              <w:lastRenderedPageBreak/>
              <w:t>оснований для отказа в приеме документов, предусмотренных пунктом 2.12 Административного регламента</w:t>
            </w:r>
          </w:p>
        </w:tc>
        <w:tc>
          <w:tcPr>
            <w:tcW w:w="522"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1 рабочий день</w:t>
            </w:r>
          </w:p>
        </w:tc>
        <w:tc>
          <w:tcPr>
            <w:tcW w:w="506" w:type="pct"/>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xml:space="preserve">Уполномоченного органа, ответственное за </w:t>
            </w:r>
            <w:r w:rsidRPr="00D13128">
              <w:rPr>
                <w:rFonts w:ascii="Times New Roman" w:eastAsia="Times New Roman" w:hAnsi="Times New Roman"/>
                <w:sz w:val="14"/>
                <w:szCs w:val="14"/>
                <w:lang w:eastAsia="ru-RU"/>
              </w:rPr>
              <w:lastRenderedPageBreak/>
              <w:t>предоставление муниципальной услуги</w:t>
            </w:r>
          </w:p>
        </w:tc>
        <w:tc>
          <w:tcPr>
            <w:tcW w:w="609" w:type="pct"/>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Уполномоченный орган/ГИС</w:t>
            </w:r>
          </w:p>
        </w:tc>
        <w:tc>
          <w:tcPr>
            <w:tcW w:w="628" w:type="pct"/>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xml:space="preserve">Наличие/отсутствие оснований для отказа в приеме документов, </w:t>
            </w:r>
            <w:r w:rsidRPr="00D13128">
              <w:rPr>
                <w:rFonts w:ascii="Times New Roman" w:eastAsia="Times New Roman" w:hAnsi="Times New Roman"/>
                <w:sz w:val="14"/>
                <w:szCs w:val="14"/>
                <w:lang w:eastAsia="ru-RU"/>
              </w:rPr>
              <w:lastRenderedPageBreak/>
              <w:t>предусмотренных пунктом 2.12 Административного регламента</w:t>
            </w: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регистрация заявления и документов в ГИС (присвоение номера и датирование);</w:t>
            </w:r>
          </w:p>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назначение должностного лица, ответственного за предоставление муниципальной услуги, и передача ему документов</w:t>
            </w:r>
          </w:p>
        </w:tc>
      </w:tr>
      <w:tr w:rsidR="00D13128" w:rsidRPr="00D13128" w:rsidTr="00D13128">
        <w:trPr>
          <w:trHeight w:val="20"/>
          <w:jc w:val="center"/>
        </w:trPr>
        <w:tc>
          <w:tcPr>
            <w:tcW w:w="996" w:type="pct"/>
            <w:vMerge/>
            <w:tcBorders>
              <w:top w:val="single" w:sz="6" w:space="0" w:color="000000"/>
              <w:left w:val="single" w:sz="6" w:space="0" w:color="000000"/>
              <w:bottom w:val="single" w:sz="6" w:space="0" w:color="000000"/>
              <w:right w:val="single" w:sz="6" w:space="0" w:color="000000"/>
            </w:tcBorders>
            <w:vAlign w:val="center"/>
            <w:hideMark/>
          </w:tcPr>
          <w:p w:rsidR="00D13128" w:rsidRPr="00D13128" w:rsidRDefault="00D13128" w:rsidP="00D13128">
            <w:pPr>
              <w:spacing w:after="0" w:line="240" w:lineRule="auto"/>
              <w:rPr>
                <w:rFonts w:ascii="Times New Roman" w:eastAsia="Times New Roman" w:hAnsi="Times New Roman"/>
                <w:sz w:val="14"/>
                <w:szCs w:val="14"/>
                <w:lang w:eastAsia="ru-RU"/>
              </w:rPr>
            </w:pPr>
          </w:p>
        </w:tc>
        <w:tc>
          <w:tcPr>
            <w:tcW w:w="865" w:type="pc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В случае выявления оснований для отказа в приеме документов, предусмотренных пунктом 2.12 Административного регламента, направление заявителю решения об отказе в приеме документов по форме согласно приложению № 3 к Административному регламенту</w:t>
            </w:r>
          </w:p>
        </w:tc>
        <w:tc>
          <w:tcPr>
            <w:tcW w:w="522" w:type="pc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30 дней со дня поступления заявления в Уполномоченный орган</w:t>
            </w:r>
          </w:p>
        </w:tc>
        <w:tc>
          <w:tcPr>
            <w:tcW w:w="506" w:type="pct"/>
            <w:vMerge/>
            <w:tcBorders>
              <w:top w:val="single" w:sz="6" w:space="0" w:color="000000"/>
              <w:left w:val="single" w:sz="6" w:space="0" w:color="000000"/>
              <w:bottom w:val="single" w:sz="6" w:space="0" w:color="000000"/>
              <w:right w:val="single" w:sz="6" w:space="0" w:color="000000"/>
            </w:tcBorders>
            <w:vAlign w:val="center"/>
            <w:hideMark/>
          </w:tcPr>
          <w:p w:rsidR="00D13128" w:rsidRPr="00D13128" w:rsidRDefault="00D13128" w:rsidP="00D13128">
            <w:pPr>
              <w:spacing w:after="0" w:line="240" w:lineRule="auto"/>
              <w:rPr>
                <w:rFonts w:ascii="Times New Roman" w:eastAsia="Times New Roman" w:hAnsi="Times New Roman"/>
                <w:sz w:val="14"/>
                <w:szCs w:val="14"/>
                <w:lang w:eastAsia="ru-RU"/>
              </w:rPr>
            </w:pPr>
          </w:p>
        </w:tc>
        <w:tc>
          <w:tcPr>
            <w:tcW w:w="609" w:type="pct"/>
            <w:vMerge/>
            <w:tcBorders>
              <w:top w:val="single" w:sz="6" w:space="0" w:color="000000"/>
              <w:left w:val="single" w:sz="6" w:space="0" w:color="000000"/>
              <w:bottom w:val="single" w:sz="6" w:space="0" w:color="000000"/>
              <w:right w:val="single" w:sz="6" w:space="0" w:color="000000"/>
            </w:tcBorders>
            <w:vAlign w:val="center"/>
            <w:hideMark/>
          </w:tcPr>
          <w:p w:rsidR="00D13128" w:rsidRPr="00D13128" w:rsidRDefault="00D13128" w:rsidP="00D13128">
            <w:pPr>
              <w:spacing w:after="0" w:line="240" w:lineRule="auto"/>
              <w:rPr>
                <w:rFonts w:ascii="Times New Roman" w:eastAsia="Times New Roman" w:hAnsi="Times New Roman"/>
                <w:sz w:val="14"/>
                <w:szCs w:val="14"/>
                <w:lang w:eastAsia="ru-RU"/>
              </w:rPr>
            </w:pPr>
          </w:p>
        </w:tc>
        <w:tc>
          <w:tcPr>
            <w:tcW w:w="628" w:type="pct"/>
            <w:vMerge/>
            <w:tcBorders>
              <w:top w:val="single" w:sz="6" w:space="0" w:color="000000"/>
              <w:left w:val="single" w:sz="6" w:space="0" w:color="000000"/>
              <w:bottom w:val="single" w:sz="6" w:space="0" w:color="000000"/>
              <w:right w:val="single" w:sz="6" w:space="0" w:color="000000"/>
            </w:tcBorders>
            <w:vAlign w:val="center"/>
            <w:hideMark/>
          </w:tcPr>
          <w:p w:rsidR="00D13128" w:rsidRPr="00D13128" w:rsidRDefault="00D13128" w:rsidP="00D13128">
            <w:pPr>
              <w:spacing w:after="0" w:line="240" w:lineRule="auto"/>
              <w:rPr>
                <w:rFonts w:ascii="Times New Roman" w:eastAsia="Times New Roman" w:hAnsi="Times New Roman"/>
                <w:sz w:val="14"/>
                <w:szCs w:val="14"/>
                <w:lang w:eastAsia="ru-RU"/>
              </w:rPr>
            </w:pP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направление заявителю решения об отказе в приеме документов по форме согласно приложению №3 к Административному регламенту</w:t>
            </w:r>
          </w:p>
        </w:tc>
      </w:tr>
      <w:tr w:rsidR="00D13128" w:rsidRPr="00D13128" w:rsidTr="00D13128">
        <w:trPr>
          <w:trHeight w:val="20"/>
          <w:jc w:val="center"/>
        </w:trPr>
        <w:tc>
          <w:tcPr>
            <w:tcW w:w="996" w:type="pct"/>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firstLine="567"/>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522"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1 рабочий день</w:t>
            </w: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должностное лицо Уполномоченного органа, ответственное за регистрацию корреспонденции</w:t>
            </w:r>
          </w:p>
        </w:tc>
        <w:tc>
          <w:tcPr>
            <w:tcW w:w="609"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Уполномоченный орган/ГИС</w:t>
            </w:r>
          </w:p>
        </w:tc>
        <w:tc>
          <w:tcPr>
            <w:tcW w:w="628" w:type="pct"/>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регистрация заявления в электронной базе данных по учету документов</w:t>
            </w:r>
          </w:p>
        </w:tc>
      </w:tr>
      <w:tr w:rsidR="00D13128" w:rsidRPr="00D13128" w:rsidTr="00D13128">
        <w:trPr>
          <w:trHeight w:val="20"/>
          <w:jc w:val="center"/>
        </w:trPr>
        <w:tc>
          <w:tcPr>
            <w:tcW w:w="5000" w:type="pct"/>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4"/>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2. Получение сведений посредством СМЭВ</w:t>
            </w:r>
          </w:p>
        </w:tc>
      </w:tr>
      <w:tr w:rsidR="00D13128" w:rsidRPr="00D13128" w:rsidTr="00D13128">
        <w:trPr>
          <w:trHeight w:val="20"/>
          <w:jc w:val="center"/>
        </w:trPr>
        <w:tc>
          <w:tcPr>
            <w:tcW w:w="996" w:type="pct"/>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направление межведомственных запросов в органы и организации, указанные в пункте 2.3 Административного регламента</w:t>
            </w:r>
          </w:p>
        </w:tc>
        <w:tc>
          <w:tcPr>
            <w:tcW w:w="522"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в день регистрации заявления и документов</w:t>
            </w: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09"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Уполномоченный орган/ГИС/СМЭВ</w:t>
            </w:r>
          </w:p>
        </w:tc>
        <w:tc>
          <w:tcPr>
            <w:tcW w:w="628"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направление межведомственного запроса в органы (организации), предоставляющие документы (сведения), предусмотренные пунктом 2.10 Административного регламента, в том числе с использованием СМЭВ</w:t>
            </w:r>
          </w:p>
        </w:tc>
      </w:tr>
      <w:tr w:rsidR="00D13128" w:rsidRPr="00D13128" w:rsidTr="00D13128">
        <w:trPr>
          <w:trHeight w:val="20"/>
          <w:jc w:val="center"/>
        </w:trPr>
        <w:tc>
          <w:tcPr>
            <w:tcW w:w="996" w:type="pct"/>
            <w:vMerge/>
            <w:tcBorders>
              <w:top w:val="single" w:sz="6" w:space="0" w:color="000000"/>
              <w:left w:val="single" w:sz="6" w:space="0" w:color="000000"/>
              <w:bottom w:val="single" w:sz="6" w:space="0" w:color="000000"/>
              <w:right w:val="single" w:sz="6" w:space="0" w:color="000000"/>
            </w:tcBorders>
            <w:vAlign w:val="center"/>
            <w:hideMark/>
          </w:tcPr>
          <w:p w:rsidR="00D13128" w:rsidRPr="00D13128" w:rsidRDefault="00D13128" w:rsidP="00D13128">
            <w:pPr>
              <w:spacing w:after="0" w:line="240" w:lineRule="auto"/>
              <w:rPr>
                <w:rFonts w:ascii="Times New Roman" w:eastAsia="Times New Roman" w:hAnsi="Times New Roman"/>
                <w:sz w:val="14"/>
                <w:szCs w:val="14"/>
                <w:lang w:eastAsia="ru-RU"/>
              </w:rPr>
            </w:pP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получение ответов на межведомственные запросы, формирование полного комплекта документов</w:t>
            </w:r>
          </w:p>
        </w:tc>
        <w:tc>
          <w:tcPr>
            <w:tcW w:w="522"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09"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Уполномоченный орган)/ГИС/СМЭВ</w:t>
            </w:r>
          </w:p>
        </w:tc>
        <w:tc>
          <w:tcPr>
            <w:tcW w:w="628"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получение документов (сведений), необходимых для предоставления муниципальной услуги</w:t>
            </w:r>
          </w:p>
        </w:tc>
      </w:tr>
      <w:tr w:rsidR="00D13128" w:rsidRPr="00D13128" w:rsidTr="00D13128">
        <w:trPr>
          <w:trHeight w:val="20"/>
          <w:jc w:val="center"/>
        </w:trPr>
        <w:tc>
          <w:tcPr>
            <w:tcW w:w="5000" w:type="pct"/>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3. Рассмотрение документов и сведений</w:t>
            </w:r>
          </w:p>
        </w:tc>
      </w:tr>
      <w:tr w:rsidR="00D13128" w:rsidRPr="00D13128" w:rsidTr="00D13128">
        <w:trPr>
          <w:trHeight w:val="20"/>
          <w:jc w:val="center"/>
        </w:trPr>
        <w:tc>
          <w:tcPr>
            <w:tcW w:w="99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4"/>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4"/>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Проведение соответствия документов и сведений требованиям нормативных правовых актов предоставления муниципальной услуги</w:t>
            </w:r>
          </w:p>
        </w:tc>
        <w:tc>
          <w:tcPr>
            <w:tcW w:w="522"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4"/>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До 5 рабочих дней</w:t>
            </w: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4"/>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09"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4"/>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Уполномоченный орган)/ГИС</w:t>
            </w:r>
          </w:p>
        </w:tc>
        <w:tc>
          <w:tcPr>
            <w:tcW w:w="628"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4"/>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основания отказа в предоставлении муниципальной услуги, предусмотренные пунктами 2.14 Административного регламента</w:t>
            </w: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4"/>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проект результата предоставления муниципальной услуги (примерные формы приведены в приложениях № 4, № 5, № 6 к Административному регламенту)</w:t>
            </w:r>
          </w:p>
        </w:tc>
      </w:tr>
      <w:tr w:rsidR="00D13128" w:rsidRPr="00D13128" w:rsidTr="00D13128">
        <w:trPr>
          <w:trHeight w:val="20"/>
          <w:jc w:val="center"/>
        </w:trPr>
        <w:tc>
          <w:tcPr>
            <w:tcW w:w="5000" w:type="pct"/>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4. Принятие решения</w:t>
            </w:r>
          </w:p>
        </w:tc>
      </w:tr>
      <w:tr w:rsidR="00D13128" w:rsidRPr="00D13128" w:rsidTr="00D13128">
        <w:trPr>
          <w:trHeight w:val="20"/>
          <w:jc w:val="center"/>
        </w:trPr>
        <w:tc>
          <w:tcPr>
            <w:tcW w:w="996" w:type="pct"/>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xml:space="preserve">проект результата предоставления </w:t>
            </w:r>
            <w:r w:rsidRPr="00D13128">
              <w:rPr>
                <w:rFonts w:ascii="Times New Roman" w:eastAsia="Times New Roman" w:hAnsi="Times New Roman"/>
                <w:sz w:val="14"/>
                <w:szCs w:val="14"/>
                <w:lang w:eastAsia="ru-RU"/>
              </w:rPr>
              <w:lastRenderedPageBreak/>
              <w:t>муниципальной услуги по форме согласно приложениям № 4, № 5 или № 6 к Административному регламенту</w:t>
            </w:r>
          </w:p>
          <w:p w:rsidR="00D13128" w:rsidRPr="00D13128" w:rsidRDefault="00D13128" w:rsidP="00D13128">
            <w:pPr>
              <w:spacing w:after="0" w:line="240" w:lineRule="auto"/>
              <w:ind w:firstLine="567"/>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 xml:space="preserve">Принятие решения о предоставления </w:t>
            </w:r>
            <w:r w:rsidRPr="00D13128">
              <w:rPr>
                <w:rFonts w:ascii="Times New Roman" w:eastAsia="Times New Roman" w:hAnsi="Times New Roman"/>
                <w:sz w:val="14"/>
                <w:szCs w:val="14"/>
                <w:lang w:eastAsia="ru-RU"/>
              </w:rPr>
              <w:lastRenderedPageBreak/>
              <w:t>муниципальной услуги или об отказе в предоставлении услуги</w:t>
            </w:r>
          </w:p>
        </w:tc>
        <w:tc>
          <w:tcPr>
            <w:tcW w:w="522" w:type="pct"/>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 xml:space="preserve">В течение двух месяцев </w:t>
            </w:r>
            <w:r w:rsidRPr="00D13128">
              <w:rPr>
                <w:rFonts w:ascii="Times New Roman" w:eastAsia="Times New Roman" w:hAnsi="Times New Roman"/>
                <w:sz w:val="14"/>
                <w:szCs w:val="14"/>
                <w:lang w:eastAsia="ru-RU"/>
              </w:rPr>
              <w:lastRenderedPageBreak/>
              <w:t>со дня поступления заявления</w:t>
            </w:r>
          </w:p>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 xml:space="preserve">должностное лицо </w:t>
            </w:r>
            <w:r w:rsidRPr="00D13128">
              <w:rPr>
                <w:rFonts w:ascii="Times New Roman" w:eastAsia="Times New Roman" w:hAnsi="Times New Roman"/>
                <w:sz w:val="14"/>
                <w:szCs w:val="14"/>
                <w:lang w:eastAsia="ru-RU"/>
              </w:rPr>
              <w:lastRenderedPageBreak/>
              <w:t>Уполномоченного органа, ответственное за предоставление муниципальной услуги </w:t>
            </w:r>
          </w:p>
        </w:tc>
        <w:tc>
          <w:tcPr>
            <w:tcW w:w="609" w:type="pct"/>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Уполномоченный орган)/ГИС</w:t>
            </w:r>
          </w:p>
          <w:p w:rsidR="00D13128" w:rsidRPr="00D13128" w:rsidRDefault="00D13128" w:rsidP="00D13128">
            <w:pPr>
              <w:spacing w:after="0" w:line="240" w:lineRule="auto"/>
              <w:ind w:firstLine="567"/>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 </w:t>
            </w:r>
          </w:p>
        </w:tc>
        <w:tc>
          <w:tcPr>
            <w:tcW w:w="628" w:type="pct"/>
            <w:vMerge w:val="restar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lastRenderedPageBreak/>
              <w:t> </w:t>
            </w:r>
          </w:p>
          <w:p w:rsidR="00D13128" w:rsidRPr="00D13128" w:rsidRDefault="00D13128" w:rsidP="00D13128">
            <w:pPr>
              <w:spacing w:after="0" w:line="240" w:lineRule="auto"/>
              <w:ind w:firstLine="567"/>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875" w:type="pct"/>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xml:space="preserve">Результат предоставления </w:t>
            </w:r>
            <w:r w:rsidRPr="00D13128">
              <w:rPr>
                <w:rFonts w:ascii="Times New Roman" w:eastAsia="Times New Roman" w:hAnsi="Times New Roman"/>
                <w:sz w:val="14"/>
                <w:szCs w:val="14"/>
                <w:lang w:eastAsia="ru-RU"/>
              </w:rPr>
              <w:lastRenderedPageBreak/>
              <w:t>муниципальной услуги (примерные формы приведены в приложениях № 4, № 5, № 6 к Административному регламенту), подписанный</w:t>
            </w:r>
          </w:p>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уполномоченным им лицом (в том числе подписанный</w:t>
            </w:r>
          </w:p>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усиленной квалифицированной подписью)</w:t>
            </w:r>
          </w:p>
        </w:tc>
      </w:tr>
      <w:tr w:rsidR="00D13128" w:rsidRPr="00D13128" w:rsidTr="00D13128">
        <w:trPr>
          <w:trHeight w:val="20"/>
          <w:jc w:val="center"/>
        </w:trPr>
        <w:tc>
          <w:tcPr>
            <w:tcW w:w="996" w:type="pct"/>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firstLine="567"/>
              <w:jc w:val="both"/>
              <w:rPr>
                <w:rFonts w:ascii="Times New Roman" w:eastAsia="Times New Roman" w:hAnsi="Times New Roman"/>
                <w:sz w:val="14"/>
                <w:szCs w:val="14"/>
                <w:lang w:eastAsia="ru-RU"/>
              </w:rPr>
            </w:pP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5"/>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Формирование решения о предоставлении муниципальной услуги или об отказе в предоставлении муниципальной услуги</w:t>
            </w:r>
          </w:p>
        </w:tc>
        <w:tc>
          <w:tcPr>
            <w:tcW w:w="522" w:type="pct"/>
            <w:vMerge/>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vAlign w:val="center"/>
            <w:hideMark/>
          </w:tcPr>
          <w:p w:rsidR="00D13128" w:rsidRPr="00D13128" w:rsidRDefault="00D13128" w:rsidP="00D13128">
            <w:pPr>
              <w:spacing w:after="0" w:line="240" w:lineRule="auto"/>
              <w:ind w:hanging="65"/>
              <w:rPr>
                <w:rFonts w:ascii="Times New Roman" w:eastAsia="Times New Roman" w:hAnsi="Times New Roman"/>
                <w:sz w:val="14"/>
                <w:szCs w:val="14"/>
                <w:lang w:eastAsia="ru-RU"/>
              </w:rPr>
            </w:pP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hanging="65"/>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Глава Богучанского района или иное уполномоченное им лицо</w:t>
            </w:r>
          </w:p>
        </w:tc>
        <w:tc>
          <w:tcPr>
            <w:tcW w:w="609" w:type="pct"/>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firstLine="567"/>
              <w:jc w:val="both"/>
              <w:rPr>
                <w:rFonts w:ascii="Times New Roman" w:eastAsia="Times New Roman" w:hAnsi="Times New Roman"/>
                <w:sz w:val="14"/>
                <w:szCs w:val="14"/>
                <w:lang w:eastAsia="ru-RU"/>
              </w:rPr>
            </w:pPr>
          </w:p>
        </w:tc>
        <w:tc>
          <w:tcPr>
            <w:tcW w:w="628" w:type="pct"/>
            <w:vMerge/>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firstLine="567"/>
              <w:jc w:val="both"/>
              <w:rPr>
                <w:rFonts w:ascii="Times New Roman" w:eastAsia="Times New Roman" w:hAnsi="Times New Roman"/>
                <w:sz w:val="14"/>
                <w:szCs w:val="14"/>
                <w:lang w:eastAsia="ru-RU"/>
              </w:rPr>
            </w:pPr>
          </w:p>
        </w:tc>
        <w:tc>
          <w:tcPr>
            <w:tcW w:w="875" w:type="pct"/>
            <w:vMerge/>
            <w:tcBorders>
              <w:top w:val="single" w:sz="6" w:space="0" w:color="000000"/>
              <w:left w:val="single" w:sz="6" w:space="0" w:color="000000"/>
              <w:bottom w:val="single" w:sz="6" w:space="0" w:color="000000"/>
              <w:right w:val="single" w:sz="6" w:space="0" w:color="000000"/>
            </w:tcBorders>
            <w:vAlign w:val="center"/>
            <w:hideMark/>
          </w:tcPr>
          <w:p w:rsidR="00D13128" w:rsidRPr="00D13128" w:rsidRDefault="00D13128" w:rsidP="00D13128">
            <w:pPr>
              <w:spacing w:after="0" w:line="240" w:lineRule="auto"/>
              <w:rPr>
                <w:rFonts w:ascii="Times New Roman" w:eastAsia="Times New Roman" w:hAnsi="Times New Roman"/>
                <w:sz w:val="14"/>
                <w:szCs w:val="14"/>
                <w:lang w:eastAsia="ru-RU"/>
              </w:rPr>
            </w:pPr>
          </w:p>
        </w:tc>
      </w:tr>
      <w:tr w:rsidR="00D13128" w:rsidRPr="00D13128" w:rsidTr="00D13128">
        <w:trPr>
          <w:trHeight w:val="20"/>
          <w:jc w:val="center"/>
        </w:trPr>
        <w:tc>
          <w:tcPr>
            <w:tcW w:w="5000" w:type="pct"/>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5. Выдача результата</w:t>
            </w:r>
          </w:p>
        </w:tc>
      </w:tr>
      <w:tr w:rsidR="00D13128" w:rsidRPr="00D13128" w:rsidTr="00D13128">
        <w:trPr>
          <w:trHeight w:val="20"/>
          <w:jc w:val="center"/>
        </w:trPr>
        <w:tc>
          <w:tcPr>
            <w:tcW w:w="996" w:type="pct"/>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формирование и регистрация результата муниципальной услуги, указанного в пункте 2.5 Административного регламента</w:t>
            </w: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Регистрация результата предоставления муниципальной услуги</w:t>
            </w:r>
          </w:p>
        </w:tc>
        <w:tc>
          <w:tcPr>
            <w:tcW w:w="522"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В течение двух месяцев со дня поступления ходатайства</w:t>
            </w:r>
          </w:p>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09"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Уполномоченный орган)/ГИС</w:t>
            </w:r>
          </w:p>
        </w:tc>
        <w:tc>
          <w:tcPr>
            <w:tcW w:w="628"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Внесение сведений о конечном результате предоставления муниципальной услуги</w:t>
            </w:r>
          </w:p>
        </w:tc>
      </w:tr>
      <w:tr w:rsidR="00D13128" w:rsidRPr="00D13128" w:rsidTr="00D13128">
        <w:trPr>
          <w:trHeight w:val="20"/>
          <w:jc w:val="center"/>
        </w:trPr>
        <w:tc>
          <w:tcPr>
            <w:tcW w:w="996" w:type="pct"/>
            <w:vMerge/>
            <w:tcBorders>
              <w:top w:val="single" w:sz="6" w:space="0" w:color="000000"/>
              <w:left w:val="single" w:sz="6" w:space="0" w:color="000000"/>
              <w:bottom w:val="single" w:sz="6" w:space="0" w:color="000000"/>
              <w:right w:val="single" w:sz="6" w:space="0" w:color="000000"/>
            </w:tcBorders>
            <w:vAlign w:val="center"/>
            <w:hideMark/>
          </w:tcPr>
          <w:p w:rsidR="00D13128" w:rsidRPr="00D13128" w:rsidRDefault="00D13128" w:rsidP="00D13128">
            <w:pPr>
              <w:spacing w:after="0" w:line="240" w:lineRule="auto"/>
              <w:rPr>
                <w:rFonts w:ascii="Times New Roman" w:eastAsia="Times New Roman" w:hAnsi="Times New Roman"/>
                <w:sz w:val="14"/>
                <w:szCs w:val="14"/>
                <w:lang w:eastAsia="ru-RU"/>
              </w:rPr>
            </w:pPr>
          </w:p>
        </w:tc>
        <w:tc>
          <w:tcPr>
            <w:tcW w:w="865" w:type="pc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Направление (выдача) результата муниципальной услуги, указанного в пункте 2.5 Административного регламента, заявителю способом, определенным в заявлении о предоставлении муниципальной услуги</w:t>
            </w:r>
          </w:p>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522" w:type="pc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в течение четырнадцати дней со дня принятия решения о предоставлении муниципальной услуги или об отказе в предоставлении муниципальной услуги</w:t>
            </w:r>
          </w:p>
        </w:tc>
        <w:tc>
          <w:tcPr>
            <w:tcW w:w="506" w:type="pc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09" w:type="pc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Уполномоченный орган/АИС МФЦ/ГИС</w:t>
            </w:r>
          </w:p>
        </w:tc>
        <w:tc>
          <w:tcPr>
            <w:tcW w:w="628" w:type="pc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Указание заявителем в Запросе одного из способов выдачи результата муниципальной услуги, предусмотренных пунктом 2.8 Административного регламента</w:t>
            </w:r>
          </w:p>
        </w:tc>
        <w:tc>
          <w:tcPr>
            <w:tcW w:w="875" w:type="pct"/>
            <w:tcBorders>
              <w:top w:val="single" w:sz="6" w:space="0" w:color="000000"/>
              <w:left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Направление (выдача) результата муниципальной услуги заявителю</w:t>
            </w:r>
          </w:p>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r>
      <w:tr w:rsidR="00D13128" w:rsidRPr="00D13128" w:rsidTr="00D13128">
        <w:trPr>
          <w:trHeight w:val="20"/>
          <w:jc w:val="center"/>
        </w:trPr>
        <w:tc>
          <w:tcPr>
            <w:tcW w:w="5000" w:type="pct"/>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ind w:firstLine="567"/>
              <w:jc w:val="center"/>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6. Внесение результата государственной (муниципальной) услуги в реестр решений</w:t>
            </w:r>
          </w:p>
        </w:tc>
      </w:tr>
      <w:tr w:rsidR="00D13128" w:rsidRPr="00D13128" w:rsidTr="00D13128">
        <w:trPr>
          <w:trHeight w:val="20"/>
          <w:jc w:val="center"/>
        </w:trPr>
        <w:tc>
          <w:tcPr>
            <w:tcW w:w="99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86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522"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1 рабочий день</w:t>
            </w:r>
          </w:p>
        </w:tc>
        <w:tc>
          <w:tcPr>
            <w:tcW w:w="506"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должностное лицо Уполномоченного органа Ответственное за предоставление муниципальной услуги</w:t>
            </w:r>
          </w:p>
        </w:tc>
        <w:tc>
          <w:tcPr>
            <w:tcW w:w="609"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ГИС</w:t>
            </w:r>
          </w:p>
        </w:tc>
        <w:tc>
          <w:tcPr>
            <w:tcW w:w="628"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 </w:t>
            </w:r>
          </w:p>
        </w:tc>
        <w:tc>
          <w:tcPr>
            <w:tcW w:w="875" w:type="pc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13128" w:rsidRPr="00D13128" w:rsidRDefault="00D13128" w:rsidP="00D13128">
            <w:pPr>
              <w:spacing w:after="0" w:line="240" w:lineRule="auto"/>
              <w:jc w:val="both"/>
              <w:rPr>
                <w:rFonts w:ascii="Times New Roman" w:eastAsia="Times New Roman" w:hAnsi="Times New Roman"/>
                <w:sz w:val="14"/>
                <w:szCs w:val="14"/>
                <w:lang w:eastAsia="ru-RU"/>
              </w:rPr>
            </w:pPr>
            <w:r w:rsidRPr="00D13128">
              <w:rPr>
                <w:rFonts w:ascii="Times New Roman" w:eastAsia="Times New Roman" w:hAnsi="Times New Roman"/>
                <w:sz w:val="14"/>
                <w:szCs w:val="14"/>
                <w:lang w:eastAsia="ru-RU"/>
              </w:rPr>
              <w:t>Результат предоставления муниципальной услуги, указанный в пункте 2.5 Административного регламента внесен в реестр</w:t>
            </w:r>
          </w:p>
        </w:tc>
      </w:tr>
    </w:tbl>
    <w:p w:rsidR="009D4269" w:rsidRPr="009D4269" w:rsidRDefault="009D4269" w:rsidP="009D4269">
      <w:pPr>
        <w:spacing w:after="0" w:line="240" w:lineRule="auto"/>
        <w:rPr>
          <w:rFonts w:ascii="Times New Roman" w:eastAsia="Times New Roman" w:hAnsi="Times New Roman"/>
          <w:color w:val="000000"/>
          <w:sz w:val="20"/>
          <w:szCs w:val="20"/>
          <w:lang w:eastAsia="ru-RU"/>
        </w:rPr>
      </w:pP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bookmarkStart w:id="191" w:name="_Hlk148445007"/>
      <w:r w:rsidRPr="009D4269">
        <w:rPr>
          <w:rFonts w:ascii="Times New Roman" w:eastAsia="Times New Roman" w:hAnsi="Times New Roman"/>
          <w:color w:val="000000"/>
          <w:sz w:val="20"/>
          <w:szCs w:val="20"/>
          <w:lang w:eastAsia="ru-RU"/>
        </w:rPr>
        <w:t> </w:t>
      </w:r>
      <w:bookmarkStart w:id="192" w:name="_Hlk148361459"/>
      <w:r w:rsidRPr="006E051D">
        <w:rPr>
          <w:rFonts w:ascii="Times New Roman" w:eastAsia="Times New Roman" w:hAnsi="Times New Roman"/>
          <w:color w:val="000000"/>
          <w:sz w:val="18"/>
          <w:szCs w:val="20"/>
          <w:lang w:eastAsia="ru-RU"/>
        </w:rPr>
        <w:t xml:space="preserve">Приложение №1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Административному регламенту</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по предоставлению муниципальной услуги</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«Отнесение земель или земельных участков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определенной категории или перевод земель</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или земельных участков  из одной категории в другую»</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на территории Богучанского района</w:t>
      </w:r>
    </w:p>
    <w:bookmarkEnd w:id="192"/>
    <w:p w:rsidR="009D4269" w:rsidRPr="009D4269" w:rsidRDefault="009D4269" w:rsidP="009D4269">
      <w:pPr>
        <w:spacing w:after="0" w:line="240" w:lineRule="auto"/>
        <w:ind w:firstLine="709"/>
        <w:jc w:val="right"/>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right"/>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ФОРМА </w:t>
      </w:r>
    </w:p>
    <w:p w:rsidR="009D4269" w:rsidRPr="009D4269" w:rsidRDefault="009D4269" w:rsidP="009D4269">
      <w:pPr>
        <w:spacing w:after="0" w:line="240" w:lineRule="auto"/>
        <w:ind w:left="420"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left="3969"/>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Кому _________________________________ ______</w:t>
      </w:r>
    </w:p>
    <w:p w:rsidR="009D4269" w:rsidRPr="009D4269" w:rsidRDefault="009D4269" w:rsidP="009D4269">
      <w:pPr>
        <w:autoSpaceDE w:val="0"/>
        <w:autoSpaceDN w:val="0"/>
        <w:adjustRightInd w:val="0"/>
        <w:spacing w:after="0" w:line="240" w:lineRule="auto"/>
        <w:jc w:val="right"/>
        <w:rPr>
          <w:rFonts w:ascii="Times New Roman" w:hAnsi="Times New Roman"/>
          <w:sz w:val="20"/>
          <w:szCs w:val="20"/>
        </w:rPr>
      </w:pPr>
      <w:r w:rsidRPr="009D4269">
        <w:rPr>
          <w:rFonts w:ascii="Times New Roman" w:hAnsi="Times New Roman"/>
          <w:sz w:val="20"/>
          <w:szCs w:val="20"/>
        </w:rPr>
        <w:t>(наименование уполномоченного на отнесение земельного</w:t>
      </w:r>
    </w:p>
    <w:p w:rsidR="009D4269" w:rsidRPr="009D4269" w:rsidRDefault="009D4269" w:rsidP="009D4269">
      <w:pPr>
        <w:autoSpaceDE w:val="0"/>
        <w:autoSpaceDN w:val="0"/>
        <w:adjustRightInd w:val="0"/>
        <w:spacing w:after="0" w:line="240" w:lineRule="auto"/>
        <w:jc w:val="right"/>
        <w:rPr>
          <w:rFonts w:ascii="Times New Roman" w:hAnsi="Times New Roman"/>
          <w:sz w:val="20"/>
          <w:szCs w:val="20"/>
        </w:rPr>
      </w:pPr>
      <w:r w:rsidRPr="009D4269">
        <w:rPr>
          <w:rFonts w:ascii="Times New Roman" w:hAnsi="Times New Roman"/>
          <w:sz w:val="20"/>
          <w:szCs w:val="20"/>
        </w:rPr>
        <w:t>участка к определенной категории земель органа</w:t>
      </w:r>
    </w:p>
    <w:p w:rsidR="009D4269" w:rsidRPr="009D4269" w:rsidRDefault="009D4269" w:rsidP="009D4269">
      <w:pPr>
        <w:autoSpaceDE w:val="0"/>
        <w:autoSpaceDN w:val="0"/>
        <w:adjustRightInd w:val="0"/>
        <w:spacing w:after="0" w:line="240" w:lineRule="auto"/>
        <w:jc w:val="right"/>
        <w:rPr>
          <w:rFonts w:ascii="Times New Roman" w:hAnsi="Times New Roman"/>
          <w:sz w:val="20"/>
          <w:szCs w:val="20"/>
        </w:rPr>
      </w:pPr>
      <w:r w:rsidRPr="009D4269">
        <w:rPr>
          <w:rFonts w:ascii="Times New Roman" w:hAnsi="Times New Roman"/>
          <w:sz w:val="20"/>
          <w:szCs w:val="20"/>
        </w:rPr>
        <w:t>государственной власти субъекта Российской</w:t>
      </w:r>
    </w:p>
    <w:p w:rsidR="009D4269" w:rsidRPr="009D4269" w:rsidRDefault="009D4269" w:rsidP="009D4269">
      <w:pPr>
        <w:spacing w:after="0" w:line="240" w:lineRule="auto"/>
        <w:ind w:left="3969"/>
        <w:jc w:val="right"/>
        <w:rPr>
          <w:rFonts w:ascii="Times New Roman" w:eastAsia="Times New Roman" w:hAnsi="Times New Roman"/>
          <w:color w:val="000000"/>
          <w:sz w:val="20"/>
          <w:szCs w:val="20"/>
          <w:lang w:eastAsia="ru-RU"/>
        </w:rPr>
      </w:pPr>
      <w:r w:rsidRPr="009D4269">
        <w:rPr>
          <w:rFonts w:ascii="Times New Roman" w:hAnsi="Times New Roman"/>
          <w:sz w:val="20"/>
          <w:szCs w:val="20"/>
        </w:rPr>
        <w:t>Федерации или органа местного самоуправления</w:t>
      </w:r>
      <w:r w:rsidRPr="009D4269">
        <w:rPr>
          <w:rFonts w:ascii="Times New Roman" w:hAnsi="Times New Roman"/>
          <w:i/>
          <w:iCs/>
          <w:sz w:val="20"/>
          <w:szCs w:val="20"/>
        </w:rPr>
        <w:t>)</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от ______________________________________</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w:t>
      </w:r>
    </w:p>
    <w:p w:rsidR="009D4269" w:rsidRPr="009D4269" w:rsidRDefault="009D4269" w:rsidP="009D4269">
      <w:pPr>
        <w:spacing w:after="0" w:line="240" w:lineRule="auto"/>
        <w:ind w:left="396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(наименование организации, ИНН, ОРГН (ОГРНИП), или Ф.И.О. заявителя, или представителя по доверенности),</w:t>
      </w:r>
    </w:p>
    <w:p w:rsidR="009D4269" w:rsidRPr="009D4269" w:rsidRDefault="009D4269" w:rsidP="009D4269">
      <w:pPr>
        <w:spacing w:after="0" w:line="240" w:lineRule="auto"/>
        <w:ind w:left="3969"/>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w:t>
      </w:r>
    </w:p>
    <w:p w:rsidR="009D4269" w:rsidRPr="009D4269" w:rsidRDefault="009D4269" w:rsidP="009D4269">
      <w:pPr>
        <w:spacing w:after="0" w:line="240" w:lineRule="auto"/>
        <w:ind w:left="396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(реквизиты документа, удостоверяющего личность гражданина)</w:t>
      </w:r>
    </w:p>
    <w:p w:rsidR="009D4269" w:rsidRPr="009D4269" w:rsidRDefault="009D4269" w:rsidP="009D4269">
      <w:pPr>
        <w:spacing w:after="0" w:line="240" w:lineRule="auto"/>
        <w:ind w:left="396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_______________________________________________</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Адрес: </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Телефон:________________________________</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Адрес электронной почты:_________________</w:t>
      </w:r>
    </w:p>
    <w:bookmarkEnd w:id="191"/>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 xml:space="preserve">Заявление об отнесении земельного участка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к определенной категории земель</w:t>
      </w:r>
    </w:p>
    <w:p w:rsidR="009D4269" w:rsidRPr="009D4269" w:rsidRDefault="009D4269" w:rsidP="009D4269">
      <w:pPr>
        <w:spacing w:after="0" w:line="240" w:lineRule="auto"/>
        <w:ind w:left="760"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Прошу отнести земельный участок:</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расположенный адресу (местоположение) _______________________________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площадью___________________________________________________________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с кадастровым номером _______________________________________________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к категории земель ____________________________________________________</w:t>
      </w:r>
    </w:p>
    <w:p w:rsidR="009D4269" w:rsidRPr="009D4269" w:rsidRDefault="009D4269" w:rsidP="009D4269">
      <w:pPr>
        <w:spacing w:after="8"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(указывается категория земель, к которой предполагается отнести земельный участок)</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Земельный участок принадлежит ____________________________________</w:t>
      </w:r>
    </w:p>
    <w:p w:rsidR="009D4269" w:rsidRPr="009D4269" w:rsidRDefault="009D4269" w:rsidP="009D4269">
      <w:pPr>
        <w:spacing w:after="0" w:line="240" w:lineRule="auto"/>
        <w:ind w:right="1940" w:firstLine="567"/>
        <w:jc w:val="right"/>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(указывается правообладатель земли (земельного участка))</w:t>
      </w:r>
    </w:p>
    <w:p w:rsidR="009D4269" w:rsidRPr="009D4269" w:rsidRDefault="009D4269" w:rsidP="009D4269">
      <w:pPr>
        <w:spacing w:after="0" w:line="240" w:lineRule="auto"/>
        <w:ind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 праве ____________________________________________________________________</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(указывается право на землю (земельный участок))</w:t>
      </w:r>
    </w:p>
    <w:p w:rsidR="009D4269" w:rsidRPr="009D4269" w:rsidRDefault="009D4269" w:rsidP="009D4269">
      <w:pPr>
        <w:spacing w:after="0" w:line="240" w:lineRule="auto"/>
        <w:ind w:right="6420" w:firstLine="567"/>
        <w:rPr>
          <w:rFonts w:ascii="Times New Roman" w:eastAsia="Times New Roman" w:hAnsi="Times New Roman"/>
          <w:color w:val="000000"/>
          <w:sz w:val="20"/>
          <w:szCs w:val="20"/>
          <w:lang w:eastAsia="ru-RU"/>
        </w:rPr>
      </w:pPr>
    </w:p>
    <w:p w:rsidR="009D4269" w:rsidRPr="009D4269" w:rsidRDefault="009D4269" w:rsidP="009D4269">
      <w:pPr>
        <w:spacing w:after="1"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Результат предоставления услуги прошу:</w:t>
      </w:r>
    </w:p>
    <w:tbl>
      <w:tblPr>
        <w:tblW w:w="0" w:type="auto"/>
        <w:tblCellMar>
          <w:left w:w="0" w:type="dxa"/>
          <w:right w:w="0" w:type="dxa"/>
        </w:tblCellMar>
        <w:tblLook w:val="04A0"/>
      </w:tblPr>
      <w:tblGrid>
        <w:gridCol w:w="8967"/>
        <w:gridCol w:w="391"/>
      </w:tblGrid>
      <w:tr w:rsidR="009D4269" w:rsidRPr="009D4269" w:rsidTr="00D13128">
        <w:trPr>
          <w:trHeight w:val="1074"/>
        </w:trPr>
        <w:tc>
          <w:tcPr>
            <w:tcW w:w="8967" w:type="dxa"/>
            <w:tcBorders>
              <w:top w:val="single" w:sz="6" w:space="0" w:color="000000"/>
              <w:lef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firstLine="567"/>
              <w:rPr>
                <w:rFonts w:ascii="Times New Roman" w:eastAsia="Times New Roman" w:hAnsi="Times New Roman"/>
                <w:sz w:val="20"/>
                <w:szCs w:val="20"/>
                <w:lang w:eastAsia="ru-RU"/>
              </w:rPr>
            </w:pPr>
            <w:r w:rsidRPr="009D4269">
              <w:rPr>
                <w:rFonts w:ascii="Times New Roman" w:eastAsia="Times New Roman" w:hAnsi="Times New Roman"/>
                <w:b/>
                <w:bCs/>
                <w:sz w:val="20"/>
                <w:szCs w:val="20"/>
                <w:lang w:eastAsia="ru-RU"/>
              </w:rPr>
              <w:t> </w:t>
            </w:r>
          </w:p>
        </w:tc>
      </w:tr>
      <w:tr w:rsidR="009D4269" w:rsidRPr="009D4269" w:rsidTr="00D13128">
        <w:trPr>
          <w:trHeight w:val="1450"/>
        </w:trPr>
        <w:tc>
          <w:tcPr>
            <w:tcW w:w="896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w:t>
            </w:r>
          </w:p>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p>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firstLine="567"/>
              <w:rPr>
                <w:rFonts w:ascii="Times New Roman" w:eastAsia="Times New Roman" w:hAnsi="Times New Roman"/>
                <w:sz w:val="20"/>
                <w:szCs w:val="20"/>
                <w:lang w:eastAsia="ru-RU"/>
              </w:rPr>
            </w:pPr>
            <w:r w:rsidRPr="009D4269">
              <w:rPr>
                <w:rFonts w:ascii="Times New Roman" w:eastAsia="Times New Roman" w:hAnsi="Times New Roman"/>
                <w:b/>
                <w:bCs/>
                <w:sz w:val="20"/>
                <w:szCs w:val="20"/>
                <w:lang w:eastAsia="ru-RU"/>
              </w:rPr>
              <w:t> </w:t>
            </w:r>
          </w:p>
        </w:tc>
      </w:tr>
      <w:tr w:rsidR="009D4269" w:rsidRPr="009D4269" w:rsidTr="00D13128">
        <w:trPr>
          <w:trHeight w:val="893"/>
        </w:trPr>
        <w:tc>
          <w:tcPr>
            <w:tcW w:w="896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направить на бумажном носителе на почтовый адрес: ______________________________________________________________</w:t>
            </w:r>
          </w:p>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firstLine="567"/>
              <w:rPr>
                <w:rFonts w:ascii="Times New Roman" w:eastAsia="Times New Roman" w:hAnsi="Times New Roman"/>
                <w:sz w:val="20"/>
                <w:szCs w:val="20"/>
                <w:lang w:eastAsia="ru-RU"/>
              </w:rPr>
            </w:pPr>
            <w:r w:rsidRPr="009D4269">
              <w:rPr>
                <w:rFonts w:ascii="Times New Roman" w:eastAsia="Times New Roman" w:hAnsi="Times New Roman"/>
                <w:b/>
                <w:bCs/>
                <w:sz w:val="20"/>
                <w:szCs w:val="20"/>
                <w:lang w:eastAsia="ru-RU"/>
              </w:rPr>
              <w:t> </w:t>
            </w:r>
          </w:p>
        </w:tc>
      </w:tr>
      <w:tr w:rsidR="009D4269" w:rsidRPr="009D4269" w:rsidTr="00D13128">
        <w:trPr>
          <w:trHeight w:val="552"/>
        </w:trPr>
        <w:tc>
          <w:tcPr>
            <w:tcW w:w="896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center"/>
            <w:hideMark/>
          </w:tcPr>
          <w:p w:rsidR="009D4269" w:rsidRPr="009D4269" w:rsidRDefault="009D4269" w:rsidP="009D4269">
            <w:pPr>
              <w:shd w:val="clear" w:color="auto" w:fill="FFFFFF"/>
              <w:spacing w:after="0" w:line="240" w:lineRule="auto"/>
              <w:jc w:val="center"/>
              <w:rPr>
                <w:rFonts w:ascii="Times New Roman" w:eastAsia="Times New Roman" w:hAnsi="Times New Roman"/>
                <w:sz w:val="20"/>
                <w:szCs w:val="20"/>
                <w:lang w:eastAsia="ru-RU"/>
              </w:rPr>
            </w:pPr>
            <w:r w:rsidRPr="009D4269">
              <w:rPr>
                <w:rFonts w:ascii="Times New Roman" w:eastAsia="Times New Roman" w:hAnsi="Times New Roman"/>
                <w:i/>
                <w:iCs/>
                <w:color w:val="000000"/>
                <w:sz w:val="20"/>
                <w:szCs w:val="20"/>
                <w:shd w:val="clear" w:color="auto" w:fill="FFFFFF"/>
                <w:lang w:eastAsia="ru-RU"/>
              </w:rPr>
              <w:t>Указывается один из перечисленных способов</w:t>
            </w:r>
          </w:p>
        </w:tc>
        <w:tc>
          <w:tcPr>
            <w:tcW w:w="391" w:type="dxa"/>
            <w:tcBorders>
              <w:top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firstLine="567"/>
              <w:rPr>
                <w:rFonts w:ascii="Times New Roman" w:eastAsia="Times New Roman" w:hAnsi="Times New Roman"/>
                <w:sz w:val="20"/>
                <w:szCs w:val="20"/>
                <w:lang w:eastAsia="ru-RU"/>
              </w:rPr>
            </w:pPr>
            <w:r w:rsidRPr="009D4269">
              <w:rPr>
                <w:rFonts w:ascii="Times New Roman" w:eastAsia="Times New Roman" w:hAnsi="Times New Roman"/>
                <w:b/>
                <w:bCs/>
                <w:sz w:val="20"/>
                <w:szCs w:val="20"/>
                <w:lang w:eastAsia="ru-RU"/>
              </w:rPr>
              <w:t> </w:t>
            </w:r>
          </w:p>
        </w:tc>
      </w:tr>
    </w:tbl>
    <w:p w:rsidR="009D4269" w:rsidRPr="009D4269" w:rsidRDefault="009D4269" w:rsidP="009D4269">
      <w:pPr>
        <w:spacing w:after="0" w:line="240" w:lineRule="auto"/>
        <w:ind w:firstLine="540"/>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 Настоящим подтверждаю свое согласие на обработку своих персональных данных в соответствии с требованиями статьи 9 </w:t>
      </w:r>
      <w:r w:rsidRPr="009D4269">
        <w:rPr>
          <w:rFonts w:ascii="Times New Roman" w:eastAsia="Times New Roman" w:hAnsi="Times New Roman"/>
          <w:sz w:val="20"/>
          <w:szCs w:val="20"/>
          <w:lang w:eastAsia="ru-RU"/>
        </w:rPr>
        <w:t>Федерального закона </w:t>
      </w:r>
      <w:hyperlink r:id="rId84" w:tgtFrame="_blank" w:history="1">
        <w:r w:rsidRPr="009D4269">
          <w:rPr>
            <w:rFonts w:ascii="Times New Roman" w:eastAsia="Times New Roman" w:hAnsi="Times New Roman"/>
            <w:sz w:val="20"/>
            <w:szCs w:val="20"/>
            <w:lang w:eastAsia="ru-RU"/>
          </w:rPr>
          <w:t>от 27.07.2006 № 152-ФЗ</w:t>
        </w:r>
      </w:hyperlink>
      <w:r w:rsidRPr="009D4269">
        <w:rPr>
          <w:rFonts w:ascii="Times New Roman" w:eastAsia="Times New Roman" w:hAnsi="Times New Roman"/>
          <w:sz w:val="20"/>
          <w:szCs w:val="20"/>
          <w:lang w:eastAsia="ru-RU"/>
        </w:rPr>
        <w:t xml:space="preserve"> «О </w:t>
      </w:r>
      <w:r w:rsidRPr="009D4269">
        <w:rPr>
          <w:rFonts w:ascii="Times New Roman" w:eastAsia="Times New Roman" w:hAnsi="Times New Roman"/>
          <w:color w:val="000000"/>
          <w:sz w:val="20"/>
          <w:szCs w:val="20"/>
          <w:lang w:eastAsia="ru-RU"/>
        </w:rPr>
        <w:t>персональных данных».</w:t>
      </w:r>
    </w:p>
    <w:p w:rsidR="009D4269" w:rsidRPr="009D4269" w:rsidRDefault="009D4269" w:rsidP="009D4269">
      <w:pPr>
        <w:spacing w:after="0" w:line="240" w:lineRule="auto"/>
        <w:ind w:firstLine="540"/>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6E051D">
      <w:pPr>
        <w:spacing w:after="240" w:line="240" w:lineRule="auto"/>
        <w:ind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Приложения: (документы, которые представил заявитель)</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  20___г.             </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___________________________________________</w:t>
      </w:r>
    </w:p>
    <w:p w:rsidR="009D4269" w:rsidRPr="009D4269" w:rsidRDefault="009D4269" w:rsidP="009D4269">
      <w:pPr>
        <w:spacing w:after="1" w:line="240" w:lineRule="auto"/>
        <w:ind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(Ф.И.О., подпись Заявителя)</w:t>
      </w:r>
    </w:p>
    <w:p w:rsidR="009D4269" w:rsidRPr="009D4269" w:rsidRDefault="009D4269" w:rsidP="009D4269">
      <w:pPr>
        <w:spacing w:after="0" w:line="240" w:lineRule="auto"/>
        <w:ind w:firstLine="709"/>
        <w:jc w:val="center"/>
        <w:outlineLvl w:val="0"/>
        <w:rPr>
          <w:rFonts w:ascii="Times New Roman" w:eastAsia="Times New Roman" w:hAnsi="Times New Roman"/>
          <w:b/>
          <w:bCs/>
          <w:color w:val="000000"/>
          <w:kern w:val="36"/>
          <w:sz w:val="20"/>
          <w:szCs w:val="20"/>
          <w:lang w:eastAsia="ru-RU"/>
        </w:rPr>
      </w:pPr>
    </w:p>
    <w:p w:rsidR="009D4269" w:rsidRPr="009D4269" w:rsidRDefault="009D4269" w:rsidP="009D4269">
      <w:pPr>
        <w:spacing w:after="0" w:line="240" w:lineRule="auto"/>
        <w:rPr>
          <w:rFonts w:ascii="Times New Roman" w:eastAsia="Times New Roman" w:hAnsi="Times New Roman"/>
          <w:color w:val="000000"/>
          <w:sz w:val="20"/>
          <w:szCs w:val="20"/>
          <w:lang w:eastAsia="ru-RU"/>
        </w:rPr>
      </w:pP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bookmarkStart w:id="193" w:name="_Hlk148445284"/>
      <w:r w:rsidRPr="006E051D">
        <w:rPr>
          <w:rFonts w:ascii="Times New Roman" w:eastAsia="Times New Roman" w:hAnsi="Times New Roman"/>
          <w:color w:val="000000"/>
          <w:sz w:val="18"/>
          <w:szCs w:val="20"/>
          <w:lang w:eastAsia="ru-RU"/>
        </w:rPr>
        <w:t xml:space="preserve"> Приложение №2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Административному регламенту</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по предоставлению муниципальной услуги</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«Отнесение земель или земельных участков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определенной категории или перевод земель</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или земельных участков  из одной категории в другую»</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на территории Богучанского района</w:t>
      </w:r>
    </w:p>
    <w:p w:rsidR="009D4269" w:rsidRPr="009D4269" w:rsidRDefault="009D4269" w:rsidP="009D4269">
      <w:pPr>
        <w:spacing w:after="0" w:line="240" w:lineRule="auto"/>
        <w:ind w:firstLine="709"/>
        <w:jc w:val="right"/>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right"/>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ФОРМА </w:t>
      </w:r>
    </w:p>
    <w:bookmarkEnd w:id="193"/>
    <w:p w:rsidR="009D4269" w:rsidRPr="009D4269" w:rsidRDefault="009D4269" w:rsidP="009D4269">
      <w:pPr>
        <w:spacing w:after="0" w:line="240" w:lineRule="auto"/>
        <w:ind w:left="420"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left="3969"/>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Кому _________________________________ ______</w:t>
      </w:r>
    </w:p>
    <w:p w:rsidR="009D4269" w:rsidRPr="009D4269" w:rsidRDefault="009D4269" w:rsidP="009D4269">
      <w:pPr>
        <w:autoSpaceDE w:val="0"/>
        <w:autoSpaceDN w:val="0"/>
        <w:adjustRightInd w:val="0"/>
        <w:spacing w:after="0" w:line="240" w:lineRule="auto"/>
        <w:jc w:val="right"/>
        <w:rPr>
          <w:rFonts w:ascii="Times New Roman" w:hAnsi="Times New Roman"/>
          <w:sz w:val="20"/>
          <w:szCs w:val="20"/>
        </w:rPr>
      </w:pPr>
      <w:r w:rsidRPr="009D4269">
        <w:rPr>
          <w:rFonts w:ascii="Times New Roman" w:hAnsi="Times New Roman"/>
          <w:sz w:val="20"/>
          <w:szCs w:val="20"/>
        </w:rPr>
        <w:lastRenderedPageBreak/>
        <w:t>(наименование уполномоченного на отнесение земельного</w:t>
      </w:r>
    </w:p>
    <w:p w:rsidR="009D4269" w:rsidRPr="009D4269" w:rsidRDefault="009D4269" w:rsidP="009D4269">
      <w:pPr>
        <w:autoSpaceDE w:val="0"/>
        <w:autoSpaceDN w:val="0"/>
        <w:adjustRightInd w:val="0"/>
        <w:spacing w:after="0" w:line="240" w:lineRule="auto"/>
        <w:jc w:val="right"/>
        <w:rPr>
          <w:rFonts w:ascii="Times New Roman" w:hAnsi="Times New Roman"/>
          <w:sz w:val="20"/>
          <w:szCs w:val="20"/>
        </w:rPr>
      </w:pPr>
      <w:r w:rsidRPr="009D4269">
        <w:rPr>
          <w:rFonts w:ascii="Times New Roman" w:hAnsi="Times New Roman"/>
          <w:sz w:val="20"/>
          <w:szCs w:val="20"/>
        </w:rPr>
        <w:t>участка к определенной категории земель органа</w:t>
      </w:r>
    </w:p>
    <w:p w:rsidR="009D4269" w:rsidRPr="009D4269" w:rsidRDefault="009D4269" w:rsidP="009D4269">
      <w:pPr>
        <w:autoSpaceDE w:val="0"/>
        <w:autoSpaceDN w:val="0"/>
        <w:adjustRightInd w:val="0"/>
        <w:spacing w:after="0" w:line="240" w:lineRule="auto"/>
        <w:jc w:val="right"/>
        <w:rPr>
          <w:rFonts w:ascii="Times New Roman" w:hAnsi="Times New Roman"/>
          <w:sz w:val="20"/>
          <w:szCs w:val="20"/>
        </w:rPr>
      </w:pPr>
      <w:r w:rsidRPr="009D4269">
        <w:rPr>
          <w:rFonts w:ascii="Times New Roman" w:hAnsi="Times New Roman"/>
          <w:sz w:val="20"/>
          <w:szCs w:val="20"/>
        </w:rPr>
        <w:t>государственной власти субъекта Российской</w:t>
      </w:r>
    </w:p>
    <w:p w:rsidR="009D4269" w:rsidRPr="009D4269" w:rsidRDefault="009D4269" w:rsidP="009D4269">
      <w:pPr>
        <w:spacing w:after="0" w:line="240" w:lineRule="auto"/>
        <w:ind w:left="3969"/>
        <w:jc w:val="right"/>
        <w:rPr>
          <w:rFonts w:ascii="Times New Roman" w:eastAsia="Times New Roman" w:hAnsi="Times New Roman"/>
          <w:color w:val="000000"/>
          <w:sz w:val="20"/>
          <w:szCs w:val="20"/>
          <w:lang w:eastAsia="ru-RU"/>
        </w:rPr>
      </w:pPr>
      <w:r w:rsidRPr="009D4269">
        <w:rPr>
          <w:rFonts w:ascii="Times New Roman" w:hAnsi="Times New Roman"/>
          <w:sz w:val="20"/>
          <w:szCs w:val="20"/>
        </w:rPr>
        <w:t>Федерации или органа местного самоуправления</w:t>
      </w:r>
      <w:r w:rsidRPr="009D4269">
        <w:rPr>
          <w:rFonts w:ascii="Times New Roman" w:hAnsi="Times New Roman"/>
          <w:i/>
          <w:iCs/>
          <w:sz w:val="20"/>
          <w:szCs w:val="20"/>
        </w:rPr>
        <w:t>)</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от ______________________________________</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w:t>
      </w:r>
    </w:p>
    <w:p w:rsidR="009D4269" w:rsidRPr="009D4269" w:rsidRDefault="009D4269" w:rsidP="009D4269">
      <w:pPr>
        <w:spacing w:after="0" w:line="240" w:lineRule="auto"/>
        <w:ind w:left="396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(наименование организации, ИНН, ОРГН (ОГРНИП), или Ф.И.О. заявителя, или представителя по доверенности),</w:t>
      </w:r>
    </w:p>
    <w:p w:rsidR="009D4269" w:rsidRPr="009D4269" w:rsidRDefault="009D4269" w:rsidP="009D4269">
      <w:pPr>
        <w:spacing w:after="0" w:line="240" w:lineRule="auto"/>
        <w:ind w:left="3969"/>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w:t>
      </w:r>
    </w:p>
    <w:p w:rsidR="009D4269" w:rsidRPr="009D4269" w:rsidRDefault="009D4269" w:rsidP="009D4269">
      <w:pPr>
        <w:spacing w:after="0" w:line="240" w:lineRule="auto"/>
        <w:ind w:left="396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(реквизиты документа, удостоверяющего личность гражданина)</w:t>
      </w:r>
    </w:p>
    <w:p w:rsidR="009D4269" w:rsidRPr="009D4269" w:rsidRDefault="009D4269" w:rsidP="009D4269">
      <w:pPr>
        <w:spacing w:after="0" w:line="240" w:lineRule="auto"/>
        <w:ind w:left="3969"/>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_______________________________________________</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Адрес: </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Телефон:________________________________</w:t>
      </w:r>
    </w:p>
    <w:p w:rsidR="009D4269" w:rsidRPr="009D4269" w:rsidRDefault="009D4269" w:rsidP="009D4269">
      <w:pPr>
        <w:spacing w:after="0" w:line="240" w:lineRule="auto"/>
        <w:ind w:left="396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Адрес электронной почты:_________________</w:t>
      </w:r>
    </w:p>
    <w:p w:rsidR="009D4269" w:rsidRPr="009D4269" w:rsidRDefault="009D4269" w:rsidP="009D4269">
      <w:pPr>
        <w:spacing w:after="0" w:line="240" w:lineRule="auto"/>
        <w:ind w:left="5245" w:firstLine="567"/>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Ходатайство</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о переводе земельного участка из одной категории в другую</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Прошу перевести земельный участок: расположенный по адресу _________</w:t>
      </w:r>
    </w:p>
    <w:p w:rsidR="009D4269" w:rsidRPr="009D4269" w:rsidRDefault="009D4269" w:rsidP="009D4269">
      <w:pPr>
        <w:spacing w:after="0" w:line="240" w:lineRule="auto"/>
        <w:ind w:firstLine="7371"/>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(местоположение)</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площадью __________________________________________________________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с кадастровым номером _______________________________________________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из категории земель ___________________________________________________</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                                        (указывается категория земель, к которой принадлежит земельный участок)</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категорию земель ____________________________________________________</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              (указывается категория земель, в которую планируется осуществить перевод земельного участка)</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 связи _____________________________________________________________</w:t>
      </w:r>
    </w:p>
    <w:p w:rsidR="009D4269" w:rsidRPr="009D4269" w:rsidRDefault="009D4269" w:rsidP="009D4269">
      <w:pPr>
        <w:spacing w:after="0" w:line="240" w:lineRule="auto"/>
        <w:ind w:firstLine="567"/>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xml:space="preserve">  (указывается обоснование перевода земельного участка с указанием на положения Федерального закона </w:t>
      </w:r>
      <w:hyperlink r:id="rId85" w:tgtFrame="_blank" w:history="1">
        <w:r w:rsidRPr="009D4269">
          <w:rPr>
            <w:rFonts w:ascii="Times New Roman" w:eastAsia="Times New Roman" w:hAnsi="Times New Roman"/>
            <w:sz w:val="20"/>
            <w:szCs w:val="20"/>
            <w:lang w:eastAsia="ru-RU"/>
          </w:rPr>
          <w:t>от 21.12.2004 № 172-ФЗ</w:t>
        </w:r>
      </w:hyperlink>
      <w:r w:rsidRPr="009D4269">
        <w:rPr>
          <w:rFonts w:ascii="Times New Roman" w:eastAsia="Times New Roman" w:hAnsi="Times New Roman"/>
          <w:sz w:val="20"/>
          <w:szCs w:val="20"/>
          <w:lang w:eastAsia="ru-RU"/>
        </w:rPr>
        <w:t>)</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Земельный участок принадлежит ____________________________________</w:t>
      </w:r>
    </w:p>
    <w:p w:rsidR="009D4269" w:rsidRPr="009D4269" w:rsidRDefault="009D4269" w:rsidP="009D4269">
      <w:pPr>
        <w:spacing w:after="0" w:line="240" w:lineRule="auto"/>
        <w:ind w:firstLine="567"/>
        <w:jc w:val="right"/>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(указывается правообладатель земли (земельного участка))</w:t>
      </w:r>
    </w:p>
    <w:p w:rsidR="009D4269" w:rsidRPr="009D4269" w:rsidRDefault="009D4269" w:rsidP="009D4269">
      <w:pPr>
        <w:spacing w:after="0" w:line="240" w:lineRule="auto"/>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 праве_____________________________________________________________</w:t>
      </w:r>
    </w:p>
    <w:p w:rsidR="009D4269" w:rsidRPr="009D4269" w:rsidRDefault="009D4269" w:rsidP="009D4269">
      <w:pPr>
        <w:spacing w:after="0" w:line="240" w:lineRule="auto"/>
        <w:ind w:firstLine="567"/>
        <w:jc w:val="right"/>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(указывается право на землю (земельный участок))</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p>
    <w:p w:rsidR="009D4269" w:rsidRPr="009D4269" w:rsidRDefault="009D4269" w:rsidP="009D4269">
      <w:pPr>
        <w:spacing w:after="1"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Результат предоставления услуги прошу:</w:t>
      </w:r>
    </w:p>
    <w:tbl>
      <w:tblPr>
        <w:tblW w:w="0" w:type="auto"/>
        <w:tblCellMar>
          <w:left w:w="0" w:type="dxa"/>
          <w:right w:w="0" w:type="dxa"/>
        </w:tblCellMar>
        <w:tblLook w:val="04A0"/>
      </w:tblPr>
      <w:tblGrid>
        <w:gridCol w:w="8967"/>
        <w:gridCol w:w="391"/>
      </w:tblGrid>
      <w:tr w:rsidR="009D4269" w:rsidRPr="009D4269" w:rsidTr="00D13128">
        <w:trPr>
          <w:trHeight w:val="1074"/>
        </w:trPr>
        <w:tc>
          <w:tcPr>
            <w:tcW w:w="8967" w:type="dxa"/>
            <w:tcBorders>
              <w:top w:val="single" w:sz="6" w:space="0" w:color="000000"/>
              <w:lef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firstLine="567"/>
              <w:rPr>
                <w:rFonts w:ascii="Times New Roman" w:eastAsia="Times New Roman" w:hAnsi="Times New Roman"/>
                <w:sz w:val="20"/>
                <w:szCs w:val="20"/>
                <w:lang w:eastAsia="ru-RU"/>
              </w:rPr>
            </w:pPr>
            <w:r w:rsidRPr="009D4269">
              <w:rPr>
                <w:rFonts w:ascii="Times New Roman" w:eastAsia="Times New Roman" w:hAnsi="Times New Roman"/>
                <w:b/>
                <w:bCs/>
                <w:sz w:val="20"/>
                <w:szCs w:val="20"/>
                <w:lang w:eastAsia="ru-RU"/>
              </w:rPr>
              <w:t> </w:t>
            </w:r>
          </w:p>
        </w:tc>
      </w:tr>
      <w:tr w:rsidR="009D4269" w:rsidRPr="009D4269" w:rsidTr="00D13128">
        <w:trPr>
          <w:trHeight w:val="1450"/>
        </w:trPr>
        <w:tc>
          <w:tcPr>
            <w:tcW w:w="896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w:t>
            </w:r>
          </w:p>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p>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firstLine="567"/>
              <w:rPr>
                <w:rFonts w:ascii="Times New Roman" w:eastAsia="Times New Roman" w:hAnsi="Times New Roman"/>
                <w:sz w:val="20"/>
                <w:szCs w:val="20"/>
                <w:lang w:eastAsia="ru-RU"/>
              </w:rPr>
            </w:pPr>
            <w:r w:rsidRPr="009D4269">
              <w:rPr>
                <w:rFonts w:ascii="Times New Roman" w:eastAsia="Times New Roman" w:hAnsi="Times New Roman"/>
                <w:b/>
                <w:bCs/>
                <w:sz w:val="20"/>
                <w:szCs w:val="20"/>
                <w:lang w:eastAsia="ru-RU"/>
              </w:rPr>
              <w:t> </w:t>
            </w:r>
          </w:p>
        </w:tc>
      </w:tr>
      <w:tr w:rsidR="009D4269" w:rsidRPr="009D4269" w:rsidTr="00D13128">
        <w:trPr>
          <w:trHeight w:val="893"/>
        </w:trPr>
        <w:tc>
          <w:tcPr>
            <w:tcW w:w="896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направить на бумажном носителе на почтовый адрес: ______________________________________________________________</w:t>
            </w:r>
          </w:p>
          <w:p w:rsidR="009D4269" w:rsidRPr="009D4269" w:rsidRDefault="009D4269" w:rsidP="009D4269">
            <w:pPr>
              <w:shd w:val="clear" w:color="auto" w:fill="FFFFFF"/>
              <w:spacing w:after="0" w:line="240" w:lineRule="auto"/>
              <w:ind w:left="167" w:firstLine="25"/>
              <w:rPr>
                <w:rFonts w:ascii="Times New Roman" w:eastAsia="Times New Roman" w:hAnsi="Times New Roman"/>
                <w:sz w:val="20"/>
                <w:szCs w:val="20"/>
                <w:lang w:eastAsia="ru-RU"/>
              </w:rPr>
            </w:pP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firstLine="567"/>
              <w:rPr>
                <w:rFonts w:ascii="Times New Roman" w:eastAsia="Times New Roman" w:hAnsi="Times New Roman"/>
                <w:sz w:val="20"/>
                <w:szCs w:val="20"/>
                <w:lang w:eastAsia="ru-RU"/>
              </w:rPr>
            </w:pPr>
            <w:r w:rsidRPr="009D4269">
              <w:rPr>
                <w:rFonts w:ascii="Times New Roman" w:eastAsia="Times New Roman" w:hAnsi="Times New Roman"/>
                <w:b/>
                <w:bCs/>
                <w:sz w:val="20"/>
                <w:szCs w:val="20"/>
                <w:lang w:eastAsia="ru-RU"/>
              </w:rPr>
              <w:t> </w:t>
            </w:r>
          </w:p>
        </w:tc>
      </w:tr>
      <w:tr w:rsidR="009D4269" w:rsidRPr="009D4269" w:rsidTr="00D13128">
        <w:trPr>
          <w:trHeight w:val="552"/>
        </w:trPr>
        <w:tc>
          <w:tcPr>
            <w:tcW w:w="896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center"/>
            <w:hideMark/>
          </w:tcPr>
          <w:p w:rsidR="009D4269" w:rsidRPr="009D4269" w:rsidRDefault="009D4269" w:rsidP="009D4269">
            <w:pPr>
              <w:shd w:val="clear" w:color="auto" w:fill="FFFFFF"/>
              <w:spacing w:after="0" w:line="240" w:lineRule="auto"/>
              <w:jc w:val="center"/>
              <w:rPr>
                <w:rFonts w:ascii="Times New Roman" w:eastAsia="Times New Roman" w:hAnsi="Times New Roman"/>
                <w:sz w:val="20"/>
                <w:szCs w:val="20"/>
                <w:lang w:eastAsia="ru-RU"/>
              </w:rPr>
            </w:pPr>
            <w:r w:rsidRPr="009D4269">
              <w:rPr>
                <w:rFonts w:ascii="Times New Roman" w:eastAsia="Times New Roman" w:hAnsi="Times New Roman"/>
                <w:i/>
                <w:iCs/>
                <w:color w:val="000000"/>
                <w:sz w:val="20"/>
                <w:szCs w:val="20"/>
                <w:shd w:val="clear" w:color="auto" w:fill="FFFFFF"/>
                <w:lang w:eastAsia="ru-RU"/>
              </w:rPr>
              <w:t>Указывается один из перечисленных способов</w:t>
            </w:r>
          </w:p>
        </w:tc>
        <w:tc>
          <w:tcPr>
            <w:tcW w:w="391" w:type="dxa"/>
            <w:tcBorders>
              <w:top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9D4269" w:rsidRPr="009D4269" w:rsidRDefault="009D4269" w:rsidP="009D4269">
            <w:pPr>
              <w:shd w:val="clear" w:color="auto" w:fill="FFFFFF"/>
              <w:spacing w:after="0" w:line="240" w:lineRule="auto"/>
              <w:ind w:firstLine="567"/>
              <w:rPr>
                <w:rFonts w:ascii="Times New Roman" w:eastAsia="Times New Roman" w:hAnsi="Times New Roman"/>
                <w:sz w:val="20"/>
                <w:szCs w:val="20"/>
                <w:lang w:eastAsia="ru-RU"/>
              </w:rPr>
            </w:pPr>
            <w:r w:rsidRPr="009D4269">
              <w:rPr>
                <w:rFonts w:ascii="Times New Roman" w:eastAsia="Times New Roman" w:hAnsi="Times New Roman"/>
                <w:b/>
                <w:bCs/>
                <w:sz w:val="20"/>
                <w:szCs w:val="20"/>
                <w:lang w:eastAsia="ru-RU"/>
              </w:rPr>
              <w:t> </w:t>
            </w:r>
          </w:p>
        </w:tc>
      </w:tr>
    </w:tbl>
    <w:p w:rsidR="009D4269" w:rsidRPr="009D4269" w:rsidRDefault="009D4269" w:rsidP="009D4269">
      <w:pPr>
        <w:spacing w:after="0" w:line="240" w:lineRule="auto"/>
        <w:ind w:firstLine="540"/>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 Настоящим подтверждаю свое согласие на обработку своих персональных данных в соответствии с требованиями статьи 9 </w:t>
      </w:r>
      <w:r w:rsidRPr="009D4269">
        <w:rPr>
          <w:rFonts w:ascii="Times New Roman" w:eastAsia="Times New Roman" w:hAnsi="Times New Roman"/>
          <w:sz w:val="20"/>
          <w:szCs w:val="20"/>
          <w:lang w:eastAsia="ru-RU"/>
        </w:rPr>
        <w:t>Федерального закона </w:t>
      </w:r>
      <w:hyperlink r:id="rId86" w:tgtFrame="_blank" w:history="1">
        <w:r w:rsidRPr="009D4269">
          <w:rPr>
            <w:rFonts w:ascii="Times New Roman" w:eastAsia="Times New Roman" w:hAnsi="Times New Roman"/>
            <w:sz w:val="20"/>
            <w:szCs w:val="20"/>
            <w:lang w:eastAsia="ru-RU"/>
          </w:rPr>
          <w:t>от 27.07.2006 № 152-ФЗ</w:t>
        </w:r>
      </w:hyperlink>
      <w:r w:rsidRPr="009D4269">
        <w:rPr>
          <w:rFonts w:ascii="Times New Roman" w:eastAsia="Times New Roman" w:hAnsi="Times New Roman"/>
          <w:sz w:val="20"/>
          <w:szCs w:val="20"/>
          <w:lang w:eastAsia="ru-RU"/>
        </w:rPr>
        <w:t xml:space="preserve"> «О </w:t>
      </w:r>
      <w:r w:rsidRPr="009D4269">
        <w:rPr>
          <w:rFonts w:ascii="Times New Roman" w:eastAsia="Times New Roman" w:hAnsi="Times New Roman"/>
          <w:color w:val="000000"/>
          <w:sz w:val="20"/>
          <w:szCs w:val="20"/>
          <w:lang w:eastAsia="ru-RU"/>
        </w:rPr>
        <w:t>персональных данных».</w:t>
      </w:r>
    </w:p>
    <w:p w:rsidR="009D4269" w:rsidRPr="009D4269" w:rsidRDefault="009D4269" w:rsidP="009D4269">
      <w:pPr>
        <w:spacing w:after="0" w:line="240" w:lineRule="auto"/>
        <w:ind w:firstLine="540"/>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 </w:t>
      </w:r>
    </w:p>
    <w:p w:rsidR="009D4269" w:rsidRPr="009D4269" w:rsidRDefault="009D4269" w:rsidP="009D4269">
      <w:pPr>
        <w:spacing w:after="240" w:line="240" w:lineRule="auto"/>
        <w:ind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Приложения: (документы, которые представил заявитель)</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  20___г.             </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___________________________________________</w:t>
      </w:r>
    </w:p>
    <w:p w:rsidR="009D4269" w:rsidRPr="009D4269" w:rsidRDefault="009D4269" w:rsidP="009D4269">
      <w:pPr>
        <w:spacing w:after="1" w:line="240" w:lineRule="auto"/>
        <w:ind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(Ф.И.О., подпись Заявителя)</w:t>
      </w:r>
    </w:p>
    <w:p w:rsidR="009D4269" w:rsidRPr="009D4269" w:rsidRDefault="009D4269" w:rsidP="006E051D">
      <w:pPr>
        <w:spacing w:after="0" w:line="240" w:lineRule="auto"/>
        <w:jc w:val="both"/>
        <w:rPr>
          <w:rFonts w:ascii="Times New Roman" w:eastAsia="Times New Roman" w:hAnsi="Times New Roman"/>
          <w:color w:val="000000"/>
          <w:sz w:val="20"/>
          <w:szCs w:val="20"/>
          <w:lang w:eastAsia="ru-RU"/>
        </w:rPr>
      </w:pP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w:t>
      </w:r>
      <w:bookmarkStart w:id="194" w:name="_Hlk148445600"/>
      <w:r w:rsidRPr="006E051D">
        <w:rPr>
          <w:rFonts w:ascii="Times New Roman" w:eastAsia="Times New Roman" w:hAnsi="Times New Roman"/>
          <w:color w:val="000000"/>
          <w:sz w:val="18"/>
          <w:szCs w:val="20"/>
          <w:lang w:eastAsia="ru-RU"/>
        </w:rPr>
        <w:t xml:space="preserve">Приложение №3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Административному регламенту</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по предоставлению муниципальной услуги</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«Отнесение земель или земельных участков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определенной категории или перевод земель</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или земельных участков  из одной категории в другую»</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на территории Богучанского района</w:t>
      </w:r>
    </w:p>
    <w:p w:rsidR="009D4269" w:rsidRPr="009D4269" w:rsidRDefault="009D4269" w:rsidP="009D4269">
      <w:pPr>
        <w:spacing w:after="0" w:line="240" w:lineRule="auto"/>
        <w:ind w:firstLine="709"/>
        <w:jc w:val="right"/>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right"/>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ФОРМА </w:t>
      </w:r>
    </w:p>
    <w:bookmarkEnd w:id="194"/>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_________________________________________________________________</w:t>
      </w:r>
    </w:p>
    <w:p w:rsidR="009D4269" w:rsidRPr="009D4269" w:rsidRDefault="009D4269" w:rsidP="009D4269">
      <w:pPr>
        <w:spacing w:after="0" w:line="240" w:lineRule="auto"/>
        <w:jc w:val="center"/>
        <w:rPr>
          <w:rFonts w:ascii="Times New Roman" w:eastAsia="Times New Roman" w:hAnsi="Times New Roman"/>
          <w:color w:val="000000"/>
          <w:sz w:val="20"/>
          <w:szCs w:val="20"/>
          <w:lang w:eastAsia="ru-RU"/>
        </w:rPr>
      </w:pPr>
      <w:r w:rsidRPr="009D4269">
        <w:rPr>
          <w:rFonts w:ascii="Times New Roman" w:eastAsia="Times New Roman" w:hAnsi="Times New Roman"/>
          <w:i/>
          <w:iCs/>
          <w:color w:val="000000"/>
          <w:sz w:val="20"/>
          <w:szCs w:val="20"/>
          <w:lang w:eastAsia="ru-RU"/>
        </w:rPr>
        <w:t>(наименование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w:t>
      </w:r>
      <w:r w:rsidRPr="009D4269">
        <w:rPr>
          <w:rFonts w:ascii="Times New Roman" w:eastAsia="Times New Roman" w:hAnsi="Times New Roman"/>
          <w:color w:val="000000"/>
          <w:sz w:val="20"/>
          <w:szCs w:val="20"/>
          <w:lang w:eastAsia="ru-RU"/>
        </w:rPr>
        <w:t> категории в другую)</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bookmarkStart w:id="195" w:name="_Hlk148445634"/>
      <w:r w:rsidRPr="009D4269">
        <w:rPr>
          <w:rFonts w:ascii="Times New Roman" w:eastAsia="Times New Roman" w:hAnsi="Times New Roman"/>
          <w:color w:val="000000"/>
          <w:sz w:val="20"/>
          <w:szCs w:val="20"/>
          <w:lang w:eastAsia="ru-RU"/>
        </w:rPr>
        <w:t>от_____ № _________</w:t>
      </w:r>
    </w:p>
    <w:bookmarkEnd w:id="195"/>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                                                                                                  Кому </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567"/>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РЕШЕНИЕ</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об отказе в приеме документов, необходимых для предоставления услуги</w:t>
      </w:r>
      <w:r w:rsidRPr="009D4269">
        <w:rPr>
          <w:rFonts w:ascii="Times New Roman" w:eastAsia="Times New Roman" w:hAnsi="Times New Roman"/>
          <w:b/>
          <w:bCs/>
          <w:color w:val="000000"/>
          <w:sz w:val="20"/>
          <w:szCs w:val="20"/>
          <w:lang w:eastAsia="ru-RU"/>
        </w:rPr>
        <w:br/>
        <w:t>«Отнесение земель или земельных участков к определенной категории или перевод земель или земельных участков из одной категории в другую»</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Рассмотрев Ваше заявление от ___________№ ____ и прилагаемые к нему документы, руководствуясь Федеральным законом от 21.12.2004 №2 172-ФЗ «О переводе земель или земельных участков из одной категории в другую», уполномоченным органом (______________) принято решение об отказе в приеме документов, необходимых для предоставления услуги, по следующим основаниям:</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Разъяснение причин отказа:</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w:t>
      </w:r>
    </w:p>
    <w:p w:rsidR="009D4269" w:rsidRPr="009D4269" w:rsidRDefault="009D4269" w:rsidP="009D4269">
      <w:pPr>
        <w:spacing w:after="0" w:line="240" w:lineRule="auto"/>
        <w:ind w:firstLine="740"/>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Дополнительная информация: ___________________________________</w:t>
      </w:r>
    </w:p>
    <w:p w:rsidR="009D4269" w:rsidRPr="009D4269" w:rsidRDefault="009D4269" w:rsidP="009D4269">
      <w:pPr>
        <w:spacing w:after="0" w:line="240" w:lineRule="auto"/>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(указывается информация, 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p>
    <w:p w:rsidR="009D4269" w:rsidRPr="009D4269" w:rsidRDefault="009D4269" w:rsidP="009D4269">
      <w:pPr>
        <w:spacing w:after="0" w:line="240" w:lineRule="auto"/>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9D4269" w:rsidRPr="009D4269" w:rsidRDefault="009D4269" w:rsidP="009D4269">
      <w:pPr>
        <w:spacing w:after="0" w:line="240" w:lineRule="auto"/>
        <w:ind w:firstLine="740"/>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9D4269" w:rsidRPr="009D4269" w:rsidRDefault="009D4269" w:rsidP="009D4269">
      <w:pPr>
        <w:spacing w:after="0" w:line="240" w:lineRule="auto"/>
        <w:ind w:firstLine="740"/>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bookmarkStart w:id="196" w:name="_Hlk148445824"/>
      <w:r w:rsidRPr="009D4269">
        <w:rPr>
          <w:rFonts w:ascii="Times New Roman" w:eastAsia="Times New Roman" w:hAnsi="Times New Roman"/>
          <w:color w:val="000000"/>
          <w:sz w:val="20"/>
          <w:szCs w:val="20"/>
          <w:lang w:eastAsia="ru-RU"/>
        </w:rPr>
        <w:t>___________________________ ____________ 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руководитель                                                         подпись                             фамилия имя отчество</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Уполномоченного органа                                                                                     (последнее – при наличии))</w:t>
      </w:r>
    </w:p>
    <w:bookmarkEnd w:id="196"/>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bookmarkStart w:id="197" w:name="_Hlk148445909"/>
      <w:r w:rsidRPr="006E051D">
        <w:rPr>
          <w:rFonts w:ascii="Times New Roman" w:eastAsia="Times New Roman" w:hAnsi="Times New Roman"/>
          <w:color w:val="000000"/>
          <w:sz w:val="18"/>
          <w:szCs w:val="20"/>
          <w:lang w:eastAsia="ru-RU"/>
        </w:rPr>
        <w:t xml:space="preserve">Приложение №4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Административному регламенту</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по предоставлению муниципальной услуги</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«Отнесение земель или земельных участков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определенной категории или перевод земель</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или земельных участков  из одной категории в другую»</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на территории Богучанского района</w:t>
      </w:r>
    </w:p>
    <w:p w:rsidR="009D4269" w:rsidRPr="009D4269" w:rsidRDefault="009D4269" w:rsidP="009D4269">
      <w:pPr>
        <w:spacing w:after="0" w:line="240" w:lineRule="auto"/>
        <w:ind w:firstLine="709"/>
        <w:jc w:val="right"/>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right"/>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ФОРМА </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lastRenderedPageBreak/>
        <w:t>_______________________________________________________________________</w:t>
      </w:r>
      <w:r w:rsidRPr="009D4269">
        <w:rPr>
          <w:rFonts w:ascii="Times New Roman" w:eastAsia="Times New Roman" w:hAnsi="Times New Roman"/>
          <w:color w:val="000000"/>
          <w:sz w:val="20"/>
          <w:szCs w:val="20"/>
          <w:lang w:eastAsia="ru-RU"/>
        </w:rPr>
        <w:br/>
        <w:t>(наименование органа местного самоуправления, уполномоченного на отнесение земельного участка к определенной категории земель)</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от_____ № _________</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Кому</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bookmarkEnd w:id="197"/>
    <w:p w:rsidR="009D4269" w:rsidRPr="009D4269" w:rsidRDefault="009D4269" w:rsidP="009D4269">
      <w:pPr>
        <w:spacing w:after="0" w:line="240" w:lineRule="auto"/>
        <w:ind w:right="20"/>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РЕШЕНИЕ</w:t>
      </w:r>
    </w:p>
    <w:p w:rsidR="009D4269" w:rsidRPr="009D4269" w:rsidRDefault="009D4269" w:rsidP="009D4269">
      <w:pPr>
        <w:spacing w:after="0" w:line="240" w:lineRule="auto"/>
        <w:ind w:right="20"/>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об отнесении земельного участка к определенной категории земель</w:t>
      </w:r>
    </w:p>
    <w:p w:rsidR="009D4269" w:rsidRPr="009D4269" w:rsidRDefault="009D4269" w:rsidP="009D4269">
      <w:pPr>
        <w:spacing w:after="0" w:line="240" w:lineRule="auto"/>
        <w:ind w:right="20"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Рассмотрев Ваше заявление от ___________ № _______и прилагаемые к нему документы, руководствуясь статьей 8 </w:t>
      </w:r>
      <w:hyperlink r:id="rId87" w:tgtFrame="_blank" w:history="1">
        <w:r w:rsidRPr="009D4269">
          <w:rPr>
            <w:rFonts w:ascii="Times New Roman" w:eastAsia="Times New Roman" w:hAnsi="Times New Roman"/>
            <w:sz w:val="20"/>
            <w:szCs w:val="20"/>
            <w:lang w:eastAsia="ru-RU"/>
          </w:rPr>
          <w:t>Земельного кодекса Российской Федерации</w:t>
        </w:r>
      </w:hyperlink>
      <w:r w:rsidRPr="009D4269">
        <w:rPr>
          <w:rFonts w:ascii="Times New Roman" w:eastAsia="Times New Roman" w:hAnsi="Times New Roman"/>
          <w:sz w:val="20"/>
          <w:szCs w:val="20"/>
          <w:lang w:eastAsia="ru-RU"/>
        </w:rPr>
        <w:t>, Федеральным законом </w:t>
      </w:r>
      <w:hyperlink r:id="rId88" w:tgtFrame="_blank" w:history="1">
        <w:r w:rsidRPr="009D4269">
          <w:rPr>
            <w:rFonts w:ascii="Times New Roman" w:eastAsia="Times New Roman" w:hAnsi="Times New Roman"/>
            <w:sz w:val="20"/>
            <w:szCs w:val="20"/>
            <w:lang w:eastAsia="ru-RU"/>
          </w:rPr>
          <w:t>от 21.12.2004 № 172-ФЗ</w:t>
        </w:r>
      </w:hyperlink>
      <w:r w:rsidRPr="009D4269">
        <w:rPr>
          <w:rFonts w:ascii="Times New Roman" w:eastAsia="Times New Roman" w:hAnsi="Times New Roman"/>
          <w:sz w:val="20"/>
          <w:szCs w:val="20"/>
          <w:lang w:eastAsia="ru-RU"/>
        </w:rPr>
        <w:t> «О переводе земель или земельных участков из одной категории в другую», уполномоченным органом</w:t>
      </w:r>
    </w:p>
    <w:p w:rsidR="009D4269" w:rsidRPr="009D4269" w:rsidRDefault="009D4269" w:rsidP="009D4269">
      <w:pPr>
        <w:spacing w:after="0" w:line="240" w:lineRule="auto"/>
        <w:ind w:firstLine="567"/>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________________________________________________________________</w:t>
      </w:r>
    </w:p>
    <w:p w:rsidR="009D4269" w:rsidRPr="009D4269" w:rsidRDefault="009D4269" w:rsidP="009D4269">
      <w:pPr>
        <w:spacing w:after="86" w:line="240" w:lineRule="auto"/>
        <w:ind w:right="20"/>
        <w:jc w:val="center"/>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(наименование органа местного самоуправления, уполномоченного перевод земельного участка из одной категории в другую)</w:t>
      </w:r>
    </w:p>
    <w:p w:rsidR="009D4269" w:rsidRPr="009D4269" w:rsidRDefault="009D4269" w:rsidP="009D4269">
      <w:pPr>
        <w:spacing w:after="0" w:line="240" w:lineRule="auto"/>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принято решение об отнесении земельного участка с кадастровым номером _______________, площадью ____кв. м, расположенному по адресу: _________ ,</w:t>
      </w:r>
    </w:p>
    <w:p w:rsidR="009D4269" w:rsidRPr="009D4269" w:rsidRDefault="009D4269" w:rsidP="009D4269">
      <w:pPr>
        <w:spacing w:after="0" w:line="240" w:lineRule="auto"/>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к категории земель «_____________________________________».</w:t>
      </w:r>
    </w:p>
    <w:p w:rsidR="009D4269" w:rsidRPr="009D4269" w:rsidRDefault="009D4269" w:rsidP="009D4269">
      <w:pPr>
        <w:spacing w:after="0" w:line="240" w:lineRule="auto"/>
        <w:ind w:firstLine="567"/>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Дополнительная информация: _____________________________________</w:t>
      </w:r>
    </w:p>
    <w:p w:rsidR="009D4269" w:rsidRPr="009D4269" w:rsidRDefault="009D4269" w:rsidP="009D4269">
      <w:pPr>
        <w:spacing w:after="0" w:line="240" w:lineRule="auto"/>
        <w:ind w:firstLine="567"/>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w:t>
      </w:r>
    </w:p>
    <w:p w:rsidR="009D4269" w:rsidRPr="009D4269" w:rsidRDefault="009D4269" w:rsidP="009D4269">
      <w:pPr>
        <w:spacing w:after="0" w:line="240" w:lineRule="auto"/>
        <w:ind w:firstLine="567"/>
        <w:jc w:val="both"/>
        <w:rPr>
          <w:rFonts w:ascii="Times New Roman" w:eastAsia="Times New Roman" w:hAnsi="Times New Roman"/>
          <w:sz w:val="20"/>
          <w:szCs w:val="20"/>
          <w:lang w:eastAsia="ru-RU"/>
        </w:rPr>
      </w:pPr>
    </w:p>
    <w:p w:rsidR="009D4269" w:rsidRPr="009D4269" w:rsidRDefault="009D4269" w:rsidP="009D4269">
      <w:pPr>
        <w:spacing w:after="0" w:line="240" w:lineRule="auto"/>
        <w:ind w:firstLine="567"/>
        <w:jc w:val="both"/>
        <w:rPr>
          <w:rFonts w:ascii="Times New Roman" w:eastAsia="Times New Roman" w:hAnsi="Times New Roman"/>
          <w:sz w:val="20"/>
          <w:szCs w:val="20"/>
          <w:lang w:eastAsia="ru-RU"/>
        </w:rPr>
      </w:pPr>
      <w:bookmarkStart w:id="198" w:name="_Hlk148446000"/>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 ____________ 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руководитель                                                         подпись                             фамилия имя отчество</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Уполномоченного органа                                           (последнее – при наличии))</w:t>
      </w:r>
    </w:p>
    <w:p w:rsidR="009D4269" w:rsidRPr="009D4269" w:rsidRDefault="009D4269" w:rsidP="006E051D">
      <w:pPr>
        <w:spacing w:after="0" w:line="240" w:lineRule="auto"/>
        <w:jc w:val="both"/>
        <w:rPr>
          <w:rFonts w:ascii="Times New Roman" w:eastAsia="Times New Roman" w:hAnsi="Times New Roman"/>
          <w:color w:val="000000"/>
          <w:sz w:val="20"/>
          <w:szCs w:val="20"/>
          <w:lang w:eastAsia="ru-RU"/>
        </w:rPr>
      </w:pPr>
      <w:bookmarkStart w:id="199" w:name="bookmark41"/>
      <w:bookmarkStart w:id="200" w:name="_Hlk148446058"/>
      <w:bookmarkEnd w:id="198"/>
      <w:bookmarkEnd w:id="199"/>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Приложение №5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Административному регламенту</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по предоставлению муниципальной услуги</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«Отнесение земель или земельных участков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определенной категории или перевод земель</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или земельных участков  из одной категории в другую»</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на территории Богучанского района</w:t>
      </w:r>
    </w:p>
    <w:p w:rsidR="009D4269" w:rsidRPr="009D4269" w:rsidRDefault="009D4269" w:rsidP="009D4269">
      <w:pPr>
        <w:spacing w:after="0" w:line="240" w:lineRule="auto"/>
        <w:ind w:firstLine="709"/>
        <w:jc w:val="right"/>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right"/>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ФОРМА </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_______________________________________________________________________</w:t>
      </w:r>
      <w:r w:rsidRPr="009D4269">
        <w:rPr>
          <w:rFonts w:ascii="Times New Roman" w:eastAsia="Times New Roman" w:hAnsi="Times New Roman"/>
          <w:color w:val="000000"/>
          <w:sz w:val="20"/>
          <w:szCs w:val="20"/>
          <w:lang w:eastAsia="ru-RU"/>
        </w:rPr>
        <w:br/>
        <w:t>(наименование органа местного самоуправления, уполномоченного на отнесение земельного участка к определенной категории земель)</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от_____ № _________</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Кому</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right="20"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bookmarkEnd w:id="200"/>
    <w:p w:rsidR="009D4269" w:rsidRPr="009D4269" w:rsidRDefault="009D4269" w:rsidP="009D4269">
      <w:pPr>
        <w:spacing w:after="0" w:line="240" w:lineRule="auto"/>
        <w:ind w:right="20"/>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РЕШЕНИЕ</w:t>
      </w:r>
    </w:p>
    <w:p w:rsidR="009D4269" w:rsidRPr="009D4269" w:rsidRDefault="009D4269" w:rsidP="009D4269">
      <w:pPr>
        <w:spacing w:after="0" w:line="240" w:lineRule="auto"/>
        <w:ind w:right="20"/>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о переводе земельного участка из одной категории в другую</w:t>
      </w:r>
    </w:p>
    <w:p w:rsidR="009D4269" w:rsidRPr="009D4269" w:rsidRDefault="009D4269" w:rsidP="009D4269">
      <w:pPr>
        <w:spacing w:after="0" w:line="240" w:lineRule="auto"/>
        <w:ind w:firstLine="851"/>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851"/>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Рассмотрев Ваше заявление от_________№ __________и прилагаемые к нему документы, руководствуясь статьей 8 </w:t>
      </w:r>
      <w:hyperlink r:id="rId89" w:tgtFrame="_blank" w:history="1">
        <w:r w:rsidRPr="009D4269">
          <w:rPr>
            <w:rFonts w:ascii="Times New Roman" w:eastAsia="Times New Roman" w:hAnsi="Times New Roman"/>
            <w:sz w:val="20"/>
            <w:szCs w:val="20"/>
            <w:lang w:eastAsia="ru-RU"/>
          </w:rPr>
          <w:t>Земельного кодекса Российской Федерации</w:t>
        </w:r>
      </w:hyperlink>
      <w:r w:rsidRPr="009D4269">
        <w:rPr>
          <w:rFonts w:ascii="Times New Roman" w:eastAsia="Times New Roman" w:hAnsi="Times New Roman"/>
          <w:sz w:val="20"/>
          <w:szCs w:val="20"/>
          <w:lang w:eastAsia="ru-RU"/>
        </w:rPr>
        <w:t>, Федеральным законом </w:t>
      </w:r>
      <w:hyperlink r:id="rId90" w:tgtFrame="_blank" w:history="1">
        <w:r w:rsidRPr="009D4269">
          <w:rPr>
            <w:rFonts w:ascii="Times New Roman" w:eastAsia="Times New Roman" w:hAnsi="Times New Roman"/>
            <w:sz w:val="20"/>
            <w:szCs w:val="20"/>
            <w:lang w:eastAsia="ru-RU"/>
          </w:rPr>
          <w:t>от 21.12.2004 № 172-ФЗ</w:t>
        </w:r>
      </w:hyperlink>
      <w:r w:rsidRPr="009D4269">
        <w:rPr>
          <w:rFonts w:ascii="Times New Roman" w:eastAsia="Times New Roman" w:hAnsi="Times New Roman"/>
          <w:sz w:val="20"/>
          <w:szCs w:val="20"/>
          <w:lang w:eastAsia="ru-RU"/>
        </w:rPr>
        <w:t> «О переводе земель или земельных участков из одной категории в другую», уполномоченным органом ____________________________________________________________</w:t>
      </w:r>
    </w:p>
    <w:p w:rsidR="009D4269" w:rsidRPr="009D4269" w:rsidRDefault="009D4269" w:rsidP="009D4269">
      <w:pPr>
        <w:spacing w:after="86" w:line="240" w:lineRule="auto"/>
        <w:ind w:right="20"/>
        <w:jc w:val="center"/>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(наименование органа местного самоуправления, уполномоченного перевод земельного участка из одной категории в другую)</w:t>
      </w:r>
    </w:p>
    <w:p w:rsidR="009D4269" w:rsidRPr="009D4269" w:rsidRDefault="009D4269" w:rsidP="009D4269">
      <w:pPr>
        <w:spacing w:after="0" w:line="240" w:lineRule="auto"/>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принято решение о переводе земельного участка с кадастровым номером ____: ____, площадью ______ кв. м, расположенному по адресу: __________________,</w:t>
      </w:r>
    </w:p>
    <w:p w:rsidR="009D4269" w:rsidRPr="009D4269" w:rsidRDefault="009D4269" w:rsidP="009D4269">
      <w:pPr>
        <w:spacing w:after="0" w:line="240" w:lineRule="auto"/>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из категории земель «_____________________________» в категорию земель «__________________», для цели: _________________________________</w:t>
      </w:r>
    </w:p>
    <w:p w:rsidR="009D4269" w:rsidRPr="009D4269" w:rsidRDefault="009D4269" w:rsidP="009D4269">
      <w:pPr>
        <w:spacing w:after="0" w:line="240" w:lineRule="auto"/>
        <w:ind w:firstLine="567"/>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 </w:t>
      </w:r>
    </w:p>
    <w:p w:rsidR="009D4269" w:rsidRPr="009D4269" w:rsidRDefault="009D4269" w:rsidP="009D4269">
      <w:pPr>
        <w:spacing w:after="0" w:line="240" w:lineRule="auto"/>
        <w:ind w:firstLine="567"/>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Дополнительная информация:</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i/>
          <w:iCs/>
          <w:color w:val="000000"/>
          <w:sz w:val="20"/>
          <w:szCs w:val="20"/>
          <w:lang w:eastAsia="ru-RU"/>
        </w:rPr>
        <w:t> </w:t>
      </w:r>
    </w:p>
    <w:p w:rsidR="009D4269" w:rsidRPr="009D4269" w:rsidRDefault="009D4269" w:rsidP="009D4269">
      <w:pPr>
        <w:spacing w:after="0" w:line="240" w:lineRule="auto"/>
        <w:ind w:firstLine="567"/>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both"/>
        <w:rPr>
          <w:rFonts w:ascii="Times New Roman" w:eastAsia="Times New Roman" w:hAnsi="Times New Roman"/>
          <w:sz w:val="20"/>
          <w:szCs w:val="20"/>
          <w:lang w:eastAsia="ru-RU"/>
        </w:rPr>
      </w:pPr>
      <w:bookmarkStart w:id="201" w:name="_Hlk148446321"/>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 ____________ 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руководитель                               подпись                             фамилия имя отчество</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Уполномоченного органа                                                   (последнее – при наличии))</w:t>
      </w:r>
    </w:p>
    <w:bookmarkEnd w:id="201"/>
    <w:p w:rsidR="009D4269" w:rsidRPr="009D4269" w:rsidRDefault="009D4269" w:rsidP="006E051D">
      <w:pPr>
        <w:spacing w:after="0" w:line="240" w:lineRule="auto"/>
        <w:jc w:val="both"/>
        <w:rPr>
          <w:rFonts w:ascii="Times New Roman" w:eastAsia="Times New Roman" w:hAnsi="Times New Roman"/>
          <w:color w:val="000000"/>
          <w:sz w:val="20"/>
          <w:szCs w:val="20"/>
          <w:lang w:eastAsia="ru-RU"/>
        </w:rPr>
      </w:pP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bookmarkStart w:id="202" w:name="_Hlk148446360"/>
      <w:r w:rsidRPr="006E051D">
        <w:rPr>
          <w:rFonts w:ascii="Times New Roman" w:eastAsia="Times New Roman" w:hAnsi="Times New Roman"/>
          <w:color w:val="000000"/>
          <w:sz w:val="18"/>
          <w:szCs w:val="20"/>
          <w:lang w:eastAsia="ru-RU"/>
        </w:rPr>
        <w:t xml:space="preserve">Приложение №6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Административному регламенту</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по предоставлению муниципальной услуги</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«Отнесение земель или земельных участков </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к определенной категории или перевод земель</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или земельных участков  из одной категории в другую»</w:t>
      </w:r>
    </w:p>
    <w:p w:rsidR="009D4269" w:rsidRPr="006E051D" w:rsidRDefault="009D4269" w:rsidP="009D4269">
      <w:pPr>
        <w:spacing w:after="0" w:line="240" w:lineRule="auto"/>
        <w:ind w:firstLine="709"/>
        <w:jc w:val="right"/>
        <w:rPr>
          <w:rFonts w:ascii="Times New Roman" w:eastAsia="Times New Roman" w:hAnsi="Times New Roman"/>
          <w:color w:val="000000"/>
          <w:sz w:val="18"/>
          <w:szCs w:val="20"/>
          <w:lang w:eastAsia="ru-RU"/>
        </w:rPr>
      </w:pPr>
      <w:r w:rsidRPr="006E051D">
        <w:rPr>
          <w:rFonts w:ascii="Times New Roman" w:eastAsia="Times New Roman" w:hAnsi="Times New Roman"/>
          <w:color w:val="000000"/>
          <w:sz w:val="18"/>
          <w:szCs w:val="20"/>
          <w:lang w:eastAsia="ru-RU"/>
        </w:rPr>
        <w:t xml:space="preserve"> на территории Богучанского района</w:t>
      </w:r>
    </w:p>
    <w:bookmarkEnd w:id="202"/>
    <w:p w:rsidR="009D4269" w:rsidRPr="009D4269" w:rsidRDefault="009D4269" w:rsidP="009D4269">
      <w:pPr>
        <w:spacing w:after="0" w:line="240" w:lineRule="auto"/>
        <w:ind w:firstLine="709"/>
        <w:jc w:val="right"/>
        <w:rPr>
          <w:rFonts w:ascii="Times New Roman" w:eastAsia="Times New Roman" w:hAnsi="Times New Roman"/>
          <w:color w:val="000000"/>
          <w:sz w:val="20"/>
          <w:szCs w:val="20"/>
          <w:lang w:eastAsia="ru-RU"/>
        </w:rPr>
      </w:pPr>
    </w:p>
    <w:p w:rsidR="009D4269" w:rsidRPr="009D4269" w:rsidRDefault="009D4269" w:rsidP="009D4269">
      <w:pPr>
        <w:spacing w:after="0" w:line="240" w:lineRule="auto"/>
        <w:ind w:firstLine="567"/>
        <w:jc w:val="right"/>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xml:space="preserve">ФОРМА </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p>
    <w:p w:rsidR="009D4269" w:rsidRPr="009D4269" w:rsidRDefault="009D4269" w:rsidP="009D4269">
      <w:pPr>
        <w:spacing w:after="0" w:line="240" w:lineRule="auto"/>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______________________________________________________________________</w:t>
      </w:r>
      <w:r w:rsidRPr="009D4269">
        <w:rPr>
          <w:rFonts w:ascii="Times New Roman" w:eastAsia="Times New Roman" w:hAnsi="Times New Roman"/>
          <w:color w:val="000000"/>
          <w:sz w:val="20"/>
          <w:szCs w:val="20"/>
          <w:lang w:eastAsia="ru-RU"/>
        </w:rPr>
        <w:br/>
        <w:t>(наименование органа местного самоуправления, уполномоченного на отнесение земельного участка к определенной категории земель)</w:t>
      </w:r>
    </w:p>
    <w:p w:rsidR="009D4269" w:rsidRPr="009D4269" w:rsidRDefault="009D4269" w:rsidP="009D4269">
      <w:pPr>
        <w:spacing w:after="0" w:line="240" w:lineRule="auto"/>
        <w:ind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от_____ № _________</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Кому</w:t>
      </w:r>
    </w:p>
    <w:p w:rsidR="009D4269" w:rsidRPr="009D4269" w:rsidRDefault="009D4269" w:rsidP="009D4269">
      <w:pPr>
        <w:spacing w:after="0" w:line="240" w:lineRule="auto"/>
        <w:ind w:firstLine="567"/>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right="20"/>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РЕШЕНИЕ</w:t>
      </w:r>
    </w:p>
    <w:p w:rsidR="009D4269" w:rsidRPr="009D4269" w:rsidRDefault="009D4269" w:rsidP="009D4269">
      <w:pPr>
        <w:spacing w:after="0" w:line="240" w:lineRule="auto"/>
        <w:jc w:val="center"/>
        <w:rPr>
          <w:rFonts w:ascii="Times New Roman" w:eastAsia="Times New Roman" w:hAnsi="Times New Roman"/>
          <w:b/>
          <w:bCs/>
          <w:color w:val="000000"/>
          <w:sz w:val="20"/>
          <w:szCs w:val="20"/>
          <w:lang w:eastAsia="ru-RU"/>
        </w:rPr>
      </w:pPr>
      <w:r w:rsidRPr="009D4269">
        <w:rPr>
          <w:rFonts w:ascii="Times New Roman" w:eastAsia="Times New Roman" w:hAnsi="Times New Roman"/>
          <w:b/>
          <w:bCs/>
          <w:color w:val="000000"/>
          <w:sz w:val="20"/>
          <w:szCs w:val="20"/>
          <w:lang w:eastAsia="ru-RU"/>
        </w:rPr>
        <w:t>об отказе в предоставлении услуги</w:t>
      </w:r>
    </w:p>
    <w:p w:rsidR="009D4269" w:rsidRPr="009D4269" w:rsidRDefault="009D4269" w:rsidP="009D4269">
      <w:pPr>
        <w:spacing w:after="0" w:line="240" w:lineRule="auto"/>
        <w:ind w:firstLine="567"/>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sz w:val="20"/>
          <w:szCs w:val="20"/>
          <w:lang w:eastAsia="ru-RU"/>
        </w:rPr>
        <w:t>Рассмотрев Ваше заявление от ____ № _______ и прилагаемые к нему документы, руководствуясь Федеральным законом </w:t>
      </w:r>
      <w:hyperlink r:id="rId91" w:tgtFrame="_blank" w:history="1">
        <w:r w:rsidRPr="009D4269">
          <w:rPr>
            <w:rFonts w:ascii="Times New Roman" w:eastAsia="Times New Roman" w:hAnsi="Times New Roman"/>
            <w:sz w:val="20"/>
            <w:szCs w:val="20"/>
            <w:lang w:eastAsia="ru-RU"/>
          </w:rPr>
          <w:t>от 21.12.2004 № 172-ФЗ</w:t>
        </w:r>
      </w:hyperlink>
      <w:r w:rsidRPr="009D4269">
        <w:rPr>
          <w:rFonts w:ascii="Times New Roman" w:eastAsia="Times New Roman" w:hAnsi="Times New Roman"/>
          <w:sz w:val="20"/>
          <w:szCs w:val="20"/>
          <w:lang w:eastAsia="ru-RU"/>
        </w:rPr>
        <w:t xml:space="preserve"> «О переводе земель или земельных участков из одной категории в другую», уполномоченным органом (___________________________), принято решение об отказе в предоставлении услуги, </w:t>
      </w:r>
      <w:r w:rsidRPr="009D4269">
        <w:rPr>
          <w:rFonts w:ascii="Times New Roman" w:eastAsia="Times New Roman" w:hAnsi="Times New Roman"/>
          <w:color w:val="000000"/>
          <w:sz w:val="20"/>
          <w:szCs w:val="20"/>
          <w:lang w:eastAsia="ru-RU"/>
        </w:rPr>
        <w:t>___________________________________________</w:t>
      </w:r>
    </w:p>
    <w:p w:rsidR="009D4269" w:rsidRPr="009D4269" w:rsidRDefault="009D4269" w:rsidP="009D4269">
      <w:pPr>
        <w:spacing w:after="0" w:line="240" w:lineRule="auto"/>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(наименование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Разъяснение причин отказа:</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Дополнительно информируем: ________________________________________</w:t>
      </w:r>
    </w:p>
    <w:p w:rsidR="009D4269" w:rsidRPr="009D4269" w:rsidRDefault="009D4269" w:rsidP="009D4269">
      <w:pPr>
        <w:spacing w:after="0" w:line="240" w:lineRule="auto"/>
        <w:ind w:left="4111" w:firstLine="567"/>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(указывается информация, 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Вы вправе повторно обратиться с запросом о предоставлении услуги после устранения указанных нарушений.</w:t>
      </w:r>
    </w:p>
    <w:p w:rsidR="009D4269" w:rsidRPr="009D4269" w:rsidRDefault="009D4269" w:rsidP="009D4269">
      <w:pPr>
        <w:spacing w:after="0" w:line="240" w:lineRule="auto"/>
        <w:ind w:firstLine="709"/>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Данный отказ может быть обжалован в досудебном порядке путем направления жалобы в орган, Уполномоченный на предоставление услуги</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(___________________________________________________________________),</w:t>
      </w:r>
    </w:p>
    <w:p w:rsidR="009D4269" w:rsidRPr="009D4269" w:rsidRDefault="009D4269" w:rsidP="009D4269">
      <w:pPr>
        <w:spacing w:after="0" w:line="240" w:lineRule="auto"/>
        <w:ind w:right="40"/>
        <w:jc w:val="center"/>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(наименование органа местного 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w:t>
      </w:r>
    </w:p>
    <w:p w:rsidR="009D4269" w:rsidRPr="009D4269" w:rsidRDefault="009D4269" w:rsidP="009D4269">
      <w:pPr>
        <w:spacing w:after="0" w:line="240" w:lineRule="auto"/>
        <w:ind w:left="142" w:hanging="142"/>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а также в судебном порядке.</w:t>
      </w:r>
    </w:p>
    <w:p w:rsidR="009D4269" w:rsidRPr="009D4269" w:rsidRDefault="009D4269" w:rsidP="009D4269">
      <w:pPr>
        <w:spacing w:after="0" w:line="240" w:lineRule="auto"/>
        <w:ind w:firstLine="709"/>
        <w:jc w:val="both"/>
        <w:rPr>
          <w:rFonts w:ascii="Times New Roman" w:eastAsia="Times New Roman" w:hAnsi="Times New Roman"/>
          <w:sz w:val="20"/>
          <w:szCs w:val="20"/>
          <w:lang w:eastAsia="ru-RU"/>
        </w:rPr>
      </w:pPr>
      <w:r w:rsidRPr="009D4269">
        <w:rPr>
          <w:rFonts w:ascii="Times New Roman" w:eastAsia="Times New Roman" w:hAnsi="Times New Roman"/>
          <w:color w:val="000000"/>
          <w:sz w:val="20"/>
          <w:szCs w:val="20"/>
          <w:lang w:eastAsia="ru-RU"/>
        </w:rPr>
        <w:t> </w:t>
      </w:r>
    </w:p>
    <w:p w:rsidR="009D4269" w:rsidRPr="009D4269" w:rsidRDefault="009D4269" w:rsidP="009D4269">
      <w:pPr>
        <w:spacing w:after="0" w:line="240" w:lineRule="auto"/>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___________________________ ____________ ______________________________</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руководитель                                                         подпись                             фамилия имя отчество</w:t>
      </w:r>
    </w:p>
    <w:p w:rsidR="009D4269" w:rsidRPr="009D4269" w:rsidRDefault="009D4269" w:rsidP="009D4269">
      <w:pPr>
        <w:spacing w:after="0" w:line="240" w:lineRule="auto"/>
        <w:jc w:val="both"/>
        <w:rPr>
          <w:rFonts w:ascii="Times New Roman" w:eastAsia="Times New Roman" w:hAnsi="Times New Roman"/>
          <w:color w:val="000000"/>
          <w:sz w:val="20"/>
          <w:szCs w:val="20"/>
          <w:lang w:eastAsia="ru-RU"/>
        </w:rPr>
      </w:pPr>
      <w:r w:rsidRPr="009D4269">
        <w:rPr>
          <w:rFonts w:ascii="Times New Roman" w:eastAsia="Times New Roman" w:hAnsi="Times New Roman"/>
          <w:color w:val="000000"/>
          <w:sz w:val="20"/>
          <w:szCs w:val="20"/>
          <w:lang w:eastAsia="ru-RU"/>
        </w:rPr>
        <w:t>Уполномоченного органа                                                   (последнее – при наличии))</w:t>
      </w:r>
    </w:p>
    <w:p w:rsidR="002E20D1" w:rsidRPr="009D4269" w:rsidRDefault="002E20D1" w:rsidP="009D4269">
      <w:pPr>
        <w:spacing w:after="0" w:line="240" w:lineRule="auto"/>
        <w:jc w:val="both"/>
        <w:rPr>
          <w:rFonts w:ascii="Times New Roman" w:eastAsia="Times New Roman" w:hAnsi="Times New Roman"/>
          <w:sz w:val="20"/>
          <w:szCs w:val="20"/>
          <w:lang w:eastAsia="ru-RU"/>
        </w:rPr>
      </w:pPr>
    </w:p>
    <w:p w:rsidR="000A0BED" w:rsidRDefault="000A0BED" w:rsidP="000A0BED">
      <w:pPr>
        <w:spacing w:after="0" w:line="240" w:lineRule="auto"/>
        <w:jc w:val="center"/>
        <w:rPr>
          <w:rFonts w:ascii="Times New Roman" w:eastAsia="Times New Roman" w:hAnsi="Times New Roman"/>
          <w:sz w:val="20"/>
          <w:szCs w:val="20"/>
          <w:lang w:val="en-US" w:eastAsia="ru-RU"/>
        </w:rPr>
      </w:pPr>
      <w:r w:rsidRPr="000A0BED">
        <w:rPr>
          <w:rFonts w:ascii="Times New Roman" w:eastAsia="Times New Roman" w:hAnsi="Times New Roman"/>
          <w:noProof/>
          <w:sz w:val="20"/>
          <w:szCs w:val="20"/>
          <w:lang w:eastAsia="ru-RU"/>
        </w:rPr>
        <w:drawing>
          <wp:inline distT="0" distB="0" distL="0" distR="0">
            <wp:extent cx="486410" cy="613410"/>
            <wp:effectExtent l="0" t="0" r="8890" b="0"/>
            <wp:docPr id="27"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снизу убран белый цвет"/>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6410" cy="613410"/>
                    </a:xfrm>
                    <a:prstGeom prst="rect">
                      <a:avLst/>
                    </a:prstGeom>
                    <a:noFill/>
                    <a:ln>
                      <a:noFill/>
                    </a:ln>
                  </pic:spPr>
                </pic:pic>
              </a:graphicData>
            </a:graphic>
          </wp:inline>
        </w:drawing>
      </w:r>
    </w:p>
    <w:p w:rsidR="000A0BED" w:rsidRPr="000A0BED" w:rsidRDefault="000A0BED" w:rsidP="000A0BED">
      <w:pPr>
        <w:spacing w:after="0" w:line="240" w:lineRule="auto"/>
        <w:jc w:val="center"/>
        <w:rPr>
          <w:rFonts w:ascii="Times New Roman" w:eastAsia="Times New Roman" w:hAnsi="Times New Roman"/>
          <w:sz w:val="20"/>
          <w:szCs w:val="20"/>
          <w:lang w:val="en-US" w:eastAsia="ru-RU"/>
        </w:rPr>
      </w:pPr>
    </w:p>
    <w:p w:rsidR="000A0BED" w:rsidRPr="000A0BED" w:rsidRDefault="000A0BED" w:rsidP="000A0BED">
      <w:pPr>
        <w:spacing w:after="0" w:line="240" w:lineRule="auto"/>
        <w:jc w:val="center"/>
        <w:rPr>
          <w:rFonts w:ascii="Times New Roman" w:eastAsia="Times New Roman" w:hAnsi="Times New Roman"/>
          <w:sz w:val="18"/>
          <w:szCs w:val="20"/>
          <w:lang w:eastAsia="ru-RU"/>
        </w:rPr>
      </w:pPr>
      <w:r w:rsidRPr="000A0BED">
        <w:rPr>
          <w:rFonts w:ascii="Times New Roman" w:eastAsia="Times New Roman" w:hAnsi="Times New Roman"/>
          <w:sz w:val="18"/>
          <w:szCs w:val="20"/>
          <w:lang w:eastAsia="ru-RU"/>
        </w:rPr>
        <w:t>АДМИНИСТРАЦИЯ БОГУЧАНСКОГО РАЙОНА</w:t>
      </w:r>
    </w:p>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18"/>
          <w:szCs w:val="20"/>
          <w:lang w:eastAsia="ru-RU"/>
        </w:rPr>
        <w:t>ПОСТАНОВЛЕНИЕ</w:t>
      </w:r>
    </w:p>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28.11.2023                                        с. Богучаны                                           № 1224-п</w:t>
      </w:r>
    </w:p>
    <w:p w:rsidR="000A0BED" w:rsidRPr="00BB22AB" w:rsidRDefault="000A0BED" w:rsidP="000A0BED">
      <w:pPr>
        <w:tabs>
          <w:tab w:val="left" w:pos="3915"/>
        </w:tabs>
        <w:autoSpaceDE w:val="0"/>
        <w:autoSpaceDN w:val="0"/>
        <w:adjustRightInd w:val="0"/>
        <w:spacing w:after="0" w:line="240" w:lineRule="auto"/>
        <w:ind w:right="-1" w:firstLine="709"/>
        <w:jc w:val="center"/>
        <w:rPr>
          <w:rFonts w:ascii="Times New Roman" w:eastAsia="Times New Roman" w:hAnsi="Times New Roman"/>
          <w:sz w:val="20"/>
          <w:szCs w:val="20"/>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sz w:val="20"/>
          <w:szCs w:val="20"/>
          <w:lang w:eastAsia="ru-RU"/>
        </w:rPr>
        <w:t>Об утверждении административного регламента по предоставлению муниципальной услуги «</w:t>
      </w:r>
      <w:r w:rsidRPr="000A0BED">
        <w:rPr>
          <w:rFonts w:ascii="Times New Roman" w:eastAsia="Times New Roman" w:hAnsi="Times New Roman"/>
          <w:color w:val="000000"/>
          <w:sz w:val="20"/>
          <w:szCs w:val="20"/>
          <w:lang w:eastAsia="ru-RU"/>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Богучанского района</w:t>
      </w:r>
    </w:p>
    <w:p w:rsidR="000A0BED" w:rsidRPr="000A0BED" w:rsidRDefault="000A0BED" w:rsidP="000A0BED">
      <w:pPr>
        <w:spacing w:after="0" w:line="240" w:lineRule="auto"/>
        <w:ind w:firstLine="709"/>
        <w:jc w:val="both"/>
        <w:rPr>
          <w:rFonts w:ascii="Times New Roman" w:eastAsia="Times New Roman" w:hAnsi="Times New Roman"/>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bCs/>
          <w:sz w:val="20"/>
          <w:szCs w:val="20"/>
          <w:lang w:eastAsia="ru-RU"/>
        </w:rPr>
      </w:pPr>
      <w:r w:rsidRPr="000A0BED">
        <w:rPr>
          <w:rFonts w:ascii="Times New Roman" w:eastAsia="Times New Roman" w:hAnsi="Times New Roman"/>
          <w:sz w:val="20"/>
          <w:szCs w:val="20"/>
          <w:lang w:eastAsia="ru-RU"/>
        </w:rPr>
        <w:t>В соответствии со статьей 11.7 </w:t>
      </w:r>
      <w:hyperlink r:id="rId92" w:tgtFrame="_blank" w:history="1">
        <w:r w:rsidRPr="000A0BED">
          <w:rPr>
            <w:rFonts w:ascii="Times New Roman" w:eastAsia="Times New Roman" w:hAnsi="Times New Roman"/>
            <w:sz w:val="20"/>
            <w:szCs w:val="20"/>
            <w:lang w:eastAsia="ru-RU"/>
          </w:rPr>
          <w:t>Земельного Кодекса Российской Федерации</w:t>
        </w:r>
      </w:hyperlink>
      <w:r w:rsidRPr="000A0BED">
        <w:rPr>
          <w:rFonts w:ascii="Times New Roman" w:eastAsia="Times New Roman" w:hAnsi="Times New Roman"/>
          <w:sz w:val="20"/>
          <w:szCs w:val="20"/>
          <w:lang w:eastAsia="ru-RU"/>
        </w:rPr>
        <w:t xml:space="preserve"> от 25.10.2001 №136-ФЗ, с Федеральным законом </w:t>
      </w:r>
      <w:hyperlink r:id="rId93" w:tgtFrame="_blank" w:history="1">
        <w:r w:rsidRPr="000A0BED">
          <w:rPr>
            <w:rFonts w:ascii="Times New Roman" w:eastAsia="Times New Roman" w:hAnsi="Times New Roman"/>
            <w:sz w:val="20"/>
            <w:szCs w:val="20"/>
            <w:lang w:eastAsia="ru-RU"/>
          </w:rPr>
          <w:t>от 27.07.2010 № 210-ФЗ</w:t>
        </w:r>
      </w:hyperlink>
      <w:r w:rsidRPr="000A0BED">
        <w:rPr>
          <w:rFonts w:ascii="Times New Roman" w:eastAsia="Times New Roman" w:hAnsi="Times New Roman"/>
          <w:sz w:val="20"/>
          <w:szCs w:val="20"/>
          <w:lang w:eastAsia="ru-RU"/>
        </w:rPr>
        <w:t> «Об организации предоставления государственных и муниципальных услуг», Федеральным законом </w:t>
      </w:r>
      <w:hyperlink r:id="rId94" w:tgtFrame="_blank" w:history="1">
        <w:r w:rsidRPr="000A0BED">
          <w:rPr>
            <w:rFonts w:ascii="Times New Roman" w:eastAsia="Times New Roman" w:hAnsi="Times New Roman"/>
            <w:sz w:val="20"/>
            <w:szCs w:val="20"/>
            <w:lang w:eastAsia="ru-RU"/>
          </w:rPr>
          <w:t>от 27.07.2010 № 210-ФЗ</w:t>
        </w:r>
      </w:hyperlink>
      <w:r w:rsidRPr="000A0BED">
        <w:rPr>
          <w:rFonts w:ascii="Times New Roman" w:eastAsia="Times New Roman" w:hAnsi="Times New Roman"/>
          <w:sz w:val="20"/>
          <w:szCs w:val="20"/>
          <w:lang w:eastAsia="ru-RU"/>
        </w:rPr>
        <w:t xml:space="preserve"> «Об организации предоставления государственных и муниципальных услуг», </w:t>
      </w:r>
      <w:r w:rsidRPr="000A0BED">
        <w:rPr>
          <w:rFonts w:ascii="Times New Roman" w:eastAsia="Times New Roman" w:hAnsi="Times New Roman"/>
          <w:bCs/>
          <w:sz w:val="20"/>
          <w:szCs w:val="20"/>
          <w:lang w:eastAsia="ru-RU"/>
        </w:rPr>
        <w:t xml:space="preserve">руководствуясь ст. 7, 43, 47 Устава Богучанского района Красноярского края </w:t>
      </w:r>
    </w:p>
    <w:p w:rsidR="000A0BED" w:rsidRPr="000A0BED" w:rsidRDefault="000A0BED" w:rsidP="000A0BED">
      <w:pPr>
        <w:spacing w:after="0" w:line="240" w:lineRule="auto"/>
        <w:ind w:firstLine="709"/>
        <w:jc w:val="both"/>
        <w:rPr>
          <w:rFonts w:ascii="Times New Roman" w:eastAsia="Times New Roman" w:hAnsi="Times New Roman"/>
          <w:bCs/>
          <w:sz w:val="20"/>
          <w:szCs w:val="20"/>
          <w:lang w:eastAsia="ru-RU"/>
        </w:rPr>
      </w:pPr>
      <w:r w:rsidRPr="000A0BED">
        <w:rPr>
          <w:rFonts w:ascii="Times New Roman" w:eastAsia="Times New Roman" w:hAnsi="Times New Roman"/>
          <w:bCs/>
          <w:sz w:val="20"/>
          <w:szCs w:val="20"/>
          <w:lang w:eastAsia="ru-RU"/>
        </w:rPr>
        <w:t xml:space="preserve">ПОСТАНОВЛЯЮ: </w:t>
      </w:r>
    </w:p>
    <w:p w:rsidR="000A0BED" w:rsidRPr="000A0BED" w:rsidRDefault="000A0BED" w:rsidP="000A0BED">
      <w:pPr>
        <w:spacing w:after="0" w:line="240" w:lineRule="auto"/>
        <w:ind w:firstLine="709"/>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1. Утвердить административный регламент по предоставлению муниципальной услуги «</w:t>
      </w:r>
      <w:r w:rsidRPr="000A0BED">
        <w:rPr>
          <w:rFonts w:ascii="Times New Roman" w:eastAsia="Times New Roman" w:hAnsi="Times New Roman"/>
          <w:color w:val="000000"/>
          <w:sz w:val="20"/>
          <w:szCs w:val="20"/>
          <w:lang w:eastAsia="ru-RU"/>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Богучанского района</w:t>
      </w:r>
      <w:r w:rsidRPr="000A0BED">
        <w:rPr>
          <w:rFonts w:ascii="Times New Roman" w:eastAsia="Times New Roman" w:hAnsi="Times New Roman"/>
          <w:sz w:val="20"/>
          <w:szCs w:val="20"/>
          <w:lang w:eastAsia="ru-RU"/>
        </w:rPr>
        <w:t>, согласно приложению.</w:t>
      </w:r>
    </w:p>
    <w:p w:rsidR="000A0BED" w:rsidRPr="000A0BED" w:rsidRDefault="000A0BED" w:rsidP="000A0BED">
      <w:pPr>
        <w:tabs>
          <w:tab w:val="left" w:pos="1134"/>
        </w:tabs>
        <w:spacing w:after="0" w:line="240" w:lineRule="auto"/>
        <w:ind w:right="49" w:firstLine="709"/>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xml:space="preserve">2. </w:t>
      </w:r>
      <w:r w:rsidRPr="000A0BED">
        <w:rPr>
          <w:rFonts w:ascii="Times New Roman" w:eastAsia="Times New Roman" w:hAnsi="Times New Roman"/>
          <w:bCs/>
          <w:sz w:val="20"/>
          <w:szCs w:val="20"/>
          <w:lang w:eastAsia="ru-RU"/>
        </w:rPr>
        <w:t>Опубликовать настоящее постановление в Официальном вестнике Богучанского района и на официальном сайте муниципального образования Богучанский район в сети «Интернет».</w:t>
      </w:r>
    </w:p>
    <w:p w:rsidR="000A0BED" w:rsidRPr="000A0BED" w:rsidRDefault="000A0BED" w:rsidP="000A0BED">
      <w:pPr>
        <w:tabs>
          <w:tab w:val="left" w:pos="1134"/>
        </w:tabs>
        <w:spacing w:after="0" w:line="240" w:lineRule="auto"/>
        <w:ind w:firstLine="709"/>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3. Контроль за исполнением настоящего постановления возложить на Первого заместителя Главы Богучанского района В.М. Любима.</w:t>
      </w:r>
    </w:p>
    <w:p w:rsidR="000A0BED" w:rsidRPr="000A0BED" w:rsidRDefault="000A0BED" w:rsidP="000A0BED">
      <w:pPr>
        <w:tabs>
          <w:tab w:val="left" w:pos="1134"/>
        </w:tabs>
        <w:spacing w:after="0" w:line="240" w:lineRule="auto"/>
        <w:ind w:firstLine="709"/>
        <w:jc w:val="both"/>
        <w:rPr>
          <w:rFonts w:ascii="Times New Roman" w:hAnsi="Times New Roman"/>
          <w:bCs/>
          <w:sz w:val="20"/>
          <w:szCs w:val="20"/>
        </w:rPr>
      </w:pPr>
      <w:r w:rsidRPr="000A0BED">
        <w:rPr>
          <w:rFonts w:ascii="Times New Roman" w:hAnsi="Times New Roman"/>
          <w:sz w:val="20"/>
          <w:szCs w:val="20"/>
        </w:rPr>
        <w:t xml:space="preserve">4. Постановление вступает в силу со дня, </w:t>
      </w:r>
      <w:r w:rsidRPr="000A0BED">
        <w:rPr>
          <w:rFonts w:ascii="Times New Roman" w:hAnsi="Times New Roman"/>
          <w:bCs/>
          <w:sz w:val="20"/>
          <w:szCs w:val="20"/>
        </w:rPr>
        <w:t xml:space="preserve">следующего за днем </w:t>
      </w:r>
      <w:r w:rsidRPr="000A0BED">
        <w:rPr>
          <w:rFonts w:ascii="Times New Roman" w:hAnsi="Times New Roman"/>
          <w:bCs/>
          <w:color w:val="000000"/>
          <w:sz w:val="20"/>
          <w:szCs w:val="20"/>
        </w:rPr>
        <w:t>его</w:t>
      </w:r>
      <w:r w:rsidRPr="000A0BED">
        <w:rPr>
          <w:rFonts w:ascii="Times New Roman" w:hAnsi="Times New Roman"/>
          <w:bCs/>
          <w:color w:val="FF0000"/>
          <w:sz w:val="20"/>
          <w:szCs w:val="20"/>
        </w:rPr>
        <w:t xml:space="preserve"> </w:t>
      </w:r>
      <w:r w:rsidRPr="000A0BED">
        <w:rPr>
          <w:rFonts w:ascii="Times New Roman" w:hAnsi="Times New Roman"/>
          <w:bCs/>
          <w:sz w:val="20"/>
          <w:szCs w:val="20"/>
        </w:rPr>
        <w:t>опубликования.</w:t>
      </w:r>
    </w:p>
    <w:p w:rsidR="000A0BED" w:rsidRPr="000A0BED" w:rsidRDefault="000A0BED" w:rsidP="000A0BED">
      <w:pPr>
        <w:tabs>
          <w:tab w:val="left" w:pos="1134"/>
        </w:tabs>
        <w:spacing w:after="0" w:line="240" w:lineRule="auto"/>
        <w:ind w:firstLine="709"/>
        <w:jc w:val="both"/>
        <w:rPr>
          <w:rFonts w:ascii="Times New Roman" w:hAnsi="Times New Roman"/>
          <w:bCs/>
          <w:sz w:val="20"/>
          <w:szCs w:val="20"/>
        </w:rPr>
      </w:pPr>
    </w:p>
    <w:p w:rsidR="000A0BED" w:rsidRPr="000A0BED" w:rsidRDefault="000A0BED" w:rsidP="000A0BED">
      <w:pPr>
        <w:spacing w:after="0" w:line="240" w:lineRule="auto"/>
        <w:rPr>
          <w:rFonts w:ascii="Times New Roman" w:hAnsi="Times New Roman"/>
          <w:sz w:val="20"/>
          <w:szCs w:val="20"/>
        </w:rPr>
      </w:pPr>
      <w:r w:rsidRPr="000A0BED">
        <w:rPr>
          <w:rFonts w:ascii="Times New Roman" w:hAnsi="Times New Roman"/>
          <w:sz w:val="20"/>
          <w:szCs w:val="20"/>
        </w:rPr>
        <w:t>Глава Богучанского района</w:t>
      </w:r>
      <w:r w:rsidRPr="000A0BED">
        <w:rPr>
          <w:rFonts w:ascii="Times New Roman" w:hAnsi="Times New Roman"/>
          <w:sz w:val="20"/>
          <w:szCs w:val="20"/>
        </w:rPr>
        <w:tab/>
      </w:r>
      <w:r w:rsidRPr="000A0BED">
        <w:rPr>
          <w:rFonts w:ascii="Times New Roman" w:hAnsi="Times New Roman"/>
          <w:sz w:val="20"/>
          <w:szCs w:val="20"/>
        </w:rPr>
        <w:tab/>
        <w:t xml:space="preserve"> </w:t>
      </w:r>
      <w:r w:rsidRPr="000A0BED">
        <w:rPr>
          <w:rFonts w:ascii="Times New Roman" w:hAnsi="Times New Roman"/>
          <w:sz w:val="20"/>
          <w:szCs w:val="20"/>
        </w:rPr>
        <w:tab/>
        <w:t xml:space="preserve">                                         А.С. Медведев</w:t>
      </w:r>
    </w:p>
    <w:p w:rsidR="000A0BED" w:rsidRPr="000A0BED" w:rsidRDefault="000A0BED" w:rsidP="000A0BED">
      <w:pPr>
        <w:spacing w:after="0" w:line="240" w:lineRule="auto"/>
        <w:ind w:firstLine="567"/>
        <w:jc w:val="right"/>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567"/>
        <w:jc w:val="right"/>
        <w:rPr>
          <w:rFonts w:ascii="Times New Roman" w:eastAsia="Times New Roman" w:hAnsi="Times New Roman"/>
          <w:color w:val="000000"/>
          <w:sz w:val="18"/>
          <w:szCs w:val="20"/>
          <w:lang w:eastAsia="ru-RU"/>
        </w:rPr>
      </w:pPr>
      <w:r w:rsidRPr="000A0BED">
        <w:rPr>
          <w:rFonts w:ascii="Times New Roman" w:eastAsia="Times New Roman" w:hAnsi="Times New Roman"/>
          <w:color w:val="000000"/>
          <w:sz w:val="18"/>
          <w:szCs w:val="20"/>
          <w:lang w:eastAsia="ru-RU"/>
        </w:rPr>
        <w:t>Приложение</w:t>
      </w:r>
    </w:p>
    <w:p w:rsidR="000A0BED" w:rsidRPr="000A0BED" w:rsidRDefault="000A0BED" w:rsidP="000A0BED">
      <w:pPr>
        <w:spacing w:after="0" w:line="240" w:lineRule="auto"/>
        <w:ind w:firstLine="567"/>
        <w:jc w:val="right"/>
        <w:rPr>
          <w:rFonts w:ascii="Times New Roman" w:eastAsia="Times New Roman" w:hAnsi="Times New Roman"/>
          <w:color w:val="000000"/>
          <w:sz w:val="18"/>
          <w:szCs w:val="20"/>
          <w:lang w:eastAsia="ru-RU"/>
        </w:rPr>
      </w:pPr>
      <w:r w:rsidRPr="000A0BED">
        <w:rPr>
          <w:rFonts w:ascii="Times New Roman" w:eastAsia="Times New Roman" w:hAnsi="Times New Roman"/>
          <w:color w:val="000000"/>
          <w:sz w:val="18"/>
          <w:szCs w:val="20"/>
          <w:lang w:eastAsia="ru-RU"/>
        </w:rPr>
        <w:t>к постановлению администрации</w:t>
      </w:r>
    </w:p>
    <w:p w:rsidR="000A0BED" w:rsidRPr="000A0BED" w:rsidRDefault="000A0BED" w:rsidP="000A0BED">
      <w:pPr>
        <w:spacing w:after="0" w:line="240" w:lineRule="auto"/>
        <w:ind w:firstLine="567"/>
        <w:jc w:val="right"/>
        <w:rPr>
          <w:rFonts w:ascii="Times New Roman" w:eastAsia="Times New Roman" w:hAnsi="Times New Roman"/>
          <w:color w:val="000000"/>
          <w:sz w:val="18"/>
          <w:szCs w:val="20"/>
          <w:lang w:eastAsia="ru-RU"/>
        </w:rPr>
      </w:pPr>
      <w:r w:rsidRPr="000A0BED">
        <w:rPr>
          <w:rFonts w:ascii="Times New Roman" w:eastAsia="Times New Roman" w:hAnsi="Times New Roman"/>
          <w:color w:val="000000"/>
          <w:sz w:val="18"/>
          <w:szCs w:val="20"/>
          <w:lang w:eastAsia="ru-RU"/>
        </w:rPr>
        <w:t xml:space="preserve">                                                                            Богучанского района</w:t>
      </w:r>
    </w:p>
    <w:p w:rsidR="000A0BED" w:rsidRPr="000A0BED" w:rsidRDefault="000A0BED" w:rsidP="000A0BED">
      <w:pPr>
        <w:spacing w:after="0" w:line="240" w:lineRule="auto"/>
        <w:ind w:firstLine="567"/>
        <w:jc w:val="right"/>
        <w:rPr>
          <w:rFonts w:ascii="Times New Roman" w:eastAsia="Times New Roman" w:hAnsi="Times New Roman"/>
          <w:color w:val="000000"/>
          <w:sz w:val="18"/>
          <w:szCs w:val="20"/>
          <w:lang w:eastAsia="ru-RU"/>
        </w:rPr>
      </w:pPr>
      <w:r w:rsidRPr="000A0BED">
        <w:rPr>
          <w:rFonts w:ascii="Times New Roman" w:eastAsia="Times New Roman" w:hAnsi="Times New Roman"/>
          <w:color w:val="000000"/>
          <w:sz w:val="18"/>
          <w:szCs w:val="20"/>
          <w:lang w:eastAsia="ru-RU"/>
        </w:rPr>
        <w:t xml:space="preserve">                                                                             от 28.11.2023      №  1224-п</w:t>
      </w:r>
    </w:p>
    <w:p w:rsidR="000A0BED" w:rsidRPr="00BB22AB" w:rsidRDefault="000A0BED" w:rsidP="000A0BED">
      <w:pPr>
        <w:spacing w:after="0" w:line="240" w:lineRule="auto"/>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Административный регламент по предоставлению </w:t>
      </w:r>
      <w:r w:rsidRPr="000A0BED">
        <w:rPr>
          <w:rFonts w:ascii="Times New Roman" w:eastAsia="Times New Roman" w:hAnsi="Times New Roman"/>
          <w:color w:val="000000"/>
          <w:kern w:val="36"/>
          <w:sz w:val="20"/>
          <w:szCs w:val="20"/>
          <w:lang w:eastAsia="ru-RU"/>
        </w:rPr>
        <w:t>муниципальной услуги</w:t>
      </w:r>
      <w:r w:rsidRPr="000A0BED">
        <w:rPr>
          <w:rFonts w:ascii="Times New Roman" w:eastAsia="Times New Roman" w:hAnsi="Times New Roman"/>
          <w:b/>
          <w:bCs/>
          <w:color w:val="000000"/>
          <w:kern w:val="36"/>
          <w:sz w:val="20"/>
          <w:szCs w:val="20"/>
          <w:lang w:eastAsia="ru-RU"/>
        </w:rPr>
        <w:t> </w:t>
      </w:r>
      <w:bookmarkStart w:id="203" w:name="_Hlk108699827"/>
    </w:p>
    <w:p w:rsidR="000A0BED" w:rsidRPr="000A0BED" w:rsidRDefault="000A0BED" w:rsidP="000A0BED">
      <w:pPr>
        <w:spacing w:after="0" w:line="240" w:lineRule="auto"/>
        <w:jc w:val="center"/>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bookmarkEnd w:id="203"/>
      <w:r w:rsidRPr="000A0BED">
        <w:rPr>
          <w:rFonts w:ascii="Times New Roman" w:eastAsia="Times New Roman" w:hAnsi="Times New Roman"/>
          <w:b/>
          <w:bCs/>
          <w:color w:val="000000"/>
          <w:kern w:val="36"/>
          <w:sz w:val="20"/>
          <w:szCs w:val="20"/>
          <w:lang w:eastAsia="ru-RU"/>
        </w:rPr>
        <w:t> </w:t>
      </w:r>
    </w:p>
    <w:p w:rsidR="000A0BED" w:rsidRPr="000A0BED" w:rsidRDefault="000A0BED" w:rsidP="000A0BED">
      <w:pPr>
        <w:spacing w:after="0" w:line="240" w:lineRule="auto"/>
        <w:jc w:val="center"/>
        <w:rPr>
          <w:rFonts w:ascii="Times New Roman" w:eastAsia="Times New Roman" w:hAnsi="Times New Roman"/>
          <w:color w:val="000000"/>
          <w:kern w:val="36"/>
          <w:sz w:val="20"/>
          <w:szCs w:val="20"/>
          <w:lang w:eastAsia="ru-RU"/>
        </w:rPr>
      </w:pPr>
      <w:r w:rsidRPr="000A0BED">
        <w:rPr>
          <w:rFonts w:ascii="Times New Roman" w:eastAsia="Times New Roman" w:hAnsi="Times New Roman"/>
          <w:color w:val="000000"/>
          <w:kern w:val="36"/>
          <w:sz w:val="20"/>
          <w:szCs w:val="20"/>
          <w:lang w:eastAsia="ru-RU"/>
        </w:rPr>
        <w:t>на территории Богучанского района Красноярского края</w:t>
      </w:r>
    </w:p>
    <w:p w:rsidR="000A0BED" w:rsidRPr="000A0BED" w:rsidRDefault="000A0BED" w:rsidP="000A0BED">
      <w:pPr>
        <w:spacing w:after="0" w:line="240" w:lineRule="auto"/>
        <w:ind w:firstLine="709"/>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color w:val="000000"/>
          <w:kern w:val="36"/>
          <w:sz w:val="20"/>
          <w:szCs w:val="20"/>
          <w:lang w:eastAsia="ru-RU"/>
        </w:rPr>
        <w:t> </w:t>
      </w: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I. Общие положения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Предмет регулирования Административного регламента</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1.1 Административный регламент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в муниципальном образовании Богучанский район Красноярского края.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Круг Заявителей</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1.2. </w:t>
      </w:r>
      <w:r w:rsidRPr="000A0BED">
        <w:rPr>
          <w:rFonts w:ascii="Times New Roman" w:eastAsia="Times New Roman" w:hAnsi="Times New Roman"/>
          <w:color w:val="000000"/>
          <w:spacing w:val="-4"/>
          <w:sz w:val="20"/>
          <w:szCs w:val="20"/>
          <w:lang w:eastAsia="ru-RU"/>
        </w:rPr>
        <w:t xml:space="preserve">Заявителями на получение муниципальной услуги являются физические лица, индивидуальные предприниматели и юридические лица (далее – </w:t>
      </w:r>
      <w:r w:rsidRPr="000A0BED">
        <w:rPr>
          <w:rFonts w:ascii="Times New Roman" w:eastAsia="Times New Roman" w:hAnsi="Times New Roman"/>
          <w:color w:val="000000"/>
          <w:sz w:val="20"/>
          <w:szCs w:val="20"/>
          <w:lang w:eastAsia="ru-RU"/>
        </w:rPr>
        <w:t>Заявитель).</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Требования к порядку информирования о предоставлении</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 xml:space="preserve">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1.4. Информирование о порядке предоставления муниципальной услуги осуществляется: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       непосредственно при личном приеме заявителя в администрацию Богучанского района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       по телефону Уполномоченном органе или многофункциональном центре;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       письменно, в том числе посредством электронной почты, факсимильной связи;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w:t>
      </w:r>
      <w:r w:rsidRPr="000A0BED">
        <w:rPr>
          <w:rFonts w:ascii="Times New Roman" w:eastAsia="Times New Roman" w:hAnsi="Times New Roman"/>
          <w:color w:val="000000"/>
          <w:sz w:val="20"/>
          <w:szCs w:val="20"/>
          <w:lang w:eastAsia="ru-RU"/>
        </w:rPr>
        <w:lastRenderedPageBreak/>
        <w:t xml:space="preserve">(функций)» (https://www.gosuslugi.ru/) (далее – ЕПГУ); на официальном сайте Уполномоченного органа </w:t>
      </w:r>
      <w:r w:rsidRPr="000A0BED">
        <w:rPr>
          <w:rFonts w:ascii="Times New Roman" w:eastAsia="Times New Roman" w:hAnsi="Times New Roman"/>
          <w:sz w:val="20"/>
          <w:szCs w:val="20"/>
          <w:lang w:eastAsia="ru-RU"/>
        </w:rPr>
        <w:t>(</w:t>
      </w:r>
      <w:hyperlink r:id="rId95" w:history="1">
        <w:r w:rsidRPr="000A0BED">
          <w:rPr>
            <w:rFonts w:ascii="Times New Roman" w:eastAsia="Times New Roman" w:hAnsi="Times New Roman"/>
            <w:sz w:val="20"/>
            <w:szCs w:val="20"/>
            <w:u w:val="single"/>
            <w:lang w:eastAsia="ru-RU"/>
          </w:rPr>
          <w:t>https://boguchansky-raion.ru/</w:t>
        </w:r>
      </w:hyperlink>
      <w:r w:rsidRPr="000A0BED">
        <w:rPr>
          <w:rFonts w:ascii="Times New Roman" w:eastAsia="Times New Roman" w:hAnsi="Times New Roman"/>
          <w:sz w:val="20"/>
          <w:szCs w:val="20"/>
          <w:lang w:eastAsia="ru-RU"/>
        </w:rPr>
        <w:t xml:space="preserve">, </w:t>
      </w:r>
      <w:hyperlink r:id="rId96" w:history="1">
        <w:r w:rsidRPr="000A0BED">
          <w:rPr>
            <w:rFonts w:ascii="Times New Roman" w:hAnsi="Times New Roman"/>
            <w:sz w:val="20"/>
            <w:szCs w:val="20"/>
            <w:u w:val="single"/>
            <w:bdr w:val="none" w:sz="0" w:space="0" w:color="auto" w:frame="1"/>
            <w:shd w:val="clear" w:color="auto" w:fill="FFFFFF"/>
          </w:rPr>
          <w:t>https://boguchansky-raion.gosuslugi.ru/</w:t>
        </w:r>
      </w:hyperlink>
      <w:r w:rsidRPr="000A0BED">
        <w:rPr>
          <w:rFonts w:ascii="Times New Roman" w:hAnsi="Times New Roman"/>
          <w:b/>
          <w:bCs/>
          <w:sz w:val="20"/>
          <w:szCs w:val="20"/>
          <w:bdr w:val="none" w:sz="0" w:space="0" w:color="auto" w:frame="1"/>
          <w:shd w:val="clear" w:color="auto" w:fill="FFFFFF"/>
        </w:rPr>
        <w:t> </w:t>
      </w:r>
      <w:r w:rsidRPr="000A0BED">
        <w:rPr>
          <w:rFonts w:ascii="Times New Roman" w:eastAsia="Times New Roman" w:hAnsi="Times New Roman"/>
          <w:color w:val="000000"/>
          <w:sz w:val="20"/>
          <w:szCs w:val="20"/>
          <w:lang w:eastAsia="ru-RU"/>
        </w:rPr>
        <w:t>);</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5)       посредством размещения информации на информационных стендах Уполномоченного органа или многофункционального центра.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График работы размещен на сайте.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1.5. Информирование осуществляется по вопросам, касающимся: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способов подачи заявления о               предоставлении муниципальной услуги; адресов Уполномоченного органа и многофункциональных центров, обращение в которые необходимо для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справочной информации о работе Уполномоченного органа (структурных подразделений Уполномоченного органа);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порядка и сроков предоставления муниципальной услуги;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по вопросам предоставления услуг, которые являются необходимыми и обязательными для предоставления муниципальной услуги;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изложить обращение в письменной форме;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назначить другое время для консультаций.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Продолжительность информирования по телефону не должна превышать 10 минут.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Информирование осуществляется в соответствии с графиком приема граждан.</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адрес </w:t>
      </w:r>
      <w:r w:rsidRPr="000A0BED">
        <w:rPr>
          <w:rFonts w:ascii="Times New Roman" w:eastAsia="Times New Roman" w:hAnsi="Times New Roman"/>
          <w:color w:val="000000"/>
          <w:sz w:val="20"/>
          <w:szCs w:val="20"/>
          <w:lang w:eastAsia="ru-RU"/>
        </w:rPr>
        <w:lastRenderedPageBreak/>
        <w:t>официального сайта, а также электронной почты и (или) формы обратной связи Уполномоченного органа в сети «Интернет».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II. Стандарт предоставления муниципальной</w:t>
      </w:r>
      <w:r w:rsidRPr="000A0BED">
        <w:rPr>
          <w:rFonts w:ascii="Times New Roman" w:eastAsia="Times New Roman" w:hAnsi="Times New Roman"/>
          <w:color w:val="000000"/>
          <w:sz w:val="20"/>
          <w:szCs w:val="20"/>
          <w:lang w:eastAsia="ru-RU"/>
        </w:rPr>
        <w:t> </w:t>
      </w:r>
      <w:r w:rsidRPr="000A0BED">
        <w:rPr>
          <w:rFonts w:ascii="Times New Roman" w:eastAsia="Times New Roman" w:hAnsi="Times New Roman"/>
          <w:b/>
          <w:bCs/>
          <w:color w:val="000000"/>
          <w:sz w:val="20"/>
          <w:szCs w:val="20"/>
          <w:lang w:eastAsia="ru-RU"/>
        </w:rPr>
        <w:t>услуги</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xml:space="preserve"> Наименование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 Муниципальная услуга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0A0BED" w:rsidRPr="00BB22AB" w:rsidRDefault="000A0BED" w:rsidP="000A0BED">
      <w:pPr>
        <w:spacing w:after="0" w:line="240" w:lineRule="auto"/>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Наименование органа государственной власти, органа местного самоуправления, предоставляющего муниципальную услугу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 Муниципальная услуга предоставляется Уполномоченным органом – администрацией Богучанского района Красноярского края. Непосредственный исполнитель услуги - отдел по земельным ресурсам Управления муниципальной собственностью Богучанского района, которое является органом администрации Богучанского района (далее – Уполномоченный орган).</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2.3. При предоставлении муниципальной услуги Уполномоченный орган взаимодействует с:</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2.3.3. 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Описание результата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2.5. Результатом предоставления муниципальной услуги является: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2.5.1. Проект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(далее – соглашение о перераспределении), подписанный должностным лицом уполномоченного органа, по форме согласно приложению № 1 к настоящему Административному регламенту;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2.5.2. Решение об отказе в заключении соглашения о перераспределении земельных участков по форме согласно приложению № 2 к настоящему Административному регламенту;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2.5.3. Промежуточными результатами предоставления муниципальной услуги являются: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согласие на заключение соглашения о перераспределении земельных участков в соответствии с утвержденным проектом межевания территории по форме согласно приложению № 3 к настоящему Административному регламенту;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0A0BED" w:rsidRPr="00BB22AB" w:rsidRDefault="000A0BED" w:rsidP="000A0BED">
      <w:pPr>
        <w:spacing w:after="0" w:line="240" w:lineRule="auto"/>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lastRenderedPageBreak/>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2.6. Срок предоставления муниципальной услуги составляет не более чем двадцать дней со дня поступления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Заявление считается поступившим в Уполномоченный орган со дня его регистрации.</w:t>
      </w:r>
    </w:p>
    <w:p w:rsidR="000A0BED" w:rsidRPr="000A0BED" w:rsidRDefault="000A0BED" w:rsidP="000A0BED">
      <w:pPr>
        <w:spacing w:after="0" w:line="240" w:lineRule="auto"/>
        <w:ind w:firstLine="709"/>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xml:space="preserve">2.6.1. </w:t>
      </w:r>
      <w:r w:rsidRPr="000A0BED">
        <w:rPr>
          <w:rFonts w:ascii="Times New Roman" w:eastAsia="Times New Roman" w:hAnsi="Times New Roman"/>
          <w:sz w:val="20"/>
          <w:szCs w:val="20"/>
          <w:lang w:eastAsia="ru-RU"/>
        </w:rPr>
        <w:t xml:space="preserve">В течение десяти дней со дня поступления заявления о перераспределении земельных участков уполномоченный орган возвращает заявление заявителю, если оно не соответствует требованиям </w:t>
      </w:r>
      <w:hyperlink r:id="rId97" w:history="1">
        <w:r w:rsidRPr="000A0BED">
          <w:rPr>
            <w:rFonts w:ascii="Times New Roman" w:eastAsia="Times New Roman" w:hAnsi="Times New Roman"/>
            <w:sz w:val="20"/>
            <w:szCs w:val="20"/>
            <w:lang w:eastAsia="ru-RU"/>
          </w:rPr>
          <w:t>пункта 2</w:t>
        </w:r>
      </w:hyperlink>
      <w:r w:rsidRPr="000A0BED">
        <w:rPr>
          <w:rFonts w:ascii="Times New Roman" w:eastAsia="Times New Roman" w:hAnsi="Times New Roman"/>
          <w:sz w:val="20"/>
          <w:szCs w:val="20"/>
          <w:lang w:eastAsia="ru-RU"/>
        </w:rPr>
        <w:t xml:space="preserve"> статьи </w:t>
      </w:r>
      <w:bookmarkStart w:id="204" w:name="_Hlk148342900"/>
      <w:r w:rsidRPr="000A0BED">
        <w:rPr>
          <w:rFonts w:ascii="Times New Roman" w:eastAsia="Times New Roman" w:hAnsi="Times New Roman"/>
          <w:sz w:val="20"/>
          <w:szCs w:val="20"/>
          <w:lang w:eastAsia="ru-RU"/>
        </w:rPr>
        <w:t>39.29 Земельного кодекса РФ</w:t>
      </w:r>
      <w:bookmarkEnd w:id="204"/>
      <w:r w:rsidRPr="000A0BED">
        <w:rPr>
          <w:rFonts w:ascii="Times New Roman" w:eastAsia="Times New Roman" w:hAnsi="Times New Roman"/>
          <w:sz w:val="20"/>
          <w:szCs w:val="20"/>
          <w:lang w:eastAsia="ru-RU"/>
        </w:rPr>
        <w:t xml:space="preserve">, подано в иной орган или к заявлению не приложены документы, предусмотренные </w:t>
      </w:r>
      <w:hyperlink r:id="rId98" w:history="1">
        <w:r w:rsidRPr="000A0BED">
          <w:rPr>
            <w:rFonts w:ascii="Times New Roman" w:eastAsia="Times New Roman" w:hAnsi="Times New Roman"/>
            <w:sz w:val="20"/>
            <w:szCs w:val="20"/>
            <w:lang w:eastAsia="ru-RU"/>
          </w:rPr>
          <w:t>пунктом 3</w:t>
        </w:r>
      </w:hyperlink>
      <w:r w:rsidRPr="000A0BED">
        <w:rPr>
          <w:rFonts w:ascii="Times New Roman" w:eastAsia="Times New Roman" w:hAnsi="Times New Roman"/>
          <w:sz w:val="20"/>
          <w:szCs w:val="20"/>
          <w:lang w:eastAsia="ru-RU"/>
        </w:rPr>
        <w:t xml:space="preserve"> статьи 39.29 Земельного кодекса РФ. При этом должны быть указаны все причины возврата заявления о перераспределении земельных участков.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Нормативные правовые акты, регулирующие предоставление муниципальной услуги</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2.7. Предоставление муниципальной услуги осуществляется в соответствии с требованиями действующего законодательства, а именно:</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Конституция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Земельный кодекс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Градостроительный кодекс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Федеральный закон от 25 октября 2001 № 137-ФЗ «О введении в действие Земельного кодекса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Федеральный закон от 24.07.2007 № 221-ФЗ «О государственном кадастре недвижимости»;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Федеральный закон от 27.07.2010 № 210-ФЗ «Об организации  предоставления государственных и муниципальных услуг»;</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Федеральный закон от 09.02.2009 N 8-ФЗ «Об обеспечении доступа к информации о деятельности государственных органов и органов местного самоуправления»;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Федеральный закон от 06.10.2003 № 131-ФЗ «Об общих принципах  организации местного самоуправления в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Федеральный закон от 2 мая 2006 № 59-ФЗ «О порядке рассмотрения обращений граждан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Устав Богучанского района Красноярского края (принят Решением Богучанского районного совета депутатов Красноярского края от 08.05.1997 №21);</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Генеральные планы муниципальных образований, утвержденные решением Богучанского районного Совета депутатов Красноярского края;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Правила землепользования и застройки муниципальных образований, утвержденные решением Богучанского районного Совета депутатов Красноярского края.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Положение об управлении муниципальной собственностью Богучанского района и положений об отделах, входящих в структуру управления муниципальной собственностью (утв. постановлением администрации Богучанского района Красноярского края от 09.06.2006 №215-п).</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2.8. Для получения муниципальной услуги заявитель представляет: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2.8.1. Заявление о предоставлении муниципальной услуги по форме согласно приложению № 4 к настоящему Административному регламенту.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заявлении также указывается один из следующих способов направления результата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форме электронного документа в личном кабинете на ЕПГУ;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на бумажном носителе в виде распечатанного экземпляра электронного документа в Уполномоченном органе, многофункциональном центре;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2.8.2. Документ, удостоверяющий личность заявителя, представителя.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w:t>
      </w:r>
      <w:r w:rsidRPr="000A0BED">
        <w:rPr>
          <w:rFonts w:ascii="Times New Roman" w:eastAsia="Times New Roman" w:hAnsi="Times New Roman"/>
          <w:color w:val="000000"/>
          <w:sz w:val="20"/>
          <w:szCs w:val="20"/>
          <w:lang w:eastAsia="ru-RU"/>
        </w:rPr>
        <w:lastRenderedPageBreak/>
        <w:t>записи и могут быть проверены путем направления запроса с использованием системы межведомственного электронного взаимодействия.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sz w:val="20"/>
          <w:szCs w:val="20"/>
          <w:lang w:eastAsia="ru-RU"/>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0A0BED" w:rsidRPr="000A0BED" w:rsidRDefault="000A0BED" w:rsidP="000A0BED">
      <w:pPr>
        <w:spacing w:after="0" w:line="240" w:lineRule="auto"/>
        <w:ind w:firstLine="540"/>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2.8.3. Схема расположения земельного участка (если отсутствует проект межевания территории), </w:t>
      </w:r>
      <w:r w:rsidRPr="000A0BED">
        <w:rPr>
          <w:rFonts w:ascii="Times New Roman" w:eastAsia="Times New Roman" w:hAnsi="Times New Roman"/>
          <w:sz w:val="20"/>
          <w:szCs w:val="20"/>
          <w:lang w:eastAsia="ru-RU"/>
        </w:rPr>
        <w:t>в границах которой осуществляется перераспределение земельных участков</w:t>
      </w:r>
      <w:r w:rsidRPr="000A0BED">
        <w:rPr>
          <w:rFonts w:ascii="Times New Roman" w:eastAsia="Times New Roman" w:hAnsi="Times New Roman"/>
          <w:color w:val="000000"/>
          <w:sz w:val="20"/>
          <w:szCs w:val="20"/>
          <w:lang w:eastAsia="ru-RU"/>
        </w:rPr>
        <w:t>.</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2.8.4. Согласие землепользователей, землевладельцев, арендаторов на перераспределение земельных участков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2.8.5. Согласие залогодержателя на перераспределение земельных участков.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2.8.6. Правоустанавливающий или правоудостоверяющий документ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2.8.7. Заверенный перевод на русский язык документов о государственной регистрации юридического лица.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случае, если заявителем является иностранное юридическое лицо, необходимо представить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2.8.8.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0A0BED" w:rsidRPr="000A0BED" w:rsidRDefault="000A0BED" w:rsidP="000A0BED">
      <w:pPr>
        <w:widowControl w:val="0"/>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2.10. Заявление о перераспределении земельных участков и прилагаемые к нему документы по выбору заявителя могут быть поданы или направлены в уполномоченный орган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 xml:space="preserve">Исчерпывающий перечень документов, необходимых в соответствии </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2.10.1. Выписка из Единого государственного реестра юридических лиц, в случае подачи заявления юридическим лицом;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2.10.2. Выписка из Единого государственного реестра индивидуальных предпринимателей, в случае подачи заявления индивидуальным предпринимателем;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2.10.3. Выписка из Единого государственного реестра недвижимости в отношении земельного участка.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2.10.4.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2.11. При предоставлении муниципальной услуги запрещается требовать от заявителя: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(далее – Федеральный закон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части 6 статьи 7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0A0BED" w:rsidRPr="000A0BED" w:rsidRDefault="000A0BED" w:rsidP="000A0BED">
      <w:pPr>
        <w:spacing w:after="0" w:line="240" w:lineRule="auto"/>
        <w:ind w:firstLine="709"/>
        <w:jc w:val="both"/>
        <w:rPr>
          <w:rFonts w:ascii="Times New Roman" w:eastAsia="Times New Roman" w:hAnsi="Times New Roman"/>
          <w:color w:val="000000"/>
          <w:spacing w:val="-4"/>
          <w:sz w:val="20"/>
          <w:szCs w:val="20"/>
          <w:lang w:eastAsia="ru-RU"/>
        </w:rPr>
      </w:pPr>
      <w:r w:rsidRPr="000A0BED">
        <w:rPr>
          <w:rFonts w:ascii="Times New Roman" w:eastAsia="Times New Roman" w:hAnsi="Times New Roman"/>
          <w:color w:val="000000"/>
          <w:sz w:val="20"/>
          <w:szCs w:val="20"/>
          <w:lang w:eastAsia="ru-RU"/>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0A0BED">
        <w:rPr>
          <w:rFonts w:ascii="Times New Roman" w:eastAsia="Times New Roman" w:hAnsi="Times New Roman"/>
          <w:color w:val="000000"/>
          <w:spacing w:val="-4"/>
          <w:sz w:val="20"/>
          <w:szCs w:val="20"/>
          <w:lang w:eastAsia="ru-RU"/>
        </w:rPr>
        <w:t>предоставляемых в результате предоставления таких услуг, включенных в перечни, указанные в части 1 статьи 9 настоящего Федерального закона № 210-ФЗ.</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 Основаниями для отказа в приеме к рассмотрению документов, необходимых для предоставления муниципальной услуги, являются: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2.12.1. Заявление подано в орган государственной власти, орган местного самоуправления, в полномочия которых не входит предоставление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2.12.3. К заявлению не приложены документы, предусмотренные пунктом 3 статьи 39.29 ЗК РФ.</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2.12.4.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2.12.7. Заявление и документы, необходимые для предоставления услуги, поданы в электронной форме с нарушением установленных требований.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2.12.9. Наличие противоречивых сведений в заявлении и приложенных к нему документах.</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2.12.10.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2.13.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2.14.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 xml:space="preserve">Исчерпывающий перечень оснований для приостановления </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или отказа в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2.15. Оснований для приостановления предоставления муниципальной услуги законодательством Российской Федерации не предусмотрено.</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 Основания для отказа в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2.16.1. Заявление о перераспределении земельных участков подано в случаях, не предусмотренных пунктом 1 статьи 39.28 ЗК РФ;</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2.16.2. 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2.16.3. В соответствии с подпунктом 1 пункта 7 статьи 39.27 ЗК РФ осуществляется перераспределение земельных участков, которые находятся в государственной или муниципальной собственности и предоставлены на одном виде права одному и тому же лицу, и отсутствует согласие в письменной форме указанного лица;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2.16.4. В соответствии с подпунктом 2 пункта 7 статьи 39.27 ЗК РФ проектом межевания территории или схемой расположения земельного участка предусматривается перераспределение земельного участка, находящегося в государственной или муниципальной собственности и являющегося предметом аукциона,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2.16.5. В соответствии с подпунктом 3 пункта 7 статьи 39.27 ЗК РФ границы земельного участка, находящегося в государственной или муниципальной собственности, подлежат уточнению в соответствии с Федеральным законом «О государственной регистрации недвижимости»;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2.16.6. В соответствии с подпунктом 4 пункта 7 статьи 39.27 Земельного кодекса Российской Федерации имеются основания для отказа в утверждении схемы расположения земельного участка, предусмотренные пунктом 16 статьи 11.10 ЗК РФ;</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2.16.7.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ЗК РФ;</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2.16.8.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2.16.9.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2.16.10.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2.16.11.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2.16.12.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2.16.13.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2.16.15.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2.16.16.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2.16.17.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0A0BED" w:rsidRPr="000A0BED" w:rsidRDefault="000A0BED" w:rsidP="000A0BED">
      <w:pPr>
        <w:spacing w:after="0" w:line="240" w:lineRule="auto"/>
        <w:ind w:firstLine="540"/>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xml:space="preserve">2.16.19. Заявление о перераспределении земельных участков подано в случаях, не предусмотренных </w:t>
      </w:r>
      <w:hyperlink r:id="rId99" w:history="1">
        <w:r w:rsidRPr="000A0BED">
          <w:rPr>
            <w:rFonts w:ascii="Times New Roman" w:eastAsia="Times New Roman" w:hAnsi="Times New Roman"/>
            <w:sz w:val="20"/>
            <w:szCs w:val="20"/>
            <w:lang w:eastAsia="ru-RU"/>
          </w:rPr>
          <w:t>пунктом 1 статьи 39.28</w:t>
        </w:r>
      </w:hyperlink>
      <w:r w:rsidRPr="000A0BED">
        <w:rPr>
          <w:rFonts w:ascii="Times New Roman" w:eastAsia="Times New Roman" w:hAnsi="Times New Roman"/>
          <w:sz w:val="20"/>
          <w:szCs w:val="20"/>
          <w:lang w:eastAsia="ru-RU"/>
        </w:rPr>
        <w:t xml:space="preserve"> </w:t>
      </w:r>
      <w:bookmarkStart w:id="205" w:name="_Hlk148353030"/>
      <w:r w:rsidRPr="000A0BED">
        <w:rPr>
          <w:rFonts w:ascii="Times New Roman" w:eastAsia="Times New Roman" w:hAnsi="Times New Roman"/>
          <w:sz w:val="20"/>
          <w:szCs w:val="20"/>
          <w:lang w:eastAsia="ru-RU"/>
        </w:rPr>
        <w:t>Земельного кодекса РФ</w:t>
      </w:r>
      <w:bookmarkEnd w:id="205"/>
      <w:r w:rsidRPr="000A0BED">
        <w:rPr>
          <w:rFonts w:ascii="Times New Roman" w:eastAsia="Times New Roman" w:hAnsi="Times New Roman"/>
          <w:sz w:val="20"/>
          <w:szCs w:val="20"/>
          <w:lang w:eastAsia="ru-RU"/>
        </w:rPr>
        <w:t>;</w:t>
      </w:r>
    </w:p>
    <w:p w:rsidR="000A0BED" w:rsidRPr="000A0BED" w:rsidRDefault="000A0BED" w:rsidP="000A0BED">
      <w:pPr>
        <w:spacing w:after="0" w:line="240" w:lineRule="auto"/>
        <w:ind w:firstLine="540"/>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xml:space="preserve">2.16.20. Границы земельного участка, находящегося в частной собственности, подлежат уточнению в соответствии с Федеральным </w:t>
      </w:r>
      <w:hyperlink r:id="rId100" w:history="1">
        <w:r w:rsidRPr="000A0BED">
          <w:rPr>
            <w:rFonts w:ascii="Times New Roman" w:eastAsia="Times New Roman" w:hAnsi="Times New Roman"/>
            <w:sz w:val="20"/>
            <w:szCs w:val="20"/>
            <w:lang w:eastAsia="ru-RU"/>
          </w:rPr>
          <w:t>законом</w:t>
        </w:r>
      </w:hyperlink>
      <w:r w:rsidRPr="000A0BED">
        <w:rPr>
          <w:rFonts w:ascii="Times New Roman" w:eastAsia="Times New Roman" w:hAnsi="Times New Roman"/>
          <w:sz w:val="20"/>
          <w:szCs w:val="20"/>
          <w:lang w:eastAsia="ru-RU"/>
        </w:rPr>
        <w:t xml:space="preserve"> «О государственной регистрации недвижимости»; </w:t>
      </w:r>
    </w:p>
    <w:p w:rsidR="000A0BED" w:rsidRPr="000A0BED" w:rsidRDefault="000A0BED" w:rsidP="000A0BED">
      <w:pPr>
        <w:spacing w:after="0" w:line="240" w:lineRule="auto"/>
        <w:ind w:firstLine="540"/>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xml:space="preserve">2.16.21. Имеются основания для отказа в утверждении схемы расположения земельного участка, предусмотренные </w:t>
      </w:r>
      <w:hyperlink r:id="rId101" w:history="1">
        <w:r w:rsidRPr="000A0BED">
          <w:rPr>
            <w:rFonts w:ascii="Times New Roman" w:eastAsia="Times New Roman" w:hAnsi="Times New Roman"/>
            <w:sz w:val="20"/>
            <w:szCs w:val="20"/>
            <w:lang w:eastAsia="ru-RU"/>
          </w:rPr>
          <w:t>пунктом 16 статьи 11.10</w:t>
        </w:r>
      </w:hyperlink>
      <w:r w:rsidRPr="000A0BED">
        <w:rPr>
          <w:rFonts w:ascii="Times New Roman" w:eastAsia="Times New Roman" w:hAnsi="Times New Roman"/>
          <w:sz w:val="20"/>
          <w:szCs w:val="20"/>
          <w:lang w:eastAsia="ru-RU"/>
        </w:rPr>
        <w:t xml:space="preserve"> Земельного кодекса РФ. </w:t>
      </w:r>
    </w:p>
    <w:p w:rsidR="000A0BED" w:rsidRPr="000A0BED" w:rsidRDefault="000A0BED" w:rsidP="000A0BED">
      <w:pPr>
        <w:spacing w:after="0" w:line="240" w:lineRule="auto"/>
        <w:ind w:firstLine="540"/>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xml:space="preserve">Решение об отказе в заключении соглашения о перераспределении земельных участков должно быть обоснованным и содержать указание на все основания отказа. </w:t>
      </w:r>
    </w:p>
    <w:p w:rsidR="000A0BED" w:rsidRPr="000A0BED" w:rsidRDefault="000A0BED" w:rsidP="000A0BED">
      <w:pPr>
        <w:spacing w:after="0" w:line="240" w:lineRule="auto"/>
        <w:ind w:firstLine="540"/>
        <w:jc w:val="both"/>
        <w:rPr>
          <w:rFonts w:ascii="Times New Roman" w:eastAsia="Times New Roman" w:hAnsi="Times New Roman"/>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2.17. Необходимыми и обязательными для предоставления муниципальной услуги, являются следующие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2.17.1. Кадастровые работы в целях осуществления государственного кадастрового учета земельного участков, который образуется в результате перераспределения, по результатам которых подготавливается межевой план;</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2.17.2. Государственный кадастровый учет земельного участков,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Порядок, размер и основания взимания государственной пошлины</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или иной оплаты, взимаемой за предоставление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2.18.  Предоставление муниципальной услуги осуществляется бесплатно.</w:t>
      </w:r>
    </w:p>
    <w:p w:rsidR="000A0BED" w:rsidRPr="000A0BED" w:rsidRDefault="000A0BED" w:rsidP="000A0BED">
      <w:pPr>
        <w:spacing w:after="0" w:line="240" w:lineRule="auto"/>
        <w:ind w:firstLine="709"/>
        <w:jc w:val="both"/>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2.19. Плата за: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2.19.1. выполнение кадастровых работ определяется в соответствии с договором, заключаемым с кадастровым инженером;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2.19.2. осуществление государственного кадастрового учета не взимается.</w:t>
      </w:r>
    </w:p>
    <w:p w:rsidR="000A0BED" w:rsidRPr="00BB22AB" w:rsidRDefault="000A0BED" w:rsidP="00955D1A">
      <w:pPr>
        <w:spacing w:after="0" w:line="240" w:lineRule="auto"/>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 xml:space="preserve">Максимальный срок ожидания в очереди при подаче запроса </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о предоставлении муниципальной услуги и при получении результата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Срок и порядок регистрации запроса заявителя о предоставлении</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муниципальной услуги, в том числе в электронной форме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2.21.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Требования к помещениям, в которых предоставляется муниципальная услуга</w:t>
      </w:r>
    </w:p>
    <w:p w:rsidR="000A0BED" w:rsidRPr="000A0BED" w:rsidRDefault="000A0BED" w:rsidP="000A0BED">
      <w:pPr>
        <w:spacing w:after="0" w:line="240" w:lineRule="auto"/>
        <w:ind w:firstLine="709"/>
        <w:jc w:val="both"/>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при наличии технической возможности.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наименование;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местонахождение и юридический адрес;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режим работы; график приема;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номера телефонов для справок.</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Помещения, в которых предоставляется муниципальная услуга, оснащаются: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Места для заполнения заявлений оборудуются стульями, столами (стойками), бланками заявлений, письменными принадлежностями.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Места приема Заявителей оборудуются информационными табличками (вывесками) с указанием: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номера кабинета и наименования отдела;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фамилии, имени и отчества (последнее – при наличии), должности ответственного лица за прием документов;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графика приема Заявителей.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При предоставлении муниципальной услуги инвалидам обеспечиваются: возможность беспрепятственного доступа к объекту (зданию, помещению), в котором предоставляется муниципальная услуга;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 оказание инвалидам помощи в преодолении барьеров, мешающих получению ими муниципальных услуг наравне с другими лицами.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Показатели доступности и качества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2.23. Основными показателями доступности предоставления муниципальной услуги являются: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2.23.1. Наличие полной и понятной информации о порядке, сроках и ходе предоставления муниципальной в информационно-телекоммуникационных сетях общего пользования (в том числе в сети «Интернет»), средствах массовой информации.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2.23.2. Возможность получения заявителем уведомлений о предоставлении муниципальной услуги с помощью ЕПГУ.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2.23.3.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2.24. Основными показателями качества предоставления муниципальной услуги являются: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2.24.2. Минимально возможное количество взаимодействий гражданина с должностными лицами, участвующими в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2.24.3. Отсутствие обоснованных жалоб на действия (бездействие) сотрудников и их некорректное (невнимательное) отношение к заявителям.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2.24.4. Отсутствие нарушений установленных сроков в процессе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2.24.5.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w:t>
      </w: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в электронной форме</w:t>
      </w:r>
    </w:p>
    <w:p w:rsidR="000A0BED" w:rsidRPr="000A0BED" w:rsidRDefault="000A0BED" w:rsidP="000A0BED">
      <w:pPr>
        <w:spacing w:after="0" w:line="240" w:lineRule="auto"/>
        <w:ind w:firstLine="709"/>
        <w:jc w:val="both"/>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2.26. Заявителям обеспечивается возможность представления заявления и прилагаемых документов в форме электронных документов посредством ЕПГУ.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w:t>
      </w:r>
      <w:r w:rsidRPr="000A0BED">
        <w:rPr>
          <w:rFonts w:ascii="Times New Roman" w:eastAsia="Times New Roman" w:hAnsi="Times New Roman"/>
          <w:color w:val="000000"/>
          <w:sz w:val="20"/>
          <w:szCs w:val="20"/>
          <w:lang w:eastAsia="ru-RU"/>
        </w:rPr>
        <w:lastRenderedPageBreak/>
        <w:t>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0A0BED" w:rsidRPr="000A0BED" w:rsidRDefault="000A0BED" w:rsidP="000A0BED">
      <w:pPr>
        <w:spacing w:after="0" w:line="240" w:lineRule="auto"/>
        <w:ind w:firstLine="709"/>
        <w:jc w:val="both"/>
        <w:rPr>
          <w:rFonts w:ascii="Times New Roman" w:eastAsia="Times New Roman" w:hAnsi="Times New Roman"/>
          <w:color w:val="000000"/>
          <w:spacing w:val="-4"/>
          <w:sz w:val="20"/>
          <w:szCs w:val="20"/>
          <w:lang w:eastAsia="ru-RU"/>
        </w:rPr>
      </w:pPr>
      <w:r w:rsidRPr="000A0BED">
        <w:rPr>
          <w:rFonts w:ascii="Times New Roman" w:eastAsia="Times New Roman" w:hAnsi="Times New Roman"/>
          <w:color w:val="000000"/>
          <w:spacing w:val="-4"/>
          <w:sz w:val="20"/>
          <w:szCs w:val="20"/>
          <w:lang w:eastAsia="ru-RU"/>
        </w:rPr>
        <w:t>2.27. Электронные документы могут быть предоставлены в следующих форматах: xml, doc, docx, odt, xls, xlsx, ods, pdf, jpg, jpeg, zip, rar, sig, png, bmp, tiff.</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«черно-белый» (при отсутствии в документе графических изображений и (или) цветного текста);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«оттенки серого» (при наличии в документе графических изображений, отличных от цветного графического изображения);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«цветной» или «режим полной цветопередачи» (при наличии в документе цветных графических изображений либо цветного текста);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сохранением всех аутентичных признаков подлинности, а именно: графической подписи лица, печати, углового штампа бланка;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Электронные документы должны обеспечивать:</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возможность идентифицировать документ и количество листов в документе;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Документы, подлежащие представлению в форматах xls, xlsx или ods, формируются в виде отдельного электронного документа.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955D1A" w:rsidRDefault="000A0BED" w:rsidP="00955D1A">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Исчерпывающий перечень административных процедур</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3.1. Предоставление муниципальной услуги включает в себя следующие административные процедуры:</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проверка документов и регистрация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получение               сведений               посредством               Федерально</w:t>
      </w:r>
      <w:r w:rsidR="00955D1A">
        <w:rPr>
          <w:rFonts w:ascii="Times New Roman" w:eastAsia="Times New Roman" w:hAnsi="Times New Roman"/>
          <w:color w:val="000000"/>
          <w:sz w:val="20"/>
          <w:szCs w:val="20"/>
          <w:lang w:eastAsia="ru-RU"/>
        </w:rPr>
        <w:t>й               государственной</w:t>
      </w:r>
      <w:r w:rsidR="00955D1A" w:rsidRPr="00955D1A">
        <w:rPr>
          <w:rFonts w:ascii="Times New Roman" w:eastAsia="Times New Roman" w:hAnsi="Times New Roman"/>
          <w:color w:val="000000"/>
          <w:sz w:val="20"/>
          <w:szCs w:val="20"/>
          <w:lang w:eastAsia="ru-RU"/>
        </w:rPr>
        <w:t xml:space="preserve"> </w:t>
      </w:r>
      <w:r w:rsidRPr="000A0BED">
        <w:rPr>
          <w:rFonts w:ascii="Times New Roman" w:eastAsia="Times New Roman" w:hAnsi="Times New Roman"/>
          <w:color w:val="000000"/>
          <w:sz w:val="20"/>
          <w:szCs w:val="20"/>
          <w:lang w:eastAsia="ru-RU"/>
        </w:rPr>
        <w:t>информационной системы «Единая система межведомственного электр</w:t>
      </w:r>
      <w:r w:rsidR="00955D1A">
        <w:rPr>
          <w:rFonts w:ascii="Times New Roman" w:eastAsia="Times New Roman" w:hAnsi="Times New Roman"/>
          <w:color w:val="000000"/>
          <w:sz w:val="20"/>
          <w:szCs w:val="20"/>
          <w:lang w:eastAsia="ru-RU"/>
        </w:rPr>
        <w:t xml:space="preserve">онного взаимодействия» (далее </w:t>
      </w:r>
      <w:r w:rsidR="00955D1A" w:rsidRPr="00955D1A">
        <w:rPr>
          <w:rFonts w:ascii="Times New Roman" w:eastAsia="Times New Roman" w:hAnsi="Times New Roman"/>
          <w:color w:val="000000"/>
          <w:sz w:val="20"/>
          <w:szCs w:val="20"/>
          <w:lang w:eastAsia="ru-RU"/>
        </w:rPr>
        <w:t xml:space="preserve"> </w:t>
      </w:r>
      <w:r w:rsidRPr="000A0BED">
        <w:rPr>
          <w:rFonts w:ascii="Times New Roman" w:eastAsia="Times New Roman" w:hAnsi="Times New Roman"/>
          <w:color w:val="000000"/>
          <w:sz w:val="20"/>
          <w:szCs w:val="20"/>
          <w:lang w:eastAsia="ru-RU"/>
        </w:rPr>
        <w:t>СМЭВ);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рассмотрение документов и сведений;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принятие решения о предоставлении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выдача результата на бумажном носителе (опционально)</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Описание административных процедур представлено в приложении № 6 к настоящему Административному регламенту.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Перечень административных процедур (действий) при предоставлении муниципальной услуги услуг в электронной форме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3.2. При предоставлении муниципальной услуги в электронной форме заявителю обеспечиваются: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получение информации о порядке и сроках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формирование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прием и регистрация Уполномоченным органом заявления и иных документов, необходимых для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получение результата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получение сведений о ходе рассмотрения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осуществление оценки качества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0A0BED" w:rsidRPr="00BB22AB" w:rsidRDefault="000A0BED" w:rsidP="00955D1A">
      <w:pPr>
        <w:spacing w:after="0" w:line="240" w:lineRule="auto"/>
        <w:jc w:val="both"/>
        <w:rPr>
          <w:rFonts w:ascii="Times New Roman" w:eastAsia="Times New Roman" w:hAnsi="Times New Roman"/>
          <w:color w:val="000000"/>
          <w:sz w:val="20"/>
          <w:szCs w:val="20"/>
          <w:lang w:eastAsia="ru-RU"/>
        </w:rPr>
      </w:pPr>
    </w:p>
    <w:p w:rsidR="000A0BED" w:rsidRPr="000A0BED" w:rsidRDefault="000A0BED" w:rsidP="00955D1A">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Порядок осуществления административных процедур (действий)</w:t>
      </w:r>
      <w:r w:rsidR="00955D1A" w:rsidRPr="00955D1A">
        <w:rPr>
          <w:rFonts w:ascii="Times New Roman" w:eastAsia="Times New Roman" w:hAnsi="Times New Roman"/>
          <w:b/>
          <w:bCs/>
          <w:color w:val="000000"/>
          <w:sz w:val="20"/>
          <w:szCs w:val="20"/>
          <w:lang w:eastAsia="ru-RU"/>
        </w:rPr>
        <w:t xml:space="preserve"> </w:t>
      </w:r>
      <w:r w:rsidRPr="000A0BED">
        <w:rPr>
          <w:rFonts w:ascii="Times New Roman" w:eastAsia="Times New Roman" w:hAnsi="Times New Roman"/>
          <w:b/>
          <w:bCs/>
          <w:color w:val="000000"/>
          <w:sz w:val="20"/>
          <w:szCs w:val="20"/>
          <w:lang w:eastAsia="ru-RU"/>
        </w:rPr>
        <w:t> в электронной форме</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3.3. Формирование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При формировании заявления заявителю обеспечивается: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б) возможность печати на бумажном носителе копии электронной формы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 возможность вернуться на любой из этапов заполнения электронной формы заявления без потери ранее введенной информации;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Ответственное должностное лицо:</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проверяет наличие электронных заявлений, поступивших с ЕПГУ, с периодом не реже 2 раз в день;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рассматривает поступившие заявления и приложенные образы документов (документы);</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производит действия в соответствии с пунктом 3.4 настоящего Административного регламента.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3.6. Заявителю в качестве результата предоставления муниципальной услуги обеспечивается возможность получения документа: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При предоставлении муниципальной услуги в электронной форме заявителю направляется: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3.8. Оценка качества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 xml:space="preserve">Порядок исправления допущенных опечаток и ошибок </w:t>
      </w:r>
    </w:p>
    <w:p w:rsidR="000A0BED" w:rsidRPr="000A0BED" w:rsidRDefault="000A0BED" w:rsidP="000A0BED">
      <w:pPr>
        <w:spacing w:after="0" w:line="240" w:lineRule="auto"/>
        <w:jc w:val="center"/>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sz w:val="20"/>
          <w:szCs w:val="20"/>
          <w:lang w:eastAsia="ru-RU"/>
        </w:rPr>
        <w:t xml:space="preserve">в </w:t>
      </w:r>
      <w:r w:rsidRPr="000A0BED">
        <w:rPr>
          <w:rFonts w:ascii="Times New Roman" w:eastAsia="Times New Roman" w:hAnsi="Times New Roman"/>
          <w:b/>
          <w:bCs/>
          <w:color w:val="000000"/>
          <w:kern w:val="36"/>
          <w:sz w:val="20"/>
          <w:szCs w:val="20"/>
          <w:lang w:eastAsia="ru-RU"/>
        </w:rPr>
        <w:t>выданных в результате предоставления муниципальной услуги документах</w:t>
      </w: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3.11. Основания отказа в приеме заявления об исправлении опечаток и ошибок указаны в пункте 2.12 настоящего Административного регламента.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IV. Формы контроля за исполнением административного регламента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955D1A">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w:t>
      </w:r>
      <w:r w:rsidR="00955D1A" w:rsidRPr="00955D1A">
        <w:rPr>
          <w:rFonts w:ascii="Times New Roman" w:eastAsia="Times New Roman" w:hAnsi="Times New Roman"/>
          <w:b/>
          <w:bCs/>
          <w:color w:val="000000"/>
          <w:sz w:val="20"/>
          <w:szCs w:val="20"/>
          <w:lang w:eastAsia="ru-RU"/>
        </w:rPr>
        <w:t xml:space="preserve"> </w:t>
      </w:r>
      <w:r w:rsidRPr="000A0BED">
        <w:rPr>
          <w:rFonts w:ascii="Times New Roman" w:eastAsia="Times New Roman" w:hAnsi="Times New Roman"/>
          <w:b/>
          <w:bCs/>
          <w:color w:val="000000"/>
          <w:sz w:val="20"/>
          <w:szCs w:val="20"/>
          <w:lang w:eastAsia="ru-RU"/>
        </w:rPr>
        <w:t>а также принятием ими решений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Текущий контроль осуществляется путем проведения проверок:</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решений о предоставлении (об отказе в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выявления и устранения нарушений прав граждан;</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955D1A">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соблюдение сроков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Российской Федерации и нормативных правовых актов органов местного самоуправления Богучанского муниципального района;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4.6. </w:t>
      </w:r>
      <w:bookmarkStart w:id="206" w:name="_Hlk108615177"/>
      <w:r w:rsidRPr="000A0BED">
        <w:rPr>
          <w:rFonts w:ascii="Times New Roman" w:eastAsia="Times New Roman" w:hAnsi="Times New Roman"/>
          <w:color w:val="000000"/>
          <w:sz w:val="20"/>
          <w:szCs w:val="20"/>
          <w:lang w:eastAsia="ru-RU"/>
        </w:rPr>
        <w:t>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Богучанского муниципального района осуществляется привлечение виновных лиц к ответственности в соответствии с законодательством Российской Федерации.</w:t>
      </w:r>
      <w:bookmarkEnd w:id="206"/>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Требования к порядку и формам контроля за предоставлением муниципальной услуги, в том числе со стороны граждан, их объединений</w:t>
      </w: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 xml:space="preserve"> и организаций</w:t>
      </w:r>
    </w:p>
    <w:p w:rsidR="000A0BED" w:rsidRPr="000A0BED" w:rsidRDefault="000A0BED" w:rsidP="000A0BED">
      <w:pPr>
        <w:spacing w:after="0" w:line="240" w:lineRule="auto"/>
        <w:ind w:firstLine="709"/>
        <w:jc w:val="both"/>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Граждане, их объединения и организации также имеют право: направлять замечания и предложения по улучшению доступности и качества предоставления муниципальной услуги; вносить предложения о мерах по устранению нарушений настоящего Административного регламента.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к руководителю многофункционального центра – на решения и действия (бездействие) работника многофункционального центра;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к учредителю многофункционального центра – на решение и действия (бездействие) многофункционального центра.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A0BED" w:rsidRPr="000A0BED" w:rsidRDefault="000A0BED" w:rsidP="000A0BED">
      <w:pPr>
        <w:spacing w:after="0" w:line="240" w:lineRule="auto"/>
        <w:ind w:firstLine="709"/>
        <w:jc w:val="both"/>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0A0BED" w:rsidRPr="000A0BED" w:rsidRDefault="000A0BED" w:rsidP="000A0BED">
      <w:pPr>
        <w:spacing w:after="0" w:line="240" w:lineRule="auto"/>
        <w:ind w:firstLine="709"/>
        <w:jc w:val="both"/>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Федеральным законом от 27 ноября 2010 года № 210-ФЗ «Об организации предоставления государственных и муниципальных услуг»;</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VI. Особенности выполнения административных процедур (действий) </w:t>
      </w:r>
    </w:p>
    <w:p w:rsidR="000A0BED" w:rsidRPr="00955D1A" w:rsidRDefault="000A0BED" w:rsidP="00955D1A">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в многофункциональных центрах предоставления государственных и муниципальных услуг</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Исчерпывающий перечень административных процедур (действий) при предоставлении муниципальной услуги, выполняемых МФЦ</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6.1 МФЦ осуществляет: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иные процедуры и действия, предусмотренные Федеральным законом № 210-ФЗ.</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соответствии с частью 1.1 статьи 16 Федерального закона № 210-ФЗ для реализации своих функций МФЦ вправе привлекать иные организации.</w:t>
      </w:r>
    </w:p>
    <w:p w:rsidR="000A0BED" w:rsidRPr="000A0BED" w:rsidRDefault="000A0BED" w:rsidP="00955D1A">
      <w:pPr>
        <w:spacing w:after="0" w:line="240" w:lineRule="auto"/>
        <w:ind w:firstLine="709"/>
        <w:jc w:val="both"/>
        <w:rPr>
          <w:rFonts w:ascii="Times New Roman" w:eastAsia="Times New Roman" w:hAnsi="Times New Roman"/>
          <w:b/>
          <w:bCs/>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Информирование заявителей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6.2. Информирование Заявителя в МФЦ осуществляется следующими способами: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б) при обращении Заявителя в МФЦ лично, по телефону, посредством почтовых отправлений, либо по электронной почте.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изложить обращение в письменной форме (ответ направляется Заявителю в соответствии со способом, указанным в обращении);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назначить другое время для консультаций.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Выдача Заявителю результата предоставления муниципальной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autoSpaceDE w:val="0"/>
        <w:autoSpaceDN w:val="0"/>
        <w:adjustRightInd w:val="0"/>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6.3. При наличии в заявлении о предоставлении муниципальной услуги указания о выдаче результатов оказания услуги через МФЦ, Уполномоченный орган передает документы в МФЦ для последующей выдачи Заявителю (представителю Заявителя) способом, согласно заключенному Соглашению о взаимодействии </w:t>
      </w:r>
      <w:r w:rsidRPr="000A0BED">
        <w:rPr>
          <w:rFonts w:ascii="Times New Roman" w:hAnsi="Times New Roman"/>
          <w:sz w:val="20"/>
          <w:szCs w:val="20"/>
        </w:rPr>
        <w:t>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r w:rsidRPr="000A0BED">
        <w:rPr>
          <w:rFonts w:ascii="Times New Roman" w:eastAsia="Times New Roman" w:hAnsi="Times New Roman"/>
          <w:color w:val="000000"/>
          <w:sz w:val="20"/>
          <w:szCs w:val="20"/>
          <w:lang w:eastAsia="ru-RU"/>
        </w:rPr>
        <w:t>.</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Порядок и сроки передачи Уполномоченным органом таких документов в МФЦ определяются Соглашением о взаимодействии.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Работник МФЦ осуществляет следующие действия: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проверяет полномочия представителя Заявителя (в случае обращения представителя заявителя);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определяет статус исполнения заявления Заявителя в ГИС;</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выдает документы заявителю, при необходимости запрашивает у заявителя подписи за каждый выданный документ;</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запрашивает согласие заявителя на участие в смс-опросе для оценки качества предоставленных услуг МФЦ.</w:t>
      </w:r>
    </w:p>
    <w:p w:rsidR="000A0BED" w:rsidRPr="00955D1A" w:rsidRDefault="000A0BED" w:rsidP="00955D1A">
      <w:pPr>
        <w:spacing w:after="0" w:line="240" w:lineRule="auto"/>
        <w:jc w:val="right"/>
        <w:rPr>
          <w:rFonts w:ascii="Times New Roman" w:eastAsia="Times New Roman" w:hAnsi="Times New Roman"/>
          <w:color w:val="000000"/>
          <w:sz w:val="18"/>
          <w:szCs w:val="20"/>
          <w:lang w:eastAsia="ru-RU"/>
        </w:rPr>
      </w:pPr>
      <w:r w:rsidRPr="000A0BED">
        <w:rPr>
          <w:rFonts w:ascii="Times New Roman" w:eastAsia="Times New Roman" w:hAnsi="Times New Roman"/>
          <w:color w:val="000000"/>
          <w:sz w:val="20"/>
          <w:szCs w:val="20"/>
          <w:lang w:eastAsia="ru-RU"/>
        </w:rPr>
        <w:br w:type="textWrapping" w:clear="all"/>
      </w:r>
      <w:bookmarkStart w:id="207" w:name="_Hlk136959679"/>
      <w:r w:rsidRPr="00955D1A">
        <w:rPr>
          <w:rFonts w:ascii="Times New Roman" w:eastAsia="Times New Roman" w:hAnsi="Times New Roman"/>
          <w:color w:val="000000"/>
          <w:sz w:val="18"/>
          <w:szCs w:val="20"/>
          <w:lang w:eastAsia="ru-RU"/>
        </w:rPr>
        <w:t xml:space="preserve">Приложение №1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к Административному регламенту</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по предоставлению муниципальной услуги</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«Перераспределение земель и (или) земельных участков,</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 находящихся в государственной или муниципальной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собственности,  и земельных участков, находящихся в частной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собственности» на территории Богучанского района</w:t>
      </w:r>
    </w:p>
    <w:bookmarkEnd w:id="207"/>
    <w:p w:rsidR="000A0BED" w:rsidRPr="00BB22AB" w:rsidRDefault="000A0BED" w:rsidP="00955D1A">
      <w:pPr>
        <w:spacing w:after="0" w:line="240" w:lineRule="auto"/>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СОГЛАШЕНИЕ № _____</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о перераспределении земель и (или) земельных участков, государственная собственность на которые не разграничена, и земельных участков, находящихся в частной собственности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bookmarkStart w:id="208" w:name="_Hlk148359757"/>
      <w:r w:rsidRPr="000A0BED">
        <w:rPr>
          <w:rFonts w:ascii="Times New Roman" w:eastAsia="Times New Roman" w:hAnsi="Times New Roman"/>
          <w:color w:val="000000"/>
          <w:sz w:val="20"/>
          <w:szCs w:val="20"/>
          <w:lang w:eastAsia="ru-RU"/>
        </w:rPr>
        <w:t>с. Богучаны                                                                                                    ________ г.</w:t>
      </w:r>
    </w:p>
    <w:bookmarkEnd w:id="208"/>
    <w:p w:rsidR="000A0BED" w:rsidRPr="000A0BED" w:rsidRDefault="000A0BED" w:rsidP="000A0BED">
      <w:pPr>
        <w:spacing w:after="0" w:line="240" w:lineRule="auto"/>
        <w:ind w:firstLine="709"/>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center"/>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ind w:right="72"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 (наименование органа), в лице (указать уполномоченное лицо) действующего на основании _________________________________________, именуемый в дальнейшем «Сторона 1», и _______________________________, __________ года рождения, паспорт серия _____ _____ номер __________, выдан __________ ___.___._____ года, код подразделения ______, зарегистрированный по адресу: г. _________________, именуемый в дальнейшем «Сторона 2», вместе именуемые «Стороны», заключили настоящее Соглашение о нижеследующем (далее - Соглашение):</w:t>
      </w:r>
    </w:p>
    <w:p w:rsidR="000A0BED" w:rsidRPr="000A0BED" w:rsidRDefault="000A0BED" w:rsidP="000A0BED">
      <w:pPr>
        <w:spacing w:after="0" w:line="240" w:lineRule="auto"/>
        <w:ind w:firstLine="709"/>
        <w:jc w:val="center"/>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1. Предмет Соглашения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1.1. В соответствии с настоящим соглашением осуществляется перераспределение земельного участка, находящегося в частной собственности, площадью _____ кв. м, с кадастровым номером __________, 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(указывается кадастровый номер и площадь земельного участка (земельных участков).</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1.2. В результате перераспределения, в соответствии со схемой расположения земельного участка на кадастровом плане территории, утвержденной __________, образован земельный участок по адресу: __________, площадью _____ кв. м, с кадастровым номером __________, категория земель: __________, вид разрешенного использования: __________ (далее - Участок), на который возникает право частной собственности, и земельный участок (земельные участки) площадью _____ кв. м, с кадастровым номером __________, категория земель: __________, вид разрешенного использования: __________, на который возникает право муниципальной собственности/государственная собственность на который (которые) не разграничена.</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*1.2. В результате перераспределения, в соответствии с проектом межевания территории, утвержденным __________, образован земельный участок по адресу: __________, площадью _____ кв. м, с кадастровым номером __________, категория земель: __________, вид разрешенного использования: __________ (далее - Участок) и земельный участок (земельные участки) площадью _____ кв. м, с кадастровым номером __________, категория земель: __________, вид разрешенного использования: __________, на который возникает право муниципальной собственности/государственная собственность на который (которые) не разграничена.</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1.3.</w:t>
      </w:r>
      <w:r w:rsidRPr="000A0BED">
        <w:rPr>
          <w:rFonts w:ascii="Times New Roman" w:eastAsia="Times New Roman" w:hAnsi="Times New Roman"/>
          <w:b/>
          <w:bCs/>
          <w:color w:val="000000"/>
          <w:sz w:val="20"/>
          <w:szCs w:val="20"/>
          <w:lang w:eastAsia="ru-RU"/>
        </w:rPr>
        <w:t> </w:t>
      </w:r>
      <w:r w:rsidRPr="000A0BED">
        <w:rPr>
          <w:rFonts w:ascii="Times New Roman" w:eastAsia="Times New Roman" w:hAnsi="Times New Roman"/>
          <w:color w:val="000000"/>
          <w:sz w:val="20"/>
          <w:szCs w:val="20"/>
          <w:lang w:eastAsia="ru-RU"/>
        </w:rPr>
        <w:t>В результате перераспределения у Стороны 2 возникает право собственности на земельный участок</w:t>
      </w:r>
      <w:r w:rsidRPr="000A0BED">
        <w:rPr>
          <w:rFonts w:ascii="Times New Roman" w:eastAsia="Times New Roman" w:hAnsi="Times New Roman"/>
          <w:b/>
          <w:bCs/>
          <w:color w:val="000000"/>
          <w:sz w:val="20"/>
          <w:szCs w:val="20"/>
          <w:lang w:eastAsia="ru-RU"/>
        </w:rPr>
        <w:t> </w:t>
      </w:r>
      <w:r w:rsidRPr="000A0BED">
        <w:rPr>
          <w:rFonts w:ascii="Times New Roman" w:eastAsia="Times New Roman" w:hAnsi="Times New Roman"/>
          <w:color w:val="000000"/>
          <w:sz w:val="20"/>
          <w:szCs w:val="20"/>
          <w:lang w:eastAsia="ru-RU"/>
        </w:rPr>
        <w:t>с кадастровым номером </w:t>
      </w:r>
      <w:r w:rsidRPr="000A0BED">
        <w:rPr>
          <w:rFonts w:ascii="Times New Roman" w:eastAsia="Times New Roman" w:hAnsi="Times New Roman"/>
          <w:b/>
          <w:bCs/>
          <w:color w:val="000000"/>
          <w:sz w:val="20"/>
          <w:szCs w:val="20"/>
          <w:lang w:eastAsia="ru-RU"/>
        </w:rPr>
        <w:t>______________, </w:t>
      </w:r>
      <w:r w:rsidRPr="000A0BED">
        <w:rPr>
          <w:rFonts w:ascii="Times New Roman" w:eastAsia="Times New Roman" w:hAnsi="Times New Roman"/>
          <w:color w:val="000000"/>
          <w:sz w:val="20"/>
          <w:szCs w:val="20"/>
          <w:lang w:eastAsia="ru-RU"/>
        </w:rPr>
        <w:t>категория земель - __________, по адресу: </w:t>
      </w:r>
      <w:r w:rsidRPr="000A0BED">
        <w:rPr>
          <w:rFonts w:ascii="Times New Roman" w:eastAsia="Times New Roman" w:hAnsi="Times New Roman"/>
          <w:b/>
          <w:bCs/>
          <w:color w:val="000000"/>
          <w:sz w:val="20"/>
          <w:szCs w:val="20"/>
          <w:lang w:eastAsia="ru-RU"/>
        </w:rPr>
        <w:t>________, </w:t>
      </w:r>
      <w:r w:rsidRPr="000A0BED">
        <w:rPr>
          <w:rFonts w:ascii="Times New Roman" w:eastAsia="Times New Roman" w:hAnsi="Times New Roman"/>
          <w:color w:val="000000"/>
          <w:sz w:val="20"/>
          <w:szCs w:val="20"/>
          <w:lang w:eastAsia="ru-RU"/>
        </w:rPr>
        <w:t>площадью </w:t>
      </w:r>
      <w:r w:rsidRPr="000A0BED">
        <w:rPr>
          <w:rFonts w:ascii="Times New Roman" w:eastAsia="Times New Roman" w:hAnsi="Times New Roman"/>
          <w:b/>
          <w:bCs/>
          <w:color w:val="000000"/>
          <w:sz w:val="20"/>
          <w:szCs w:val="20"/>
          <w:lang w:eastAsia="ru-RU"/>
        </w:rPr>
        <w:t>________ </w:t>
      </w:r>
      <w:r w:rsidRPr="000A0BED">
        <w:rPr>
          <w:rFonts w:ascii="Times New Roman" w:eastAsia="Times New Roman" w:hAnsi="Times New Roman"/>
          <w:color w:val="000000"/>
          <w:sz w:val="20"/>
          <w:szCs w:val="20"/>
          <w:lang w:eastAsia="ru-RU"/>
        </w:rPr>
        <w:t>кв. м,</w:t>
      </w:r>
      <w:r w:rsidRPr="000A0BED">
        <w:rPr>
          <w:rFonts w:ascii="Times New Roman" w:eastAsia="Times New Roman" w:hAnsi="Times New Roman"/>
          <w:b/>
          <w:bCs/>
          <w:color w:val="000000"/>
          <w:sz w:val="20"/>
          <w:szCs w:val="20"/>
          <w:lang w:eastAsia="ru-RU"/>
        </w:rPr>
        <w:t> </w:t>
      </w:r>
      <w:r w:rsidRPr="000A0BED">
        <w:rPr>
          <w:rFonts w:ascii="Times New Roman" w:eastAsia="Times New Roman" w:hAnsi="Times New Roman"/>
          <w:color w:val="000000"/>
          <w:sz w:val="20"/>
          <w:szCs w:val="20"/>
          <w:lang w:eastAsia="ru-RU"/>
        </w:rPr>
        <w:t>с видом разрешенного использования: _______ (далее – Участок, земельный участок).</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1.4. Участок № 2 образован из Участка № 1 и Земель, утвержденный в соответствии с Постановлением администрации Богучанского района от __________г. № ____-п «Об утверждении схемы расположения земельного участка на кадастровом плане территории».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1.2. В соответствии с настоящим соглашением площадь Участка № 1 увеличилась на ______ кв. м, у Стороны 2 возникает право собственности на земельный участок площадью_______кв. 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2. Размер платы за увеличение площади</w:t>
      </w:r>
    </w:p>
    <w:p w:rsidR="000A0BED" w:rsidRPr="000A0BED" w:rsidRDefault="000A0BED" w:rsidP="000A0BED">
      <w:pPr>
        <w:spacing w:after="0" w:line="240" w:lineRule="auto"/>
        <w:ind w:firstLine="709"/>
        <w:jc w:val="center"/>
        <w:outlineLvl w:val="0"/>
        <w:rPr>
          <w:rFonts w:ascii="Times New Roman" w:eastAsia="Times New Roman" w:hAnsi="Times New Roman"/>
          <w:b/>
          <w:bCs/>
          <w:color w:val="000000"/>
          <w:kern w:val="36"/>
          <w:sz w:val="20"/>
          <w:szCs w:val="20"/>
          <w:lang w:eastAsia="ru-RU"/>
        </w:rPr>
      </w:pP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2.1 В соответствии с настоящим Соглашением размер платы за увеличение площади Участка № 1, находящегося в частной собственности, в результате его перераспределения с землями, государственная собственность на которые не разграничена, в соответствии с действующим законодательством составляет __________ рублей и определен на основании расчета размера платы за увеличение площади земельного участка (приложение №1).</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2.2. Размер платы, определенной в </w:t>
      </w:r>
      <w:hyperlink r:id="rId102" w:anchor="Par635" w:history="1">
        <w:r w:rsidRPr="000A0BED">
          <w:rPr>
            <w:rFonts w:ascii="Times New Roman" w:eastAsia="Times New Roman" w:hAnsi="Times New Roman"/>
            <w:color w:val="000000"/>
            <w:sz w:val="20"/>
            <w:szCs w:val="20"/>
            <w:lang w:eastAsia="ru-RU"/>
          </w:rPr>
          <w:t>пункте 2.1</w:t>
        </w:r>
      </w:hyperlink>
      <w:r w:rsidRPr="000A0BED">
        <w:rPr>
          <w:rFonts w:ascii="Times New Roman" w:eastAsia="Times New Roman" w:hAnsi="Times New Roman"/>
          <w:color w:val="000000"/>
          <w:sz w:val="20"/>
          <w:szCs w:val="20"/>
          <w:lang w:eastAsia="ru-RU"/>
        </w:rPr>
        <w:t> настоящего Соглашения, оплачивается Стороной 2, в течение 10 (десяти) календарных дней со дня подписания настоящего Соглашения по следующим реквизитам:_________________.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2.3. Сторона 2 имеет право произвести оплату досрочно.</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2.4. Все расходы, связанные с уточнением платежа, производятся за счет Стороны 2.</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2.5. Обязанность Стороны 2 по оплате считается исполненной после поступления размера платы в полном объеме на счет, указанный в пункте 2.2. настоящего Соглашения, и предоставления Стороне 1 соответствующих платежных поручений, подтверждающих оплату.</w:t>
      </w:r>
    </w:p>
    <w:p w:rsidR="000A0BED" w:rsidRPr="000A0BED" w:rsidRDefault="000A0BED" w:rsidP="000A0BED">
      <w:pPr>
        <w:spacing w:after="0" w:line="240" w:lineRule="auto"/>
        <w:ind w:firstLine="709"/>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3. Особые условия использования Участка</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3.1. В отношении Участка установлены следующие ограничения и обременения: _________________________________________________________________________.</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3.2. Части Участка, в отношении которых установлены ограничения, отображены в выписке из Единого государственного реестра недвижимости (Приложение №2).</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4. Обязанности Сторон</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4.1. Сторона 1 обязуется:</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4.1.1. Предоставить Стороне 2 два экземпляра Соглашения с необходимыми приложениями для регистрации права собственности на Участок.</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4.1.2. </w:t>
      </w:r>
      <w:bookmarkStart w:id="209" w:name="_Hlk149036540"/>
      <w:r w:rsidRPr="000A0BED">
        <w:rPr>
          <w:rFonts w:ascii="Times New Roman" w:eastAsia="Times New Roman" w:hAnsi="Times New Roman"/>
          <w:color w:val="000000"/>
          <w:sz w:val="20"/>
          <w:szCs w:val="20"/>
          <w:lang w:eastAsia="ru-RU"/>
        </w:rPr>
        <w:t>В срок не позднее _____ дней с даты получения документов, указанных в п. 4.1.1 Соглашения</w:t>
      </w:r>
      <w:bookmarkEnd w:id="209"/>
      <w:r w:rsidRPr="000A0BED">
        <w:rPr>
          <w:rFonts w:ascii="Times New Roman" w:eastAsia="Times New Roman" w:hAnsi="Times New Roman"/>
          <w:color w:val="000000"/>
          <w:sz w:val="20"/>
          <w:szCs w:val="20"/>
          <w:lang w:eastAsia="ru-RU"/>
        </w:rPr>
        <w:t>, представить в Управление Федеральной службы государственной регистрации, кадастра и картографии по субъекту Российской Федерации документы, необходимые для государственной регистрации права собственности на Участок, ограничений в использовании Участка.</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4.2. Сторона 2 обязуется:</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4.2.1. Произвести оплату за увеличение площади земельного участка, находящегося в частной собственности, в результате перераспределения в соответствии с разделом 2 Соглашения.</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4.2.2. В срок не позднее _____ дней с даты получения документов, указанных в п. 4.1.1 Соглашения подписать данные документы и направить в адрес Стороны 1.</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4.2.3. Соблюдать предусмотренные в разделе 3 Соглашения особые условия использования Участка.</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5. Возникновение права собственности</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5.1. 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субъекту Российской Федерации, право собственности на Участок возникает у Стороны 2 с момента такой регистрации.</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5.2. С момента государственной регистрации права собственности Стороны 2 Участок считается переданным Стороне 2.</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6. Ответственность Сторон</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6.1. 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7. Заключительные положения</w:t>
      </w:r>
    </w:p>
    <w:p w:rsidR="000A0BED" w:rsidRPr="000A0BED" w:rsidRDefault="000A0BED" w:rsidP="000A0BED">
      <w:pPr>
        <w:spacing w:after="0" w:line="240" w:lineRule="auto"/>
        <w:ind w:firstLine="567"/>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7.1. Настоящее Соглашение вступает в силу с момента его подписания сторонами и действует до полного исполнения ими обязательств.</w:t>
      </w: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7.3. Любые изменения и дополнения к настоящему Соглашению оформляются в письменной форме и подписываются сторонами.</w:t>
      </w: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7.4. Во всем, что не урегулировано Соглашением, Стороны руководствуются действующим законодательством.</w:t>
      </w: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7.5. Настоящее Соглашение составлено в двух экземплярах, имеющих одинаковую юридическую силу, по одному для каждой Стороны.</w:t>
      </w: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8. Приложение к Соглашению</w:t>
      </w:r>
    </w:p>
    <w:p w:rsidR="000A0BED" w:rsidRPr="000A0BED" w:rsidRDefault="000A0BED" w:rsidP="000A0BED">
      <w:pPr>
        <w:spacing w:after="0" w:line="240" w:lineRule="auto"/>
        <w:ind w:firstLine="567"/>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Приложение № 1: акт расчета размера платы за увеличение площади земельного участка на 1 л.</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Приложение № 2: выписка из Единого государственного реестра недвижимости, на ___л.</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r w:rsidRPr="000A0BED">
        <w:rPr>
          <w:rFonts w:ascii="Times New Roman" w:eastAsia="Times New Roman" w:hAnsi="Times New Roman"/>
          <w:b/>
          <w:bCs/>
          <w:color w:val="000000"/>
          <w:sz w:val="20"/>
          <w:szCs w:val="20"/>
          <w:lang w:eastAsia="ru-RU"/>
        </w:rPr>
        <w:t>9.</w:t>
      </w:r>
      <w:r w:rsidRPr="000A0BED">
        <w:rPr>
          <w:rFonts w:ascii="Times New Roman" w:eastAsia="Times New Roman" w:hAnsi="Times New Roman"/>
          <w:color w:val="000000"/>
          <w:sz w:val="20"/>
          <w:szCs w:val="20"/>
          <w:lang w:eastAsia="ru-RU"/>
        </w:rPr>
        <w:t> </w:t>
      </w:r>
      <w:r w:rsidRPr="000A0BED">
        <w:rPr>
          <w:rFonts w:ascii="Times New Roman" w:eastAsia="Times New Roman" w:hAnsi="Times New Roman"/>
          <w:b/>
          <w:bCs/>
          <w:color w:val="000000"/>
          <w:sz w:val="20"/>
          <w:szCs w:val="20"/>
          <w:lang w:eastAsia="ru-RU"/>
        </w:rPr>
        <w:t>Юридические адреса и реквизиты сторон</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tbl>
      <w:tblPr>
        <w:tblW w:w="0" w:type="auto"/>
        <w:tblCellMar>
          <w:left w:w="0" w:type="dxa"/>
          <w:right w:w="0" w:type="dxa"/>
        </w:tblCellMar>
        <w:tblLook w:val="04A0"/>
      </w:tblPr>
      <w:tblGrid>
        <w:gridCol w:w="4716"/>
        <w:gridCol w:w="4855"/>
      </w:tblGrid>
      <w:tr w:rsidR="000A0BED" w:rsidRPr="000A0BED" w:rsidTr="000A0BED">
        <w:tc>
          <w:tcPr>
            <w:tcW w:w="4746" w:type="dxa"/>
            <w:tcMar>
              <w:top w:w="0" w:type="dxa"/>
              <w:left w:w="108" w:type="dxa"/>
              <w:bottom w:w="0" w:type="dxa"/>
              <w:right w:w="108" w:type="dxa"/>
            </w:tcMar>
            <w:hideMark/>
          </w:tcPr>
          <w:p w:rsidR="000A0BED" w:rsidRPr="000A0BED" w:rsidRDefault="000A0BED" w:rsidP="000A0BED">
            <w:pPr>
              <w:spacing w:after="0" w:line="240" w:lineRule="auto"/>
              <w:ind w:firstLine="567"/>
              <w:jc w:val="both"/>
              <w:rPr>
                <w:rFonts w:ascii="Times New Roman" w:eastAsia="Times New Roman" w:hAnsi="Times New Roman"/>
                <w:sz w:val="20"/>
                <w:szCs w:val="20"/>
                <w:lang w:eastAsia="ru-RU"/>
              </w:rPr>
            </w:pPr>
            <w:r w:rsidRPr="000A0BED">
              <w:rPr>
                <w:rFonts w:ascii="Times New Roman" w:eastAsia="Times New Roman" w:hAnsi="Times New Roman"/>
                <w:b/>
                <w:bCs/>
                <w:sz w:val="20"/>
                <w:szCs w:val="20"/>
                <w:lang w:eastAsia="ru-RU"/>
              </w:rPr>
              <w:t>СТОРОНА 1:</w:t>
            </w:r>
          </w:p>
        </w:tc>
        <w:tc>
          <w:tcPr>
            <w:tcW w:w="4892" w:type="dxa"/>
            <w:tcMar>
              <w:top w:w="0" w:type="dxa"/>
              <w:left w:w="108" w:type="dxa"/>
              <w:bottom w:w="0" w:type="dxa"/>
              <w:right w:w="108" w:type="dxa"/>
            </w:tcMar>
            <w:hideMark/>
          </w:tcPr>
          <w:p w:rsidR="000A0BED" w:rsidRPr="000A0BED" w:rsidRDefault="000A0BED" w:rsidP="000A0BED">
            <w:pPr>
              <w:spacing w:after="0" w:line="240" w:lineRule="auto"/>
              <w:ind w:left="639" w:hanging="639"/>
              <w:jc w:val="both"/>
              <w:rPr>
                <w:rFonts w:ascii="Times New Roman" w:eastAsia="Times New Roman" w:hAnsi="Times New Roman"/>
                <w:sz w:val="20"/>
                <w:szCs w:val="20"/>
                <w:lang w:eastAsia="ru-RU"/>
              </w:rPr>
            </w:pPr>
            <w:r w:rsidRPr="000A0BED">
              <w:rPr>
                <w:rFonts w:ascii="Times New Roman" w:eastAsia="Times New Roman" w:hAnsi="Times New Roman"/>
                <w:b/>
                <w:bCs/>
                <w:sz w:val="20"/>
                <w:szCs w:val="20"/>
                <w:lang w:eastAsia="ru-RU"/>
              </w:rPr>
              <w:t>СТОРОНА 2:</w:t>
            </w:r>
          </w:p>
        </w:tc>
      </w:tr>
      <w:tr w:rsidR="000A0BED" w:rsidRPr="000A0BED" w:rsidTr="000A0BED">
        <w:tc>
          <w:tcPr>
            <w:tcW w:w="4746" w:type="dxa"/>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Наименование юридического лица:</w:t>
            </w:r>
          </w:p>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Администрация Богучанского района</w:t>
            </w:r>
          </w:p>
          <w:p w:rsidR="000A0BED" w:rsidRPr="000A0BED" w:rsidRDefault="000A0BED" w:rsidP="000A0BED">
            <w:pPr>
              <w:spacing w:after="0" w:line="240" w:lineRule="auto"/>
              <w:rPr>
                <w:rFonts w:ascii="Times New Roman" w:hAnsi="Times New Roman"/>
                <w:sz w:val="20"/>
                <w:szCs w:val="20"/>
              </w:rPr>
            </w:pPr>
            <w:r w:rsidRPr="000A0BED">
              <w:rPr>
                <w:rFonts w:ascii="Times New Roman" w:eastAsia="Times New Roman" w:hAnsi="Times New Roman"/>
                <w:sz w:val="20"/>
                <w:szCs w:val="20"/>
                <w:lang w:eastAsia="ru-RU"/>
              </w:rPr>
              <w:t>Юридический адрес:</w:t>
            </w:r>
            <w:r w:rsidRPr="000A0BED">
              <w:rPr>
                <w:rFonts w:ascii="Times New Roman" w:hAnsi="Times New Roman"/>
                <w:sz w:val="20"/>
                <w:szCs w:val="20"/>
              </w:rPr>
              <w:t xml:space="preserve"> Юридический адрес: 663430, Россия, Красноярский край, Богучанский район, с. Богучаны, ул. Октябрьская, 72,</w:t>
            </w:r>
          </w:p>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hAnsi="Times New Roman"/>
                <w:sz w:val="20"/>
                <w:szCs w:val="20"/>
              </w:rPr>
              <w:t>ИНН: 2407006610, КПП: 240701001</w:t>
            </w:r>
          </w:p>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xml:space="preserve">ОГРН </w:t>
            </w:r>
            <w:r w:rsidRPr="000A0BED">
              <w:rPr>
                <w:rFonts w:ascii="Times New Roman" w:hAnsi="Times New Roman"/>
                <w:sz w:val="20"/>
                <w:szCs w:val="20"/>
              </w:rPr>
              <w:t>1022400592510</w:t>
            </w:r>
          </w:p>
          <w:p w:rsidR="000A0BED" w:rsidRPr="000A0BED" w:rsidRDefault="000A0BED" w:rsidP="000A0BED">
            <w:pPr>
              <w:spacing w:after="0" w:line="240" w:lineRule="auto"/>
              <w:jc w:val="both"/>
              <w:rPr>
                <w:rFonts w:ascii="Times New Roman" w:hAnsi="Times New Roman"/>
                <w:sz w:val="20"/>
                <w:szCs w:val="20"/>
              </w:rPr>
            </w:pPr>
            <w:r w:rsidRPr="000A0BED">
              <w:rPr>
                <w:rFonts w:ascii="Times New Roman" w:eastAsia="Times New Roman" w:hAnsi="Times New Roman"/>
                <w:sz w:val="20"/>
                <w:szCs w:val="20"/>
                <w:lang w:eastAsia="ru-RU"/>
              </w:rPr>
              <w:t xml:space="preserve">Телефон: </w:t>
            </w:r>
            <w:r w:rsidRPr="000A0BED">
              <w:rPr>
                <w:rFonts w:ascii="Times New Roman" w:hAnsi="Times New Roman"/>
                <w:sz w:val="20"/>
                <w:szCs w:val="20"/>
              </w:rPr>
              <w:t>8(39162)2-23-91</w:t>
            </w:r>
          </w:p>
          <w:p w:rsidR="000A0BED" w:rsidRPr="000A0BED" w:rsidRDefault="00295FA3" w:rsidP="000A0B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eastAsia="ru-RU"/>
              </w:rPr>
            </w:pPr>
            <w:hyperlink r:id="rId103" w:history="1">
              <w:r w:rsidR="000A0BED" w:rsidRPr="000A0BED">
                <w:rPr>
                  <w:rFonts w:ascii="Times New Roman" w:eastAsia="Times New Roman" w:hAnsi="Times New Roman"/>
                  <w:sz w:val="20"/>
                  <w:szCs w:val="20"/>
                  <w:lang w:eastAsia="ru-RU"/>
                </w:rPr>
                <w:t>info@07.krskcit.ru</w:t>
              </w:r>
            </w:hyperlink>
          </w:p>
          <w:p w:rsidR="000A0BED" w:rsidRPr="000A0BED" w:rsidRDefault="000A0BED" w:rsidP="000A0BED">
            <w:pPr>
              <w:spacing w:after="0" w:line="240" w:lineRule="auto"/>
              <w:jc w:val="both"/>
              <w:rPr>
                <w:rFonts w:ascii="Times New Roman" w:eastAsia="Times New Roman" w:hAnsi="Times New Roman"/>
                <w:sz w:val="20"/>
                <w:szCs w:val="20"/>
                <w:lang w:eastAsia="ru-RU"/>
              </w:rPr>
            </w:pPr>
          </w:p>
        </w:tc>
        <w:tc>
          <w:tcPr>
            <w:tcW w:w="4892" w:type="dxa"/>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lastRenderedPageBreak/>
              <w:t> </w:t>
            </w:r>
          </w:p>
        </w:tc>
      </w:tr>
    </w:tbl>
    <w:p w:rsidR="000A0BED" w:rsidRPr="000A0BED" w:rsidRDefault="000A0BED" w:rsidP="000A0BED">
      <w:pPr>
        <w:spacing w:after="0" w:line="240" w:lineRule="auto"/>
        <w:ind w:left="5103"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lastRenderedPageBreak/>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10. Подписи сторон</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Сторона-1 </w:t>
      </w:r>
      <w:r w:rsidRPr="000A0BED">
        <w:rPr>
          <w:rFonts w:ascii="Times New Roman" w:eastAsia="Times New Roman" w:hAnsi="Times New Roman"/>
          <w:b/>
          <w:bCs/>
          <w:color w:val="000000"/>
          <w:sz w:val="20"/>
          <w:szCs w:val="20"/>
          <w:lang w:eastAsia="ru-RU"/>
        </w:rPr>
        <w:t>- </w:t>
      </w:r>
      <w:r w:rsidRPr="000A0BED">
        <w:rPr>
          <w:rFonts w:ascii="Times New Roman" w:eastAsia="Times New Roman" w:hAnsi="Times New Roman"/>
          <w:color w:val="000000"/>
          <w:sz w:val="20"/>
          <w:szCs w:val="20"/>
          <w:lang w:eastAsia="ru-RU"/>
        </w:rPr>
        <w:t>Администрация Канского района Красноярского края, в лице Главы Богучанского района</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________________________________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 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М.п.</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Сторона-2 – _______________________________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 ___________</w:t>
      </w: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Приложение № 1</w:t>
      </w:r>
    </w:p>
    <w:p w:rsidR="000A0BED" w:rsidRPr="00955D1A" w:rsidRDefault="000A0BED" w:rsidP="000A0BED">
      <w:pPr>
        <w:spacing w:after="0" w:line="240" w:lineRule="auto"/>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к Соглашению о перераспределении земель</w:t>
      </w:r>
    </w:p>
    <w:p w:rsidR="000A0BED" w:rsidRPr="00955D1A" w:rsidRDefault="000A0BED" w:rsidP="000A0BED">
      <w:pPr>
        <w:spacing w:after="0" w:line="240" w:lineRule="auto"/>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 и (или) земельных участков, государственная </w:t>
      </w:r>
    </w:p>
    <w:p w:rsidR="000A0BED" w:rsidRPr="00955D1A" w:rsidRDefault="000A0BED" w:rsidP="000A0BED">
      <w:pPr>
        <w:spacing w:after="0" w:line="240" w:lineRule="auto"/>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собственность на которые не разграничена, </w:t>
      </w:r>
    </w:p>
    <w:p w:rsidR="000A0BED" w:rsidRPr="00955D1A" w:rsidRDefault="000A0BED" w:rsidP="000A0BED">
      <w:pPr>
        <w:spacing w:after="0" w:line="240" w:lineRule="auto"/>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и земельных участков, находящихся</w:t>
      </w:r>
    </w:p>
    <w:p w:rsidR="000A0BED" w:rsidRPr="00955D1A" w:rsidRDefault="000A0BED" w:rsidP="000A0BED">
      <w:pPr>
        <w:spacing w:after="0" w:line="240" w:lineRule="auto"/>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 в частной собственности</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от «__» ______ ____ г. № 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Акт</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 xml:space="preserve">расчёта размера платы за увеличение площади земельного участка </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в результате его перераспределения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с. Богучаны                                                                                                                       ________ г.</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 </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Богучанский муниципальный район Красноярского края, действующий на основании Устава, через Управление муниципальной собственностью Богучанского района, действующее на основании___________________, в лице ___________ __________________,</w:t>
      </w:r>
      <w:r w:rsidRPr="000A0BED">
        <w:rPr>
          <w:rFonts w:ascii="Times New Roman" w:eastAsia="Times New Roman" w:hAnsi="Times New Roman"/>
          <w:b/>
          <w:bCs/>
          <w:color w:val="000000"/>
          <w:sz w:val="20"/>
          <w:szCs w:val="20"/>
          <w:lang w:eastAsia="ru-RU"/>
        </w:rPr>
        <w:t> </w:t>
      </w:r>
      <w:r w:rsidRPr="000A0BED">
        <w:rPr>
          <w:rFonts w:ascii="Times New Roman" w:eastAsia="Times New Roman" w:hAnsi="Times New Roman"/>
          <w:color w:val="000000"/>
          <w:sz w:val="20"/>
          <w:szCs w:val="20"/>
          <w:lang w:eastAsia="ru-RU"/>
        </w:rPr>
        <w:t>действующего на основании __________, произвел расчет размера платы за увеличение площади земельного участка с кадастровым номером </w:t>
      </w:r>
      <w:r w:rsidRPr="000A0BED">
        <w:rPr>
          <w:rFonts w:ascii="Times New Roman" w:eastAsia="Times New Roman" w:hAnsi="Times New Roman"/>
          <w:b/>
          <w:bCs/>
          <w:color w:val="000000"/>
          <w:sz w:val="20"/>
          <w:szCs w:val="20"/>
          <w:lang w:eastAsia="ru-RU"/>
        </w:rPr>
        <w:t>_____________</w:t>
      </w:r>
      <w:r w:rsidRPr="000A0BED">
        <w:rPr>
          <w:rFonts w:ascii="Times New Roman" w:eastAsia="Times New Roman" w:hAnsi="Times New Roman"/>
          <w:color w:val="000000"/>
          <w:sz w:val="20"/>
          <w:szCs w:val="20"/>
          <w:lang w:eastAsia="ru-RU"/>
        </w:rPr>
        <w:t>.</w:t>
      </w:r>
    </w:p>
    <w:p w:rsidR="000A0BED" w:rsidRPr="000A0BED" w:rsidRDefault="000A0BED" w:rsidP="000A0BED">
      <w:pPr>
        <w:spacing w:after="0" w:line="240" w:lineRule="auto"/>
        <w:ind w:firstLine="709"/>
        <w:jc w:val="both"/>
        <w:rPr>
          <w:rFonts w:ascii="Times New Roman" w:eastAsia="Times New Roman" w:hAnsi="Times New Roman"/>
          <w:sz w:val="20"/>
          <w:szCs w:val="20"/>
          <w:lang w:eastAsia="ru-RU"/>
        </w:rPr>
      </w:pPr>
      <w:bookmarkStart w:id="210" w:name="_Hlk148360119"/>
      <w:r w:rsidRPr="000A0BED">
        <w:rPr>
          <w:rFonts w:ascii="Times New Roman" w:eastAsia="Times New Roman" w:hAnsi="Times New Roman"/>
          <w:sz w:val="20"/>
          <w:szCs w:val="20"/>
          <w:lang w:eastAsia="ru-RU"/>
        </w:rPr>
        <w:t xml:space="preserve">Расчет размера платы </w:t>
      </w:r>
      <w:bookmarkEnd w:id="210"/>
      <w:r w:rsidRPr="000A0BED">
        <w:rPr>
          <w:rFonts w:ascii="Times New Roman" w:eastAsia="Times New Roman" w:hAnsi="Times New Roman"/>
          <w:sz w:val="20"/>
          <w:szCs w:val="20"/>
          <w:lang w:eastAsia="ru-RU"/>
        </w:rPr>
        <w:t>за увеличение площади земельного участка определяется в соответствии с подпунктом 3 пункта 5 статьи 39.28 </w:t>
      </w:r>
      <w:hyperlink r:id="rId104" w:tgtFrame="_blank" w:history="1">
        <w:r w:rsidRPr="000A0BED">
          <w:rPr>
            <w:rFonts w:ascii="Times New Roman" w:eastAsia="Times New Roman" w:hAnsi="Times New Roman"/>
            <w:sz w:val="20"/>
            <w:szCs w:val="20"/>
            <w:lang w:eastAsia="ru-RU"/>
          </w:rPr>
          <w:t>Земельного кодекса Российской Федерации</w:t>
        </w:r>
      </w:hyperlink>
      <w:r w:rsidRPr="000A0BED">
        <w:rPr>
          <w:rFonts w:ascii="Times New Roman" w:eastAsia="Times New Roman" w:hAnsi="Times New Roman"/>
          <w:sz w:val="20"/>
          <w:szCs w:val="20"/>
          <w:lang w:eastAsia="ru-RU"/>
        </w:rPr>
        <w:t>, со  статьей 11.1 Закона Красноярского края от 04.12.2008 № 7-2542 «О регулировании земельных отношений в Красноярском крае».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tbl>
      <w:tblPr>
        <w:tblW w:w="9631" w:type="dxa"/>
        <w:tblCellMar>
          <w:left w:w="0" w:type="dxa"/>
          <w:right w:w="0" w:type="dxa"/>
        </w:tblCellMar>
        <w:tblLook w:val="04A0"/>
      </w:tblPr>
      <w:tblGrid>
        <w:gridCol w:w="1692"/>
        <w:gridCol w:w="1558"/>
        <w:gridCol w:w="1493"/>
        <w:gridCol w:w="2337"/>
        <w:gridCol w:w="2551"/>
      </w:tblGrid>
      <w:tr w:rsidR="000A0BED" w:rsidRPr="000A0BED" w:rsidTr="000A0BED">
        <w:tc>
          <w:tcPr>
            <w:tcW w:w="16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Кадастровый номер земельного участка (квартал)</w:t>
            </w:r>
          </w:p>
        </w:tc>
        <w:tc>
          <w:tcPr>
            <w:tcW w:w="15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xml:space="preserve">Площадь земельного участка, </w:t>
            </w:r>
          </w:p>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кв. м</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Кадастровая стоимость земельного участка, руб.</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Процент</w:t>
            </w:r>
          </w:p>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от кадастровой</w:t>
            </w:r>
          </w:p>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стоимости земельного участка,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Размер платы за увеличение площади земельного участка</w:t>
            </w:r>
          </w:p>
          <w:p w:rsidR="000A0BED" w:rsidRPr="000A0BED" w:rsidRDefault="000A0BED" w:rsidP="000A0BED">
            <w:pPr>
              <w:spacing w:after="0" w:line="240" w:lineRule="auto"/>
              <w:jc w:val="center"/>
              <w:rPr>
                <w:rFonts w:ascii="Times New Roman" w:eastAsia="Times New Roman" w:hAnsi="Times New Roman"/>
                <w:sz w:val="20"/>
                <w:szCs w:val="20"/>
                <w:lang w:eastAsia="ru-RU"/>
              </w:rPr>
            </w:pPr>
          </w:p>
        </w:tc>
      </w:tr>
      <w:tr w:rsidR="000A0BED" w:rsidRPr="000A0BED" w:rsidTr="000A0BED">
        <w:trPr>
          <w:trHeight w:val="85"/>
        </w:trPr>
        <w:tc>
          <w:tcPr>
            <w:tcW w:w="16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1</w:t>
            </w:r>
          </w:p>
        </w:tc>
        <w:tc>
          <w:tcPr>
            <w:tcW w:w="15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2</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3</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4</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5</w:t>
            </w:r>
          </w:p>
        </w:tc>
      </w:tr>
      <w:tr w:rsidR="000A0BED" w:rsidRPr="000A0BED" w:rsidTr="000A0BED">
        <w:tc>
          <w:tcPr>
            <w:tcW w:w="16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w:t>
            </w:r>
          </w:p>
        </w:tc>
        <w:tc>
          <w:tcPr>
            <w:tcW w:w="15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w:t>
            </w:r>
          </w:p>
        </w:tc>
        <w:tc>
          <w:tcPr>
            <w:tcW w:w="14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w:t>
            </w:r>
          </w:p>
        </w:tc>
        <w:tc>
          <w:tcPr>
            <w:tcW w:w="23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 </w:t>
            </w:r>
          </w:p>
        </w:tc>
      </w:tr>
    </w:tbl>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sz w:val="20"/>
          <w:szCs w:val="20"/>
          <w:lang w:eastAsia="ru-RU"/>
        </w:rPr>
        <w:t xml:space="preserve">Расчет размера платы </w:t>
      </w:r>
      <w:r w:rsidRPr="000A0BED">
        <w:rPr>
          <w:rFonts w:ascii="Times New Roman" w:eastAsia="Times New Roman" w:hAnsi="Times New Roman"/>
          <w:color w:val="000000"/>
          <w:sz w:val="20"/>
          <w:szCs w:val="20"/>
          <w:lang w:eastAsia="ru-RU"/>
        </w:rPr>
        <w:t>рассчитывается по следующей формуле: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РПл. = 15%* (КС ЗУ обр.</w:t>
      </w:r>
      <w:r w:rsidRPr="000A0BED">
        <w:rPr>
          <w:rFonts w:ascii="Times New Roman" w:eastAsia="Times New Roman" w:hAnsi="Times New Roman"/>
          <w:color w:val="000000"/>
          <w:sz w:val="20"/>
          <w:szCs w:val="20"/>
          <w:lang w:eastAsia="ru-RU"/>
        </w:rPr>
        <w:t> - </w:t>
      </w:r>
      <w:r w:rsidRPr="000A0BED">
        <w:rPr>
          <w:rFonts w:ascii="Times New Roman" w:eastAsia="Times New Roman" w:hAnsi="Times New Roman"/>
          <w:b/>
          <w:bCs/>
          <w:color w:val="000000"/>
          <w:sz w:val="20"/>
          <w:szCs w:val="20"/>
          <w:lang w:eastAsia="ru-RU"/>
        </w:rPr>
        <w:t>КС ЗУ исх.)</w:t>
      </w:r>
      <w:r w:rsidRPr="000A0BED">
        <w:rPr>
          <w:rFonts w:ascii="Times New Roman" w:eastAsia="Times New Roman" w:hAnsi="Times New Roman"/>
          <w:color w:val="000000"/>
          <w:sz w:val="20"/>
          <w:szCs w:val="20"/>
          <w:lang w:eastAsia="ru-RU"/>
        </w:rPr>
        <w:t>, где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РПл.</w:t>
      </w:r>
      <w:r w:rsidRPr="000A0BED">
        <w:rPr>
          <w:rFonts w:ascii="Times New Roman" w:eastAsia="Times New Roman" w:hAnsi="Times New Roman"/>
          <w:color w:val="000000"/>
          <w:sz w:val="20"/>
          <w:szCs w:val="20"/>
          <w:lang w:eastAsia="ru-RU"/>
        </w:rPr>
        <w:t> - размер платы за увеличение площади земельного участка в результате его перераспределения,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r w:rsidRPr="000A0BED">
        <w:rPr>
          <w:rFonts w:ascii="Times New Roman" w:eastAsia="Times New Roman" w:hAnsi="Times New Roman"/>
          <w:b/>
          <w:bCs/>
          <w:color w:val="000000"/>
          <w:sz w:val="20"/>
          <w:szCs w:val="20"/>
          <w:lang w:eastAsia="ru-RU"/>
        </w:rPr>
        <w:t>КС ЗУ обр. </w:t>
      </w:r>
      <w:r w:rsidRPr="000A0BED">
        <w:rPr>
          <w:rFonts w:ascii="Times New Roman" w:eastAsia="Times New Roman" w:hAnsi="Times New Roman"/>
          <w:color w:val="000000"/>
          <w:sz w:val="20"/>
          <w:szCs w:val="20"/>
          <w:lang w:eastAsia="ru-RU"/>
        </w:rPr>
        <w:t>- кадастровая стоимость земельного участка, образуемого в результате перераспределения,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КС ЗУ исх.</w:t>
      </w:r>
      <w:r w:rsidRPr="000A0BED">
        <w:rPr>
          <w:rFonts w:ascii="Times New Roman" w:eastAsia="Times New Roman" w:hAnsi="Times New Roman"/>
          <w:color w:val="000000"/>
          <w:sz w:val="20"/>
          <w:szCs w:val="20"/>
          <w:lang w:eastAsia="ru-RU"/>
        </w:rPr>
        <w:t> - кадастровая стоимость земельного участка, принадлежащего </w:t>
      </w:r>
      <w:r w:rsidRPr="000A0BED">
        <w:rPr>
          <w:rFonts w:ascii="Times New Roman" w:eastAsia="Times New Roman" w:hAnsi="Times New Roman"/>
          <w:b/>
          <w:bCs/>
          <w:color w:val="000000"/>
          <w:sz w:val="20"/>
          <w:szCs w:val="20"/>
          <w:lang w:eastAsia="ru-RU"/>
        </w:rPr>
        <w:t>Собственнику </w:t>
      </w:r>
      <w:r w:rsidRPr="000A0BED">
        <w:rPr>
          <w:rFonts w:ascii="Times New Roman" w:eastAsia="Times New Roman" w:hAnsi="Times New Roman"/>
          <w:color w:val="000000"/>
          <w:sz w:val="20"/>
          <w:szCs w:val="20"/>
          <w:lang w:eastAsia="ru-RU"/>
        </w:rPr>
        <w:t>до перераспределения.</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 =15%*(_______-_______)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Расчет произвел:</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 _____________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lastRenderedPageBreak/>
        <w:t> </w:t>
      </w:r>
      <w:r w:rsidRPr="000A0BED">
        <w:rPr>
          <w:rFonts w:ascii="Times New Roman" w:eastAsia="Times New Roman" w:hAnsi="Times New Roman"/>
          <w:color w:val="000000"/>
          <w:sz w:val="20"/>
          <w:szCs w:val="20"/>
          <w:lang w:eastAsia="ru-RU"/>
        </w:rPr>
        <w:t>__________ года</w:t>
      </w: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bookmarkStart w:id="211" w:name="_Hlk148361093"/>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Приложение №2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к Административному регламенту</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по предоставлению муниципальной услуги</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«Перераспределение земель и (или) земельных участков,</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 находящихся в государственной или муниципальной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собственности,  и земельных участков, находящихся в частной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собственности» на территории Богучанского района</w:t>
      </w:r>
    </w:p>
    <w:p w:rsidR="000A0BED" w:rsidRPr="000A0BED" w:rsidRDefault="000A0BED" w:rsidP="000A0BED">
      <w:pPr>
        <w:spacing w:after="0" w:line="240" w:lineRule="auto"/>
        <w:rPr>
          <w:rFonts w:ascii="Times New Roman" w:eastAsia="Times New Roman" w:hAnsi="Times New Roman"/>
          <w:sz w:val="20"/>
          <w:szCs w:val="20"/>
          <w:lang w:eastAsia="ru-RU"/>
        </w:rPr>
      </w:pPr>
    </w:p>
    <w:bookmarkEnd w:id="211"/>
    <w:p w:rsidR="000A0BED" w:rsidRPr="000A0BED" w:rsidRDefault="000A0BED" w:rsidP="000A0BED">
      <w:pPr>
        <w:spacing w:after="0" w:line="240" w:lineRule="auto"/>
        <w:jc w:val="center"/>
        <w:rPr>
          <w:rFonts w:ascii="Times New Roman" w:eastAsia="Times New Roman" w:hAnsi="Times New Roman"/>
          <w:b/>
          <w:bCs/>
          <w:color w:val="000000"/>
          <w:kern w:val="36"/>
          <w:sz w:val="20"/>
          <w:szCs w:val="20"/>
          <w:lang w:eastAsia="ru-RU"/>
        </w:rPr>
      </w:pPr>
      <w:r w:rsidRPr="000A0BED">
        <w:rPr>
          <w:rFonts w:ascii="Times New Roman" w:eastAsia="Times New Roman" w:hAnsi="Times New Roman"/>
          <w:color w:val="000000"/>
          <w:sz w:val="20"/>
          <w:szCs w:val="20"/>
          <w:lang w:eastAsia="ru-RU"/>
        </w:rPr>
        <w:br w:type="textWrapping" w:clear="all"/>
      </w:r>
      <w:r w:rsidRPr="000A0BED">
        <w:rPr>
          <w:rFonts w:ascii="Times New Roman" w:eastAsia="Times New Roman" w:hAnsi="Times New Roman"/>
          <w:b/>
          <w:bCs/>
          <w:color w:val="000000"/>
          <w:kern w:val="36"/>
          <w:sz w:val="20"/>
          <w:szCs w:val="20"/>
          <w:lang w:eastAsia="ru-RU"/>
        </w:rPr>
        <w:t>Форма решения об отказе в предоставлении услуги</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sz w:val="20"/>
          <w:szCs w:val="20"/>
          <w:lang w:eastAsia="ru-RU"/>
        </w:rPr>
      </w:pPr>
      <w:bookmarkStart w:id="212" w:name="_Hlk148361169"/>
      <w:r w:rsidRPr="000A0BED">
        <w:rPr>
          <w:rFonts w:ascii="Times New Roman" w:eastAsia="Times New Roman" w:hAnsi="Times New Roman"/>
          <w:color w:val="000000"/>
          <w:sz w:val="20"/>
          <w:szCs w:val="20"/>
          <w:lang w:eastAsia="ru-RU"/>
        </w:rPr>
        <w:t>Официальный бланк органа местного самоуправления</w:t>
      </w:r>
    </w:p>
    <w:bookmarkEnd w:id="212"/>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tbl>
      <w:tblPr>
        <w:tblW w:w="5104" w:type="dxa"/>
        <w:tblInd w:w="4253" w:type="dxa"/>
        <w:tblCellMar>
          <w:left w:w="0" w:type="dxa"/>
          <w:right w:w="0" w:type="dxa"/>
        </w:tblCellMar>
        <w:tblLook w:val="04A0"/>
      </w:tblPr>
      <w:tblGrid>
        <w:gridCol w:w="5104"/>
      </w:tblGrid>
      <w:tr w:rsidR="000A0BED" w:rsidRPr="000A0BED" w:rsidTr="000A0BED">
        <w:trPr>
          <w:trHeight w:val="23"/>
        </w:trPr>
        <w:tc>
          <w:tcPr>
            <w:tcW w:w="5104" w:type="dxa"/>
            <w:tcBorders>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bookmarkStart w:id="213" w:name="_Hlk148361155"/>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Кому:</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Контактные данные:</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Представитель:</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Контактные данные представителя:</w:t>
            </w:r>
          </w:p>
        </w:tc>
      </w:tr>
    </w:tbl>
    <w:bookmarkEnd w:id="213"/>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РЕШЕНИЕ </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об отказе в предоставлении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На основании поступившего заявления, зарегистрированного от __________ № ___________, принято решение об отказе в предоставлении услуги по основаниям:</w:t>
      </w:r>
    </w:p>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___________________________________________________________________. </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Разъяснение причин отказа: _______________________________________</w:t>
      </w:r>
    </w:p>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____________________________________________________________________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Дополнительно информируем: ___________________________________,  </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(указывается информация, необходимая для устранения причин отказа в предоставлении услуги, а также иная дополнительная информация при наличии)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p>
    <w:tbl>
      <w:tblPr>
        <w:tblW w:w="0" w:type="auto"/>
        <w:tblInd w:w="29" w:type="dxa"/>
        <w:tblCellMar>
          <w:left w:w="0" w:type="dxa"/>
          <w:right w:w="0" w:type="dxa"/>
        </w:tblCellMar>
        <w:tblLook w:val="04A0"/>
      </w:tblPr>
      <w:tblGrid>
        <w:gridCol w:w="3416"/>
        <w:gridCol w:w="2831"/>
        <w:gridCol w:w="3295"/>
      </w:tblGrid>
      <w:tr w:rsidR="000A0BED" w:rsidRPr="000A0BED" w:rsidTr="000A0BED">
        <w:tc>
          <w:tcPr>
            <w:tcW w:w="3544" w:type="dxa"/>
            <w:tcBorders>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Должность уполномоченного лица</w:t>
            </w:r>
          </w:p>
        </w:tc>
        <w:tc>
          <w:tcPr>
            <w:tcW w:w="31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Подпись</w:t>
            </w:r>
          </w:p>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Электронная подпись</w:t>
            </w:r>
          </w:p>
        </w:tc>
        <w:tc>
          <w:tcPr>
            <w:tcW w:w="3467" w:type="dxa"/>
            <w:tcBorders>
              <w:lef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Ф.И.О. уполномоченного лица</w:t>
            </w:r>
          </w:p>
        </w:tc>
      </w:tr>
    </w:tbl>
    <w:p w:rsidR="000A0BED" w:rsidRPr="000A0BED" w:rsidRDefault="000A0BED" w:rsidP="00955D1A">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bookmarkStart w:id="214" w:name="_Hlk148361361"/>
      <w:r w:rsidRPr="00955D1A">
        <w:rPr>
          <w:rFonts w:ascii="Times New Roman" w:eastAsia="Times New Roman" w:hAnsi="Times New Roman"/>
          <w:color w:val="000000"/>
          <w:sz w:val="18"/>
          <w:szCs w:val="20"/>
          <w:lang w:eastAsia="ru-RU"/>
        </w:rPr>
        <w:t xml:space="preserve">Приложение №3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к Административному регламенту</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по предоставлению муниципальной услуги</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«Перераспределение земель и (или) земельных участков,</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 находящихся в государственной или муниципальной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собственности,  и земельных участков, находящихся в частной </w:t>
      </w: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r w:rsidRPr="00955D1A">
        <w:rPr>
          <w:rFonts w:ascii="Times New Roman" w:eastAsia="Times New Roman" w:hAnsi="Times New Roman"/>
          <w:color w:val="000000"/>
          <w:sz w:val="18"/>
          <w:szCs w:val="20"/>
          <w:lang w:eastAsia="ru-RU"/>
        </w:rPr>
        <w:t>собственности» на территории Богучанского района</w:t>
      </w:r>
    </w:p>
    <w:bookmarkEnd w:id="214"/>
    <w:p w:rsidR="000A0BED" w:rsidRPr="000A0BED" w:rsidRDefault="000A0BED" w:rsidP="000A0BED">
      <w:pPr>
        <w:spacing w:after="0" w:line="240" w:lineRule="auto"/>
        <w:rPr>
          <w:rFonts w:ascii="Times New Roman" w:eastAsia="Times New Roman" w:hAnsi="Times New Roman"/>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Форма согласия на заключение соглашения о перераспределении земельных участков в соответствии с утвержденным проектом межевания территории</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sz w:val="20"/>
          <w:szCs w:val="20"/>
          <w:lang w:eastAsia="ru-RU"/>
        </w:rPr>
      </w:pPr>
      <w:bookmarkStart w:id="215" w:name="_Hlk148361560"/>
      <w:r w:rsidRPr="000A0BED">
        <w:rPr>
          <w:rFonts w:ascii="Times New Roman" w:eastAsia="Times New Roman" w:hAnsi="Times New Roman"/>
          <w:color w:val="000000"/>
          <w:sz w:val="20"/>
          <w:szCs w:val="20"/>
          <w:lang w:eastAsia="ru-RU"/>
        </w:rPr>
        <w:t>Официальный бланк органа местного самоуправления</w:t>
      </w: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p>
    <w:tbl>
      <w:tblPr>
        <w:tblW w:w="5104" w:type="dxa"/>
        <w:tblInd w:w="4253" w:type="dxa"/>
        <w:tblCellMar>
          <w:left w:w="0" w:type="dxa"/>
          <w:right w:w="0" w:type="dxa"/>
        </w:tblCellMar>
        <w:tblLook w:val="04A0"/>
      </w:tblPr>
      <w:tblGrid>
        <w:gridCol w:w="5104"/>
      </w:tblGrid>
      <w:tr w:rsidR="000A0BED" w:rsidRPr="000A0BED" w:rsidTr="000A0BED">
        <w:trPr>
          <w:trHeight w:val="23"/>
        </w:trPr>
        <w:tc>
          <w:tcPr>
            <w:tcW w:w="5104" w:type="dxa"/>
            <w:tcBorders>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Кому:</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Контактные данные:</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lastRenderedPageBreak/>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Представитель:</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Контактные данные представителя:</w:t>
            </w:r>
          </w:p>
        </w:tc>
      </w:tr>
    </w:tbl>
    <w:bookmarkEnd w:id="215"/>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Согласие на заключение соглашения о перераспределении земельных участков в соответствии с утвержденным проектом межевания территории</w:t>
      </w:r>
    </w:p>
    <w:p w:rsidR="000A0BED" w:rsidRPr="000A0BED" w:rsidRDefault="000A0BED" w:rsidP="000A0BED">
      <w:pPr>
        <w:spacing w:after="0" w:line="240" w:lineRule="auto"/>
        <w:ind w:firstLine="709"/>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от ___________ №___________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На Ваше обращение от ___________ № ___________ администрация Богучанского района Красноярского края руководствуясь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c кадастровым номером___________ и земель/земельного участка (земельных участков), находящегося (находящихся) в собственности субъекта Российской Федерации (муниципальной собственности)/государственная собственность на который (которые) не разграничена, с кадастровым номером (кадастровыми номерами) _______________________.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tbl>
      <w:tblPr>
        <w:tblW w:w="14205" w:type="dxa"/>
        <w:tblCellMar>
          <w:left w:w="0" w:type="dxa"/>
          <w:right w:w="0" w:type="dxa"/>
        </w:tblCellMar>
        <w:tblLook w:val="04A0"/>
      </w:tblPr>
      <w:tblGrid>
        <w:gridCol w:w="3261"/>
        <w:gridCol w:w="2693"/>
        <w:gridCol w:w="8251"/>
      </w:tblGrid>
      <w:tr w:rsidR="000A0BED" w:rsidRPr="000A0BED" w:rsidTr="000A0BED">
        <w:trPr>
          <w:trHeight w:val="23"/>
        </w:trPr>
        <w:tc>
          <w:tcPr>
            <w:tcW w:w="3261" w:type="dxa"/>
            <w:tcBorders>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Должность </w:t>
            </w:r>
          </w:p>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уполномоченного лица</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Подпись</w:t>
            </w:r>
          </w:p>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Электронная подпись</w:t>
            </w:r>
          </w:p>
        </w:tc>
        <w:tc>
          <w:tcPr>
            <w:tcW w:w="8251" w:type="dxa"/>
            <w:tcBorders>
              <w:left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Ф.И.О. </w:t>
            </w:r>
          </w:p>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уполномоченного лица</w:t>
            </w:r>
          </w:p>
        </w:tc>
      </w:tr>
    </w:tbl>
    <w:p w:rsidR="000A0BED" w:rsidRPr="00BB22AB" w:rsidRDefault="000A0BED" w:rsidP="00955D1A">
      <w:pPr>
        <w:spacing w:after="0" w:line="240" w:lineRule="auto"/>
        <w:rPr>
          <w:rFonts w:ascii="Times New Roman" w:eastAsia="Times New Roman" w:hAnsi="Times New Roman"/>
          <w:color w:val="000000"/>
          <w:sz w:val="20"/>
          <w:szCs w:val="20"/>
          <w:lang w:eastAsia="ru-RU"/>
        </w:rPr>
      </w:pP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Приложение №4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к Административному регламенту</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по предоставлению муниципальной услуги</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«Перераспределение земель и (или) земельных участков,</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 находящихся в государственной или муниципальной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собственности,  и земельных участков, находящихся в частной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собственности» на территории Богучанского района</w:t>
      </w: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Форма заявления о предоставлении муниципальной услуги</w:t>
      </w:r>
    </w:p>
    <w:p w:rsidR="000A0BED" w:rsidRPr="000A0BED" w:rsidRDefault="000A0BED" w:rsidP="000A0BED">
      <w:pPr>
        <w:spacing w:after="0" w:line="240" w:lineRule="auto"/>
        <w:ind w:left="4248"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left="3969"/>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Главе Богучанского района ___________________________________ ___________</w:t>
      </w:r>
    </w:p>
    <w:p w:rsidR="000A0BED" w:rsidRPr="000A0BED" w:rsidRDefault="000A0BED" w:rsidP="000A0BED">
      <w:pPr>
        <w:spacing w:after="0" w:line="240" w:lineRule="auto"/>
        <w:ind w:left="396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от ____________________________________________</w:t>
      </w:r>
    </w:p>
    <w:p w:rsidR="000A0BED" w:rsidRPr="000A0BED" w:rsidRDefault="000A0BED" w:rsidP="000A0BED">
      <w:pPr>
        <w:spacing w:after="0" w:line="240" w:lineRule="auto"/>
        <w:ind w:left="396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________________________________________</w:t>
      </w:r>
    </w:p>
    <w:p w:rsidR="000A0BED" w:rsidRPr="000A0BED" w:rsidRDefault="000A0BED" w:rsidP="000A0BED">
      <w:pPr>
        <w:spacing w:after="0" w:line="240" w:lineRule="auto"/>
        <w:ind w:left="3969"/>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(наименование организации, ИНН, ОРГН (ОГРНИП), или Ф.И.О. заявителя, или представителя по доверенности),</w:t>
      </w:r>
    </w:p>
    <w:p w:rsidR="000A0BED" w:rsidRPr="000A0BED" w:rsidRDefault="000A0BED" w:rsidP="000A0BED">
      <w:pPr>
        <w:spacing w:after="0" w:line="240" w:lineRule="auto"/>
        <w:ind w:left="3969"/>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_______________________________________________</w:t>
      </w:r>
    </w:p>
    <w:p w:rsidR="000A0BED" w:rsidRPr="000A0BED" w:rsidRDefault="000A0BED" w:rsidP="000A0BED">
      <w:pPr>
        <w:spacing w:after="0" w:line="240" w:lineRule="auto"/>
        <w:ind w:left="3969"/>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(реквизиты документа, удостоверяющего личность гражданина)</w:t>
      </w:r>
    </w:p>
    <w:p w:rsidR="000A0BED" w:rsidRPr="000A0BED" w:rsidRDefault="000A0BED" w:rsidP="000A0BED">
      <w:pPr>
        <w:spacing w:after="0" w:line="240" w:lineRule="auto"/>
        <w:ind w:left="3969"/>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_______________________________________________</w:t>
      </w:r>
    </w:p>
    <w:p w:rsidR="000A0BED" w:rsidRPr="000A0BED" w:rsidRDefault="000A0BED" w:rsidP="000A0BED">
      <w:pPr>
        <w:spacing w:after="0" w:line="240" w:lineRule="auto"/>
        <w:ind w:left="3969"/>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left="396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СНИЛС (для граждан): _______________________</w:t>
      </w:r>
    </w:p>
    <w:p w:rsidR="000A0BED" w:rsidRPr="000A0BED" w:rsidRDefault="000A0BED" w:rsidP="000A0BED">
      <w:pPr>
        <w:spacing w:after="0" w:line="240" w:lineRule="auto"/>
        <w:ind w:left="396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Адрес: _______________________________________________</w:t>
      </w:r>
    </w:p>
    <w:p w:rsidR="000A0BED" w:rsidRPr="000A0BED" w:rsidRDefault="000A0BED" w:rsidP="000A0BED">
      <w:pPr>
        <w:spacing w:after="0" w:line="240" w:lineRule="auto"/>
        <w:ind w:left="396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_______________________________________________</w:t>
      </w:r>
    </w:p>
    <w:p w:rsidR="000A0BED" w:rsidRPr="000A0BED" w:rsidRDefault="000A0BED" w:rsidP="000A0BED">
      <w:pPr>
        <w:spacing w:after="0" w:line="240" w:lineRule="auto"/>
        <w:ind w:left="396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Телефон:______________________________________</w:t>
      </w:r>
    </w:p>
    <w:p w:rsidR="000A0BED" w:rsidRPr="000A0BED" w:rsidRDefault="000A0BED" w:rsidP="000A0BED">
      <w:pPr>
        <w:spacing w:after="0" w:line="240" w:lineRule="auto"/>
        <w:ind w:left="396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Адрес электронной почты:_________________</w:t>
      </w:r>
    </w:p>
    <w:p w:rsidR="000A0BED" w:rsidRPr="000A0BED" w:rsidRDefault="000A0BED" w:rsidP="000A0BED">
      <w:pPr>
        <w:spacing w:after="0" w:line="240" w:lineRule="auto"/>
        <w:ind w:left="3969"/>
        <w:jc w:val="center"/>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567"/>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ЗАЯВЛЕНИЕ</w:t>
      </w:r>
    </w:p>
    <w:p w:rsidR="000A0BED" w:rsidRPr="000A0BED" w:rsidRDefault="000A0BED" w:rsidP="000A0BED">
      <w:pPr>
        <w:spacing w:after="0" w:line="240" w:lineRule="auto"/>
        <w:jc w:val="center"/>
        <w:rPr>
          <w:rFonts w:ascii="Times New Roman" w:eastAsia="Times New Roman" w:hAnsi="Times New Roman"/>
          <w:b/>
          <w:bCs/>
          <w:color w:val="000000"/>
          <w:sz w:val="20"/>
          <w:szCs w:val="20"/>
          <w:lang w:eastAsia="ru-RU"/>
        </w:rPr>
      </w:pPr>
      <w:r w:rsidRPr="000A0BED">
        <w:rPr>
          <w:rFonts w:ascii="Times New Roman" w:eastAsia="Times New Roman" w:hAnsi="Times New Roman"/>
          <w:b/>
          <w:bCs/>
          <w:color w:val="000000"/>
          <w:sz w:val="20"/>
          <w:szCs w:val="20"/>
          <w:lang w:eastAsia="ru-RU"/>
        </w:rPr>
        <w:t xml:space="preserve">о перераспределении земель и (или) земельных участков, находящихся </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в государственной или муниципальной собственности, и земельных участков, находящихся в частной собственности</w:t>
      </w:r>
    </w:p>
    <w:p w:rsidR="000A0BED" w:rsidRPr="000A0BED" w:rsidRDefault="000A0BED" w:rsidP="000A0BED">
      <w:pPr>
        <w:spacing w:after="0" w:line="240" w:lineRule="auto"/>
        <w:ind w:firstLine="567"/>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 </w:t>
      </w:r>
    </w:p>
    <w:p w:rsidR="000A0BED" w:rsidRPr="000A0BED" w:rsidRDefault="000A0BED" w:rsidP="000A0BED">
      <w:pPr>
        <w:spacing w:after="0" w:line="240" w:lineRule="auto"/>
        <w:ind w:firstLine="708"/>
        <w:jc w:val="both"/>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В соответствие с подпунктом ________ пункта 1 статьи 39.28 </w:t>
      </w:r>
      <w:hyperlink r:id="rId105" w:tgtFrame="_blank" w:history="1">
        <w:r w:rsidRPr="000A0BED">
          <w:rPr>
            <w:rFonts w:ascii="Times New Roman" w:eastAsia="Times New Roman" w:hAnsi="Times New Roman"/>
            <w:sz w:val="20"/>
            <w:szCs w:val="20"/>
            <w:lang w:eastAsia="ru-RU"/>
          </w:rPr>
          <w:t>Земельного кодекса Российской Федерации</w:t>
        </w:r>
      </w:hyperlink>
      <w:r w:rsidRPr="000A0BED">
        <w:rPr>
          <w:rFonts w:ascii="Times New Roman" w:eastAsia="Times New Roman" w:hAnsi="Times New Roman"/>
          <w:sz w:val="20"/>
          <w:szCs w:val="20"/>
          <w:lang w:eastAsia="ru-RU"/>
        </w:rPr>
        <w:t>, прошу заключить соглашение о перераспределении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площадью _________ кв. м, расположенного по адресу___________________________________________</w:t>
      </w:r>
    </w:p>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r w:rsidRPr="000A0BED">
        <w:rPr>
          <w:rFonts w:ascii="Times New Roman" w:eastAsia="Times New Roman" w:hAnsi="Times New Roman"/>
          <w:sz w:val="20"/>
          <w:szCs w:val="20"/>
          <w:lang w:eastAsia="ru-RU"/>
        </w:rPr>
        <w:lastRenderedPageBreak/>
        <w:t xml:space="preserve">с кадастровым номером ___________________________, граничащего с земельным участком с кадастровым номером ___________________________, площадью _____________кв. м, принадлежащим на праве собственности </w:t>
      </w:r>
      <w:r w:rsidRPr="000A0BED">
        <w:rPr>
          <w:rFonts w:ascii="Times New Roman" w:eastAsia="Times New Roman" w:hAnsi="Times New Roman"/>
          <w:color w:val="000000"/>
          <w:sz w:val="20"/>
          <w:szCs w:val="20"/>
          <w:lang w:eastAsia="ru-RU"/>
        </w:rPr>
        <w:t>_______________________________________________________________________________.</w:t>
      </w:r>
    </w:p>
    <w:p w:rsidR="000A0BED" w:rsidRPr="000A0BED" w:rsidRDefault="000A0BED" w:rsidP="000A0BED">
      <w:pPr>
        <w:spacing w:after="0" w:line="240" w:lineRule="auto"/>
        <w:ind w:firstLine="567"/>
        <w:jc w:val="center"/>
        <w:rPr>
          <w:rFonts w:ascii="Times New Roman" w:eastAsia="Times New Roman" w:hAnsi="Times New Roman"/>
          <w:color w:val="000000"/>
          <w:sz w:val="20"/>
          <w:szCs w:val="20"/>
          <w:lang w:eastAsia="ru-RU"/>
        </w:rPr>
      </w:pPr>
      <w:r w:rsidRPr="000A0BED">
        <w:rPr>
          <w:rFonts w:ascii="Times New Roman" w:eastAsia="Times New Roman" w:hAnsi="Times New Roman"/>
          <w:i/>
          <w:iCs/>
          <w:color w:val="000000"/>
          <w:sz w:val="20"/>
          <w:szCs w:val="20"/>
          <w:vertAlign w:val="superscript"/>
          <w:lang w:eastAsia="ru-RU"/>
        </w:rPr>
        <w:t>(реквизиты правоустанавливающего и (или) право удостоверяющего документа)</w:t>
      </w:r>
    </w:p>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согласно прилагаемому проекту межевания территории: _______________________________________________________________________________</w:t>
      </w:r>
    </w:p>
    <w:p w:rsidR="000A0BED" w:rsidRPr="000A0BED" w:rsidRDefault="000A0BED" w:rsidP="000A0BED">
      <w:pPr>
        <w:spacing w:after="0" w:line="240" w:lineRule="auto"/>
        <w:ind w:firstLine="708"/>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vertAlign w:val="superscript"/>
          <w:lang w:eastAsia="ru-RU"/>
        </w:rPr>
        <w:t>(указывается, если перераспределение земельных участков планируется осуществить в соответствии с данным проектом</w:t>
      </w:r>
    </w:p>
    <w:p w:rsidR="000A0BED" w:rsidRPr="000A0BED" w:rsidRDefault="000A0BED" w:rsidP="000A0BED">
      <w:pPr>
        <w:spacing w:after="0" w:line="240" w:lineRule="auto"/>
        <w:ind w:right="23"/>
        <w:jc w:val="both"/>
        <w:rPr>
          <w:rFonts w:ascii="Times New Roman" w:eastAsia="Times New Roman" w:hAnsi="Times New Roman"/>
          <w:color w:val="000000"/>
          <w:sz w:val="20"/>
          <w:szCs w:val="20"/>
          <w:lang w:eastAsia="ru-RU"/>
        </w:rPr>
      </w:pPr>
      <w:r w:rsidRPr="000A0BED">
        <w:rPr>
          <w:rFonts w:ascii="Times New Roman" w:eastAsia="Times New Roman" w:hAnsi="Times New Roman"/>
          <w:i/>
          <w:iCs/>
          <w:color w:val="000000"/>
          <w:sz w:val="20"/>
          <w:szCs w:val="20"/>
          <w:lang w:eastAsia="ru-RU"/>
        </w:rPr>
        <w:t>или</w:t>
      </w:r>
      <w:r w:rsidRPr="000A0BED">
        <w:rPr>
          <w:rFonts w:ascii="Times New Roman" w:eastAsia="Times New Roman" w:hAnsi="Times New Roman"/>
          <w:color w:val="000000"/>
          <w:sz w:val="20"/>
          <w:szCs w:val="20"/>
          <w:lang w:eastAsia="ru-RU"/>
        </w:rPr>
        <w:t> согласно утвержденной схемы расположения земельного участка земельного участка или земельных участков на кадастровом плане территории</w:t>
      </w:r>
    </w:p>
    <w:p w:rsidR="000A0BED" w:rsidRPr="000A0BED" w:rsidRDefault="000A0BED" w:rsidP="000A0BED">
      <w:pPr>
        <w:spacing w:after="0" w:line="240" w:lineRule="auto"/>
        <w:ind w:right="23"/>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_______________________________________________________________________________</w:t>
      </w:r>
    </w:p>
    <w:p w:rsidR="000A0BED" w:rsidRPr="000A0BED" w:rsidRDefault="000A0BED" w:rsidP="000A0BED">
      <w:pPr>
        <w:spacing w:after="0" w:line="240" w:lineRule="auto"/>
        <w:ind w:right="23"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vertAlign w:val="superscript"/>
          <w:lang w:eastAsia="ru-RU"/>
        </w:rPr>
        <w:t>указывается в случае, если отсутствует проект межевания территории, в границах которой осуществляется перераспределение земельных участков).</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На земельном участке, находящемся в частной собственности, расположены следующие здания, _____________________________________________</w:t>
      </w: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(указывается адрес и кадастровый номер)</w:t>
      </w:r>
    </w:p>
    <w:p w:rsidR="000A0BED" w:rsidRPr="000A0BED" w:rsidRDefault="000A0BED" w:rsidP="000A0BED">
      <w:pPr>
        <w:spacing w:after="0" w:line="240" w:lineRule="auto"/>
        <w:ind w:right="23"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Приложение: _____________________________________________________________</w:t>
      </w:r>
    </w:p>
    <w:p w:rsidR="000A0BED" w:rsidRPr="000A0BED" w:rsidRDefault="000A0BED" w:rsidP="000A0BED">
      <w:pPr>
        <w:spacing w:after="0" w:line="240" w:lineRule="auto"/>
        <w:ind w:right="23"/>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________________________________________________________________________________</w:t>
      </w: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1"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Результат предоставления услуги прошу:</w:t>
      </w:r>
    </w:p>
    <w:tbl>
      <w:tblPr>
        <w:tblW w:w="0" w:type="auto"/>
        <w:tblCellMar>
          <w:left w:w="0" w:type="dxa"/>
          <w:right w:w="0" w:type="dxa"/>
        </w:tblCellMar>
        <w:tblLook w:val="04A0"/>
      </w:tblPr>
      <w:tblGrid>
        <w:gridCol w:w="8967"/>
        <w:gridCol w:w="391"/>
      </w:tblGrid>
      <w:tr w:rsidR="000A0BED" w:rsidRPr="000A0BED" w:rsidTr="000A0BED">
        <w:trPr>
          <w:trHeight w:val="1074"/>
        </w:trPr>
        <w:tc>
          <w:tcPr>
            <w:tcW w:w="8967" w:type="dxa"/>
            <w:tcBorders>
              <w:top w:val="single" w:sz="6" w:space="0" w:color="000000"/>
              <w:left w:val="single" w:sz="6" w:space="0" w:color="000000"/>
            </w:tcBorders>
            <w:shd w:val="clear" w:color="auto" w:fill="FFFFFF"/>
            <w:tcMar>
              <w:top w:w="0" w:type="dxa"/>
              <w:left w:w="10" w:type="dxa"/>
              <w:bottom w:w="0" w:type="dxa"/>
              <w:right w:w="10" w:type="dxa"/>
            </w:tcMar>
            <w:hideMark/>
          </w:tcPr>
          <w:p w:rsidR="000A0BED" w:rsidRPr="000A0BED" w:rsidRDefault="000A0BED" w:rsidP="000A0BED">
            <w:pPr>
              <w:shd w:val="clear" w:color="auto" w:fill="FFFFFF"/>
              <w:spacing w:after="0" w:line="240" w:lineRule="auto"/>
              <w:ind w:left="167" w:firstLine="25"/>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0A0BED" w:rsidRPr="000A0BED" w:rsidRDefault="000A0BED" w:rsidP="000A0BED">
            <w:pPr>
              <w:shd w:val="clear" w:color="auto" w:fill="FFFFFF"/>
              <w:spacing w:after="0" w:line="240" w:lineRule="auto"/>
              <w:ind w:firstLine="567"/>
              <w:rPr>
                <w:rFonts w:ascii="Times New Roman" w:eastAsia="Times New Roman" w:hAnsi="Times New Roman"/>
                <w:sz w:val="20"/>
                <w:szCs w:val="20"/>
                <w:lang w:eastAsia="ru-RU"/>
              </w:rPr>
            </w:pPr>
            <w:r w:rsidRPr="000A0BED">
              <w:rPr>
                <w:rFonts w:ascii="Times New Roman" w:eastAsia="Times New Roman" w:hAnsi="Times New Roman"/>
                <w:b/>
                <w:bCs/>
                <w:sz w:val="20"/>
                <w:szCs w:val="20"/>
                <w:lang w:eastAsia="ru-RU"/>
              </w:rPr>
              <w:t> </w:t>
            </w:r>
          </w:p>
        </w:tc>
      </w:tr>
      <w:tr w:rsidR="000A0BED" w:rsidRPr="000A0BED" w:rsidTr="000A0BED">
        <w:trPr>
          <w:trHeight w:val="1450"/>
        </w:trPr>
        <w:tc>
          <w:tcPr>
            <w:tcW w:w="896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0A0BED" w:rsidRPr="000A0BED" w:rsidRDefault="000A0BED" w:rsidP="000A0BED">
            <w:pPr>
              <w:shd w:val="clear" w:color="auto" w:fill="FFFFFF"/>
              <w:spacing w:after="0" w:line="240" w:lineRule="auto"/>
              <w:ind w:left="167" w:firstLine="25"/>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 ______________________________________________________________</w:t>
            </w:r>
          </w:p>
          <w:p w:rsidR="000A0BED" w:rsidRPr="000A0BED" w:rsidRDefault="000A0BED" w:rsidP="000A0BED">
            <w:pPr>
              <w:shd w:val="clear" w:color="auto" w:fill="FFFFFF"/>
              <w:spacing w:after="0" w:line="240" w:lineRule="auto"/>
              <w:ind w:left="167" w:firstLine="25"/>
              <w:rPr>
                <w:rFonts w:ascii="Times New Roman" w:eastAsia="Times New Roman" w:hAnsi="Times New Roman"/>
                <w:sz w:val="20"/>
                <w:szCs w:val="20"/>
                <w:lang w:eastAsia="ru-RU"/>
              </w:rPr>
            </w:pPr>
          </w:p>
          <w:p w:rsidR="000A0BED" w:rsidRPr="000A0BED" w:rsidRDefault="000A0BED" w:rsidP="000A0BED">
            <w:pPr>
              <w:shd w:val="clear" w:color="auto" w:fill="FFFFFF"/>
              <w:spacing w:after="0" w:line="240" w:lineRule="auto"/>
              <w:ind w:left="167" w:firstLine="25"/>
              <w:rPr>
                <w:rFonts w:ascii="Times New Roman" w:eastAsia="Times New Roman" w:hAnsi="Times New Roman"/>
                <w:sz w:val="20"/>
                <w:szCs w:val="20"/>
                <w:lang w:eastAsia="ru-RU"/>
              </w:rPr>
            </w:pP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0A0BED" w:rsidRPr="000A0BED" w:rsidRDefault="000A0BED" w:rsidP="000A0BED">
            <w:pPr>
              <w:shd w:val="clear" w:color="auto" w:fill="FFFFFF"/>
              <w:spacing w:after="0" w:line="240" w:lineRule="auto"/>
              <w:ind w:firstLine="567"/>
              <w:rPr>
                <w:rFonts w:ascii="Times New Roman" w:eastAsia="Times New Roman" w:hAnsi="Times New Roman"/>
                <w:sz w:val="20"/>
                <w:szCs w:val="20"/>
                <w:lang w:eastAsia="ru-RU"/>
              </w:rPr>
            </w:pPr>
            <w:r w:rsidRPr="000A0BED">
              <w:rPr>
                <w:rFonts w:ascii="Times New Roman" w:eastAsia="Times New Roman" w:hAnsi="Times New Roman"/>
                <w:b/>
                <w:bCs/>
                <w:sz w:val="20"/>
                <w:szCs w:val="20"/>
                <w:lang w:eastAsia="ru-RU"/>
              </w:rPr>
              <w:t> </w:t>
            </w:r>
          </w:p>
        </w:tc>
      </w:tr>
      <w:tr w:rsidR="000A0BED" w:rsidRPr="000A0BED" w:rsidTr="000A0BED">
        <w:trPr>
          <w:trHeight w:val="893"/>
        </w:trPr>
        <w:tc>
          <w:tcPr>
            <w:tcW w:w="8967" w:type="dxa"/>
            <w:tcBorders>
              <w:top w:val="single" w:sz="6" w:space="0" w:color="000000"/>
              <w:left w:val="single" w:sz="6" w:space="0" w:color="000000"/>
            </w:tcBorders>
            <w:shd w:val="clear" w:color="auto" w:fill="FFFFFF"/>
            <w:tcMar>
              <w:top w:w="0" w:type="dxa"/>
              <w:left w:w="10" w:type="dxa"/>
              <w:bottom w:w="0" w:type="dxa"/>
              <w:right w:w="10" w:type="dxa"/>
            </w:tcMar>
            <w:vAlign w:val="center"/>
            <w:hideMark/>
          </w:tcPr>
          <w:p w:rsidR="000A0BED" w:rsidRPr="000A0BED" w:rsidRDefault="000A0BED" w:rsidP="000A0BED">
            <w:pPr>
              <w:shd w:val="clear" w:color="auto" w:fill="FFFFFF"/>
              <w:spacing w:after="0" w:line="240" w:lineRule="auto"/>
              <w:ind w:left="167" w:firstLine="25"/>
              <w:rPr>
                <w:rFonts w:ascii="Times New Roman" w:eastAsia="Times New Roman" w:hAnsi="Times New Roman"/>
                <w:sz w:val="20"/>
                <w:szCs w:val="20"/>
                <w:lang w:eastAsia="ru-RU"/>
              </w:rPr>
            </w:pPr>
            <w:r w:rsidRPr="000A0BED">
              <w:rPr>
                <w:rFonts w:ascii="Times New Roman" w:eastAsia="Times New Roman" w:hAnsi="Times New Roman"/>
                <w:sz w:val="20"/>
                <w:szCs w:val="20"/>
                <w:lang w:eastAsia="ru-RU"/>
              </w:rPr>
              <w:t>направить на бумажном носителе на почтовый адрес: ______________________________________________________________</w:t>
            </w:r>
          </w:p>
          <w:p w:rsidR="000A0BED" w:rsidRPr="000A0BED" w:rsidRDefault="000A0BED" w:rsidP="000A0BED">
            <w:pPr>
              <w:shd w:val="clear" w:color="auto" w:fill="FFFFFF"/>
              <w:spacing w:after="0" w:line="240" w:lineRule="auto"/>
              <w:ind w:left="167" w:firstLine="25"/>
              <w:rPr>
                <w:rFonts w:ascii="Times New Roman" w:eastAsia="Times New Roman" w:hAnsi="Times New Roman"/>
                <w:sz w:val="20"/>
                <w:szCs w:val="20"/>
                <w:lang w:eastAsia="ru-RU"/>
              </w:rPr>
            </w:pPr>
          </w:p>
        </w:tc>
        <w:tc>
          <w:tcPr>
            <w:tcW w:w="391" w:type="dxa"/>
            <w:tcBorders>
              <w:top w:val="single" w:sz="6" w:space="0" w:color="000000"/>
              <w:left w:val="single" w:sz="6" w:space="0" w:color="000000"/>
              <w:right w:val="single" w:sz="6" w:space="0" w:color="000000"/>
            </w:tcBorders>
            <w:shd w:val="clear" w:color="auto" w:fill="FFFFFF"/>
            <w:tcMar>
              <w:top w:w="0" w:type="dxa"/>
              <w:left w:w="10" w:type="dxa"/>
              <w:bottom w:w="0" w:type="dxa"/>
              <w:right w:w="10" w:type="dxa"/>
            </w:tcMar>
            <w:hideMark/>
          </w:tcPr>
          <w:p w:rsidR="000A0BED" w:rsidRPr="000A0BED" w:rsidRDefault="000A0BED" w:rsidP="000A0BED">
            <w:pPr>
              <w:shd w:val="clear" w:color="auto" w:fill="FFFFFF"/>
              <w:spacing w:after="0" w:line="240" w:lineRule="auto"/>
              <w:ind w:firstLine="567"/>
              <w:rPr>
                <w:rFonts w:ascii="Times New Roman" w:eastAsia="Times New Roman" w:hAnsi="Times New Roman"/>
                <w:sz w:val="20"/>
                <w:szCs w:val="20"/>
                <w:lang w:eastAsia="ru-RU"/>
              </w:rPr>
            </w:pPr>
            <w:r w:rsidRPr="000A0BED">
              <w:rPr>
                <w:rFonts w:ascii="Times New Roman" w:eastAsia="Times New Roman" w:hAnsi="Times New Roman"/>
                <w:b/>
                <w:bCs/>
                <w:sz w:val="20"/>
                <w:szCs w:val="20"/>
                <w:lang w:eastAsia="ru-RU"/>
              </w:rPr>
              <w:t> </w:t>
            </w:r>
          </w:p>
        </w:tc>
      </w:tr>
      <w:tr w:rsidR="000A0BED" w:rsidRPr="000A0BED" w:rsidTr="000A0BED">
        <w:trPr>
          <w:trHeight w:val="552"/>
        </w:trPr>
        <w:tc>
          <w:tcPr>
            <w:tcW w:w="8967" w:type="dxa"/>
            <w:tcBorders>
              <w:top w:val="single" w:sz="6" w:space="0" w:color="000000"/>
              <w:left w:val="single" w:sz="6" w:space="0" w:color="000000"/>
              <w:bottom w:val="single" w:sz="6" w:space="0" w:color="000000"/>
            </w:tcBorders>
            <w:shd w:val="clear" w:color="auto" w:fill="FFFFFF"/>
            <w:tcMar>
              <w:top w:w="0" w:type="dxa"/>
              <w:left w:w="10" w:type="dxa"/>
              <w:bottom w:w="0" w:type="dxa"/>
              <w:right w:w="10" w:type="dxa"/>
            </w:tcMar>
            <w:vAlign w:val="center"/>
            <w:hideMark/>
          </w:tcPr>
          <w:p w:rsidR="000A0BED" w:rsidRPr="000A0BED" w:rsidRDefault="000A0BED" w:rsidP="000A0BED">
            <w:pPr>
              <w:shd w:val="clear" w:color="auto" w:fill="FFFFFF"/>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i/>
                <w:iCs/>
                <w:color w:val="000000"/>
                <w:sz w:val="20"/>
                <w:szCs w:val="20"/>
                <w:shd w:val="clear" w:color="auto" w:fill="FFFFFF"/>
                <w:lang w:eastAsia="ru-RU"/>
              </w:rPr>
              <w:t>Указывается один из перечисленных способов</w:t>
            </w:r>
          </w:p>
        </w:tc>
        <w:tc>
          <w:tcPr>
            <w:tcW w:w="391" w:type="dxa"/>
            <w:tcBorders>
              <w:top w:val="single" w:sz="6" w:space="0" w:color="000000"/>
              <w:bottom w:val="single" w:sz="6" w:space="0" w:color="000000"/>
              <w:right w:val="single" w:sz="6" w:space="0" w:color="000000"/>
            </w:tcBorders>
            <w:shd w:val="clear" w:color="auto" w:fill="FFFFFF"/>
            <w:tcMar>
              <w:top w:w="0" w:type="dxa"/>
              <w:left w:w="10" w:type="dxa"/>
              <w:bottom w:w="0" w:type="dxa"/>
              <w:right w:w="10" w:type="dxa"/>
            </w:tcMar>
            <w:hideMark/>
          </w:tcPr>
          <w:p w:rsidR="000A0BED" w:rsidRPr="000A0BED" w:rsidRDefault="000A0BED" w:rsidP="000A0BED">
            <w:pPr>
              <w:shd w:val="clear" w:color="auto" w:fill="FFFFFF"/>
              <w:spacing w:after="0" w:line="240" w:lineRule="auto"/>
              <w:ind w:firstLine="567"/>
              <w:rPr>
                <w:rFonts w:ascii="Times New Roman" w:eastAsia="Times New Roman" w:hAnsi="Times New Roman"/>
                <w:sz w:val="20"/>
                <w:szCs w:val="20"/>
                <w:lang w:eastAsia="ru-RU"/>
              </w:rPr>
            </w:pPr>
            <w:r w:rsidRPr="000A0BED">
              <w:rPr>
                <w:rFonts w:ascii="Times New Roman" w:eastAsia="Times New Roman" w:hAnsi="Times New Roman"/>
                <w:b/>
                <w:bCs/>
                <w:sz w:val="20"/>
                <w:szCs w:val="20"/>
                <w:lang w:eastAsia="ru-RU"/>
              </w:rPr>
              <w:t> </w:t>
            </w:r>
          </w:p>
        </w:tc>
      </w:tr>
    </w:tbl>
    <w:p w:rsidR="000A0BED" w:rsidRPr="000A0BED" w:rsidRDefault="000A0BED" w:rsidP="000A0BED">
      <w:pPr>
        <w:spacing w:after="0" w:line="240" w:lineRule="auto"/>
        <w:ind w:firstLine="540"/>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 Обязуюсь обо всех изменениях, связанных с приведенными в настоящем заявлении сведениями, сообщать в </w:t>
      </w:r>
      <w:bookmarkStart w:id="216" w:name="_Hlk148340843"/>
      <w:r w:rsidRPr="000A0BED">
        <w:rPr>
          <w:rFonts w:ascii="Times New Roman" w:eastAsia="Times New Roman" w:hAnsi="Times New Roman"/>
          <w:color w:val="000000"/>
          <w:sz w:val="20"/>
          <w:szCs w:val="20"/>
          <w:lang w:eastAsia="ru-RU"/>
        </w:rPr>
        <w:t>отдел по земельным ресурсам УМС Богучанского  района</w:t>
      </w:r>
      <w:bookmarkEnd w:id="216"/>
      <w:r w:rsidRPr="000A0BED">
        <w:rPr>
          <w:rFonts w:ascii="Times New Roman" w:eastAsia="Times New Roman" w:hAnsi="Times New Roman"/>
          <w:color w:val="000000"/>
          <w:sz w:val="20"/>
          <w:szCs w:val="20"/>
          <w:lang w:eastAsia="ru-RU"/>
        </w:rPr>
        <w:t>.</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Настоящим подтверждаю свое согласие на обработку своих персональных данных в соответствии с требованиями статьи 9 </w:t>
      </w:r>
      <w:r w:rsidRPr="000A0BED">
        <w:rPr>
          <w:rFonts w:ascii="Times New Roman" w:eastAsia="Times New Roman" w:hAnsi="Times New Roman"/>
          <w:sz w:val="20"/>
          <w:szCs w:val="20"/>
          <w:lang w:eastAsia="ru-RU"/>
        </w:rPr>
        <w:t>Федерального закона </w:t>
      </w:r>
      <w:hyperlink r:id="rId106" w:tgtFrame="_blank" w:history="1">
        <w:r w:rsidRPr="000A0BED">
          <w:rPr>
            <w:rFonts w:ascii="Times New Roman" w:eastAsia="Times New Roman" w:hAnsi="Times New Roman"/>
            <w:sz w:val="20"/>
            <w:szCs w:val="20"/>
            <w:lang w:eastAsia="ru-RU"/>
          </w:rPr>
          <w:t>от 27.07.2006 № 152-ФЗ</w:t>
        </w:r>
      </w:hyperlink>
      <w:r w:rsidRPr="000A0BED">
        <w:rPr>
          <w:rFonts w:ascii="Times New Roman" w:eastAsia="Times New Roman" w:hAnsi="Times New Roman"/>
          <w:sz w:val="20"/>
          <w:szCs w:val="20"/>
          <w:lang w:eastAsia="ru-RU"/>
        </w:rPr>
        <w:t xml:space="preserve"> «О </w:t>
      </w:r>
      <w:r w:rsidRPr="000A0BED">
        <w:rPr>
          <w:rFonts w:ascii="Times New Roman" w:eastAsia="Times New Roman" w:hAnsi="Times New Roman"/>
          <w:color w:val="000000"/>
          <w:sz w:val="20"/>
          <w:szCs w:val="20"/>
          <w:lang w:eastAsia="ru-RU"/>
        </w:rPr>
        <w:t>персональных данных».</w:t>
      </w:r>
    </w:p>
    <w:p w:rsidR="000A0BED" w:rsidRPr="000A0BED" w:rsidRDefault="000A0BED" w:rsidP="000A0BED">
      <w:pPr>
        <w:spacing w:after="0" w:line="240" w:lineRule="auto"/>
        <w:ind w:firstLine="540"/>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«_____»____________  20___г.             </w:t>
      </w:r>
    </w:p>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___________________________________________</w:t>
      </w:r>
    </w:p>
    <w:p w:rsidR="000A0BED" w:rsidRPr="000A0BED" w:rsidRDefault="000A0BED" w:rsidP="000A0BED">
      <w:pPr>
        <w:spacing w:after="1" w:line="240" w:lineRule="auto"/>
        <w:ind w:firstLine="567"/>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(Ф.И.О., подпись Заявителя)</w:t>
      </w:r>
    </w:p>
    <w:p w:rsidR="00955D1A" w:rsidRPr="00BB22AB" w:rsidRDefault="00955D1A" w:rsidP="000A0BED">
      <w:pPr>
        <w:spacing w:after="0" w:line="240" w:lineRule="auto"/>
        <w:ind w:firstLine="709"/>
        <w:jc w:val="right"/>
        <w:rPr>
          <w:rFonts w:ascii="Times New Roman" w:eastAsia="Times New Roman" w:hAnsi="Times New Roman"/>
          <w:color w:val="000000"/>
          <w:sz w:val="18"/>
          <w:szCs w:val="20"/>
          <w:lang w:eastAsia="ru-RU"/>
        </w:rPr>
      </w:pPr>
      <w:bookmarkStart w:id="217" w:name="_Hlk148361741"/>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Приложение №5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к Административному регламенту</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по предоставлению муниципальной услуги</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«Перераспределение земель и (или) земельных участков,</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 находящихся в государственной или муниципальной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 xml:space="preserve">собственности,  и земельных участков, находящихся в частной </w:t>
      </w:r>
    </w:p>
    <w:p w:rsidR="000A0BED" w:rsidRPr="00955D1A" w:rsidRDefault="000A0BED" w:rsidP="000A0BED">
      <w:pPr>
        <w:spacing w:after="0" w:line="240" w:lineRule="auto"/>
        <w:ind w:firstLine="709"/>
        <w:jc w:val="right"/>
        <w:rPr>
          <w:rFonts w:ascii="Times New Roman" w:eastAsia="Times New Roman" w:hAnsi="Times New Roman"/>
          <w:color w:val="000000"/>
          <w:sz w:val="18"/>
          <w:szCs w:val="20"/>
          <w:lang w:eastAsia="ru-RU"/>
        </w:rPr>
      </w:pPr>
      <w:r w:rsidRPr="00955D1A">
        <w:rPr>
          <w:rFonts w:ascii="Times New Roman" w:eastAsia="Times New Roman" w:hAnsi="Times New Roman"/>
          <w:color w:val="000000"/>
          <w:sz w:val="18"/>
          <w:szCs w:val="20"/>
          <w:lang w:eastAsia="ru-RU"/>
        </w:rPr>
        <w:t>собственности» на территории Богучанского района</w:t>
      </w:r>
    </w:p>
    <w:bookmarkEnd w:id="217"/>
    <w:p w:rsidR="000A0BED" w:rsidRPr="000A0BED" w:rsidRDefault="000A0BED" w:rsidP="000A0BED">
      <w:pPr>
        <w:spacing w:after="0" w:line="240" w:lineRule="auto"/>
        <w:ind w:firstLine="567"/>
        <w:jc w:val="both"/>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Официальный бланк органа местного самоуправления</w:t>
      </w: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p>
    <w:tbl>
      <w:tblPr>
        <w:tblW w:w="5104" w:type="dxa"/>
        <w:tblInd w:w="4253" w:type="dxa"/>
        <w:tblCellMar>
          <w:left w:w="0" w:type="dxa"/>
          <w:right w:w="0" w:type="dxa"/>
        </w:tblCellMar>
        <w:tblLook w:val="04A0"/>
      </w:tblPr>
      <w:tblGrid>
        <w:gridCol w:w="5104"/>
      </w:tblGrid>
      <w:tr w:rsidR="000A0BED" w:rsidRPr="000A0BED" w:rsidTr="000A0BED">
        <w:trPr>
          <w:trHeight w:val="23"/>
        </w:trPr>
        <w:tc>
          <w:tcPr>
            <w:tcW w:w="5104" w:type="dxa"/>
            <w:tcBorders>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Кому:</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Контактные данные:</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Представитель:</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t> </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hideMark/>
          </w:tcPr>
          <w:p w:rsidR="000A0BED" w:rsidRPr="000A0BED" w:rsidRDefault="000A0BED" w:rsidP="000A0BED">
            <w:pPr>
              <w:spacing w:after="0" w:line="240" w:lineRule="auto"/>
              <w:jc w:val="both"/>
              <w:rPr>
                <w:rFonts w:ascii="Times New Roman" w:eastAsia="Times New Roman" w:hAnsi="Times New Roman"/>
                <w:sz w:val="20"/>
                <w:szCs w:val="20"/>
                <w:lang w:eastAsia="ru-RU"/>
              </w:rPr>
            </w:pPr>
            <w:r w:rsidRPr="000A0BED">
              <w:rPr>
                <w:rFonts w:ascii="Times New Roman" w:eastAsia="Times New Roman" w:hAnsi="Times New Roman"/>
                <w:color w:val="000000"/>
                <w:sz w:val="20"/>
                <w:szCs w:val="20"/>
                <w:lang w:eastAsia="ru-RU"/>
              </w:rPr>
              <w:lastRenderedPageBreak/>
              <w:t>Контактные данные представителя:</w:t>
            </w:r>
          </w:p>
        </w:tc>
      </w:tr>
      <w:tr w:rsidR="000A0BED" w:rsidRPr="000A0BED" w:rsidTr="000A0BED">
        <w:trPr>
          <w:trHeight w:val="23"/>
        </w:trPr>
        <w:tc>
          <w:tcPr>
            <w:tcW w:w="5104" w:type="dxa"/>
            <w:tcBorders>
              <w:top w:val="single" w:sz="6" w:space="0" w:color="000000"/>
              <w:bottom w:val="single" w:sz="6" w:space="0" w:color="000000"/>
            </w:tcBorders>
            <w:tcMar>
              <w:top w:w="0" w:type="dxa"/>
              <w:left w:w="108" w:type="dxa"/>
              <w:bottom w:w="0" w:type="dxa"/>
              <w:right w:w="108" w:type="dxa"/>
            </w:tcMar>
          </w:tcPr>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p>
        </w:tc>
      </w:tr>
    </w:tbl>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p>
    <w:p w:rsidR="000A0BED" w:rsidRPr="000A0BED" w:rsidRDefault="000A0BED" w:rsidP="000A0BED">
      <w:pPr>
        <w:spacing w:after="0" w:line="240" w:lineRule="auto"/>
        <w:jc w:val="center"/>
        <w:outlineLvl w:val="0"/>
        <w:rPr>
          <w:rFonts w:ascii="Times New Roman" w:eastAsia="Times New Roman" w:hAnsi="Times New Roman"/>
          <w:b/>
          <w:bCs/>
          <w:color w:val="000000"/>
          <w:kern w:val="36"/>
          <w:sz w:val="20"/>
          <w:szCs w:val="20"/>
          <w:lang w:eastAsia="ru-RU"/>
        </w:rPr>
      </w:pPr>
      <w:r w:rsidRPr="000A0BED">
        <w:rPr>
          <w:rFonts w:ascii="Times New Roman" w:eastAsia="Times New Roman" w:hAnsi="Times New Roman"/>
          <w:b/>
          <w:bCs/>
          <w:color w:val="000000"/>
          <w:kern w:val="36"/>
          <w:sz w:val="20"/>
          <w:szCs w:val="20"/>
          <w:lang w:eastAsia="ru-RU"/>
        </w:rPr>
        <w:t>РЕШЕНИЕ</w:t>
      </w:r>
    </w:p>
    <w:p w:rsidR="000A0BED" w:rsidRPr="000A0BED" w:rsidRDefault="000A0BED" w:rsidP="000A0BED">
      <w:pPr>
        <w:spacing w:after="0" w:line="240" w:lineRule="auto"/>
        <w:jc w:val="center"/>
        <w:rPr>
          <w:rFonts w:ascii="Times New Roman" w:eastAsia="Times New Roman" w:hAnsi="Times New Roman"/>
          <w:color w:val="000000"/>
          <w:sz w:val="20"/>
          <w:szCs w:val="20"/>
          <w:lang w:eastAsia="ru-RU"/>
        </w:rPr>
      </w:pPr>
      <w:r w:rsidRPr="000A0BED">
        <w:rPr>
          <w:rFonts w:ascii="Times New Roman" w:eastAsia="Times New Roman" w:hAnsi="Times New Roman"/>
          <w:b/>
          <w:bCs/>
          <w:color w:val="000000"/>
          <w:sz w:val="20"/>
          <w:szCs w:val="20"/>
          <w:lang w:eastAsia="ru-RU"/>
        </w:rPr>
        <w:t>об отказе в приеме документов, необходимых для предоставления услуги</w:t>
      </w:r>
    </w:p>
    <w:p w:rsidR="000A0BED" w:rsidRPr="000A0BED" w:rsidRDefault="000A0BED" w:rsidP="000A0BED">
      <w:pPr>
        <w:spacing w:after="0" w:line="240" w:lineRule="auto"/>
        <w:ind w:firstLine="709"/>
        <w:jc w:val="right"/>
        <w:rPr>
          <w:rFonts w:ascii="Times New Roman" w:eastAsia="Times New Roman" w:hAnsi="Times New Roman"/>
          <w:color w:val="000000"/>
          <w:sz w:val="20"/>
          <w:szCs w:val="20"/>
          <w:lang w:eastAsia="ru-RU"/>
        </w:rPr>
      </w:pP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 приеме документов, необходимых для предоставления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Вам отказано по следующим основаниям (выбрать нужное):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1. Заявление подано в орган государственной власти, орган местного самоуправления, в полномочия которых не входит предоставление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3. К заявлению не приложены документы, предусмотренные пунктом 3 статьи 39.29 Земельного кодекса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4.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5.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6. Заявление и документы, необходимые для предоставления услуги, поданы в электронной форме с нарушением установленных требований;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7.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8. Наличие противоречивых сведений в заявлении и приложенных к нему документах;</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9.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0A0BED" w:rsidRPr="000A0BED" w:rsidRDefault="000A0BED" w:rsidP="000A0BED">
      <w:pPr>
        <w:spacing w:after="0" w:line="240" w:lineRule="auto"/>
        <w:ind w:firstLine="709"/>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Дополнительная информация: ____________________________________.</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Вы вправе повторно обратиться в уполномоченный орган с заявлением о предоставлении услуги после устранения указанных нарушений.</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Данный отказ может быть обжалован в досудебном порядке путем направления жалобы в уполномоченный орган, а также в судебном порядке.</w:t>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w:t>
      </w:r>
    </w:p>
    <w:p w:rsidR="000A0BED" w:rsidRPr="000A0BED" w:rsidRDefault="000A0BED" w:rsidP="000A0BED">
      <w:pPr>
        <w:spacing w:after="0" w:line="240" w:lineRule="auto"/>
        <w:jc w:val="both"/>
        <w:rPr>
          <w:rFonts w:ascii="Times New Roman" w:eastAsia="Times New Roman" w:hAnsi="Times New Roman"/>
          <w:color w:val="000000"/>
          <w:sz w:val="20"/>
          <w:szCs w:val="20"/>
          <w:lang w:eastAsia="ru-RU"/>
        </w:rPr>
      </w:pPr>
      <w:r w:rsidRPr="000A0BED">
        <w:rPr>
          <w:rFonts w:ascii="Times New Roman" w:hAnsi="Times New Roman"/>
          <w:noProof/>
          <w:sz w:val="20"/>
          <w:szCs w:val="20"/>
          <w:lang w:eastAsia="ru-RU"/>
        </w:rPr>
        <w:drawing>
          <wp:inline distT="0" distB="0" distL="0" distR="0">
            <wp:extent cx="5943600" cy="19050"/>
            <wp:effectExtent l="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3600" cy="19050"/>
                    </a:xfrm>
                    <a:prstGeom prst="rect">
                      <a:avLst/>
                    </a:prstGeom>
                    <a:noFill/>
                    <a:ln>
                      <a:noFill/>
                    </a:ln>
                  </pic:spPr>
                </pic:pic>
              </a:graphicData>
            </a:graphic>
          </wp:inline>
        </w:drawing>
      </w:r>
    </w:p>
    <w:p w:rsidR="000A0BED" w:rsidRPr="000A0BED" w:rsidRDefault="000A0BED" w:rsidP="000A0BED">
      <w:pPr>
        <w:spacing w:after="0" w:line="240" w:lineRule="auto"/>
        <w:ind w:firstLine="709"/>
        <w:jc w:val="both"/>
        <w:rPr>
          <w:rFonts w:ascii="Times New Roman" w:eastAsia="Times New Roman" w:hAnsi="Times New Roman"/>
          <w:color w:val="000000"/>
          <w:sz w:val="20"/>
          <w:szCs w:val="20"/>
          <w:lang w:eastAsia="ru-RU"/>
        </w:rPr>
      </w:pPr>
      <w:r w:rsidRPr="000A0BED">
        <w:rPr>
          <w:rFonts w:ascii="Times New Roman" w:eastAsia="Times New Roman" w:hAnsi="Times New Roman"/>
          <w:color w:val="000000"/>
          <w:sz w:val="20"/>
          <w:szCs w:val="20"/>
          <w:lang w:eastAsia="ru-RU"/>
        </w:rPr>
        <w:t xml:space="preserve"> (должность)                  (подпись)                             (фамилия, имя, отчество (последнее - при наличии))  </w:t>
      </w:r>
    </w:p>
    <w:p w:rsidR="000A0BED" w:rsidRPr="00BB22AB" w:rsidRDefault="000A0BED" w:rsidP="000A0BED">
      <w:pPr>
        <w:spacing w:after="160" w:line="259" w:lineRule="auto"/>
        <w:rPr>
          <w:rFonts w:ascii="Times New Roman" w:hAnsi="Times New Roman"/>
          <w:sz w:val="18"/>
          <w:szCs w:val="18"/>
        </w:rPr>
      </w:pPr>
    </w:p>
    <w:p w:rsidR="003A6FB6" w:rsidRPr="003A6FB6" w:rsidRDefault="003A6FB6" w:rsidP="003A6FB6">
      <w:pPr>
        <w:spacing w:after="0" w:line="240" w:lineRule="auto"/>
        <w:ind w:firstLine="709"/>
        <w:jc w:val="right"/>
        <w:rPr>
          <w:rFonts w:ascii="Times New Roman" w:eastAsia="Times New Roman" w:hAnsi="Times New Roman"/>
          <w:color w:val="000000"/>
          <w:sz w:val="18"/>
          <w:szCs w:val="18"/>
          <w:lang w:eastAsia="ru-RU"/>
        </w:rPr>
      </w:pPr>
      <w:r w:rsidRPr="003A6FB6">
        <w:rPr>
          <w:rFonts w:ascii="Times New Roman" w:eastAsia="Times New Roman" w:hAnsi="Times New Roman"/>
          <w:color w:val="000000"/>
          <w:sz w:val="18"/>
          <w:szCs w:val="18"/>
          <w:lang w:eastAsia="ru-RU"/>
        </w:rPr>
        <w:t xml:space="preserve">Приложение №6 </w:t>
      </w:r>
    </w:p>
    <w:p w:rsidR="003A6FB6" w:rsidRPr="003A6FB6" w:rsidRDefault="003A6FB6" w:rsidP="003A6FB6">
      <w:pPr>
        <w:spacing w:after="0" w:line="240" w:lineRule="auto"/>
        <w:ind w:firstLine="709"/>
        <w:jc w:val="right"/>
        <w:rPr>
          <w:rFonts w:ascii="Times New Roman" w:eastAsia="Times New Roman" w:hAnsi="Times New Roman"/>
          <w:color w:val="000000"/>
          <w:sz w:val="18"/>
          <w:szCs w:val="18"/>
          <w:lang w:eastAsia="ru-RU"/>
        </w:rPr>
      </w:pPr>
      <w:r w:rsidRPr="003A6FB6">
        <w:rPr>
          <w:rFonts w:ascii="Times New Roman" w:eastAsia="Times New Roman" w:hAnsi="Times New Roman"/>
          <w:color w:val="000000"/>
          <w:sz w:val="18"/>
          <w:szCs w:val="18"/>
          <w:lang w:eastAsia="ru-RU"/>
        </w:rPr>
        <w:t>к Административному регламенту</w:t>
      </w:r>
    </w:p>
    <w:p w:rsidR="003A6FB6" w:rsidRPr="003A6FB6" w:rsidRDefault="003A6FB6" w:rsidP="003A6FB6">
      <w:pPr>
        <w:spacing w:after="0" w:line="240" w:lineRule="auto"/>
        <w:ind w:firstLine="709"/>
        <w:jc w:val="right"/>
        <w:rPr>
          <w:rFonts w:ascii="Times New Roman" w:eastAsia="Times New Roman" w:hAnsi="Times New Roman"/>
          <w:color w:val="000000"/>
          <w:sz w:val="18"/>
          <w:szCs w:val="18"/>
          <w:lang w:eastAsia="ru-RU"/>
        </w:rPr>
      </w:pPr>
      <w:r w:rsidRPr="003A6FB6">
        <w:rPr>
          <w:rFonts w:ascii="Times New Roman" w:eastAsia="Times New Roman" w:hAnsi="Times New Roman"/>
          <w:color w:val="000000"/>
          <w:sz w:val="18"/>
          <w:szCs w:val="18"/>
          <w:lang w:eastAsia="ru-RU"/>
        </w:rPr>
        <w:t>по предоставлению муниципальной услуги</w:t>
      </w:r>
    </w:p>
    <w:p w:rsidR="003A6FB6" w:rsidRPr="003A6FB6" w:rsidRDefault="003A6FB6" w:rsidP="003A6FB6">
      <w:pPr>
        <w:spacing w:after="0" w:line="240" w:lineRule="auto"/>
        <w:ind w:firstLine="709"/>
        <w:jc w:val="right"/>
        <w:rPr>
          <w:rFonts w:ascii="Times New Roman" w:eastAsia="Times New Roman" w:hAnsi="Times New Roman"/>
          <w:color w:val="000000"/>
          <w:sz w:val="18"/>
          <w:szCs w:val="18"/>
          <w:lang w:eastAsia="ru-RU"/>
        </w:rPr>
      </w:pPr>
      <w:r w:rsidRPr="003A6FB6">
        <w:rPr>
          <w:rFonts w:ascii="Times New Roman" w:eastAsia="Times New Roman" w:hAnsi="Times New Roman"/>
          <w:color w:val="000000"/>
          <w:sz w:val="18"/>
          <w:szCs w:val="18"/>
          <w:lang w:eastAsia="ru-RU"/>
        </w:rPr>
        <w:t>«Перераспределение земель и (или) земельных участков,</w:t>
      </w:r>
    </w:p>
    <w:p w:rsidR="003A6FB6" w:rsidRPr="003A6FB6" w:rsidRDefault="003A6FB6" w:rsidP="003A6FB6">
      <w:pPr>
        <w:spacing w:after="0" w:line="240" w:lineRule="auto"/>
        <w:ind w:firstLine="709"/>
        <w:jc w:val="right"/>
        <w:rPr>
          <w:rFonts w:ascii="Times New Roman" w:eastAsia="Times New Roman" w:hAnsi="Times New Roman"/>
          <w:color w:val="000000"/>
          <w:sz w:val="18"/>
          <w:szCs w:val="18"/>
          <w:lang w:eastAsia="ru-RU"/>
        </w:rPr>
      </w:pPr>
      <w:r w:rsidRPr="003A6FB6">
        <w:rPr>
          <w:rFonts w:ascii="Times New Roman" w:eastAsia="Times New Roman" w:hAnsi="Times New Roman"/>
          <w:color w:val="000000"/>
          <w:sz w:val="18"/>
          <w:szCs w:val="18"/>
          <w:lang w:eastAsia="ru-RU"/>
        </w:rPr>
        <w:t xml:space="preserve"> находящихся в государственной или муниципальной </w:t>
      </w:r>
    </w:p>
    <w:p w:rsidR="003A6FB6" w:rsidRPr="003A6FB6" w:rsidRDefault="003A6FB6" w:rsidP="003A6FB6">
      <w:pPr>
        <w:spacing w:after="0" w:line="240" w:lineRule="auto"/>
        <w:ind w:firstLine="709"/>
        <w:jc w:val="right"/>
        <w:rPr>
          <w:rFonts w:ascii="Times New Roman" w:eastAsia="Times New Roman" w:hAnsi="Times New Roman"/>
          <w:color w:val="000000"/>
          <w:sz w:val="18"/>
          <w:szCs w:val="18"/>
          <w:lang w:eastAsia="ru-RU"/>
        </w:rPr>
      </w:pPr>
      <w:r w:rsidRPr="003A6FB6">
        <w:rPr>
          <w:rFonts w:ascii="Times New Roman" w:eastAsia="Times New Roman" w:hAnsi="Times New Roman"/>
          <w:color w:val="000000"/>
          <w:sz w:val="18"/>
          <w:szCs w:val="18"/>
          <w:lang w:eastAsia="ru-RU"/>
        </w:rPr>
        <w:t xml:space="preserve">собственности,  и земельных участков, находящихся в частной </w:t>
      </w:r>
    </w:p>
    <w:p w:rsidR="003A6FB6" w:rsidRPr="003A6FB6" w:rsidRDefault="003A6FB6" w:rsidP="003A6FB6">
      <w:pPr>
        <w:spacing w:after="0" w:line="240" w:lineRule="auto"/>
        <w:ind w:firstLine="709"/>
        <w:jc w:val="right"/>
        <w:rPr>
          <w:rFonts w:ascii="Times New Roman" w:eastAsia="Times New Roman" w:hAnsi="Times New Roman"/>
          <w:color w:val="000000"/>
          <w:sz w:val="18"/>
          <w:szCs w:val="18"/>
          <w:lang w:eastAsia="ru-RU"/>
        </w:rPr>
      </w:pPr>
      <w:r w:rsidRPr="003A6FB6">
        <w:rPr>
          <w:rFonts w:ascii="Times New Roman" w:eastAsia="Times New Roman" w:hAnsi="Times New Roman"/>
          <w:color w:val="000000"/>
          <w:sz w:val="18"/>
          <w:szCs w:val="18"/>
          <w:lang w:eastAsia="ru-RU"/>
        </w:rPr>
        <w:t>собственности» на территории Богучанского района</w:t>
      </w:r>
    </w:p>
    <w:p w:rsidR="003A6FB6" w:rsidRPr="003A6FB6" w:rsidRDefault="003A6FB6" w:rsidP="003A6FB6">
      <w:pPr>
        <w:spacing w:after="0" w:line="240" w:lineRule="auto"/>
        <w:ind w:firstLine="709"/>
        <w:jc w:val="center"/>
        <w:rPr>
          <w:rFonts w:ascii="Times New Roman" w:eastAsia="Times New Roman" w:hAnsi="Times New Roman"/>
          <w:bCs/>
          <w:color w:val="000000"/>
          <w:sz w:val="18"/>
          <w:szCs w:val="18"/>
          <w:lang w:eastAsia="ru-RU"/>
        </w:rPr>
      </w:pPr>
    </w:p>
    <w:p w:rsidR="003A6FB6" w:rsidRPr="003A6FB6" w:rsidRDefault="003A6FB6" w:rsidP="003A6FB6">
      <w:pPr>
        <w:spacing w:after="0" w:line="240" w:lineRule="auto"/>
        <w:ind w:firstLine="709"/>
        <w:jc w:val="center"/>
        <w:rPr>
          <w:rFonts w:ascii="Times New Roman" w:eastAsia="Times New Roman" w:hAnsi="Times New Roman"/>
          <w:bCs/>
          <w:color w:val="000000"/>
          <w:sz w:val="20"/>
          <w:szCs w:val="18"/>
          <w:lang w:eastAsia="ru-RU"/>
        </w:rPr>
      </w:pPr>
      <w:r w:rsidRPr="003A6FB6">
        <w:rPr>
          <w:rFonts w:ascii="Times New Roman" w:eastAsia="Times New Roman" w:hAnsi="Times New Roman"/>
          <w:bCs/>
          <w:color w:val="000000"/>
          <w:sz w:val="20"/>
          <w:szCs w:val="18"/>
          <w:lang w:eastAsia="ru-RU"/>
        </w:rPr>
        <w:t xml:space="preserve">Состав, последовательность и сроки выполнения административных процедур (действий) </w:t>
      </w:r>
    </w:p>
    <w:p w:rsidR="003A6FB6" w:rsidRPr="003A6FB6" w:rsidRDefault="003A6FB6" w:rsidP="003A6FB6">
      <w:pPr>
        <w:spacing w:after="0" w:line="240" w:lineRule="auto"/>
        <w:ind w:firstLine="709"/>
        <w:jc w:val="center"/>
        <w:rPr>
          <w:rFonts w:ascii="Times New Roman" w:eastAsia="Times New Roman" w:hAnsi="Times New Roman"/>
          <w:color w:val="000000"/>
          <w:sz w:val="20"/>
          <w:szCs w:val="18"/>
          <w:lang w:eastAsia="ru-RU"/>
        </w:rPr>
      </w:pPr>
      <w:r w:rsidRPr="003A6FB6">
        <w:rPr>
          <w:rFonts w:ascii="Times New Roman" w:eastAsia="Times New Roman" w:hAnsi="Times New Roman"/>
          <w:bCs/>
          <w:color w:val="000000"/>
          <w:sz w:val="20"/>
          <w:szCs w:val="18"/>
          <w:lang w:eastAsia="ru-RU"/>
        </w:rPr>
        <w:t>при предоставлении муниципальной услуги</w:t>
      </w:r>
    </w:p>
    <w:p w:rsidR="00955D1A" w:rsidRPr="00936BAF" w:rsidRDefault="00955D1A" w:rsidP="000A0BED">
      <w:pPr>
        <w:spacing w:after="160" w:line="259" w:lineRule="auto"/>
        <w:rPr>
          <w:rFonts w:ascii="Arial" w:hAnsi="Arial" w:cs="Arial"/>
          <w:sz w:val="10"/>
          <w:szCs w:val="24"/>
          <w:lang w:val="en-US"/>
        </w:rPr>
      </w:pPr>
    </w:p>
    <w:tbl>
      <w:tblPr>
        <w:tblW w:w="5000" w:type="pct"/>
        <w:tblCellMar>
          <w:left w:w="0" w:type="dxa"/>
          <w:right w:w="0" w:type="dxa"/>
        </w:tblCellMar>
        <w:tblLook w:val="04A0"/>
      </w:tblPr>
      <w:tblGrid>
        <w:gridCol w:w="1230"/>
        <w:gridCol w:w="1752"/>
        <w:gridCol w:w="1296"/>
        <w:gridCol w:w="1215"/>
        <w:gridCol w:w="1257"/>
        <w:gridCol w:w="1275"/>
        <w:gridCol w:w="1388"/>
      </w:tblGrid>
      <w:tr w:rsidR="004C518E" w:rsidRPr="00936BAF" w:rsidTr="00936BAF">
        <w:trPr>
          <w:trHeight w:val="20"/>
        </w:trPr>
        <w:tc>
          <w:tcPr>
            <w:tcW w:w="65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vAlign w:val="cente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Основание для начала</w:t>
            </w:r>
          </w:p>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административной процедуры</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vAlign w:val="cente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Содержание административных действий</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vAlign w:val="cente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Срок выполнения</w:t>
            </w:r>
          </w:p>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административных действий</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ответственное за</w:t>
            </w:r>
          </w:p>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выполнение</w:t>
            </w:r>
          </w:p>
          <w:p w:rsidR="00936BAF" w:rsidRPr="00936BAF" w:rsidRDefault="00936BAF" w:rsidP="00936BAF">
            <w:pPr>
              <w:spacing w:after="0" w:line="240" w:lineRule="auto"/>
              <w:jc w:val="center"/>
              <w:rPr>
                <w:rFonts w:ascii="Times New Roman" w:eastAsia="Times New Roman" w:hAnsi="Times New Roman"/>
                <w:color w:val="000000"/>
                <w:sz w:val="14"/>
                <w:szCs w:val="14"/>
                <w:lang w:eastAsia="ru-RU"/>
              </w:rPr>
            </w:pPr>
            <w:r w:rsidRPr="00936BAF">
              <w:rPr>
                <w:rFonts w:ascii="Times New Roman" w:eastAsia="Times New Roman" w:hAnsi="Times New Roman"/>
                <w:color w:val="000000"/>
                <w:sz w:val="14"/>
                <w:szCs w:val="14"/>
                <w:lang w:eastAsia="ru-RU"/>
              </w:rPr>
              <w:t xml:space="preserve">административного </w:t>
            </w:r>
          </w:p>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действия</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vAlign w:val="bottom"/>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Место выполнения</w:t>
            </w:r>
          </w:p>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административного действия/</w:t>
            </w:r>
          </w:p>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используемая</w:t>
            </w:r>
          </w:p>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информационная система </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vAlign w:val="cente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Критерии принятия решения</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vAlign w:val="cente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Результат административного</w:t>
            </w:r>
          </w:p>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действия, способ фиксации</w:t>
            </w:r>
          </w:p>
        </w:tc>
      </w:tr>
      <w:tr w:rsidR="004C518E" w:rsidRPr="00936BAF" w:rsidTr="00936BAF">
        <w:trPr>
          <w:trHeight w:val="20"/>
        </w:trPr>
        <w:tc>
          <w:tcPr>
            <w:tcW w:w="65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1</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2</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3</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4</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5</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6</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7</w:t>
            </w:r>
          </w:p>
        </w:tc>
      </w:tr>
      <w:tr w:rsidR="00936BAF" w:rsidRPr="00936BAF" w:rsidTr="00936BAF">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1. Проверка документов и регистрация заявления</w:t>
            </w:r>
          </w:p>
        </w:tc>
      </w:tr>
      <w:tr w:rsidR="004C518E" w:rsidRPr="00936BAF" w:rsidTr="00936BAF">
        <w:trPr>
          <w:trHeight w:val="20"/>
        </w:trPr>
        <w:tc>
          <w:tcPr>
            <w:tcW w:w="65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xml:space="preserve">Поступление </w:t>
            </w:r>
            <w:r w:rsidRPr="00936BAF">
              <w:rPr>
                <w:rFonts w:ascii="Times New Roman" w:eastAsia="Times New Roman" w:hAnsi="Times New Roman"/>
                <w:color w:val="000000"/>
                <w:sz w:val="14"/>
                <w:szCs w:val="14"/>
                <w:lang w:eastAsia="ru-RU"/>
              </w:rPr>
              <w:lastRenderedPageBreak/>
              <w:t>заявления и документов для предоставления муниципальной услуги в Уполномоченный</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орган</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lastRenderedPageBreak/>
              <w:t xml:space="preserve">Прием и проверка </w:t>
            </w:r>
            <w:r w:rsidRPr="00936BAF">
              <w:rPr>
                <w:rFonts w:ascii="Times New Roman" w:eastAsia="Times New Roman" w:hAnsi="Times New Roman"/>
                <w:color w:val="000000"/>
                <w:sz w:val="14"/>
                <w:szCs w:val="14"/>
                <w:lang w:eastAsia="ru-RU"/>
              </w:rPr>
              <w:lastRenderedPageBreak/>
              <w:t>комплектности документов на наличие/отсутствие оснований для отказа в приеме документов, предусмотренных пунктом 2.12 Административного регламента</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lastRenderedPageBreak/>
              <w:t>1 рабочий</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lastRenderedPageBreak/>
              <w:t>день</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lastRenderedPageBreak/>
              <w:t xml:space="preserve">Должностное лицо </w:t>
            </w:r>
            <w:r w:rsidRPr="00936BAF">
              <w:rPr>
                <w:rFonts w:ascii="Times New Roman" w:eastAsia="Times New Roman" w:hAnsi="Times New Roman"/>
                <w:color w:val="000000"/>
                <w:sz w:val="14"/>
                <w:szCs w:val="14"/>
                <w:lang w:eastAsia="ru-RU"/>
              </w:rPr>
              <w:lastRenderedPageBreak/>
              <w:t>Уполномоченного органа, ответственное за предоставление муниципальной услуги</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lastRenderedPageBreak/>
              <w:t xml:space="preserve">Уполномоченный </w:t>
            </w:r>
            <w:r w:rsidRPr="00936BAF">
              <w:rPr>
                <w:rFonts w:ascii="Times New Roman" w:eastAsia="Times New Roman" w:hAnsi="Times New Roman"/>
                <w:color w:val="000000"/>
                <w:sz w:val="14"/>
                <w:szCs w:val="14"/>
                <w:lang w:eastAsia="ru-RU"/>
              </w:rPr>
              <w:lastRenderedPageBreak/>
              <w:t>орган / ГИСОГД</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lastRenderedPageBreak/>
              <w:t>–</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xml:space="preserve">Регистрация </w:t>
            </w:r>
            <w:r w:rsidRPr="00936BAF">
              <w:rPr>
                <w:rFonts w:ascii="Times New Roman" w:eastAsia="Times New Roman" w:hAnsi="Times New Roman"/>
                <w:color w:val="000000"/>
                <w:sz w:val="14"/>
                <w:szCs w:val="14"/>
                <w:lang w:eastAsia="ru-RU"/>
              </w:rPr>
              <w:lastRenderedPageBreak/>
              <w:t>заявления и документов в ГИСОГД (присвоение номера и датирование); назначение должностного лица, ответственного</w:t>
            </w:r>
          </w:p>
        </w:tc>
      </w:tr>
      <w:tr w:rsidR="004C518E" w:rsidRPr="00936BAF" w:rsidTr="00936BAF">
        <w:trPr>
          <w:trHeight w:val="20"/>
        </w:trPr>
        <w:tc>
          <w:tcPr>
            <w:tcW w:w="659" w:type="pct"/>
            <w:vMerge w:val="restar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lastRenderedPageBreak/>
              <w:t> </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В случае выявления оснований для отказа в приеме документов, направление заявителю в электронной форме в личный кабинет на ЕПГУ уведомления </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1 рабочий</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день</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за предоставление муниципальной услуги, и передача</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ему документов</w:t>
            </w:r>
          </w:p>
        </w:tc>
      </w:tr>
      <w:tr w:rsidR="004C518E" w:rsidRPr="00936BAF" w:rsidTr="00936BAF">
        <w:trPr>
          <w:trHeight w:val="20"/>
        </w:trPr>
        <w:tc>
          <w:tcPr>
            <w:tcW w:w="659" w:type="pct"/>
            <w:vMerge/>
            <w:tcBorders>
              <w:top w:val="single" w:sz="6" w:space="0" w:color="000000"/>
              <w:left w:val="single" w:sz="6" w:space="0" w:color="000000"/>
              <w:bottom w:val="single" w:sz="6" w:space="0" w:color="000000"/>
              <w:right w:val="single" w:sz="6" w:space="0" w:color="000000"/>
            </w:tcBorders>
            <w:vAlign w:val="center"/>
            <w:hideMark/>
          </w:tcPr>
          <w:p w:rsidR="00936BAF" w:rsidRPr="00936BAF" w:rsidRDefault="00936BAF" w:rsidP="00936BAF">
            <w:pPr>
              <w:spacing w:after="0" w:line="240" w:lineRule="auto"/>
              <w:rPr>
                <w:rFonts w:ascii="Times New Roman" w:eastAsia="Times New Roman" w:hAnsi="Times New Roman"/>
                <w:sz w:val="14"/>
                <w:szCs w:val="14"/>
                <w:lang w:eastAsia="ru-RU"/>
              </w:rPr>
            </w:pP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В случае отсутствия оснований для отказа в приеме документов,</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предусмотренных пунктом 2.12 Административного регламента,</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регистрация заявления в электронной базе данных по учету документов</w:t>
            </w:r>
          </w:p>
        </w:tc>
        <w:tc>
          <w:tcPr>
            <w:tcW w:w="587" w:type="pct"/>
            <w:vMerge w:val="restar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1 рабочий</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день</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 муниципальной услуги</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Уполномоченный орган / ГИСОГД</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r>
      <w:tr w:rsidR="004C518E" w:rsidRPr="00936BAF" w:rsidTr="00936BAF">
        <w:trPr>
          <w:trHeight w:val="20"/>
        </w:trPr>
        <w:tc>
          <w:tcPr>
            <w:tcW w:w="659" w:type="pct"/>
            <w:vMerge/>
            <w:tcBorders>
              <w:top w:val="single" w:sz="6" w:space="0" w:color="000000"/>
              <w:left w:val="single" w:sz="6" w:space="0" w:color="000000"/>
              <w:bottom w:val="single" w:sz="6" w:space="0" w:color="000000"/>
              <w:right w:val="single" w:sz="6" w:space="0" w:color="000000"/>
            </w:tcBorders>
            <w:vAlign w:val="center"/>
            <w:hideMark/>
          </w:tcPr>
          <w:p w:rsidR="00936BAF" w:rsidRPr="00936BAF" w:rsidRDefault="00936BAF" w:rsidP="00936BAF">
            <w:pPr>
              <w:spacing w:after="0" w:line="240" w:lineRule="auto"/>
              <w:rPr>
                <w:rFonts w:ascii="Times New Roman" w:eastAsia="Times New Roman" w:hAnsi="Times New Roman"/>
                <w:sz w:val="14"/>
                <w:szCs w:val="14"/>
                <w:lang w:eastAsia="ru-RU"/>
              </w:rPr>
            </w:pP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Проверка заявления и документов, представленных для получения муниципальной услуги</w:t>
            </w:r>
          </w:p>
        </w:tc>
        <w:tc>
          <w:tcPr>
            <w:tcW w:w="587" w:type="pct"/>
            <w:vMerge/>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vAlign w:val="center"/>
            <w:hideMark/>
          </w:tcPr>
          <w:p w:rsidR="00936BAF" w:rsidRPr="00936BAF" w:rsidRDefault="00936BAF" w:rsidP="00936BAF">
            <w:pPr>
              <w:spacing w:after="0" w:line="240" w:lineRule="auto"/>
              <w:rPr>
                <w:rFonts w:ascii="Times New Roman" w:eastAsia="Times New Roman" w:hAnsi="Times New Roman"/>
                <w:sz w:val="14"/>
                <w:szCs w:val="14"/>
                <w:lang w:eastAsia="ru-RU"/>
              </w:rPr>
            </w:pP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 муниципальной услуги</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Уполномоченный орган / ГИСОГД</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Направленное заявителю электронное уведомление о приеме заявления к рассмотрению либо отказа в приеме заявления к рассмотрению</w:t>
            </w:r>
          </w:p>
        </w:tc>
      </w:tr>
      <w:tr w:rsidR="00936BAF" w:rsidRPr="00936BAF" w:rsidTr="00936BAF">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2. Получение сведений посредством СМЭВ</w:t>
            </w:r>
          </w:p>
        </w:tc>
      </w:tr>
      <w:tr w:rsidR="004C518E" w:rsidRPr="00936BAF" w:rsidTr="00936BAF">
        <w:trPr>
          <w:trHeight w:val="20"/>
        </w:trPr>
        <w:tc>
          <w:tcPr>
            <w:tcW w:w="659" w:type="pct"/>
            <w:vMerge w:val="restart"/>
            <w:tcBorders>
              <w:top w:val="single" w:sz="6" w:space="0" w:color="000000"/>
              <w:left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Пакет зарегистрированных документов, поступивших должностному лицу, ответственному за предоставление муниципальной услуги</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Направление межведомственных запросов в органы и организации, указанные в пункте 2.3 Административного регламента</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В день регистрации</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 муниципальной услуги</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Уполномоченный орган/ГИСОГД/СМЭВ</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pacing w:val="-4"/>
                <w:sz w:val="14"/>
                <w:szCs w:val="14"/>
                <w:lang w:eastAsia="ru-RU"/>
              </w:rPr>
            </w:pPr>
            <w:r w:rsidRPr="00936BAF">
              <w:rPr>
                <w:rFonts w:ascii="Times New Roman" w:eastAsia="Times New Roman" w:hAnsi="Times New Roman"/>
                <w:color w:val="000000"/>
                <w:spacing w:val="-4"/>
                <w:sz w:val="14"/>
                <w:szCs w:val="14"/>
                <w:lang w:eastAsia="ru-RU"/>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Направление межведомственного запроса в органы (организации), предоставляющие документы (сведения), предусмотренные пунктом 2.10 Административного регламента, в том числе с использованием СМЭВ</w:t>
            </w:r>
          </w:p>
        </w:tc>
      </w:tr>
      <w:tr w:rsidR="004C518E" w:rsidRPr="00936BAF" w:rsidTr="00936BAF">
        <w:trPr>
          <w:trHeight w:val="20"/>
        </w:trPr>
        <w:tc>
          <w:tcPr>
            <w:tcW w:w="659" w:type="pct"/>
            <w:vMerge/>
            <w:tcBorders>
              <w:left w:val="single" w:sz="6" w:space="0" w:color="000000"/>
              <w:right w:val="single" w:sz="6" w:space="0" w:color="000000"/>
            </w:tcBorders>
            <w:vAlign w:val="cente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p>
        </w:tc>
        <w:tc>
          <w:tcPr>
            <w:tcW w:w="944" w:type="pct"/>
            <w:tcBorders>
              <w:top w:val="single" w:sz="6" w:space="0" w:color="000000"/>
              <w:left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Получение ответов на межведомственные запросы, формирование полного комплекта документов</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587" w:type="pct"/>
            <w:tcBorders>
              <w:top w:val="single" w:sz="6" w:space="0" w:color="000000"/>
              <w:left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3 рабочих дня со дня направления межведомственного запроса в орган или организацию предоставляющие документ и информацию, если иные</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сроки не предусмотрены законодательством РФ и субъекта РФ </w:t>
            </w:r>
          </w:p>
        </w:tc>
        <w:tc>
          <w:tcPr>
            <w:tcW w:w="715" w:type="pct"/>
            <w:tcBorders>
              <w:top w:val="single" w:sz="6" w:space="0" w:color="000000"/>
              <w:left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 муниципальной услуги</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619" w:type="pct"/>
            <w:tcBorders>
              <w:top w:val="single" w:sz="6" w:space="0" w:color="000000"/>
              <w:left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Уполномоченный орган/ГИСОГД/СМЭВ</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476" w:type="pct"/>
            <w:tcBorders>
              <w:top w:val="single" w:sz="6" w:space="0" w:color="000000"/>
              <w:left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pacing w:val="-4"/>
                <w:sz w:val="14"/>
                <w:szCs w:val="14"/>
                <w:lang w:eastAsia="ru-RU"/>
              </w:rPr>
            </w:pPr>
            <w:r w:rsidRPr="00936BAF">
              <w:rPr>
                <w:rFonts w:ascii="Times New Roman" w:eastAsia="Times New Roman" w:hAnsi="Times New Roman"/>
                <w:color w:val="000000"/>
                <w:spacing w:val="-4"/>
                <w:sz w:val="14"/>
                <w:szCs w:val="14"/>
                <w:lang w:eastAsia="ru-RU"/>
              </w:rPr>
              <w:t>-</w:t>
            </w:r>
          </w:p>
          <w:p w:rsidR="00936BAF" w:rsidRPr="00936BAF" w:rsidRDefault="00936BAF" w:rsidP="00936BAF">
            <w:pPr>
              <w:spacing w:after="0" w:line="240" w:lineRule="auto"/>
              <w:jc w:val="both"/>
              <w:rPr>
                <w:rFonts w:ascii="Times New Roman" w:eastAsia="Times New Roman" w:hAnsi="Times New Roman"/>
                <w:spacing w:val="-4"/>
                <w:sz w:val="14"/>
                <w:szCs w:val="14"/>
                <w:lang w:eastAsia="ru-RU"/>
              </w:rPr>
            </w:pPr>
            <w:r w:rsidRPr="00936BAF">
              <w:rPr>
                <w:rFonts w:ascii="Times New Roman" w:eastAsia="Times New Roman" w:hAnsi="Times New Roman"/>
                <w:color w:val="000000"/>
                <w:sz w:val="14"/>
                <w:szCs w:val="14"/>
                <w:lang w:eastAsia="ru-RU"/>
              </w:rPr>
              <w:t> </w:t>
            </w:r>
          </w:p>
        </w:tc>
        <w:tc>
          <w:tcPr>
            <w:tcW w:w="1001" w:type="pct"/>
            <w:tcBorders>
              <w:top w:val="single" w:sz="6" w:space="0" w:color="000000"/>
              <w:left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Получение документов (сведений), необходимых для предоставления муниципальной услуги</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r>
      <w:tr w:rsidR="00936BAF" w:rsidRPr="00936BAF" w:rsidTr="00936BAF">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3. Рассмотрение документов и сведений</w:t>
            </w:r>
          </w:p>
        </w:tc>
      </w:tr>
      <w:tr w:rsidR="004C518E" w:rsidRPr="00936BAF" w:rsidTr="00936BAF">
        <w:trPr>
          <w:trHeight w:val="20"/>
        </w:trPr>
        <w:tc>
          <w:tcPr>
            <w:tcW w:w="65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Пакет зарегистрированных документов, поступивших должностному лицу,</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ответственному за предоставление муниципальной услуги</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Проведение соответствия документов и сведений требованиям нормативных правовых актов предоставления</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муниципальной услуги </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1 рабочий день</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 муниципальной услуги</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Уполномоченный орган) / ГИСОГД</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pacing w:val="-4"/>
                <w:sz w:val="14"/>
                <w:szCs w:val="14"/>
                <w:lang w:eastAsia="ru-RU"/>
              </w:rPr>
            </w:pPr>
            <w:r w:rsidRPr="00936BAF">
              <w:rPr>
                <w:rFonts w:ascii="Times New Roman" w:eastAsia="Times New Roman" w:hAnsi="Times New Roman"/>
                <w:color w:val="000000"/>
                <w:spacing w:val="-4"/>
                <w:sz w:val="14"/>
                <w:szCs w:val="14"/>
                <w:lang w:eastAsia="ru-RU"/>
              </w:rPr>
              <w:t>Основания отказа в предоставлении муниципальной услуги, предусмотренные пунктом 2.16 Административного регламента</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Проект результата предоставления муниципальной услуги по форме, приведенной в приложении № 2 к Административному регламенту</w:t>
            </w:r>
          </w:p>
        </w:tc>
      </w:tr>
      <w:tr w:rsidR="00936BAF" w:rsidRPr="00936BAF" w:rsidTr="00936BAF">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4. Принятие решения</w:t>
            </w:r>
          </w:p>
        </w:tc>
      </w:tr>
      <w:tr w:rsidR="004C518E" w:rsidRPr="00936BAF" w:rsidTr="00936BAF">
        <w:trPr>
          <w:trHeight w:val="20"/>
        </w:trPr>
        <w:tc>
          <w:tcPr>
            <w:tcW w:w="659" w:type="pct"/>
            <w:vMerge w:val="restart"/>
            <w:tcBorders>
              <w:top w:val="single" w:sz="6" w:space="0" w:color="000000"/>
              <w:left w:val="single" w:sz="6" w:space="0" w:color="000000"/>
              <w:bottom w:val="nil"/>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xml:space="preserve">Проект результата предоставления муниципальной услуги по форме согласно приложению № 1, № 2, № 3 </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Административному регламенту</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Принятие решения о предоставления муниципальной услуги или об отказе в предоставлении услуги</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587" w:type="pct"/>
            <w:vMerge w:val="restart"/>
            <w:tcBorders>
              <w:top w:val="single" w:sz="6" w:space="0" w:color="000000"/>
              <w:left w:val="single" w:sz="6" w:space="0" w:color="000000"/>
              <w:bottom w:val="nil"/>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5 рабочих дней</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715" w:type="pct"/>
            <w:vMerge w:val="restart"/>
            <w:tcBorders>
              <w:top w:val="single" w:sz="6" w:space="0" w:color="000000"/>
              <w:left w:val="single" w:sz="6" w:space="0" w:color="000000"/>
              <w:bottom w:val="nil"/>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муниципальной услуги</w:t>
            </w:r>
          </w:p>
        </w:tc>
        <w:tc>
          <w:tcPr>
            <w:tcW w:w="619" w:type="pct"/>
            <w:vMerge w:val="restart"/>
            <w:tcBorders>
              <w:top w:val="single" w:sz="6" w:space="0" w:color="000000"/>
              <w:left w:val="single" w:sz="6" w:space="0" w:color="000000"/>
              <w:bottom w:val="nil"/>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Уполномоченный орган) / ГИСОГД</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476" w:type="pct"/>
            <w:vMerge w:val="restart"/>
            <w:tcBorders>
              <w:top w:val="single" w:sz="6" w:space="0" w:color="000000"/>
              <w:left w:val="single" w:sz="6" w:space="0" w:color="000000"/>
              <w:bottom w:val="nil"/>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1001" w:type="pct"/>
            <w:vMerge w:val="restart"/>
            <w:tcBorders>
              <w:top w:val="single" w:sz="6" w:space="0" w:color="000000"/>
              <w:left w:val="single" w:sz="6" w:space="0" w:color="000000"/>
              <w:bottom w:val="nil"/>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xml:space="preserve">Результат предоставления муниципальной услуги по форме, приведенной в приложении № 1, № 2, № 3 к Административному регламенту, подписанный подписью или усиленной квалифицированной подписью руководителя </w:t>
            </w:r>
            <w:r w:rsidRPr="00936BAF">
              <w:rPr>
                <w:rFonts w:ascii="Times New Roman" w:eastAsia="Times New Roman" w:hAnsi="Times New Roman"/>
                <w:color w:val="000000"/>
                <w:sz w:val="14"/>
                <w:szCs w:val="14"/>
                <w:lang w:eastAsia="ru-RU"/>
              </w:rPr>
              <w:lastRenderedPageBreak/>
              <w:t>Уполномоченного органа или иного уполномоченного им лица</w:t>
            </w:r>
          </w:p>
        </w:tc>
      </w:tr>
      <w:tr w:rsidR="004C518E" w:rsidRPr="00936BAF" w:rsidTr="00936BAF">
        <w:trPr>
          <w:trHeight w:val="20"/>
        </w:trPr>
        <w:tc>
          <w:tcPr>
            <w:tcW w:w="659" w:type="pct"/>
            <w:vMerge/>
            <w:tcBorders>
              <w:left w:val="single" w:sz="6" w:space="0" w:color="000000"/>
              <w:bottom w:val="single" w:sz="6" w:space="0" w:color="000000"/>
              <w:right w:val="single" w:sz="6" w:space="0" w:color="000000"/>
            </w:tcBorders>
            <w:vAlign w:val="center"/>
            <w:hideMark/>
          </w:tcPr>
          <w:p w:rsidR="00936BAF" w:rsidRPr="00936BAF" w:rsidRDefault="00936BAF" w:rsidP="00936BAF">
            <w:pPr>
              <w:spacing w:after="0" w:line="240" w:lineRule="auto"/>
              <w:rPr>
                <w:rFonts w:ascii="Times New Roman" w:eastAsia="Times New Roman" w:hAnsi="Times New Roman"/>
                <w:sz w:val="14"/>
                <w:szCs w:val="14"/>
                <w:lang w:eastAsia="ru-RU"/>
              </w:rPr>
            </w:pP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Формирование решения о предоставлении муниципальной услуги или об отказе в предоставлении муниципальной услуги</w:t>
            </w:r>
          </w:p>
        </w:tc>
        <w:tc>
          <w:tcPr>
            <w:tcW w:w="587" w:type="pct"/>
            <w:vMerge/>
            <w:tcBorders>
              <w:left w:val="single" w:sz="6" w:space="0" w:color="000000"/>
              <w:bottom w:val="single" w:sz="6" w:space="0" w:color="000000"/>
              <w:right w:val="single" w:sz="6" w:space="0" w:color="000000"/>
            </w:tcBorders>
            <w:vAlign w:val="center"/>
            <w:hideMark/>
          </w:tcPr>
          <w:p w:rsidR="00936BAF" w:rsidRPr="00936BAF" w:rsidRDefault="00936BAF" w:rsidP="00936BAF">
            <w:pPr>
              <w:spacing w:after="0" w:line="240" w:lineRule="auto"/>
              <w:rPr>
                <w:rFonts w:ascii="Times New Roman" w:eastAsia="Times New Roman" w:hAnsi="Times New Roman"/>
                <w:sz w:val="14"/>
                <w:szCs w:val="14"/>
                <w:lang w:eastAsia="ru-RU"/>
              </w:rPr>
            </w:pPr>
          </w:p>
        </w:tc>
        <w:tc>
          <w:tcPr>
            <w:tcW w:w="715" w:type="pct"/>
            <w:vMerge/>
            <w:tcBorders>
              <w:left w:val="single" w:sz="6" w:space="0" w:color="000000"/>
              <w:bottom w:val="single" w:sz="6" w:space="0" w:color="000000"/>
              <w:right w:val="single" w:sz="6" w:space="0" w:color="000000"/>
            </w:tcBorders>
            <w:vAlign w:val="center"/>
            <w:hideMark/>
          </w:tcPr>
          <w:p w:rsidR="00936BAF" w:rsidRPr="00936BAF" w:rsidRDefault="00936BAF" w:rsidP="00936BAF">
            <w:pPr>
              <w:spacing w:after="0" w:line="240" w:lineRule="auto"/>
              <w:rPr>
                <w:rFonts w:ascii="Times New Roman" w:eastAsia="Times New Roman" w:hAnsi="Times New Roman"/>
                <w:sz w:val="14"/>
                <w:szCs w:val="14"/>
                <w:lang w:eastAsia="ru-RU"/>
              </w:rPr>
            </w:pPr>
          </w:p>
        </w:tc>
        <w:tc>
          <w:tcPr>
            <w:tcW w:w="619" w:type="pct"/>
            <w:vMerge/>
            <w:tcBorders>
              <w:left w:val="single" w:sz="6" w:space="0" w:color="000000"/>
              <w:bottom w:val="single" w:sz="6" w:space="0" w:color="000000"/>
              <w:right w:val="single" w:sz="6" w:space="0" w:color="000000"/>
            </w:tcBorders>
            <w:vAlign w:val="center"/>
            <w:hideMark/>
          </w:tcPr>
          <w:p w:rsidR="00936BAF" w:rsidRPr="00936BAF" w:rsidRDefault="00936BAF" w:rsidP="00936BAF">
            <w:pPr>
              <w:spacing w:after="0" w:line="240" w:lineRule="auto"/>
              <w:rPr>
                <w:rFonts w:ascii="Times New Roman" w:eastAsia="Times New Roman" w:hAnsi="Times New Roman"/>
                <w:sz w:val="14"/>
                <w:szCs w:val="14"/>
                <w:lang w:eastAsia="ru-RU"/>
              </w:rPr>
            </w:pPr>
          </w:p>
        </w:tc>
        <w:tc>
          <w:tcPr>
            <w:tcW w:w="476" w:type="pct"/>
            <w:vMerge/>
            <w:tcBorders>
              <w:left w:val="single" w:sz="6" w:space="0" w:color="000000"/>
              <w:bottom w:val="single" w:sz="6" w:space="0" w:color="000000"/>
              <w:right w:val="single" w:sz="6" w:space="0" w:color="000000"/>
            </w:tcBorders>
            <w:vAlign w:val="center"/>
            <w:hideMark/>
          </w:tcPr>
          <w:p w:rsidR="00936BAF" w:rsidRPr="00936BAF" w:rsidRDefault="00936BAF" w:rsidP="00936BAF">
            <w:pPr>
              <w:spacing w:after="0" w:line="240" w:lineRule="auto"/>
              <w:rPr>
                <w:rFonts w:ascii="Times New Roman" w:eastAsia="Times New Roman" w:hAnsi="Times New Roman"/>
                <w:sz w:val="14"/>
                <w:szCs w:val="14"/>
                <w:lang w:eastAsia="ru-RU"/>
              </w:rPr>
            </w:pPr>
          </w:p>
        </w:tc>
        <w:tc>
          <w:tcPr>
            <w:tcW w:w="1001" w:type="pct"/>
            <w:vMerge/>
            <w:tcBorders>
              <w:left w:val="single" w:sz="6" w:space="0" w:color="000000"/>
              <w:bottom w:val="single" w:sz="6" w:space="0" w:color="000000"/>
              <w:right w:val="single" w:sz="6" w:space="0" w:color="000000"/>
            </w:tcBorders>
            <w:vAlign w:val="center"/>
            <w:hideMark/>
          </w:tcPr>
          <w:p w:rsidR="00936BAF" w:rsidRPr="00936BAF" w:rsidRDefault="00936BAF" w:rsidP="00936BAF">
            <w:pPr>
              <w:spacing w:after="0" w:line="240" w:lineRule="auto"/>
              <w:rPr>
                <w:rFonts w:ascii="Times New Roman" w:eastAsia="Times New Roman" w:hAnsi="Times New Roman"/>
                <w:sz w:val="14"/>
                <w:szCs w:val="14"/>
                <w:lang w:eastAsia="ru-RU"/>
              </w:rPr>
            </w:pPr>
          </w:p>
        </w:tc>
      </w:tr>
      <w:tr w:rsidR="00936BAF" w:rsidRPr="00936BAF" w:rsidTr="00936BAF">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lastRenderedPageBreak/>
              <w:t>5. Выдача результата</w:t>
            </w:r>
          </w:p>
        </w:tc>
      </w:tr>
      <w:tr w:rsidR="004C518E" w:rsidRPr="00936BAF" w:rsidTr="00936BAF">
        <w:trPr>
          <w:trHeight w:val="20"/>
        </w:trPr>
        <w:tc>
          <w:tcPr>
            <w:tcW w:w="65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pacing w:val="-6"/>
                <w:sz w:val="14"/>
                <w:szCs w:val="14"/>
                <w:lang w:eastAsia="ru-RU"/>
              </w:rPr>
            </w:pPr>
            <w:r w:rsidRPr="00936BAF">
              <w:rPr>
                <w:rFonts w:ascii="Times New Roman" w:eastAsia="Times New Roman" w:hAnsi="Times New Roman"/>
                <w:color w:val="000000"/>
                <w:spacing w:val="-6"/>
                <w:sz w:val="14"/>
                <w:szCs w:val="14"/>
                <w:lang w:eastAsia="ru-RU"/>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ГИСОГД и в форме бумажного документа</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Регистрация результата предоставления</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муниципальной услуги </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После окончания процедуры принятия решения (в общий срок предоставления муниципальной услуги не включается)</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 муниципальной услуги</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Уполномоченный орган / ГИСОГД</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Внесение сведений о конечном результате предоставления муниципальной услуги</w:t>
            </w:r>
          </w:p>
        </w:tc>
      </w:tr>
      <w:tr w:rsidR="004C518E" w:rsidRPr="00936BAF" w:rsidTr="00936BAF">
        <w:trPr>
          <w:trHeight w:val="20"/>
        </w:trPr>
        <w:tc>
          <w:tcPr>
            <w:tcW w:w="65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pacing w:val="-4"/>
                <w:sz w:val="14"/>
                <w:szCs w:val="14"/>
                <w:lang w:eastAsia="ru-RU"/>
              </w:rPr>
            </w:pPr>
            <w:r w:rsidRPr="00936BAF">
              <w:rPr>
                <w:rFonts w:ascii="Times New Roman" w:eastAsia="Times New Roman" w:hAnsi="Times New Roman"/>
                <w:color w:val="000000"/>
                <w:spacing w:val="-4"/>
                <w:sz w:val="14"/>
                <w:szCs w:val="14"/>
                <w:lang w:eastAsia="ru-RU"/>
              </w:rPr>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или бумажной версии документа, подписанного подписью или усиленной квалифицированной электронной подписью уполномоченного должностного лица Уполномоченного органа</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В сроки, установленные соглашением о взаимодействии между Уполномоченным органом и многофункциональным центром</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 муниципальной услуги</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Уполномоченный орган / МФЦ</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Указанием заявителем в запросе способа выдачи результата     выдачи результата в многофункциональном центре</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ГИСОГД о выдаче результата муниципальной услуги</w:t>
            </w:r>
          </w:p>
        </w:tc>
      </w:tr>
      <w:tr w:rsidR="004C518E" w:rsidRPr="00936BAF" w:rsidTr="00936BAF">
        <w:trPr>
          <w:trHeight w:val="20"/>
        </w:trPr>
        <w:tc>
          <w:tcPr>
            <w:tcW w:w="65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Направление заявителю результата предоставления муниципальной услуги в личный кабинет на ЕПГУ</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В день регистрации результата предоставления муниципальной услуги</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 мун. услуги</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ГИСОГД</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 </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Результат муниципальной услуги, направленный заявителю на личный кабинет на ЕПГУ</w:t>
            </w:r>
          </w:p>
        </w:tc>
      </w:tr>
      <w:tr w:rsidR="00936BAF" w:rsidRPr="00936BAF" w:rsidTr="00936BAF">
        <w:trPr>
          <w:trHeight w:val="20"/>
        </w:trPr>
        <w:tc>
          <w:tcPr>
            <w:tcW w:w="5000" w:type="pct"/>
            <w:gridSpan w:val="7"/>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center"/>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6. Внесение результата муниципальной услуги в реестр решений</w:t>
            </w:r>
          </w:p>
        </w:tc>
      </w:tr>
      <w:tr w:rsidR="004C518E" w:rsidRPr="00936BAF" w:rsidTr="00936BAF">
        <w:trPr>
          <w:trHeight w:val="20"/>
        </w:trPr>
        <w:tc>
          <w:tcPr>
            <w:tcW w:w="65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Формирование и регистрация результата муниципальной услуги, указанного в пункте 2.5</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Административного регламента, в форме электронного документа в ГИСОГД </w:t>
            </w:r>
          </w:p>
        </w:tc>
        <w:tc>
          <w:tcPr>
            <w:tcW w:w="944"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587"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1 рабочий день</w:t>
            </w:r>
          </w:p>
        </w:tc>
        <w:tc>
          <w:tcPr>
            <w:tcW w:w="715"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Должностное лицо Уполномоченного органа, ответственное за предоставление муниципальной услуги</w:t>
            </w:r>
          </w:p>
        </w:tc>
        <w:tc>
          <w:tcPr>
            <w:tcW w:w="619"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ГИСОГД</w:t>
            </w:r>
          </w:p>
        </w:tc>
        <w:tc>
          <w:tcPr>
            <w:tcW w:w="476"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w:t>
            </w:r>
          </w:p>
        </w:tc>
        <w:tc>
          <w:tcPr>
            <w:tcW w:w="1001" w:type="pct"/>
            <w:tcBorders>
              <w:top w:val="single" w:sz="6" w:space="0" w:color="000000"/>
              <w:left w:val="single" w:sz="6" w:space="0" w:color="000000"/>
              <w:bottom w:val="single" w:sz="6" w:space="0" w:color="000000"/>
              <w:right w:val="single" w:sz="6" w:space="0" w:color="000000"/>
            </w:tcBorders>
            <w:tcMar>
              <w:top w:w="9" w:type="dxa"/>
              <w:left w:w="0" w:type="dxa"/>
              <w:bottom w:w="5" w:type="dxa"/>
              <w:right w:w="50" w:type="dxa"/>
            </w:tcMar>
            <w:hideMark/>
          </w:tcPr>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Результат предоставления муниципальной услуги, указанный в пункте 2.5</w:t>
            </w:r>
          </w:p>
          <w:p w:rsidR="00936BAF" w:rsidRPr="00936BAF" w:rsidRDefault="00936BAF" w:rsidP="00936BAF">
            <w:pPr>
              <w:spacing w:after="0" w:line="240" w:lineRule="auto"/>
              <w:jc w:val="both"/>
              <w:rPr>
                <w:rFonts w:ascii="Times New Roman" w:eastAsia="Times New Roman" w:hAnsi="Times New Roman"/>
                <w:sz w:val="14"/>
                <w:szCs w:val="14"/>
                <w:lang w:eastAsia="ru-RU"/>
              </w:rPr>
            </w:pPr>
            <w:r w:rsidRPr="00936BAF">
              <w:rPr>
                <w:rFonts w:ascii="Times New Roman" w:eastAsia="Times New Roman" w:hAnsi="Times New Roman"/>
                <w:color w:val="000000"/>
                <w:sz w:val="14"/>
                <w:szCs w:val="14"/>
                <w:lang w:eastAsia="ru-RU"/>
              </w:rPr>
              <w:t>Административного регламента внесен в реестр </w:t>
            </w:r>
          </w:p>
        </w:tc>
      </w:tr>
    </w:tbl>
    <w:p w:rsidR="00955D1A" w:rsidRPr="00BB22AB" w:rsidRDefault="00955D1A" w:rsidP="000A0BED">
      <w:pPr>
        <w:spacing w:after="160" w:line="259" w:lineRule="auto"/>
        <w:rPr>
          <w:rFonts w:ascii="Arial" w:hAnsi="Arial" w:cs="Arial"/>
          <w:sz w:val="24"/>
          <w:szCs w:val="24"/>
        </w:rPr>
      </w:pPr>
    </w:p>
    <w:p w:rsidR="000A63D8" w:rsidRDefault="000A63D8" w:rsidP="000A63D8">
      <w:pPr>
        <w:spacing w:after="160" w:line="259" w:lineRule="auto"/>
        <w:jc w:val="center"/>
        <w:rPr>
          <w:rFonts w:ascii="Arial" w:hAnsi="Arial" w:cs="Arial"/>
          <w:sz w:val="24"/>
          <w:szCs w:val="24"/>
          <w:lang w:val="en-US"/>
        </w:rPr>
      </w:pPr>
      <w:r w:rsidRPr="000A63D8">
        <w:rPr>
          <w:rFonts w:ascii="Arial" w:hAnsi="Arial" w:cs="Arial"/>
          <w:noProof/>
          <w:sz w:val="24"/>
          <w:szCs w:val="24"/>
          <w:lang w:eastAsia="ru-RU"/>
        </w:rPr>
        <w:drawing>
          <wp:inline distT="0" distB="0" distL="0" distR="0">
            <wp:extent cx="685800" cy="857250"/>
            <wp:effectExtent l="19050" t="0" r="0" b="0"/>
            <wp:docPr id="2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9" cstate="print"/>
                    <a:srcRect/>
                    <a:stretch>
                      <a:fillRect/>
                    </a:stretch>
                  </pic:blipFill>
                  <pic:spPr bwMode="auto">
                    <a:xfrm>
                      <a:off x="0" y="0"/>
                      <a:ext cx="685800" cy="857250"/>
                    </a:xfrm>
                    <a:prstGeom prst="rect">
                      <a:avLst/>
                    </a:prstGeom>
                    <a:noFill/>
                    <a:ln w="9525">
                      <a:noFill/>
                      <a:miter lim="800000"/>
                      <a:headEnd/>
                      <a:tailEnd/>
                    </a:ln>
                  </pic:spPr>
                </pic:pic>
              </a:graphicData>
            </a:graphic>
          </wp:inline>
        </w:drawing>
      </w:r>
    </w:p>
    <w:p w:rsidR="000A63D8" w:rsidRPr="000A63D8" w:rsidRDefault="000A63D8" w:rsidP="000A63D8">
      <w:pPr>
        <w:spacing w:after="0" w:line="240" w:lineRule="auto"/>
        <w:jc w:val="center"/>
        <w:rPr>
          <w:rFonts w:ascii="Times New Roman" w:hAnsi="Times New Roman"/>
          <w:sz w:val="18"/>
          <w:szCs w:val="20"/>
          <w:lang w:eastAsia="ru-RU"/>
        </w:rPr>
      </w:pPr>
      <w:r w:rsidRPr="000A63D8">
        <w:rPr>
          <w:rFonts w:ascii="Times New Roman" w:hAnsi="Times New Roman"/>
          <w:sz w:val="18"/>
          <w:szCs w:val="20"/>
          <w:lang w:eastAsia="ru-RU"/>
        </w:rPr>
        <w:t>АДМИНИСТРАЦИЯ БОГУЧАНСКОГО  РАЙОНА</w:t>
      </w:r>
    </w:p>
    <w:p w:rsidR="000A63D8" w:rsidRPr="000A63D8" w:rsidRDefault="000A63D8" w:rsidP="000A63D8">
      <w:pPr>
        <w:spacing w:after="0" w:line="240" w:lineRule="auto"/>
        <w:jc w:val="center"/>
        <w:rPr>
          <w:rFonts w:ascii="Times New Roman" w:hAnsi="Times New Roman"/>
          <w:sz w:val="18"/>
          <w:szCs w:val="20"/>
          <w:lang w:eastAsia="ru-RU"/>
        </w:rPr>
      </w:pPr>
      <w:r w:rsidRPr="000A63D8">
        <w:rPr>
          <w:rFonts w:ascii="Times New Roman" w:hAnsi="Times New Roman"/>
          <w:sz w:val="18"/>
          <w:szCs w:val="20"/>
          <w:lang w:eastAsia="ru-RU"/>
        </w:rPr>
        <w:t>ПОСТАНОВЛЕНИЕ</w:t>
      </w:r>
    </w:p>
    <w:p w:rsidR="000A63D8" w:rsidRPr="000A63D8" w:rsidRDefault="000A63D8" w:rsidP="000A63D8">
      <w:pPr>
        <w:spacing w:after="0" w:line="240" w:lineRule="auto"/>
        <w:jc w:val="center"/>
        <w:rPr>
          <w:rFonts w:ascii="Times New Roman" w:hAnsi="Times New Roman"/>
          <w:sz w:val="20"/>
          <w:szCs w:val="20"/>
          <w:lang w:eastAsia="ru-RU"/>
        </w:rPr>
      </w:pPr>
      <w:r w:rsidRPr="000A63D8">
        <w:rPr>
          <w:rFonts w:ascii="Times New Roman" w:hAnsi="Times New Roman"/>
          <w:sz w:val="20"/>
          <w:szCs w:val="20"/>
          <w:lang w:eastAsia="ru-RU"/>
        </w:rPr>
        <w:t>28.11.2023                                    с. Богучаны                                          № 1227-п</w:t>
      </w:r>
    </w:p>
    <w:p w:rsidR="000A63D8" w:rsidRPr="000A63D8" w:rsidRDefault="000A63D8" w:rsidP="000A63D8">
      <w:pPr>
        <w:tabs>
          <w:tab w:val="center" w:pos="4677"/>
          <w:tab w:val="left" w:pos="7680"/>
        </w:tabs>
        <w:spacing w:after="0" w:line="240" w:lineRule="auto"/>
        <w:jc w:val="center"/>
        <w:rPr>
          <w:rFonts w:ascii="Times New Roman" w:hAnsi="Times New Roman"/>
          <w:sz w:val="20"/>
          <w:szCs w:val="20"/>
          <w:lang w:eastAsia="ru-RU"/>
        </w:rPr>
      </w:pPr>
    </w:p>
    <w:p w:rsidR="000A63D8" w:rsidRPr="000A63D8" w:rsidRDefault="000A63D8" w:rsidP="000A63D8">
      <w:pPr>
        <w:spacing w:after="0" w:line="240" w:lineRule="auto"/>
        <w:ind w:firstLine="708"/>
        <w:jc w:val="center"/>
        <w:rPr>
          <w:rFonts w:ascii="Times New Roman" w:eastAsia="Times New Roman" w:hAnsi="Times New Roman"/>
          <w:bCs/>
          <w:color w:val="000000"/>
          <w:sz w:val="20"/>
          <w:szCs w:val="20"/>
          <w:lang w:eastAsia="ru-RU"/>
        </w:rPr>
      </w:pPr>
      <w:r w:rsidRPr="000A63D8">
        <w:rPr>
          <w:rFonts w:ascii="Times New Roman" w:eastAsia="Times New Roman" w:hAnsi="Times New Roman"/>
          <w:bCs/>
          <w:color w:val="000000"/>
          <w:sz w:val="20"/>
          <w:szCs w:val="20"/>
          <w:lang w:eastAsia="ru-RU"/>
        </w:rPr>
        <w:t>О внесении изменений в межведомственную  программу  по профилактике правонарушений в Богучанском районе на 2023-2025 годы, утвержденную постановлением №4-п от 10.01.2023г.</w:t>
      </w:r>
    </w:p>
    <w:p w:rsidR="000A63D8" w:rsidRPr="000A63D8" w:rsidRDefault="000A63D8" w:rsidP="000A63D8">
      <w:pPr>
        <w:spacing w:after="0" w:line="240" w:lineRule="auto"/>
        <w:jc w:val="both"/>
        <w:rPr>
          <w:rFonts w:ascii="Times New Roman" w:eastAsia="Times New Roman" w:hAnsi="Times New Roman"/>
          <w:bCs/>
          <w:color w:val="000000"/>
          <w:sz w:val="20"/>
          <w:szCs w:val="20"/>
          <w:lang w:eastAsia="ru-RU"/>
        </w:rPr>
      </w:pPr>
    </w:p>
    <w:p w:rsidR="000A63D8" w:rsidRPr="000A63D8" w:rsidRDefault="000A63D8" w:rsidP="000A63D8">
      <w:pPr>
        <w:spacing w:after="0" w:line="240" w:lineRule="auto"/>
        <w:ind w:firstLine="708"/>
        <w:jc w:val="both"/>
        <w:rPr>
          <w:rFonts w:ascii="Times New Roman" w:hAnsi="Times New Roman"/>
          <w:sz w:val="20"/>
          <w:szCs w:val="20"/>
        </w:rPr>
      </w:pPr>
      <w:r w:rsidRPr="000A63D8">
        <w:rPr>
          <w:rFonts w:ascii="Times New Roman" w:hAnsi="Times New Roman"/>
          <w:sz w:val="20"/>
          <w:szCs w:val="20"/>
        </w:rPr>
        <w:t>В целях профилактики правонарушений в Богучанском районе, в соответствии с</w:t>
      </w:r>
      <w:r w:rsidRPr="000A63D8">
        <w:rPr>
          <w:rFonts w:ascii="Times New Roman" w:hAnsi="Times New Roman"/>
          <w:sz w:val="20"/>
          <w:szCs w:val="20"/>
          <w:lang w:eastAsia="ru-RU"/>
        </w:rPr>
        <w:t xml:space="preserve">   </w:t>
      </w:r>
      <w:r w:rsidRPr="000A63D8">
        <w:rPr>
          <w:rFonts w:ascii="Times New Roman" w:hAnsi="Times New Roman"/>
          <w:sz w:val="20"/>
          <w:szCs w:val="20"/>
        </w:rPr>
        <w:t xml:space="preserve">Федеральным </w:t>
      </w:r>
      <w:hyperlink r:id="rId108" w:history="1">
        <w:r w:rsidRPr="000A63D8">
          <w:rPr>
            <w:rFonts w:ascii="Times New Roman" w:hAnsi="Times New Roman"/>
            <w:sz w:val="20"/>
            <w:szCs w:val="20"/>
          </w:rPr>
          <w:t>законом</w:t>
        </w:r>
      </w:hyperlink>
      <w:r w:rsidRPr="000A63D8">
        <w:rPr>
          <w:rFonts w:ascii="Times New Roman" w:hAnsi="Times New Roman"/>
          <w:sz w:val="20"/>
          <w:szCs w:val="20"/>
        </w:rPr>
        <w:t xml:space="preserve"> Российской Федерации от 06.10.2003 № 131-ФЗ «Об общих принципах местного самоуправления», руководствуясь </w:t>
      </w:r>
      <w:r w:rsidRPr="000A63D8">
        <w:rPr>
          <w:rFonts w:ascii="Times New Roman" w:eastAsia="Times New Roman" w:hAnsi="Times New Roman"/>
          <w:sz w:val="20"/>
          <w:szCs w:val="20"/>
        </w:rPr>
        <w:t>ст. 7</w:t>
      </w:r>
      <w:r w:rsidRPr="000A63D8">
        <w:rPr>
          <w:rFonts w:ascii="Times New Roman" w:hAnsi="Times New Roman"/>
          <w:sz w:val="20"/>
          <w:szCs w:val="20"/>
        </w:rPr>
        <w:t>, 43, 47 Устава</w:t>
      </w:r>
      <w:r w:rsidRPr="000A63D8">
        <w:rPr>
          <w:rFonts w:ascii="Times New Roman" w:eastAsia="Times New Roman" w:hAnsi="Times New Roman"/>
          <w:sz w:val="20"/>
          <w:szCs w:val="20"/>
        </w:rPr>
        <w:t xml:space="preserve"> </w:t>
      </w:r>
      <w:r w:rsidRPr="000A63D8">
        <w:rPr>
          <w:rFonts w:ascii="Times New Roman" w:hAnsi="Times New Roman"/>
          <w:spacing w:val="2"/>
          <w:sz w:val="20"/>
          <w:szCs w:val="20"/>
        </w:rPr>
        <w:t xml:space="preserve">Богучанского района, </w:t>
      </w:r>
      <w:r w:rsidRPr="000A63D8">
        <w:rPr>
          <w:rFonts w:ascii="Times New Roman" w:hAnsi="Times New Roman"/>
          <w:sz w:val="20"/>
          <w:szCs w:val="20"/>
        </w:rPr>
        <w:t>Красноярского края.</w:t>
      </w:r>
    </w:p>
    <w:p w:rsidR="000A63D8" w:rsidRPr="000A63D8" w:rsidRDefault="000A63D8" w:rsidP="000A63D8">
      <w:pPr>
        <w:spacing w:after="0" w:line="240" w:lineRule="auto"/>
        <w:ind w:firstLine="708"/>
        <w:jc w:val="both"/>
        <w:rPr>
          <w:rFonts w:ascii="Times New Roman" w:hAnsi="Times New Roman"/>
          <w:sz w:val="20"/>
          <w:szCs w:val="20"/>
          <w:lang w:eastAsia="ru-RU"/>
        </w:rPr>
      </w:pPr>
    </w:p>
    <w:p w:rsidR="000A63D8" w:rsidRPr="000A63D8" w:rsidRDefault="000A63D8" w:rsidP="000A63D8">
      <w:pPr>
        <w:spacing w:after="0" w:line="240" w:lineRule="auto"/>
        <w:jc w:val="both"/>
        <w:rPr>
          <w:rFonts w:ascii="Times New Roman" w:hAnsi="Times New Roman"/>
          <w:sz w:val="20"/>
          <w:szCs w:val="20"/>
          <w:lang w:eastAsia="ru-RU"/>
        </w:rPr>
      </w:pPr>
      <w:r w:rsidRPr="000A63D8">
        <w:rPr>
          <w:rFonts w:ascii="Times New Roman" w:hAnsi="Times New Roman"/>
          <w:sz w:val="20"/>
          <w:szCs w:val="20"/>
          <w:lang w:eastAsia="ru-RU"/>
        </w:rPr>
        <w:t>ПОСТАНОВЛЯЮ:</w:t>
      </w:r>
    </w:p>
    <w:p w:rsidR="000A63D8" w:rsidRPr="000A63D8" w:rsidRDefault="000A63D8" w:rsidP="00385308">
      <w:pPr>
        <w:numPr>
          <w:ilvl w:val="0"/>
          <w:numId w:val="59"/>
        </w:numPr>
        <w:spacing w:after="0" w:line="240" w:lineRule="auto"/>
        <w:jc w:val="both"/>
        <w:rPr>
          <w:rFonts w:ascii="Times New Roman" w:hAnsi="Times New Roman"/>
          <w:sz w:val="20"/>
          <w:szCs w:val="20"/>
        </w:rPr>
      </w:pPr>
      <w:r w:rsidRPr="000A63D8">
        <w:rPr>
          <w:rFonts w:ascii="Times New Roman" w:hAnsi="Times New Roman"/>
          <w:sz w:val="20"/>
          <w:szCs w:val="20"/>
        </w:rPr>
        <w:t>Принять межведомственную программу  «Профилактика правонарушений в Богучанском районе  на 2023-2025 годы» муниципального образования Богучанский район  Красноярского края в новой редакции согласно приложению.</w:t>
      </w:r>
    </w:p>
    <w:p w:rsidR="000A63D8" w:rsidRPr="000A63D8" w:rsidRDefault="000A63D8" w:rsidP="00385308">
      <w:pPr>
        <w:numPr>
          <w:ilvl w:val="0"/>
          <w:numId w:val="59"/>
        </w:numPr>
        <w:spacing w:after="0" w:line="240" w:lineRule="auto"/>
        <w:jc w:val="both"/>
        <w:rPr>
          <w:rFonts w:ascii="Times New Roman" w:hAnsi="Times New Roman"/>
          <w:sz w:val="20"/>
          <w:szCs w:val="20"/>
        </w:rPr>
      </w:pPr>
      <w:r w:rsidRPr="000A63D8">
        <w:rPr>
          <w:rFonts w:ascii="Times New Roman" w:hAnsi="Times New Roman"/>
          <w:sz w:val="20"/>
          <w:szCs w:val="20"/>
        </w:rPr>
        <w:t>Контроль за исполнением постановления возложить на заместителя Главы      Богучанского    района    по социальным вопросам И.М. Брюханова.</w:t>
      </w:r>
    </w:p>
    <w:p w:rsidR="000A63D8" w:rsidRPr="000A63D8" w:rsidRDefault="000A63D8" w:rsidP="00385308">
      <w:pPr>
        <w:numPr>
          <w:ilvl w:val="0"/>
          <w:numId w:val="59"/>
        </w:numPr>
        <w:spacing w:after="0" w:line="240" w:lineRule="auto"/>
        <w:jc w:val="both"/>
        <w:rPr>
          <w:rFonts w:ascii="Times New Roman" w:hAnsi="Times New Roman"/>
          <w:sz w:val="20"/>
          <w:szCs w:val="20"/>
        </w:rPr>
      </w:pPr>
      <w:r w:rsidRPr="000A63D8">
        <w:rPr>
          <w:rFonts w:ascii="Times New Roman" w:hAnsi="Times New Roman"/>
          <w:sz w:val="20"/>
          <w:szCs w:val="20"/>
        </w:rPr>
        <w:lastRenderedPageBreak/>
        <w:t>Постановление вступает в силу со дня, следующего за днём его опубликования в Официальном вестнике Богучанского района.</w:t>
      </w:r>
    </w:p>
    <w:p w:rsidR="000A63D8" w:rsidRPr="00BB22AB" w:rsidRDefault="000A63D8" w:rsidP="000A63D8">
      <w:pPr>
        <w:autoSpaceDE w:val="0"/>
        <w:spacing w:after="0" w:line="240" w:lineRule="auto"/>
        <w:jc w:val="both"/>
        <w:rPr>
          <w:rFonts w:ascii="Times New Roman" w:hAnsi="Times New Roman"/>
          <w:sz w:val="20"/>
          <w:szCs w:val="20"/>
          <w:lang w:eastAsia="ru-RU"/>
        </w:rPr>
      </w:pPr>
    </w:p>
    <w:p w:rsidR="000A63D8" w:rsidRPr="000A63D8" w:rsidRDefault="000A63D8" w:rsidP="000A63D8">
      <w:pPr>
        <w:autoSpaceDE w:val="0"/>
        <w:spacing w:after="0" w:line="240" w:lineRule="auto"/>
        <w:jc w:val="both"/>
        <w:rPr>
          <w:rFonts w:ascii="Times New Roman" w:hAnsi="Times New Roman"/>
          <w:sz w:val="20"/>
          <w:szCs w:val="20"/>
          <w:lang w:eastAsia="ru-RU"/>
        </w:rPr>
      </w:pPr>
      <w:r w:rsidRPr="000A63D8">
        <w:rPr>
          <w:rFonts w:ascii="Times New Roman" w:hAnsi="Times New Roman"/>
          <w:sz w:val="20"/>
          <w:szCs w:val="20"/>
          <w:lang w:eastAsia="ru-RU"/>
        </w:rPr>
        <w:t xml:space="preserve">Глава Богучанского района                                                        А.С. Медведев  </w:t>
      </w:r>
    </w:p>
    <w:p w:rsidR="000A63D8" w:rsidRPr="000A63D8" w:rsidRDefault="000A63D8" w:rsidP="000A63D8">
      <w:pPr>
        <w:autoSpaceDE w:val="0"/>
        <w:spacing w:after="0" w:line="240" w:lineRule="auto"/>
        <w:jc w:val="both"/>
        <w:rPr>
          <w:rFonts w:ascii="Times New Roman" w:hAnsi="Times New Roman"/>
          <w:sz w:val="20"/>
          <w:szCs w:val="20"/>
          <w:lang w:eastAsia="ru-RU"/>
        </w:rPr>
      </w:pPr>
      <w:r w:rsidRPr="000A63D8">
        <w:rPr>
          <w:rFonts w:ascii="Times New Roman" w:hAnsi="Times New Roman"/>
          <w:sz w:val="20"/>
          <w:szCs w:val="20"/>
          <w:lang w:eastAsia="ru-RU"/>
        </w:rPr>
        <w:t xml:space="preserve">  </w:t>
      </w:r>
    </w:p>
    <w:tbl>
      <w:tblPr>
        <w:tblStyle w:val="620"/>
        <w:tblW w:w="0" w:type="auto"/>
        <w:jc w:val="right"/>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7"/>
      </w:tblGrid>
      <w:tr w:rsidR="000A63D8" w:rsidRPr="000A63D8" w:rsidTr="000A63D8">
        <w:trPr>
          <w:jc w:val="right"/>
        </w:trPr>
        <w:tc>
          <w:tcPr>
            <w:tcW w:w="4217" w:type="dxa"/>
          </w:tcPr>
          <w:p w:rsidR="000A63D8" w:rsidRPr="000A63D8" w:rsidRDefault="000A63D8" w:rsidP="000A63D8">
            <w:pPr>
              <w:spacing w:after="0" w:line="240" w:lineRule="auto"/>
              <w:jc w:val="right"/>
              <w:rPr>
                <w:rFonts w:ascii="Times New Roman" w:hAnsi="Times New Roman"/>
                <w:color w:val="000000"/>
                <w:sz w:val="18"/>
                <w:szCs w:val="20"/>
                <w:lang w:eastAsia="ru-RU"/>
              </w:rPr>
            </w:pPr>
            <w:r w:rsidRPr="000A63D8">
              <w:rPr>
                <w:rFonts w:ascii="Times New Roman" w:hAnsi="Times New Roman"/>
                <w:b/>
                <w:bCs/>
                <w:color w:val="000000"/>
                <w:sz w:val="18"/>
                <w:szCs w:val="20"/>
                <w:lang w:eastAsia="ru-RU"/>
              </w:rPr>
              <w:t> </w:t>
            </w:r>
            <w:r w:rsidRPr="000A63D8">
              <w:rPr>
                <w:rFonts w:ascii="Times New Roman" w:hAnsi="Times New Roman"/>
                <w:color w:val="000000"/>
                <w:sz w:val="18"/>
                <w:szCs w:val="20"/>
                <w:lang w:eastAsia="ru-RU"/>
              </w:rPr>
              <w:t xml:space="preserve">Приложение  </w:t>
            </w:r>
          </w:p>
          <w:p w:rsidR="000A63D8" w:rsidRPr="000A63D8" w:rsidRDefault="000A63D8" w:rsidP="000A63D8">
            <w:pPr>
              <w:spacing w:after="0" w:line="240" w:lineRule="auto"/>
              <w:jc w:val="right"/>
              <w:rPr>
                <w:rFonts w:ascii="Times New Roman" w:hAnsi="Times New Roman"/>
                <w:color w:val="000000"/>
                <w:sz w:val="18"/>
                <w:szCs w:val="20"/>
                <w:lang w:eastAsia="ru-RU"/>
              </w:rPr>
            </w:pPr>
            <w:r w:rsidRPr="000A63D8">
              <w:rPr>
                <w:rFonts w:ascii="Times New Roman" w:hAnsi="Times New Roman"/>
                <w:color w:val="000000"/>
                <w:sz w:val="18"/>
                <w:szCs w:val="20"/>
                <w:lang w:eastAsia="ru-RU"/>
              </w:rPr>
              <w:t>к постановлению администрации Богучанского района</w:t>
            </w:r>
          </w:p>
          <w:p w:rsidR="000A63D8" w:rsidRPr="000A63D8" w:rsidRDefault="000A63D8" w:rsidP="000A63D8">
            <w:pPr>
              <w:spacing w:after="0" w:line="240" w:lineRule="auto"/>
              <w:jc w:val="right"/>
              <w:rPr>
                <w:rFonts w:ascii="Times New Roman" w:hAnsi="Times New Roman"/>
                <w:color w:val="000000"/>
                <w:sz w:val="18"/>
                <w:szCs w:val="20"/>
                <w:lang w:eastAsia="ru-RU"/>
              </w:rPr>
            </w:pPr>
            <w:r w:rsidRPr="000A63D8">
              <w:rPr>
                <w:rFonts w:ascii="Times New Roman" w:hAnsi="Times New Roman"/>
                <w:color w:val="000000"/>
                <w:sz w:val="18"/>
                <w:szCs w:val="20"/>
                <w:lang w:eastAsia="ru-RU"/>
              </w:rPr>
              <w:t>от  28.11.2023 № 1227-п</w:t>
            </w:r>
          </w:p>
        </w:tc>
      </w:tr>
    </w:tbl>
    <w:p w:rsidR="000A63D8" w:rsidRPr="000A63D8" w:rsidRDefault="000A63D8" w:rsidP="000A63D8">
      <w:pPr>
        <w:spacing w:after="0" w:line="240" w:lineRule="auto"/>
        <w:jc w:val="both"/>
        <w:rPr>
          <w:rFonts w:ascii="Times New Roman" w:eastAsia="Times New Roman" w:hAnsi="Times New Roman"/>
          <w:color w:val="000000"/>
          <w:sz w:val="20"/>
          <w:szCs w:val="20"/>
          <w:lang w:eastAsia="ru-RU"/>
        </w:rPr>
      </w:pPr>
    </w:p>
    <w:p w:rsidR="000A63D8" w:rsidRPr="00BB22AB" w:rsidRDefault="000A63D8" w:rsidP="000A63D8">
      <w:pPr>
        <w:spacing w:after="0" w:line="240" w:lineRule="auto"/>
        <w:ind w:left="644" w:hanging="360"/>
        <w:jc w:val="center"/>
        <w:rPr>
          <w:rFonts w:ascii="Times New Roman" w:eastAsia="Times New Roman" w:hAnsi="Times New Roman"/>
          <w:sz w:val="20"/>
          <w:szCs w:val="20"/>
          <w:lang w:eastAsia="ru-RU"/>
        </w:rPr>
      </w:pPr>
      <w:r w:rsidRPr="000A63D8">
        <w:rPr>
          <w:rFonts w:ascii="Times New Roman" w:eastAsia="Times New Roman" w:hAnsi="Times New Roman"/>
          <w:sz w:val="20"/>
          <w:szCs w:val="20"/>
          <w:lang w:eastAsia="ru-RU"/>
        </w:rPr>
        <w:t>Межведомственная программа  «Профилактика правонарушений в Богучанском районе  на 2023-2025 годы» муниципального образования Богучанский район  Красноярского края</w:t>
      </w:r>
    </w:p>
    <w:p w:rsidR="000A63D8" w:rsidRPr="00BB22AB" w:rsidRDefault="000A63D8" w:rsidP="000A63D8">
      <w:pPr>
        <w:spacing w:after="0" w:line="240" w:lineRule="auto"/>
        <w:ind w:left="644" w:hanging="360"/>
        <w:jc w:val="center"/>
        <w:rPr>
          <w:rFonts w:ascii="Times New Roman" w:eastAsia="Times New Roman" w:hAnsi="Times New Roman"/>
          <w:sz w:val="20"/>
          <w:szCs w:val="20"/>
          <w:lang w:eastAsia="ru-RU"/>
        </w:rPr>
      </w:pPr>
    </w:p>
    <w:p w:rsidR="000A63D8" w:rsidRPr="000A63D8" w:rsidRDefault="000A63D8" w:rsidP="00385308">
      <w:pPr>
        <w:numPr>
          <w:ilvl w:val="0"/>
          <w:numId w:val="60"/>
        </w:numPr>
        <w:spacing w:after="0" w:line="240" w:lineRule="auto"/>
        <w:jc w:val="both"/>
        <w:rPr>
          <w:rFonts w:ascii="Times New Roman" w:eastAsia="Times New Roman" w:hAnsi="Times New Roman"/>
          <w:bCs/>
          <w:color w:val="000000"/>
          <w:sz w:val="20"/>
          <w:szCs w:val="20"/>
          <w:lang w:eastAsia="ru-RU"/>
        </w:rPr>
      </w:pPr>
      <w:r w:rsidRPr="000A63D8">
        <w:rPr>
          <w:rFonts w:ascii="Times New Roman" w:eastAsia="Times New Roman" w:hAnsi="Times New Roman"/>
          <w:sz w:val="20"/>
          <w:szCs w:val="20"/>
          <w:lang w:eastAsia="ru-RU"/>
        </w:rPr>
        <w:t>Паспорт межведомственной программы  «Профилактика правонарушений в Богучанском районе  на 2023-2025 годы» муниципального образования Богучанский район  Красноярского края</w:t>
      </w:r>
    </w:p>
    <w:p w:rsidR="000A63D8" w:rsidRPr="000A63D8" w:rsidRDefault="000A63D8" w:rsidP="000A63D8">
      <w:pPr>
        <w:spacing w:after="0" w:line="240" w:lineRule="auto"/>
        <w:ind w:left="644"/>
        <w:jc w:val="both"/>
        <w:rPr>
          <w:rFonts w:ascii="Times New Roman" w:eastAsia="Times New Roman" w:hAnsi="Times New Roman"/>
          <w:bCs/>
          <w:color w:val="000000"/>
          <w:sz w:val="20"/>
          <w:szCs w:val="20"/>
          <w:lang w:eastAsia="ru-RU"/>
        </w:rPr>
      </w:pPr>
    </w:p>
    <w:tbl>
      <w:tblPr>
        <w:tblW w:w="5000" w:type="pct"/>
        <w:tblCellSpacing w:w="5" w:type="nil"/>
        <w:tblCellMar>
          <w:left w:w="75" w:type="dxa"/>
          <w:right w:w="75" w:type="dxa"/>
        </w:tblCellMar>
        <w:tblLook w:val="0000"/>
      </w:tblPr>
      <w:tblGrid>
        <w:gridCol w:w="2924"/>
        <w:gridCol w:w="6581"/>
      </w:tblGrid>
      <w:tr w:rsidR="000A63D8" w:rsidRPr="000A63D8" w:rsidTr="000A63D8">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Наименование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«Профилактика правонарушений в Богучанском районе на 2023 - 2025 годы» муниципального образования Богучанский район Красноярского края (далее – межведомственная программа)</w:t>
            </w:r>
          </w:p>
        </w:tc>
      </w:tr>
      <w:tr w:rsidR="000A63D8" w:rsidRPr="000A63D8" w:rsidTr="000A63D8">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Основания для разработки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Федеральный закон от 06.10.2003 № 131-ФЗ «Об общих принципах организации местного самоуправления в Российской Федерации», Федеральный закон от 23.06.2016 № 182-ФЗ «Об основах системы профилактики правонарушений в Российской Федерации».</w:t>
            </w:r>
          </w:p>
        </w:tc>
      </w:tr>
      <w:tr w:rsidR="000A63D8" w:rsidRPr="000A63D8" w:rsidTr="000A63D8">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Главные распорядители бюджетных средств</w:t>
            </w:r>
          </w:p>
        </w:tc>
        <w:tc>
          <w:tcPr>
            <w:tcW w:w="3462"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 xml:space="preserve">Администрация Богучанского района, Финансовое управление администрации Богучанского района, МКУ «Управление культуры, физической культуры, спорта и молодежной политики Богучанского района» Управление образования администрации Богучанского района; </w:t>
            </w:r>
          </w:p>
        </w:tc>
      </w:tr>
      <w:tr w:rsidR="000A63D8" w:rsidRPr="000A63D8" w:rsidTr="000A63D8">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Цель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jc w:val="both"/>
              <w:rPr>
                <w:rFonts w:ascii="Times New Roman" w:hAnsi="Times New Roman"/>
                <w:sz w:val="14"/>
                <w:szCs w:val="14"/>
                <w:lang w:eastAsia="ru-RU"/>
              </w:rPr>
            </w:pPr>
            <w:r w:rsidRPr="000A63D8">
              <w:rPr>
                <w:rFonts w:ascii="Times New Roman" w:hAnsi="Times New Roman"/>
                <w:sz w:val="14"/>
                <w:szCs w:val="14"/>
                <w:lang w:eastAsia="ru-RU"/>
              </w:rPr>
              <w:t xml:space="preserve">повышение эффективности профилактики правонарушений, охраны общественного порядка и обеспечения общественной безопасности </w:t>
            </w:r>
          </w:p>
        </w:tc>
      </w:tr>
      <w:tr w:rsidR="000A63D8" w:rsidRPr="000A63D8" w:rsidTr="000A63D8">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Задачи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0A63D8" w:rsidRPr="000A63D8" w:rsidRDefault="000A63D8" w:rsidP="00385308">
            <w:pPr>
              <w:widowControl w:val="0"/>
              <w:numPr>
                <w:ilvl w:val="0"/>
                <w:numId w:val="63"/>
              </w:numPr>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 xml:space="preserve">Предупреждение совершения правонарушений. </w:t>
            </w:r>
          </w:p>
          <w:p w:rsidR="000A63D8" w:rsidRPr="000A63D8" w:rsidRDefault="000A63D8" w:rsidP="000A63D8">
            <w:pPr>
              <w:widowControl w:val="0"/>
              <w:autoSpaceDE w:val="0"/>
              <w:autoSpaceDN w:val="0"/>
              <w:adjustRightInd w:val="0"/>
              <w:spacing w:after="0" w:line="240" w:lineRule="auto"/>
              <w:ind w:left="720"/>
              <w:contextualSpacing/>
              <w:jc w:val="both"/>
              <w:rPr>
                <w:rFonts w:ascii="Times New Roman" w:hAnsi="Times New Roman"/>
                <w:sz w:val="14"/>
                <w:szCs w:val="14"/>
                <w:lang w:eastAsia="ru-RU"/>
              </w:rPr>
            </w:pPr>
          </w:p>
          <w:p w:rsidR="000A63D8" w:rsidRPr="000A63D8" w:rsidRDefault="000A63D8" w:rsidP="00385308">
            <w:pPr>
              <w:widowControl w:val="0"/>
              <w:numPr>
                <w:ilvl w:val="0"/>
                <w:numId w:val="63"/>
              </w:numPr>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Противодействие распространению наркомании и алкоголизма.</w:t>
            </w:r>
          </w:p>
          <w:p w:rsidR="000A63D8" w:rsidRPr="000A63D8" w:rsidRDefault="000A63D8" w:rsidP="000A63D8">
            <w:pPr>
              <w:widowControl w:val="0"/>
              <w:autoSpaceDE w:val="0"/>
              <w:autoSpaceDN w:val="0"/>
              <w:adjustRightInd w:val="0"/>
              <w:spacing w:after="0" w:line="240" w:lineRule="auto"/>
              <w:ind w:left="720"/>
              <w:contextualSpacing/>
              <w:jc w:val="both"/>
              <w:rPr>
                <w:rFonts w:ascii="Times New Roman" w:hAnsi="Times New Roman"/>
                <w:sz w:val="14"/>
                <w:szCs w:val="14"/>
                <w:lang w:eastAsia="ru-RU"/>
              </w:rPr>
            </w:pPr>
          </w:p>
          <w:p w:rsidR="000A63D8" w:rsidRPr="000A63D8" w:rsidRDefault="000A63D8" w:rsidP="00385308">
            <w:pPr>
              <w:widowControl w:val="0"/>
              <w:numPr>
                <w:ilvl w:val="0"/>
                <w:numId w:val="63"/>
              </w:numPr>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 xml:space="preserve">Предупреждение террористических и экстремистских проявлений. </w:t>
            </w:r>
          </w:p>
          <w:p w:rsidR="000A63D8" w:rsidRPr="000A63D8" w:rsidRDefault="000A63D8" w:rsidP="000A63D8">
            <w:pPr>
              <w:widowControl w:val="0"/>
              <w:autoSpaceDE w:val="0"/>
              <w:autoSpaceDN w:val="0"/>
              <w:adjustRightInd w:val="0"/>
              <w:spacing w:after="0" w:line="240" w:lineRule="auto"/>
              <w:ind w:left="720"/>
              <w:contextualSpacing/>
              <w:jc w:val="both"/>
              <w:rPr>
                <w:rFonts w:ascii="Times New Roman" w:hAnsi="Times New Roman"/>
                <w:sz w:val="14"/>
                <w:szCs w:val="14"/>
                <w:lang w:eastAsia="ru-RU"/>
              </w:rPr>
            </w:pPr>
          </w:p>
          <w:p w:rsidR="000A63D8" w:rsidRPr="000A63D8" w:rsidRDefault="000A63D8" w:rsidP="00385308">
            <w:pPr>
              <w:widowControl w:val="0"/>
              <w:numPr>
                <w:ilvl w:val="0"/>
                <w:numId w:val="63"/>
              </w:numPr>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Обеспечение безопасности дорожного движения</w:t>
            </w:r>
          </w:p>
        </w:tc>
      </w:tr>
      <w:tr w:rsidR="000A63D8" w:rsidRPr="000A63D8" w:rsidTr="000A63D8">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Сроки реализации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2023 – 2025 годы</w:t>
            </w:r>
          </w:p>
        </w:tc>
      </w:tr>
      <w:tr w:rsidR="000A63D8" w:rsidRPr="000A63D8" w:rsidTr="000A63D8">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Целевые показатели (индикаторы)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jc w:val="both"/>
              <w:rPr>
                <w:rFonts w:ascii="Times New Roman" w:hAnsi="Times New Roman"/>
                <w:sz w:val="14"/>
                <w:szCs w:val="14"/>
                <w:lang w:eastAsia="ru-RU"/>
              </w:rPr>
            </w:pPr>
            <w:r w:rsidRPr="000A63D8">
              <w:rPr>
                <w:rFonts w:ascii="Times New Roman" w:hAnsi="Times New Roman"/>
                <w:sz w:val="14"/>
                <w:szCs w:val="14"/>
                <w:lang w:eastAsia="ru-RU"/>
              </w:rPr>
              <w:t>перечень целевых показателей (индикаторов)   представлен в приложении № 1 к паспорту межведомственной программы</w:t>
            </w:r>
          </w:p>
        </w:tc>
      </w:tr>
      <w:tr w:rsidR="000A63D8" w:rsidRPr="000A63D8" w:rsidTr="000A63D8">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Объем и источники финансирования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программа финансируется за счет средств районного бюджета муниципального образования.</w:t>
            </w:r>
          </w:p>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Общий объем финансирования программы составляет 19 586 668,00 рублей, в том числе по годам:</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2022 год – 3843834,00 руб.</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2023 год – 5941834,00 руб.</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2024 год – 4900500,00 руб.</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2025 год – 4900500,00 руб.</w:t>
            </w:r>
          </w:p>
        </w:tc>
      </w:tr>
      <w:tr w:rsidR="000A63D8" w:rsidRPr="000A63D8" w:rsidTr="000A63D8">
        <w:trPr>
          <w:trHeight w:val="20"/>
          <w:tblCellSpacing w:w="5" w:type="nil"/>
        </w:trPr>
        <w:tc>
          <w:tcPr>
            <w:tcW w:w="1538"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Система организации контроля за исполнением межведомственной программы</w:t>
            </w:r>
          </w:p>
        </w:tc>
        <w:tc>
          <w:tcPr>
            <w:tcW w:w="3462" w:type="pct"/>
            <w:tcBorders>
              <w:top w:val="single" w:sz="4" w:space="0" w:color="auto"/>
              <w:left w:val="single" w:sz="4" w:space="0" w:color="auto"/>
              <w:bottom w:val="single" w:sz="4" w:space="0" w:color="auto"/>
              <w:right w:val="single" w:sz="4" w:space="0" w:color="auto"/>
            </w:tcBorders>
          </w:tcPr>
          <w:p w:rsidR="000A63D8" w:rsidRPr="000A63D8" w:rsidRDefault="000A63D8" w:rsidP="000A63D8">
            <w:pPr>
              <w:widowControl w:val="0"/>
              <w:autoSpaceDE w:val="0"/>
              <w:autoSpaceDN w:val="0"/>
              <w:adjustRightInd w:val="0"/>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контроль за ходом реализации межведомственной программы осуществляют:</w:t>
            </w:r>
          </w:p>
          <w:p w:rsidR="000A63D8" w:rsidRPr="000A63D8" w:rsidRDefault="000A63D8" w:rsidP="000A63D8">
            <w:pPr>
              <w:widowControl w:val="0"/>
              <w:suppressAutoHyphens/>
              <w:spacing w:after="0" w:line="240" w:lineRule="auto"/>
              <w:rPr>
                <w:rFonts w:ascii="Times New Roman" w:eastAsia="SimSun" w:hAnsi="Times New Roman"/>
                <w:kern w:val="1"/>
                <w:sz w:val="14"/>
                <w:szCs w:val="14"/>
                <w:lang w:eastAsia="ar-SA"/>
              </w:rPr>
            </w:pPr>
            <w:r w:rsidRPr="000A63D8">
              <w:rPr>
                <w:rFonts w:ascii="Times New Roman" w:eastAsia="SimSun" w:hAnsi="Times New Roman"/>
                <w:kern w:val="1"/>
                <w:sz w:val="14"/>
                <w:szCs w:val="14"/>
                <w:lang w:eastAsia="ar-SA"/>
              </w:rPr>
              <w:t>Администрация Богучанского района;</w:t>
            </w:r>
          </w:p>
          <w:p w:rsidR="000A63D8" w:rsidRPr="000A63D8" w:rsidRDefault="000A63D8" w:rsidP="000A63D8">
            <w:pPr>
              <w:widowControl w:val="0"/>
              <w:suppressAutoHyphens/>
              <w:spacing w:after="0" w:line="240" w:lineRule="auto"/>
              <w:rPr>
                <w:rFonts w:ascii="Times New Roman" w:eastAsia="SimSun" w:hAnsi="Times New Roman"/>
                <w:kern w:val="1"/>
                <w:sz w:val="14"/>
                <w:szCs w:val="14"/>
                <w:lang w:eastAsia="ar-SA"/>
              </w:rPr>
            </w:pPr>
            <w:r w:rsidRPr="000A63D8">
              <w:rPr>
                <w:rFonts w:ascii="Times New Roman" w:eastAsia="SimSun" w:hAnsi="Times New Roman"/>
                <w:kern w:val="1"/>
                <w:sz w:val="14"/>
                <w:szCs w:val="14"/>
                <w:lang w:eastAsia="ar-SA"/>
              </w:rPr>
              <w:t>финансовое управление администрации Богучанского района;</w:t>
            </w:r>
          </w:p>
          <w:p w:rsidR="000A63D8" w:rsidRPr="000A63D8" w:rsidRDefault="000A63D8" w:rsidP="000A63D8">
            <w:pPr>
              <w:widowControl w:val="0"/>
              <w:autoSpaceDE w:val="0"/>
              <w:autoSpaceDN w:val="0"/>
              <w:adjustRightInd w:val="0"/>
              <w:spacing w:after="0" w:line="240" w:lineRule="auto"/>
              <w:rPr>
                <w:rFonts w:ascii="Times New Roman" w:hAnsi="Times New Roman"/>
                <w:color w:val="00B050"/>
                <w:sz w:val="14"/>
                <w:szCs w:val="14"/>
                <w:lang w:eastAsia="ru-RU"/>
              </w:rPr>
            </w:pPr>
            <w:r w:rsidRPr="000A63D8">
              <w:rPr>
                <w:rFonts w:ascii="Times New Roman" w:hAnsi="Times New Roman"/>
                <w:bCs/>
                <w:sz w:val="14"/>
                <w:szCs w:val="14"/>
                <w:lang w:eastAsia="ru-RU"/>
              </w:rPr>
              <w:t>контрольно-счетная комиссия муниципального образования Богучанский район.</w:t>
            </w:r>
          </w:p>
        </w:tc>
      </w:tr>
    </w:tbl>
    <w:p w:rsidR="000A63D8" w:rsidRPr="000A63D8" w:rsidRDefault="000A63D8" w:rsidP="000A63D8">
      <w:pPr>
        <w:widowControl w:val="0"/>
        <w:autoSpaceDE w:val="0"/>
        <w:autoSpaceDN w:val="0"/>
        <w:adjustRightInd w:val="0"/>
        <w:spacing w:after="0" w:line="240" w:lineRule="auto"/>
        <w:ind w:left="284"/>
        <w:contextualSpacing/>
        <w:jc w:val="both"/>
        <w:rPr>
          <w:rFonts w:ascii="Times New Roman" w:hAnsi="Times New Roman"/>
          <w:b/>
          <w:sz w:val="20"/>
          <w:szCs w:val="20"/>
          <w:lang w:eastAsia="ru-RU"/>
        </w:rPr>
      </w:pPr>
    </w:p>
    <w:p w:rsidR="000A63D8" w:rsidRPr="000A63D8" w:rsidRDefault="000A63D8" w:rsidP="00385308">
      <w:pPr>
        <w:widowControl w:val="0"/>
        <w:numPr>
          <w:ilvl w:val="0"/>
          <w:numId w:val="60"/>
        </w:numPr>
        <w:autoSpaceDE w:val="0"/>
        <w:autoSpaceDN w:val="0"/>
        <w:adjustRightInd w:val="0"/>
        <w:spacing w:after="0" w:line="240" w:lineRule="auto"/>
        <w:contextualSpacing/>
        <w:jc w:val="both"/>
        <w:rPr>
          <w:rFonts w:ascii="Times New Roman" w:hAnsi="Times New Roman"/>
          <w:b/>
          <w:sz w:val="20"/>
          <w:szCs w:val="20"/>
          <w:lang w:eastAsia="ru-RU"/>
        </w:rPr>
      </w:pPr>
      <w:r w:rsidRPr="000A63D8">
        <w:rPr>
          <w:rFonts w:ascii="Times New Roman" w:hAnsi="Times New Roman"/>
          <w:b/>
          <w:sz w:val="20"/>
          <w:szCs w:val="20"/>
          <w:lang w:eastAsia="ru-RU"/>
        </w:rPr>
        <w:t xml:space="preserve">Характеристика сферы реализации межведомственной программы и обоснование необходимости ее разработки. </w:t>
      </w:r>
    </w:p>
    <w:p w:rsidR="000A63D8" w:rsidRPr="000A63D8" w:rsidRDefault="000A63D8" w:rsidP="000A63D8">
      <w:pPr>
        <w:widowControl w:val="0"/>
        <w:autoSpaceDE w:val="0"/>
        <w:autoSpaceDN w:val="0"/>
        <w:adjustRightInd w:val="0"/>
        <w:spacing w:after="0" w:line="240" w:lineRule="auto"/>
        <w:ind w:left="644"/>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0A63D8">
        <w:rPr>
          <w:rFonts w:ascii="Times New Roman" w:hAnsi="Times New Roman"/>
          <w:sz w:val="20"/>
          <w:szCs w:val="20"/>
          <w:lang w:eastAsia="ru-RU"/>
        </w:rPr>
        <w:tab/>
        <w:t xml:space="preserve">Состояние преступности в Богучанском районе многие годы является одним из главных факторов, вызывающих беспокойство граждан. По итогам 2022 года в сравнении с 2021 годом общее число зарегистрированных в Богучанском районе преступлений увеличилось на 23 и составило 533, удельный вес преступлений, совершенных в общественных местах и на улицах в состоянии алкогольного опьянения сократилось на 2,4%. Количество преступлений, совершенных несовершеннолетними, сократилось на 0,1%. </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0A63D8">
        <w:rPr>
          <w:rFonts w:ascii="Times New Roman" w:hAnsi="Times New Roman"/>
          <w:sz w:val="20"/>
          <w:szCs w:val="20"/>
          <w:lang w:eastAsia="ru-RU"/>
        </w:rPr>
        <w:tab/>
        <w:t xml:space="preserve">Уровень преступности в Богучанском районе по итогам 2022 года в расчете на 1000 населения увеличился с 11,4 % до 11,9 % преступного проявления. Проведенный анализ преступлений, совершенных с применением оружия, взрывчатых веществ и взрывных устройств, показал, что основная доля преступлений совершается с применением незарегистрированного оружия. Мероприятия по принятию оружия от населения и поощрению граждан, оказавших содействие правоохранительным органам, проводятся на территории Богучанского района с 2007 года. Так, с 2007 года проводится оперативно профилактическое мероприятие "Оружие" по возмездному (за вознаграждение) приему у населения незаконно хранящегося оружия, боеприпасов, взрывчатых веществ и взрывных устройств. В течение 2021 года от граждан принято 3 ед. различного оружия. В 2021 году зарегистрировано 20 преступлений, связанных с незаконным оборотом оружия. Совершено 4 преступления с применением огнестрельного оружия, взрывчатых веществ и взрывных устройств. По итогам 2022 года в Богучанском районе отмечается рост числа преступлений, совершенных в общественных местах, однако количество преступлений, совершаемых на улицах снизилось и составило 2,9%. В 2022 году ситуация на дорогах Богучанского района имела отдельные периоды осложнения дорожно-транспортной обстановки, но в целом сохраняла тенденции к сокращению основных показателей аварийности. В 2022 году вынесено 7232 постановления по делам об административных правонарушениях (аналогичный период прошлого года – 3163). В отношении участников дорожного </w:t>
      </w:r>
      <w:r w:rsidRPr="000A63D8">
        <w:rPr>
          <w:rFonts w:ascii="Times New Roman" w:hAnsi="Times New Roman"/>
          <w:sz w:val="20"/>
          <w:szCs w:val="20"/>
          <w:lang w:eastAsia="ru-RU"/>
        </w:rPr>
        <w:lastRenderedPageBreak/>
        <w:t xml:space="preserve">движения за различные нарушения правил дорожного движения возбуждено 62 (аналогичный период прошлого года - 71) административных материалов. Активно применяется мера административного наказания в виде административного ареста. Системно проводилась профилактическая работа среди несовершеннолетних и их родителей по предупреждению детского дорожно-транспортного травматизма. С этой целью совместно с Управлением образования администрации Богучанского района реализуется межведомственный план профилактических мероприятий. Особое внимание уделяется вовлечению детей и подростков в отряды юных инспекторов движения. В 2021 году в Богучанском районе организована работа 1 такого отряда, где участвуют 18 детей. В результате принимаемых мер по итогам 12 месяцев 2021 года количество дорожно-транспортных происшествий сократилось на 50% (всего 6), а также на 100% (0) погибших. </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0A63D8">
        <w:rPr>
          <w:rFonts w:ascii="Times New Roman" w:hAnsi="Times New Roman"/>
          <w:sz w:val="20"/>
          <w:szCs w:val="20"/>
          <w:lang w:eastAsia="ru-RU"/>
        </w:rPr>
        <w:tab/>
        <w:t>Современное состояние проблемы распространения наркомании характеризуется сохранением масштабов незаконного оборота и немедицинского потребления наркотиков опийной группы, стимуляторов амфетаминового ряда, лекарственных препаратов, обладающих психотропным воздействием, сопутствующим распространением ВИЧ-инфекции и вирусных гепатитов. Особую актуальность в прошедшие 5 лет приобрел вопрос распространения синтетических наркотических средств и психотропных веществ. Значительное внимание правоохранительными органами уделяется оперативной и профилактической деятельности по противодействию незаконному обороту наркотиков. С этой целью на постоянной основе осуществляется взаимодействие с органами государственной власти, учреждениями образования, здравоохранения, культуры, общественными и религиозными организациями. Организована и проведена межведомственная комплексная оперативно-профилактическая операция "Мак-2022".</w:t>
      </w:r>
      <w:r w:rsidRPr="000A63D8">
        <w:rPr>
          <w:rFonts w:ascii="Times New Roman" w:hAnsi="Times New Roman"/>
          <w:sz w:val="20"/>
          <w:szCs w:val="20"/>
          <w:lang w:eastAsia="ru-RU"/>
        </w:rPr>
        <w:tab/>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При активном участии подразделений по делам несовершеннолетних и участковых уполномоченных полиции с привлечением представителей волонтерских движений и общественных организаций проведен ряд межведомственных комплексных оперативно-профилактических акций и операций ("Призывник", "Сообщи, где торгуют смертью!", "Дети России"), в ходе которых охвачено свыше 200 человек. В целом в ходе противодействия распространению наркомании на территории Богучанского района за 12 месяцев 2022 года выявлено 20 преступлений (аналогичный период прошлого года - 73). </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0A63D8">
        <w:rPr>
          <w:rFonts w:ascii="Times New Roman" w:hAnsi="Times New Roman"/>
          <w:sz w:val="20"/>
          <w:szCs w:val="20"/>
          <w:lang w:eastAsia="ru-RU"/>
        </w:rPr>
        <w:tab/>
        <w:t xml:space="preserve">Деятельности на территории района этнических преступных сообществ не зафиксировано. Интенсивность миграционных потоков из стран с нестабильной общественно-политической и социально экономической обстановкой имеет устойчивую тенденцию к увеличению. </w:t>
      </w:r>
      <w:r w:rsidRPr="000A63D8">
        <w:rPr>
          <w:rFonts w:ascii="Times New Roman" w:hAnsi="Times New Roman"/>
          <w:sz w:val="20"/>
          <w:szCs w:val="20"/>
          <w:lang w:eastAsia="ru-RU"/>
        </w:rPr>
        <w:tab/>
        <w:t xml:space="preserve">Правоохранительными органами в Богучанском районе проводится работа по борьбе с террористической угрозой. Террористических проявлений не допущено. В целях профилактики экстремистских и террористических проявлений в интернет-пространстве во взаимодействии с региональным управлением Роскомнадзора на постоянной основе проводится комплекс упредительных мероприятий, связанных с блокированием запрещенного интернет-контента.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Пунктом 6 статьи 7 Устава Красноярского края установлено, что укрепление правопорядка и борьба с правонарушениями является задачей государственной власти Красноярского края и местного самоуправления в Красноярском крае. Профилактическую работу в соответствии с федеральным законодательством, законодательством Красноярского края в пределах своей компетенции осуществляют территориальные органы федеральных органов государственной власти, органы государственной власти Красноярского края, органы местного самоуправления Красноярского края, учреждения.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В целях организации взаимодействия органов исполнительной власти Богучанского района, территориальных органов федеральных органов исполнительной власти, органов местного самоуправления и общественных объединений по вопросам профилактики правонарушений в Богучанском районе Постановлением администрации Богучанского района</w:t>
      </w:r>
      <w:r w:rsidRPr="000A63D8">
        <w:rPr>
          <w:rFonts w:ascii="Times New Roman" w:eastAsia="Times New Roman" w:hAnsi="Times New Roman"/>
          <w:bCs/>
          <w:color w:val="000000"/>
          <w:sz w:val="20"/>
          <w:szCs w:val="20"/>
          <w:lang w:eastAsia="ru-RU"/>
        </w:rPr>
        <w:t xml:space="preserve"> №4-п от 10.01.2023г.</w:t>
      </w:r>
      <w:r w:rsidRPr="000A63D8">
        <w:rPr>
          <w:rFonts w:ascii="Times New Roman" w:hAnsi="Times New Roman"/>
          <w:sz w:val="20"/>
          <w:szCs w:val="20"/>
          <w:lang w:eastAsia="ru-RU"/>
        </w:rPr>
        <w:t xml:space="preserve"> "О создании межведомственной программы Богучанского района по профилактике правонарушений" создана межведомственная программа по профилактике правонарушений в Богучанском районе.</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Ежегодно отделом МВД по Богучанскому району проводится более 30 мероприятий по охране общественного порядка, к которым планируется привлечение народных дружин. На сегодняшний день на территории Богучанского района создана одна добровольная народная дружина, которая в установленном порядке внесена в региональный реестр народных дружин. Выдано 7 удостоверений народного дружинника.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Максимального результата по обеспечению правопорядка и прав граждан в Богучанском районе можно достичь программно-целевым подходом, направленным на комплексное сдерживание криминальных процессов и недопущение роста криминальной напряженности путем организации мероприятий по реализации государственной политики в сфере профилактики правонарушений и привлечения граждан к охране общественного порядка. В соответствии с Федеральным законом от 23.06.2016 N 182-ФЗ "Об основах системы профилактики правонарушений в Российской Федерации" органы государственной власти субъектов Российской Федерации являются субъектом профилактики правонарушений, которые в пределах своей компетенции разрабатывают и принимают меры по реализации государственной политики в сфере профилактики правонарушений на территориях субъектов Российской Федерации. Механизм реализации межведомственной программы позволит обеспечить комплексность и системность решения проблемы по профилактике правонарушений, охране общественного порядка и общественной безопасности, тем самым достичь всех целей, сформированных в ее рамках. Прогнозируемыми результатами реализации </w:t>
      </w:r>
      <w:r w:rsidRPr="000A63D8">
        <w:rPr>
          <w:rFonts w:ascii="Times New Roman" w:hAnsi="Times New Roman"/>
          <w:sz w:val="20"/>
          <w:szCs w:val="20"/>
          <w:lang w:eastAsia="ru-RU"/>
        </w:rPr>
        <w:lastRenderedPageBreak/>
        <w:t xml:space="preserve">межведомственной программы будут являться повышение эффективности профилактической деятельности органов исполнительной власти Богучанского района, снижение количества преступлений и правонарушений и, как следствие, уровня преступности в Богучанском районе.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p>
    <w:p w:rsidR="000A63D8" w:rsidRPr="000A63D8" w:rsidRDefault="000A63D8" w:rsidP="00385308">
      <w:pPr>
        <w:widowControl w:val="0"/>
        <w:numPr>
          <w:ilvl w:val="0"/>
          <w:numId w:val="60"/>
        </w:numPr>
        <w:autoSpaceDE w:val="0"/>
        <w:autoSpaceDN w:val="0"/>
        <w:adjustRightInd w:val="0"/>
        <w:spacing w:after="0" w:line="240" w:lineRule="auto"/>
        <w:ind w:firstLine="567"/>
        <w:contextualSpacing/>
        <w:jc w:val="both"/>
        <w:rPr>
          <w:rFonts w:ascii="Times New Roman" w:hAnsi="Times New Roman"/>
          <w:b/>
          <w:sz w:val="20"/>
          <w:szCs w:val="20"/>
          <w:lang w:eastAsia="ru-RU"/>
        </w:rPr>
      </w:pPr>
      <w:r w:rsidRPr="000A63D8">
        <w:rPr>
          <w:rFonts w:ascii="Times New Roman" w:hAnsi="Times New Roman"/>
          <w:b/>
          <w:sz w:val="20"/>
          <w:szCs w:val="20"/>
          <w:lang w:eastAsia="ru-RU"/>
        </w:rPr>
        <w:t>Основная цель, задачи, сроки и этапы выполнения межведомственной программы, целевые показатели (индикаторы).</w:t>
      </w:r>
    </w:p>
    <w:p w:rsidR="000A63D8" w:rsidRPr="00BB22AB" w:rsidRDefault="000A63D8" w:rsidP="000A63D8">
      <w:pPr>
        <w:widowControl w:val="0"/>
        <w:autoSpaceDE w:val="0"/>
        <w:autoSpaceDN w:val="0"/>
        <w:adjustRightInd w:val="0"/>
        <w:spacing w:after="0" w:line="240" w:lineRule="auto"/>
        <w:jc w:val="both"/>
        <w:rPr>
          <w:rFonts w:ascii="Times New Roman" w:hAnsi="Times New Roman"/>
          <w:b/>
          <w:sz w:val="20"/>
          <w:szCs w:val="20"/>
          <w:lang w:eastAsia="ru-RU"/>
        </w:rPr>
      </w:pP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ab/>
        <w:t xml:space="preserve">Поставленные цель и задачи межведомственной программы соответствуют социально-экономическим приоритетам Богучанского района. Целью межведомственной программы является повышение эффективности профилактики правонарушений, охраны общественного порядка и обеспечения общественной безопасности.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Для достижения заявленной цели необходимо решение следующих задач: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1. Предупреждение совершения правонарушений.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2. Противодействие распространению наркомании и алкоголизма.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3. Предупреждение террористических и экстремистских проявлений.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4. Обеспечение безопасности дорожного движения.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Реализация мероприятий межведомственной программы рассчитана на 3-летний период с 2023 по 2025 год. Перечень целевых показателей (индикаторов) государственной региональной программы представлен в приложении N 1 к государственной региональной программе.</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b/>
          <w:sz w:val="20"/>
          <w:szCs w:val="20"/>
          <w:lang w:eastAsia="ru-RU"/>
        </w:rPr>
      </w:pPr>
      <w:r w:rsidRPr="000A63D8">
        <w:rPr>
          <w:rFonts w:ascii="Times New Roman" w:hAnsi="Times New Roman"/>
          <w:b/>
          <w:sz w:val="20"/>
          <w:szCs w:val="20"/>
          <w:lang w:eastAsia="ru-RU"/>
        </w:rPr>
        <w:t xml:space="preserve">4. Информация о механизме и ресурсном обеспечении межведомственной программы </w:t>
      </w:r>
    </w:p>
    <w:p w:rsidR="000A63D8" w:rsidRPr="00BB22AB"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Реализация межведомственной программы осуществляется за счет средств местного бюджета. Всего на реализацию мероприятий межведомственной программы требуется 19 586 668,00 рублей, в том числе по годам:</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2022 год – 3843834,00 руб.</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2023 год – 5941834,00 руб.</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2024 год – 4900500,00 руб.</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2025 год – 4900500,00 руб.</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4.1. Главным распорядителем бюджетных средств по строке 1.4 – 1.6, 2.2, 2.4,  мероприятий межведомственной программы является МКУ «Управление культуры, физической культуры, спорта и молодежной политики» Богучанского района. Мероприятия реализуются в рамках муниципальной программы Богучанского района "Молодежь Приангарья", объем финансирования составляет 17 352 000,00 рублей.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4.2. Главным распорядителем бюджетных средств по строкам 3.1, 3.2 мероприятий межведомственной программы является администрация Богучанского района. Мероприятия реализуются в рамках муниципальной подпрограммы «Профилактика терроризма, а также минимизация и ликвидация последствий его проявлений», объем финансирования составляет 860000,00 рублей</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4.3 Главным распорядителем бюджетных средств по строкам 4.1, 4.2 мероприятий межведомственной программы является финансовое управление администрации Богучанского района. Мероприятия реализуются в рамках муниципальной подпрограммы «Безопасность дорожного движения в Богучанском районе», объем финансирования составляет 1040000,00 рублей.</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4.4 Главным распорядителем бюджетных средств по строкам 4.1, 4.2 мероприятий межведомственной программы является управление образования администрации Богучанского района. Мероприятия реализуются в рамках муниципальной подпрограммы «Безопасность дорожного движения в Богучанском районе», объем финансирования составляет 334668,00 рублей.</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r w:rsidRPr="000A63D8">
        <w:rPr>
          <w:rFonts w:ascii="Times New Roman" w:hAnsi="Times New Roman"/>
          <w:sz w:val="20"/>
          <w:szCs w:val="20"/>
          <w:lang w:eastAsia="ru-RU"/>
        </w:rPr>
        <w:t xml:space="preserve">Реализация мероприятий межведомственной программы осуществляется на основании государственных контрактов, заключенных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0A63D8" w:rsidRPr="000A63D8" w:rsidRDefault="000A63D8" w:rsidP="000A63D8">
      <w:pPr>
        <w:widowControl w:val="0"/>
        <w:autoSpaceDE w:val="0"/>
        <w:autoSpaceDN w:val="0"/>
        <w:adjustRightInd w:val="0"/>
        <w:spacing w:after="0" w:line="240" w:lineRule="auto"/>
        <w:ind w:firstLine="567"/>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ind w:left="284"/>
        <w:jc w:val="both"/>
        <w:rPr>
          <w:rFonts w:ascii="Times New Roman" w:hAnsi="Times New Roman"/>
          <w:b/>
          <w:sz w:val="20"/>
          <w:szCs w:val="20"/>
          <w:lang w:eastAsia="ru-RU"/>
        </w:rPr>
      </w:pPr>
      <w:r w:rsidRPr="000A63D8">
        <w:rPr>
          <w:rFonts w:ascii="Times New Roman" w:hAnsi="Times New Roman"/>
          <w:b/>
          <w:sz w:val="20"/>
          <w:szCs w:val="20"/>
          <w:lang w:eastAsia="ru-RU"/>
        </w:rPr>
        <w:t xml:space="preserve">5. Перечень мероприятий межведомственной программы </w:t>
      </w:r>
    </w:p>
    <w:p w:rsidR="000A63D8" w:rsidRPr="000A63D8" w:rsidRDefault="000A63D8" w:rsidP="000A63D8">
      <w:pPr>
        <w:widowControl w:val="0"/>
        <w:autoSpaceDE w:val="0"/>
        <w:autoSpaceDN w:val="0"/>
        <w:adjustRightInd w:val="0"/>
        <w:spacing w:after="0" w:line="240" w:lineRule="auto"/>
        <w:ind w:left="644"/>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ind w:firstLine="644"/>
        <w:contextualSpacing/>
        <w:jc w:val="both"/>
        <w:rPr>
          <w:rFonts w:ascii="Times New Roman" w:hAnsi="Times New Roman"/>
          <w:sz w:val="20"/>
          <w:szCs w:val="20"/>
          <w:lang w:eastAsia="ru-RU"/>
        </w:rPr>
      </w:pPr>
      <w:r w:rsidRPr="000A63D8">
        <w:rPr>
          <w:rFonts w:ascii="Times New Roman" w:hAnsi="Times New Roman"/>
          <w:sz w:val="20"/>
          <w:szCs w:val="20"/>
          <w:lang w:eastAsia="ru-RU"/>
        </w:rPr>
        <w:t>Перечень программных мероприятий, сгруппированных в соответствии с задачами межведомственной программы, с указанием объемов финансирования и исполнителями мероприятий представлен в приложении N 2 к межведомственной программе.</w:t>
      </w:r>
    </w:p>
    <w:p w:rsidR="000A63D8" w:rsidRPr="00BB22AB"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0A63D8" w:rsidRPr="000A63D8" w:rsidRDefault="000A63D8" w:rsidP="00385308">
      <w:pPr>
        <w:widowControl w:val="0"/>
        <w:numPr>
          <w:ilvl w:val="0"/>
          <w:numId w:val="62"/>
        </w:numPr>
        <w:autoSpaceDE w:val="0"/>
        <w:autoSpaceDN w:val="0"/>
        <w:adjustRightInd w:val="0"/>
        <w:spacing w:after="0" w:line="240" w:lineRule="auto"/>
        <w:contextualSpacing/>
        <w:jc w:val="both"/>
        <w:rPr>
          <w:rFonts w:ascii="Times New Roman" w:hAnsi="Times New Roman"/>
          <w:b/>
          <w:sz w:val="20"/>
          <w:szCs w:val="20"/>
          <w:lang w:eastAsia="ru-RU"/>
        </w:rPr>
      </w:pPr>
      <w:r w:rsidRPr="000A63D8">
        <w:rPr>
          <w:rFonts w:ascii="Times New Roman" w:hAnsi="Times New Roman"/>
          <w:b/>
          <w:sz w:val="20"/>
          <w:szCs w:val="20"/>
          <w:lang w:eastAsia="ru-RU"/>
        </w:rPr>
        <w:t xml:space="preserve">Управление реализацией межведомственной программы и контроль за ходом ее реализации </w:t>
      </w:r>
    </w:p>
    <w:p w:rsidR="000A63D8" w:rsidRPr="000A63D8" w:rsidRDefault="000A63D8" w:rsidP="000A63D8">
      <w:pPr>
        <w:widowControl w:val="0"/>
        <w:autoSpaceDE w:val="0"/>
        <w:autoSpaceDN w:val="0"/>
        <w:adjustRightInd w:val="0"/>
        <w:spacing w:after="0" w:line="240" w:lineRule="auto"/>
        <w:ind w:left="644"/>
        <w:contextualSpacing/>
        <w:jc w:val="both"/>
        <w:rPr>
          <w:rFonts w:ascii="Times New Roman" w:hAnsi="Times New Roman"/>
          <w:b/>
          <w:sz w:val="20"/>
          <w:szCs w:val="20"/>
          <w:lang w:eastAsia="ru-RU"/>
        </w:rPr>
      </w:pPr>
    </w:p>
    <w:p w:rsidR="000A63D8" w:rsidRPr="000A63D8" w:rsidRDefault="000A63D8" w:rsidP="000A63D8">
      <w:pPr>
        <w:widowControl w:val="0"/>
        <w:autoSpaceDE w:val="0"/>
        <w:autoSpaceDN w:val="0"/>
        <w:adjustRightInd w:val="0"/>
        <w:spacing w:after="0" w:line="240" w:lineRule="auto"/>
        <w:jc w:val="both"/>
        <w:rPr>
          <w:rFonts w:ascii="Times New Roman" w:hAnsi="Times New Roman"/>
          <w:sz w:val="20"/>
          <w:szCs w:val="20"/>
          <w:lang w:eastAsia="ru-RU"/>
        </w:rPr>
      </w:pPr>
      <w:r w:rsidRPr="000A63D8">
        <w:rPr>
          <w:rFonts w:ascii="Times New Roman" w:hAnsi="Times New Roman"/>
          <w:sz w:val="20"/>
          <w:szCs w:val="20"/>
          <w:lang w:eastAsia="ru-RU"/>
        </w:rPr>
        <w:t>Контроль за ходом реализации межведомственной программы осуществляют:</w:t>
      </w:r>
    </w:p>
    <w:p w:rsidR="000A63D8" w:rsidRPr="000A63D8" w:rsidRDefault="000A63D8" w:rsidP="00385308">
      <w:pPr>
        <w:widowControl w:val="0"/>
        <w:numPr>
          <w:ilvl w:val="0"/>
          <w:numId w:val="61"/>
        </w:numPr>
        <w:suppressAutoHyphens/>
        <w:spacing w:after="0" w:line="240" w:lineRule="auto"/>
        <w:contextualSpacing/>
        <w:jc w:val="both"/>
        <w:rPr>
          <w:rFonts w:ascii="Times New Roman" w:eastAsia="SimSun" w:hAnsi="Times New Roman"/>
          <w:kern w:val="1"/>
          <w:sz w:val="20"/>
          <w:szCs w:val="20"/>
          <w:lang w:eastAsia="ar-SA"/>
        </w:rPr>
      </w:pPr>
      <w:r w:rsidRPr="000A63D8">
        <w:rPr>
          <w:rFonts w:ascii="Times New Roman" w:eastAsia="SimSun" w:hAnsi="Times New Roman"/>
          <w:kern w:val="1"/>
          <w:sz w:val="20"/>
          <w:szCs w:val="20"/>
          <w:lang w:eastAsia="ar-SA"/>
        </w:rPr>
        <w:lastRenderedPageBreak/>
        <w:t>Администрация Богучанского района;</w:t>
      </w:r>
    </w:p>
    <w:p w:rsidR="000A63D8" w:rsidRPr="000A63D8" w:rsidRDefault="000A63D8" w:rsidP="00385308">
      <w:pPr>
        <w:widowControl w:val="0"/>
        <w:numPr>
          <w:ilvl w:val="0"/>
          <w:numId w:val="61"/>
        </w:numPr>
        <w:suppressAutoHyphens/>
        <w:spacing w:after="0" w:line="240" w:lineRule="auto"/>
        <w:contextualSpacing/>
        <w:jc w:val="both"/>
        <w:rPr>
          <w:rFonts w:ascii="Times New Roman" w:eastAsia="SimSun" w:hAnsi="Times New Roman"/>
          <w:kern w:val="1"/>
          <w:sz w:val="20"/>
          <w:szCs w:val="20"/>
          <w:lang w:eastAsia="ar-SA"/>
        </w:rPr>
      </w:pPr>
      <w:r w:rsidRPr="000A63D8">
        <w:rPr>
          <w:rFonts w:ascii="Times New Roman" w:eastAsia="SimSun" w:hAnsi="Times New Roman"/>
          <w:kern w:val="1"/>
          <w:sz w:val="20"/>
          <w:szCs w:val="20"/>
          <w:lang w:eastAsia="ar-SA"/>
        </w:rPr>
        <w:t>Финансовое управление администрации Богучанского района;</w:t>
      </w:r>
    </w:p>
    <w:p w:rsidR="000A63D8" w:rsidRPr="000A63D8" w:rsidRDefault="000A63D8" w:rsidP="00385308">
      <w:pPr>
        <w:widowControl w:val="0"/>
        <w:numPr>
          <w:ilvl w:val="0"/>
          <w:numId w:val="61"/>
        </w:numPr>
        <w:autoSpaceDE w:val="0"/>
        <w:autoSpaceDN w:val="0"/>
        <w:adjustRightInd w:val="0"/>
        <w:spacing w:after="0" w:line="240" w:lineRule="auto"/>
        <w:contextualSpacing/>
        <w:jc w:val="both"/>
        <w:rPr>
          <w:rFonts w:ascii="Times New Roman" w:hAnsi="Times New Roman"/>
          <w:sz w:val="20"/>
          <w:szCs w:val="20"/>
          <w:lang w:eastAsia="ru-RU"/>
        </w:rPr>
      </w:pPr>
      <w:r w:rsidRPr="000A63D8">
        <w:rPr>
          <w:rFonts w:ascii="Times New Roman" w:hAnsi="Times New Roman"/>
          <w:bCs/>
          <w:sz w:val="20"/>
          <w:szCs w:val="20"/>
          <w:lang w:eastAsia="ru-RU"/>
        </w:rPr>
        <w:t>Контрольно-счетная комиссия муниципального образования Богучанский район.</w:t>
      </w:r>
    </w:p>
    <w:p w:rsidR="000A63D8" w:rsidRPr="000A63D8" w:rsidRDefault="000A63D8" w:rsidP="000A63D8">
      <w:pPr>
        <w:widowControl w:val="0"/>
        <w:autoSpaceDE w:val="0"/>
        <w:autoSpaceDN w:val="0"/>
        <w:adjustRightInd w:val="0"/>
        <w:spacing w:after="0" w:line="240" w:lineRule="auto"/>
        <w:ind w:left="720"/>
        <w:contextualSpacing/>
        <w:jc w:val="both"/>
        <w:rPr>
          <w:rFonts w:ascii="Times New Roman" w:hAnsi="Times New Roman"/>
          <w:sz w:val="20"/>
          <w:szCs w:val="20"/>
          <w:lang w:eastAsia="ru-RU"/>
        </w:rPr>
      </w:pPr>
    </w:p>
    <w:p w:rsidR="000A63D8" w:rsidRPr="000A63D8" w:rsidRDefault="000A63D8" w:rsidP="00385308">
      <w:pPr>
        <w:widowControl w:val="0"/>
        <w:numPr>
          <w:ilvl w:val="0"/>
          <w:numId w:val="62"/>
        </w:numPr>
        <w:autoSpaceDE w:val="0"/>
        <w:autoSpaceDN w:val="0"/>
        <w:adjustRightInd w:val="0"/>
        <w:spacing w:after="0" w:line="240" w:lineRule="auto"/>
        <w:ind w:left="0" w:firstLine="644"/>
        <w:contextualSpacing/>
        <w:jc w:val="both"/>
        <w:rPr>
          <w:rFonts w:ascii="Times New Roman" w:hAnsi="Times New Roman"/>
          <w:b/>
          <w:sz w:val="20"/>
          <w:szCs w:val="20"/>
          <w:lang w:eastAsia="ru-RU"/>
        </w:rPr>
      </w:pPr>
      <w:r w:rsidRPr="000A63D8">
        <w:rPr>
          <w:rFonts w:ascii="Times New Roman" w:hAnsi="Times New Roman"/>
          <w:b/>
          <w:sz w:val="20"/>
          <w:szCs w:val="20"/>
          <w:lang w:eastAsia="ru-RU"/>
        </w:rPr>
        <w:t>Ожидаемые конечные результаты от реализации межведомственной программы</w:t>
      </w:r>
    </w:p>
    <w:p w:rsidR="000A63D8" w:rsidRPr="000A63D8" w:rsidRDefault="000A63D8" w:rsidP="000A63D8">
      <w:pPr>
        <w:widowControl w:val="0"/>
        <w:autoSpaceDE w:val="0"/>
        <w:autoSpaceDN w:val="0"/>
        <w:adjustRightInd w:val="0"/>
        <w:spacing w:after="0" w:line="240" w:lineRule="auto"/>
        <w:ind w:firstLine="644"/>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ind w:firstLine="644"/>
        <w:contextualSpacing/>
        <w:jc w:val="both"/>
        <w:rPr>
          <w:rFonts w:ascii="Times New Roman" w:hAnsi="Times New Roman"/>
          <w:sz w:val="20"/>
          <w:szCs w:val="20"/>
          <w:lang w:eastAsia="ru-RU"/>
        </w:rPr>
      </w:pPr>
      <w:r w:rsidRPr="000A63D8">
        <w:rPr>
          <w:rFonts w:ascii="Times New Roman" w:hAnsi="Times New Roman"/>
          <w:sz w:val="20"/>
          <w:szCs w:val="20"/>
          <w:lang w:eastAsia="ru-RU"/>
        </w:rPr>
        <w:t>В результате реализации межведомственной  программы ожидается, что к 2025 году количество зарегистрированных преступлений сократится до 515; количество лиц, ранее судимых и вновь совершивших преступления, снизится до 15; доля включенных в амбулаторные реабилитационные программы относительно общего числа больных, состоящих под диспансерным наблюдением у врача - психиатра-нарколога, увеличится до 1,5%; доля включенных в стационарные реабилитационные программы по отношению к общему числу больных, прошедших основной курс лечения, увеличится до 26%; отсутствие совершенных на территории Красноярского края террористических актов; доля муниципальных образований Красноярского края, подтвердивших наличие системы мер по противодействию терроризму и экстремизму, сохранится на уровне 100%; будут приобретены системы видеонаблюдения для обеспечения антитеррористической защищенности объектов управления образования.</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0A63D8">
        <w:rPr>
          <w:rFonts w:ascii="Times New Roman" w:hAnsi="Times New Roman"/>
          <w:sz w:val="18"/>
          <w:szCs w:val="20"/>
          <w:lang w:eastAsia="ru-RU"/>
        </w:rPr>
        <w:t xml:space="preserve">Приложение N 1 к межведомственной программе </w:t>
      </w:r>
    </w:p>
    <w:p w:rsidR="000A63D8" w:rsidRPr="000A63D8" w:rsidRDefault="000A63D8" w:rsidP="000A63D8">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0A63D8">
        <w:rPr>
          <w:rFonts w:ascii="Times New Roman" w:hAnsi="Times New Roman"/>
          <w:sz w:val="18"/>
          <w:szCs w:val="20"/>
          <w:lang w:eastAsia="ru-RU"/>
        </w:rPr>
        <w:t xml:space="preserve">Богучанского района "Профилактика правонарушений </w:t>
      </w:r>
    </w:p>
    <w:p w:rsidR="000A63D8" w:rsidRPr="000A63D8" w:rsidRDefault="000A63D8" w:rsidP="000A63D8">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0A63D8">
        <w:rPr>
          <w:rFonts w:ascii="Times New Roman" w:hAnsi="Times New Roman"/>
          <w:sz w:val="18"/>
          <w:szCs w:val="20"/>
          <w:lang w:eastAsia="ru-RU"/>
        </w:rPr>
        <w:t xml:space="preserve">в Богучанском районе на 2023-2025 годы" </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0A63D8">
        <w:rPr>
          <w:rFonts w:ascii="Times New Roman" w:hAnsi="Times New Roman"/>
          <w:sz w:val="20"/>
          <w:szCs w:val="20"/>
          <w:lang w:eastAsia="ru-RU"/>
        </w:rPr>
        <w:t xml:space="preserve">ПЕРЕЧЕНЬ ЦЕЛЕВЫХ ПОКАЗАТЕЛЕЙ (ИНДИКАТОРОВ) </w:t>
      </w:r>
    </w:p>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0A63D8">
        <w:rPr>
          <w:rFonts w:ascii="Times New Roman" w:hAnsi="Times New Roman"/>
          <w:sz w:val="20"/>
          <w:szCs w:val="20"/>
          <w:lang w:eastAsia="ru-RU"/>
        </w:rPr>
        <w:t>МЕЖВЕДОМСТВЕННОЙ ПРОГРАММЫ</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p>
    <w:tbl>
      <w:tblPr>
        <w:tblStyle w:val="620"/>
        <w:tblW w:w="5000" w:type="pct"/>
        <w:tblLook w:val="04A0"/>
      </w:tblPr>
      <w:tblGrid>
        <w:gridCol w:w="678"/>
        <w:gridCol w:w="2598"/>
        <w:gridCol w:w="1522"/>
        <w:gridCol w:w="2309"/>
        <w:gridCol w:w="616"/>
        <w:gridCol w:w="616"/>
        <w:gridCol w:w="616"/>
        <w:gridCol w:w="616"/>
      </w:tblGrid>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№п/п</w:t>
            </w:r>
          </w:p>
        </w:tc>
        <w:tc>
          <w:tcPr>
            <w:tcW w:w="135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Цели, задачи, показатели</w:t>
            </w:r>
          </w:p>
        </w:tc>
        <w:tc>
          <w:tcPr>
            <w:tcW w:w="795"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Единица измерения</w:t>
            </w:r>
          </w:p>
        </w:tc>
        <w:tc>
          <w:tcPr>
            <w:tcW w:w="120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Источник информации</w:t>
            </w:r>
          </w:p>
        </w:tc>
        <w:tc>
          <w:tcPr>
            <w:tcW w:w="322"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2022</w:t>
            </w:r>
          </w:p>
        </w:tc>
        <w:tc>
          <w:tcPr>
            <w:tcW w:w="322"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2023</w:t>
            </w:r>
          </w:p>
        </w:tc>
        <w:tc>
          <w:tcPr>
            <w:tcW w:w="322"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2024</w:t>
            </w:r>
          </w:p>
        </w:tc>
        <w:tc>
          <w:tcPr>
            <w:tcW w:w="322"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2025</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3</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4</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5</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6</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7</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8</w:t>
            </w:r>
          </w:p>
        </w:tc>
      </w:tr>
      <w:tr w:rsidR="000A63D8" w:rsidRPr="000A63D8" w:rsidTr="000A63D8">
        <w:tc>
          <w:tcPr>
            <w:tcW w:w="5000" w:type="pct"/>
            <w:gridSpan w:val="8"/>
          </w:tcPr>
          <w:p w:rsidR="000A63D8" w:rsidRPr="000A63D8" w:rsidRDefault="000A63D8" w:rsidP="000A63D8">
            <w:pPr>
              <w:widowControl w:val="0"/>
              <w:autoSpaceDE w:val="0"/>
              <w:autoSpaceDN w:val="0"/>
              <w:adjustRightInd w:val="0"/>
              <w:spacing w:after="0" w:line="240" w:lineRule="auto"/>
              <w:contextualSpacing/>
              <w:rPr>
                <w:rFonts w:ascii="Times New Roman" w:hAnsi="Times New Roman"/>
                <w:sz w:val="14"/>
                <w:szCs w:val="14"/>
                <w:lang w:eastAsia="ru-RU"/>
              </w:rPr>
            </w:pPr>
            <w:r w:rsidRPr="000A63D8">
              <w:rPr>
                <w:rFonts w:ascii="Times New Roman" w:hAnsi="Times New Roman"/>
                <w:sz w:val="14"/>
                <w:szCs w:val="14"/>
                <w:lang w:eastAsia="ru-RU"/>
              </w:rPr>
              <w:t>Цель – повышение эффективности профилактики правонарушений, охраны общественного порядка и обеспечения общественной безопасности</w:t>
            </w:r>
          </w:p>
        </w:tc>
      </w:tr>
      <w:tr w:rsidR="000A63D8" w:rsidRPr="000A63D8" w:rsidTr="000A63D8">
        <w:tc>
          <w:tcPr>
            <w:tcW w:w="5000" w:type="pct"/>
            <w:gridSpan w:val="8"/>
          </w:tcPr>
          <w:p w:rsidR="000A63D8" w:rsidRPr="000A63D8" w:rsidRDefault="000A63D8" w:rsidP="000A63D8">
            <w:pPr>
              <w:widowControl w:val="0"/>
              <w:autoSpaceDE w:val="0"/>
              <w:autoSpaceDN w:val="0"/>
              <w:adjustRightInd w:val="0"/>
              <w:spacing w:after="0" w:line="240" w:lineRule="auto"/>
              <w:contextualSpacing/>
              <w:rPr>
                <w:rFonts w:ascii="Times New Roman" w:hAnsi="Times New Roman"/>
                <w:sz w:val="14"/>
                <w:szCs w:val="14"/>
                <w:lang w:eastAsia="ru-RU"/>
              </w:rPr>
            </w:pPr>
            <w:r w:rsidRPr="000A63D8">
              <w:rPr>
                <w:rFonts w:ascii="Times New Roman" w:hAnsi="Times New Roman"/>
                <w:sz w:val="14"/>
                <w:szCs w:val="14"/>
                <w:lang w:eastAsia="ru-RU"/>
              </w:rPr>
              <w:t>Задача 1: Предупреждение совершения правонарушений</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1.1</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Количество зарегистрированных преступлений</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единиц</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Отдел МВД России по Богучанскому району</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533</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529</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523</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515</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1.2</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Количество преступлений, совершенных с применением оружия и взрывчатых веществ</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единиц</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Отдел МВД России по Богучанскому району</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4</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4</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4</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4</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1.3</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Количество лиц, ранее судимых и вновь совершивших преступления</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человек</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Отдел МВД России по Богучанскому району</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25</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15</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17</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15</w:t>
            </w:r>
          </w:p>
        </w:tc>
      </w:tr>
      <w:tr w:rsidR="000A63D8" w:rsidRPr="000A63D8" w:rsidTr="000A63D8">
        <w:tc>
          <w:tcPr>
            <w:tcW w:w="5000" w:type="pct"/>
            <w:gridSpan w:val="8"/>
          </w:tcPr>
          <w:p w:rsidR="000A63D8" w:rsidRPr="000A63D8" w:rsidRDefault="000A63D8" w:rsidP="000A63D8">
            <w:pPr>
              <w:widowControl w:val="0"/>
              <w:autoSpaceDE w:val="0"/>
              <w:autoSpaceDN w:val="0"/>
              <w:adjustRightInd w:val="0"/>
              <w:spacing w:after="0" w:line="240" w:lineRule="auto"/>
              <w:contextualSpacing/>
              <w:rPr>
                <w:rFonts w:ascii="Times New Roman" w:hAnsi="Times New Roman"/>
                <w:sz w:val="14"/>
                <w:szCs w:val="14"/>
                <w:lang w:eastAsia="ru-RU"/>
              </w:rPr>
            </w:pPr>
            <w:r w:rsidRPr="000A63D8">
              <w:rPr>
                <w:rFonts w:ascii="Times New Roman" w:hAnsi="Times New Roman"/>
                <w:sz w:val="14"/>
                <w:szCs w:val="14"/>
                <w:lang w:eastAsia="ru-RU"/>
              </w:rPr>
              <w:t>Задача 2 Противодействие распространению наркомании и алкоголизма</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2.1</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Доля включенных в амбулаторные реабилитационные программы относительно общего числа больных, состоящих под диспансерным наблюдением у врача психиатра-нарколога</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КГБУЗ «Богучанская районная больница»</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0,5</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1,0</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1,5</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1,5</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2.2</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Доля включенных в амбулаторные реабилитационные программы по отношению к общему числу больных, прошедших основной курс лечения</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КГБУЗ «Богучанская районная больница»</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25%</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26%</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26%</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26%</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2.3</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Доля молодежи в возрасте от 14 до 35 лет вовлеченных в профилактические мероприятия по отношению к общей численности указанной категории лиц</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МКУ «УКФКСиМП» Богучанского района</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20</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20</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20,5</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21</w:t>
            </w:r>
          </w:p>
        </w:tc>
      </w:tr>
      <w:tr w:rsidR="000A63D8" w:rsidRPr="000A63D8" w:rsidTr="000A63D8">
        <w:tc>
          <w:tcPr>
            <w:tcW w:w="5000" w:type="pct"/>
            <w:gridSpan w:val="8"/>
          </w:tcPr>
          <w:p w:rsidR="000A63D8" w:rsidRPr="000A63D8" w:rsidRDefault="000A63D8" w:rsidP="000A63D8">
            <w:pPr>
              <w:widowControl w:val="0"/>
              <w:autoSpaceDE w:val="0"/>
              <w:autoSpaceDN w:val="0"/>
              <w:adjustRightInd w:val="0"/>
              <w:spacing w:after="0" w:line="240" w:lineRule="auto"/>
              <w:contextualSpacing/>
              <w:rPr>
                <w:rFonts w:ascii="Times New Roman" w:hAnsi="Times New Roman"/>
                <w:sz w:val="14"/>
                <w:szCs w:val="14"/>
                <w:lang w:eastAsia="ru-RU"/>
              </w:rPr>
            </w:pPr>
            <w:r w:rsidRPr="000A63D8">
              <w:rPr>
                <w:rFonts w:ascii="Times New Roman" w:hAnsi="Times New Roman"/>
                <w:sz w:val="14"/>
                <w:szCs w:val="14"/>
                <w:lang w:eastAsia="ru-RU"/>
              </w:rPr>
              <w:t>Задача 3. Предупреждение террористических и экстремистских проявлений</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3.1</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Количество совершенных террористических актов</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единиц</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Антитеррористическая комиссия Богучанского района</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0</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0</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0</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0</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3.2</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Доля муниципальных образований Богучанского района, подтвердивших наличие системы мер по противодействию терроризму и экстремизму</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Антитеррористическая комиссия Богучанского района</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100</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100</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100</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100</w:t>
            </w:r>
          </w:p>
        </w:tc>
      </w:tr>
      <w:tr w:rsidR="000A63D8" w:rsidRPr="000A63D8" w:rsidTr="000A63D8">
        <w:tc>
          <w:tcPr>
            <w:tcW w:w="5000" w:type="pct"/>
            <w:gridSpan w:val="8"/>
          </w:tcPr>
          <w:p w:rsidR="000A63D8" w:rsidRPr="000A63D8" w:rsidRDefault="000A63D8" w:rsidP="000A63D8">
            <w:pPr>
              <w:widowControl w:val="0"/>
              <w:autoSpaceDE w:val="0"/>
              <w:autoSpaceDN w:val="0"/>
              <w:adjustRightInd w:val="0"/>
              <w:spacing w:after="0" w:line="240" w:lineRule="auto"/>
              <w:contextualSpacing/>
              <w:rPr>
                <w:rFonts w:ascii="Times New Roman" w:hAnsi="Times New Roman"/>
                <w:sz w:val="14"/>
                <w:szCs w:val="14"/>
                <w:lang w:eastAsia="ru-RU"/>
              </w:rPr>
            </w:pPr>
            <w:r w:rsidRPr="000A63D8">
              <w:rPr>
                <w:rFonts w:ascii="Times New Roman" w:hAnsi="Times New Roman"/>
                <w:sz w:val="14"/>
                <w:szCs w:val="14"/>
                <w:lang w:eastAsia="ru-RU"/>
              </w:rPr>
              <w:t>Задача 4. Обеспечение безопасности дорожного движения</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4.1</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Количество погибших в дорожно-транспортных происшествиях на 1000 населения (социальный риск)</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человек</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Отдел МВД России по Богучанскому району</w:t>
            </w:r>
          </w:p>
        </w:tc>
        <w:tc>
          <w:tcPr>
            <w:tcW w:w="322"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0</w:t>
            </w:r>
          </w:p>
        </w:tc>
        <w:tc>
          <w:tcPr>
            <w:tcW w:w="322"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0</w:t>
            </w:r>
          </w:p>
        </w:tc>
        <w:tc>
          <w:tcPr>
            <w:tcW w:w="322"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0</w:t>
            </w:r>
          </w:p>
        </w:tc>
        <w:tc>
          <w:tcPr>
            <w:tcW w:w="322"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0</w:t>
            </w:r>
          </w:p>
        </w:tc>
      </w:tr>
      <w:tr w:rsidR="000A63D8" w:rsidRPr="000A63D8" w:rsidTr="000A63D8">
        <w:tc>
          <w:tcPr>
            <w:tcW w:w="354"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4.2</w:t>
            </w:r>
          </w:p>
        </w:tc>
        <w:tc>
          <w:tcPr>
            <w:tcW w:w="135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Количество погибших в дорожно-транспортных происшествиях на 1000 транспортных средств (транспортный ри ск)</w:t>
            </w:r>
          </w:p>
        </w:tc>
        <w:tc>
          <w:tcPr>
            <w:tcW w:w="795"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Человек на 1000 транспортных средств</w:t>
            </w:r>
          </w:p>
        </w:tc>
        <w:tc>
          <w:tcPr>
            <w:tcW w:w="120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Отдел МВД России по Богучанскому району</w:t>
            </w:r>
          </w:p>
        </w:tc>
        <w:tc>
          <w:tcPr>
            <w:tcW w:w="322"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0</w:t>
            </w:r>
          </w:p>
        </w:tc>
        <w:tc>
          <w:tcPr>
            <w:tcW w:w="322"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0</w:t>
            </w:r>
          </w:p>
        </w:tc>
        <w:tc>
          <w:tcPr>
            <w:tcW w:w="322"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0</w:t>
            </w:r>
          </w:p>
        </w:tc>
        <w:tc>
          <w:tcPr>
            <w:tcW w:w="322"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0</w:t>
            </w:r>
          </w:p>
        </w:tc>
      </w:tr>
    </w:tbl>
    <w:p w:rsidR="000A63D8" w:rsidRPr="000A63D8" w:rsidRDefault="000A63D8" w:rsidP="000A63D8">
      <w:pPr>
        <w:widowControl w:val="0"/>
        <w:autoSpaceDE w:val="0"/>
        <w:autoSpaceDN w:val="0"/>
        <w:adjustRightInd w:val="0"/>
        <w:spacing w:after="0" w:line="240" w:lineRule="auto"/>
        <w:contextualSpacing/>
        <w:rPr>
          <w:rFonts w:ascii="Times New Roman" w:hAnsi="Times New Roman"/>
          <w:b/>
          <w:sz w:val="20"/>
          <w:szCs w:val="20"/>
          <w:lang w:val="en-US" w:eastAsia="ru-RU"/>
        </w:rPr>
      </w:pPr>
    </w:p>
    <w:p w:rsidR="000A63D8" w:rsidRPr="000A63D8" w:rsidRDefault="000A63D8" w:rsidP="000A63D8">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0A63D8">
        <w:rPr>
          <w:rFonts w:ascii="Times New Roman" w:hAnsi="Times New Roman"/>
          <w:sz w:val="18"/>
          <w:szCs w:val="20"/>
          <w:lang w:eastAsia="ru-RU"/>
        </w:rPr>
        <w:t xml:space="preserve">Приложение N 2 к межведомственной программе </w:t>
      </w:r>
    </w:p>
    <w:p w:rsidR="000A63D8" w:rsidRPr="000A63D8" w:rsidRDefault="000A63D8" w:rsidP="000A63D8">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0A63D8">
        <w:rPr>
          <w:rFonts w:ascii="Times New Roman" w:hAnsi="Times New Roman"/>
          <w:sz w:val="18"/>
          <w:szCs w:val="20"/>
          <w:lang w:eastAsia="ru-RU"/>
        </w:rPr>
        <w:t xml:space="preserve">Богучанского района "Профилактика правонарушений </w:t>
      </w:r>
    </w:p>
    <w:p w:rsidR="000A63D8" w:rsidRPr="00BB22AB" w:rsidRDefault="000A63D8" w:rsidP="000A63D8">
      <w:pPr>
        <w:widowControl w:val="0"/>
        <w:autoSpaceDE w:val="0"/>
        <w:autoSpaceDN w:val="0"/>
        <w:adjustRightInd w:val="0"/>
        <w:spacing w:after="0" w:line="240" w:lineRule="auto"/>
        <w:contextualSpacing/>
        <w:jc w:val="right"/>
        <w:rPr>
          <w:rFonts w:ascii="Times New Roman" w:hAnsi="Times New Roman"/>
          <w:sz w:val="18"/>
          <w:szCs w:val="20"/>
          <w:lang w:eastAsia="ru-RU"/>
        </w:rPr>
      </w:pPr>
      <w:r w:rsidRPr="000A63D8">
        <w:rPr>
          <w:rFonts w:ascii="Times New Roman" w:hAnsi="Times New Roman"/>
          <w:sz w:val="18"/>
          <w:szCs w:val="20"/>
          <w:lang w:eastAsia="ru-RU"/>
        </w:rPr>
        <w:t xml:space="preserve">в Богучанском районе на 2023-2025 годы" </w:t>
      </w:r>
    </w:p>
    <w:p w:rsidR="000A63D8" w:rsidRPr="00BB22AB" w:rsidRDefault="000A63D8" w:rsidP="000A63D8">
      <w:pPr>
        <w:widowControl w:val="0"/>
        <w:autoSpaceDE w:val="0"/>
        <w:autoSpaceDN w:val="0"/>
        <w:adjustRightInd w:val="0"/>
        <w:spacing w:after="0" w:line="240" w:lineRule="auto"/>
        <w:contextualSpacing/>
        <w:jc w:val="right"/>
        <w:rPr>
          <w:rFonts w:ascii="Times New Roman" w:hAnsi="Times New Roman"/>
          <w:sz w:val="18"/>
          <w:szCs w:val="20"/>
          <w:lang w:eastAsia="ru-RU"/>
        </w:rPr>
      </w:pPr>
    </w:p>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0A63D8">
        <w:rPr>
          <w:rFonts w:ascii="Times New Roman" w:hAnsi="Times New Roman"/>
          <w:sz w:val="20"/>
          <w:szCs w:val="20"/>
          <w:lang w:eastAsia="ru-RU"/>
        </w:rPr>
        <w:t>ПЕРЕЧЕНЬ МЕРОПРИЯТИЙ МЕЖВЕДОМСТВЕННОЙ ПРОГРАММЫ «ПРОФИЛАКТИКА ПРАВОНАРУШЕНИЙ В БОГУЧАНСКОМ РАЙОНЕ»</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eastAsia="ru-RU"/>
        </w:rPr>
      </w:pPr>
    </w:p>
    <w:tbl>
      <w:tblPr>
        <w:tblStyle w:val="620"/>
        <w:tblW w:w="5000" w:type="pct"/>
        <w:tblLook w:val="04A0"/>
      </w:tblPr>
      <w:tblGrid>
        <w:gridCol w:w="470"/>
        <w:gridCol w:w="1290"/>
        <w:gridCol w:w="972"/>
        <w:gridCol w:w="742"/>
        <w:gridCol w:w="742"/>
        <w:gridCol w:w="742"/>
        <w:gridCol w:w="742"/>
        <w:gridCol w:w="853"/>
        <w:gridCol w:w="3018"/>
      </w:tblGrid>
      <w:tr w:rsidR="000A63D8" w:rsidRPr="000A63D8" w:rsidTr="000A63D8">
        <w:trPr>
          <w:trHeight w:val="20"/>
        </w:trPr>
        <w:tc>
          <w:tcPr>
            <w:tcW w:w="246" w:type="pct"/>
            <w:vMerge w:val="restar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№п/п</w:t>
            </w:r>
          </w:p>
        </w:tc>
        <w:tc>
          <w:tcPr>
            <w:tcW w:w="673" w:type="pct"/>
            <w:vMerge w:val="restar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Наименование мероприятия</w:t>
            </w:r>
          </w:p>
        </w:tc>
        <w:tc>
          <w:tcPr>
            <w:tcW w:w="508" w:type="pct"/>
            <w:vMerge w:val="restar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ГРБС</w:t>
            </w:r>
          </w:p>
        </w:tc>
        <w:tc>
          <w:tcPr>
            <w:tcW w:w="1996" w:type="pct"/>
            <w:gridSpan w:val="5"/>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Расходы (тыс.руб.), годы</w:t>
            </w:r>
          </w:p>
        </w:tc>
        <w:tc>
          <w:tcPr>
            <w:tcW w:w="1577" w:type="pct"/>
            <w:vMerge w:val="restar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 xml:space="preserve">Ожидаемый результат от реализации программного мероприятия (в натуральном </w:t>
            </w:r>
            <w:r w:rsidRPr="000A63D8">
              <w:rPr>
                <w:rFonts w:ascii="Times New Roman" w:hAnsi="Times New Roman"/>
                <w:sz w:val="14"/>
                <w:szCs w:val="14"/>
                <w:lang w:eastAsia="ru-RU"/>
              </w:rPr>
              <w:lastRenderedPageBreak/>
              <w:t xml:space="preserve">выражении) </w:t>
            </w:r>
          </w:p>
        </w:tc>
      </w:tr>
      <w:tr w:rsidR="000A63D8" w:rsidRPr="000A63D8" w:rsidTr="000A63D8">
        <w:trPr>
          <w:trHeight w:val="20"/>
        </w:trPr>
        <w:tc>
          <w:tcPr>
            <w:tcW w:w="246" w:type="pct"/>
            <w:vMerge/>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673" w:type="pct"/>
            <w:vMerge/>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508" w:type="pct"/>
            <w:vMerge/>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2022</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2023</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2024</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2025</w:t>
            </w:r>
          </w:p>
        </w:tc>
        <w:tc>
          <w:tcPr>
            <w:tcW w:w="44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 xml:space="preserve">Итого на </w:t>
            </w:r>
            <w:r w:rsidRPr="000A63D8">
              <w:rPr>
                <w:rFonts w:ascii="Times New Roman" w:hAnsi="Times New Roman"/>
                <w:sz w:val="14"/>
                <w:szCs w:val="14"/>
                <w:lang w:eastAsia="ru-RU"/>
              </w:rPr>
              <w:lastRenderedPageBreak/>
              <w:t>период</w:t>
            </w:r>
          </w:p>
        </w:tc>
        <w:tc>
          <w:tcPr>
            <w:tcW w:w="1577" w:type="pct"/>
            <w:vMerge/>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lastRenderedPageBreak/>
              <w:t>1</w:t>
            </w:r>
          </w:p>
        </w:tc>
        <w:tc>
          <w:tcPr>
            <w:tcW w:w="673"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2</w:t>
            </w:r>
          </w:p>
        </w:tc>
        <w:tc>
          <w:tcPr>
            <w:tcW w:w="508"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3</w:t>
            </w:r>
          </w:p>
        </w:tc>
        <w:tc>
          <w:tcPr>
            <w:tcW w:w="388"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4</w:t>
            </w:r>
          </w:p>
        </w:tc>
        <w:tc>
          <w:tcPr>
            <w:tcW w:w="388"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5</w:t>
            </w:r>
          </w:p>
        </w:tc>
        <w:tc>
          <w:tcPr>
            <w:tcW w:w="388"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6</w:t>
            </w:r>
          </w:p>
        </w:tc>
        <w:tc>
          <w:tcPr>
            <w:tcW w:w="388"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7</w:t>
            </w:r>
          </w:p>
        </w:tc>
        <w:tc>
          <w:tcPr>
            <w:tcW w:w="446"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8</w:t>
            </w:r>
          </w:p>
        </w:tc>
        <w:tc>
          <w:tcPr>
            <w:tcW w:w="1577" w:type="pct"/>
          </w:tcPr>
          <w:p w:rsidR="000A63D8" w:rsidRPr="000A63D8" w:rsidRDefault="000A63D8" w:rsidP="000A63D8">
            <w:pPr>
              <w:widowControl w:val="0"/>
              <w:autoSpaceDE w:val="0"/>
              <w:autoSpaceDN w:val="0"/>
              <w:adjustRightInd w:val="0"/>
              <w:spacing w:after="0" w:line="240" w:lineRule="auto"/>
              <w:contextualSpacing/>
              <w:jc w:val="center"/>
              <w:rPr>
                <w:rFonts w:ascii="Times New Roman" w:hAnsi="Times New Roman"/>
                <w:sz w:val="14"/>
                <w:szCs w:val="14"/>
                <w:lang w:eastAsia="ru-RU"/>
              </w:rPr>
            </w:pPr>
            <w:r w:rsidRPr="000A63D8">
              <w:rPr>
                <w:rFonts w:ascii="Times New Roman" w:hAnsi="Times New Roman"/>
                <w:sz w:val="14"/>
                <w:szCs w:val="14"/>
                <w:lang w:eastAsia="ru-RU"/>
              </w:rPr>
              <w:t>9</w:t>
            </w:r>
          </w:p>
        </w:tc>
      </w:tr>
      <w:tr w:rsidR="000A63D8" w:rsidRPr="000A63D8" w:rsidTr="000A63D8">
        <w:trPr>
          <w:trHeight w:val="20"/>
        </w:trPr>
        <w:tc>
          <w:tcPr>
            <w:tcW w:w="5000" w:type="pct"/>
            <w:gridSpan w:val="9"/>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Цель – повышение эффективности профилактики правонарушений, охраны общественного порядка и обеспечения общественной безопасности</w:t>
            </w:r>
          </w:p>
        </w:tc>
      </w:tr>
      <w:tr w:rsidR="000A63D8" w:rsidRPr="000A63D8" w:rsidTr="000A63D8">
        <w:trPr>
          <w:trHeight w:val="20"/>
        </w:trPr>
        <w:tc>
          <w:tcPr>
            <w:tcW w:w="5000" w:type="pct"/>
            <w:gridSpan w:val="9"/>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Задача 1. Предупреждение совершения преступлений</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1.1</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Проведение информационной работы с гражданами, отбывающими наказание в виде лишения свободы</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КГКУ «Центр занятости населения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Проведено восемь выездов в места лишения свободы, информационная работа проведена с 40 отбывающими наказание людьми.</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1.2</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Проведение родительских собраний по вопросам профилактики безнадзорности и правонарушений несовершеннолетних</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Управление образования администрации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Проведение не менее двух родительских собраний в год с участием родителей всех муниципальных образований Богучанского района.</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1.3</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Размещение информационных профилактических материалов по предупреждению детского травматизма на дорогах</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КГАУ «Редакция газеты «Ангарская правда»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Не менее шести информационных профилактических материалов</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1.4</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Обеспечение проведения комплекса мероприятий направленных на поддержание и защиту безопасного уровня жизни среди молодежи  Богучанского района</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45,5</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45,5</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45,5</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45,5</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182,0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Ежегодное проведение конференций,семинаров,конкурсов,фестивалей,спартакиад направленных на пропаганду ЗОЖ</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1.5</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Организация и проведение мероприятий направленных на  предотвращение правонарушений среди несовершеннолетних</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30,0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30,0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30,0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30,0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120,0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Проведение   лекций профилактических бесед</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1.6</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Организация и проведение мероприятий направленных на  предотвращение правонарушений среди несовершеннолетних</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50,0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71,0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71,0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71,0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263,0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Проведение   лекций профилактических бесед</w:t>
            </w:r>
          </w:p>
        </w:tc>
      </w:tr>
      <w:tr w:rsidR="000A63D8" w:rsidRPr="000A63D8" w:rsidTr="000A63D8">
        <w:trPr>
          <w:trHeight w:val="20"/>
        </w:trPr>
        <w:tc>
          <w:tcPr>
            <w:tcW w:w="1427" w:type="pct"/>
            <w:gridSpan w:val="3"/>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Итого по задаче 1</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125500,00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146500,00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146500,00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146500,00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565000,00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0A63D8" w:rsidRPr="000A63D8" w:rsidTr="000A63D8">
        <w:trPr>
          <w:trHeight w:val="20"/>
        </w:trPr>
        <w:tc>
          <w:tcPr>
            <w:tcW w:w="5000" w:type="pct"/>
            <w:gridSpan w:val="9"/>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Задача 2. Противодействие распространению наркомании и алкоголизма</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2.1</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Создание и размещение в сети Интернет профилактических видеороликов по противодействию распространения наркомании и алкоголизма в Богучанском районе</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КГАУ «Редакция газеты «Ангарская правда»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Не менее двух видеосюжетов в год</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2.2</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Создание условий успешной социализации и эффективной самореализации молодежи Богучанского района</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3390,0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4439,0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4439,0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4439,0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16707,0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 xml:space="preserve">К 2025 году не менее 2070  молодых людей будет вовлечено в приоритетные направления молодежной полититки; Будет поддержано не менее 28 межпоселенческих (кустовых) молодежных событий с участием не менее 1500 человек на базе 8 ресурсных площадок; </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2.3</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Проведение ежегодного социально-психологическог</w:t>
            </w:r>
            <w:r w:rsidRPr="000A63D8">
              <w:rPr>
                <w:rFonts w:ascii="Times New Roman" w:hAnsi="Times New Roman"/>
                <w:sz w:val="14"/>
                <w:szCs w:val="14"/>
                <w:lang w:eastAsia="ru-RU"/>
              </w:rPr>
              <w:lastRenderedPageBreak/>
              <w:t>о тестирования обучающихся образовательных организаций на предмет раннего выявления незаконного потребления наркотических средств и психотропных веществ</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lastRenderedPageBreak/>
              <w:t xml:space="preserve">Управление образования администрации </w:t>
            </w:r>
            <w:r w:rsidRPr="000A63D8">
              <w:rPr>
                <w:rFonts w:ascii="Times New Roman" w:hAnsi="Times New Roman"/>
                <w:sz w:val="14"/>
                <w:szCs w:val="14"/>
                <w:lang w:eastAsia="ru-RU"/>
              </w:rPr>
              <w:lastRenderedPageBreak/>
              <w:t>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Вовлечение в процесс тестирования не менее 70% обучающихся в школах Богучанского района</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lastRenderedPageBreak/>
              <w:t>2.4</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Проведение ежегодной антинаркотической профилактической акции, посвященной Международному дню борьбы со злоупотреблением наркотическими средствами и их незаконным оборотом.</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МКУ «Управление культуры, физической культуры, спорта и молодежной политики»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20,0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20,0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20,0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80,0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Вовлечение в проведение мероприятия ежегодно 18 муниципальных образований Богучанского района, с общим охватом молодежи не менее 100 человек</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2.5</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Проведение обучающих семинаров для педагогов по вопросам «Выявление несовершеннолетних с высоким риском употребления психоактивных веществ»</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КГБУЗ «Богучанская районная больница»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Не менее одного семинара в год с привлечением социальных педагогов во всех образовательных организациях Богучанского района.</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2.6</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Распространение полиграфических материалов о здоровом образе жизни и вреде употребления никотина, алкоголя, наркотических веществ, с целью распространения их среди несовершеннолетних молодежи и их родителей</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КГБУЗ «Богучанская районная больница»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Повышение медицинской и психологической грамотности населения, способствующей сохранению здорового образа жизни.</w:t>
            </w:r>
          </w:p>
        </w:tc>
      </w:tr>
      <w:tr w:rsidR="000A63D8" w:rsidRPr="000A63D8" w:rsidTr="000A63D8">
        <w:trPr>
          <w:trHeight w:val="20"/>
        </w:trPr>
        <w:tc>
          <w:tcPr>
            <w:tcW w:w="1427" w:type="pct"/>
            <w:gridSpan w:val="3"/>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Итого по задаче 2</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3410000,00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4459020,00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4459020,00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4459020,00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16787060,00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0A63D8" w:rsidRPr="000A63D8" w:rsidTr="000A63D8">
        <w:trPr>
          <w:trHeight w:val="20"/>
        </w:trPr>
        <w:tc>
          <w:tcPr>
            <w:tcW w:w="5000" w:type="pct"/>
            <w:gridSpan w:val="9"/>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Задача 3. Предупреждение террористических и экстремистских проявлений</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3.1</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Создание и систематическое обновление информационных уголков по антитеррористической тематике в муниципальных учреждениях, предприятиях и организациях с массовым пребыванием людей</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Администрация Богучанского района</w:t>
            </w:r>
          </w:p>
        </w:tc>
        <w:tc>
          <w:tcPr>
            <w:tcW w:w="388" w:type="pct"/>
          </w:tcPr>
          <w:p w:rsidR="00D634EC"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65,0</w:t>
            </w:r>
          </w:p>
          <w:p w:rsidR="00D634EC" w:rsidRPr="00D634EC" w:rsidRDefault="00D634EC" w:rsidP="00D634EC">
            <w:pPr>
              <w:rPr>
                <w:rFonts w:ascii="Times New Roman" w:hAnsi="Times New Roman"/>
                <w:sz w:val="14"/>
                <w:szCs w:val="14"/>
                <w:lang w:eastAsia="ru-RU"/>
              </w:rPr>
            </w:pPr>
          </w:p>
          <w:p w:rsidR="00D634EC" w:rsidRPr="00D634EC" w:rsidRDefault="00D634EC" w:rsidP="00D634EC">
            <w:pPr>
              <w:rPr>
                <w:rFonts w:ascii="Times New Roman" w:hAnsi="Times New Roman"/>
                <w:sz w:val="14"/>
                <w:szCs w:val="14"/>
                <w:lang w:eastAsia="ru-RU"/>
              </w:rPr>
            </w:pPr>
          </w:p>
          <w:p w:rsidR="00D634EC" w:rsidRDefault="00D634EC" w:rsidP="00D634EC">
            <w:pPr>
              <w:rPr>
                <w:rFonts w:ascii="Times New Roman" w:hAnsi="Times New Roman"/>
                <w:sz w:val="14"/>
                <w:szCs w:val="14"/>
                <w:lang w:eastAsia="ru-RU"/>
              </w:rPr>
            </w:pPr>
          </w:p>
          <w:p w:rsidR="000A63D8" w:rsidRPr="00D634EC" w:rsidRDefault="000A63D8" w:rsidP="00D634EC">
            <w:pPr>
              <w:rPr>
                <w:rFonts w:ascii="Times New Roman" w:hAnsi="Times New Roman"/>
                <w:sz w:val="14"/>
                <w:szCs w:val="14"/>
                <w:lang w:eastAsia="ru-RU"/>
              </w:rPr>
            </w:pP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65,0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65,0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65,0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260,0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Приобретение и размещение баннеров в местах массового скопления людей по антитеррористической направленности</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3.2</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 xml:space="preserve">Повышение уровня антитер-ой защищенности объектов, включенных в Перечень объектов, расположенных на территории МО Богучанский район и подлежащих антитеррористической защите (учреждений образования, культуры, социальной </w:t>
            </w:r>
            <w:r w:rsidRPr="000A63D8">
              <w:rPr>
                <w:rFonts w:ascii="Times New Roman" w:hAnsi="Times New Roman"/>
                <w:sz w:val="14"/>
                <w:szCs w:val="14"/>
                <w:lang w:eastAsia="ru-RU"/>
              </w:rPr>
              <w:lastRenderedPageBreak/>
              <w:t>защиты населения, места массового пребывания людей, а именно установка камер видеонаблюдения, средств обеспечивающих пропускной режим и иных специальных средств антитеррористической защищенности)</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lastRenderedPageBreak/>
              <w:t>Администрация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150,0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150,0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150,0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150,0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600,0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Приобретение видеонаблюдения для обеспечения антитеррористической защищенности объектов управления образования</w:t>
            </w:r>
          </w:p>
        </w:tc>
      </w:tr>
      <w:tr w:rsidR="000A63D8" w:rsidRPr="000A63D8" w:rsidTr="000A63D8">
        <w:trPr>
          <w:trHeight w:val="20"/>
        </w:trPr>
        <w:tc>
          <w:tcPr>
            <w:tcW w:w="1427" w:type="pct"/>
            <w:gridSpan w:val="3"/>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lastRenderedPageBreak/>
              <w:t>Итого по задаче 3.</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215000,00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215000,00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215000,00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215000,00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860000,00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0A63D8" w:rsidRPr="000A63D8" w:rsidTr="000A63D8">
        <w:trPr>
          <w:trHeight w:val="20"/>
        </w:trPr>
        <w:tc>
          <w:tcPr>
            <w:tcW w:w="5000" w:type="pct"/>
            <w:gridSpan w:val="9"/>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Задача 4. Обеспечение безопасности дорожного движения</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4.1</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Межбюджетные трансферты бюджетам муниципальных образований на  обустройство пешеходных переходов  и нанесение дорожной разметки на автомобильных дорогах общего пользования местного значения</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Финансовое управление администрации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1000000,0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1000000,00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Шесть оборудованных участков</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4.2</w:t>
            </w: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Субсидии бюджетам муниципальных образований на обустройство участков улично - дорожной сети вблизи образовательных организаций для обеспечения безопасности дорожного движения</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Финансовое управление администрации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40000,00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Один обустроенный участок возле образовательной организации</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4.3</w:t>
            </w:r>
          </w:p>
        </w:tc>
        <w:tc>
          <w:tcPr>
            <w:tcW w:w="673" w:type="pct"/>
          </w:tcPr>
          <w:p w:rsidR="000A63D8" w:rsidRPr="000A63D8" w:rsidRDefault="000A63D8" w:rsidP="000A63D8">
            <w:pPr>
              <w:spacing w:after="0" w:line="240" w:lineRule="auto"/>
              <w:jc w:val="both"/>
              <w:rPr>
                <w:rFonts w:ascii="Times New Roman" w:hAnsi="Times New Roman"/>
                <w:sz w:val="14"/>
                <w:szCs w:val="14"/>
                <w:lang w:eastAsia="ru-RU"/>
              </w:rPr>
            </w:pPr>
            <w:r w:rsidRPr="000A63D8">
              <w:rPr>
                <w:rFonts w:ascii="Times New Roman" w:hAnsi="Times New Roman"/>
                <w:sz w:val="14"/>
                <w:szCs w:val="14"/>
                <w:lang w:eastAsia="ru-RU"/>
              </w:rPr>
              <w:t xml:space="preserve">проведение районных конкурсов и соревнований, участие детей и подростков в зональных и краевых конкурсах и слетах, а именно: районный конкурс "Знатоки дорожных правил", районный конкурс "Безопасное колесо", конкурс по ПДД, конкурс плакатов "Дороги и дети" 5-11 классы, конкурс рисунков "Правила дорожного движения - наши верные друзья" 1-4 классы, районный конкурс "Знаток ПДД" 1-4 классы, районный конкурс "Я и улица моя" среди детей старших групп ДОУ, районный конкурс программ ДОУ по обучению детей БДД </w:t>
            </w:r>
            <w:r w:rsidRPr="000A63D8">
              <w:rPr>
                <w:rFonts w:ascii="Times New Roman" w:hAnsi="Times New Roman"/>
                <w:sz w:val="14"/>
                <w:szCs w:val="14"/>
                <w:lang w:eastAsia="ru-RU"/>
              </w:rPr>
              <w:lastRenderedPageBreak/>
              <w:t>"Зеленый огонек" конкурс уголков БДД среди школ района, участие в соревновании "Безопасное колесо" краевой этап, участие в краевом слете юных инспекторов движения, участие в зональном конкурсе юных инспекторов движения "Безопасное колесо", участие в зональном конкурсе "Знатоки дорожного движения";</w:t>
            </w:r>
            <w:r w:rsidRPr="000A63D8">
              <w:rPr>
                <w:rFonts w:ascii="Times New Roman" w:hAnsi="Times New Roman"/>
                <w:sz w:val="14"/>
                <w:szCs w:val="14"/>
                <w:lang w:eastAsia="ru-RU"/>
              </w:rPr>
              <w:br/>
              <w:t>б) выпуск печатной пропагандистской продукции по БДД (листовки, закладки, памятки, обращения, плакаты, календари) для проведения акций: "Велосипедисты", "Пешеход", "Внимание дети", "День памяти жертв ДТП", "Глобальная неделя безопасности";</w:t>
            </w:r>
            <w:r w:rsidRPr="000A63D8">
              <w:rPr>
                <w:rFonts w:ascii="Times New Roman" w:hAnsi="Times New Roman"/>
                <w:sz w:val="14"/>
                <w:szCs w:val="14"/>
                <w:lang w:eastAsia="ru-RU"/>
              </w:rPr>
              <w:br/>
              <w:t>в) приобретение базового класс-комплекта и интерактивной доски;                                                                                                                         г) приобретение мультимедийного проектора.</w:t>
            </w:r>
          </w:p>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lastRenderedPageBreak/>
              <w:t>Управление образования администрации Богучанского района</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80,0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80,0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80,0</w:t>
            </w:r>
          </w:p>
        </w:tc>
        <w:tc>
          <w:tcPr>
            <w:tcW w:w="388" w:type="pct"/>
          </w:tcPr>
          <w:p w:rsidR="000A63D8" w:rsidRPr="000A63D8" w:rsidRDefault="000A63D8" w:rsidP="000A63D8">
            <w:pPr>
              <w:spacing w:after="0" w:line="240" w:lineRule="auto"/>
              <w:rPr>
                <w:rFonts w:ascii="Times New Roman" w:hAnsi="Times New Roman"/>
                <w:sz w:val="14"/>
                <w:szCs w:val="14"/>
                <w:lang w:eastAsia="ru-RU"/>
              </w:rPr>
            </w:pPr>
            <w:r w:rsidRPr="000A63D8">
              <w:rPr>
                <w:rFonts w:ascii="Times New Roman" w:hAnsi="Times New Roman"/>
                <w:sz w:val="14"/>
                <w:szCs w:val="14"/>
                <w:lang w:eastAsia="ru-RU"/>
              </w:rPr>
              <w:t>80,0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320,0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 xml:space="preserve">Количество задействованных детей и подростков всего 3 580 человек, в т.ч.: 2022г - 895 чел, 2023г - 895 чел, 2024г - 895 чел, 2025г - 895 чел.   Количество задействованных школ района, всего 24 учреждения.                                                                                                                                                                                                         </w:t>
            </w:r>
          </w:p>
        </w:tc>
      </w:tr>
      <w:tr w:rsidR="000A63D8" w:rsidRPr="000A63D8" w:rsidTr="000A63D8">
        <w:trPr>
          <w:trHeight w:val="20"/>
        </w:trPr>
        <w:tc>
          <w:tcPr>
            <w:tcW w:w="2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673"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проведен мероприятий, направленных на обеспечение безопасного участия детей в дорожном движении</w:t>
            </w:r>
          </w:p>
        </w:tc>
        <w:tc>
          <w:tcPr>
            <w:tcW w:w="50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13334,0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1334,0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14668,0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Приобретение и распространение световозвращающих приспособлений среди учащихся первых классов муниципальных образовательных учреждений района, всего 600 чел, в том числе: 2022 - 600 чел; 2023-2025гг - 0 чел.</w:t>
            </w:r>
          </w:p>
        </w:tc>
      </w:tr>
      <w:tr w:rsidR="000A63D8" w:rsidRPr="000A63D8" w:rsidTr="000A63D8">
        <w:trPr>
          <w:trHeight w:val="20"/>
        </w:trPr>
        <w:tc>
          <w:tcPr>
            <w:tcW w:w="1427" w:type="pct"/>
            <w:gridSpan w:val="3"/>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Итого по задаче 4.</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93334,00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1121334,00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80000,00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80000,00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1374668,00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r w:rsidR="000A63D8" w:rsidRPr="000A63D8" w:rsidTr="000A63D8">
        <w:trPr>
          <w:trHeight w:val="20"/>
        </w:trPr>
        <w:tc>
          <w:tcPr>
            <w:tcW w:w="1427" w:type="pct"/>
            <w:gridSpan w:val="3"/>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Всего по межведомственной программе</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3843834,00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5941834,00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4900500,00</w:t>
            </w:r>
          </w:p>
        </w:tc>
        <w:tc>
          <w:tcPr>
            <w:tcW w:w="388"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4900500,00</w:t>
            </w:r>
          </w:p>
        </w:tc>
        <w:tc>
          <w:tcPr>
            <w:tcW w:w="446"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r w:rsidRPr="000A63D8">
              <w:rPr>
                <w:rFonts w:ascii="Times New Roman" w:hAnsi="Times New Roman"/>
                <w:sz w:val="14"/>
                <w:szCs w:val="14"/>
                <w:lang w:eastAsia="ru-RU"/>
              </w:rPr>
              <w:t>19 586 668,00</w:t>
            </w:r>
          </w:p>
        </w:tc>
        <w:tc>
          <w:tcPr>
            <w:tcW w:w="1577" w:type="pct"/>
          </w:tcPr>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14"/>
                <w:szCs w:val="14"/>
                <w:lang w:eastAsia="ru-RU"/>
              </w:rPr>
            </w:pPr>
          </w:p>
        </w:tc>
      </w:tr>
    </w:tbl>
    <w:p w:rsidR="000A63D8" w:rsidRPr="000A63D8" w:rsidRDefault="000A63D8" w:rsidP="000A63D8">
      <w:pPr>
        <w:widowControl w:val="0"/>
        <w:autoSpaceDE w:val="0"/>
        <w:autoSpaceDN w:val="0"/>
        <w:adjustRightInd w:val="0"/>
        <w:spacing w:after="0" w:line="240" w:lineRule="auto"/>
        <w:contextualSpacing/>
        <w:jc w:val="both"/>
        <w:rPr>
          <w:rFonts w:ascii="Times New Roman" w:hAnsi="Times New Roman"/>
          <w:sz w:val="20"/>
          <w:szCs w:val="20"/>
          <w:lang w:val="en-US" w:eastAsia="ru-RU"/>
        </w:rPr>
      </w:pPr>
    </w:p>
    <w:p w:rsidR="00936BAF" w:rsidRPr="000A63D8" w:rsidRDefault="000A63D8" w:rsidP="000A63D8">
      <w:pPr>
        <w:spacing w:after="160" w:line="240" w:lineRule="auto"/>
        <w:rPr>
          <w:rFonts w:ascii="Times New Roman" w:hAnsi="Times New Roman"/>
          <w:sz w:val="20"/>
          <w:szCs w:val="20"/>
        </w:rPr>
      </w:pPr>
      <w:r w:rsidRPr="000A63D8">
        <w:rPr>
          <w:rFonts w:ascii="Times New Roman" w:hAnsi="Times New Roman"/>
          <w:sz w:val="20"/>
          <w:szCs w:val="20"/>
          <w:lang w:eastAsia="ru-RU"/>
        </w:rPr>
        <w:t>Глава Богучанского района                                                             А.С. Медведев</w:t>
      </w:r>
    </w:p>
    <w:p w:rsidR="004C518E" w:rsidRPr="008B4EB9" w:rsidRDefault="004C518E" w:rsidP="004C518E">
      <w:pPr>
        <w:pStyle w:val="1f"/>
        <w:ind w:left="40"/>
        <w:jc w:val="center"/>
        <w:rPr>
          <w:sz w:val="12"/>
        </w:rPr>
      </w:pPr>
    </w:p>
    <w:p w:rsidR="004C518E" w:rsidRDefault="004C518E" w:rsidP="004C518E">
      <w:pPr>
        <w:pStyle w:val="1f"/>
        <w:ind w:left="40"/>
        <w:jc w:val="center"/>
        <w:rPr>
          <w:sz w:val="20"/>
          <w:lang w:val="en-US"/>
        </w:rPr>
      </w:pPr>
      <w:r>
        <w:rPr>
          <w:noProof/>
          <w:snapToGrid/>
        </w:rPr>
        <w:drawing>
          <wp:inline distT="0" distB="0" distL="0" distR="0">
            <wp:extent cx="512445" cy="644525"/>
            <wp:effectExtent l="19050" t="0" r="1905" b="0"/>
            <wp:docPr id="3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09" cstate="print"/>
                    <a:srcRect/>
                    <a:stretch>
                      <a:fillRect/>
                    </a:stretch>
                  </pic:blipFill>
                  <pic:spPr bwMode="auto">
                    <a:xfrm>
                      <a:off x="0" y="0"/>
                      <a:ext cx="512445" cy="644525"/>
                    </a:xfrm>
                    <a:prstGeom prst="rect">
                      <a:avLst/>
                    </a:prstGeom>
                    <a:noFill/>
                    <a:ln w="9525">
                      <a:noFill/>
                      <a:miter lim="800000"/>
                      <a:headEnd/>
                      <a:tailEnd/>
                    </a:ln>
                  </pic:spPr>
                </pic:pic>
              </a:graphicData>
            </a:graphic>
          </wp:inline>
        </w:drawing>
      </w:r>
    </w:p>
    <w:p w:rsidR="004C518E" w:rsidRDefault="004C518E" w:rsidP="004C518E">
      <w:pPr>
        <w:pStyle w:val="1f"/>
        <w:ind w:left="40"/>
        <w:jc w:val="center"/>
        <w:rPr>
          <w:sz w:val="20"/>
          <w:lang w:val="en-US"/>
        </w:rPr>
      </w:pPr>
    </w:p>
    <w:p w:rsidR="004C518E" w:rsidRPr="004C518E" w:rsidRDefault="004C518E" w:rsidP="004C518E">
      <w:pPr>
        <w:pStyle w:val="1f"/>
        <w:ind w:left="40"/>
        <w:jc w:val="center"/>
        <w:rPr>
          <w:sz w:val="18"/>
        </w:rPr>
      </w:pPr>
      <w:r w:rsidRPr="004C518E">
        <w:rPr>
          <w:sz w:val="18"/>
        </w:rPr>
        <w:t>АДМИНИСТРАЦИЯ БОГУЧАНСКОГО РАЙОНА</w:t>
      </w:r>
    </w:p>
    <w:p w:rsidR="004C518E" w:rsidRPr="004C518E" w:rsidRDefault="004C518E" w:rsidP="004C518E">
      <w:pPr>
        <w:pStyle w:val="1f"/>
        <w:ind w:left="40"/>
        <w:jc w:val="center"/>
        <w:rPr>
          <w:sz w:val="18"/>
        </w:rPr>
      </w:pPr>
      <w:r w:rsidRPr="004C518E">
        <w:rPr>
          <w:sz w:val="18"/>
        </w:rPr>
        <w:t>ПОСТАНОВЛЕНИЕ</w:t>
      </w:r>
    </w:p>
    <w:p w:rsidR="004C518E" w:rsidRPr="004C518E" w:rsidRDefault="004C518E" w:rsidP="004C518E">
      <w:pPr>
        <w:pStyle w:val="1f"/>
        <w:spacing w:after="307" w:line="260" w:lineRule="exact"/>
        <w:jc w:val="center"/>
        <w:rPr>
          <w:sz w:val="20"/>
        </w:rPr>
      </w:pPr>
      <w:r w:rsidRPr="004C518E">
        <w:rPr>
          <w:sz w:val="20"/>
        </w:rPr>
        <w:t>28 .11 .2023                                    с. Богучаны                                        № 1228-п</w:t>
      </w:r>
    </w:p>
    <w:p w:rsidR="004C518E" w:rsidRPr="004C518E" w:rsidRDefault="004C518E" w:rsidP="004C518E">
      <w:pPr>
        <w:pStyle w:val="1f"/>
        <w:jc w:val="center"/>
        <w:rPr>
          <w:sz w:val="20"/>
        </w:rPr>
      </w:pPr>
      <w:r w:rsidRPr="004C518E">
        <w:rPr>
          <w:sz w:val="20"/>
        </w:rPr>
        <w:t>О  проведении публичных слушаний</w:t>
      </w:r>
    </w:p>
    <w:p w:rsidR="004C518E" w:rsidRPr="004C518E" w:rsidRDefault="004C518E" w:rsidP="004C518E">
      <w:pPr>
        <w:pStyle w:val="1f"/>
        <w:jc w:val="both"/>
        <w:rPr>
          <w:sz w:val="20"/>
        </w:rPr>
      </w:pPr>
    </w:p>
    <w:p w:rsidR="004C518E" w:rsidRPr="004C518E" w:rsidRDefault="004C518E" w:rsidP="004C518E">
      <w:pPr>
        <w:pStyle w:val="1f"/>
        <w:ind w:right="20" w:firstLine="700"/>
        <w:jc w:val="both"/>
        <w:rPr>
          <w:sz w:val="20"/>
        </w:rPr>
      </w:pPr>
      <w:r w:rsidRPr="004C518E">
        <w:rPr>
          <w:sz w:val="20"/>
        </w:rPr>
        <w:t xml:space="preserve">В  соответствии со статьей 21  Устава Богучанского района Красноярского края и пунктом 4.1 статьи 4 Положения об организации и проведении публичных слушаний в муниципальном образовании </w:t>
      </w:r>
      <w:r w:rsidRPr="004C518E">
        <w:rPr>
          <w:sz w:val="20"/>
        </w:rPr>
        <w:lastRenderedPageBreak/>
        <w:t xml:space="preserve">Богучанский район, </w:t>
      </w:r>
    </w:p>
    <w:p w:rsidR="004C518E" w:rsidRPr="004C518E" w:rsidRDefault="004C518E" w:rsidP="004C518E">
      <w:pPr>
        <w:pStyle w:val="1f"/>
        <w:ind w:right="20" w:firstLine="700"/>
        <w:jc w:val="both"/>
        <w:rPr>
          <w:sz w:val="20"/>
        </w:rPr>
      </w:pPr>
      <w:r w:rsidRPr="004C518E">
        <w:rPr>
          <w:sz w:val="20"/>
        </w:rPr>
        <w:t>ПОСТАНОВЛЯЮ:</w:t>
      </w:r>
    </w:p>
    <w:p w:rsidR="004C518E" w:rsidRPr="004C518E" w:rsidRDefault="004C518E" w:rsidP="004C518E">
      <w:pPr>
        <w:pStyle w:val="1f"/>
        <w:ind w:right="23" w:firstLine="709"/>
        <w:jc w:val="both"/>
        <w:rPr>
          <w:sz w:val="20"/>
        </w:rPr>
      </w:pPr>
      <w:r w:rsidRPr="004C518E">
        <w:rPr>
          <w:sz w:val="20"/>
        </w:rPr>
        <w:t>1. Назначить публичные слушания  по проекту решения Богучанского районного Совета депутатов «О внесении дополнений в Устав Богучанского района Красноярского края»;</w:t>
      </w:r>
    </w:p>
    <w:p w:rsidR="004C518E" w:rsidRPr="004C518E" w:rsidRDefault="004C518E" w:rsidP="004C518E">
      <w:pPr>
        <w:pStyle w:val="1f"/>
        <w:ind w:right="23" w:firstLine="709"/>
        <w:jc w:val="both"/>
        <w:rPr>
          <w:sz w:val="20"/>
        </w:rPr>
      </w:pPr>
      <w:r w:rsidRPr="004C518E">
        <w:rPr>
          <w:sz w:val="20"/>
        </w:rPr>
        <w:t>2. Утвердить график и условия проведения публичных слушаний согласно приложению № 1</w:t>
      </w:r>
      <w:r w:rsidRPr="004C518E">
        <w:rPr>
          <w:color w:val="000000"/>
          <w:sz w:val="20"/>
        </w:rPr>
        <w:t>;</w:t>
      </w:r>
    </w:p>
    <w:p w:rsidR="004C518E" w:rsidRPr="004C518E" w:rsidRDefault="004C518E" w:rsidP="004C518E">
      <w:pPr>
        <w:pStyle w:val="msonormalmailrucssattributepostfix"/>
        <w:spacing w:before="0" w:after="0"/>
        <w:ind w:firstLine="709"/>
        <w:jc w:val="both"/>
        <w:rPr>
          <w:color w:val="000000"/>
          <w:sz w:val="20"/>
          <w:szCs w:val="20"/>
        </w:rPr>
      </w:pPr>
      <w:r w:rsidRPr="004C518E">
        <w:rPr>
          <w:sz w:val="20"/>
          <w:szCs w:val="20"/>
        </w:rPr>
        <w:t xml:space="preserve">3. </w:t>
      </w:r>
      <w:r w:rsidRPr="004C518E">
        <w:rPr>
          <w:color w:val="000000"/>
          <w:sz w:val="20"/>
          <w:szCs w:val="20"/>
        </w:rPr>
        <w:t>Утвердить состав Комиссии по организации и проведению публичных слушаний (далее – Комиссия) согласно приложению №2. Определить место расположения Комиссии по адресу: Красноярский край, с. Богучаны, ул. Октябрьская д. 72, каб. №28.</w:t>
      </w:r>
    </w:p>
    <w:p w:rsidR="004C518E" w:rsidRPr="004C518E" w:rsidRDefault="004C518E" w:rsidP="004C518E">
      <w:pPr>
        <w:pStyle w:val="msonormalmailrucssattributepostfix"/>
        <w:spacing w:before="0" w:after="0"/>
        <w:ind w:firstLine="709"/>
        <w:jc w:val="both"/>
        <w:rPr>
          <w:color w:val="000000"/>
          <w:sz w:val="20"/>
          <w:szCs w:val="20"/>
        </w:rPr>
      </w:pPr>
      <w:r w:rsidRPr="004C518E">
        <w:rPr>
          <w:color w:val="000000"/>
          <w:sz w:val="20"/>
          <w:szCs w:val="20"/>
        </w:rPr>
        <w:t>4. Утвердить Порядок приема письменных замечаний и предложений по проекту муниципального правового акта, выносимого на публичные слушания, согласно приложению №3.</w:t>
      </w:r>
    </w:p>
    <w:p w:rsidR="004C518E" w:rsidRPr="004C518E" w:rsidRDefault="004C518E" w:rsidP="004C518E">
      <w:pPr>
        <w:pStyle w:val="4d"/>
        <w:shd w:val="clear" w:color="auto" w:fill="auto"/>
        <w:spacing w:after="0" w:line="240" w:lineRule="auto"/>
        <w:ind w:firstLine="709"/>
        <w:jc w:val="both"/>
        <w:rPr>
          <w:sz w:val="20"/>
          <w:szCs w:val="20"/>
        </w:rPr>
      </w:pPr>
      <w:r w:rsidRPr="004C518E">
        <w:rPr>
          <w:sz w:val="20"/>
          <w:szCs w:val="20"/>
        </w:rPr>
        <w:t>5. Утвердить текст проекта решения Богучанского районного Совета депутатов «О внесении дополнений в Устав Богучанского района Красноярского края», выносимого на публичные слушания, согласно приложению №4.</w:t>
      </w:r>
    </w:p>
    <w:p w:rsidR="004C518E" w:rsidRPr="004C518E" w:rsidRDefault="004C518E" w:rsidP="004C518E">
      <w:pPr>
        <w:pStyle w:val="1f"/>
        <w:ind w:right="23" w:firstLine="709"/>
        <w:jc w:val="both"/>
        <w:rPr>
          <w:sz w:val="20"/>
        </w:rPr>
      </w:pPr>
      <w:r w:rsidRPr="004C518E">
        <w:rPr>
          <w:sz w:val="20"/>
        </w:rPr>
        <w:t xml:space="preserve">6. Контроль за исполнением настоящего постановления возложить на заместителя Главы Богучанского района по социальным вопросам Брюханова И.М.  </w:t>
      </w:r>
    </w:p>
    <w:p w:rsidR="004C518E" w:rsidRPr="004C518E" w:rsidRDefault="004C518E" w:rsidP="004C518E">
      <w:pPr>
        <w:pStyle w:val="1f"/>
        <w:ind w:right="23" w:firstLine="709"/>
        <w:jc w:val="both"/>
        <w:rPr>
          <w:sz w:val="20"/>
        </w:rPr>
      </w:pPr>
      <w:r w:rsidRPr="004C518E">
        <w:rPr>
          <w:sz w:val="20"/>
        </w:rPr>
        <w:t xml:space="preserve">7. Постановление вступает в силу со дня, следующего за днем опубликования в Официальном вестнике Богучанского района. </w:t>
      </w:r>
    </w:p>
    <w:p w:rsidR="004C518E" w:rsidRPr="008B4EB9" w:rsidRDefault="004C518E" w:rsidP="004C518E">
      <w:pPr>
        <w:pStyle w:val="1f"/>
        <w:rPr>
          <w:sz w:val="20"/>
        </w:rPr>
      </w:pPr>
    </w:p>
    <w:p w:rsidR="002E20D1" w:rsidRPr="008B4EB9" w:rsidRDefault="004C518E" w:rsidP="004C518E">
      <w:pPr>
        <w:spacing w:after="160" w:line="240" w:lineRule="auto"/>
        <w:rPr>
          <w:rFonts w:ascii="Times New Roman" w:hAnsi="Times New Roman"/>
          <w:sz w:val="20"/>
          <w:szCs w:val="20"/>
        </w:rPr>
      </w:pPr>
      <w:r w:rsidRPr="004C518E">
        <w:rPr>
          <w:rFonts w:ascii="Times New Roman" w:hAnsi="Times New Roman"/>
          <w:sz w:val="20"/>
          <w:szCs w:val="20"/>
        </w:rPr>
        <w:t xml:space="preserve">Глава Богучанского района                                                             А. С. Медведев  </w:t>
      </w:r>
    </w:p>
    <w:p w:rsidR="004C518E" w:rsidRPr="004C518E" w:rsidRDefault="004C518E" w:rsidP="004C518E">
      <w:pPr>
        <w:pStyle w:val="1f"/>
        <w:ind w:left="5670"/>
        <w:jc w:val="right"/>
        <w:rPr>
          <w:sz w:val="18"/>
          <w:szCs w:val="18"/>
        </w:rPr>
      </w:pPr>
      <w:r w:rsidRPr="004C518E">
        <w:rPr>
          <w:sz w:val="18"/>
          <w:szCs w:val="18"/>
        </w:rPr>
        <w:t>Приложение №1</w:t>
      </w:r>
    </w:p>
    <w:p w:rsidR="004C518E" w:rsidRPr="004C518E" w:rsidRDefault="004C518E" w:rsidP="004C518E">
      <w:pPr>
        <w:pStyle w:val="1f"/>
        <w:ind w:left="5670"/>
        <w:jc w:val="right"/>
        <w:rPr>
          <w:sz w:val="18"/>
          <w:szCs w:val="18"/>
        </w:rPr>
      </w:pPr>
      <w:r w:rsidRPr="004C518E">
        <w:rPr>
          <w:sz w:val="18"/>
          <w:szCs w:val="18"/>
        </w:rPr>
        <w:t xml:space="preserve">к постановлению администрации </w:t>
      </w:r>
    </w:p>
    <w:p w:rsidR="004C518E" w:rsidRPr="004C518E" w:rsidRDefault="004C518E" w:rsidP="004C518E">
      <w:pPr>
        <w:pStyle w:val="1f"/>
        <w:ind w:left="5670"/>
        <w:jc w:val="right"/>
        <w:rPr>
          <w:sz w:val="18"/>
          <w:szCs w:val="18"/>
        </w:rPr>
      </w:pPr>
      <w:r w:rsidRPr="004C518E">
        <w:rPr>
          <w:sz w:val="18"/>
          <w:szCs w:val="18"/>
        </w:rPr>
        <w:t xml:space="preserve">Богучанского района </w:t>
      </w:r>
    </w:p>
    <w:p w:rsidR="004C518E" w:rsidRPr="004C518E" w:rsidRDefault="004C518E" w:rsidP="004C518E">
      <w:pPr>
        <w:pStyle w:val="1f"/>
        <w:ind w:left="5670"/>
        <w:jc w:val="right"/>
        <w:rPr>
          <w:sz w:val="18"/>
          <w:szCs w:val="18"/>
        </w:rPr>
      </w:pPr>
      <w:r w:rsidRPr="004C518E">
        <w:rPr>
          <w:sz w:val="18"/>
          <w:szCs w:val="18"/>
        </w:rPr>
        <w:t>от  28. 11. 2023 № 1228-п</w:t>
      </w:r>
    </w:p>
    <w:p w:rsidR="004C518E" w:rsidRPr="004C518E" w:rsidRDefault="004C518E" w:rsidP="004C518E">
      <w:pPr>
        <w:pStyle w:val="1f"/>
        <w:ind w:left="5670"/>
        <w:jc w:val="right"/>
        <w:rPr>
          <w:sz w:val="18"/>
          <w:szCs w:val="18"/>
        </w:rPr>
      </w:pPr>
    </w:p>
    <w:p w:rsidR="004C518E" w:rsidRPr="008B4EB9" w:rsidRDefault="004C518E" w:rsidP="004C518E">
      <w:pPr>
        <w:pStyle w:val="afffffff7"/>
        <w:shd w:val="clear" w:color="auto" w:fill="auto"/>
        <w:spacing w:line="240" w:lineRule="auto"/>
        <w:rPr>
          <w:rFonts w:ascii="Times New Roman" w:hAnsi="Times New Roman"/>
          <w:color w:val="000000"/>
          <w:sz w:val="10"/>
          <w:szCs w:val="18"/>
        </w:rPr>
      </w:pPr>
      <w:r w:rsidRPr="004C518E">
        <w:rPr>
          <w:rFonts w:ascii="Times New Roman" w:hAnsi="Times New Roman"/>
          <w:color w:val="000000"/>
          <w:sz w:val="18"/>
          <w:szCs w:val="18"/>
        </w:rPr>
        <w:t xml:space="preserve">                                </w:t>
      </w:r>
    </w:p>
    <w:p w:rsidR="004C518E" w:rsidRPr="004C518E" w:rsidRDefault="004C518E" w:rsidP="004C518E">
      <w:pPr>
        <w:pStyle w:val="afffffff7"/>
        <w:shd w:val="clear" w:color="auto" w:fill="auto"/>
        <w:spacing w:line="240" w:lineRule="auto"/>
        <w:jc w:val="center"/>
        <w:rPr>
          <w:rFonts w:ascii="Times New Roman" w:hAnsi="Times New Roman"/>
          <w:color w:val="000000"/>
          <w:sz w:val="18"/>
          <w:szCs w:val="18"/>
        </w:rPr>
      </w:pPr>
      <w:r w:rsidRPr="004C518E">
        <w:rPr>
          <w:rFonts w:ascii="Times New Roman" w:hAnsi="Times New Roman"/>
          <w:color w:val="000000"/>
          <w:sz w:val="20"/>
          <w:szCs w:val="18"/>
        </w:rPr>
        <w:t>График и условия проведения публичных слушаний</w:t>
      </w:r>
    </w:p>
    <w:p w:rsidR="004C518E" w:rsidRPr="008B4EB9" w:rsidRDefault="004C518E" w:rsidP="004C518E">
      <w:pPr>
        <w:pStyle w:val="afffffff7"/>
        <w:shd w:val="clear" w:color="auto" w:fill="auto"/>
        <w:spacing w:line="270" w:lineRule="exact"/>
      </w:pPr>
    </w:p>
    <w:tbl>
      <w:tblPr>
        <w:tblOverlap w:val="never"/>
        <w:tblW w:w="5000" w:type="pct"/>
        <w:jc w:val="center"/>
        <w:tblCellMar>
          <w:left w:w="10" w:type="dxa"/>
          <w:right w:w="10" w:type="dxa"/>
        </w:tblCellMar>
        <w:tblLook w:val="0000"/>
      </w:tblPr>
      <w:tblGrid>
        <w:gridCol w:w="809"/>
        <w:gridCol w:w="2217"/>
        <w:gridCol w:w="3431"/>
        <w:gridCol w:w="2918"/>
      </w:tblGrid>
      <w:tr w:rsidR="004C518E" w:rsidRPr="004C518E" w:rsidTr="004C518E">
        <w:trPr>
          <w:trHeight w:hRule="exact" w:val="485"/>
          <w:jc w:val="center"/>
        </w:trPr>
        <w:tc>
          <w:tcPr>
            <w:tcW w:w="431" w:type="pct"/>
            <w:tcBorders>
              <w:top w:val="single" w:sz="4" w:space="0" w:color="auto"/>
              <w:left w:val="single" w:sz="4" w:space="0" w:color="auto"/>
            </w:tcBorders>
            <w:shd w:val="clear" w:color="auto" w:fill="FFFFFF"/>
          </w:tcPr>
          <w:p w:rsidR="004C518E" w:rsidRPr="004C518E" w:rsidRDefault="004C518E" w:rsidP="004C518E">
            <w:pPr>
              <w:pStyle w:val="4d"/>
              <w:shd w:val="clear" w:color="auto" w:fill="auto"/>
              <w:spacing w:after="60" w:line="240" w:lineRule="auto"/>
              <w:ind w:left="260"/>
              <w:rPr>
                <w:sz w:val="14"/>
                <w:szCs w:val="14"/>
              </w:rPr>
            </w:pPr>
            <w:r w:rsidRPr="004C518E">
              <w:rPr>
                <w:rFonts w:eastAsia="Franklin Gothic Book"/>
                <w:sz w:val="14"/>
                <w:szCs w:val="14"/>
              </w:rPr>
              <w:t>№</w:t>
            </w:r>
          </w:p>
          <w:p w:rsidR="004C518E" w:rsidRPr="004C518E" w:rsidRDefault="004C518E" w:rsidP="004C518E">
            <w:pPr>
              <w:pStyle w:val="4d"/>
              <w:shd w:val="clear" w:color="auto" w:fill="auto"/>
              <w:spacing w:before="60" w:after="0" w:line="240" w:lineRule="auto"/>
              <w:ind w:left="260"/>
              <w:rPr>
                <w:sz w:val="14"/>
                <w:szCs w:val="14"/>
              </w:rPr>
            </w:pPr>
            <w:r w:rsidRPr="004C518E">
              <w:rPr>
                <w:rFonts w:eastAsia="Franklin Gothic Book"/>
                <w:sz w:val="14"/>
                <w:szCs w:val="14"/>
              </w:rPr>
              <w:t>п/п</w:t>
            </w:r>
          </w:p>
        </w:tc>
        <w:tc>
          <w:tcPr>
            <w:tcW w:w="1182" w:type="pct"/>
            <w:tcBorders>
              <w:top w:val="single" w:sz="4" w:space="0" w:color="auto"/>
              <w:left w:val="single" w:sz="4" w:space="0" w:color="auto"/>
            </w:tcBorders>
            <w:shd w:val="clear" w:color="auto" w:fill="FFFFFF"/>
          </w:tcPr>
          <w:p w:rsidR="004C518E" w:rsidRPr="004C518E" w:rsidRDefault="004C518E" w:rsidP="004C518E">
            <w:pPr>
              <w:pStyle w:val="4d"/>
              <w:shd w:val="clear" w:color="auto" w:fill="auto"/>
              <w:spacing w:after="0" w:line="240" w:lineRule="auto"/>
              <w:ind w:left="440"/>
              <w:rPr>
                <w:sz w:val="14"/>
                <w:szCs w:val="14"/>
              </w:rPr>
            </w:pPr>
            <w:r w:rsidRPr="004C518E">
              <w:rPr>
                <w:rFonts w:eastAsia="Franklin Gothic Book"/>
                <w:sz w:val="14"/>
                <w:szCs w:val="14"/>
              </w:rPr>
              <w:t>Дата, время проведения</w:t>
            </w:r>
          </w:p>
        </w:tc>
        <w:tc>
          <w:tcPr>
            <w:tcW w:w="1830" w:type="pct"/>
            <w:tcBorders>
              <w:top w:val="single" w:sz="4" w:space="0" w:color="auto"/>
              <w:left w:val="single" w:sz="4" w:space="0" w:color="auto"/>
            </w:tcBorders>
            <w:shd w:val="clear" w:color="auto" w:fill="FFFFFF"/>
          </w:tcPr>
          <w:p w:rsidR="004C518E" w:rsidRPr="004C518E" w:rsidRDefault="004C518E" w:rsidP="004C518E">
            <w:pPr>
              <w:pStyle w:val="4d"/>
              <w:shd w:val="clear" w:color="auto" w:fill="auto"/>
              <w:spacing w:after="0" w:line="240" w:lineRule="auto"/>
              <w:jc w:val="center"/>
              <w:rPr>
                <w:sz w:val="14"/>
                <w:szCs w:val="14"/>
              </w:rPr>
            </w:pPr>
            <w:r w:rsidRPr="004C518E">
              <w:rPr>
                <w:rFonts w:eastAsia="Franklin Gothic Book"/>
                <w:sz w:val="14"/>
                <w:szCs w:val="14"/>
              </w:rPr>
              <w:t>Наименование и условия проведения мероприятия</w:t>
            </w:r>
          </w:p>
        </w:tc>
        <w:tc>
          <w:tcPr>
            <w:tcW w:w="1556" w:type="pct"/>
            <w:tcBorders>
              <w:top w:val="single" w:sz="4" w:space="0" w:color="auto"/>
              <w:left w:val="single" w:sz="4" w:space="0" w:color="auto"/>
              <w:right w:val="single" w:sz="4" w:space="0" w:color="auto"/>
            </w:tcBorders>
            <w:shd w:val="clear" w:color="auto" w:fill="FFFFFF"/>
          </w:tcPr>
          <w:p w:rsidR="004C518E" w:rsidRPr="004C518E" w:rsidRDefault="004C518E" w:rsidP="004C518E">
            <w:pPr>
              <w:pStyle w:val="4d"/>
              <w:shd w:val="clear" w:color="auto" w:fill="auto"/>
              <w:spacing w:after="0" w:line="240" w:lineRule="auto"/>
              <w:jc w:val="center"/>
              <w:rPr>
                <w:sz w:val="14"/>
                <w:szCs w:val="14"/>
              </w:rPr>
            </w:pPr>
            <w:r w:rsidRPr="004C518E">
              <w:rPr>
                <w:rFonts w:eastAsia="Franklin Gothic Book"/>
                <w:sz w:val="14"/>
                <w:szCs w:val="14"/>
              </w:rPr>
              <w:t>Место проведения</w:t>
            </w:r>
          </w:p>
        </w:tc>
      </w:tr>
      <w:tr w:rsidR="004C518E" w:rsidRPr="004C518E" w:rsidTr="004C518E">
        <w:trPr>
          <w:trHeight w:hRule="exact" w:val="4390"/>
          <w:jc w:val="center"/>
        </w:trPr>
        <w:tc>
          <w:tcPr>
            <w:tcW w:w="431" w:type="pct"/>
            <w:tcBorders>
              <w:top w:val="single" w:sz="4" w:space="0" w:color="auto"/>
              <w:left w:val="single" w:sz="4" w:space="0" w:color="auto"/>
              <w:bottom w:val="single" w:sz="4" w:space="0" w:color="auto"/>
            </w:tcBorders>
            <w:shd w:val="clear" w:color="auto" w:fill="FFFFFF"/>
          </w:tcPr>
          <w:p w:rsidR="004C518E" w:rsidRPr="004C518E" w:rsidRDefault="004C518E" w:rsidP="004C518E">
            <w:pPr>
              <w:pStyle w:val="4d"/>
              <w:shd w:val="clear" w:color="auto" w:fill="auto"/>
              <w:spacing w:after="0" w:line="240" w:lineRule="auto"/>
              <w:ind w:left="260"/>
              <w:rPr>
                <w:sz w:val="14"/>
                <w:szCs w:val="14"/>
              </w:rPr>
            </w:pPr>
            <w:r w:rsidRPr="004C518E">
              <w:rPr>
                <w:sz w:val="14"/>
                <w:szCs w:val="14"/>
              </w:rPr>
              <w:t>1</w:t>
            </w:r>
            <w:r w:rsidRPr="004C518E">
              <w:rPr>
                <w:rStyle w:val="Tahoma105pt"/>
                <w:sz w:val="14"/>
                <w:szCs w:val="14"/>
              </w:rPr>
              <w:t>.</w:t>
            </w:r>
          </w:p>
        </w:tc>
        <w:tc>
          <w:tcPr>
            <w:tcW w:w="1182" w:type="pct"/>
            <w:tcBorders>
              <w:top w:val="single" w:sz="4" w:space="0" w:color="auto"/>
              <w:left w:val="single" w:sz="4" w:space="0" w:color="auto"/>
              <w:bottom w:val="single" w:sz="4" w:space="0" w:color="auto"/>
            </w:tcBorders>
            <w:shd w:val="clear" w:color="auto" w:fill="FFFFFF"/>
          </w:tcPr>
          <w:p w:rsidR="004C518E" w:rsidRPr="004C518E" w:rsidRDefault="004C518E" w:rsidP="004C518E">
            <w:pPr>
              <w:pStyle w:val="4d"/>
              <w:shd w:val="clear" w:color="auto" w:fill="auto"/>
              <w:spacing w:after="0" w:line="240" w:lineRule="auto"/>
              <w:jc w:val="center"/>
              <w:rPr>
                <w:sz w:val="14"/>
                <w:szCs w:val="14"/>
              </w:rPr>
            </w:pPr>
            <w:r w:rsidRPr="004C518E">
              <w:rPr>
                <w:rFonts w:eastAsia="Franklin Gothic Book"/>
                <w:sz w:val="14"/>
                <w:szCs w:val="14"/>
              </w:rPr>
              <w:t>19 декабря 2023 года    13-00 часов</w:t>
            </w:r>
          </w:p>
        </w:tc>
        <w:tc>
          <w:tcPr>
            <w:tcW w:w="1830" w:type="pct"/>
            <w:tcBorders>
              <w:top w:val="single" w:sz="4" w:space="0" w:color="auto"/>
              <w:left w:val="single" w:sz="4" w:space="0" w:color="auto"/>
              <w:bottom w:val="single" w:sz="4" w:space="0" w:color="auto"/>
            </w:tcBorders>
            <w:shd w:val="clear" w:color="auto" w:fill="FFFFFF"/>
          </w:tcPr>
          <w:p w:rsidR="004C518E" w:rsidRPr="004C518E" w:rsidRDefault="004C518E" w:rsidP="004C518E">
            <w:pPr>
              <w:pStyle w:val="4d"/>
              <w:shd w:val="clear" w:color="auto" w:fill="auto"/>
              <w:spacing w:after="540" w:line="240" w:lineRule="auto"/>
              <w:ind w:left="120"/>
              <w:rPr>
                <w:sz w:val="14"/>
                <w:szCs w:val="14"/>
              </w:rPr>
            </w:pPr>
            <w:r w:rsidRPr="004C518E">
              <w:rPr>
                <w:rFonts w:eastAsia="Franklin Gothic Book"/>
                <w:sz w:val="14"/>
                <w:szCs w:val="14"/>
              </w:rPr>
              <w:t xml:space="preserve">Публичные слушания </w:t>
            </w:r>
            <w:r w:rsidRPr="004C518E">
              <w:rPr>
                <w:sz w:val="14"/>
                <w:szCs w:val="14"/>
              </w:rPr>
              <w:t>по проекту решения Богучанского районного Совета депутатов «О внесении дополнений в Устав Богучанского района Красноярского края»</w:t>
            </w:r>
          </w:p>
          <w:p w:rsidR="004C518E" w:rsidRPr="004C518E" w:rsidRDefault="004C518E" w:rsidP="004C518E">
            <w:pPr>
              <w:pStyle w:val="4d"/>
              <w:shd w:val="clear" w:color="auto" w:fill="auto"/>
              <w:spacing w:after="540" w:line="240" w:lineRule="auto"/>
              <w:ind w:left="120"/>
              <w:rPr>
                <w:rFonts w:eastAsiaTheme="majorEastAsia"/>
                <w:sz w:val="14"/>
                <w:szCs w:val="14"/>
              </w:rPr>
            </w:pPr>
            <w:r w:rsidRPr="004C518E">
              <w:rPr>
                <w:rFonts w:eastAsia="Franklin Gothic Book"/>
                <w:sz w:val="14"/>
                <w:szCs w:val="14"/>
              </w:rPr>
              <w:t>Инициатор проведения: глава Богучанского района</w:t>
            </w:r>
          </w:p>
          <w:p w:rsidR="004C518E" w:rsidRPr="004C518E" w:rsidRDefault="004C518E" w:rsidP="004C518E">
            <w:pPr>
              <w:pStyle w:val="4d"/>
              <w:shd w:val="clear" w:color="auto" w:fill="auto"/>
              <w:spacing w:after="540" w:line="240" w:lineRule="auto"/>
              <w:ind w:left="120"/>
              <w:rPr>
                <w:rFonts w:eastAsia="Franklin Gothic Book"/>
                <w:sz w:val="14"/>
                <w:szCs w:val="14"/>
              </w:rPr>
            </w:pPr>
            <w:r w:rsidRPr="004C518E">
              <w:rPr>
                <w:rFonts w:eastAsia="Franklin Gothic Book"/>
                <w:sz w:val="14"/>
                <w:szCs w:val="14"/>
              </w:rPr>
              <w:t>Участники: жители муниципального образования Богучанский район</w:t>
            </w:r>
          </w:p>
          <w:p w:rsidR="004C518E" w:rsidRPr="004C518E" w:rsidRDefault="004C518E" w:rsidP="004C518E">
            <w:pPr>
              <w:pStyle w:val="4d"/>
              <w:shd w:val="clear" w:color="auto" w:fill="auto"/>
              <w:spacing w:after="0" w:line="240" w:lineRule="auto"/>
              <w:ind w:left="120"/>
              <w:rPr>
                <w:rFonts w:eastAsia="Franklin Gothic Book"/>
                <w:sz w:val="14"/>
                <w:szCs w:val="14"/>
              </w:rPr>
            </w:pPr>
            <w:r w:rsidRPr="004C518E">
              <w:rPr>
                <w:rFonts w:eastAsia="Franklin Gothic Book"/>
                <w:sz w:val="14"/>
                <w:szCs w:val="14"/>
              </w:rPr>
              <w:t>Срок приема заявлений от желающих участвовать в публичных слушаниях:</w:t>
            </w:r>
          </w:p>
          <w:p w:rsidR="004C518E" w:rsidRPr="004C518E" w:rsidRDefault="004C518E" w:rsidP="004C518E">
            <w:pPr>
              <w:pStyle w:val="4d"/>
              <w:shd w:val="clear" w:color="auto" w:fill="auto"/>
              <w:spacing w:after="0" w:line="240" w:lineRule="auto"/>
              <w:ind w:left="120"/>
              <w:rPr>
                <w:rFonts w:eastAsia="Franklin Gothic Book"/>
                <w:sz w:val="14"/>
                <w:szCs w:val="14"/>
              </w:rPr>
            </w:pPr>
            <w:r w:rsidRPr="004C518E">
              <w:rPr>
                <w:rFonts w:eastAsia="Franklin Gothic Book"/>
                <w:sz w:val="14"/>
                <w:szCs w:val="14"/>
              </w:rPr>
              <w:t>до 08.12.2023 года включительно</w:t>
            </w:r>
          </w:p>
          <w:p w:rsidR="004C518E" w:rsidRPr="004C518E" w:rsidRDefault="004C518E" w:rsidP="004C518E">
            <w:pPr>
              <w:pStyle w:val="4d"/>
              <w:shd w:val="clear" w:color="auto" w:fill="auto"/>
              <w:spacing w:after="0" w:line="240" w:lineRule="auto"/>
              <w:ind w:left="120"/>
              <w:rPr>
                <w:rFonts w:eastAsia="Franklin Gothic Book"/>
                <w:sz w:val="14"/>
                <w:szCs w:val="14"/>
              </w:rPr>
            </w:pPr>
          </w:p>
          <w:p w:rsidR="004C518E" w:rsidRPr="004C518E" w:rsidRDefault="004C518E" w:rsidP="004C518E">
            <w:pPr>
              <w:pStyle w:val="4d"/>
              <w:shd w:val="clear" w:color="auto" w:fill="auto"/>
              <w:spacing w:after="0" w:line="240" w:lineRule="auto"/>
              <w:ind w:left="120"/>
              <w:rPr>
                <w:sz w:val="14"/>
                <w:szCs w:val="14"/>
              </w:rPr>
            </w:pPr>
            <w:r w:rsidRPr="004C518E">
              <w:rPr>
                <w:rFonts w:eastAsia="Franklin Gothic Book"/>
                <w:sz w:val="14"/>
                <w:szCs w:val="14"/>
              </w:rPr>
              <w:t xml:space="preserve">Срок подачи письменных </w:t>
            </w:r>
            <w:r w:rsidRPr="004C518E">
              <w:rPr>
                <w:sz w:val="14"/>
                <w:szCs w:val="14"/>
              </w:rPr>
              <w:t>замечаний и предложений по проекту решения Богучанского районного Совета депутатов «О внесении дополнений в Устав Богучанского района Красноярского края»:</w:t>
            </w:r>
          </w:p>
          <w:p w:rsidR="004C518E" w:rsidRPr="004C518E" w:rsidRDefault="004C518E" w:rsidP="004C518E">
            <w:pPr>
              <w:pStyle w:val="4d"/>
              <w:shd w:val="clear" w:color="auto" w:fill="auto"/>
              <w:spacing w:after="0" w:line="240" w:lineRule="auto"/>
              <w:ind w:left="120"/>
              <w:rPr>
                <w:rFonts w:eastAsia="Franklin Gothic Book"/>
                <w:sz w:val="14"/>
                <w:szCs w:val="14"/>
              </w:rPr>
            </w:pPr>
            <w:r w:rsidRPr="004C518E">
              <w:rPr>
                <w:sz w:val="14"/>
                <w:szCs w:val="14"/>
              </w:rPr>
              <w:t>до 08.12.2023 года включительно</w:t>
            </w:r>
          </w:p>
          <w:p w:rsidR="004C518E" w:rsidRPr="004C518E" w:rsidRDefault="004C518E" w:rsidP="004C518E">
            <w:pPr>
              <w:pStyle w:val="4d"/>
              <w:shd w:val="clear" w:color="auto" w:fill="auto"/>
              <w:spacing w:before="540" w:after="0" w:line="240" w:lineRule="auto"/>
              <w:rPr>
                <w:sz w:val="14"/>
                <w:szCs w:val="14"/>
              </w:rPr>
            </w:pPr>
          </w:p>
        </w:tc>
        <w:tc>
          <w:tcPr>
            <w:tcW w:w="1556" w:type="pct"/>
            <w:tcBorders>
              <w:top w:val="single" w:sz="4" w:space="0" w:color="auto"/>
              <w:left w:val="single" w:sz="4" w:space="0" w:color="auto"/>
              <w:bottom w:val="single" w:sz="4" w:space="0" w:color="auto"/>
              <w:right w:val="single" w:sz="4" w:space="0" w:color="auto"/>
            </w:tcBorders>
            <w:shd w:val="clear" w:color="auto" w:fill="FFFFFF"/>
          </w:tcPr>
          <w:p w:rsidR="004C518E" w:rsidRPr="004C518E" w:rsidRDefault="004C518E" w:rsidP="004C518E">
            <w:pPr>
              <w:pStyle w:val="4d"/>
              <w:shd w:val="clear" w:color="auto" w:fill="auto"/>
              <w:spacing w:after="0" w:line="240" w:lineRule="auto"/>
              <w:jc w:val="center"/>
              <w:rPr>
                <w:rFonts w:eastAsia="Franklin Gothic Book"/>
                <w:sz w:val="14"/>
                <w:szCs w:val="14"/>
              </w:rPr>
            </w:pPr>
            <w:r w:rsidRPr="004C518E">
              <w:rPr>
                <w:rFonts w:eastAsia="Franklin Gothic Book"/>
                <w:sz w:val="14"/>
                <w:szCs w:val="14"/>
              </w:rPr>
              <w:t xml:space="preserve">Красноярский край, Богучанский район, </w:t>
            </w:r>
          </w:p>
          <w:p w:rsidR="004C518E" w:rsidRPr="004C518E" w:rsidRDefault="004C518E" w:rsidP="004C518E">
            <w:pPr>
              <w:pStyle w:val="4d"/>
              <w:shd w:val="clear" w:color="auto" w:fill="auto"/>
              <w:spacing w:after="0" w:line="240" w:lineRule="auto"/>
              <w:jc w:val="center"/>
              <w:rPr>
                <w:rFonts w:eastAsia="Franklin Gothic Book"/>
                <w:sz w:val="14"/>
                <w:szCs w:val="14"/>
              </w:rPr>
            </w:pPr>
            <w:r w:rsidRPr="004C518E">
              <w:rPr>
                <w:rFonts w:eastAsia="Franklin Gothic Book"/>
                <w:sz w:val="14"/>
                <w:szCs w:val="14"/>
              </w:rPr>
              <w:t xml:space="preserve">с. Богучаны, </w:t>
            </w:r>
          </w:p>
          <w:p w:rsidR="004C518E" w:rsidRPr="004C518E" w:rsidRDefault="004C518E" w:rsidP="004C518E">
            <w:pPr>
              <w:pStyle w:val="4d"/>
              <w:shd w:val="clear" w:color="auto" w:fill="auto"/>
              <w:spacing w:after="0" w:line="240" w:lineRule="auto"/>
              <w:jc w:val="center"/>
              <w:rPr>
                <w:rFonts w:eastAsia="Franklin Gothic Book"/>
                <w:sz w:val="14"/>
                <w:szCs w:val="14"/>
              </w:rPr>
            </w:pPr>
            <w:r w:rsidRPr="004C518E">
              <w:rPr>
                <w:rFonts w:eastAsia="Franklin Gothic Book"/>
                <w:sz w:val="14"/>
                <w:szCs w:val="14"/>
              </w:rPr>
              <w:t xml:space="preserve">ул. Октябрьская, д. 72, кабинет №18 </w:t>
            </w:r>
          </w:p>
          <w:p w:rsidR="004C518E" w:rsidRPr="004C518E" w:rsidRDefault="004C518E" w:rsidP="004C518E">
            <w:pPr>
              <w:pStyle w:val="4d"/>
              <w:shd w:val="clear" w:color="auto" w:fill="auto"/>
              <w:spacing w:after="0" w:line="240" w:lineRule="auto"/>
              <w:jc w:val="center"/>
              <w:rPr>
                <w:sz w:val="14"/>
                <w:szCs w:val="14"/>
              </w:rPr>
            </w:pPr>
            <w:r w:rsidRPr="004C518E">
              <w:rPr>
                <w:rFonts w:eastAsia="Franklin Gothic Book"/>
                <w:sz w:val="14"/>
                <w:szCs w:val="14"/>
              </w:rPr>
              <w:t>(зал заседаний)</w:t>
            </w:r>
          </w:p>
        </w:tc>
      </w:tr>
    </w:tbl>
    <w:p w:rsidR="004C518E" w:rsidRPr="004C518E" w:rsidRDefault="004C518E" w:rsidP="004C518E">
      <w:pPr>
        <w:pStyle w:val="afffffff7"/>
        <w:shd w:val="clear" w:color="auto" w:fill="auto"/>
        <w:spacing w:line="270" w:lineRule="exact"/>
      </w:pPr>
    </w:p>
    <w:p w:rsidR="0083544E" w:rsidRDefault="0083544E" w:rsidP="0083544E">
      <w:pPr>
        <w:pStyle w:val="4d"/>
        <w:shd w:val="clear" w:color="auto" w:fill="auto"/>
        <w:tabs>
          <w:tab w:val="left" w:pos="2074"/>
        </w:tabs>
        <w:spacing w:after="0" w:line="240" w:lineRule="auto"/>
        <w:ind w:firstLine="1920"/>
        <w:jc w:val="right"/>
        <w:rPr>
          <w:rStyle w:val="Exact"/>
          <w:sz w:val="18"/>
          <w:szCs w:val="18"/>
        </w:rPr>
      </w:pPr>
      <w:r w:rsidRPr="0083544E">
        <w:rPr>
          <w:rStyle w:val="Exact"/>
          <w:sz w:val="18"/>
          <w:szCs w:val="18"/>
        </w:rPr>
        <w:t xml:space="preserve">Приложение № 2 </w:t>
      </w:r>
    </w:p>
    <w:p w:rsidR="0083544E" w:rsidRDefault="0083544E" w:rsidP="0083544E">
      <w:pPr>
        <w:pStyle w:val="4d"/>
        <w:shd w:val="clear" w:color="auto" w:fill="auto"/>
        <w:tabs>
          <w:tab w:val="left" w:pos="2074"/>
        </w:tabs>
        <w:spacing w:after="0" w:line="240" w:lineRule="auto"/>
        <w:ind w:firstLine="1920"/>
        <w:jc w:val="right"/>
        <w:rPr>
          <w:rStyle w:val="Exact"/>
          <w:sz w:val="18"/>
          <w:szCs w:val="18"/>
        </w:rPr>
      </w:pPr>
      <w:r w:rsidRPr="0083544E">
        <w:rPr>
          <w:rStyle w:val="Exact"/>
          <w:sz w:val="18"/>
          <w:szCs w:val="18"/>
        </w:rPr>
        <w:t xml:space="preserve">к постановлению администрации Богучанского </w:t>
      </w:r>
    </w:p>
    <w:p w:rsidR="0083544E" w:rsidRPr="004C518E" w:rsidRDefault="0083544E" w:rsidP="0083544E">
      <w:pPr>
        <w:pStyle w:val="1f"/>
        <w:ind w:left="5670"/>
        <w:jc w:val="right"/>
        <w:rPr>
          <w:sz w:val="18"/>
          <w:szCs w:val="18"/>
        </w:rPr>
      </w:pPr>
      <w:r w:rsidRPr="0083544E">
        <w:rPr>
          <w:rStyle w:val="Exact"/>
          <w:sz w:val="18"/>
          <w:szCs w:val="18"/>
        </w:rPr>
        <w:t xml:space="preserve">района </w:t>
      </w:r>
      <w:r w:rsidRPr="004C518E">
        <w:rPr>
          <w:sz w:val="18"/>
          <w:szCs w:val="18"/>
        </w:rPr>
        <w:t>от  28. 11. 2023 № 1228-п</w:t>
      </w:r>
    </w:p>
    <w:p w:rsidR="0083544E" w:rsidRDefault="0083544E" w:rsidP="0083544E">
      <w:pPr>
        <w:pStyle w:val="4d"/>
        <w:shd w:val="clear" w:color="auto" w:fill="auto"/>
        <w:spacing w:after="0" w:line="240" w:lineRule="auto"/>
        <w:rPr>
          <w:sz w:val="18"/>
          <w:szCs w:val="18"/>
        </w:rPr>
      </w:pPr>
    </w:p>
    <w:p w:rsidR="00BD048C" w:rsidRPr="00BD048C" w:rsidRDefault="00BD048C" w:rsidP="00BD048C">
      <w:pPr>
        <w:pStyle w:val="4d"/>
        <w:shd w:val="clear" w:color="auto" w:fill="auto"/>
        <w:spacing w:after="0" w:line="240" w:lineRule="auto"/>
        <w:ind w:left="5387"/>
        <w:jc w:val="right"/>
        <w:rPr>
          <w:sz w:val="18"/>
          <w:szCs w:val="18"/>
        </w:rPr>
      </w:pPr>
      <w:r w:rsidRPr="00BD048C">
        <w:rPr>
          <w:sz w:val="18"/>
          <w:szCs w:val="18"/>
        </w:rPr>
        <w:t xml:space="preserve">Приложение № 2 </w:t>
      </w:r>
    </w:p>
    <w:p w:rsidR="00BD048C" w:rsidRPr="00BD048C" w:rsidRDefault="00BD048C" w:rsidP="00BD048C">
      <w:pPr>
        <w:pStyle w:val="4d"/>
        <w:shd w:val="clear" w:color="auto" w:fill="auto"/>
        <w:spacing w:after="0" w:line="240" w:lineRule="auto"/>
        <w:ind w:left="5387"/>
        <w:jc w:val="right"/>
        <w:rPr>
          <w:sz w:val="18"/>
          <w:szCs w:val="18"/>
        </w:rPr>
      </w:pPr>
      <w:r w:rsidRPr="00BD048C">
        <w:rPr>
          <w:sz w:val="18"/>
          <w:szCs w:val="18"/>
        </w:rPr>
        <w:t xml:space="preserve">к постановлению администрации </w:t>
      </w:r>
    </w:p>
    <w:p w:rsidR="00BD048C" w:rsidRPr="00BD048C" w:rsidRDefault="00BD048C" w:rsidP="00BD048C">
      <w:pPr>
        <w:pStyle w:val="4d"/>
        <w:shd w:val="clear" w:color="auto" w:fill="auto"/>
        <w:spacing w:after="0" w:line="240" w:lineRule="auto"/>
        <w:ind w:left="5387"/>
        <w:jc w:val="right"/>
        <w:rPr>
          <w:sz w:val="18"/>
          <w:szCs w:val="18"/>
        </w:rPr>
      </w:pPr>
      <w:r w:rsidRPr="00BD048C">
        <w:rPr>
          <w:sz w:val="18"/>
          <w:szCs w:val="18"/>
        </w:rPr>
        <w:t>Богучанского района</w:t>
      </w:r>
    </w:p>
    <w:p w:rsidR="00BD048C" w:rsidRPr="00BD048C" w:rsidRDefault="00BD048C" w:rsidP="00BD048C">
      <w:pPr>
        <w:pStyle w:val="4d"/>
        <w:shd w:val="clear" w:color="auto" w:fill="auto"/>
        <w:spacing w:after="0" w:line="240" w:lineRule="auto"/>
        <w:ind w:left="5387"/>
        <w:jc w:val="right"/>
        <w:rPr>
          <w:sz w:val="18"/>
          <w:szCs w:val="18"/>
        </w:rPr>
      </w:pPr>
      <w:r w:rsidRPr="00BD048C">
        <w:rPr>
          <w:sz w:val="18"/>
          <w:szCs w:val="18"/>
        </w:rPr>
        <w:t>от  28.11.2023 № 1228-п</w:t>
      </w:r>
    </w:p>
    <w:p w:rsidR="00BD048C" w:rsidRPr="00BD048C" w:rsidRDefault="00BD048C" w:rsidP="00BD048C">
      <w:pPr>
        <w:pStyle w:val="4d"/>
        <w:shd w:val="clear" w:color="auto" w:fill="auto"/>
        <w:spacing w:after="0" w:line="240" w:lineRule="auto"/>
        <w:ind w:left="5387"/>
        <w:rPr>
          <w:sz w:val="18"/>
          <w:szCs w:val="18"/>
        </w:rPr>
      </w:pPr>
    </w:p>
    <w:p w:rsidR="00BD048C" w:rsidRPr="00BD048C" w:rsidRDefault="00BD048C" w:rsidP="00BD048C">
      <w:pPr>
        <w:pStyle w:val="4d"/>
        <w:shd w:val="clear" w:color="auto" w:fill="auto"/>
        <w:spacing w:after="0" w:line="240" w:lineRule="auto"/>
        <w:jc w:val="center"/>
        <w:rPr>
          <w:sz w:val="20"/>
          <w:szCs w:val="18"/>
        </w:rPr>
      </w:pPr>
      <w:r w:rsidRPr="00BD048C">
        <w:rPr>
          <w:sz w:val="20"/>
          <w:szCs w:val="18"/>
        </w:rPr>
        <w:t>Состав Комиссии по организации и проведению публичных слушаний</w:t>
      </w:r>
    </w:p>
    <w:p w:rsidR="004C518E" w:rsidRPr="008B4EB9" w:rsidRDefault="004C518E" w:rsidP="00BD048C">
      <w:pPr>
        <w:spacing w:after="160" w:line="240" w:lineRule="auto"/>
        <w:jc w:val="center"/>
        <w:rPr>
          <w:rFonts w:ascii="Times New Roman" w:eastAsia="Times New Roman" w:hAnsi="Times New Roman"/>
          <w:szCs w:val="20"/>
          <w:lang w:eastAsia="ru-RU"/>
        </w:rPr>
      </w:pPr>
    </w:p>
    <w:p w:rsidR="00BD048C" w:rsidRPr="00BD048C" w:rsidRDefault="00B43B5B" w:rsidP="00BD048C">
      <w:pPr>
        <w:spacing w:after="160" w:line="240" w:lineRule="auto"/>
        <w:jc w:val="center"/>
        <w:rPr>
          <w:rFonts w:ascii="Times New Roman" w:eastAsia="Times New Roman" w:hAnsi="Times New Roman"/>
          <w:szCs w:val="20"/>
          <w:lang w:val="en-US" w:eastAsia="ru-RU"/>
        </w:rPr>
      </w:pPr>
      <w:r>
        <w:rPr>
          <w:rFonts w:ascii="Times New Roman" w:eastAsia="Times New Roman" w:hAnsi="Times New Roman"/>
          <w:noProof/>
          <w:szCs w:val="20"/>
          <w:lang w:eastAsia="ru-RU"/>
        </w:rPr>
        <w:lastRenderedPageBreak/>
        <w:drawing>
          <wp:inline distT="0" distB="0" distL="0" distR="0">
            <wp:extent cx="4218459" cy="4813300"/>
            <wp:effectExtent l="19050" t="0" r="0" b="0"/>
            <wp:docPr id="34" name="Рисунок 33" descr="2023-12-08_14-4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8_14-49-13.png"/>
                    <pic:cNvPicPr/>
                  </pic:nvPicPr>
                  <pic:blipFill>
                    <a:blip r:embed="rId110" cstate="print"/>
                    <a:stretch>
                      <a:fillRect/>
                    </a:stretch>
                  </pic:blipFill>
                  <pic:spPr>
                    <a:xfrm>
                      <a:off x="0" y="0"/>
                      <a:ext cx="4220006" cy="4815065"/>
                    </a:xfrm>
                    <a:prstGeom prst="rect">
                      <a:avLst/>
                    </a:prstGeom>
                  </pic:spPr>
                </pic:pic>
              </a:graphicData>
            </a:graphic>
          </wp:inline>
        </w:drawing>
      </w:r>
    </w:p>
    <w:p w:rsidR="002E20D1" w:rsidRPr="00B43B5B" w:rsidRDefault="002E20D1" w:rsidP="00B43B5B">
      <w:pPr>
        <w:spacing w:after="0" w:line="240" w:lineRule="auto"/>
        <w:jc w:val="right"/>
        <w:rPr>
          <w:rFonts w:ascii="Times New Roman" w:eastAsia="Times New Roman" w:hAnsi="Times New Roman"/>
          <w:sz w:val="18"/>
          <w:szCs w:val="20"/>
          <w:lang w:eastAsia="ru-RU"/>
        </w:rPr>
      </w:pPr>
    </w:p>
    <w:p w:rsidR="002E20D1" w:rsidRPr="00B43B5B" w:rsidRDefault="002E20D1" w:rsidP="00B43B5B">
      <w:pPr>
        <w:spacing w:after="0" w:line="240" w:lineRule="auto"/>
        <w:jc w:val="right"/>
        <w:rPr>
          <w:rFonts w:ascii="Times New Roman" w:eastAsia="Times New Roman" w:hAnsi="Times New Roman"/>
          <w:sz w:val="18"/>
          <w:szCs w:val="20"/>
          <w:lang w:eastAsia="ru-RU"/>
        </w:rPr>
      </w:pPr>
    </w:p>
    <w:p w:rsidR="00B43B5B" w:rsidRPr="00B43B5B" w:rsidRDefault="00B43B5B" w:rsidP="00B43B5B">
      <w:pPr>
        <w:pStyle w:val="4d"/>
        <w:shd w:val="clear" w:color="auto" w:fill="auto"/>
        <w:spacing w:after="0" w:line="240" w:lineRule="auto"/>
        <w:jc w:val="right"/>
        <w:rPr>
          <w:sz w:val="18"/>
          <w:szCs w:val="20"/>
        </w:rPr>
      </w:pPr>
      <w:r w:rsidRPr="00B43B5B">
        <w:rPr>
          <w:sz w:val="18"/>
          <w:szCs w:val="20"/>
        </w:rPr>
        <w:t>Приложение № 3</w:t>
      </w:r>
    </w:p>
    <w:p w:rsidR="00B43B5B" w:rsidRPr="00B43B5B" w:rsidRDefault="00B43B5B" w:rsidP="00B43B5B">
      <w:pPr>
        <w:pStyle w:val="4d"/>
        <w:shd w:val="clear" w:color="auto" w:fill="auto"/>
        <w:spacing w:after="0" w:line="240" w:lineRule="auto"/>
        <w:ind w:left="5670"/>
        <w:jc w:val="right"/>
        <w:rPr>
          <w:sz w:val="18"/>
          <w:szCs w:val="20"/>
        </w:rPr>
      </w:pPr>
      <w:r w:rsidRPr="00B43B5B">
        <w:rPr>
          <w:sz w:val="18"/>
          <w:szCs w:val="20"/>
        </w:rPr>
        <w:t>к постановлению администрации</w:t>
      </w:r>
    </w:p>
    <w:p w:rsidR="00B43B5B" w:rsidRPr="00B43B5B" w:rsidRDefault="00B43B5B" w:rsidP="00B43B5B">
      <w:pPr>
        <w:pStyle w:val="4d"/>
        <w:shd w:val="clear" w:color="auto" w:fill="auto"/>
        <w:spacing w:after="0" w:line="240" w:lineRule="auto"/>
        <w:ind w:left="5670"/>
        <w:jc w:val="right"/>
        <w:rPr>
          <w:sz w:val="18"/>
          <w:szCs w:val="20"/>
        </w:rPr>
      </w:pPr>
      <w:r w:rsidRPr="00B43B5B">
        <w:rPr>
          <w:sz w:val="18"/>
          <w:szCs w:val="20"/>
        </w:rPr>
        <w:t>Богучанского района</w:t>
      </w:r>
    </w:p>
    <w:p w:rsidR="00B43B5B" w:rsidRPr="00B43B5B" w:rsidRDefault="00B43B5B" w:rsidP="00B43B5B">
      <w:pPr>
        <w:pStyle w:val="4d"/>
        <w:shd w:val="clear" w:color="auto" w:fill="auto"/>
        <w:spacing w:after="0" w:line="240" w:lineRule="auto"/>
        <w:ind w:left="5670"/>
        <w:jc w:val="right"/>
        <w:rPr>
          <w:sz w:val="18"/>
          <w:szCs w:val="20"/>
        </w:rPr>
      </w:pPr>
      <w:r w:rsidRPr="00B43B5B">
        <w:rPr>
          <w:sz w:val="18"/>
          <w:szCs w:val="20"/>
        </w:rPr>
        <w:t>от  28.11.2023 № 1228-п</w:t>
      </w:r>
    </w:p>
    <w:p w:rsidR="00B43B5B" w:rsidRPr="008B4EB9" w:rsidRDefault="00B43B5B" w:rsidP="00B43B5B">
      <w:pPr>
        <w:pStyle w:val="4d"/>
        <w:shd w:val="clear" w:color="auto" w:fill="auto"/>
        <w:spacing w:after="0" w:line="240" w:lineRule="auto"/>
        <w:ind w:right="-371"/>
        <w:rPr>
          <w:sz w:val="20"/>
          <w:szCs w:val="20"/>
        </w:rPr>
      </w:pPr>
    </w:p>
    <w:p w:rsidR="00B43B5B" w:rsidRPr="00B43B5B" w:rsidRDefault="00B43B5B" w:rsidP="00B43B5B">
      <w:pPr>
        <w:pStyle w:val="4d"/>
        <w:shd w:val="clear" w:color="auto" w:fill="auto"/>
        <w:spacing w:after="0" w:line="240" w:lineRule="auto"/>
        <w:ind w:right="-371"/>
        <w:jc w:val="center"/>
        <w:rPr>
          <w:sz w:val="20"/>
          <w:szCs w:val="20"/>
        </w:rPr>
      </w:pPr>
      <w:r w:rsidRPr="00B43B5B">
        <w:rPr>
          <w:sz w:val="20"/>
          <w:szCs w:val="20"/>
        </w:rPr>
        <w:t xml:space="preserve">Порядок приема письменных замечаний и предложений по проекту муниципального правового акта, </w:t>
      </w:r>
    </w:p>
    <w:p w:rsidR="00B43B5B" w:rsidRPr="008B4EB9" w:rsidRDefault="00B43B5B" w:rsidP="00B43B5B">
      <w:pPr>
        <w:pStyle w:val="4d"/>
        <w:shd w:val="clear" w:color="auto" w:fill="auto"/>
        <w:spacing w:after="0" w:line="240" w:lineRule="auto"/>
        <w:ind w:right="-371"/>
        <w:jc w:val="center"/>
        <w:rPr>
          <w:sz w:val="20"/>
          <w:szCs w:val="20"/>
        </w:rPr>
      </w:pPr>
      <w:r w:rsidRPr="00B43B5B">
        <w:rPr>
          <w:sz w:val="20"/>
          <w:szCs w:val="20"/>
        </w:rPr>
        <w:t>выносимого на публичные слушания</w:t>
      </w:r>
    </w:p>
    <w:p w:rsidR="00B43B5B" w:rsidRPr="008B4EB9" w:rsidRDefault="00B43B5B" w:rsidP="00B43B5B">
      <w:pPr>
        <w:pStyle w:val="4d"/>
        <w:shd w:val="clear" w:color="auto" w:fill="auto"/>
        <w:spacing w:after="0" w:line="240" w:lineRule="auto"/>
        <w:ind w:right="-371"/>
        <w:jc w:val="center"/>
        <w:rPr>
          <w:sz w:val="20"/>
          <w:szCs w:val="20"/>
        </w:rPr>
      </w:pPr>
    </w:p>
    <w:p w:rsidR="00B43B5B" w:rsidRPr="00B43B5B" w:rsidRDefault="00B43B5B" w:rsidP="00B43B5B">
      <w:pPr>
        <w:pStyle w:val="af6"/>
        <w:spacing w:after="0"/>
        <w:ind w:firstLine="709"/>
        <w:jc w:val="both"/>
        <w:rPr>
          <w:color w:val="000000"/>
          <w:sz w:val="20"/>
          <w:szCs w:val="20"/>
        </w:rPr>
      </w:pPr>
      <w:r w:rsidRPr="00B43B5B">
        <w:rPr>
          <w:sz w:val="20"/>
          <w:szCs w:val="20"/>
        </w:rPr>
        <w:t xml:space="preserve">1.1. </w:t>
      </w:r>
      <w:r w:rsidRPr="00B43B5B">
        <w:rPr>
          <w:color w:val="000000"/>
          <w:sz w:val="20"/>
          <w:szCs w:val="20"/>
        </w:rPr>
        <w:t>Предложения по проекту решения оформляются в письменном виде и представляются в районный Совет депутатов в срок не позднее 10 дней до дня проведения открытого заседания одним из следующих способов:</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 путем непосредственной подачи по адресу: Красноярский край, с. Богучаны, ул. Октябрьская, 72, кабинет 17;</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 посредством почтового отправления на адрес: 663431,Красноярский край, с. Богучаны, ул. Октябрьская, 72;</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 на адрес электронной почты </w:t>
      </w:r>
      <w:hyperlink r:id="rId111" w:history="1">
        <w:r w:rsidRPr="00B43B5B">
          <w:rPr>
            <w:rStyle w:val="hyperlink"/>
            <w:color w:val="000000"/>
            <w:sz w:val="20"/>
            <w:szCs w:val="20"/>
            <w:shd w:val="clear" w:color="auto" w:fill="FFFFFF"/>
          </w:rPr>
          <w:t>bog-sovet@mail.ru</w:t>
        </w:r>
      </w:hyperlink>
      <w:r w:rsidRPr="00B43B5B">
        <w:rPr>
          <w:color w:val="000000"/>
          <w:sz w:val="20"/>
          <w:szCs w:val="20"/>
          <w:shd w:val="clear" w:color="auto" w:fill="FFFFFF"/>
        </w:rPr>
        <w:t>;</w:t>
      </w:r>
    </w:p>
    <w:p w:rsidR="00B43B5B" w:rsidRPr="00B43B5B" w:rsidRDefault="00B43B5B" w:rsidP="00B43B5B">
      <w:pPr>
        <w:pStyle w:val="af6"/>
        <w:spacing w:after="0"/>
        <w:ind w:firstLine="567"/>
        <w:jc w:val="both"/>
        <w:rPr>
          <w:color w:val="000000"/>
          <w:sz w:val="20"/>
          <w:szCs w:val="20"/>
        </w:rPr>
      </w:pPr>
      <w:r w:rsidRPr="00B43B5B">
        <w:rPr>
          <w:color w:val="000000"/>
          <w:sz w:val="20"/>
          <w:szCs w:val="20"/>
        </w:rPr>
        <w:t>          - посредством официального сайта муниципального образования Богучанский район </w:t>
      </w:r>
      <w:r w:rsidRPr="00B43B5B">
        <w:rPr>
          <w:color w:val="000000"/>
          <w:sz w:val="20"/>
          <w:szCs w:val="20"/>
          <w:u w:val="single"/>
        </w:rPr>
        <w:t>https://boguchansky-raion.ru</w:t>
      </w:r>
      <w:r w:rsidRPr="00B43B5B">
        <w:rPr>
          <w:color w:val="000000"/>
          <w:sz w:val="20"/>
          <w:szCs w:val="20"/>
        </w:rPr>
        <w:t> (через Онлайн-приёмную на странице районного Совета депутатов).</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В индивидуальных предложениях граждан должны быть указаны:</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 фамилия, имя, отчество;</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 дата рождения;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 адрес места жительства;</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 номер телефона,</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а также поставлена личная подпись гражданина.</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Коллективные обращения граждан направляются с приложением протокола собрания граждан и указанием фамилии, имени, отчества, даты рождения, адреса места жительства и номера телефона лица, которому доверено представлять вносимые предложения.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lastRenderedPageBreak/>
        <w:t>Предложения по проекту решения вносятся в форме конкретно сформулированных положений (норм) Устава с соблюдением требований законодательной техники либо в форме обращений (писем) с изложением сути вносимого предложения.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Поступившие в районный Совет депутатов предложения подлежат регистрации в день поступления и передаются в Комиссию по организации и проведению публичных слушаний (далее – Комиссия) не позднее рабочего дня, следующего за днем их поступления.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1.2. Предложения вносятся только в отношении опубликованного проекта решения.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1.3. Предложения, внесенные с нарушением требований, установленных настоящим разделом, а также поступившие за пределами срока, установленного пунктом 1.1, рассмотрению не подлежат.</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1.4. Комиссия рассматривает поступившие предложения в течение трех рабочих дней после окончания срока, установленного для их представления.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1.5. Инициаторы предложений вправе принимать участие в обсуждении своих предложений на заседании Комиссии, для чего районный Совет депутатов информирует их о месте и времени заседания Комиссии не позднее двух рабочих дней до дня заседания.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По результатам обсуждения Комиссия принимает решение о вынесении поступивших предложений на публичные слушания либо отклоняет их.</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В случае, если инициаторы не присутствовали на заседании Комиссии при обсуждении внесенных ими предложений, Комиссия уведомляет их о принятом решении в течение двух рабочих дней со дня его принятия.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1.6. Инициаторы предложений, выносимых по результатам рассмотрения Комиссией на публичные слушания, приглашаются для участия в публичных слушаниях.</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1.7. Предложения по проекту Решения носят рекомендательный характер и подлежат отражению в протоколе публичных слушаний.</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1.8. Доработанный по результатам публичных слушаний проект решения рассматривается на заседании районного Совета депутатов.</w:t>
      </w:r>
    </w:p>
    <w:p w:rsidR="00B43B5B" w:rsidRPr="00B43B5B" w:rsidRDefault="00B43B5B" w:rsidP="00B43B5B">
      <w:pPr>
        <w:pStyle w:val="4d"/>
        <w:shd w:val="clear" w:color="auto" w:fill="auto"/>
        <w:spacing w:after="0" w:line="240" w:lineRule="auto"/>
        <w:rPr>
          <w:sz w:val="20"/>
          <w:szCs w:val="20"/>
        </w:rPr>
      </w:pPr>
    </w:p>
    <w:p w:rsidR="00B43B5B" w:rsidRPr="00B43B5B" w:rsidRDefault="00B43B5B" w:rsidP="00B43B5B">
      <w:pPr>
        <w:pStyle w:val="4d"/>
        <w:shd w:val="clear" w:color="auto" w:fill="auto"/>
        <w:spacing w:after="0" w:line="240" w:lineRule="auto"/>
        <w:jc w:val="right"/>
        <w:rPr>
          <w:sz w:val="18"/>
          <w:szCs w:val="20"/>
        </w:rPr>
      </w:pPr>
      <w:r w:rsidRPr="00B43B5B">
        <w:rPr>
          <w:sz w:val="18"/>
          <w:szCs w:val="20"/>
        </w:rPr>
        <w:t xml:space="preserve">                                                           Приложение № 4</w:t>
      </w:r>
    </w:p>
    <w:p w:rsidR="00B43B5B" w:rsidRPr="00B43B5B" w:rsidRDefault="00B43B5B" w:rsidP="00B43B5B">
      <w:pPr>
        <w:pStyle w:val="4d"/>
        <w:shd w:val="clear" w:color="auto" w:fill="auto"/>
        <w:spacing w:after="0" w:line="240" w:lineRule="auto"/>
        <w:ind w:left="5670"/>
        <w:jc w:val="right"/>
        <w:rPr>
          <w:sz w:val="18"/>
          <w:szCs w:val="20"/>
        </w:rPr>
      </w:pPr>
      <w:r w:rsidRPr="00B43B5B">
        <w:rPr>
          <w:sz w:val="18"/>
          <w:szCs w:val="20"/>
        </w:rPr>
        <w:t xml:space="preserve">к постановлению администрации </w:t>
      </w:r>
    </w:p>
    <w:p w:rsidR="00B43B5B" w:rsidRPr="00B43B5B" w:rsidRDefault="00B43B5B" w:rsidP="00B43B5B">
      <w:pPr>
        <w:pStyle w:val="4d"/>
        <w:shd w:val="clear" w:color="auto" w:fill="auto"/>
        <w:spacing w:after="0" w:line="240" w:lineRule="auto"/>
        <w:ind w:left="5670"/>
        <w:jc w:val="right"/>
        <w:rPr>
          <w:sz w:val="18"/>
          <w:szCs w:val="20"/>
        </w:rPr>
      </w:pPr>
      <w:r w:rsidRPr="00B43B5B">
        <w:rPr>
          <w:sz w:val="18"/>
          <w:szCs w:val="20"/>
        </w:rPr>
        <w:t>Богучанского района</w:t>
      </w:r>
    </w:p>
    <w:p w:rsidR="00B43B5B" w:rsidRPr="00B43B5B" w:rsidRDefault="00B43B5B" w:rsidP="00B43B5B">
      <w:pPr>
        <w:pStyle w:val="4d"/>
        <w:shd w:val="clear" w:color="auto" w:fill="auto"/>
        <w:spacing w:after="0" w:line="240" w:lineRule="auto"/>
        <w:ind w:left="5670"/>
        <w:jc w:val="right"/>
        <w:rPr>
          <w:sz w:val="18"/>
          <w:szCs w:val="20"/>
        </w:rPr>
      </w:pPr>
      <w:r w:rsidRPr="00B43B5B">
        <w:rPr>
          <w:sz w:val="18"/>
          <w:szCs w:val="20"/>
        </w:rPr>
        <w:t>от  28.11.2023 № 1228-п</w:t>
      </w:r>
    </w:p>
    <w:p w:rsidR="00B43B5B" w:rsidRPr="008B4EB9" w:rsidRDefault="00B43B5B" w:rsidP="00B43B5B">
      <w:pPr>
        <w:pStyle w:val="4d"/>
        <w:shd w:val="clear" w:color="auto" w:fill="auto"/>
        <w:spacing w:after="0" w:line="240" w:lineRule="auto"/>
        <w:rPr>
          <w:sz w:val="20"/>
          <w:szCs w:val="20"/>
        </w:rPr>
      </w:pPr>
    </w:p>
    <w:p w:rsidR="00B43B5B" w:rsidRPr="00B43B5B" w:rsidRDefault="00B43B5B" w:rsidP="00B43B5B">
      <w:pPr>
        <w:pStyle w:val="4d"/>
        <w:shd w:val="clear" w:color="auto" w:fill="auto"/>
        <w:spacing w:after="0" w:line="240" w:lineRule="auto"/>
        <w:jc w:val="center"/>
        <w:rPr>
          <w:sz w:val="20"/>
          <w:szCs w:val="20"/>
        </w:rPr>
      </w:pPr>
      <w:r w:rsidRPr="00B43B5B">
        <w:rPr>
          <w:sz w:val="20"/>
          <w:szCs w:val="20"/>
        </w:rPr>
        <w:t xml:space="preserve">Текст проекта решения </w:t>
      </w:r>
    </w:p>
    <w:p w:rsidR="00B43B5B" w:rsidRPr="00B43B5B" w:rsidRDefault="00B43B5B" w:rsidP="00B43B5B">
      <w:pPr>
        <w:pStyle w:val="4d"/>
        <w:shd w:val="clear" w:color="auto" w:fill="auto"/>
        <w:spacing w:after="0" w:line="240" w:lineRule="auto"/>
        <w:jc w:val="center"/>
        <w:rPr>
          <w:sz w:val="20"/>
          <w:szCs w:val="20"/>
        </w:rPr>
      </w:pPr>
      <w:r w:rsidRPr="00B43B5B">
        <w:rPr>
          <w:sz w:val="20"/>
          <w:szCs w:val="20"/>
        </w:rPr>
        <w:t>Богучанского районного Совета депутатов</w:t>
      </w:r>
    </w:p>
    <w:p w:rsidR="00B43B5B" w:rsidRPr="00B43B5B" w:rsidRDefault="00B43B5B" w:rsidP="00B43B5B">
      <w:pPr>
        <w:pStyle w:val="4d"/>
        <w:shd w:val="clear" w:color="auto" w:fill="auto"/>
        <w:spacing w:after="0" w:line="240" w:lineRule="auto"/>
        <w:jc w:val="center"/>
        <w:rPr>
          <w:sz w:val="20"/>
          <w:szCs w:val="20"/>
        </w:rPr>
      </w:pPr>
      <w:r w:rsidRPr="00B43B5B">
        <w:rPr>
          <w:sz w:val="20"/>
          <w:szCs w:val="20"/>
        </w:rPr>
        <w:t>«О внесении дополнений в Устав Богучанского района Красноярского края», выносимого на публичные слушания</w:t>
      </w:r>
    </w:p>
    <w:p w:rsidR="00B43B5B" w:rsidRPr="00B43B5B" w:rsidRDefault="00B43B5B" w:rsidP="00B43B5B">
      <w:pPr>
        <w:pStyle w:val="4d"/>
        <w:shd w:val="clear" w:color="auto" w:fill="auto"/>
        <w:spacing w:after="0" w:line="240" w:lineRule="auto"/>
        <w:jc w:val="center"/>
        <w:rPr>
          <w:sz w:val="20"/>
          <w:szCs w:val="20"/>
        </w:rPr>
      </w:pPr>
    </w:p>
    <w:p w:rsidR="00B43B5B" w:rsidRPr="00B43B5B" w:rsidRDefault="00B43B5B" w:rsidP="00B43B5B">
      <w:pPr>
        <w:spacing w:line="240" w:lineRule="auto"/>
        <w:jc w:val="center"/>
        <w:rPr>
          <w:rFonts w:ascii="Times New Roman" w:hAnsi="Times New Roman"/>
          <w:sz w:val="20"/>
          <w:szCs w:val="20"/>
          <w:lang w:val="en-US"/>
        </w:rPr>
      </w:pPr>
      <w:r w:rsidRPr="00B43B5B">
        <w:rPr>
          <w:noProof/>
          <w:sz w:val="20"/>
          <w:szCs w:val="20"/>
          <w:lang w:eastAsia="ru-RU"/>
        </w:rPr>
        <w:drawing>
          <wp:inline distT="0" distB="0" distL="0" distR="0">
            <wp:extent cx="514350" cy="647700"/>
            <wp:effectExtent l="19050" t="0" r="0" b="0"/>
            <wp:docPr id="3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снизу убран белый цвет"/>
                    <pic:cNvPicPr>
                      <a:picLocks noChangeAspect="1" noChangeArrowheads="1"/>
                    </pic:cNvPicPr>
                  </pic:nvPicPr>
                  <pic:blipFill>
                    <a:blip r:embed="rId112" cstate="print"/>
                    <a:srcRect/>
                    <a:stretch>
                      <a:fillRect/>
                    </a:stretch>
                  </pic:blipFill>
                  <pic:spPr bwMode="auto">
                    <a:xfrm>
                      <a:off x="0" y="0"/>
                      <a:ext cx="514350" cy="647700"/>
                    </a:xfrm>
                    <a:prstGeom prst="rect">
                      <a:avLst/>
                    </a:prstGeom>
                    <a:noFill/>
                    <a:ln w="9525">
                      <a:noFill/>
                      <a:miter lim="800000"/>
                      <a:headEnd/>
                      <a:tailEnd/>
                    </a:ln>
                  </pic:spPr>
                </pic:pic>
              </a:graphicData>
            </a:graphic>
          </wp:inline>
        </w:drawing>
      </w:r>
    </w:p>
    <w:p w:rsidR="00B43B5B" w:rsidRPr="008B4EB9" w:rsidRDefault="00B43B5B" w:rsidP="00B43B5B">
      <w:pPr>
        <w:spacing w:line="240" w:lineRule="auto"/>
        <w:jc w:val="center"/>
        <w:rPr>
          <w:rFonts w:ascii="Times New Roman" w:hAnsi="Times New Roman"/>
          <w:sz w:val="20"/>
          <w:szCs w:val="20"/>
        </w:rPr>
      </w:pPr>
      <w:r w:rsidRPr="00B43B5B">
        <w:rPr>
          <w:rFonts w:ascii="Times New Roman" w:hAnsi="Times New Roman"/>
          <w:sz w:val="20"/>
          <w:szCs w:val="20"/>
        </w:rPr>
        <w:t>БОГУЧАНСКИЙ РАЙОННЫЙ СОВЕТ ДЕПУТАТОВ</w:t>
      </w:r>
    </w:p>
    <w:p w:rsidR="00B43B5B" w:rsidRPr="008B4EB9" w:rsidRDefault="00B43B5B" w:rsidP="00B43B5B">
      <w:pPr>
        <w:spacing w:line="240" w:lineRule="auto"/>
        <w:jc w:val="center"/>
        <w:rPr>
          <w:rFonts w:ascii="Times New Roman" w:hAnsi="Times New Roman"/>
          <w:sz w:val="20"/>
          <w:szCs w:val="20"/>
        </w:rPr>
      </w:pPr>
      <w:r w:rsidRPr="00B43B5B">
        <w:rPr>
          <w:rFonts w:ascii="Times New Roman" w:hAnsi="Times New Roman"/>
          <w:sz w:val="20"/>
          <w:szCs w:val="20"/>
        </w:rPr>
        <w:t>РЕШЕНИЕ</w:t>
      </w:r>
    </w:p>
    <w:p w:rsidR="00B43B5B" w:rsidRPr="008B4EB9" w:rsidRDefault="00B43B5B" w:rsidP="00B43B5B">
      <w:pPr>
        <w:spacing w:line="240" w:lineRule="auto"/>
        <w:jc w:val="center"/>
        <w:rPr>
          <w:rFonts w:ascii="Times New Roman" w:hAnsi="Times New Roman"/>
          <w:sz w:val="20"/>
          <w:szCs w:val="20"/>
        </w:rPr>
      </w:pPr>
      <w:r>
        <w:rPr>
          <w:rFonts w:ascii="Times New Roman" w:hAnsi="Times New Roman"/>
          <w:sz w:val="20"/>
          <w:szCs w:val="20"/>
        </w:rPr>
        <w:t>.       .2023</w:t>
      </w:r>
      <w:r>
        <w:rPr>
          <w:rFonts w:ascii="Times New Roman" w:hAnsi="Times New Roman"/>
          <w:sz w:val="20"/>
          <w:szCs w:val="20"/>
        </w:rPr>
        <w:tab/>
        <w:t xml:space="preserve">      </w:t>
      </w:r>
      <w:r w:rsidRPr="00B43B5B">
        <w:rPr>
          <w:rFonts w:ascii="Times New Roman" w:hAnsi="Times New Roman"/>
          <w:sz w:val="20"/>
          <w:szCs w:val="20"/>
        </w:rPr>
        <w:t xml:space="preserve">         с. Богучаны                 </w:t>
      </w:r>
      <w:r w:rsidRPr="008B4EB9">
        <w:rPr>
          <w:rFonts w:ascii="Times New Roman" w:hAnsi="Times New Roman"/>
          <w:sz w:val="20"/>
          <w:szCs w:val="20"/>
        </w:rPr>
        <w:t xml:space="preserve">     </w:t>
      </w:r>
      <w:r w:rsidRPr="00B43B5B">
        <w:rPr>
          <w:rFonts w:ascii="Times New Roman" w:hAnsi="Times New Roman"/>
          <w:sz w:val="20"/>
          <w:szCs w:val="20"/>
        </w:rPr>
        <w:t xml:space="preserve">                №</w:t>
      </w:r>
    </w:p>
    <w:p w:rsidR="00B43B5B" w:rsidRPr="00B43B5B" w:rsidRDefault="00B43B5B" w:rsidP="00B43B5B">
      <w:pPr>
        <w:pStyle w:val="af6"/>
        <w:spacing w:after="0"/>
        <w:ind w:firstLine="709"/>
        <w:jc w:val="both"/>
        <w:rPr>
          <w:sz w:val="20"/>
          <w:szCs w:val="20"/>
        </w:rPr>
      </w:pPr>
      <w:r w:rsidRPr="00B43B5B">
        <w:rPr>
          <w:sz w:val="20"/>
          <w:szCs w:val="20"/>
        </w:rPr>
        <w:t>В целях приведения отдельных положений </w:t>
      </w:r>
      <w:hyperlink r:id="rId113" w:tgtFrame="_blank" w:history="1">
        <w:r w:rsidRPr="00B43B5B">
          <w:rPr>
            <w:rStyle w:val="hyperlink"/>
            <w:sz w:val="20"/>
            <w:szCs w:val="20"/>
          </w:rPr>
          <w:t>Устава Богучанского района Красноярского края</w:t>
        </w:r>
      </w:hyperlink>
      <w:r w:rsidRPr="00B43B5B">
        <w:rPr>
          <w:sz w:val="20"/>
          <w:szCs w:val="20"/>
        </w:rPr>
        <w:t> в соответствие с действующим федеральным законодательством, руководствуясь статьями 7, 77 </w:t>
      </w:r>
      <w:hyperlink r:id="rId114" w:tgtFrame="_blank" w:history="1">
        <w:r w:rsidRPr="00B43B5B">
          <w:rPr>
            <w:rStyle w:val="hyperlink"/>
            <w:sz w:val="20"/>
            <w:szCs w:val="20"/>
          </w:rPr>
          <w:t>Устава Богучанского района Красноярского края</w:t>
        </w:r>
      </w:hyperlink>
      <w:r w:rsidRPr="00B43B5B">
        <w:rPr>
          <w:sz w:val="20"/>
          <w:szCs w:val="20"/>
        </w:rPr>
        <w:t>, Богучанский районный Совет депутатов  РЕШИЛ:</w:t>
      </w:r>
    </w:p>
    <w:p w:rsidR="00B43B5B" w:rsidRPr="00B43B5B" w:rsidRDefault="00B43B5B" w:rsidP="00B43B5B">
      <w:pPr>
        <w:pStyle w:val="af6"/>
        <w:spacing w:after="0"/>
        <w:ind w:firstLine="709"/>
        <w:jc w:val="both"/>
        <w:rPr>
          <w:sz w:val="20"/>
          <w:szCs w:val="20"/>
        </w:rPr>
      </w:pPr>
      <w:r w:rsidRPr="00B43B5B">
        <w:rPr>
          <w:sz w:val="20"/>
          <w:szCs w:val="20"/>
        </w:rPr>
        <w:t>1. Внести в </w:t>
      </w:r>
      <w:hyperlink r:id="rId115" w:tgtFrame="_blank" w:history="1">
        <w:r w:rsidRPr="00B43B5B">
          <w:rPr>
            <w:rStyle w:val="hyperlink"/>
            <w:sz w:val="20"/>
            <w:szCs w:val="20"/>
          </w:rPr>
          <w:t>Устав Богучанского района Красноярского края </w:t>
        </w:r>
      </w:hyperlink>
      <w:r w:rsidRPr="00B43B5B">
        <w:rPr>
          <w:sz w:val="20"/>
          <w:szCs w:val="20"/>
        </w:rPr>
        <w:t>следующие дополнения: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1.1. пункт 1.1 статьи 8 дополнить подпунктом 13 следующего содержания:</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«13)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района и границах земельных участков, находящихся в собственности сельских поселений.»;</w:t>
      </w:r>
    </w:p>
    <w:p w:rsidR="00B43B5B" w:rsidRPr="00B43B5B" w:rsidRDefault="00B43B5B" w:rsidP="00B43B5B">
      <w:pPr>
        <w:pStyle w:val="af6"/>
        <w:spacing w:after="0"/>
        <w:ind w:firstLine="709"/>
        <w:jc w:val="both"/>
        <w:rPr>
          <w:sz w:val="20"/>
          <w:szCs w:val="20"/>
        </w:rPr>
      </w:pPr>
      <w:r w:rsidRPr="00B43B5B">
        <w:rPr>
          <w:sz w:val="20"/>
          <w:szCs w:val="20"/>
        </w:rPr>
        <w:t>1.2. статью 38 дополнить пунктом 7.1 следующего содержания:</w:t>
      </w:r>
    </w:p>
    <w:p w:rsidR="00B43B5B" w:rsidRPr="00B43B5B" w:rsidRDefault="00B43B5B" w:rsidP="00B43B5B">
      <w:pPr>
        <w:pStyle w:val="af6"/>
        <w:spacing w:after="0"/>
        <w:ind w:firstLine="709"/>
        <w:jc w:val="both"/>
        <w:rPr>
          <w:sz w:val="20"/>
          <w:szCs w:val="20"/>
        </w:rPr>
      </w:pPr>
      <w:r w:rsidRPr="00B43B5B">
        <w:rPr>
          <w:sz w:val="20"/>
          <w:szCs w:val="20"/>
        </w:rPr>
        <w:t>«7.1. Глава района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116" w:tgtFrame="_blank" w:history="1">
        <w:r w:rsidRPr="00B43B5B">
          <w:rPr>
            <w:rStyle w:val="hyperlink"/>
            <w:sz w:val="20"/>
            <w:szCs w:val="20"/>
          </w:rPr>
          <w:t>Федеральным законом от 06.10.2003 № 131-ФЗ</w:t>
        </w:r>
      </w:hyperlink>
      <w:r w:rsidRPr="00B43B5B">
        <w:rPr>
          <w:sz w:val="20"/>
          <w:szCs w:val="20"/>
        </w:rPr>
        <w:t xml:space="preserve">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w:t>
      </w:r>
      <w:r w:rsidRPr="00B43B5B">
        <w:rPr>
          <w:sz w:val="20"/>
          <w:szCs w:val="20"/>
        </w:rPr>
        <w:lastRenderedPageBreak/>
        <w:t>таких обязанностей признается следствием не зависящих от него обстоятельств в порядке, предусмотренном частями 3-6 статьи 13 </w:t>
      </w:r>
      <w:hyperlink r:id="rId117" w:tgtFrame="_blank" w:history="1">
        <w:r w:rsidRPr="00B43B5B">
          <w:rPr>
            <w:rStyle w:val="hyperlink"/>
            <w:sz w:val="20"/>
            <w:szCs w:val="20"/>
          </w:rPr>
          <w:t>Федерального закона от 25.12.2008 № 273-ФЗ</w:t>
        </w:r>
      </w:hyperlink>
      <w:r w:rsidRPr="00B43B5B">
        <w:rPr>
          <w:sz w:val="20"/>
          <w:szCs w:val="20"/>
        </w:rPr>
        <w:t> «О противодействии коррупции».</w:t>
      </w:r>
    </w:p>
    <w:p w:rsidR="00B43B5B" w:rsidRPr="00B43B5B" w:rsidRDefault="00B43B5B" w:rsidP="00B43B5B">
      <w:pPr>
        <w:pStyle w:val="af6"/>
        <w:spacing w:after="0"/>
        <w:ind w:firstLine="709"/>
        <w:jc w:val="both"/>
        <w:rPr>
          <w:sz w:val="20"/>
          <w:szCs w:val="20"/>
        </w:rPr>
      </w:pPr>
      <w:r w:rsidRPr="00B43B5B">
        <w:rPr>
          <w:sz w:val="20"/>
          <w:szCs w:val="20"/>
        </w:rPr>
        <w:t>1.3. пункт 2 статьи 31 дополнить подпунктом 2.3.  следующего содержания:</w:t>
      </w:r>
    </w:p>
    <w:p w:rsidR="00B43B5B" w:rsidRPr="00B43B5B" w:rsidRDefault="00B43B5B" w:rsidP="00B43B5B">
      <w:pPr>
        <w:pStyle w:val="af6"/>
        <w:spacing w:after="0"/>
        <w:ind w:firstLine="709"/>
        <w:jc w:val="both"/>
        <w:rPr>
          <w:sz w:val="20"/>
          <w:szCs w:val="20"/>
        </w:rPr>
      </w:pPr>
      <w:r w:rsidRPr="00B43B5B">
        <w:rPr>
          <w:sz w:val="20"/>
          <w:szCs w:val="20"/>
        </w:rPr>
        <w:t>«2.3. 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w:t>
      </w:r>
      <w:hyperlink r:id="rId118" w:tgtFrame="_blank" w:history="1">
        <w:r w:rsidRPr="00B43B5B">
          <w:rPr>
            <w:rStyle w:val="hyperlink"/>
            <w:sz w:val="20"/>
            <w:szCs w:val="20"/>
          </w:rPr>
          <w:t>Федеральным законом от 06.10.2003 № 131-ФЗ</w:t>
        </w:r>
      </w:hyperlink>
      <w:r w:rsidRPr="00B43B5B">
        <w:rPr>
          <w:sz w:val="20"/>
          <w:szCs w:val="20"/>
        </w:rPr>
        <w:t>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3-6 статьи 13 </w:t>
      </w:r>
      <w:hyperlink r:id="rId119" w:tgtFrame="_blank" w:history="1">
        <w:r w:rsidRPr="00B43B5B">
          <w:rPr>
            <w:rStyle w:val="hyperlink"/>
            <w:sz w:val="20"/>
            <w:szCs w:val="20"/>
          </w:rPr>
          <w:t>Федерального закона от 25.12.2008 № 273-ФЗ</w:t>
        </w:r>
      </w:hyperlink>
      <w:r w:rsidRPr="00B43B5B">
        <w:rPr>
          <w:sz w:val="20"/>
          <w:szCs w:val="20"/>
        </w:rPr>
        <w:t> «О противодействии коррупции».».</w:t>
      </w:r>
    </w:p>
    <w:p w:rsidR="00B43B5B" w:rsidRPr="00B43B5B" w:rsidRDefault="00B43B5B" w:rsidP="00B43B5B">
      <w:pPr>
        <w:pStyle w:val="af6"/>
        <w:spacing w:after="0"/>
        <w:ind w:firstLine="709"/>
        <w:jc w:val="both"/>
        <w:rPr>
          <w:sz w:val="20"/>
          <w:szCs w:val="20"/>
        </w:rPr>
      </w:pPr>
      <w:r w:rsidRPr="00B43B5B">
        <w:rPr>
          <w:sz w:val="20"/>
          <w:szCs w:val="20"/>
        </w:rPr>
        <w:t>2. Главе района направить настоящее решение в Управление Министерства юстиции Российской Федерации по Красноярскому краю для государственной регистрации.</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3. Контроль за исполнением настоящего Решения возложить на постоянную комиссию Богучанского районного Совета депутатов по законности и муниципальной собственности.</w:t>
      </w:r>
    </w:p>
    <w:p w:rsidR="00B43B5B" w:rsidRPr="00B43B5B" w:rsidRDefault="00B43B5B" w:rsidP="00B43B5B">
      <w:pPr>
        <w:pStyle w:val="af6"/>
        <w:spacing w:after="0"/>
        <w:ind w:firstLine="709"/>
        <w:jc w:val="both"/>
        <w:rPr>
          <w:color w:val="000000"/>
          <w:sz w:val="20"/>
          <w:szCs w:val="20"/>
        </w:rPr>
      </w:pPr>
      <w:r w:rsidRPr="00B43B5B">
        <w:rPr>
          <w:color w:val="000000"/>
          <w:sz w:val="20"/>
          <w:szCs w:val="20"/>
        </w:rPr>
        <w:t>4. Настоящее Решение о внесении изменений и дополнений в Устав Богучанского района Красноярского края вступает в силу в день, следующий за днем его официального опубликования в Официальном вестнике Богучанского района после государственной регистрации в Управлении Министерства юстиции Российской Федерации по Красноярскому краю.</w:t>
      </w:r>
    </w:p>
    <w:p w:rsidR="00B43B5B" w:rsidRPr="008B4EB9" w:rsidRDefault="00B43B5B" w:rsidP="00B43B5B">
      <w:pPr>
        <w:pStyle w:val="af6"/>
        <w:spacing w:after="0"/>
        <w:ind w:firstLine="709"/>
        <w:jc w:val="both"/>
        <w:rPr>
          <w:color w:val="000000"/>
          <w:sz w:val="20"/>
          <w:szCs w:val="20"/>
        </w:rPr>
      </w:pPr>
      <w:r w:rsidRPr="00B43B5B">
        <w:rPr>
          <w:color w:val="000000"/>
          <w:sz w:val="20"/>
          <w:szCs w:val="20"/>
        </w:rPr>
        <w:t> </w:t>
      </w:r>
    </w:p>
    <w:tbl>
      <w:tblPr>
        <w:tblW w:w="10159" w:type="dxa"/>
        <w:tblInd w:w="-318" w:type="dxa"/>
        <w:tblLook w:val="04A0"/>
      </w:tblPr>
      <w:tblGrid>
        <w:gridCol w:w="5388"/>
        <w:gridCol w:w="4771"/>
      </w:tblGrid>
      <w:tr w:rsidR="00B43B5B" w:rsidRPr="00B43B5B" w:rsidTr="00302C7C">
        <w:trPr>
          <w:trHeight w:val="2545"/>
        </w:trPr>
        <w:tc>
          <w:tcPr>
            <w:tcW w:w="5388" w:type="dxa"/>
          </w:tcPr>
          <w:p w:rsidR="00B43B5B" w:rsidRPr="00B43B5B" w:rsidRDefault="00B43B5B" w:rsidP="00B43B5B">
            <w:pPr>
              <w:tabs>
                <w:tab w:val="left" w:pos="4111"/>
              </w:tabs>
              <w:spacing w:line="240" w:lineRule="auto"/>
              <w:ind w:right="599"/>
              <w:rPr>
                <w:rFonts w:ascii="Times New Roman" w:hAnsi="Times New Roman"/>
                <w:sz w:val="20"/>
                <w:szCs w:val="20"/>
              </w:rPr>
            </w:pPr>
            <w:r w:rsidRPr="00B43B5B">
              <w:rPr>
                <w:rFonts w:ascii="Times New Roman" w:hAnsi="Times New Roman"/>
                <w:sz w:val="20"/>
                <w:szCs w:val="20"/>
              </w:rPr>
              <w:t xml:space="preserve">     Председатель Богучанского</w:t>
            </w:r>
          </w:p>
          <w:p w:rsidR="00B43B5B" w:rsidRPr="00B43B5B" w:rsidRDefault="00B43B5B" w:rsidP="00B43B5B">
            <w:pPr>
              <w:tabs>
                <w:tab w:val="left" w:pos="4111"/>
              </w:tabs>
              <w:spacing w:line="240" w:lineRule="auto"/>
              <w:ind w:right="599" w:firstLine="318"/>
              <w:rPr>
                <w:rFonts w:ascii="Times New Roman" w:hAnsi="Times New Roman"/>
                <w:sz w:val="20"/>
                <w:szCs w:val="20"/>
              </w:rPr>
            </w:pPr>
            <w:r w:rsidRPr="00B43B5B">
              <w:rPr>
                <w:rFonts w:ascii="Times New Roman" w:hAnsi="Times New Roman"/>
                <w:sz w:val="20"/>
                <w:szCs w:val="20"/>
              </w:rPr>
              <w:t xml:space="preserve">районного Совета депутатов </w:t>
            </w:r>
          </w:p>
          <w:p w:rsidR="00B43B5B" w:rsidRPr="00B43B5B" w:rsidRDefault="00B43B5B" w:rsidP="00B43B5B">
            <w:pPr>
              <w:spacing w:line="240" w:lineRule="auto"/>
              <w:ind w:firstLine="318"/>
              <w:rPr>
                <w:rFonts w:ascii="Times New Roman" w:hAnsi="Times New Roman"/>
                <w:sz w:val="20"/>
                <w:szCs w:val="20"/>
              </w:rPr>
            </w:pPr>
            <w:r w:rsidRPr="00B43B5B">
              <w:rPr>
                <w:rFonts w:ascii="Times New Roman" w:hAnsi="Times New Roman"/>
                <w:sz w:val="20"/>
                <w:szCs w:val="20"/>
              </w:rPr>
              <w:t>О. А. Павлюченко</w:t>
            </w:r>
          </w:p>
          <w:p w:rsidR="00B43B5B" w:rsidRPr="00B43B5B" w:rsidRDefault="00B43B5B" w:rsidP="00B43B5B">
            <w:pPr>
              <w:spacing w:line="240" w:lineRule="auto"/>
              <w:rPr>
                <w:rFonts w:ascii="Times New Roman" w:hAnsi="Times New Roman"/>
                <w:sz w:val="20"/>
                <w:szCs w:val="20"/>
              </w:rPr>
            </w:pPr>
            <w:r w:rsidRPr="00B43B5B">
              <w:rPr>
                <w:rFonts w:ascii="Times New Roman" w:hAnsi="Times New Roman"/>
                <w:sz w:val="20"/>
                <w:szCs w:val="20"/>
              </w:rPr>
              <w:t xml:space="preserve">     ________________</w:t>
            </w:r>
          </w:p>
          <w:p w:rsidR="00B43B5B" w:rsidRPr="00B43B5B" w:rsidRDefault="00B43B5B" w:rsidP="00B43B5B">
            <w:pPr>
              <w:spacing w:line="240" w:lineRule="auto"/>
              <w:ind w:firstLine="318"/>
              <w:rPr>
                <w:rFonts w:ascii="Times New Roman" w:hAnsi="Times New Roman"/>
                <w:sz w:val="20"/>
                <w:szCs w:val="20"/>
              </w:rPr>
            </w:pPr>
            <w:r w:rsidRPr="00B43B5B">
              <w:rPr>
                <w:rFonts w:ascii="Times New Roman" w:hAnsi="Times New Roman"/>
                <w:sz w:val="20"/>
                <w:szCs w:val="20"/>
              </w:rPr>
              <w:t>«___»____________2023 г.</w:t>
            </w:r>
          </w:p>
          <w:p w:rsidR="00B43B5B" w:rsidRDefault="00B43B5B" w:rsidP="00B43B5B">
            <w:pPr>
              <w:spacing w:line="240" w:lineRule="auto"/>
              <w:ind w:left="1092" w:firstLine="425"/>
              <w:rPr>
                <w:rFonts w:ascii="Times New Roman" w:hAnsi="Times New Roman"/>
                <w:sz w:val="20"/>
                <w:szCs w:val="20"/>
                <w:lang w:val="en-US"/>
              </w:rPr>
            </w:pPr>
          </w:p>
          <w:p w:rsidR="00302C7C" w:rsidRPr="00302C7C" w:rsidRDefault="00302C7C" w:rsidP="00B43B5B">
            <w:pPr>
              <w:spacing w:line="240" w:lineRule="auto"/>
              <w:ind w:left="1092" w:firstLine="425"/>
              <w:rPr>
                <w:rFonts w:ascii="Times New Roman" w:hAnsi="Times New Roman"/>
                <w:sz w:val="20"/>
                <w:szCs w:val="20"/>
                <w:lang w:val="en-US"/>
              </w:rPr>
            </w:pPr>
          </w:p>
        </w:tc>
        <w:tc>
          <w:tcPr>
            <w:tcW w:w="4771" w:type="dxa"/>
          </w:tcPr>
          <w:p w:rsidR="00B43B5B" w:rsidRPr="00B43B5B" w:rsidRDefault="00B43B5B" w:rsidP="00B43B5B">
            <w:pPr>
              <w:spacing w:line="240" w:lineRule="auto"/>
              <w:rPr>
                <w:rFonts w:ascii="Times New Roman" w:hAnsi="Times New Roman"/>
                <w:sz w:val="20"/>
                <w:szCs w:val="20"/>
              </w:rPr>
            </w:pPr>
            <w:r w:rsidRPr="00B43B5B">
              <w:rPr>
                <w:rFonts w:ascii="Times New Roman" w:hAnsi="Times New Roman"/>
                <w:sz w:val="20"/>
                <w:szCs w:val="20"/>
              </w:rPr>
              <w:t xml:space="preserve">     Глава </w:t>
            </w:r>
          </w:p>
          <w:p w:rsidR="00B43B5B" w:rsidRPr="00B43B5B" w:rsidRDefault="00B43B5B" w:rsidP="00B43B5B">
            <w:pPr>
              <w:spacing w:line="240" w:lineRule="auto"/>
              <w:ind w:firstLine="317"/>
              <w:rPr>
                <w:rFonts w:ascii="Times New Roman" w:hAnsi="Times New Roman"/>
                <w:sz w:val="20"/>
                <w:szCs w:val="20"/>
              </w:rPr>
            </w:pPr>
            <w:r w:rsidRPr="00B43B5B">
              <w:rPr>
                <w:rFonts w:ascii="Times New Roman" w:hAnsi="Times New Roman"/>
                <w:sz w:val="20"/>
                <w:szCs w:val="20"/>
              </w:rPr>
              <w:t xml:space="preserve">Богучанского района </w:t>
            </w:r>
          </w:p>
          <w:p w:rsidR="00B43B5B" w:rsidRPr="00B43B5B" w:rsidRDefault="00B43B5B" w:rsidP="00B43B5B">
            <w:pPr>
              <w:spacing w:line="240" w:lineRule="auto"/>
              <w:ind w:firstLine="317"/>
              <w:rPr>
                <w:rFonts w:ascii="Times New Roman" w:hAnsi="Times New Roman"/>
                <w:sz w:val="20"/>
                <w:szCs w:val="20"/>
              </w:rPr>
            </w:pPr>
            <w:r w:rsidRPr="00B43B5B">
              <w:rPr>
                <w:rFonts w:ascii="Times New Roman" w:hAnsi="Times New Roman"/>
                <w:sz w:val="20"/>
                <w:szCs w:val="20"/>
              </w:rPr>
              <w:t>А. С. Медведев</w:t>
            </w:r>
          </w:p>
          <w:p w:rsidR="00B43B5B" w:rsidRPr="00B43B5B" w:rsidRDefault="00B43B5B" w:rsidP="00B43B5B">
            <w:pPr>
              <w:spacing w:line="240" w:lineRule="auto"/>
              <w:rPr>
                <w:rFonts w:ascii="Times New Roman" w:hAnsi="Times New Roman"/>
                <w:sz w:val="20"/>
                <w:szCs w:val="20"/>
              </w:rPr>
            </w:pPr>
            <w:r w:rsidRPr="00B43B5B">
              <w:rPr>
                <w:rFonts w:ascii="Times New Roman" w:hAnsi="Times New Roman"/>
                <w:sz w:val="20"/>
                <w:szCs w:val="20"/>
              </w:rPr>
              <w:t xml:space="preserve">     _________________</w:t>
            </w:r>
          </w:p>
          <w:p w:rsidR="00B43B5B" w:rsidRPr="00B43B5B" w:rsidRDefault="00B43B5B" w:rsidP="00B43B5B">
            <w:pPr>
              <w:spacing w:line="240" w:lineRule="auto"/>
              <w:ind w:firstLine="317"/>
              <w:rPr>
                <w:rFonts w:ascii="Times New Roman" w:hAnsi="Times New Roman"/>
                <w:sz w:val="20"/>
                <w:szCs w:val="20"/>
              </w:rPr>
            </w:pPr>
            <w:r w:rsidRPr="00B43B5B">
              <w:rPr>
                <w:rFonts w:ascii="Times New Roman" w:hAnsi="Times New Roman"/>
                <w:sz w:val="20"/>
                <w:szCs w:val="20"/>
              </w:rPr>
              <w:t>«___» ____________2023 г.</w:t>
            </w:r>
          </w:p>
        </w:tc>
      </w:tr>
    </w:tbl>
    <w:p w:rsidR="000845BD" w:rsidRDefault="000845BD" w:rsidP="000845BD">
      <w:pPr>
        <w:spacing w:after="0" w:line="240" w:lineRule="auto"/>
        <w:jc w:val="center"/>
        <w:rPr>
          <w:rFonts w:ascii="Times New Roman" w:eastAsia="Times New Roman" w:hAnsi="Times New Roman"/>
          <w:sz w:val="20"/>
          <w:szCs w:val="20"/>
          <w:lang w:eastAsia="ru-RU"/>
        </w:rPr>
      </w:pPr>
    </w:p>
    <w:p w:rsidR="000845BD" w:rsidRPr="000845BD" w:rsidRDefault="000845BD" w:rsidP="000845BD">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8"/>
          <w:szCs w:val="28"/>
          <w:lang w:eastAsia="ru-RU"/>
        </w:rPr>
        <w:drawing>
          <wp:anchor distT="0" distB="0" distL="114300" distR="114300" simplePos="0" relativeHeight="251673600" behindDoc="0" locked="0" layoutInCell="1" allowOverlap="1">
            <wp:simplePos x="0" y="0"/>
            <wp:positionH relativeFrom="margin">
              <wp:posOffset>2577465</wp:posOffset>
            </wp:positionH>
            <wp:positionV relativeFrom="paragraph">
              <wp:posOffset>-290195</wp:posOffset>
            </wp:positionV>
            <wp:extent cx="543560" cy="680085"/>
            <wp:effectExtent l="19050" t="0" r="8890" b="0"/>
            <wp:wrapNone/>
            <wp:docPr id="38" name="Рисунок 23" descr="Богучанский МР_ПП-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огучанский МР_ПП-2019-01"/>
                    <pic:cNvPicPr>
                      <a:picLocks noChangeAspect="1" noChangeArrowheads="1"/>
                    </pic:cNvPicPr>
                  </pic:nvPicPr>
                  <pic:blipFill>
                    <a:blip r:embed="rId120" cstate="print"/>
                    <a:srcRect/>
                    <a:stretch>
                      <a:fillRect/>
                    </a:stretch>
                  </pic:blipFill>
                  <pic:spPr bwMode="auto">
                    <a:xfrm>
                      <a:off x="0" y="0"/>
                      <a:ext cx="543560" cy="680085"/>
                    </a:xfrm>
                    <a:prstGeom prst="rect">
                      <a:avLst/>
                    </a:prstGeom>
                    <a:noFill/>
                    <a:ln w="9525">
                      <a:noFill/>
                      <a:miter lim="800000"/>
                      <a:headEnd/>
                      <a:tailEnd/>
                    </a:ln>
                  </pic:spPr>
                </pic:pic>
              </a:graphicData>
            </a:graphic>
          </wp:anchor>
        </w:drawing>
      </w:r>
    </w:p>
    <w:p w:rsidR="000845BD" w:rsidRPr="000845BD" w:rsidRDefault="000845BD" w:rsidP="000845BD">
      <w:pPr>
        <w:spacing w:after="0" w:line="240" w:lineRule="auto"/>
        <w:jc w:val="center"/>
        <w:rPr>
          <w:rFonts w:ascii="Times New Roman" w:eastAsia="Times New Roman" w:hAnsi="Times New Roman"/>
          <w:sz w:val="20"/>
          <w:szCs w:val="20"/>
          <w:lang w:eastAsia="ru-RU"/>
        </w:rPr>
      </w:pPr>
    </w:p>
    <w:p w:rsidR="000845BD" w:rsidRPr="000845BD" w:rsidRDefault="000845BD" w:rsidP="000845BD">
      <w:pPr>
        <w:spacing w:after="0" w:line="240" w:lineRule="auto"/>
        <w:jc w:val="center"/>
        <w:rPr>
          <w:rFonts w:ascii="Times New Roman" w:eastAsia="Times New Roman" w:hAnsi="Times New Roman"/>
          <w:sz w:val="20"/>
          <w:szCs w:val="20"/>
          <w:lang w:eastAsia="ru-RU"/>
        </w:rPr>
      </w:pPr>
    </w:p>
    <w:p w:rsidR="000845BD" w:rsidRPr="000845BD" w:rsidRDefault="000845BD" w:rsidP="000845BD">
      <w:pPr>
        <w:spacing w:after="0" w:line="240" w:lineRule="auto"/>
        <w:jc w:val="center"/>
        <w:rPr>
          <w:rFonts w:ascii="Times New Roman" w:eastAsia="Times New Roman" w:hAnsi="Times New Roman"/>
          <w:sz w:val="18"/>
          <w:szCs w:val="20"/>
          <w:lang w:eastAsia="ru-RU"/>
        </w:rPr>
      </w:pPr>
      <w:r w:rsidRPr="000845BD">
        <w:rPr>
          <w:rFonts w:ascii="Times New Roman" w:eastAsia="Times New Roman" w:hAnsi="Times New Roman"/>
          <w:sz w:val="18"/>
          <w:szCs w:val="20"/>
          <w:lang w:eastAsia="ru-RU"/>
        </w:rPr>
        <w:t>АДМИНИСТРАЦИЯ БОГУЧАНСКОГО РАЙОНА</w:t>
      </w:r>
    </w:p>
    <w:p w:rsidR="000845BD" w:rsidRPr="000845BD" w:rsidRDefault="000845BD" w:rsidP="000845BD">
      <w:pPr>
        <w:keepNext/>
        <w:spacing w:after="0" w:line="240" w:lineRule="auto"/>
        <w:jc w:val="center"/>
        <w:outlineLvl w:val="2"/>
        <w:rPr>
          <w:rFonts w:ascii="Times New Roman" w:eastAsia="Times New Roman" w:hAnsi="Times New Roman"/>
          <w:sz w:val="18"/>
          <w:szCs w:val="20"/>
          <w:lang w:eastAsia="ru-RU"/>
        </w:rPr>
      </w:pPr>
      <w:r w:rsidRPr="000845BD">
        <w:rPr>
          <w:rFonts w:ascii="Times New Roman" w:eastAsia="Times New Roman" w:hAnsi="Times New Roman"/>
          <w:sz w:val="18"/>
          <w:szCs w:val="20"/>
          <w:lang w:eastAsia="ru-RU"/>
        </w:rPr>
        <w:t>П О С Т А Н О В Л Е Н И Е</w:t>
      </w:r>
    </w:p>
    <w:p w:rsidR="000845BD" w:rsidRPr="000845BD" w:rsidRDefault="000845BD" w:rsidP="000845BD">
      <w:pPr>
        <w:spacing w:after="0" w:line="240" w:lineRule="auto"/>
        <w:jc w:val="center"/>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 xml:space="preserve">30.11.2023                           </w:t>
      </w:r>
      <w:r>
        <w:rPr>
          <w:rFonts w:ascii="Times New Roman" w:eastAsia="Times New Roman" w:hAnsi="Times New Roman"/>
          <w:sz w:val="20"/>
          <w:szCs w:val="20"/>
          <w:lang w:eastAsia="ru-RU"/>
        </w:rPr>
        <w:t xml:space="preserve"> </w:t>
      </w:r>
      <w:r w:rsidRPr="000845BD">
        <w:rPr>
          <w:rFonts w:ascii="Times New Roman" w:eastAsia="Times New Roman" w:hAnsi="Times New Roman"/>
          <w:sz w:val="20"/>
          <w:szCs w:val="20"/>
          <w:lang w:eastAsia="ru-RU"/>
        </w:rPr>
        <w:t xml:space="preserve">         с. Богучаны                              </w:t>
      </w:r>
      <w:r w:rsidRPr="000845BD">
        <w:rPr>
          <w:rFonts w:ascii="Times New Roman" w:eastAsia="Times New Roman" w:hAnsi="Times New Roman"/>
          <w:sz w:val="20"/>
          <w:szCs w:val="20"/>
          <w:lang w:eastAsia="ru-RU"/>
        </w:rPr>
        <w:tab/>
        <w:t xml:space="preserve">    № 1234 - п</w:t>
      </w:r>
    </w:p>
    <w:p w:rsidR="000845BD" w:rsidRPr="000845BD" w:rsidRDefault="000845BD" w:rsidP="000845BD">
      <w:pPr>
        <w:spacing w:after="0" w:line="240" w:lineRule="auto"/>
        <w:jc w:val="center"/>
        <w:rPr>
          <w:rFonts w:ascii="Times New Roman" w:eastAsia="Times New Roman" w:hAnsi="Times New Roman"/>
          <w:sz w:val="20"/>
          <w:szCs w:val="20"/>
          <w:lang w:eastAsia="ru-RU"/>
        </w:rPr>
      </w:pPr>
    </w:p>
    <w:p w:rsidR="000845BD" w:rsidRPr="000845BD" w:rsidRDefault="000845BD" w:rsidP="000845BD">
      <w:pPr>
        <w:spacing w:after="0" w:line="240" w:lineRule="auto"/>
        <w:ind w:right="-5"/>
        <w:jc w:val="center"/>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О внесении изменения в постановление администрации Богучанского района от 17.02.2023 №136-п «Об утверждении программы перевозки пассажиров внутренним водным транспортом в местном сообщении и на переправах в Богучанском районе на 2023 год»</w:t>
      </w:r>
    </w:p>
    <w:p w:rsidR="000845BD" w:rsidRPr="000845BD" w:rsidRDefault="000845BD" w:rsidP="000845BD">
      <w:pPr>
        <w:spacing w:after="0" w:line="240" w:lineRule="auto"/>
        <w:jc w:val="center"/>
        <w:rPr>
          <w:rFonts w:ascii="Times New Roman" w:eastAsia="Times New Roman" w:hAnsi="Times New Roman"/>
          <w:sz w:val="20"/>
          <w:szCs w:val="20"/>
          <w:lang w:eastAsia="ru-RU"/>
        </w:rPr>
      </w:pPr>
    </w:p>
    <w:p w:rsidR="000845BD" w:rsidRPr="000845BD" w:rsidRDefault="000845BD" w:rsidP="000845BD">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В соответствии с Водным кодексом Российской Федерации от 03.06.2006 №74-ФЗ, ст. 15 Федерального Закона от 06.10.2003 № 131-ФЗ «Об общих принципах организации местного самоуправления в Российской Федерации», Законом Красноярского края от 16.03.2017 № 3-502 «Об организации транспортного обслуживания населения в Красноярском крае», руководствуясь ст. ст. 43,47 Устава Богучанского района Красноярского края,</w:t>
      </w:r>
    </w:p>
    <w:p w:rsidR="000845BD" w:rsidRPr="000845BD" w:rsidRDefault="000845BD" w:rsidP="000845BD">
      <w:pPr>
        <w:spacing w:after="0" w:line="240" w:lineRule="auto"/>
        <w:jc w:val="both"/>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ПОСТАНОВЛЯЮ:</w:t>
      </w:r>
    </w:p>
    <w:p w:rsidR="000845BD" w:rsidRPr="000845BD" w:rsidRDefault="000845BD" w:rsidP="000845BD">
      <w:pPr>
        <w:spacing w:after="0" w:line="240" w:lineRule="auto"/>
        <w:ind w:firstLine="709"/>
        <w:jc w:val="both"/>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1. Внести изменение в постановление администрации Богучанского района от 17.02.2023 №136-п «Об утверждении программы перевозки пассажиров внутренним водным транспортом в местном сообщении и на переправах в Богучанском районе на 2023 год» следующего содержания:</w:t>
      </w:r>
    </w:p>
    <w:p w:rsidR="000845BD" w:rsidRPr="000845BD" w:rsidRDefault="000845BD" w:rsidP="000845BD">
      <w:pPr>
        <w:spacing w:after="0" w:line="240" w:lineRule="auto"/>
        <w:ind w:firstLine="709"/>
        <w:jc w:val="both"/>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 приложение к постановлению изложить в новой редакции согласно приложению, к данному постановлению.</w:t>
      </w:r>
    </w:p>
    <w:p w:rsidR="000845BD" w:rsidRPr="000845BD" w:rsidRDefault="000845BD" w:rsidP="000845BD">
      <w:pPr>
        <w:spacing w:after="0" w:line="240" w:lineRule="auto"/>
        <w:ind w:firstLine="709"/>
        <w:jc w:val="both"/>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2. Контроль за выполнением данного Постановления возложить на первого заместителя Главы Богучанского района В.М. Любима.</w:t>
      </w:r>
    </w:p>
    <w:p w:rsidR="000845BD" w:rsidRPr="000845BD" w:rsidRDefault="000845BD" w:rsidP="000845BD">
      <w:pPr>
        <w:spacing w:after="0" w:line="240" w:lineRule="auto"/>
        <w:ind w:firstLine="709"/>
        <w:jc w:val="both"/>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 xml:space="preserve">3. Постановление вступает в силу в день, следующий за днем опубликования в «Официальном вестнике Богучанского района» и на официальном сайте администрации Богучанского района». </w:t>
      </w:r>
    </w:p>
    <w:p w:rsidR="000845BD" w:rsidRPr="000845BD" w:rsidRDefault="000845BD" w:rsidP="000845BD">
      <w:pPr>
        <w:tabs>
          <w:tab w:val="num" w:pos="0"/>
        </w:tabs>
        <w:spacing w:after="0" w:line="240" w:lineRule="auto"/>
        <w:jc w:val="both"/>
        <w:rPr>
          <w:rFonts w:ascii="Times New Roman" w:eastAsia="Times New Roman" w:hAnsi="Times New Roman"/>
          <w:sz w:val="20"/>
          <w:szCs w:val="20"/>
          <w:lang w:eastAsia="ru-RU"/>
        </w:rPr>
      </w:pPr>
    </w:p>
    <w:tbl>
      <w:tblPr>
        <w:tblW w:w="0" w:type="auto"/>
        <w:tblLook w:val="01E0"/>
      </w:tblPr>
      <w:tblGrid>
        <w:gridCol w:w="4785"/>
        <w:gridCol w:w="4785"/>
      </w:tblGrid>
      <w:tr w:rsidR="000845BD" w:rsidRPr="000845BD" w:rsidTr="00206F65">
        <w:tc>
          <w:tcPr>
            <w:tcW w:w="4785" w:type="dxa"/>
          </w:tcPr>
          <w:p w:rsidR="000845BD" w:rsidRPr="000845BD" w:rsidRDefault="000845BD" w:rsidP="000845BD">
            <w:pPr>
              <w:tabs>
                <w:tab w:val="num" w:pos="0"/>
              </w:tabs>
              <w:spacing w:after="0" w:line="240" w:lineRule="auto"/>
              <w:jc w:val="both"/>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Глава Богучанского района</w:t>
            </w:r>
          </w:p>
        </w:tc>
        <w:tc>
          <w:tcPr>
            <w:tcW w:w="4785" w:type="dxa"/>
          </w:tcPr>
          <w:p w:rsidR="000845BD" w:rsidRPr="000845BD" w:rsidRDefault="000845BD" w:rsidP="000845BD">
            <w:pPr>
              <w:tabs>
                <w:tab w:val="num" w:pos="0"/>
              </w:tabs>
              <w:spacing w:after="0" w:line="240" w:lineRule="auto"/>
              <w:jc w:val="right"/>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 xml:space="preserve">                              А.С. Медведев</w:t>
            </w:r>
          </w:p>
        </w:tc>
      </w:tr>
    </w:tbl>
    <w:p w:rsidR="000845BD" w:rsidRPr="000845BD" w:rsidRDefault="000845BD" w:rsidP="000845BD">
      <w:pPr>
        <w:spacing w:after="0" w:line="240" w:lineRule="auto"/>
        <w:ind w:firstLine="709"/>
        <w:jc w:val="both"/>
        <w:rPr>
          <w:rFonts w:ascii="Times New Roman" w:eastAsia="Times New Roman" w:hAnsi="Times New Roman"/>
          <w:sz w:val="20"/>
          <w:szCs w:val="20"/>
          <w:lang w:eastAsia="ru-RU"/>
        </w:rPr>
      </w:pPr>
      <w:r w:rsidRPr="000845BD">
        <w:rPr>
          <w:rFonts w:ascii="Times New Roman" w:eastAsia="Times New Roman" w:hAnsi="Times New Roman"/>
          <w:sz w:val="20"/>
          <w:szCs w:val="20"/>
          <w:lang w:eastAsia="ru-RU"/>
        </w:rPr>
        <w:t>.</w:t>
      </w:r>
    </w:p>
    <w:tbl>
      <w:tblPr>
        <w:tblW w:w="0" w:type="auto"/>
        <w:tblLook w:val="01E0"/>
      </w:tblPr>
      <w:tblGrid>
        <w:gridCol w:w="9349"/>
        <w:gridCol w:w="222"/>
      </w:tblGrid>
      <w:tr w:rsidR="000845BD" w:rsidRPr="000845BD" w:rsidTr="00206F65">
        <w:tc>
          <w:tcPr>
            <w:tcW w:w="4785" w:type="dxa"/>
          </w:tcPr>
          <w:tbl>
            <w:tblPr>
              <w:tblW w:w="9353" w:type="dxa"/>
              <w:tblLook w:val="04A0"/>
            </w:tblPr>
            <w:tblGrid>
              <w:gridCol w:w="9353"/>
            </w:tblGrid>
            <w:tr w:rsidR="00824B8E" w:rsidRPr="00824B8E" w:rsidTr="00824B8E">
              <w:trPr>
                <w:trHeight w:val="17"/>
              </w:trPr>
              <w:tc>
                <w:tcPr>
                  <w:tcW w:w="5000" w:type="pct"/>
                  <w:tcBorders>
                    <w:top w:val="nil"/>
                    <w:left w:val="nil"/>
                    <w:right w:val="nil"/>
                  </w:tcBorders>
                  <w:shd w:val="clear" w:color="auto" w:fill="auto"/>
                  <w:noWrap/>
                  <w:vAlign w:val="bottom"/>
                  <w:hideMark/>
                </w:tcPr>
                <w:p w:rsidR="00824B8E" w:rsidRPr="00824B8E" w:rsidRDefault="00824B8E" w:rsidP="00824B8E">
                  <w:pPr>
                    <w:spacing w:after="0" w:line="240" w:lineRule="auto"/>
                    <w:jc w:val="right"/>
                    <w:rPr>
                      <w:rFonts w:ascii="Times New Roman" w:eastAsia="Times New Roman" w:hAnsi="Times New Roman"/>
                      <w:sz w:val="18"/>
                      <w:szCs w:val="24"/>
                      <w:lang w:eastAsia="ru-RU"/>
                    </w:rPr>
                  </w:pPr>
                  <w:r w:rsidRPr="00824B8E">
                    <w:rPr>
                      <w:rFonts w:ascii="Times New Roman" w:eastAsia="Times New Roman" w:hAnsi="Times New Roman"/>
                      <w:sz w:val="18"/>
                      <w:szCs w:val="24"/>
                      <w:lang w:eastAsia="ru-RU"/>
                    </w:rPr>
                    <w:t xml:space="preserve">Приложение </w:t>
                  </w:r>
                </w:p>
                <w:p w:rsidR="00824B8E" w:rsidRPr="00824B8E" w:rsidRDefault="00824B8E" w:rsidP="00824B8E">
                  <w:pPr>
                    <w:spacing w:after="0" w:line="240" w:lineRule="auto"/>
                    <w:jc w:val="right"/>
                    <w:rPr>
                      <w:rFonts w:ascii="Times New Roman" w:eastAsia="Times New Roman" w:hAnsi="Times New Roman"/>
                      <w:sz w:val="18"/>
                      <w:szCs w:val="24"/>
                      <w:lang w:eastAsia="ru-RU"/>
                    </w:rPr>
                  </w:pPr>
                  <w:r w:rsidRPr="00824B8E">
                    <w:rPr>
                      <w:rFonts w:ascii="Times New Roman" w:eastAsia="Times New Roman" w:hAnsi="Times New Roman"/>
                      <w:sz w:val="18"/>
                      <w:szCs w:val="24"/>
                      <w:lang w:eastAsia="ru-RU"/>
                    </w:rPr>
                    <w:lastRenderedPageBreak/>
                    <w:t>к Постановлению администрации</w:t>
                  </w:r>
                </w:p>
                <w:p w:rsidR="00824B8E" w:rsidRPr="00824B8E" w:rsidRDefault="00824B8E" w:rsidP="00824B8E">
                  <w:pPr>
                    <w:spacing w:after="0" w:line="240" w:lineRule="auto"/>
                    <w:jc w:val="right"/>
                    <w:rPr>
                      <w:rFonts w:ascii="Times New Roman" w:eastAsia="Times New Roman" w:hAnsi="Times New Roman"/>
                      <w:sz w:val="18"/>
                      <w:szCs w:val="24"/>
                      <w:lang w:eastAsia="ru-RU"/>
                    </w:rPr>
                  </w:pPr>
                  <w:r w:rsidRPr="00824B8E">
                    <w:rPr>
                      <w:rFonts w:ascii="Times New Roman" w:eastAsia="Times New Roman" w:hAnsi="Times New Roman"/>
                      <w:sz w:val="18"/>
                      <w:szCs w:val="24"/>
                      <w:lang w:eastAsia="ru-RU"/>
                    </w:rPr>
                    <w:t xml:space="preserve">Богучанского района </w:t>
                  </w:r>
                </w:p>
                <w:p w:rsidR="00824B8E" w:rsidRDefault="00824B8E" w:rsidP="00824B8E">
                  <w:pPr>
                    <w:spacing w:after="0" w:line="240" w:lineRule="auto"/>
                    <w:jc w:val="right"/>
                    <w:rPr>
                      <w:rFonts w:ascii="Times New Roman" w:eastAsia="Times New Roman" w:hAnsi="Times New Roman"/>
                      <w:sz w:val="18"/>
                      <w:szCs w:val="24"/>
                      <w:lang w:eastAsia="ru-RU"/>
                    </w:rPr>
                  </w:pPr>
                  <w:r w:rsidRPr="00824B8E">
                    <w:rPr>
                      <w:rFonts w:ascii="Times New Roman" w:eastAsia="Times New Roman" w:hAnsi="Times New Roman"/>
                      <w:sz w:val="18"/>
                      <w:szCs w:val="24"/>
                      <w:lang w:eastAsia="ru-RU"/>
                    </w:rPr>
                    <w:t>от 30.11.2023 №1234-п</w:t>
                  </w:r>
                </w:p>
                <w:p w:rsidR="00824B8E" w:rsidRPr="00824B8E" w:rsidRDefault="00824B8E" w:rsidP="00824B8E">
                  <w:pPr>
                    <w:spacing w:after="0" w:line="240" w:lineRule="auto"/>
                    <w:jc w:val="right"/>
                    <w:rPr>
                      <w:rFonts w:ascii="Times New Roman" w:eastAsia="Times New Roman" w:hAnsi="Times New Roman"/>
                      <w:sz w:val="18"/>
                      <w:szCs w:val="24"/>
                      <w:lang w:eastAsia="ru-RU"/>
                    </w:rPr>
                  </w:pPr>
                </w:p>
                <w:p w:rsidR="00824B8E" w:rsidRPr="00824B8E" w:rsidRDefault="00824B8E" w:rsidP="00824B8E">
                  <w:pPr>
                    <w:spacing w:after="0" w:line="240" w:lineRule="auto"/>
                    <w:jc w:val="center"/>
                    <w:rPr>
                      <w:rFonts w:ascii="Times New Roman" w:eastAsia="Times New Roman" w:hAnsi="Times New Roman"/>
                      <w:sz w:val="20"/>
                      <w:szCs w:val="24"/>
                      <w:lang w:eastAsia="ru-RU"/>
                    </w:rPr>
                  </w:pPr>
                  <w:r w:rsidRPr="00824B8E">
                    <w:rPr>
                      <w:rFonts w:ascii="Times New Roman" w:eastAsia="Times New Roman" w:hAnsi="Times New Roman"/>
                      <w:sz w:val="24"/>
                      <w:szCs w:val="24"/>
                      <w:lang w:eastAsia="ru-RU"/>
                    </w:rPr>
                    <w:t xml:space="preserve"> </w:t>
                  </w:r>
                  <w:r>
                    <w:rPr>
                      <w:rFonts w:ascii="Times New Roman" w:eastAsia="Times New Roman" w:hAnsi="Times New Roman"/>
                      <w:sz w:val="20"/>
                      <w:szCs w:val="24"/>
                      <w:lang w:eastAsia="ru-RU"/>
                    </w:rPr>
                    <w:t>П</w:t>
                  </w:r>
                  <w:r w:rsidRPr="00824B8E">
                    <w:rPr>
                      <w:rFonts w:ascii="Times New Roman" w:eastAsia="Times New Roman" w:hAnsi="Times New Roman"/>
                      <w:sz w:val="20"/>
                      <w:szCs w:val="24"/>
                      <w:lang w:eastAsia="ru-RU"/>
                    </w:rPr>
                    <w:t>рограмма перевозки пассажиров внутренним водным транспортом</w:t>
                  </w:r>
                </w:p>
                <w:p w:rsidR="00824B8E" w:rsidRPr="00824B8E" w:rsidRDefault="00824B8E" w:rsidP="00824B8E">
                  <w:pPr>
                    <w:spacing w:line="240" w:lineRule="auto"/>
                    <w:jc w:val="center"/>
                    <w:rPr>
                      <w:rFonts w:ascii="Times New Roman" w:eastAsia="Times New Roman" w:hAnsi="Times New Roman"/>
                      <w:sz w:val="24"/>
                      <w:szCs w:val="24"/>
                      <w:lang w:eastAsia="ru-RU"/>
                    </w:rPr>
                  </w:pPr>
                  <w:r w:rsidRPr="00824B8E">
                    <w:rPr>
                      <w:rFonts w:ascii="Times New Roman" w:eastAsia="Times New Roman" w:hAnsi="Times New Roman"/>
                      <w:sz w:val="20"/>
                      <w:szCs w:val="24"/>
                      <w:lang w:eastAsia="ru-RU"/>
                    </w:rPr>
                    <w:t>в местном сообщении и на переправах в Богучанском районе на 2023 год</w:t>
                  </w:r>
                </w:p>
              </w:tc>
            </w:tr>
          </w:tbl>
          <w:p w:rsidR="000845BD" w:rsidRPr="000845BD" w:rsidRDefault="000845BD" w:rsidP="000845BD">
            <w:pPr>
              <w:spacing w:after="0" w:line="240" w:lineRule="auto"/>
              <w:rPr>
                <w:rFonts w:ascii="Times New Roman" w:eastAsia="Times New Roman" w:hAnsi="Times New Roman"/>
                <w:sz w:val="20"/>
                <w:szCs w:val="20"/>
                <w:lang w:eastAsia="ru-RU"/>
              </w:rPr>
            </w:pPr>
          </w:p>
        </w:tc>
        <w:tc>
          <w:tcPr>
            <w:tcW w:w="4785" w:type="dxa"/>
          </w:tcPr>
          <w:p w:rsidR="000845BD" w:rsidRPr="000845BD" w:rsidRDefault="000845BD" w:rsidP="000845BD">
            <w:pPr>
              <w:tabs>
                <w:tab w:val="num" w:pos="0"/>
              </w:tabs>
              <w:spacing w:after="0" w:line="240" w:lineRule="auto"/>
              <w:jc w:val="right"/>
              <w:rPr>
                <w:rFonts w:ascii="Times New Roman" w:eastAsia="Times New Roman" w:hAnsi="Times New Roman"/>
                <w:sz w:val="20"/>
                <w:szCs w:val="20"/>
                <w:lang w:eastAsia="ru-RU"/>
              </w:rPr>
            </w:pPr>
          </w:p>
        </w:tc>
      </w:tr>
    </w:tbl>
    <w:p w:rsidR="000845BD" w:rsidRPr="000845BD" w:rsidRDefault="000845BD" w:rsidP="000845BD">
      <w:pPr>
        <w:widowControl w:val="0"/>
        <w:autoSpaceDE w:val="0"/>
        <w:autoSpaceDN w:val="0"/>
        <w:spacing w:after="0" w:line="240" w:lineRule="auto"/>
        <w:ind w:left="5103"/>
        <w:outlineLvl w:val="0"/>
        <w:rPr>
          <w:rFonts w:eastAsia="Times New Roman" w:cs="Calibri"/>
          <w:sz w:val="6"/>
          <w:szCs w:val="20"/>
          <w:lang w:eastAsia="ru-RU"/>
        </w:rPr>
      </w:pPr>
    </w:p>
    <w:tbl>
      <w:tblPr>
        <w:tblW w:w="5000" w:type="pct"/>
        <w:tblLook w:val="04A0"/>
      </w:tblPr>
      <w:tblGrid>
        <w:gridCol w:w="808"/>
        <w:gridCol w:w="1580"/>
        <w:gridCol w:w="1172"/>
        <w:gridCol w:w="661"/>
        <w:gridCol w:w="1469"/>
        <w:gridCol w:w="983"/>
        <w:gridCol w:w="1122"/>
        <w:gridCol w:w="622"/>
        <w:gridCol w:w="1154"/>
      </w:tblGrid>
      <w:tr w:rsidR="00824B8E" w:rsidRPr="00824B8E" w:rsidTr="00824B8E">
        <w:trPr>
          <w:trHeight w:val="161"/>
        </w:trPr>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 маршрута</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Наименование маршрута</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Протяженность 1 рейса (км)</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кол-во дней в неделю</w:t>
            </w:r>
          </w:p>
        </w:tc>
        <w:tc>
          <w:tcPr>
            <w:tcW w:w="77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Количество транспортных средств в сутки (тип судна Паром грузоподъемностью 100 и более тонн) (шт)</w:t>
            </w:r>
          </w:p>
        </w:tc>
        <w:tc>
          <w:tcPr>
            <w:tcW w:w="518"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Количество рейсов в сутки (шт)</w:t>
            </w:r>
          </w:p>
        </w:tc>
        <w:tc>
          <w:tcPr>
            <w:tcW w:w="591"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Пробег транспортных средств с пассажирами в сутки (км)</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Кол-во рейсов в год (шт)</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Пробег транспортных средств с пассажирами в год не менее (км)</w:t>
            </w:r>
          </w:p>
        </w:tc>
      </w:tr>
      <w:tr w:rsidR="00824B8E" w:rsidRPr="00824B8E" w:rsidTr="00824B8E">
        <w:trPr>
          <w:trHeight w:val="161"/>
        </w:trPr>
        <w:tc>
          <w:tcPr>
            <w:tcW w:w="419" w:type="pct"/>
            <w:vMerge/>
            <w:tcBorders>
              <w:top w:val="single" w:sz="4" w:space="0" w:color="auto"/>
              <w:left w:val="single" w:sz="4" w:space="0" w:color="auto"/>
              <w:bottom w:val="single" w:sz="4" w:space="0" w:color="auto"/>
              <w:right w:val="single" w:sz="4" w:space="0" w:color="auto"/>
            </w:tcBorders>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p>
        </w:tc>
        <w:tc>
          <w:tcPr>
            <w:tcW w:w="617" w:type="pct"/>
            <w:vMerge/>
            <w:tcBorders>
              <w:top w:val="single" w:sz="4" w:space="0" w:color="auto"/>
              <w:left w:val="single" w:sz="4" w:space="0" w:color="auto"/>
              <w:bottom w:val="single" w:sz="4" w:space="0" w:color="auto"/>
              <w:right w:val="single" w:sz="4" w:space="0" w:color="auto"/>
            </w:tcBorders>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p>
        </w:tc>
        <w:tc>
          <w:tcPr>
            <w:tcW w:w="772" w:type="pct"/>
            <w:vMerge/>
            <w:tcBorders>
              <w:top w:val="single" w:sz="4" w:space="0" w:color="auto"/>
              <w:left w:val="single" w:sz="4" w:space="0" w:color="auto"/>
              <w:bottom w:val="single" w:sz="4" w:space="0" w:color="000000"/>
              <w:right w:val="single" w:sz="4" w:space="0" w:color="000000"/>
            </w:tcBorders>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p>
        </w:tc>
        <w:tc>
          <w:tcPr>
            <w:tcW w:w="518" w:type="pct"/>
            <w:vMerge/>
            <w:tcBorders>
              <w:top w:val="single" w:sz="4" w:space="0" w:color="auto"/>
              <w:left w:val="single" w:sz="4" w:space="0" w:color="auto"/>
              <w:bottom w:val="single" w:sz="4" w:space="0" w:color="000000"/>
              <w:right w:val="single" w:sz="4" w:space="0" w:color="000000"/>
            </w:tcBorders>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p>
        </w:tc>
        <w:tc>
          <w:tcPr>
            <w:tcW w:w="591" w:type="pct"/>
            <w:vMerge/>
            <w:tcBorders>
              <w:top w:val="single" w:sz="4" w:space="0" w:color="auto"/>
              <w:left w:val="single" w:sz="4" w:space="0" w:color="auto"/>
              <w:bottom w:val="single" w:sz="4" w:space="0" w:color="000000"/>
              <w:right w:val="single" w:sz="4" w:space="0" w:color="000000"/>
            </w:tcBorders>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p>
        </w:tc>
      </w:tr>
      <w:tr w:rsidR="00824B8E" w:rsidRPr="00824B8E" w:rsidTr="00824B8E">
        <w:trPr>
          <w:trHeight w:val="2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1</w:t>
            </w:r>
          </w:p>
        </w:tc>
        <w:tc>
          <w:tcPr>
            <w:tcW w:w="830" w:type="pct"/>
            <w:tcBorders>
              <w:top w:val="nil"/>
              <w:left w:val="nil"/>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Богучаны - Гремучий</w:t>
            </w:r>
          </w:p>
        </w:tc>
        <w:tc>
          <w:tcPr>
            <w:tcW w:w="617" w:type="pct"/>
            <w:tcBorders>
              <w:top w:val="nil"/>
              <w:left w:val="nil"/>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2</w:t>
            </w:r>
          </w:p>
        </w:tc>
        <w:tc>
          <w:tcPr>
            <w:tcW w:w="336" w:type="pct"/>
            <w:tcBorders>
              <w:top w:val="nil"/>
              <w:left w:val="nil"/>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еж.</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1</w:t>
            </w:r>
          </w:p>
        </w:tc>
        <w:tc>
          <w:tcPr>
            <w:tcW w:w="518" w:type="pct"/>
            <w:tcBorders>
              <w:top w:val="single" w:sz="4" w:space="0" w:color="auto"/>
              <w:left w:val="nil"/>
              <w:bottom w:val="single" w:sz="4" w:space="0" w:color="auto"/>
              <w:right w:val="single" w:sz="4" w:space="0" w:color="000000"/>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26</w:t>
            </w:r>
          </w:p>
        </w:tc>
        <w:tc>
          <w:tcPr>
            <w:tcW w:w="591" w:type="pct"/>
            <w:tcBorders>
              <w:top w:val="single" w:sz="4" w:space="0" w:color="auto"/>
              <w:left w:val="nil"/>
              <w:bottom w:val="single" w:sz="4" w:space="0" w:color="auto"/>
              <w:right w:val="single" w:sz="4" w:space="0" w:color="000000"/>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52</w:t>
            </w:r>
          </w:p>
        </w:tc>
        <w:tc>
          <w:tcPr>
            <w:tcW w:w="310" w:type="pct"/>
            <w:tcBorders>
              <w:top w:val="nil"/>
              <w:left w:val="nil"/>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4491</w:t>
            </w:r>
          </w:p>
        </w:tc>
        <w:tc>
          <w:tcPr>
            <w:tcW w:w="607" w:type="pct"/>
            <w:tcBorders>
              <w:top w:val="nil"/>
              <w:left w:val="nil"/>
              <w:bottom w:val="single" w:sz="4" w:space="0" w:color="auto"/>
              <w:right w:val="single" w:sz="4" w:space="0" w:color="auto"/>
            </w:tcBorders>
            <w:shd w:val="clear" w:color="auto" w:fill="auto"/>
            <w:noWrap/>
            <w:vAlign w:val="bottom"/>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8982</w:t>
            </w:r>
          </w:p>
        </w:tc>
      </w:tr>
      <w:tr w:rsidR="00824B8E" w:rsidRPr="00824B8E" w:rsidTr="00824B8E">
        <w:trPr>
          <w:trHeight w:val="20"/>
        </w:trPr>
        <w:tc>
          <w:tcPr>
            <w:tcW w:w="419" w:type="pct"/>
            <w:tcBorders>
              <w:top w:val="nil"/>
              <w:left w:val="single" w:sz="4" w:space="0" w:color="auto"/>
              <w:bottom w:val="single" w:sz="4" w:space="0" w:color="auto"/>
              <w:right w:val="single" w:sz="4" w:space="0" w:color="auto"/>
            </w:tcBorders>
            <w:shd w:val="clear" w:color="auto" w:fill="auto"/>
            <w:noWrap/>
            <w:vAlign w:val="bottom"/>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 </w:t>
            </w:r>
          </w:p>
        </w:tc>
        <w:tc>
          <w:tcPr>
            <w:tcW w:w="830" w:type="pct"/>
            <w:tcBorders>
              <w:top w:val="nil"/>
              <w:left w:val="nil"/>
              <w:bottom w:val="single" w:sz="4" w:space="0" w:color="auto"/>
              <w:right w:val="single" w:sz="4" w:space="0" w:color="auto"/>
            </w:tcBorders>
            <w:shd w:val="clear" w:color="auto" w:fill="auto"/>
            <w:noWrap/>
            <w:vAlign w:val="bottom"/>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ИТОГО</w:t>
            </w:r>
          </w:p>
        </w:tc>
        <w:tc>
          <w:tcPr>
            <w:tcW w:w="617" w:type="pct"/>
            <w:tcBorders>
              <w:top w:val="nil"/>
              <w:left w:val="nil"/>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2</w:t>
            </w:r>
          </w:p>
        </w:tc>
        <w:tc>
          <w:tcPr>
            <w:tcW w:w="336" w:type="pct"/>
            <w:tcBorders>
              <w:top w:val="nil"/>
              <w:left w:val="nil"/>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еж.</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1</w:t>
            </w:r>
          </w:p>
        </w:tc>
        <w:tc>
          <w:tcPr>
            <w:tcW w:w="518" w:type="pct"/>
            <w:tcBorders>
              <w:top w:val="single" w:sz="4" w:space="0" w:color="auto"/>
              <w:left w:val="nil"/>
              <w:bottom w:val="single" w:sz="4" w:space="0" w:color="auto"/>
              <w:right w:val="single" w:sz="4" w:space="0" w:color="000000"/>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26</w:t>
            </w:r>
          </w:p>
        </w:tc>
        <w:tc>
          <w:tcPr>
            <w:tcW w:w="591" w:type="pct"/>
            <w:tcBorders>
              <w:top w:val="single" w:sz="4" w:space="0" w:color="auto"/>
              <w:left w:val="nil"/>
              <w:bottom w:val="single" w:sz="4" w:space="0" w:color="auto"/>
              <w:right w:val="single" w:sz="4" w:space="0" w:color="000000"/>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52</w:t>
            </w:r>
          </w:p>
        </w:tc>
        <w:tc>
          <w:tcPr>
            <w:tcW w:w="310" w:type="pct"/>
            <w:tcBorders>
              <w:top w:val="nil"/>
              <w:left w:val="nil"/>
              <w:bottom w:val="single" w:sz="4" w:space="0" w:color="auto"/>
              <w:right w:val="single" w:sz="4" w:space="0" w:color="auto"/>
            </w:tcBorders>
            <w:shd w:val="clear" w:color="auto" w:fill="auto"/>
            <w:vAlign w:val="center"/>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4491</w:t>
            </w:r>
          </w:p>
        </w:tc>
        <w:tc>
          <w:tcPr>
            <w:tcW w:w="607" w:type="pct"/>
            <w:tcBorders>
              <w:top w:val="nil"/>
              <w:left w:val="nil"/>
              <w:bottom w:val="single" w:sz="4" w:space="0" w:color="auto"/>
              <w:right w:val="single" w:sz="4" w:space="0" w:color="auto"/>
            </w:tcBorders>
            <w:shd w:val="clear" w:color="auto" w:fill="auto"/>
            <w:noWrap/>
            <w:vAlign w:val="bottom"/>
            <w:hideMark/>
          </w:tcPr>
          <w:p w:rsidR="00824B8E" w:rsidRPr="00824B8E" w:rsidRDefault="00824B8E" w:rsidP="00824B8E">
            <w:pPr>
              <w:spacing w:after="0" w:line="240" w:lineRule="auto"/>
              <w:jc w:val="center"/>
              <w:rPr>
                <w:rFonts w:ascii="Times New Roman" w:eastAsia="Times New Roman" w:hAnsi="Times New Roman"/>
                <w:sz w:val="14"/>
                <w:szCs w:val="14"/>
                <w:lang w:eastAsia="ru-RU"/>
              </w:rPr>
            </w:pPr>
            <w:r w:rsidRPr="00824B8E">
              <w:rPr>
                <w:rFonts w:ascii="Times New Roman" w:eastAsia="Times New Roman" w:hAnsi="Times New Roman"/>
                <w:sz w:val="14"/>
                <w:szCs w:val="14"/>
                <w:lang w:eastAsia="ru-RU"/>
              </w:rPr>
              <w:t>8982</w:t>
            </w:r>
          </w:p>
        </w:tc>
      </w:tr>
    </w:tbl>
    <w:p w:rsidR="002E20D1" w:rsidRPr="000845BD" w:rsidRDefault="002E20D1" w:rsidP="00D85A3F">
      <w:pPr>
        <w:spacing w:after="0" w:line="240" w:lineRule="auto"/>
        <w:jc w:val="both"/>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drawing>
          <wp:inline distT="0" distB="0" distL="0" distR="0">
            <wp:extent cx="451485" cy="555625"/>
            <wp:effectExtent l="0" t="0" r="0" b="0"/>
            <wp:docPr id="119590325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51485" cy="555625"/>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bCs/>
          <w:sz w:val="20"/>
          <w:szCs w:val="20"/>
          <w:lang w:eastAsia="ru-RU"/>
        </w:rPr>
      </w:pPr>
    </w:p>
    <w:p w:rsidR="005A55D8" w:rsidRPr="005A55D8" w:rsidRDefault="005A55D8" w:rsidP="005A55D8">
      <w:pPr>
        <w:spacing w:after="0" w:line="240" w:lineRule="auto"/>
        <w:jc w:val="center"/>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АДМИНИСТРАЦИЯ БОГУЧАНСКОГО РАЙОНА</w:t>
      </w: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 О С Т А Н О В Л Е Н И Е</w:t>
      </w:r>
    </w:p>
    <w:p w:rsidR="005A55D8" w:rsidRPr="005A55D8" w:rsidRDefault="005A55D8" w:rsidP="005A55D8">
      <w:pPr>
        <w:spacing w:after="0" w:line="240" w:lineRule="auto"/>
        <w:jc w:val="center"/>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 xml:space="preserve">30.11.2023                                     </w:t>
      </w:r>
      <w:r w:rsidRPr="008B4EB9">
        <w:rPr>
          <w:rFonts w:ascii="Times New Roman" w:eastAsia="Times New Roman" w:hAnsi="Times New Roman"/>
          <w:bCs/>
          <w:sz w:val="20"/>
          <w:szCs w:val="20"/>
          <w:lang w:eastAsia="ru-RU"/>
        </w:rPr>
        <w:t xml:space="preserve">                </w:t>
      </w:r>
      <w:r w:rsidRPr="005A55D8">
        <w:rPr>
          <w:rFonts w:ascii="Times New Roman" w:eastAsia="Times New Roman" w:hAnsi="Times New Roman"/>
          <w:bCs/>
          <w:sz w:val="20"/>
          <w:szCs w:val="20"/>
          <w:lang w:eastAsia="ru-RU"/>
        </w:rPr>
        <w:t xml:space="preserve">  с. Богучаны</w:t>
      </w:r>
      <w:r w:rsidRPr="005A55D8">
        <w:rPr>
          <w:rFonts w:ascii="Times New Roman" w:eastAsia="Times New Roman" w:hAnsi="Times New Roman"/>
          <w:bCs/>
          <w:sz w:val="20"/>
          <w:szCs w:val="20"/>
          <w:lang w:eastAsia="ru-RU"/>
        </w:rPr>
        <w:tab/>
      </w:r>
      <w:r w:rsidRPr="005A55D8">
        <w:rPr>
          <w:rFonts w:ascii="Times New Roman" w:eastAsia="Times New Roman" w:hAnsi="Times New Roman"/>
          <w:bCs/>
          <w:sz w:val="20"/>
          <w:szCs w:val="20"/>
          <w:lang w:eastAsia="ru-RU"/>
        </w:rPr>
        <w:tab/>
      </w:r>
      <w:r w:rsidRPr="005A55D8">
        <w:rPr>
          <w:rFonts w:ascii="Times New Roman" w:eastAsia="Times New Roman" w:hAnsi="Times New Roman"/>
          <w:bCs/>
          <w:sz w:val="20"/>
          <w:szCs w:val="20"/>
          <w:lang w:eastAsia="ru-RU"/>
        </w:rPr>
        <w:tab/>
      </w:r>
      <w:r w:rsidRPr="005A55D8">
        <w:rPr>
          <w:rFonts w:ascii="Times New Roman" w:eastAsia="Times New Roman" w:hAnsi="Times New Roman"/>
          <w:bCs/>
          <w:sz w:val="20"/>
          <w:szCs w:val="20"/>
          <w:lang w:eastAsia="ru-RU"/>
        </w:rPr>
        <w:tab/>
        <w:t xml:space="preserve">        №1235-п</w:t>
      </w:r>
    </w:p>
    <w:p w:rsidR="005A55D8" w:rsidRPr="008B4EB9" w:rsidRDefault="005A55D8" w:rsidP="005A55D8">
      <w:pPr>
        <w:spacing w:after="0" w:line="240" w:lineRule="auto"/>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Об утверждении документации по планировке территории (проект планировки территории и проект межевания территории) «Зимняя автомобильная дорога п. Беляки-ПК+00»</w:t>
      </w:r>
    </w:p>
    <w:p w:rsidR="005A55D8" w:rsidRPr="008B4EB9" w:rsidRDefault="005A55D8" w:rsidP="005A55D8">
      <w:pPr>
        <w:spacing w:after="0" w:line="240" w:lineRule="auto"/>
        <w:jc w:val="both"/>
        <w:rPr>
          <w:rFonts w:ascii="Times New Roman" w:eastAsia="Times New Roman" w:hAnsi="Times New Roman"/>
          <w:color w:val="000000"/>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 соответствии с </w:t>
      </w:r>
      <w:hyperlink r:id="rId122" w:tgtFrame="_blank" w:history="1">
        <w:r w:rsidRPr="005A55D8">
          <w:rPr>
            <w:rFonts w:ascii="Times New Roman" w:eastAsia="Times New Roman" w:hAnsi="Times New Roman"/>
            <w:sz w:val="20"/>
            <w:szCs w:val="20"/>
            <w:lang w:eastAsia="ru-RU"/>
          </w:rPr>
          <w:t>Градостроительным кодексом Российской Федерации</w:t>
        </w:r>
      </w:hyperlink>
      <w:r w:rsidRPr="005A55D8">
        <w:rPr>
          <w:rFonts w:ascii="Times New Roman" w:eastAsia="Times New Roman" w:hAnsi="Times New Roman"/>
          <w:sz w:val="20"/>
          <w:szCs w:val="20"/>
          <w:lang w:eastAsia="ru-RU"/>
        </w:rPr>
        <w:t>, Федеральным законом от 06.10.2003 №131-ФЗ «Об общих принципах организации местного самоуправления в Российской Федерации»</w:t>
      </w:r>
      <w:r w:rsidRPr="005A55D8">
        <w:rPr>
          <w:rFonts w:ascii="Times New Roman" w:eastAsia="Times New Roman" w:hAnsi="Times New Roman"/>
          <w:color w:val="000000"/>
          <w:sz w:val="20"/>
          <w:szCs w:val="20"/>
          <w:lang w:eastAsia="ru-RU"/>
        </w:rPr>
        <w:t xml:space="preserve">, </w:t>
      </w:r>
      <w:r w:rsidRPr="005A55D8">
        <w:rPr>
          <w:rFonts w:ascii="Times New Roman" w:eastAsia="Times New Roman" w:hAnsi="Times New Roman"/>
          <w:sz w:val="20"/>
          <w:szCs w:val="20"/>
          <w:lang w:eastAsia="ru-RU"/>
        </w:rPr>
        <w:t xml:space="preserve">на основании заявления Общества с ограниченной ответственностью «Томская инжиниринговая компания» (ИНН 7017112604, ОГРН 1057000105436) </w:t>
      </w:r>
      <w:r w:rsidRPr="005A55D8">
        <w:rPr>
          <w:rFonts w:ascii="Times New Roman" w:eastAsia="Times New Roman" w:hAnsi="Times New Roman"/>
          <w:color w:val="000000"/>
          <w:sz w:val="20"/>
          <w:szCs w:val="20"/>
          <w:lang w:eastAsia="ru-RU"/>
        </w:rPr>
        <w:t xml:space="preserve">(вх. № 387 от 13.11.2023), учитывая наличие документов, подтверждающих согласование такой документации по планировке территории от министерства лесного хозяйства Красноярского края от 03.11.2023 г. №86-014935, руководствуясь статьей </w:t>
      </w:r>
      <w:bookmarkStart w:id="218" w:name="_Hlk136012286"/>
      <w:r w:rsidRPr="005A55D8">
        <w:rPr>
          <w:rFonts w:ascii="Times New Roman" w:eastAsia="Times New Roman" w:hAnsi="Times New Roman"/>
          <w:sz w:val="20"/>
          <w:szCs w:val="20"/>
          <w:lang w:eastAsia="ru-RU"/>
        </w:rPr>
        <w:t>4</w:t>
      </w:r>
      <w:r w:rsidRPr="005A55D8">
        <w:rPr>
          <w:rFonts w:ascii="Times New Roman" w:eastAsia="Times New Roman" w:hAnsi="Times New Roman"/>
          <w:color w:val="000000"/>
          <w:sz w:val="20"/>
          <w:szCs w:val="20"/>
          <w:lang w:eastAsia="ru-RU"/>
        </w:rPr>
        <w:t>7, 43, 47</w:t>
      </w:r>
      <w:r w:rsidRPr="005A55D8">
        <w:rPr>
          <w:rFonts w:ascii="Times New Roman" w:eastAsia="Times New Roman" w:hAnsi="Times New Roman"/>
          <w:sz w:val="20"/>
          <w:szCs w:val="20"/>
          <w:lang w:eastAsia="ru-RU"/>
        </w:rPr>
        <w:t> </w:t>
      </w:r>
      <w:bookmarkEnd w:id="218"/>
      <w:r w:rsidR="00295FA3" w:rsidRPr="00295FA3">
        <w:rPr>
          <w:rFonts w:ascii="Times New Roman" w:hAnsi="Times New Roman"/>
          <w:sz w:val="20"/>
          <w:szCs w:val="20"/>
        </w:rPr>
        <w:fldChar w:fldCharType="begin"/>
      </w:r>
      <w:r w:rsidRPr="005A55D8">
        <w:rPr>
          <w:rFonts w:ascii="Times New Roman" w:hAnsi="Times New Roman"/>
          <w:sz w:val="20"/>
          <w:szCs w:val="20"/>
        </w:rPr>
        <w:instrText xml:space="preserve"> HYPERLINK "https://pravo-search.minjust.ru/bigs/showDocument.html?id=8E7712E7-A426-47C7-AD88-87725E725C7F" \t "_blank" </w:instrText>
      </w:r>
      <w:r w:rsidR="00295FA3" w:rsidRPr="00295FA3">
        <w:rPr>
          <w:rFonts w:ascii="Times New Roman" w:hAnsi="Times New Roman"/>
          <w:sz w:val="20"/>
          <w:szCs w:val="20"/>
        </w:rPr>
        <w:fldChar w:fldCharType="separate"/>
      </w:r>
      <w:r w:rsidRPr="005A55D8">
        <w:rPr>
          <w:rFonts w:ascii="Times New Roman" w:eastAsia="Times New Roman" w:hAnsi="Times New Roman"/>
          <w:sz w:val="20"/>
          <w:szCs w:val="20"/>
          <w:lang w:eastAsia="ru-RU"/>
        </w:rPr>
        <w:t>Устава Богучанского района</w:t>
      </w:r>
      <w:r w:rsidR="00295FA3" w:rsidRPr="005A55D8">
        <w:rPr>
          <w:rFonts w:ascii="Times New Roman" w:eastAsia="Times New Roman" w:hAnsi="Times New Roman"/>
          <w:sz w:val="20"/>
          <w:szCs w:val="20"/>
          <w:lang w:eastAsia="ru-RU"/>
        </w:rPr>
        <w:fldChar w:fldCharType="end"/>
      </w:r>
      <w:r w:rsidRPr="005A55D8">
        <w:rPr>
          <w:rFonts w:ascii="Times New Roman" w:eastAsia="Times New Roman" w:hAnsi="Times New Roman"/>
          <w:sz w:val="20"/>
          <w:szCs w:val="20"/>
          <w:lang w:eastAsia="ru-RU"/>
        </w:rPr>
        <w:t xml:space="preserve">, </w:t>
      </w:r>
    </w:p>
    <w:p w:rsidR="005A55D8" w:rsidRPr="005A55D8" w:rsidRDefault="005A55D8" w:rsidP="005A55D8">
      <w:pPr>
        <w:spacing w:after="0" w:line="240" w:lineRule="auto"/>
        <w:ind w:firstLine="709"/>
        <w:jc w:val="both"/>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ПОСТАНОВЛЯЮ:</w:t>
      </w:r>
    </w:p>
    <w:p w:rsidR="005A55D8" w:rsidRPr="005A55D8" w:rsidRDefault="005A55D8" w:rsidP="005A55D8">
      <w:pPr>
        <w:spacing w:after="0" w:line="240" w:lineRule="auto"/>
        <w:ind w:firstLine="709"/>
        <w:jc w:val="both"/>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 xml:space="preserve">1. Утвердить документацию по планировке территории (проект планировки территории и проект межевания территории) «Зимняя автомобильная дорога п. Беляки-ПК+00», подготовленную на основании постановления администрации </w:t>
      </w:r>
      <w:bookmarkStart w:id="219" w:name="_Hlk151384247"/>
      <w:r w:rsidRPr="005A55D8">
        <w:rPr>
          <w:rFonts w:ascii="Times New Roman" w:eastAsia="Times New Roman" w:hAnsi="Times New Roman"/>
          <w:color w:val="000000"/>
          <w:sz w:val="20"/>
          <w:szCs w:val="20"/>
          <w:lang w:eastAsia="ru-RU"/>
        </w:rPr>
        <w:t>Богучанского района от</w:t>
      </w:r>
      <w:bookmarkEnd w:id="219"/>
      <w:r w:rsidRPr="005A55D8">
        <w:rPr>
          <w:rFonts w:ascii="Times New Roman" w:eastAsia="Times New Roman" w:hAnsi="Times New Roman"/>
          <w:color w:val="000000"/>
          <w:sz w:val="20"/>
          <w:szCs w:val="20"/>
          <w:lang w:eastAsia="ru-RU"/>
        </w:rPr>
        <w:t xml:space="preserve"> 11.08.2022 №775-п «О подготовке проекта планировки территории лесных участков», постановления администрации Богучанского района от 14.09.2023 №916-п «О подготовке документации по внесению изменений в документацию по планировке территории (проект планировки и проект межевания территории), утвержденную постановлением администрации Богучанского района от 11.08.2022 №775-п «О подготовке проекта планировки территории лесных участков», согласно приложению к настоящему постановлению.</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2. </w:t>
      </w:r>
      <w:r w:rsidRPr="005A55D8">
        <w:rPr>
          <w:rFonts w:ascii="Times New Roman" w:eastAsia="Times New Roman" w:hAnsi="Times New Roman"/>
          <w:color w:val="000000"/>
          <w:sz w:val="20"/>
          <w:szCs w:val="20"/>
          <w:lang w:eastAsia="ru-RU"/>
        </w:rPr>
        <w:t>Отделу по архитектуре и градостроительству администрации Богучанского района обеспечить размещение документации по планировке территории, утвержденной настоящим постановлением, на официальном сайте Богучанского района в информационно-телекоммуникационной сети «Интернет».</w:t>
      </w:r>
    </w:p>
    <w:p w:rsidR="005A55D8" w:rsidRPr="005A55D8" w:rsidRDefault="005A55D8" w:rsidP="005A55D8">
      <w:pPr>
        <w:tabs>
          <w:tab w:val="left" w:pos="1134"/>
        </w:tab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3. </w:t>
      </w:r>
      <w:r w:rsidRPr="005A55D8">
        <w:rPr>
          <w:rFonts w:ascii="Times New Roman" w:eastAsia="Times New Roman" w:hAnsi="Times New Roman"/>
          <w:bCs/>
          <w:sz w:val="20"/>
          <w:szCs w:val="20"/>
          <w:lang w:eastAsia="ru-RU"/>
        </w:rPr>
        <w:t>Опубликовать настоящее постановление на официальном сайте муниципального образования Богучанский район в сети «Интернет».</w:t>
      </w:r>
    </w:p>
    <w:p w:rsidR="005A55D8" w:rsidRPr="005A55D8" w:rsidRDefault="005A55D8" w:rsidP="005A55D8">
      <w:pPr>
        <w:tabs>
          <w:tab w:val="left" w:pos="1134"/>
        </w:tab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 Контроль за исполнением настоящего постановления возложить на Первого заместителя Главы Богучанского района В.М. Любима.</w:t>
      </w:r>
    </w:p>
    <w:p w:rsidR="005A55D8" w:rsidRPr="005A55D8" w:rsidRDefault="005A55D8" w:rsidP="005A55D8">
      <w:pPr>
        <w:tabs>
          <w:tab w:val="left" w:pos="1134"/>
        </w:tabs>
        <w:spacing w:after="0" w:line="240" w:lineRule="auto"/>
        <w:ind w:firstLine="709"/>
        <w:jc w:val="both"/>
        <w:rPr>
          <w:rFonts w:ascii="Times New Roman" w:hAnsi="Times New Roman"/>
          <w:bCs/>
          <w:sz w:val="20"/>
          <w:szCs w:val="20"/>
        </w:rPr>
      </w:pPr>
      <w:r w:rsidRPr="005A55D8">
        <w:rPr>
          <w:rFonts w:ascii="Times New Roman" w:hAnsi="Times New Roman"/>
          <w:sz w:val="20"/>
          <w:szCs w:val="20"/>
        </w:rPr>
        <w:t xml:space="preserve">5. Постановление вступает в силу со дня, </w:t>
      </w:r>
      <w:r w:rsidRPr="005A55D8">
        <w:rPr>
          <w:rFonts w:ascii="Times New Roman" w:hAnsi="Times New Roman"/>
          <w:bCs/>
          <w:sz w:val="20"/>
          <w:szCs w:val="20"/>
        </w:rPr>
        <w:t xml:space="preserve">следующего за днем </w:t>
      </w:r>
      <w:r w:rsidRPr="005A55D8">
        <w:rPr>
          <w:rFonts w:ascii="Times New Roman" w:hAnsi="Times New Roman"/>
          <w:bCs/>
          <w:color w:val="000000"/>
          <w:sz w:val="20"/>
          <w:szCs w:val="20"/>
        </w:rPr>
        <w:t>его</w:t>
      </w:r>
      <w:r w:rsidRPr="005A55D8">
        <w:rPr>
          <w:rFonts w:ascii="Times New Roman" w:hAnsi="Times New Roman"/>
          <w:bCs/>
          <w:color w:val="FF0000"/>
          <w:sz w:val="20"/>
          <w:szCs w:val="20"/>
        </w:rPr>
        <w:t xml:space="preserve"> </w:t>
      </w:r>
      <w:r w:rsidRPr="005A55D8">
        <w:rPr>
          <w:rFonts w:ascii="Times New Roman" w:hAnsi="Times New Roman"/>
          <w:bCs/>
          <w:sz w:val="20"/>
          <w:szCs w:val="20"/>
        </w:rPr>
        <w:t xml:space="preserve">опубликования </w:t>
      </w:r>
      <w:r w:rsidRPr="005A55D8">
        <w:rPr>
          <w:rFonts w:ascii="Times New Roman" w:eastAsia="Times New Roman" w:hAnsi="Times New Roman"/>
          <w:bCs/>
          <w:sz w:val="20"/>
          <w:szCs w:val="20"/>
          <w:lang w:eastAsia="ru-RU"/>
        </w:rPr>
        <w:t>в Официальном вестнике Богучанского района</w:t>
      </w:r>
      <w:r w:rsidRPr="005A55D8">
        <w:rPr>
          <w:rFonts w:ascii="Times New Roman" w:hAnsi="Times New Roman"/>
          <w:bCs/>
          <w:sz w:val="20"/>
          <w:szCs w:val="20"/>
        </w:rPr>
        <w:t>.</w:t>
      </w:r>
    </w:p>
    <w:p w:rsidR="005A55D8" w:rsidRPr="008B4EB9" w:rsidRDefault="005A55D8" w:rsidP="005A55D8">
      <w:pPr>
        <w:spacing w:after="0" w:line="240" w:lineRule="auto"/>
        <w:ind w:firstLine="709"/>
        <w:jc w:val="both"/>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 </w:t>
      </w:r>
    </w:p>
    <w:p w:rsidR="005A55D8" w:rsidRPr="005A55D8" w:rsidRDefault="005A55D8" w:rsidP="005A55D8">
      <w:pPr>
        <w:suppressAutoHyphens/>
        <w:spacing w:after="0" w:line="240" w:lineRule="auto"/>
        <w:rPr>
          <w:rFonts w:ascii="Times New Roman" w:eastAsia="Times New Roman" w:hAnsi="Times New Roman"/>
          <w:sz w:val="20"/>
          <w:szCs w:val="20"/>
          <w:lang w:eastAsia="ar-SA"/>
        </w:rPr>
      </w:pPr>
      <w:r w:rsidRPr="005A55D8">
        <w:rPr>
          <w:rFonts w:ascii="Times New Roman" w:eastAsia="Times New Roman" w:hAnsi="Times New Roman"/>
          <w:bCs/>
          <w:sz w:val="20"/>
          <w:szCs w:val="20"/>
          <w:lang w:eastAsia="ar-SA"/>
        </w:rPr>
        <w:t>Глава Богучанского района</w:t>
      </w:r>
      <w:r w:rsidRPr="005A55D8">
        <w:rPr>
          <w:rFonts w:ascii="Times New Roman" w:eastAsia="Times New Roman" w:hAnsi="Times New Roman"/>
          <w:bCs/>
          <w:sz w:val="20"/>
          <w:szCs w:val="20"/>
          <w:lang w:eastAsia="ar-SA"/>
        </w:rPr>
        <w:tab/>
      </w:r>
      <w:r w:rsidRPr="005A55D8">
        <w:rPr>
          <w:rFonts w:ascii="Times New Roman" w:eastAsia="Times New Roman" w:hAnsi="Times New Roman"/>
          <w:bCs/>
          <w:sz w:val="20"/>
          <w:szCs w:val="20"/>
          <w:lang w:eastAsia="ar-SA"/>
        </w:rPr>
        <w:tab/>
      </w:r>
      <w:r w:rsidRPr="005A55D8">
        <w:rPr>
          <w:rFonts w:ascii="Times New Roman" w:eastAsia="Times New Roman" w:hAnsi="Times New Roman"/>
          <w:bCs/>
          <w:sz w:val="20"/>
          <w:szCs w:val="20"/>
          <w:lang w:eastAsia="ar-SA"/>
        </w:rPr>
        <w:tab/>
        <w:t xml:space="preserve">                                        А.С. Медведев</w:t>
      </w:r>
    </w:p>
    <w:p w:rsidR="005A55D8" w:rsidRPr="005A55D8" w:rsidRDefault="005A55D8" w:rsidP="005A55D8">
      <w:pPr>
        <w:spacing w:after="0" w:line="240" w:lineRule="auto"/>
        <w:jc w:val="both"/>
        <w:rPr>
          <w:rFonts w:ascii="Times New Roman" w:eastAsia="Times New Roman" w:hAnsi="Times New Roman"/>
          <w:sz w:val="20"/>
          <w:szCs w:val="20"/>
          <w:lang w:eastAsia="ru-RU"/>
        </w:rPr>
      </w:pPr>
    </w:p>
    <w:p w:rsidR="005A55D8" w:rsidRPr="005A55D8" w:rsidRDefault="005A55D8" w:rsidP="005A55D8">
      <w:pPr>
        <w:spacing w:after="0" w:line="240" w:lineRule="auto"/>
        <w:ind w:left="-567" w:right="282"/>
        <w:jc w:val="right"/>
        <w:rPr>
          <w:rFonts w:ascii="Times New Roman" w:eastAsia="Times New Roman" w:hAnsi="Times New Roman"/>
          <w:bCs/>
          <w:noProof/>
          <w:sz w:val="18"/>
          <w:szCs w:val="20"/>
          <w:lang w:eastAsia="ru-RU"/>
        </w:rPr>
      </w:pPr>
      <w:r w:rsidRPr="005A55D8">
        <w:rPr>
          <w:rFonts w:ascii="Times New Roman" w:eastAsia="Times New Roman" w:hAnsi="Times New Roman"/>
          <w:bCs/>
          <w:noProof/>
          <w:sz w:val="18"/>
          <w:szCs w:val="20"/>
          <w:lang w:eastAsia="ru-RU"/>
        </w:rPr>
        <w:t>Приложение</w:t>
      </w:r>
    </w:p>
    <w:p w:rsidR="005A55D8" w:rsidRPr="005A55D8" w:rsidRDefault="005A55D8" w:rsidP="005A55D8">
      <w:pPr>
        <w:spacing w:after="0" w:line="240" w:lineRule="auto"/>
        <w:ind w:left="-567" w:right="282"/>
        <w:jc w:val="right"/>
        <w:rPr>
          <w:rFonts w:ascii="Times New Roman" w:eastAsia="Times New Roman" w:hAnsi="Times New Roman"/>
          <w:bCs/>
          <w:noProof/>
          <w:sz w:val="18"/>
          <w:szCs w:val="20"/>
          <w:lang w:eastAsia="ru-RU"/>
        </w:rPr>
      </w:pPr>
      <w:r w:rsidRPr="005A55D8">
        <w:rPr>
          <w:rFonts w:ascii="Times New Roman" w:eastAsia="Times New Roman" w:hAnsi="Times New Roman"/>
          <w:bCs/>
          <w:noProof/>
          <w:sz w:val="18"/>
          <w:szCs w:val="20"/>
          <w:lang w:eastAsia="ru-RU"/>
        </w:rPr>
        <w:t xml:space="preserve">к постановлению администрации </w:t>
      </w:r>
    </w:p>
    <w:p w:rsidR="005A55D8" w:rsidRPr="005A55D8" w:rsidRDefault="005A55D8" w:rsidP="005A55D8">
      <w:pPr>
        <w:spacing w:after="0" w:line="240" w:lineRule="auto"/>
        <w:ind w:left="-567" w:right="282"/>
        <w:jc w:val="right"/>
        <w:rPr>
          <w:rFonts w:ascii="Times New Roman" w:eastAsia="Times New Roman" w:hAnsi="Times New Roman"/>
          <w:bCs/>
          <w:noProof/>
          <w:sz w:val="18"/>
          <w:szCs w:val="20"/>
          <w:lang w:eastAsia="ru-RU"/>
        </w:rPr>
      </w:pPr>
      <w:r w:rsidRPr="005A55D8">
        <w:rPr>
          <w:rFonts w:ascii="Times New Roman" w:eastAsia="Times New Roman" w:hAnsi="Times New Roman"/>
          <w:bCs/>
          <w:noProof/>
          <w:sz w:val="18"/>
          <w:szCs w:val="20"/>
          <w:lang w:eastAsia="ru-RU"/>
        </w:rPr>
        <w:t xml:space="preserve">Богучансокго района </w:t>
      </w:r>
    </w:p>
    <w:p w:rsidR="005A55D8" w:rsidRPr="005A55D8" w:rsidRDefault="005A55D8" w:rsidP="005A55D8">
      <w:pPr>
        <w:spacing w:after="0" w:line="240" w:lineRule="auto"/>
        <w:ind w:left="-567" w:right="282"/>
        <w:jc w:val="right"/>
        <w:rPr>
          <w:rFonts w:ascii="Times New Roman" w:eastAsia="Times New Roman" w:hAnsi="Times New Roman"/>
          <w:bCs/>
          <w:noProof/>
          <w:sz w:val="18"/>
          <w:szCs w:val="20"/>
          <w:lang w:eastAsia="ru-RU"/>
        </w:rPr>
      </w:pPr>
      <w:r w:rsidRPr="005A55D8">
        <w:rPr>
          <w:rFonts w:ascii="Times New Roman" w:eastAsia="Times New Roman" w:hAnsi="Times New Roman"/>
          <w:bCs/>
          <w:noProof/>
          <w:sz w:val="18"/>
          <w:szCs w:val="20"/>
          <w:lang w:eastAsia="ru-RU"/>
        </w:rPr>
        <w:t>от 30.11.2023 №1235-п</w:t>
      </w:r>
    </w:p>
    <w:p w:rsidR="005A55D8" w:rsidRPr="005A55D8" w:rsidRDefault="005A55D8" w:rsidP="005A55D8">
      <w:pPr>
        <w:spacing w:after="0" w:line="240" w:lineRule="auto"/>
        <w:ind w:left="-567" w:right="282"/>
        <w:rPr>
          <w:rFonts w:ascii="Times New Roman" w:eastAsia="Times New Roman" w:hAnsi="Times New Roman"/>
          <w:bCs/>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6480810" cy="1112520"/>
            <wp:effectExtent l="0" t="0" r="0" b="0"/>
            <wp:docPr id="1195903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504468" cy="1116581"/>
                    </a:xfrm>
                    <a:prstGeom prst="rect">
                      <a:avLst/>
                    </a:prstGeom>
                    <a:noFill/>
                    <a:ln>
                      <a:noFill/>
                    </a:ln>
                  </pic:spPr>
                </pic:pic>
              </a:graphicData>
            </a:graphic>
          </wp:inline>
        </w:drawing>
      </w:r>
    </w:p>
    <w:p w:rsidR="005A55D8" w:rsidRPr="005A55D8" w:rsidRDefault="005A55D8" w:rsidP="005A55D8">
      <w:pPr>
        <w:spacing w:after="0" w:line="240" w:lineRule="auto"/>
        <w:ind w:right="282"/>
        <w:jc w:val="center"/>
        <w:rPr>
          <w:rFonts w:ascii="Times New Roman" w:eastAsia="Times New Roman" w:hAnsi="Times New Roman"/>
          <w:bCs/>
          <w:sz w:val="20"/>
          <w:szCs w:val="20"/>
          <w:lang w:eastAsia="ru-RU"/>
        </w:rPr>
      </w:pPr>
    </w:p>
    <w:p w:rsidR="005A55D8" w:rsidRPr="005A55D8" w:rsidRDefault="005A55D8" w:rsidP="005A55D8">
      <w:pPr>
        <w:spacing w:after="0" w:line="240" w:lineRule="auto"/>
        <w:ind w:right="282"/>
        <w:jc w:val="center"/>
        <w:rPr>
          <w:rFonts w:ascii="Times New Roman" w:eastAsia="Times New Roman" w:hAnsi="Times New Roman"/>
          <w:bCs/>
          <w:sz w:val="20"/>
          <w:szCs w:val="20"/>
          <w:lang w:eastAsia="ru-RU"/>
        </w:rPr>
      </w:pPr>
    </w:p>
    <w:p w:rsidR="005A55D8" w:rsidRPr="005A55D8" w:rsidRDefault="005A55D8" w:rsidP="005A55D8">
      <w:pPr>
        <w:spacing w:after="0" w:line="240" w:lineRule="auto"/>
        <w:ind w:right="282"/>
        <w:jc w:val="center"/>
        <w:rPr>
          <w:rFonts w:ascii="Times New Roman" w:eastAsia="Times New Roman" w:hAnsi="Times New Roman"/>
          <w:bCs/>
          <w:sz w:val="20"/>
          <w:szCs w:val="20"/>
          <w:lang w:eastAsia="ru-RU"/>
        </w:rPr>
      </w:pPr>
    </w:p>
    <w:p w:rsidR="005A55D8" w:rsidRPr="005A55D8" w:rsidRDefault="005A55D8" w:rsidP="005A55D8">
      <w:pPr>
        <w:spacing w:after="0" w:line="240" w:lineRule="auto"/>
        <w:ind w:right="284"/>
        <w:jc w:val="center"/>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w:t>
      </w:r>
      <w:r w:rsidRPr="005A55D8">
        <w:rPr>
          <w:rFonts w:ascii="Times New Roman" w:eastAsia="Times New Roman" w:hAnsi="Times New Roman"/>
          <w:color w:val="000000"/>
          <w:sz w:val="20"/>
          <w:szCs w:val="20"/>
          <w:lang w:eastAsia="ru-RU"/>
        </w:rPr>
        <w:t>Зимняя автомобильная дорога п.Беляки-ПК0+00</w:t>
      </w:r>
      <w:r w:rsidRPr="005A55D8">
        <w:rPr>
          <w:rFonts w:ascii="Times New Roman" w:eastAsia="Times New Roman" w:hAnsi="Times New Roman"/>
          <w:bCs/>
          <w:sz w:val="20"/>
          <w:szCs w:val="20"/>
          <w:lang w:eastAsia="ru-RU"/>
        </w:rPr>
        <w:t>»</w:t>
      </w:r>
    </w:p>
    <w:p w:rsidR="005A55D8" w:rsidRPr="005A55D8" w:rsidRDefault="005A55D8" w:rsidP="005A55D8">
      <w:pPr>
        <w:spacing w:after="0" w:line="240" w:lineRule="auto"/>
        <w:ind w:right="282"/>
        <w:jc w:val="center"/>
        <w:rPr>
          <w:rFonts w:ascii="Times New Roman" w:eastAsia="Times New Roman" w:hAnsi="Times New Roman"/>
          <w:bCs/>
          <w:sz w:val="20"/>
          <w:szCs w:val="20"/>
          <w:lang w:eastAsia="ru-RU"/>
        </w:rPr>
      </w:pPr>
    </w:p>
    <w:p w:rsidR="005A55D8" w:rsidRPr="005A55D8" w:rsidRDefault="005A55D8" w:rsidP="005A55D8">
      <w:pPr>
        <w:spacing w:after="0" w:line="240" w:lineRule="auto"/>
        <w:ind w:right="282"/>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ДОКУМЕНТАЦИЯ ПО ПЛАНИРОВКЕ ТЕРРИТОРИИ. </w:t>
      </w:r>
    </w:p>
    <w:p w:rsidR="005A55D8" w:rsidRPr="005A55D8" w:rsidRDefault="005A55D8" w:rsidP="005A55D8">
      <w:pPr>
        <w:spacing w:after="0" w:line="240" w:lineRule="auto"/>
        <w:ind w:right="282"/>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ПРОЕКТ ПЛАНИРОВКИ ТЕРРИТОРИИ</w:t>
      </w:r>
    </w:p>
    <w:p w:rsidR="005A55D8" w:rsidRPr="005A55D8" w:rsidRDefault="005A55D8" w:rsidP="005A55D8">
      <w:pPr>
        <w:spacing w:after="0" w:line="240" w:lineRule="auto"/>
        <w:ind w:right="282"/>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 (в составе проект межевания территории)</w:t>
      </w:r>
    </w:p>
    <w:p w:rsidR="005A55D8" w:rsidRPr="005A55D8" w:rsidRDefault="005A55D8" w:rsidP="005A55D8">
      <w:pPr>
        <w:spacing w:after="0" w:line="240" w:lineRule="auto"/>
        <w:ind w:right="282"/>
        <w:jc w:val="center"/>
        <w:rPr>
          <w:rFonts w:ascii="Times New Roman" w:eastAsia="Times New Roman" w:hAnsi="Times New Roman"/>
          <w:bCs/>
          <w:sz w:val="20"/>
          <w:szCs w:val="20"/>
          <w:lang w:eastAsia="ru-RU"/>
        </w:rPr>
      </w:pPr>
      <w:r w:rsidRPr="005A55D8">
        <w:rPr>
          <w:rFonts w:ascii="Times New Roman" w:eastAsia="Times New Roman" w:hAnsi="Times New Roman"/>
          <w:sz w:val="20"/>
          <w:szCs w:val="20"/>
          <w:lang w:eastAsia="ru-RU"/>
        </w:rPr>
        <w:t>ОСНОВНАЯ ЧАСТЬ</w:t>
      </w:r>
      <w:r w:rsidRPr="005A55D8">
        <w:rPr>
          <w:rFonts w:ascii="Times New Roman" w:eastAsia="Times New Roman" w:hAnsi="Times New Roman"/>
          <w:bCs/>
          <w:sz w:val="20"/>
          <w:szCs w:val="20"/>
          <w:lang w:eastAsia="ru-RU"/>
        </w:rPr>
        <w:t xml:space="preserve"> </w:t>
      </w:r>
    </w:p>
    <w:p w:rsidR="005A55D8" w:rsidRPr="005A55D8" w:rsidRDefault="005A55D8" w:rsidP="005A55D8">
      <w:pPr>
        <w:spacing w:after="0" w:line="240" w:lineRule="auto"/>
        <w:ind w:right="282"/>
        <w:jc w:val="center"/>
        <w:rPr>
          <w:rFonts w:ascii="Times New Roman" w:eastAsia="Times New Roman" w:hAnsi="Times New Roman"/>
          <w:bCs/>
          <w:sz w:val="20"/>
          <w:szCs w:val="20"/>
          <w:lang w:eastAsia="ru-RU"/>
        </w:rPr>
      </w:pPr>
    </w:p>
    <w:p w:rsidR="005A55D8" w:rsidRPr="005A55D8" w:rsidRDefault="005A55D8" w:rsidP="005A55D8">
      <w:pPr>
        <w:spacing w:after="0" w:line="240" w:lineRule="auto"/>
        <w:rPr>
          <w:rFonts w:ascii="Times New Roman" w:eastAsia="Times New Roman" w:hAnsi="Times New Roman"/>
          <w:bCs/>
          <w:sz w:val="20"/>
          <w:szCs w:val="20"/>
          <w:lang w:eastAsia="ru-RU"/>
        </w:rPr>
      </w:pPr>
    </w:p>
    <w:p w:rsidR="005A55D8" w:rsidRPr="005A55D8" w:rsidRDefault="005A55D8" w:rsidP="005A55D8">
      <w:pPr>
        <w:spacing w:after="0" w:line="240" w:lineRule="auto"/>
        <w:rPr>
          <w:rFonts w:ascii="Times New Roman" w:eastAsia="Times New Roman" w:hAnsi="Times New Roman"/>
          <w:bCs/>
          <w:sz w:val="20"/>
          <w:szCs w:val="20"/>
          <w:lang w:eastAsia="ru-RU"/>
        </w:rPr>
      </w:pPr>
    </w:p>
    <w:p w:rsidR="000B23F3"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Томск, 2023</w:t>
      </w:r>
    </w:p>
    <w:p w:rsidR="000B23F3" w:rsidRDefault="000B23F3" w:rsidP="005A55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5940425" cy="3087370"/>
            <wp:effectExtent l="19050" t="0" r="3175" b="0"/>
            <wp:docPr id="30" name="Рисунок 29"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124" cstate="print"/>
                    <a:stretch>
                      <a:fillRect/>
                    </a:stretch>
                  </pic:blipFill>
                  <pic:spPr>
                    <a:xfrm>
                      <a:off x="0" y="0"/>
                      <a:ext cx="5940425" cy="3087370"/>
                    </a:xfrm>
                    <a:prstGeom prst="rect">
                      <a:avLst/>
                    </a:prstGeom>
                  </pic:spPr>
                </pic:pic>
              </a:graphicData>
            </a:graphic>
          </wp:inline>
        </w:drawing>
      </w:r>
      <w:r>
        <w:rPr>
          <w:rFonts w:ascii="Times New Roman" w:eastAsia="Times New Roman" w:hAnsi="Times New Roman"/>
          <w:noProof/>
          <w:sz w:val="20"/>
          <w:szCs w:val="20"/>
          <w:lang w:eastAsia="ru-RU"/>
        </w:rPr>
        <w:lastRenderedPageBreak/>
        <w:drawing>
          <wp:inline distT="0" distB="0" distL="0" distR="0">
            <wp:extent cx="5940425" cy="6168390"/>
            <wp:effectExtent l="19050" t="0" r="3175" b="0"/>
            <wp:docPr id="31" name="Рисунок 3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5" cstate="print"/>
                    <a:stretch>
                      <a:fillRect/>
                    </a:stretch>
                  </pic:blipFill>
                  <pic:spPr>
                    <a:xfrm>
                      <a:off x="0" y="0"/>
                      <a:ext cx="5940425" cy="6168390"/>
                    </a:xfrm>
                    <a:prstGeom prst="rect">
                      <a:avLst/>
                    </a:prstGeom>
                  </pic:spPr>
                </pic:pic>
              </a:graphicData>
            </a:graphic>
          </wp:inline>
        </w:drawing>
      </w:r>
    </w:p>
    <w:p w:rsidR="000B23F3" w:rsidRDefault="000B23F3" w:rsidP="005A55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5940425" cy="7894955"/>
            <wp:effectExtent l="19050" t="0" r="3175" b="0"/>
            <wp:docPr id="33" name="Рисунок 3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6" cstate="print"/>
                    <a:stretch>
                      <a:fillRect/>
                    </a:stretch>
                  </pic:blipFill>
                  <pic:spPr>
                    <a:xfrm>
                      <a:off x="0" y="0"/>
                      <a:ext cx="5940425" cy="7894955"/>
                    </a:xfrm>
                    <a:prstGeom prst="rect">
                      <a:avLst/>
                    </a:prstGeom>
                  </pic:spPr>
                </pic:pic>
              </a:graphicData>
            </a:graphic>
          </wp:inline>
        </w:drawing>
      </w:r>
    </w:p>
    <w:p w:rsidR="000B23F3" w:rsidRDefault="000B23F3" w:rsidP="005A55D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5940425" cy="3270885"/>
            <wp:effectExtent l="19050" t="0" r="3175" b="0"/>
            <wp:docPr id="36" name="Рисунок 3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7" cstate="print"/>
                    <a:stretch>
                      <a:fillRect/>
                    </a:stretch>
                  </pic:blipFill>
                  <pic:spPr>
                    <a:xfrm>
                      <a:off x="0" y="0"/>
                      <a:ext cx="5940425" cy="3270885"/>
                    </a:xfrm>
                    <a:prstGeom prst="rect">
                      <a:avLst/>
                    </a:prstGeom>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br w:type="page"/>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210478" cy="3687552"/>
            <wp:effectExtent l="19050" t="0" r="9222" b="0"/>
            <wp:docPr id="11959032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12707" cy="3689130"/>
                    </a:xfrm>
                    <a:prstGeom prst="rect">
                      <a:avLst/>
                    </a:prstGeom>
                    <a:noFill/>
                    <a:ln>
                      <a:noFill/>
                    </a:ln>
                  </pic:spPr>
                </pic:pic>
              </a:graphicData>
            </a:graphic>
          </wp:inline>
        </w:drawing>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2160"/>
            <wp:effectExtent l="0" t="0" r="0" b="0"/>
            <wp:docPr id="11959032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2160"/>
                    </a:xfrm>
                    <a:prstGeom prst="rect">
                      <a:avLst/>
                    </a:prstGeom>
                    <a:noFill/>
                    <a:ln>
                      <a:noFill/>
                    </a:ln>
                  </pic:spPr>
                </pic:pic>
              </a:graphicData>
            </a:graphic>
          </wp:inline>
        </w:drawing>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2160"/>
            <wp:effectExtent l="0" t="0" r="0" b="0"/>
            <wp:docPr id="11959032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2160"/>
                    </a:xfrm>
                    <a:prstGeom prst="rect">
                      <a:avLst/>
                    </a:prstGeom>
                    <a:noFill/>
                    <a:ln>
                      <a:noFill/>
                    </a:ln>
                  </pic:spPr>
                </pic:pic>
              </a:graphicData>
            </a:graphic>
          </wp:inline>
        </w:drawing>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2160"/>
            <wp:effectExtent l="0" t="0" r="0" b="0"/>
            <wp:docPr id="11959032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2160"/>
                    </a:xfrm>
                    <a:prstGeom prst="rect">
                      <a:avLst/>
                    </a:prstGeom>
                    <a:noFill/>
                    <a:ln>
                      <a:noFill/>
                    </a:ln>
                  </pic:spPr>
                </pic:pic>
              </a:graphicData>
            </a:graphic>
          </wp:inline>
        </w:drawing>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2160"/>
            <wp:effectExtent l="0" t="0" r="0" b="0"/>
            <wp:docPr id="11959032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2160"/>
                    </a:xfrm>
                    <a:prstGeom prst="rect">
                      <a:avLst/>
                    </a:prstGeom>
                    <a:noFill/>
                    <a:ln>
                      <a:noFill/>
                    </a:ln>
                  </pic:spPr>
                </pic:pic>
              </a:graphicData>
            </a:graphic>
          </wp:inline>
        </w:drawing>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4203700"/>
            <wp:effectExtent l="0" t="0" r="0" b="0"/>
            <wp:docPr id="119590326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4203700"/>
                    </a:xfrm>
                    <a:prstGeom prst="rect">
                      <a:avLst/>
                    </a:prstGeom>
                    <a:noFill/>
                    <a:ln>
                      <a:noFill/>
                    </a:ln>
                  </pic:spPr>
                </pic:pic>
              </a:graphicData>
            </a:graphic>
          </wp:inline>
        </w:drawing>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417560"/>
            <wp:effectExtent l="0" t="0" r="0" b="0"/>
            <wp:docPr id="11959032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417560"/>
                    </a:xfrm>
                    <a:prstGeom prst="rect">
                      <a:avLst/>
                    </a:prstGeom>
                    <a:noFill/>
                    <a:ln>
                      <a:noFill/>
                    </a:ln>
                  </pic:spPr>
                </pic:pic>
              </a:graphicData>
            </a:graphic>
          </wp:inline>
        </w:drawing>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404860"/>
            <wp:effectExtent l="0" t="0" r="0" b="0"/>
            <wp:docPr id="11959032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404860"/>
                    </a:xfrm>
                    <a:prstGeom prst="rect">
                      <a:avLst/>
                    </a:prstGeom>
                    <a:noFill/>
                    <a:ln>
                      <a:noFill/>
                    </a:ln>
                  </pic:spPr>
                </pic:pic>
              </a:graphicData>
            </a:graphic>
          </wp:inline>
        </w:drawing>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Default="005A55D8" w:rsidP="005A55D8">
      <w:pPr>
        <w:tabs>
          <w:tab w:val="left" w:pos="426"/>
        </w:tabs>
        <w:spacing w:after="0" w:line="240" w:lineRule="auto"/>
        <w:jc w:val="center"/>
        <w:rPr>
          <w:rFonts w:ascii="Times New Roman" w:eastAsia="Times New Roman" w:hAnsi="Times New Roman"/>
          <w:sz w:val="20"/>
          <w:szCs w:val="20"/>
          <w:lang w:val="en-US" w:eastAsia="ru-RU"/>
        </w:rPr>
      </w:pPr>
    </w:p>
    <w:p w:rsidR="00EA34D6" w:rsidRDefault="00EA34D6" w:rsidP="005A55D8">
      <w:pPr>
        <w:tabs>
          <w:tab w:val="left" w:pos="426"/>
        </w:tabs>
        <w:spacing w:after="0" w:line="240" w:lineRule="auto"/>
        <w:jc w:val="center"/>
        <w:rPr>
          <w:rFonts w:ascii="Times New Roman" w:eastAsia="Times New Roman" w:hAnsi="Times New Roman"/>
          <w:sz w:val="20"/>
          <w:szCs w:val="20"/>
          <w:lang w:val="en-US" w:eastAsia="ru-RU"/>
        </w:rPr>
      </w:pPr>
    </w:p>
    <w:p w:rsidR="00EA34D6" w:rsidRPr="005A55D8" w:rsidRDefault="00EA34D6" w:rsidP="005A55D8">
      <w:pPr>
        <w:tabs>
          <w:tab w:val="left" w:pos="426"/>
        </w:tabs>
        <w:spacing w:after="0" w:line="240" w:lineRule="auto"/>
        <w:jc w:val="center"/>
        <w:rPr>
          <w:rFonts w:ascii="Times New Roman" w:eastAsia="Times New Roman" w:hAnsi="Times New Roman"/>
          <w:sz w:val="20"/>
          <w:szCs w:val="20"/>
          <w:lang w:val="en-US" w:eastAsia="ru-RU"/>
        </w:rPr>
      </w:pP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ПРОЕКТ ПЛАНИРОВКИ ТЕРРИТОРИИ</w:t>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ОСНОВНАЯ ЧАСТЬ</w:t>
      </w:r>
    </w:p>
    <w:p w:rsidR="005A55D8" w:rsidRPr="005A55D8" w:rsidRDefault="005A55D8" w:rsidP="005A55D8">
      <w:pPr>
        <w:tabs>
          <w:tab w:val="left" w:pos="426"/>
        </w:tabs>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РАЗДЕЛ 2 «ПОЛОЖЕНИЕ О РАЗМЕЩЕНИИ ЛИНЕЙНЫХ ОБЪЕКТОВ»</w:t>
      </w:r>
    </w:p>
    <w:p w:rsidR="005A55D8" w:rsidRPr="005A55D8" w:rsidRDefault="005A55D8" w:rsidP="005A55D8">
      <w:pPr>
        <w:tabs>
          <w:tab w:val="left" w:pos="851"/>
        </w:tabs>
        <w:suppressAutoHyphens/>
        <w:spacing w:after="0" w:line="240" w:lineRule="auto"/>
        <w:ind w:firstLine="709"/>
        <w:contextualSpacing/>
        <w:jc w:val="both"/>
        <w:rPr>
          <w:rFonts w:ascii="Times New Roman" w:eastAsia="Times New Roman" w:hAnsi="Times New Roman"/>
          <w:sz w:val="20"/>
          <w:szCs w:val="20"/>
          <w:lang w:eastAsia="ru-RU"/>
        </w:rPr>
      </w:pPr>
    </w:p>
    <w:p w:rsidR="005A55D8" w:rsidRPr="005A55D8" w:rsidRDefault="005A55D8" w:rsidP="005A55D8">
      <w:pPr>
        <w:tabs>
          <w:tab w:val="left" w:pos="851"/>
        </w:tabs>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Документация по планировке территории (далее – Проект планировки) «Зимняя автомобильная дорога п.Беляки-ПК0+00», разработана на основании </w:t>
      </w:r>
      <w:r w:rsidRPr="005A55D8">
        <w:rPr>
          <w:rFonts w:ascii="Times New Roman" w:eastAsia="Times New Roman" w:hAnsi="Times New Roman"/>
          <w:sz w:val="20"/>
          <w:szCs w:val="20"/>
          <w:lang w:eastAsia="ru-RU" w:bidi="ru-RU"/>
        </w:rPr>
        <w:t>Постановления Администрации Богучанского района № 775-п от 11.08.2022 года «О подготовке проекта планировки территории лесных участков»</w:t>
      </w:r>
      <w:r w:rsidRPr="005A55D8">
        <w:rPr>
          <w:rFonts w:ascii="Times New Roman" w:eastAsia="Times New Roman" w:hAnsi="Times New Roman"/>
          <w:sz w:val="20"/>
          <w:szCs w:val="20"/>
          <w:lang w:eastAsia="ru-RU"/>
        </w:rPr>
        <w:t xml:space="preserve">; </w:t>
      </w:r>
      <w:r w:rsidRPr="005A55D8">
        <w:rPr>
          <w:rFonts w:ascii="Times New Roman" w:eastAsia="Times New Roman" w:hAnsi="Times New Roman"/>
          <w:sz w:val="20"/>
          <w:szCs w:val="20"/>
          <w:lang w:eastAsia="ru-RU" w:bidi="ru-RU"/>
        </w:rPr>
        <w:t>Постановления Администрации Богучанского района № 916-п от 14.09.2023 года «О  подготовке документации по внесению изменений в документацию по планировке территории (проект планировки и проект межевания территории), утвержденную постановлением администрации Богучанского района от 11.08.2022 № 775-п «О подготовке проекта планировки территории лесных участков»</w:t>
      </w:r>
      <w:r w:rsidRPr="005A55D8">
        <w:rPr>
          <w:rFonts w:ascii="Times New Roman" w:eastAsia="Times New Roman" w:hAnsi="Times New Roman"/>
          <w:sz w:val="20"/>
          <w:szCs w:val="20"/>
          <w:lang w:eastAsia="ru-RU"/>
        </w:rPr>
        <w:t>.</w:t>
      </w:r>
    </w:p>
    <w:p w:rsidR="005A55D8" w:rsidRPr="005A55D8" w:rsidRDefault="005A55D8" w:rsidP="005A55D8">
      <w:pPr>
        <w:spacing w:after="0" w:line="240" w:lineRule="auto"/>
        <w:rPr>
          <w:rFonts w:ascii="Times New Roman" w:eastAsia="Times New Roman" w:hAnsi="Times New Roman"/>
          <w:sz w:val="20"/>
          <w:szCs w:val="20"/>
          <w:lang w:eastAsia="ru-RU"/>
        </w:rPr>
      </w:pPr>
    </w:p>
    <w:p w:rsidR="005A55D8" w:rsidRPr="005A55D8" w:rsidRDefault="005A55D8" w:rsidP="00385308">
      <w:pPr>
        <w:keepNext/>
        <w:numPr>
          <w:ilvl w:val="1"/>
          <w:numId w:val="67"/>
        </w:numPr>
        <w:tabs>
          <w:tab w:val="left" w:pos="284"/>
          <w:tab w:val="left" w:pos="709"/>
        </w:tabs>
        <w:spacing w:after="0" w:line="240" w:lineRule="auto"/>
        <w:ind w:left="284" w:right="282" w:hanging="284"/>
        <w:jc w:val="center"/>
        <w:outlineLvl w:val="0"/>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5A55D8" w:rsidRPr="005A55D8" w:rsidRDefault="005A55D8" w:rsidP="005A55D8">
      <w:pPr>
        <w:tabs>
          <w:tab w:val="left" w:pos="851"/>
        </w:tabs>
        <w:suppressAutoHyphens/>
        <w:spacing w:after="0" w:line="240" w:lineRule="auto"/>
        <w:contextualSpacing/>
        <w:jc w:val="both"/>
        <w:rPr>
          <w:rFonts w:ascii="Times New Roman" w:eastAsia="Times New Roman" w:hAnsi="Times New Roman"/>
          <w:sz w:val="20"/>
          <w:szCs w:val="20"/>
          <w:u w:val="single"/>
          <w:lang w:eastAsia="ru-RU"/>
        </w:rPr>
      </w:pP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u w:val="single"/>
          <w:lang w:eastAsia="ru-RU"/>
        </w:rPr>
      </w:pPr>
      <w:r w:rsidRPr="005A55D8">
        <w:rPr>
          <w:rFonts w:ascii="Times New Roman" w:eastAsia="Times New Roman" w:hAnsi="Times New Roman"/>
          <w:sz w:val="20"/>
          <w:szCs w:val="20"/>
          <w:u w:val="single"/>
          <w:lang w:eastAsia="ru-RU"/>
        </w:rPr>
        <w:t>Зимняя автомобильная дорога п.Беляки-ПК0+00</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Начало трассы зимней автомобильной дороги п. Беляки-ПК0+00 расположено на оси улучшенной грунтовой лесовозной дороги п. Беляки – лесосека. Конец трассы зимней автомобильной дороги п. Беляки-ПК0+00 расположен на автодороге «Карьер грунтовых строительных материалов № 2-10 </w:t>
      </w:r>
      <w:r w:rsidRPr="005A55D8">
        <w:rPr>
          <w:rFonts w:ascii="Times New Roman" w:eastAsia="Times New Roman" w:hAnsi="Times New Roman"/>
          <w:sz w:val="20"/>
          <w:szCs w:val="20"/>
          <w:lang w:eastAsia="ru-RU"/>
        </w:rPr>
        <w:softHyphen/>
        <w:t xml:space="preserve">– п. Беляки». Протяженность автозимника составляет 17,192 км, число полос движения 2; ширина проезжей части 7 м, категория автозимника </w:t>
      </w:r>
      <w:r w:rsidRPr="005A55D8">
        <w:rPr>
          <w:rFonts w:ascii="Times New Roman" w:eastAsia="Times New Roman" w:hAnsi="Times New Roman"/>
          <w:sz w:val="20"/>
          <w:szCs w:val="20"/>
          <w:lang w:val="en-US" w:eastAsia="ru-RU"/>
        </w:rPr>
        <w:t>II</w:t>
      </w:r>
      <w:r w:rsidRPr="005A55D8">
        <w:rPr>
          <w:rFonts w:ascii="Times New Roman" w:eastAsia="Times New Roman" w:hAnsi="Times New Roman"/>
          <w:sz w:val="20"/>
          <w:szCs w:val="20"/>
          <w:lang w:eastAsia="ru-RU"/>
        </w:rPr>
        <w:t xml:space="preserve"> (ВСН 137-89). </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Планируемый автозимник является:</w:t>
      </w:r>
    </w:p>
    <w:p w:rsidR="005A55D8" w:rsidRPr="005A55D8" w:rsidRDefault="005A55D8" w:rsidP="00385308">
      <w:pPr>
        <w:numPr>
          <w:ilvl w:val="0"/>
          <w:numId w:val="87"/>
        </w:numPr>
        <w:spacing w:after="0" w:line="240" w:lineRule="auto"/>
        <w:ind w:left="0" w:firstLine="709"/>
        <w:jc w:val="both"/>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по продолжительности эксплуатации</w:t>
      </w:r>
      <w:r w:rsidRPr="005A55D8">
        <w:rPr>
          <w:rFonts w:ascii="Times New Roman" w:eastAsia="Times New Roman" w:hAnsi="Times New Roman"/>
          <w:sz w:val="20"/>
          <w:szCs w:val="20"/>
          <w:lang w:eastAsia="ru-RU"/>
        </w:rPr>
        <w:t xml:space="preserve"> - регулярным, возобновляемым каждую зиму в течение ряда лет по одной и той же трассе;</w:t>
      </w:r>
    </w:p>
    <w:p w:rsidR="005A55D8" w:rsidRPr="005A55D8" w:rsidRDefault="005A55D8" w:rsidP="00385308">
      <w:pPr>
        <w:numPr>
          <w:ilvl w:val="0"/>
          <w:numId w:val="87"/>
        </w:numPr>
        <w:spacing w:after="0" w:line="240" w:lineRule="auto"/>
        <w:ind w:left="0" w:firstLine="709"/>
        <w:jc w:val="both"/>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по расположению на местности - сухопутным, прокладываемым по суше</w:t>
      </w:r>
      <w:r w:rsidRPr="005A55D8">
        <w:rPr>
          <w:rFonts w:ascii="Times New Roman" w:eastAsia="Times New Roman" w:hAnsi="Times New Roman"/>
          <w:sz w:val="20"/>
          <w:szCs w:val="20"/>
          <w:lang w:eastAsia="ru-RU"/>
        </w:rPr>
        <w:t>;</w:t>
      </w:r>
    </w:p>
    <w:p w:rsidR="005A55D8" w:rsidRPr="005A55D8" w:rsidRDefault="005A55D8" w:rsidP="00385308">
      <w:pPr>
        <w:numPr>
          <w:ilvl w:val="0"/>
          <w:numId w:val="87"/>
        </w:numPr>
        <w:spacing w:after="0" w:line="240" w:lineRule="auto"/>
        <w:ind w:left="0" w:firstLine="709"/>
        <w:jc w:val="both"/>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по продолжительности использования сезона - обычным, предназначенным для эксплуатации только в период с устойчивыми отрицательными температурами воздуха.</w:t>
      </w: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Конструкции полотна автозимника назначены на основе региональных типовых конструктивно - технологических решений в соответствии с ВСН 137-89, с учетом рельефа местности, вида подстилающего основания, состояния грунтов основания в районе строительства.</w:t>
      </w:r>
    </w:p>
    <w:p w:rsidR="005A55D8" w:rsidRPr="005A55D8" w:rsidRDefault="005A55D8" w:rsidP="00EA34D6">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Необходимость строительства автозимника вызвана ростом объемов грузоперевозок в связи с расширением Юрубченского месторождения в границах лицензионного участка за счет ввода в эксплуатацию новых скважин.</w:t>
      </w:r>
    </w:p>
    <w:p w:rsidR="005A55D8" w:rsidRPr="005A55D8" w:rsidRDefault="005A55D8" w:rsidP="005A55D8">
      <w:pPr>
        <w:tabs>
          <w:tab w:val="left" w:pos="2351"/>
        </w:tabs>
        <w:spacing w:after="0" w:line="240" w:lineRule="auto"/>
        <w:jc w:val="both"/>
        <w:rPr>
          <w:rFonts w:ascii="Times New Roman" w:eastAsia="Times New Roman" w:hAnsi="Times New Roman"/>
          <w:sz w:val="20"/>
          <w:szCs w:val="20"/>
          <w:lang w:eastAsia="ru-RU"/>
        </w:rPr>
      </w:pPr>
    </w:p>
    <w:p w:rsidR="005A55D8" w:rsidRPr="005A55D8" w:rsidRDefault="005A55D8" w:rsidP="00385308">
      <w:pPr>
        <w:keepNext/>
        <w:numPr>
          <w:ilvl w:val="1"/>
          <w:numId w:val="67"/>
        </w:numPr>
        <w:tabs>
          <w:tab w:val="left" w:pos="142"/>
          <w:tab w:val="left" w:pos="709"/>
        </w:tabs>
        <w:spacing w:after="0" w:line="240" w:lineRule="auto"/>
        <w:ind w:left="284" w:right="282" w:hanging="284"/>
        <w:jc w:val="center"/>
        <w:outlineLvl w:val="0"/>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A55D8" w:rsidRPr="005A55D8" w:rsidRDefault="005A55D8" w:rsidP="005A55D8">
      <w:pPr>
        <w:spacing w:after="0" w:line="240" w:lineRule="auto"/>
        <w:jc w:val="both"/>
        <w:rPr>
          <w:rFonts w:ascii="Times New Roman" w:eastAsia="Times New Roman" w:hAnsi="Times New Roman"/>
          <w:sz w:val="20"/>
          <w:szCs w:val="20"/>
          <w:lang w:eastAsia="ru-RU"/>
        </w:rPr>
      </w:pPr>
    </w:p>
    <w:p w:rsidR="005A55D8" w:rsidRPr="008B4EB9"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Зона планируемого размещения объекта общей площадью 41,9573 га, устанавливается на землях лесного фонда Гремучинского лесничества, Бедобинского участкового лесничества на территории Богучанского района Красноярского края.</w:t>
      </w:r>
    </w:p>
    <w:p w:rsidR="00EA34D6" w:rsidRPr="008B4EB9" w:rsidRDefault="00EA34D6" w:rsidP="005A55D8">
      <w:pPr>
        <w:spacing w:after="0" w:line="240" w:lineRule="auto"/>
        <w:ind w:firstLine="709"/>
        <w:jc w:val="both"/>
        <w:rPr>
          <w:rFonts w:ascii="Times New Roman" w:eastAsia="Times New Roman" w:hAnsi="Times New Roman"/>
          <w:sz w:val="20"/>
          <w:szCs w:val="20"/>
          <w:lang w:eastAsia="ru-RU"/>
        </w:rPr>
      </w:pPr>
    </w:p>
    <w:p w:rsidR="005A55D8" w:rsidRPr="005A55D8" w:rsidRDefault="005A55D8" w:rsidP="00EA34D6">
      <w:pPr>
        <w:spacing w:after="0" w:line="240" w:lineRule="auto"/>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Перечень координат характерных точек границ зон планируемого размещения линейных объектов</w:t>
      </w:r>
    </w:p>
    <w:p w:rsidR="005A55D8" w:rsidRPr="005A55D8" w:rsidRDefault="005A55D8" w:rsidP="005A55D8">
      <w:pPr>
        <w:spacing w:after="0" w:line="240" w:lineRule="auto"/>
        <w:rPr>
          <w:rFonts w:ascii="Times New Roman" w:eastAsia="Times New Roman" w:hAnsi="Times New Roman"/>
          <w:sz w:val="20"/>
          <w:szCs w:val="20"/>
          <w:lang w:eastAsia="ru-RU"/>
        </w:rPr>
      </w:pPr>
    </w:p>
    <w:tbl>
      <w:tblPr>
        <w:tblStyle w:val="ab"/>
        <w:tblW w:w="0" w:type="auto"/>
        <w:jc w:val="center"/>
        <w:tblLook w:val="04A0"/>
      </w:tblPr>
      <w:tblGrid>
        <w:gridCol w:w="2789"/>
        <w:gridCol w:w="2948"/>
        <w:gridCol w:w="2948"/>
      </w:tblGrid>
      <w:tr w:rsidR="005A55D8" w:rsidRPr="005A55D8" w:rsidTr="00206F65">
        <w:trPr>
          <w:trHeight w:val="840"/>
          <w:jc w:val="center"/>
        </w:trPr>
        <w:tc>
          <w:tcPr>
            <w:tcW w:w="2789" w:type="dxa"/>
            <w:vMerge w:val="restart"/>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Номер характерной точки</w:t>
            </w:r>
          </w:p>
        </w:tc>
        <w:tc>
          <w:tcPr>
            <w:tcW w:w="5896" w:type="dxa"/>
            <w:gridSpan w:val="2"/>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Координаты, м</w:t>
            </w:r>
          </w:p>
        </w:tc>
      </w:tr>
      <w:tr w:rsidR="005A55D8" w:rsidRPr="005A55D8" w:rsidTr="00206F65">
        <w:trPr>
          <w:trHeight w:val="300"/>
          <w:jc w:val="center"/>
        </w:trPr>
        <w:tc>
          <w:tcPr>
            <w:tcW w:w="2789" w:type="dxa"/>
            <w:vMerge/>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p>
        </w:tc>
        <w:tc>
          <w:tcPr>
            <w:tcW w:w="2948"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X</w:t>
            </w:r>
          </w:p>
        </w:tc>
        <w:tc>
          <w:tcPr>
            <w:tcW w:w="2948"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Y</w:t>
            </w:r>
          </w:p>
        </w:tc>
      </w:tr>
      <w:tr w:rsidR="005A55D8" w:rsidRPr="005A55D8" w:rsidTr="00206F65">
        <w:trPr>
          <w:trHeight w:val="300"/>
          <w:jc w:val="center"/>
        </w:trPr>
        <w:tc>
          <w:tcPr>
            <w:tcW w:w="2789"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1036160,62</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4547,37</w:t>
            </w:r>
          </w:p>
        </w:tc>
      </w:tr>
      <w:tr w:rsidR="005A55D8" w:rsidRPr="005A55D8" w:rsidTr="00206F65">
        <w:trPr>
          <w:trHeight w:val="300"/>
          <w:jc w:val="center"/>
        </w:trPr>
        <w:tc>
          <w:tcPr>
            <w:tcW w:w="2789"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2</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1036139,29</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4778,98</w:t>
            </w:r>
          </w:p>
        </w:tc>
      </w:tr>
      <w:tr w:rsidR="005A55D8" w:rsidRPr="005A55D8" w:rsidTr="00206F65">
        <w:trPr>
          <w:trHeight w:val="300"/>
          <w:jc w:val="center"/>
        </w:trPr>
        <w:tc>
          <w:tcPr>
            <w:tcW w:w="2789"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3</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1036132,41</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4844,44</w:t>
            </w:r>
          </w:p>
        </w:tc>
      </w:tr>
      <w:tr w:rsidR="005A55D8" w:rsidRPr="005A55D8" w:rsidTr="00206F65">
        <w:trPr>
          <w:trHeight w:val="300"/>
          <w:jc w:val="center"/>
        </w:trPr>
        <w:tc>
          <w:tcPr>
            <w:tcW w:w="2789"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1036129,78</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4900,39</w:t>
            </w:r>
          </w:p>
        </w:tc>
      </w:tr>
      <w:tr w:rsidR="005A55D8" w:rsidRPr="005A55D8" w:rsidTr="00206F65">
        <w:trPr>
          <w:trHeight w:val="300"/>
          <w:jc w:val="center"/>
        </w:trPr>
        <w:tc>
          <w:tcPr>
            <w:tcW w:w="2789"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5</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1036121,54</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4935,6</w:t>
            </w:r>
          </w:p>
        </w:tc>
      </w:tr>
      <w:tr w:rsidR="005A55D8" w:rsidRPr="005A55D8" w:rsidTr="00206F65">
        <w:trPr>
          <w:trHeight w:val="300"/>
          <w:jc w:val="center"/>
        </w:trPr>
        <w:tc>
          <w:tcPr>
            <w:tcW w:w="2789"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6</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1036120,08</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4958,04</w:t>
            </w:r>
          </w:p>
        </w:tc>
      </w:tr>
      <w:tr w:rsidR="005A55D8" w:rsidRPr="005A55D8" w:rsidTr="00206F65">
        <w:trPr>
          <w:trHeight w:val="300"/>
          <w:jc w:val="center"/>
        </w:trPr>
        <w:tc>
          <w:tcPr>
            <w:tcW w:w="2789"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lastRenderedPageBreak/>
              <w:t>7</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1036118,13</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4987,93</w:t>
            </w:r>
          </w:p>
        </w:tc>
      </w:tr>
      <w:tr w:rsidR="005A55D8" w:rsidRPr="005A55D8" w:rsidTr="00206F65">
        <w:trPr>
          <w:trHeight w:val="300"/>
          <w:jc w:val="center"/>
        </w:trPr>
        <w:tc>
          <w:tcPr>
            <w:tcW w:w="2789" w:type="dxa"/>
            <w:noWrap/>
            <w:vAlign w:val="center"/>
            <w:hideMark/>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8</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1036125,16</w:t>
            </w:r>
          </w:p>
        </w:tc>
        <w:tc>
          <w:tcPr>
            <w:tcW w:w="2948" w:type="dxa"/>
            <w:shd w:val="clear" w:color="auto" w:fill="auto"/>
            <w:noWrap/>
            <w:vAlign w:val="center"/>
          </w:tcPr>
          <w:p w:rsidR="005A55D8" w:rsidRPr="005A55D8" w:rsidRDefault="005A55D8" w:rsidP="005A55D8">
            <w:pPr>
              <w:spacing w:after="0" w:line="240" w:lineRule="auto"/>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4998,66</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1036143,88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5001,82</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1036143,92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5003,07</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1036145,7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5025,24</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1036142,68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5025,28</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1036134,11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5025,59</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1036134,11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5026,83</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1036128,92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5026,99</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1036116,65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5036,88</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1036112,48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5096,78</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1036111,87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5152,58</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1036096,91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5218,09</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1036088,96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5238,88</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1036070,94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5278,13</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1036051,71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5311,36</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1036035,51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5330,58</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1036021,47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5345,61</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1036020,25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5344,83</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1036010,44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5354,02</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1035999,34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5360,2</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1035996,63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5365,61</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1035989,55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5365,02</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1035980,47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5368,74</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1035965,72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5372,68</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1035957,33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5374,4</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1035957,29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5376,09</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1035933,85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5379,16</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1035901,96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5379,17</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1035771,55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5365,9</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1035740,3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5361,19</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1035695,83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5360,18</w:t>
            </w:r>
          </w:p>
        </w:tc>
      </w:tr>
      <w:tr w:rsidR="005A55D8" w:rsidRPr="005A55D8" w:rsidTr="00206F65">
        <w:trPr>
          <w:trHeight w:val="300"/>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1035647,56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5365,1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1035632,53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5367,2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1035616,06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1035540,52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5380,41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1035448,86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5412,58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1035312,18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5465,82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1035249,85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5499,95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1035212,82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5531,22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1035175,06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5564,46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1035149,24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5589,82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1035129,43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5620,1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1035115,98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5654,52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1035112,04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5702,36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1035124,84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6263,22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1035123,92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6295,53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1035123,15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6322,58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1035122,86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6332,75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1035118,55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6352,88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1035104,44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6374,92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1035085,15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6396,25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1035015,58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6451,09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1034884,68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6557,91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1034842,27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6594,06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1034727,86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6685,57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1034639,98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6757,39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1034600,22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6788,36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1034570,53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6815,93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1034509,5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6863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1034487,74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6878,97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1034413,75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6940,29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1034344,05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6996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1034289,65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7039,85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1034252,33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7070,38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1034186,1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7121,19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1034109,96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7184,83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1034086,71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7205,09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1034032,28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7248,44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1033926,51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7337,57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1033910,52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7351,23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1033884,67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7373,3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1033794,23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7445,86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1033722,45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7502,84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1033688,87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7528,74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1033642,17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7570,78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1033601,44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7606,21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1033564,93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7635,25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1033521,68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7665,96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1033447,5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7723,92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1033398,25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7764,89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1033357,15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7798,78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1033312,04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7833,92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1033267,92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7868,66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1033220,39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7906,65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1033177,15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7939,67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1033147,66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7966,31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1033131,27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7977,84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1033092,89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8009,36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1033024,18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8067,94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1032978,54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8103,93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1032947,47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8126,95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1032923,8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8139,66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1032891,4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8152,64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1032855,91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8165,33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102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1032802,15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8178,82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1032750,84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8196,18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1032673,83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8218,49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1032627,18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8229,65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1032614,67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8231,02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1032575,93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8240,17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1032540,81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8250,97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1032492,95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8263,6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1032394,42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8291,33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1032302,01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8317,47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1032204,25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8344,34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1032108,77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8372,56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1032030,24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8393,39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1031984,24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8406,12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1031901,64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8432,12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1031852,26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8444,83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1031808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8456,83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1031767,89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8465,92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1031710,96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8483,15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1031646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8498,05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1031570,47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8520,1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1031503,3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8538,1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1031451,56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8552,98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1031421,19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8561,91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1031372,68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8574,06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1031327,78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8586,48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1031242,8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8613,23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1031166,03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8633,32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1031141,48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8640,39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1031123,79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8643,22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1031065,12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8654,07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1031063,2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8650,99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1031051,51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8651,08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1031047,74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8656,52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1031027,7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8640,02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1031010,81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8633,24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1030939,1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8595,94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1030860,96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8550,81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1030807,92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8521,5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1030808,99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8519,45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1030693,73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8456,9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1030692,69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8458,73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1030615,27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8417,51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1030551,87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8385,07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1030539,47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8377,34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1030489,61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8352,76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1030490,94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8346,82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1030475,87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8333,66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150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1030455,32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8310,45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1030391,83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8230,68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1030326,82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8143,36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1030272,59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8071,25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1030211,14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7994,74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1030183,37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7960,41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1030169,7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7949,74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1030166,25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7952,36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1030118,99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7922,29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1030030,09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7909,28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1029944,55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7907,66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1029896,42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7907,02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1029858,88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7906,25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1029811,77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7904,69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1029784,93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7905,08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1029751,24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7904,44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1029710,65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7902,6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1029660,13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7900,01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1029582,88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7897,45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1029582,84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7894,12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1029363,37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7891,17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1029363,43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7893,22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1029248,07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7910,99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1029247,42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7909,16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1029207,84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7919,13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1029128,38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7946,49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1029128,79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7947,8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1029074,15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7965,13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1028868,33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8035,89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1028825,58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8052,2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1028772,37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8068,59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1028716,93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8087,86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1028605,19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8123,73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1028533,55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8145,86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1028446,18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8176,41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1028378,15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8196,72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1028297,99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8222,81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1028044,26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8303,93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1027903,06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8346,83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1027828,27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8370,87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1027779,63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8385,15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1027739,78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8397,61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1027684,45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8414,61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1027634,41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8430,95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1027513,11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8469,34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1027308,95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8528,3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1027246,36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8546,7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1027226,6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8550,38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198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1027075,82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8595,15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1027043,24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8615,31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1027020,69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8637,77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1026966,54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8704,81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1026932,12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8746,35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1026864,39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8828,09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1026811,85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8888,43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1026788,27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8919,73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1026771,49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8942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1026733,54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8979,38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1026549,86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9198,13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1026525,33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9232,34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1026474,58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9292,88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1026431,31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9342,93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1026328,96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9468,67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1026312,14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9487,22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1026263,29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9550,62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1026233,37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9587,42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1026189,79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9640,12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1026182,13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9653,17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1026156,26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9702,29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1026134,46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9781,57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1026126,56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9831,33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1026123,06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9830,67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1026090,04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10018,37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1026093,59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10019,84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1026068,81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10072,78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1026056,67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10102,41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1026045,12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10124,53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1026031,54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10148,94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1026004,25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10205,15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1025969,27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10275,42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1025967,17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10274,58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1025948,04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10302,53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1025931,76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10320,38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1025913,39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10336,96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1025883,64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10362,2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1025885,48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10365,09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1025800,69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10430,36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1025781,64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10444,41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1025743,14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10469,1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1025708,36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10490,77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1025665,01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10516,92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1025653,67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10527,06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1025637,93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10537,32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1025623,55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10542,41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1025601,28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10558,61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1025543,38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10598,53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246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1025504,03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10639,14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1025492,48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10666,26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1025481,18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10691,62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1025440,91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10770,46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1025424,66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10818,67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1025415,95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10835,68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1025401,65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10863,61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1025374,18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10905,46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1025340,63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10976,47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1025308,1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11041,62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1025307,44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11052,44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1025304,03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11059,26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1025296,34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11066,57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1025189,33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11282,29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1025156,72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11341,67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1025143,72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11350,33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1025126,22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11358,99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1025102,24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11368,46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1025078,57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11375,15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1025058,03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11377,11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1025029,47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11374,92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1025005,7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11368,4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1024980,12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11355,72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1024966,8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11346,86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1024912,62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11315,37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1024839,39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11272,8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1024761,16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11225,16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1024559,52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11099,49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1024489,35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11058,52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1024450,02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11033,78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1024386,14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10992,28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1024322,53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10952,1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1024296,82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10938,61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1024249,32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10907,95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1024202,13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10874,32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1024165,98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10850</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1024146,76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10839,14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1024097,46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10810,99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1024048,08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10774,95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1023996,26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10743,18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1023952,89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10734,76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1023923,22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10736,44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1023872,9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10762,15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1023846,44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10785,64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1023820,47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10822,8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1023806,76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10845,68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1023781,01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10886,38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1023770,84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10907,3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294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1023765,67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10948,5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1023768,19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10973,85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1023774,22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11027,1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1023782,8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11145,94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1023790,37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11212,23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1023798,92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11249,46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1023813,08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11292,37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1023829,4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11362,06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1023797,28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11344,56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1023796,52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11335,85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1023784,95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11300,79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1023779,13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11274,84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1023775,61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11275,53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1023766,15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11207,37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1023760,1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11136,6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309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1023746,97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10993,69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1023744,18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10950,09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1023745,56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10915,67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1023754,67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10885,31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1023756,89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10886,01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1023768,46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10863,27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1023785,38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10836,44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1023805,02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10807,61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1023816,71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10787,33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1023824,17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10778,55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1023835,14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10766,02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1023852,48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10750,73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1023875,46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10734,53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1023894,37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10724,62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1023911,64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10718,27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1023917,22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10716,04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1023917,14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10713,38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1023947,45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10713,08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1023968,72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10713,51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1023996,47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10719,52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1024022,94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10735,83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1024162,1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10822,7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1024161,07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10824,3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1024332,39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10932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1024354,52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10948,53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1024386,07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10968,23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1024460,25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11012,36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1024584,72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11090,55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1024585,19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11089,59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1024833,52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11240,77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1024911,7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11287,49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1024930,12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11298,52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1024981,51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11330,19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342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1025031,77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11348,67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1025104,91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11341,17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1025142,47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11315,04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1025153,95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11295,73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1025155,17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11296,51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1025163,85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11283,69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1025263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11083,92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1025277,23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11055,87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1025273,08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11053,89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1025280,59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11039,04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1025287,53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11033,11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1025309,08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10988,4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1025350,5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10908,61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1025352,99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10896,32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1025354,9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10892,45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1025422,78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10755,27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1025479,2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10638,16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1025509,29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10595,33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1025510,51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10596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1025523,97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10580,58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1025548,91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10563,64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1025612,99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10523,91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1025619,38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10515,9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1025618,32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10514,13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1025646,93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10495,6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1025648,29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10497,52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1025653,12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10495,77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1025663,12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10488,08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1025662,21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10486,74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1025709,45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10452,47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1025731,48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10437,8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1025797,4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10395,67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1025845,09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10367,53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1025898,51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10322,88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1025914,84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10303,91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1025928,43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10292,79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1025951,31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10262,27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1025973,04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10219,92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1026023,47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10116,95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1026047,34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10059,48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1026066,51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10002,13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1026094,93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9872,77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1026101,68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9824,48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1026108,86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9792,91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1026129,97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9701,38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1026133,39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9702,18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1026155,72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9651,95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1026170,88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9630,86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390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1026169,46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9628,78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1026190,88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9603,35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1026215,78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9571,12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1026248,05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9532,29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1026310,89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9453,91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1026323,71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9439,53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1026462,55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9268,77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1026498,95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9220,83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1026533,9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9184,81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399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1026600,61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9102,77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1026712,02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8972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1026768,34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8904,17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1026812,27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8849,66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1026857,94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8797,64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1026907,93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8734,1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1026912,16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8729,3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1027019,93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8606,27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1027020,96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8607,48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1027037,92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8589,43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409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1027036,78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8586,27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1027054,23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8580,78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1027118,25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8558,96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1027209,78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8531,64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1027210,91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8535,16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1027316,05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8502,23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1027447,17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8463,94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1027472,4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8455,19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1027533,05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8438,55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1027638,38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8404,89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1027706,34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8383,23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1027805,41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8353,59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1028024,78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8287,51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1028055,82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8276,64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1028236,22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8219,4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1028394,17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8169,67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1028453,38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8148,17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1028508,81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8131,28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1028577,1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8108,37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1028595,66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8103,35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1028655,89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8083,95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1028684,04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8073,39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1028717,96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8062,63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1028717,43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8060,77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1028769,89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8044,82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1028857,42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8008,5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1028895,17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8004,35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1029009,39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7962,76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1029193,01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7899,73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438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1029221,85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7891,15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1029275,13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7880,29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1029296,91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7876,39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1029320,42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7874,05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1029394,6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7869,09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1029502,83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7871,62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1029586,74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7873,97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1029661,21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7876,38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1029712,7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7876,76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1029762,74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7879,33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1029814,26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7880,32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1029850,33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7883,76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1029850,39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7885,85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1029991,39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7887,85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1030025,78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7888,96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1030081,29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7889,58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1030102,95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7892,96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1030125,96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7899,15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1030132,13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7901,67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1030144,56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7907,1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1030157,84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7914,32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1030168,01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7909,43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1030216,56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7958,68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1030233,48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7980,14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1030298,41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8066,33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1030348,32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8134,45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1030396,23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8195,42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1030431,84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8244,74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1030454,64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8269,37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1030484,79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8307,96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1030528,12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8344,6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1030552,53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8357,31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1030621,67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8393,37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1030687,33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8428,01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1030749,96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8461,02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1030819,88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8499,86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1030919,76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8554,64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1030950,8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8571,72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1031026,26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8609,33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1031058,69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8619,59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1031104,98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8619,76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1031178,43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8601,93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1031280,29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8574,42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1031338,24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8559,01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1031368,46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8548,07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1031431,52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8530,88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1031497,88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8512,28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1031567,82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8493,62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486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1031641,39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8473,44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1031752,46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8439,94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1031820,7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8424,06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1031829,94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8422,09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1031834,34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8405,71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1031854,95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8402,68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1031856,57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8416,24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1031910,1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8401,19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1032009,13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8372,86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1032119,99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8340,08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1032167,13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8325,48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1032283,5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8292,26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1032349,56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8276,45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1032418,96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8258,15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1032490,2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8237,71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1032552,16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8222,94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1032806,44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8151,98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1032882,32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8128,2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1032934,03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8105,28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1032963,76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8083,65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1033009,94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8048,33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1033031,05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8028,02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1033085,08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7983,29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1033129,45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7943,51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1033176,74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7912,36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1033231,72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7866,87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1033290,28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7819,48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1033354,35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7767,05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1033387,34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7740,48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1033433,31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7705,44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1033504,22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7647,26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1033505,41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7648,94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1033514,73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7641,43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1033559,89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7607,09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1033620,05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7556,83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1033677,71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7509,83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1033730,05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7466,72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1033755,16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7446,35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1033813,55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7400,44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1033894,82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7334,19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1033926,32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7307,6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1034010,07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7239,55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1034008,69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7237,7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1034069,49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7186,13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1034087,84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7172,3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1034191,6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7089,46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1034265,04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7030,36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1034338,97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6966,18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534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1034418,66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6901,88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1034569,26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6781,77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1034653,41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6713,77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1034811,56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6584,82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1035069,6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6377,52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539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1035095,53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6337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1035101,5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6290,19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1035098,07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6266,09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1035089,69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5690,9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1035091,73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5643,75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1035114,3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5596,68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1035133,4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5570,89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1035191,96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5516,95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1035246,56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5470,99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1035262,17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5460,34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1035326,5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5432,59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1035452,9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5383,49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1035501,56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5366,51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1035551,63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5353,67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1035621,55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5342,92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1035647,21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5340,41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1035671,19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5338,26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1035671,63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5336,66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1035729,41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5337,07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1035764,49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5340,38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1035783,45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5344,65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1035915,3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5356,28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1035958,18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5349,57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1035982,05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5340,58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1036004,64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5324,56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1036029,72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5296,57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1036030,89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5297,34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1036041,12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5284,3</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1036058,71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5252,4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1036068,6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5225,82</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569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1036070,01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5219,39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1036068,96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5218,78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1036083,33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5155,88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1036084,48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5155,84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1036087,77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5139,7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1036090,22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5100,54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1036094,43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5053,91</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1036093,94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5051,56</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1036092,59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5051,38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1036091,51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5039,57</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579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1036068,74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5030,89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580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1036068,64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5028,49</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1036068,64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5028,44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582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1036067,81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5008,45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583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1036067,81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5008,44</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584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1036067,72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5007,28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585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1036088,05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5004,78</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586</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1036098,37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4987,95</w:t>
            </w:r>
          </w:p>
        </w:tc>
      </w:tr>
      <w:tr w:rsidR="005A55D8" w:rsidRPr="005A55D8" w:rsidTr="00206F65">
        <w:trPr>
          <w:trHeight w:val="288"/>
          <w:jc w:val="center"/>
        </w:trPr>
        <w:tc>
          <w:tcPr>
            <w:tcW w:w="2789" w:type="dxa"/>
            <w:noWrap/>
            <w:vAlign w:val="center"/>
            <w:hideMark/>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587</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1036098,32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4946,14</w:t>
            </w:r>
          </w:p>
        </w:tc>
      </w:tr>
      <w:tr w:rsidR="005A55D8" w:rsidRPr="005A55D8" w:rsidTr="00206F65">
        <w:trPr>
          <w:trHeight w:val="288"/>
          <w:jc w:val="center"/>
        </w:trPr>
        <w:tc>
          <w:tcPr>
            <w:tcW w:w="2789" w:type="dxa"/>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588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1036101,11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4924,95</w:t>
            </w:r>
          </w:p>
        </w:tc>
      </w:tr>
      <w:tr w:rsidR="005A55D8" w:rsidRPr="005A55D8" w:rsidTr="00206F65">
        <w:trPr>
          <w:trHeight w:val="288"/>
          <w:jc w:val="center"/>
        </w:trPr>
        <w:tc>
          <w:tcPr>
            <w:tcW w:w="2789" w:type="dxa"/>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589</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1036106,02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4887,66</w:t>
            </w:r>
          </w:p>
        </w:tc>
      </w:tr>
      <w:tr w:rsidR="005A55D8" w:rsidRPr="005A55D8" w:rsidTr="00206F65">
        <w:trPr>
          <w:trHeight w:val="288"/>
          <w:jc w:val="center"/>
        </w:trPr>
        <w:tc>
          <w:tcPr>
            <w:tcW w:w="2789" w:type="dxa"/>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590</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1036110,68</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4839,15</w:t>
            </w:r>
          </w:p>
        </w:tc>
      </w:tr>
      <w:tr w:rsidR="005A55D8" w:rsidRPr="005A55D8" w:rsidTr="00206F65">
        <w:trPr>
          <w:trHeight w:val="288"/>
          <w:jc w:val="center"/>
        </w:trPr>
        <w:tc>
          <w:tcPr>
            <w:tcW w:w="2789" w:type="dxa"/>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591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1036113,25</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4796,62</w:t>
            </w:r>
          </w:p>
        </w:tc>
      </w:tr>
      <w:tr w:rsidR="005A55D8" w:rsidRPr="005A55D8" w:rsidTr="00206F65">
        <w:trPr>
          <w:trHeight w:val="288"/>
          <w:jc w:val="center"/>
        </w:trPr>
        <w:tc>
          <w:tcPr>
            <w:tcW w:w="2789" w:type="dxa"/>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592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1036136,63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4545,04</w:t>
            </w:r>
          </w:p>
        </w:tc>
      </w:tr>
      <w:tr w:rsidR="005A55D8" w:rsidRPr="005A55D8" w:rsidTr="00206F65">
        <w:trPr>
          <w:trHeight w:val="288"/>
          <w:jc w:val="center"/>
        </w:trPr>
        <w:tc>
          <w:tcPr>
            <w:tcW w:w="2789" w:type="dxa"/>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1036139,93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4545,43</w:t>
            </w:r>
          </w:p>
        </w:tc>
      </w:tr>
      <w:tr w:rsidR="005A55D8" w:rsidRPr="005A55D8" w:rsidTr="00206F65">
        <w:trPr>
          <w:trHeight w:val="288"/>
          <w:jc w:val="center"/>
        </w:trPr>
        <w:tc>
          <w:tcPr>
            <w:tcW w:w="2789" w:type="dxa"/>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594</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1036152,03</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4546,57</w:t>
            </w:r>
          </w:p>
        </w:tc>
      </w:tr>
      <w:tr w:rsidR="005A55D8" w:rsidRPr="005A55D8" w:rsidTr="00206F65">
        <w:trPr>
          <w:trHeight w:val="288"/>
          <w:jc w:val="center"/>
        </w:trPr>
        <w:tc>
          <w:tcPr>
            <w:tcW w:w="2789" w:type="dxa"/>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1</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1036160,62</w:t>
            </w:r>
          </w:p>
        </w:tc>
        <w:tc>
          <w:tcPr>
            <w:tcW w:w="2948" w:type="dxa"/>
            <w:shd w:val="clear" w:color="auto" w:fill="auto"/>
            <w:noWrap/>
            <w:vAlign w:val="center"/>
          </w:tcPr>
          <w:p w:rsidR="005A55D8" w:rsidRPr="005A55D8" w:rsidRDefault="005A55D8" w:rsidP="005A55D8">
            <w:pPr>
              <w:suppressAutoHyphens/>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4547,37</w:t>
            </w:r>
          </w:p>
        </w:tc>
      </w:tr>
    </w:tbl>
    <w:p w:rsidR="005A55D8" w:rsidRPr="005A55D8" w:rsidRDefault="005A55D8" w:rsidP="005A55D8">
      <w:pPr>
        <w:suppressAutoHyphens/>
        <w:spacing w:after="0" w:line="240" w:lineRule="auto"/>
        <w:contextualSpacing/>
        <w:jc w:val="both"/>
        <w:rPr>
          <w:rFonts w:ascii="Times New Roman" w:eastAsia="Times New Roman" w:hAnsi="Times New Roman"/>
          <w:sz w:val="20"/>
          <w:szCs w:val="20"/>
          <w:lang w:eastAsia="ru-RU"/>
        </w:rPr>
      </w:pPr>
    </w:p>
    <w:p w:rsidR="005A55D8" w:rsidRPr="005A55D8" w:rsidRDefault="005A55D8" w:rsidP="005A55D8">
      <w:pPr>
        <w:suppressAutoHyphens/>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Границы и координаты земельных участков в графических материалах Проекта определены в местной системе координат МСК-169.</w:t>
      </w:r>
    </w:p>
    <w:p w:rsidR="005A55D8" w:rsidRPr="005A55D8" w:rsidRDefault="005A55D8" w:rsidP="005A55D8">
      <w:pPr>
        <w:suppressAutoHyphens/>
        <w:spacing w:after="0" w:line="240" w:lineRule="auto"/>
        <w:ind w:firstLine="709"/>
        <w:contextualSpacing/>
        <w:jc w:val="both"/>
        <w:rPr>
          <w:rFonts w:ascii="Times New Roman" w:eastAsia="Times New Roman" w:hAnsi="Times New Roman"/>
          <w:sz w:val="20"/>
          <w:szCs w:val="20"/>
          <w:lang w:eastAsia="ru-RU"/>
        </w:rPr>
      </w:pPr>
    </w:p>
    <w:p w:rsidR="005A55D8" w:rsidRPr="005A55D8" w:rsidRDefault="005A55D8" w:rsidP="00385308">
      <w:pPr>
        <w:numPr>
          <w:ilvl w:val="1"/>
          <w:numId w:val="67"/>
        </w:numPr>
        <w:spacing w:after="0" w:line="240" w:lineRule="auto"/>
        <w:ind w:left="284" w:hanging="284"/>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5A55D8" w:rsidRPr="005A55D8" w:rsidRDefault="005A55D8" w:rsidP="005A55D8">
      <w:pPr>
        <w:spacing w:after="0" w:line="240" w:lineRule="auto"/>
        <w:rPr>
          <w:rFonts w:ascii="Times New Roman" w:eastAsia="Times New Roman" w:hAnsi="Times New Roman"/>
          <w:sz w:val="20"/>
          <w:szCs w:val="20"/>
          <w:lang w:eastAsia="ru-RU"/>
        </w:rPr>
      </w:pPr>
    </w:p>
    <w:p w:rsidR="005A55D8" w:rsidRPr="005A55D8" w:rsidRDefault="005A55D8" w:rsidP="005A55D8">
      <w:pPr>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Планируемые линейные объекты, подлежащие реконструкции в связи с изменением их местоположения, в данном проекте отсутствуют.</w:t>
      </w:r>
    </w:p>
    <w:p w:rsidR="005A55D8" w:rsidRPr="005A55D8" w:rsidRDefault="005A55D8" w:rsidP="005A55D8">
      <w:pPr>
        <w:spacing w:after="0" w:line="240" w:lineRule="auto"/>
        <w:contextualSpacing/>
        <w:jc w:val="both"/>
        <w:rPr>
          <w:rFonts w:ascii="Times New Roman" w:eastAsia="Times New Roman" w:hAnsi="Times New Roman"/>
          <w:sz w:val="20"/>
          <w:szCs w:val="20"/>
          <w:lang w:eastAsia="ru-RU"/>
        </w:rPr>
      </w:pPr>
    </w:p>
    <w:p w:rsidR="005A55D8" w:rsidRPr="005A55D8" w:rsidRDefault="005A55D8" w:rsidP="00385308">
      <w:pPr>
        <w:numPr>
          <w:ilvl w:val="1"/>
          <w:numId w:val="67"/>
        </w:numPr>
        <w:spacing w:after="0" w:line="240" w:lineRule="auto"/>
        <w:ind w:left="284" w:hanging="284"/>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5A55D8" w:rsidRPr="005A55D8" w:rsidRDefault="005A55D8" w:rsidP="005A55D8">
      <w:pPr>
        <w:spacing w:after="0" w:line="240" w:lineRule="auto"/>
        <w:rPr>
          <w:rFonts w:ascii="Times New Roman" w:eastAsia="Times New Roman" w:hAnsi="Times New Roman"/>
          <w:sz w:val="20"/>
          <w:szCs w:val="20"/>
          <w:lang w:eastAsia="ru-RU"/>
        </w:rPr>
      </w:pPr>
    </w:p>
    <w:p w:rsidR="005A55D8" w:rsidRPr="008B4EB9" w:rsidRDefault="005A55D8" w:rsidP="005A55D8">
      <w:pPr>
        <w:spacing w:after="0" w:line="240" w:lineRule="auto"/>
        <w:ind w:firstLine="709"/>
        <w:jc w:val="both"/>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Объекты капитального строительства, входящие в состав линейного объекта «Зимняя автомобильная дорога п.Беляки-ПК0+00» отсутствуют.</w:t>
      </w:r>
    </w:p>
    <w:p w:rsidR="00206F65" w:rsidRPr="008B4EB9" w:rsidRDefault="00206F65" w:rsidP="005A55D8">
      <w:pPr>
        <w:spacing w:after="0" w:line="240" w:lineRule="auto"/>
        <w:ind w:firstLine="709"/>
        <w:jc w:val="both"/>
        <w:rPr>
          <w:rFonts w:ascii="Times New Roman" w:eastAsia="Times New Roman" w:hAnsi="Times New Roman"/>
          <w:bCs/>
          <w:sz w:val="20"/>
          <w:szCs w:val="20"/>
          <w:lang w:eastAsia="ru-RU"/>
        </w:rPr>
      </w:pPr>
    </w:p>
    <w:p w:rsidR="005A55D8" w:rsidRPr="005A55D8" w:rsidRDefault="005A55D8" w:rsidP="00385308">
      <w:pPr>
        <w:numPr>
          <w:ilvl w:val="1"/>
          <w:numId w:val="73"/>
        </w:numPr>
        <w:spacing w:after="0" w:line="240" w:lineRule="auto"/>
        <w:ind w:left="284" w:hanging="284"/>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5A55D8" w:rsidRPr="005A55D8" w:rsidRDefault="005A55D8" w:rsidP="005A55D8">
      <w:pPr>
        <w:tabs>
          <w:tab w:val="left" w:pos="851"/>
        </w:tabs>
        <w:suppressAutoHyphens/>
        <w:spacing w:after="0" w:line="240" w:lineRule="auto"/>
        <w:contextualSpacing/>
        <w:jc w:val="both"/>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Автозимник пересекает существующие коммуникации: нефтепровод диаметром 325 мм, ВЛ-10 кВ, ВЛ-110 кВ и автодороги «Карьер грунтовых строительных материалов № 2-10 – п. Беляки» и «п. Богучаны – ЮР-5, Куюмба».</w:t>
      </w:r>
    </w:p>
    <w:p w:rsidR="005A55D8" w:rsidRPr="005A55D8" w:rsidRDefault="005A55D8" w:rsidP="005A55D8">
      <w:pPr>
        <w:spacing w:after="0" w:line="240" w:lineRule="auto"/>
        <w:ind w:firstLine="709"/>
        <w:jc w:val="both"/>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 xml:space="preserve">В месте пересечения существующего нефтепровода с планируемым автозимником предусмотрена защита этого трубопровода железобетонными плитами 1ПДН-14 в соответствии с требованиями </w:t>
      </w:r>
      <w:r w:rsidRPr="005A55D8">
        <w:rPr>
          <w:rFonts w:ascii="Times New Roman" w:eastAsia="Times New Roman" w:hAnsi="Times New Roman"/>
          <w:sz w:val="20"/>
          <w:szCs w:val="20"/>
          <w:lang w:eastAsia="ru-RU"/>
        </w:rPr>
        <w:t>Техническими условиями</w:t>
      </w:r>
      <w:r w:rsidRPr="005A55D8">
        <w:rPr>
          <w:rFonts w:ascii="Times New Roman" w:eastAsia="Times New Roman" w:hAnsi="Times New Roman"/>
          <w:color w:val="000000"/>
          <w:sz w:val="20"/>
          <w:szCs w:val="20"/>
          <w:lang w:eastAsia="ru-RU"/>
        </w:rPr>
        <w:t xml:space="preserve"> и п. 10.3.10 ГОСТ Р 55990-2014.</w:t>
      </w:r>
    </w:p>
    <w:p w:rsidR="005A55D8" w:rsidRPr="005A55D8" w:rsidRDefault="005A55D8" w:rsidP="005A55D8">
      <w:pPr>
        <w:spacing w:after="0" w:line="240" w:lineRule="auto"/>
        <w:ind w:firstLine="709"/>
        <w:jc w:val="both"/>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В местах пересечений автозимника с воздушными линиями с обоих сторон линий в соответствии с ГОСТ Р 52289-2004 на дороге установлены дорожные знаки «Ограничение высоты», на опорах, ограничивающих пролет пересечений с автомобильной дорогой, установлены знаки «Осторожно электрическое напряжение».</w:t>
      </w:r>
    </w:p>
    <w:p w:rsidR="005A55D8" w:rsidRPr="005A55D8" w:rsidRDefault="005A55D8" w:rsidP="005A55D8">
      <w:pPr>
        <w:spacing w:after="0" w:line="240" w:lineRule="auto"/>
        <w:ind w:firstLine="709"/>
        <w:jc w:val="both"/>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В местах подходов автозимника к автодорогам предусмотрено устройство примыканий по ТМП 503-0-51.89 «Пересечения и примыкания автомобильных дорог в одном уровне».</w:t>
      </w:r>
    </w:p>
    <w:p w:rsidR="005A55D8" w:rsidRPr="005A55D8" w:rsidRDefault="005A55D8" w:rsidP="005A55D8">
      <w:pPr>
        <w:spacing w:after="0" w:line="240" w:lineRule="auto"/>
        <w:ind w:firstLine="708"/>
        <w:jc w:val="both"/>
        <w:rPr>
          <w:rFonts w:ascii="Times New Roman" w:eastAsia="Times New Roman" w:hAnsi="Times New Roman"/>
          <w:sz w:val="20"/>
          <w:szCs w:val="20"/>
          <w:lang w:eastAsia="ru-RU"/>
        </w:rPr>
      </w:pPr>
      <w:r w:rsidRPr="005A55D8">
        <w:rPr>
          <w:rFonts w:ascii="Times New Roman" w:eastAsia="Times New Roman" w:hAnsi="Times New Roman"/>
          <w:spacing w:val="-2"/>
          <w:sz w:val="20"/>
          <w:szCs w:val="20"/>
          <w:lang w:eastAsia="ru-RU"/>
        </w:rPr>
        <w:t xml:space="preserve">Планируемый объект не пересекает объекты капитального строительства строящиеся на момент подготовки проекта планировки территории, а также объекты капитального строительства, планируемые к строительству в соответствии с ранее утвержденной документацией по планировке территории. Таким образом, 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строящихся на момент подготовки проекта планировки территории, от возможного негативного воздействия в связи с размещением линейных объектов </w:t>
      </w:r>
      <w:r w:rsidRPr="005A55D8">
        <w:rPr>
          <w:rFonts w:ascii="Times New Roman" w:eastAsia="Times New Roman" w:hAnsi="Times New Roman"/>
          <w:sz w:val="20"/>
          <w:szCs w:val="20"/>
          <w:lang w:eastAsia="ru-RU"/>
        </w:rPr>
        <w:t>отсутствует.</w:t>
      </w:r>
    </w:p>
    <w:p w:rsidR="005A55D8" w:rsidRPr="005A55D8" w:rsidRDefault="005A55D8" w:rsidP="005A55D8">
      <w:pPr>
        <w:tabs>
          <w:tab w:val="left" w:pos="6752"/>
        </w:tabs>
        <w:spacing w:after="0" w:line="240" w:lineRule="auto"/>
        <w:ind w:firstLine="709"/>
        <w:jc w:val="both"/>
        <w:rPr>
          <w:rFonts w:ascii="Times New Roman" w:eastAsia="Times New Roman" w:hAnsi="Times New Roman"/>
          <w:sz w:val="20"/>
          <w:szCs w:val="20"/>
          <w:lang w:eastAsia="ru-RU"/>
        </w:rPr>
      </w:pPr>
    </w:p>
    <w:p w:rsidR="005A55D8" w:rsidRPr="005A55D8" w:rsidRDefault="005A55D8" w:rsidP="005A55D8">
      <w:pPr>
        <w:spacing w:after="0" w:line="240" w:lineRule="auto"/>
        <w:ind w:left="420" w:hanging="420"/>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5A55D8" w:rsidRPr="005A55D8" w:rsidRDefault="005A55D8" w:rsidP="005A55D8">
      <w:pPr>
        <w:tabs>
          <w:tab w:val="left" w:pos="851"/>
        </w:tabs>
        <w:suppressAutoHyphens/>
        <w:spacing w:after="0" w:line="240" w:lineRule="auto"/>
        <w:ind w:firstLine="709"/>
        <w:contextualSpacing/>
        <w:jc w:val="both"/>
        <w:rPr>
          <w:rFonts w:ascii="Times New Roman" w:eastAsia="Arial"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 соответствии с письмом Службы по государственной охране объектов культурного наследия Красноярского края № 102-3558 от 08.08.2022 г. объектов культурного наследия федерального, регионального, местного (муниципального) значения (в том числе включенных в единый государственный реестр объектов культурного наследия (памятников истории и культуры) народов Российской Федерации), их зон охраны и защитных зон, выявленных объектов культурного наследия, на территории Юрубчено-Тохомского месторождения в Богучанском районе, отводимой под объект «Зимняя автомобильная дорога п.Беляки-ПК0+00» (ш. 6299), нет.</w:t>
      </w:r>
    </w:p>
    <w:p w:rsidR="005A55D8" w:rsidRPr="008B4EB9" w:rsidRDefault="005A55D8" w:rsidP="005A55D8">
      <w:pPr>
        <w:spacing w:after="0" w:line="240" w:lineRule="auto"/>
        <w:ind w:firstLine="709"/>
        <w:jc w:val="both"/>
        <w:rPr>
          <w:rFonts w:ascii="Times New Roman" w:eastAsia="Times New Roman" w:hAnsi="Times New Roman"/>
          <w:sz w:val="20"/>
          <w:szCs w:val="20"/>
          <w:lang w:eastAsia="ru-RU"/>
        </w:rPr>
      </w:pPr>
    </w:p>
    <w:p w:rsidR="005A55D8" w:rsidRPr="005A55D8" w:rsidRDefault="005A55D8" w:rsidP="00385308">
      <w:pPr>
        <w:numPr>
          <w:ilvl w:val="1"/>
          <w:numId w:val="74"/>
        </w:numPr>
        <w:spacing w:after="0" w:line="240" w:lineRule="auto"/>
        <w:ind w:left="284" w:hanging="284"/>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 Информация о необходимости осуществления мероприятий по охране окружающей среды</w:t>
      </w:r>
    </w:p>
    <w:p w:rsidR="005A55D8" w:rsidRPr="005A55D8" w:rsidRDefault="005A55D8" w:rsidP="005A55D8">
      <w:pPr>
        <w:spacing w:after="0" w:line="240" w:lineRule="auto"/>
        <w:ind w:left="420"/>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ind w:firstLine="708"/>
        <w:jc w:val="center"/>
        <w:rPr>
          <w:rFonts w:ascii="Times New Roman" w:eastAsia="Times New Roman" w:hAnsi="Times New Roman"/>
          <w:i/>
          <w:sz w:val="20"/>
          <w:szCs w:val="20"/>
          <w:lang w:eastAsia="ru-RU"/>
        </w:rPr>
      </w:pPr>
      <w:r w:rsidRPr="005A55D8">
        <w:rPr>
          <w:rFonts w:ascii="Times New Roman" w:eastAsia="Times New Roman" w:hAnsi="Times New Roman"/>
          <w:i/>
          <w:sz w:val="20"/>
          <w:szCs w:val="20"/>
          <w:lang w:eastAsia="ru-RU"/>
        </w:rPr>
        <w:t>Мероприятия по охране атмосферного воздуха</w:t>
      </w:r>
    </w:p>
    <w:p w:rsidR="005A55D8" w:rsidRPr="005A55D8" w:rsidRDefault="005A55D8" w:rsidP="005A55D8">
      <w:pPr>
        <w:spacing w:after="0" w:line="240" w:lineRule="auto"/>
        <w:ind w:firstLine="708"/>
        <w:jc w:val="center"/>
        <w:rPr>
          <w:rFonts w:ascii="Times New Roman" w:eastAsia="Times New Roman" w:hAnsi="Times New Roman"/>
          <w:sz w:val="20"/>
          <w:szCs w:val="20"/>
          <w:lang w:eastAsia="ru-RU"/>
        </w:rPr>
      </w:pPr>
    </w:p>
    <w:p w:rsidR="005A55D8" w:rsidRPr="005A55D8" w:rsidRDefault="005A55D8" w:rsidP="005A55D8">
      <w:pPr>
        <w:spacing w:after="0" w:line="240" w:lineRule="auto"/>
        <w:ind w:firstLine="851"/>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Воздействие на атмосферный воздух оценивается как локальное и краткосрочное. Основными источниками загрязнения атмосферы при строительстве планируемых объектов являются следующие:</w:t>
      </w:r>
    </w:p>
    <w:p w:rsidR="005A55D8" w:rsidRPr="005A55D8" w:rsidRDefault="005A55D8" w:rsidP="00385308">
      <w:pPr>
        <w:numPr>
          <w:ilvl w:val="0"/>
          <w:numId w:val="90"/>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дорожно-строительная техника, применяемая для проведения строительно-монтажных работ подготовительного периода;</w:t>
      </w:r>
    </w:p>
    <w:p w:rsidR="005A55D8" w:rsidRPr="005A55D8" w:rsidRDefault="005A55D8" w:rsidP="00385308">
      <w:pPr>
        <w:numPr>
          <w:ilvl w:val="0"/>
          <w:numId w:val="90"/>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сварочные работы;</w:t>
      </w:r>
    </w:p>
    <w:p w:rsidR="005A55D8" w:rsidRPr="005A55D8" w:rsidRDefault="005A55D8" w:rsidP="00385308">
      <w:pPr>
        <w:numPr>
          <w:ilvl w:val="0"/>
          <w:numId w:val="90"/>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бетоносмеситель; </w:t>
      </w:r>
    </w:p>
    <w:p w:rsidR="005A55D8" w:rsidRPr="005A55D8" w:rsidRDefault="005A55D8" w:rsidP="00385308">
      <w:pPr>
        <w:numPr>
          <w:ilvl w:val="0"/>
          <w:numId w:val="90"/>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покрасочные работы.</w:t>
      </w:r>
    </w:p>
    <w:p w:rsidR="005A55D8" w:rsidRPr="005A55D8" w:rsidRDefault="005A55D8" w:rsidP="005A55D8">
      <w:pPr>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Для снижения выбросов в атмосферу необходимо:</w:t>
      </w:r>
    </w:p>
    <w:p w:rsidR="005A55D8" w:rsidRPr="005A55D8" w:rsidRDefault="005A55D8" w:rsidP="00385308">
      <w:pPr>
        <w:numPr>
          <w:ilvl w:val="0"/>
          <w:numId w:val="88"/>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исключить работу машин вхолостую;</w:t>
      </w:r>
    </w:p>
    <w:p w:rsidR="005A55D8" w:rsidRPr="005A55D8" w:rsidRDefault="005A55D8" w:rsidP="00385308">
      <w:pPr>
        <w:numPr>
          <w:ilvl w:val="0"/>
          <w:numId w:val="88"/>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организовать постоянную проверку состояния своевременного ремонта топливной системы, применяемых машин и механизмов; </w:t>
      </w:r>
    </w:p>
    <w:p w:rsidR="005A55D8" w:rsidRPr="005A55D8" w:rsidRDefault="005A55D8" w:rsidP="00385308">
      <w:pPr>
        <w:numPr>
          <w:ilvl w:val="0"/>
          <w:numId w:val="88"/>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применение каталитических нейтрализаторов типа ОР-28129-ГОСНИТИ, газонейтрализатор (ГН-3) (либо аналогичных им). </w:t>
      </w:r>
    </w:p>
    <w:p w:rsidR="005A55D8" w:rsidRPr="005A55D8" w:rsidRDefault="005A55D8" w:rsidP="00385308">
      <w:pPr>
        <w:numPr>
          <w:ilvl w:val="0"/>
          <w:numId w:val="88"/>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выполнить обеспечение топливом соответствующего качества. </w:t>
      </w:r>
    </w:p>
    <w:p w:rsidR="005A55D8" w:rsidRPr="005A55D8" w:rsidRDefault="005A55D8" w:rsidP="005A55D8">
      <w:pPr>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Запрещается хранение, захоронение и обезвреживание на территориях, отведенных под строительство и населенных пунктов загрязняющих атмосферный воздух отходов производства и потребления, в том числе дурнопахнущих веществ, а также сжигание таких отходов без специальных установок.</w:t>
      </w:r>
    </w:p>
    <w:p w:rsidR="005A55D8" w:rsidRPr="005A55D8" w:rsidRDefault="005A55D8" w:rsidP="005A55D8">
      <w:pPr>
        <w:spacing w:after="0" w:line="240" w:lineRule="auto"/>
        <w:ind w:firstLine="851"/>
        <w:contextualSpacing/>
        <w:jc w:val="both"/>
        <w:rPr>
          <w:rFonts w:ascii="Times New Roman" w:eastAsia="Times New Roman" w:hAnsi="Times New Roman"/>
          <w:sz w:val="20"/>
          <w:szCs w:val="20"/>
          <w:lang w:eastAsia="ru-RU"/>
        </w:rPr>
      </w:pPr>
    </w:p>
    <w:p w:rsidR="005A55D8" w:rsidRPr="005A55D8" w:rsidRDefault="005A55D8" w:rsidP="005A55D8">
      <w:pPr>
        <w:tabs>
          <w:tab w:val="left" w:pos="993"/>
        </w:tabs>
        <w:spacing w:after="0" w:line="240" w:lineRule="auto"/>
        <w:ind w:left="709"/>
        <w:contextualSpacing/>
        <w:jc w:val="center"/>
        <w:rPr>
          <w:rFonts w:ascii="Times New Roman" w:eastAsia="Times New Roman" w:hAnsi="Times New Roman"/>
          <w:i/>
          <w:sz w:val="20"/>
          <w:szCs w:val="20"/>
          <w:lang w:eastAsia="ru-RU"/>
        </w:rPr>
      </w:pPr>
      <w:r w:rsidRPr="005A55D8">
        <w:rPr>
          <w:rFonts w:ascii="Times New Roman" w:eastAsia="Times New Roman" w:hAnsi="Times New Roman"/>
          <w:i/>
          <w:sz w:val="20"/>
          <w:szCs w:val="20"/>
          <w:lang w:eastAsia="ru-RU"/>
        </w:rPr>
        <w:t>Мероприятия по охране почвенного покрова</w:t>
      </w:r>
    </w:p>
    <w:p w:rsidR="005A55D8" w:rsidRPr="005A55D8" w:rsidRDefault="005A55D8" w:rsidP="005A55D8">
      <w:pPr>
        <w:tabs>
          <w:tab w:val="left" w:pos="993"/>
        </w:tabs>
        <w:spacing w:after="0" w:line="240" w:lineRule="auto"/>
        <w:ind w:left="709"/>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Строительство автозимника окажет антропогенное воздействие на почвы и растительность испрашиваемых площадей, связанное:</w:t>
      </w:r>
    </w:p>
    <w:p w:rsidR="005A55D8" w:rsidRPr="005A55D8" w:rsidRDefault="005A55D8" w:rsidP="00385308">
      <w:pPr>
        <w:numPr>
          <w:ilvl w:val="0"/>
          <w:numId w:val="94"/>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с изменением характера землепользования;</w:t>
      </w:r>
    </w:p>
    <w:p w:rsidR="005A55D8" w:rsidRPr="005A55D8" w:rsidRDefault="005A55D8" w:rsidP="00385308">
      <w:pPr>
        <w:numPr>
          <w:ilvl w:val="0"/>
          <w:numId w:val="94"/>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со сведением древесно-кустарниковой растительности;  </w:t>
      </w:r>
    </w:p>
    <w:p w:rsidR="005A55D8" w:rsidRPr="005A55D8" w:rsidRDefault="005A55D8" w:rsidP="00385308">
      <w:pPr>
        <w:numPr>
          <w:ilvl w:val="0"/>
          <w:numId w:val="94"/>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с образованием техногенного рельефа.</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Создаваемые в процессе строительства техногенные формы рельефа могут оказать влияние на компоненты ландшафта и вызвать долговременную реакцию в виде активации процессов эрозии или возникновения процессов заболачивания, в связи с изменением условий стока и водного режима территории. В составе проекта предусмотрены мероприятия по охране и рациональному использованию земель и почвенного покрова:</w:t>
      </w:r>
    </w:p>
    <w:p w:rsidR="005A55D8" w:rsidRPr="005A55D8" w:rsidRDefault="005A55D8" w:rsidP="00385308">
      <w:pPr>
        <w:numPr>
          <w:ilvl w:val="0"/>
          <w:numId w:val="95"/>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проект устанавливает твердые границы полосы отвода земель для производства строительных работ;</w:t>
      </w:r>
    </w:p>
    <w:p w:rsidR="005A55D8" w:rsidRPr="005A55D8" w:rsidRDefault="005A55D8" w:rsidP="00385308">
      <w:pPr>
        <w:numPr>
          <w:ilvl w:val="0"/>
          <w:numId w:val="95"/>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производство строительных работ предусматривается частично на ранее расчищенной и ранее отведенной площади;</w:t>
      </w:r>
    </w:p>
    <w:p w:rsidR="005A55D8" w:rsidRPr="005A55D8" w:rsidRDefault="005A55D8" w:rsidP="00385308">
      <w:pPr>
        <w:numPr>
          <w:ilvl w:val="0"/>
          <w:numId w:val="95"/>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рекультивация нарушенных земель;</w:t>
      </w:r>
    </w:p>
    <w:p w:rsidR="005A55D8" w:rsidRPr="005A55D8" w:rsidRDefault="005A55D8" w:rsidP="00385308">
      <w:pPr>
        <w:numPr>
          <w:ilvl w:val="0"/>
          <w:numId w:val="95"/>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сдача восстановленных земель (после рекультивации) согласно действующему законодательству;</w:t>
      </w:r>
    </w:p>
    <w:p w:rsidR="005A55D8" w:rsidRPr="005A55D8" w:rsidRDefault="005A55D8" w:rsidP="00385308">
      <w:pPr>
        <w:numPr>
          <w:ilvl w:val="0"/>
          <w:numId w:val="95"/>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выполнение правил пожарной безопасности при работе в лесах [36]. </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Воздействие на почвенный покров оценивается как локальное, в границах участков земель, определенных для строительства согласно нормативным документам. В период эксплуатации проектируемых объектов в нормальном режиме работы отрицательного воздействия на почвенный и растительный покров не предусматривается. </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После строительно-монтажных работ планируемого автозимника предусмотрена рекультивация всех нарушенных земель долгосрочной аренды. Цель проводимых работ по рекультивации земель – защита земель от ветровой и водной эрозии и заболачивания.</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Проектом применены требования ГОСТ 17.5.1.02-85 «Охрана природы. Земли. Классификация нарушенных земель для рекультивации», ГОСТ 17.5.3.04-83 «Охрана природы. Земли. Общие требования к рекультивации земель» (п.п. 5, 6), использованы материалы строительных изысканий.</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Рекультивация осуществляется последовательно в два этапа: технический и биологический.</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Технический этап рекультивации включает работы, направленные на подготовку земель для последующего целевого использования. Целесообразность снятия и нанесения плодородного слоя определена ГОСТ 17.4.3.02-85 и устанавливается в зависимости от уровня плодородия почвенного покрова. </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Технический этап рекультивации предусматривает следующие виды работ:</w:t>
      </w:r>
    </w:p>
    <w:p w:rsidR="005A55D8" w:rsidRPr="005A55D8" w:rsidRDefault="005A55D8" w:rsidP="00385308">
      <w:pPr>
        <w:numPr>
          <w:ilvl w:val="0"/>
          <w:numId w:val="96"/>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уборка строительного мусора на всей территории отвода земельных участков;</w:t>
      </w:r>
    </w:p>
    <w:p w:rsidR="005A55D8" w:rsidRPr="005A55D8" w:rsidRDefault="005A55D8" w:rsidP="00385308">
      <w:pPr>
        <w:numPr>
          <w:ilvl w:val="0"/>
          <w:numId w:val="96"/>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вывоз отходов, образованных за период строительно-монтажных работ; </w:t>
      </w:r>
    </w:p>
    <w:p w:rsidR="005A55D8" w:rsidRPr="005A55D8" w:rsidRDefault="005A55D8" w:rsidP="00385308">
      <w:pPr>
        <w:numPr>
          <w:ilvl w:val="0"/>
          <w:numId w:val="96"/>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планировка нарушенных участков земель.</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Биологический этап рекультивации – комплекс агротехнических и фитомелиоративных мероприятий, направленных на восстановление почвенно-растительного слоя, утраченного в процессе строительства и защиту почв от эрозионных процессов. Биологический этап рекультивации проводится по окончании производства работ технического этапа рекультивации.</w:t>
      </w:r>
    </w:p>
    <w:p w:rsidR="005A55D8" w:rsidRPr="005A55D8" w:rsidRDefault="005A55D8" w:rsidP="005A55D8">
      <w:pPr>
        <w:spacing w:after="0" w:line="240" w:lineRule="auto"/>
        <w:ind w:firstLine="709"/>
        <w:contextualSpacing/>
        <w:jc w:val="both"/>
        <w:rPr>
          <w:rFonts w:ascii="Times New Roman" w:eastAsia="Times New Roman" w:hAnsi="Times New Roman"/>
          <w:iCs/>
          <w:sz w:val="20"/>
          <w:szCs w:val="20"/>
          <w:lang w:eastAsia="ru-RU"/>
        </w:rPr>
      </w:pPr>
      <w:r w:rsidRPr="005A55D8">
        <w:rPr>
          <w:rFonts w:ascii="Times New Roman" w:eastAsia="Times New Roman" w:hAnsi="Times New Roman"/>
          <w:iCs/>
          <w:sz w:val="20"/>
          <w:szCs w:val="20"/>
          <w:lang w:eastAsia="ru-RU"/>
        </w:rPr>
        <w:t>Строительство планируемых объектов ведется в лесной зоне. Работы по сводке лесной растительности будут выполняться в зимнее время года, когда часть растений отмирает, или зимует, поэтому в верхних почвенных горизонтах сохраняется до 20 - 30 % жизнеспособных семян и корневищ многолетних растений. Поэтому нарушенная поверхность земель начинает постепенно зарастать видами лесного мелкотравья и сорно-разнотравными видами растений в первый же год по окончанию строительства естественным путем, чему также способствует занесение семян лесного разнотравья с прилегающих ландшафтов, покрытых лесом.</w:t>
      </w:r>
    </w:p>
    <w:p w:rsidR="005A55D8" w:rsidRPr="005A55D8" w:rsidRDefault="005A55D8" w:rsidP="005A55D8">
      <w:pPr>
        <w:spacing w:after="0" w:line="240" w:lineRule="auto"/>
        <w:ind w:firstLine="709"/>
        <w:contextualSpacing/>
        <w:jc w:val="both"/>
        <w:rPr>
          <w:rFonts w:ascii="Times New Roman" w:eastAsia="Times New Roman" w:hAnsi="Times New Roman"/>
          <w:iCs/>
          <w:sz w:val="20"/>
          <w:szCs w:val="20"/>
          <w:lang w:eastAsia="ru-RU"/>
        </w:rPr>
      </w:pPr>
      <w:r w:rsidRPr="005A55D8">
        <w:rPr>
          <w:rFonts w:ascii="Times New Roman" w:eastAsia="Times New Roman" w:hAnsi="Times New Roman"/>
          <w:iCs/>
          <w:sz w:val="20"/>
          <w:szCs w:val="20"/>
          <w:lang w:eastAsia="ru-RU"/>
        </w:rPr>
        <w:t xml:space="preserve">В целях ускорения процесса восстановления растительности на нарушенных площадях работы биологического этапа рекультивации включают противоэрозионные мероприятия: посев многолетних трав с внесением минеральных удобрений и послепосевное прикатывание. </w:t>
      </w:r>
    </w:p>
    <w:p w:rsidR="005A55D8" w:rsidRPr="005A55D8" w:rsidRDefault="005A55D8" w:rsidP="005A55D8">
      <w:pPr>
        <w:tabs>
          <w:tab w:val="left" w:pos="993"/>
        </w:tabs>
        <w:spacing w:after="0" w:line="240" w:lineRule="auto"/>
        <w:contextualSpacing/>
        <w:rPr>
          <w:rFonts w:ascii="Times New Roman" w:eastAsia="Times New Roman" w:hAnsi="Times New Roman"/>
          <w:iCs/>
          <w:sz w:val="20"/>
          <w:szCs w:val="20"/>
          <w:lang w:eastAsia="ru-RU"/>
        </w:rPr>
      </w:pPr>
    </w:p>
    <w:p w:rsidR="005A55D8" w:rsidRPr="005A55D8" w:rsidRDefault="005A55D8" w:rsidP="005A55D8">
      <w:pPr>
        <w:tabs>
          <w:tab w:val="left" w:pos="993"/>
        </w:tabs>
        <w:spacing w:after="0" w:line="240" w:lineRule="auto"/>
        <w:ind w:left="709"/>
        <w:contextualSpacing/>
        <w:jc w:val="center"/>
        <w:rPr>
          <w:rFonts w:ascii="Times New Roman" w:eastAsia="Times New Roman" w:hAnsi="Times New Roman"/>
          <w:i/>
          <w:sz w:val="20"/>
          <w:szCs w:val="20"/>
          <w:lang w:eastAsia="ru-RU"/>
        </w:rPr>
      </w:pPr>
      <w:r w:rsidRPr="005A55D8">
        <w:rPr>
          <w:rFonts w:ascii="Times New Roman" w:eastAsia="Times New Roman" w:hAnsi="Times New Roman"/>
          <w:i/>
          <w:sz w:val="20"/>
          <w:szCs w:val="20"/>
          <w:lang w:eastAsia="ru-RU"/>
        </w:rPr>
        <w:t>Мероприятия по охране вод</w:t>
      </w:r>
    </w:p>
    <w:p w:rsidR="005A55D8" w:rsidRPr="005A55D8" w:rsidRDefault="005A55D8" w:rsidP="005A55D8">
      <w:pPr>
        <w:tabs>
          <w:tab w:val="left" w:pos="993"/>
        </w:tabs>
        <w:spacing w:after="0" w:line="240" w:lineRule="auto"/>
        <w:ind w:left="709"/>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ind w:firstLine="709"/>
        <w:contextualSpacing/>
        <w:jc w:val="both"/>
        <w:rPr>
          <w:rFonts w:ascii="Times New Roman" w:eastAsia="Times New Roman" w:hAnsi="Times New Roman"/>
          <w:bCs/>
          <w:sz w:val="20"/>
          <w:szCs w:val="20"/>
          <w:lang w:eastAsia="ru-RU"/>
        </w:rPr>
      </w:pPr>
      <w:r w:rsidRPr="005A55D8">
        <w:rPr>
          <w:rFonts w:ascii="Times New Roman" w:eastAsia="Times New Roman" w:hAnsi="Times New Roman"/>
          <w:sz w:val="20"/>
          <w:szCs w:val="20"/>
          <w:lang w:eastAsia="ru-RU"/>
        </w:rPr>
        <w:t xml:space="preserve">Воздействие на водные объекты локальное и сезонное (зимний временной период). Реализация проектных решений по строительству и эксплуатации автозимника может оказать </w:t>
      </w:r>
      <w:r w:rsidRPr="005A55D8">
        <w:rPr>
          <w:rFonts w:ascii="Times New Roman" w:eastAsia="Times New Roman" w:hAnsi="Times New Roman"/>
          <w:bCs/>
          <w:sz w:val="20"/>
          <w:szCs w:val="20"/>
          <w:lang w:eastAsia="ru-RU"/>
        </w:rPr>
        <w:t>негативное воздействие н</w:t>
      </w:r>
      <w:r w:rsidRPr="005A55D8">
        <w:rPr>
          <w:rFonts w:ascii="Times New Roman" w:eastAsia="Times New Roman" w:hAnsi="Times New Roman"/>
          <w:sz w:val="20"/>
          <w:szCs w:val="20"/>
          <w:lang w:eastAsia="ru-RU"/>
        </w:rPr>
        <w:t xml:space="preserve">а состояние водных ресурсов, которое </w:t>
      </w:r>
      <w:r w:rsidRPr="005A55D8">
        <w:rPr>
          <w:rFonts w:ascii="Times New Roman" w:eastAsia="Times New Roman" w:hAnsi="Times New Roman"/>
          <w:bCs/>
          <w:sz w:val="20"/>
          <w:szCs w:val="20"/>
          <w:lang w:eastAsia="ru-RU"/>
        </w:rPr>
        <w:t>выразится:</w:t>
      </w:r>
    </w:p>
    <w:p w:rsidR="005A55D8" w:rsidRPr="005A55D8" w:rsidRDefault="005A55D8" w:rsidP="00385308">
      <w:pPr>
        <w:numPr>
          <w:ilvl w:val="0"/>
          <w:numId w:val="93"/>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 нарушении участков водоохранных зон и прибрежных защитных полос пересекаемых водотоков;</w:t>
      </w:r>
    </w:p>
    <w:p w:rsidR="005A55D8" w:rsidRPr="005A55D8" w:rsidRDefault="005A55D8" w:rsidP="00385308">
      <w:pPr>
        <w:numPr>
          <w:ilvl w:val="0"/>
          <w:numId w:val="93"/>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возможном нанесении ущерба рыбному хозяйству.</w:t>
      </w:r>
    </w:p>
    <w:p w:rsidR="005A55D8" w:rsidRPr="005A55D8" w:rsidRDefault="005A55D8" w:rsidP="005A55D8">
      <w:pPr>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На ледовых переправах через малые водотоки, ежегодно промерзающие на всю глубину в начале зимнего сезона, проезд транспортных средств обеспечивается по естественному ледяному покрову.</w:t>
      </w:r>
    </w:p>
    <w:p w:rsidR="005A55D8" w:rsidRPr="005A55D8" w:rsidRDefault="005A55D8" w:rsidP="005A55D8">
      <w:pPr>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На ледовых переправах через средние водотоки предусмотрено усиление естественного ледяного покрова намораживанием.</w:t>
      </w:r>
    </w:p>
    <w:p w:rsidR="005A55D8" w:rsidRPr="005A55D8" w:rsidRDefault="005A55D8" w:rsidP="005A55D8">
      <w:pPr>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На ледовых переправах через реки глубиной более </w:t>
      </w:r>
      <w:smartTag w:uri="urn:schemas-microsoft-com:office:smarttags" w:element="metricconverter">
        <w:smartTagPr>
          <w:attr w:name="ProductID" w:val="1 м"/>
        </w:smartTagPr>
        <w:r w:rsidRPr="005A55D8">
          <w:rPr>
            <w:rFonts w:ascii="Times New Roman" w:eastAsia="Times New Roman" w:hAnsi="Times New Roman"/>
            <w:sz w:val="20"/>
            <w:szCs w:val="20"/>
            <w:lang w:eastAsia="ru-RU"/>
          </w:rPr>
          <w:t>1 м</w:t>
        </w:r>
      </w:smartTag>
      <w:r w:rsidRPr="005A55D8">
        <w:rPr>
          <w:rFonts w:ascii="Times New Roman" w:eastAsia="Times New Roman" w:hAnsi="Times New Roman"/>
          <w:sz w:val="20"/>
          <w:szCs w:val="20"/>
          <w:lang w:eastAsia="ru-RU"/>
        </w:rPr>
        <w:t xml:space="preserve"> дополнительно с намораживанием предусмотрено усиление деревянным колейным настилом. </w:t>
      </w:r>
    </w:p>
    <w:p w:rsidR="005A55D8" w:rsidRPr="005A55D8" w:rsidRDefault="005A55D8" w:rsidP="005A55D8">
      <w:pPr>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Устройство снежно-ледяной дорожной одежды предусмотрено на всем протяжении сухопутного автозимника методом постепенного наращивания в течение зимы на подготовленном грунтовом основании. </w:t>
      </w:r>
    </w:p>
    <w:p w:rsidR="005A55D8" w:rsidRPr="005A55D8" w:rsidRDefault="005A55D8" w:rsidP="005A55D8">
      <w:pPr>
        <w:spacing w:after="0" w:line="240" w:lineRule="auto"/>
        <w:ind w:firstLine="709"/>
        <w:contextualSpacing/>
        <w:jc w:val="both"/>
        <w:rPr>
          <w:rFonts w:ascii="Times New Roman" w:eastAsia="Times New Roman" w:hAnsi="Times New Roman"/>
          <w:bCs/>
          <w:iCs/>
          <w:sz w:val="20"/>
          <w:szCs w:val="20"/>
          <w:lang w:eastAsia="ru-RU"/>
        </w:rPr>
      </w:pPr>
      <w:r w:rsidRPr="005A55D8">
        <w:rPr>
          <w:rFonts w:ascii="Times New Roman" w:eastAsia="Times New Roman" w:hAnsi="Times New Roman"/>
          <w:bCs/>
          <w:iCs/>
          <w:sz w:val="20"/>
          <w:szCs w:val="20"/>
          <w:lang w:eastAsia="ru-RU"/>
        </w:rPr>
        <w:t xml:space="preserve">На испрашиваемой территории исключается: </w:t>
      </w:r>
    </w:p>
    <w:p w:rsidR="005A55D8" w:rsidRPr="005A55D8" w:rsidRDefault="005A55D8" w:rsidP="00385308">
      <w:pPr>
        <w:numPr>
          <w:ilvl w:val="0"/>
          <w:numId w:val="91"/>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ремонт, мойка строительной техники;</w:t>
      </w:r>
    </w:p>
    <w:p w:rsidR="005A55D8" w:rsidRPr="005A55D8" w:rsidRDefault="005A55D8" w:rsidP="00385308">
      <w:pPr>
        <w:numPr>
          <w:ilvl w:val="0"/>
          <w:numId w:val="91"/>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захоронение отходов.</w:t>
      </w:r>
    </w:p>
    <w:p w:rsidR="005A55D8" w:rsidRPr="005A55D8" w:rsidRDefault="005A55D8" w:rsidP="005A55D8">
      <w:pPr>
        <w:spacing w:after="0" w:line="240" w:lineRule="auto"/>
        <w:ind w:firstLine="709"/>
        <w:contextualSpacing/>
        <w:jc w:val="both"/>
        <w:rPr>
          <w:rFonts w:ascii="Times New Roman" w:eastAsia="Times New Roman" w:hAnsi="Times New Roman"/>
          <w:bCs/>
          <w:sz w:val="20"/>
          <w:szCs w:val="20"/>
          <w:lang w:eastAsia="ru-RU"/>
        </w:rPr>
      </w:pPr>
      <w:r w:rsidRPr="005A55D8">
        <w:rPr>
          <w:rFonts w:ascii="Times New Roman" w:eastAsia="Times New Roman" w:hAnsi="Times New Roman"/>
          <w:sz w:val="20"/>
          <w:szCs w:val="20"/>
          <w:lang w:eastAsia="ru-RU"/>
        </w:rPr>
        <w:t xml:space="preserve">В целях охраны водных ресурсов проектно-техническая документация разрабатывается с соблюдением требований законодательства, технические решения направлены </w:t>
      </w:r>
      <w:r w:rsidRPr="005A55D8">
        <w:rPr>
          <w:rFonts w:ascii="Times New Roman" w:eastAsia="Times New Roman" w:hAnsi="Times New Roman"/>
          <w:bCs/>
          <w:sz w:val="20"/>
          <w:szCs w:val="20"/>
          <w:lang w:eastAsia="ru-RU"/>
        </w:rPr>
        <w:t>на минимизацию негативного воздействия проектируемого строительства на водные ресурсы, в том числе, водные биологические ресурсы:</w:t>
      </w:r>
    </w:p>
    <w:p w:rsidR="005A55D8" w:rsidRPr="005A55D8" w:rsidRDefault="005A55D8" w:rsidP="00385308">
      <w:pPr>
        <w:numPr>
          <w:ilvl w:val="0"/>
          <w:numId w:val="92"/>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 выполнение подготовительного комплекса работ в зимний период года для снижения отрицательного воздействия на поверхностные водотоки и почвенно-растительный покров участков водоохранных зон и прибрежных защитных полос;</w:t>
      </w:r>
    </w:p>
    <w:p w:rsidR="005A55D8" w:rsidRPr="005A55D8" w:rsidRDefault="005A55D8" w:rsidP="00385308">
      <w:pPr>
        <w:numPr>
          <w:ilvl w:val="0"/>
          <w:numId w:val="92"/>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исключение размещения на участках водоохранных зон строительно-монтажных площадок; стоянок строительной техники; ремонт и мойка строительной техники;</w:t>
      </w:r>
    </w:p>
    <w:p w:rsidR="005A55D8" w:rsidRPr="005A55D8" w:rsidRDefault="005A55D8" w:rsidP="00385308">
      <w:pPr>
        <w:numPr>
          <w:ilvl w:val="0"/>
          <w:numId w:val="92"/>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заправка строительной техники, автотранспорта горюче-смазочными материалами (ГСМ) «с колес» с использованием металлических инвентарных поддонов на случай пролития ГСМ;</w:t>
      </w:r>
    </w:p>
    <w:p w:rsidR="005A55D8" w:rsidRPr="005A55D8" w:rsidRDefault="005A55D8" w:rsidP="00385308">
      <w:pPr>
        <w:numPr>
          <w:ilvl w:val="0"/>
          <w:numId w:val="92"/>
        </w:numPr>
        <w:spacing w:after="0" w:line="240" w:lineRule="auto"/>
        <w:ind w:left="0"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при производстве строительно-монтажных работ предусматривается использование биотуалета.</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Устройство снежного полотна на сухопутном автозимнике и ледовых переправ через водотоки не нарушает естественных условий склонового стока с прилегающих территорий в весенне-летний период, в связи с чем не требуется разработка специальных водоотводных мероприятий.</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bCs/>
          <w:sz w:val="20"/>
          <w:szCs w:val="20"/>
          <w:lang w:eastAsia="ru-RU"/>
        </w:rPr>
        <w:t>При производстве строительно-монтажных работ</w:t>
      </w:r>
      <w:r w:rsidRPr="005A55D8">
        <w:rPr>
          <w:rFonts w:ascii="Times New Roman" w:eastAsia="Times New Roman" w:hAnsi="Times New Roman"/>
          <w:sz w:val="20"/>
          <w:szCs w:val="20"/>
          <w:lang w:eastAsia="ru-RU"/>
        </w:rPr>
        <w:t xml:space="preserve"> расход воды предусматривается на питьевые и строительные нужды. Обеспечение водой на питьевые нужды будет осуществляться за счет доставляемой воды питьевого качества в переносной герметичной таре из системы водоснабжения Юрубчено-Тохомского месторождения.</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 xml:space="preserve">Качество воды, подаваемой на хозяйственно-питьевые нужды,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5A55D8" w:rsidRPr="005A55D8" w:rsidRDefault="005A55D8" w:rsidP="005A55D8">
      <w:pPr>
        <w:spacing w:after="0" w:line="240" w:lineRule="auto"/>
        <w:jc w:val="both"/>
        <w:rPr>
          <w:rFonts w:ascii="Times New Roman" w:eastAsia="Times New Roman" w:hAnsi="Times New Roman"/>
          <w:sz w:val="20"/>
          <w:szCs w:val="20"/>
          <w:lang w:eastAsia="ru-RU"/>
        </w:rPr>
      </w:pPr>
    </w:p>
    <w:p w:rsidR="005A55D8" w:rsidRPr="005A55D8" w:rsidRDefault="005A55D8" w:rsidP="005A55D8">
      <w:pPr>
        <w:keepNext/>
        <w:keepLines/>
        <w:spacing w:after="0" w:line="240" w:lineRule="auto"/>
        <w:jc w:val="center"/>
        <w:outlineLvl w:val="2"/>
        <w:rPr>
          <w:rFonts w:ascii="Times New Roman" w:eastAsia="Times New Roman" w:hAnsi="Times New Roman"/>
          <w:bCs/>
          <w:i/>
          <w:sz w:val="20"/>
          <w:szCs w:val="20"/>
          <w:lang w:eastAsia="ru-RU"/>
        </w:rPr>
      </w:pPr>
      <w:r w:rsidRPr="005A55D8">
        <w:rPr>
          <w:rFonts w:ascii="Times New Roman" w:eastAsia="Times New Roman" w:hAnsi="Times New Roman"/>
          <w:bCs/>
          <w:i/>
          <w:sz w:val="20"/>
          <w:szCs w:val="20"/>
          <w:lang w:eastAsia="ru-RU"/>
        </w:rPr>
        <w:t>Мероприятия по сбору, использованию, обезвреживанию, транспортировке и размещению опасных отходов</w:t>
      </w: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lang w:eastAsia="ru-RU"/>
        </w:rPr>
      </w:pP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Производственные отходы, возникающие при строительстве (строительный мусор в виде остатков бетона, песка, гравия и т.д.) предусмотрено укладывать в подготовку при устройстве временных проездов. </w:t>
      </w: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Обустройство и способы хранения отходов на объектах должны соответствовать требованиям инструктивно-методических документов в зависимости от класса опасности размещаемого отхода, агрегатного состояния и других физико-химических свойств.</w:t>
      </w: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Контейнеры для сбора отходов производства и потребления должны быть укомплектованы крышкой и установлены на основание, выполненное из железобетонных плит. </w:t>
      </w: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Отходы, образующиеся при обслуживании строительной техники и автомобилей (аккумуляторы свинцовые отработанные неповрежденные, с электролитом; отходы масел гидравлических; отходы минеральных масел моторных; шины пневматические автомобильные отработанные; фильтры воздушные автотранспортных средств отработанные; фильтры очистки масла автотранспортных средств отработанные; фильтры очистки топлива автотранспортных средств отработанные и др.), образование которых предусмотрено в сервисных организациях спецтехники и автотранспорта, будут учитываться по месту приписки транспорта и техники. </w:t>
      </w: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Транспортировка отходов производится специально оборудованными машинами, самосвалами, вакуум - бочками. Периодичность вывоза отходов определяется санитарно-эпидемиологическими требованиями, емкостью для сбора или накопления отхода, условиями договора с организацией, имеющей лицензию на вывоз и утилизацию отходов. </w:t>
      </w:r>
    </w:p>
    <w:p w:rsidR="005A55D8" w:rsidRPr="005A55D8" w:rsidRDefault="005A55D8" w:rsidP="005A55D8">
      <w:pPr>
        <w:spacing w:after="0" w:line="240" w:lineRule="auto"/>
        <w:ind w:firstLine="708"/>
        <w:contextualSpacing/>
        <w:jc w:val="both"/>
        <w:rPr>
          <w:rFonts w:ascii="Times New Roman" w:eastAsia="Times New Roman" w:hAnsi="Times New Roman"/>
          <w:sz w:val="20"/>
          <w:szCs w:val="20"/>
          <w:lang w:eastAsia="ru-RU"/>
        </w:rPr>
      </w:pPr>
    </w:p>
    <w:p w:rsidR="005A55D8" w:rsidRPr="005A55D8" w:rsidRDefault="005A55D8" w:rsidP="005A55D8">
      <w:pPr>
        <w:tabs>
          <w:tab w:val="left" w:pos="851"/>
          <w:tab w:val="num" w:pos="1430"/>
        </w:tabs>
        <w:spacing w:after="0" w:line="240" w:lineRule="auto"/>
        <w:contextualSpacing/>
        <w:jc w:val="center"/>
        <w:rPr>
          <w:rFonts w:ascii="Times New Roman" w:eastAsia="Times New Roman" w:hAnsi="Times New Roman"/>
          <w:i/>
          <w:sz w:val="20"/>
          <w:szCs w:val="20"/>
          <w:lang w:eastAsia="ru-RU"/>
        </w:rPr>
      </w:pPr>
      <w:r w:rsidRPr="005A55D8">
        <w:rPr>
          <w:rFonts w:ascii="Times New Roman" w:eastAsia="Times New Roman" w:hAnsi="Times New Roman"/>
          <w:i/>
          <w:iCs/>
          <w:sz w:val="20"/>
          <w:szCs w:val="20"/>
          <w:lang w:eastAsia="ru-RU"/>
        </w:rPr>
        <w:t xml:space="preserve">Особо охраняемые природные территории и </w:t>
      </w:r>
      <w:r w:rsidRPr="005A55D8">
        <w:rPr>
          <w:rFonts w:ascii="Times New Roman" w:eastAsia="Times New Roman" w:hAnsi="Times New Roman"/>
          <w:i/>
          <w:sz w:val="20"/>
          <w:szCs w:val="20"/>
          <w:lang w:eastAsia="ru-RU"/>
        </w:rPr>
        <w:t>территории традиционного природопользования коренных малочисленных народов Севера, Сибири и Дальнего Востока</w:t>
      </w:r>
    </w:p>
    <w:p w:rsidR="005A55D8" w:rsidRPr="005A55D8" w:rsidRDefault="005A55D8" w:rsidP="005A55D8">
      <w:pPr>
        <w:tabs>
          <w:tab w:val="left" w:pos="851"/>
          <w:tab w:val="num" w:pos="1430"/>
        </w:tabs>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ind w:firstLine="567"/>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 соответствии с письмом Минприроды России № 15-47/10213 от 30.04.2020 г. в районе расположения планируемого линейного объекта, в Богучанском районе Красноярского края, особо охраняемые природные территории (ООПТ) федерального значения отсутствуют.</w:t>
      </w:r>
    </w:p>
    <w:p w:rsidR="005A55D8" w:rsidRPr="005A55D8" w:rsidRDefault="005A55D8" w:rsidP="005A55D8">
      <w:pPr>
        <w:spacing w:after="0" w:line="240" w:lineRule="auto"/>
        <w:ind w:firstLine="567"/>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Согласно письму, Министерства экологии и рационального природопользования Красноярского края № 77-03022 от 09.03.2023 года объект «Зимняя автомобильная дорога п.Беляки-ПК0+00», шифр 6299 расположен вне границ, действующих особо охраняемые природные территории (ООПТ) краевого и местного значения и их охранных зон, а также планируемых к созданию ООПТ краевого значения в Красноярском крае на период до 2030 года. </w:t>
      </w:r>
    </w:p>
    <w:p w:rsidR="005A55D8" w:rsidRPr="005A55D8" w:rsidRDefault="005A55D8" w:rsidP="005A55D8">
      <w:pPr>
        <w:spacing w:after="0" w:line="240" w:lineRule="auto"/>
        <w:ind w:firstLine="567"/>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 соответствии с письмом Администрации Богучанского района Красноярского края № 01/38-900 от 01.03.2023 г. на территории объекта ш. 6299 «Зимняя автомобильная дорога п.Беляки-ПК0+00» особо охраняемые природные территории (ООПТ) и территории, зарезервированные для создания ООПТ и охранных зон местного значения, отсутствуют. В том числе сообщается, что в местах проведения работ отсутствуют территории традиционного природопользования (ТТП) местного значения.</w:t>
      </w:r>
    </w:p>
    <w:p w:rsidR="005A55D8" w:rsidRPr="005A55D8" w:rsidRDefault="005A55D8" w:rsidP="005A55D8">
      <w:pPr>
        <w:spacing w:after="0" w:line="240" w:lineRule="auto"/>
        <w:ind w:firstLine="567"/>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Также в соответствии с письмом № 10763-01.1-28-03 от 06.03.2023 г. ФАДН России на территории Красноярского края ТТП коренных малочисленных народов Севера, Сибири и Дальнего Востока Российской Федерации федерального значения не образованы. </w:t>
      </w:r>
    </w:p>
    <w:p w:rsidR="005A55D8" w:rsidRPr="005A55D8" w:rsidRDefault="005A55D8" w:rsidP="005A55D8">
      <w:pPr>
        <w:spacing w:after="0" w:line="240" w:lineRule="auto"/>
        <w:ind w:firstLine="567"/>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Также согласно письму Агентства по развитию северных территорий и поддержке коренных малочисленных народов Красноярского края № 76-0227 от 29.03.2023 года в Богучанском муниципальном районе Красноярского края, территории традиционного природопользования коренных малочисленных народов Российской Федерации регионального значения не зарегистрированы. Также Богучанский муниципальных район не отнесен к местам традиционного проживания и традиционной хозяйственной деятельности коренных малочисленных народов РФ.</w:t>
      </w:r>
    </w:p>
    <w:p w:rsidR="005A55D8" w:rsidRPr="008B4EB9" w:rsidRDefault="005A55D8" w:rsidP="005A55D8">
      <w:pPr>
        <w:spacing w:after="0" w:line="240" w:lineRule="auto"/>
        <w:ind w:firstLine="567"/>
        <w:jc w:val="both"/>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5A55D8" w:rsidRPr="005A55D8" w:rsidRDefault="005A55D8" w:rsidP="005A55D8">
      <w:pPr>
        <w:spacing w:after="0" w:line="240" w:lineRule="auto"/>
        <w:rPr>
          <w:rFonts w:ascii="Times New Roman" w:eastAsia="Times New Roman" w:hAnsi="Times New Roman"/>
          <w:sz w:val="20"/>
          <w:szCs w:val="20"/>
        </w:rPr>
      </w:pPr>
    </w:p>
    <w:p w:rsidR="005A55D8" w:rsidRPr="005A55D8" w:rsidRDefault="005A55D8" w:rsidP="005A55D8">
      <w:pPr>
        <w:numPr>
          <w:ilvl w:val="1"/>
          <w:numId w:val="0"/>
        </w:num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pacing w:val="-4"/>
          <w:sz w:val="20"/>
          <w:szCs w:val="20"/>
          <w:lang w:eastAsia="ru-RU"/>
        </w:rPr>
        <w:t>В соответствии с Постановлением Правительства от 16.08.2016 г. № 804,</w:t>
      </w:r>
      <w:r w:rsidRPr="005A55D8">
        <w:rPr>
          <w:rFonts w:ascii="Times New Roman" w:eastAsia="Times New Roman" w:hAnsi="Times New Roman"/>
          <w:spacing w:val="-4"/>
          <w:sz w:val="20"/>
          <w:szCs w:val="20"/>
          <w:lang w:eastAsia="ru-RU"/>
        </w:rPr>
        <w:br/>
        <w:t>«Об утверждении Правил отнесения организаций к категориям по гражданской обороне в</w:t>
      </w:r>
      <w:r w:rsidRPr="005A55D8">
        <w:rPr>
          <w:rFonts w:ascii="Times New Roman" w:eastAsia="Times New Roman" w:hAnsi="Times New Roman"/>
          <w:spacing w:val="-4"/>
          <w:sz w:val="20"/>
          <w:szCs w:val="20"/>
          <w:lang w:eastAsia="ru-RU"/>
        </w:rPr>
        <w:br/>
        <w:t>зависимости от роли в экономике государства или влияния на безопасность населения»</w:t>
      </w:r>
      <w:r w:rsidRPr="005A55D8">
        <w:rPr>
          <w:rFonts w:ascii="Times New Roman" w:eastAsia="Times New Roman" w:hAnsi="Times New Roman"/>
          <w:spacing w:val="-4"/>
          <w:sz w:val="20"/>
          <w:szCs w:val="20"/>
          <w:lang w:eastAsia="ru-RU"/>
        </w:rPr>
        <w:br/>
        <w:t>объект располагается на территории, не отнесенной к группе по гражданской обороне, т.к. в</w:t>
      </w:r>
      <w:r w:rsidRPr="005A55D8">
        <w:rPr>
          <w:rFonts w:ascii="Times New Roman" w:eastAsia="Times New Roman" w:hAnsi="Times New Roman"/>
          <w:spacing w:val="-4"/>
          <w:sz w:val="20"/>
          <w:szCs w:val="20"/>
          <w:lang w:eastAsia="ru-RU"/>
        </w:rPr>
        <w:br/>
        <w:t>составе объекта отсутствуют здания и сооружения, подлежащие отнесению к категории по</w:t>
      </w:r>
      <w:r w:rsidRPr="005A55D8">
        <w:rPr>
          <w:rFonts w:ascii="Times New Roman" w:eastAsia="Times New Roman" w:hAnsi="Times New Roman"/>
          <w:spacing w:val="-4"/>
          <w:sz w:val="20"/>
          <w:szCs w:val="20"/>
          <w:lang w:eastAsia="ru-RU"/>
        </w:rPr>
        <w:br/>
        <w:t>ГО.</w:t>
      </w: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40425" cy="8393430"/>
            <wp:effectExtent l="0" t="0" r="0" b="0"/>
            <wp:docPr id="10008308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393430"/>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40425" cy="8393430"/>
            <wp:effectExtent l="0" t="0" r="0" b="0"/>
            <wp:docPr id="10008308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393430"/>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40425" cy="8418195"/>
            <wp:effectExtent l="0" t="0" r="0" b="0"/>
            <wp:docPr id="10008308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418195"/>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40425" cy="8406130"/>
            <wp:effectExtent l="0" t="0" r="0" b="0"/>
            <wp:docPr id="10008308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406130"/>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40425" cy="8402320"/>
            <wp:effectExtent l="0" t="0" r="0" b="0"/>
            <wp:docPr id="10008308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402320"/>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tabs>
          <w:tab w:val="left" w:pos="2570"/>
        </w:tabs>
        <w:spacing w:after="0" w:line="240" w:lineRule="auto"/>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ab/>
      </w:r>
      <w:r w:rsidRPr="005A55D8">
        <w:rPr>
          <w:rFonts w:ascii="Times New Roman" w:eastAsia="Times New Roman" w:hAnsi="Times New Roman"/>
          <w:noProof/>
          <w:sz w:val="20"/>
          <w:szCs w:val="20"/>
          <w:lang w:eastAsia="ru-RU"/>
        </w:rPr>
        <w:drawing>
          <wp:inline distT="0" distB="0" distL="0" distR="0">
            <wp:extent cx="5940425" cy="8393430"/>
            <wp:effectExtent l="0" t="0" r="0" b="0"/>
            <wp:docPr id="10008308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393430"/>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40425" cy="4204335"/>
            <wp:effectExtent l="0" t="0" r="0" b="0"/>
            <wp:docPr id="100083085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4204335"/>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40425" cy="8393430"/>
            <wp:effectExtent l="0" t="0" r="0" b="0"/>
            <wp:docPr id="100083085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393430"/>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40425" cy="8393430"/>
            <wp:effectExtent l="0" t="0" r="0" b="0"/>
            <wp:docPr id="10008308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393430"/>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40425" cy="8393430"/>
            <wp:effectExtent l="0" t="0" r="0" b="0"/>
            <wp:docPr id="100083085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393430"/>
                    </a:xfrm>
                    <a:prstGeom prst="rect">
                      <a:avLst/>
                    </a:prstGeom>
                    <a:noFill/>
                    <a:ln>
                      <a:noFill/>
                    </a:ln>
                  </pic:spPr>
                </pic:pic>
              </a:graphicData>
            </a:graphic>
          </wp:inline>
        </w:drawing>
      </w:r>
    </w:p>
    <w:p w:rsidR="005A55D8" w:rsidRPr="005A55D8" w:rsidRDefault="005A55D8" w:rsidP="005A55D8">
      <w:pPr>
        <w:tabs>
          <w:tab w:val="left" w:pos="2479"/>
        </w:tabs>
        <w:spacing w:after="0" w:line="240" w:lineRule="auto"/>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ab/>
      </w:r>
      <w:r w:rsidRPr="005A55D8">
        <w:rPr>
          <w:rFonts w:ascii="Times New Roman" w:eastAsia="Times New Roman" w:hAnsi="Times New Roman"/>
          <w:noProof/>
          <w:sz w:val="20"/>
          <w:szCs w:val="20"/>
          <w:lang w:eastAsia="ru-RU"/>
        </w:rPr>
        <w:drawing>
          <wp:inline distT="0" distB="0" distL="0" distR="0">
            <wp:extent cx="5940425" cy="8393430"/>
            <wp:effectExtent l="0" t="0" r="0" b="0"/>
            <wp:docPr id="100083085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8393430"/>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206F65">
      <w:pPr>
        <w:spacing w:after="0" w:line="240" w:lineRule="auto"/>
        <w:jc w:val="center"/>
        <w:rPr>
          <w:rFonts w:ascii="Times New Roman" w:eastAsia="Times New Roman" w:hAnsi="Times New Roman"/>
          <w:sz w:val="20"/>
          <w:szCs w:val="20"/>
          <w:lang w:val="en-US" w:eastAsia="ru-RU"/>
        </w:rPr>
      </w:pPr>
      <w:r w:rsidRPr="005A55D8">
        <w:rPr>
          <w:rFonts w:ascii="Times New Roman" w:eastAsia="Times New Roman" w:hAnsi="Times New Roman"/>
          <w:noProof/>
          <w:sz w:val="20"/>
          <w:szCs w:val="20"/>
          <w:lang w:eastAsia="ru-RU"/>
        </w:rPr>
        <w:lastRenderedPageBreak/>
        <w:drawing>
          <wp:inline distT="0" distB="0" distL="0" distR="0">
            <wp:extent cx="5940425" cy="4203065"/>
            <wp:effectExtent l="0" t="0" r="0" b="0"/>
            <wp:docPr id="100083086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0425" cy="4203065"/>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ПРОЕКТ МЕЖЕВАНИЯ ТЕРРИТОРИИ</w:t>
      </w:r>
    </w:p>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Раздел 4 «Проект межевания территории. Текстовая часть»</w:t>
      </w:r>
    </w:p>
    <w:p w:rsidR="005A55D8" w:rsidRPr="005A55D8" w:rsidRDefault="005A55D8" w:rsidP="005A55D8">
      <w:pPr>
        <w:suppressAutoHyphens/>
        <w:spacing w:after="0" w:line="240" w:lineRule="auto"/>
        <w:ind w:firstLine="709"/>
        <w:contextualSpacing/>
        <w:jc w:val="both"/>
        <w:rPr>
          <w:rFonts w:ascii="Times New Roman" w:eastAsia="Times New Roman" w:hAnsi="Times New Roman"/>
          <w:sz w:val="20"/>
          <w:szCs w:val="20"/>
          <w:lang w:eastAsia="ru-RU" w:bidi="ru-RU"/>
        </w:rPr>
      </w:pPr>
    </w:p>
    <w:p w:rsidR="005A55D8" w:rsidRPr="005A55D8" w:rsidRDefault="005A55D8" w:rsidP="005A55D8">
      <w:pPr>
        <w:suppressAutoHyphens/>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bidi="ru-RU"/>
        </w:rPr>
        <w:t xml:space="preserve">Проект межевания территории разработан для определения местоположения границ образуемых частей земельных участков, предназначенных для проектирования и строительства </w:t>
      </w:r>
      <w:r w:rsidRPr="005A55D8">
        <w:rPr>
          <w:rFonts w:ascii="Times New Roman" w:eastAsia="Times New Roman" w:hAnsi="Times New Roman"/>
          <w:sz w:val="20"/>
          <w:szCs w:val="20"/>
          <w:lang w:eastAsia="ru-RU"/>
        </w:rPr>
        <w:t>объекта «Зимняя автомобильная дорога п.Беляки-ПК0+00».</w:t>
      </w:r>
    </w:p>
    <w:p w:rsidR="005A55D8" w:rsidRPr="005A55D8" w:rsidRDefault="005A55D8" w:rsidP="005A55D8">
      <w:pPr>
        <w:suppressAutoHyphens/>
        <w:spacing w:after="0" w:line="240" w:lineRule="auto"/>
        <w:ind w:firstLine="709"/>
        <w:contextualSpacing/>
        <w:jc w:val="both"/>
        <w:rPr>
          <w:rFonts w:ascii="Times New Roman" w:eastAsia="Times New Roman" w:hAnsi="Times New Roman"/>
          <w:sz w:val="20"/>
          <w:szCs w:val="20"/>
          <w:lang w:eastAsia="ru-RU" w:bidi="ru-RU"/>
        </w:rPr>
      </w:pPr>
    </w:p>
    <w:p w:rsidR="005A55D8" w:rsidRPr="005A55D8" w:rsidRDefault="005A55D8" w:rsidP="005A55D8">
      <w:pPr>
        <w:widowControl w:val="0"/>
        <w:tabs>
          <w:tab w:val="left" w:pos="1134"/>
          <w:tab w:val="left" w:pos="1701"/>
        </w:tabs>
        <w:spacing w:after="0" w:line="240" w:lineRule="auto"/>
        <w:ind w:left="852"/>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bidi="ru-RU"/>
        </w:rPr>
        <w:t>4.1 Перечень и сведения о площади образуемых земельных участков, в том числе возможные способы их образования</w:t>
      </w:r>
    </w:p>
    <w:p w:rsidR="005A55D8" w:rsidRPr="005A55D8" w:rsidRDefault="005A55D8" w:rsidP="005A55D8">
      <w:pPr>
        <w:widowControl w:val="0"/>
        <w:tabs>
          <w:tab w:val="left" w:pos="1134"/>
          <w:tab w:val="left" w:pos="1701"/>
        </w:tabs>
        <w:spacing w:after="0" w:line="240" w:lineRule="auto"/>
        <w:ind w:left="709"/>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Образование частей земельных участков с кадастровыми номерами 24:07:0000000:1666, 24:07:9101001:176 и 24:07:9101001:209.</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p>
    <w:p w:rsidR="005A55D8" w:rsidRPr="005A55D8" w:rsidRDefault="005A55D8" w:rsidP="005A55D8">
      <w:pPr>
        <w:spacing w:after="120" w:line="240" w:lineRule="auto"/>
        <w:ind w:right="-144"/>
        <w:jc w:val="right"/>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Перечень образуемых земельных участков                  Таблица 4.1.1</w:t>
      </w:r>
    </w:p>
    <w:tbl>
      <w:tblPr>
        <w:tblW w:w="99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840"/>
        <w:gridCol w:w="1049"/>
        <w:gridCol w:w="1134"/>
        <w:gridCol w:w="1418"/>
        <w:gridCol w:w="1701"/>
        <w:gridCol w:w="1843"/>
      </w:tblGrid>
      <w:tr w:rsidR="005A55D8" w:rsidRPr="005A55D8" w:rsidTr="00206F65">
        <w:tc>
          <w:tcPr>
            <w:tcW w:w="2840" w:type="dxa"/>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Условный номер образуемого земельного участка</w:t>
            </w:r>
          </w:p>
        </w:tc>
        <w:tc>
          <w:tcPr>
            <w:tcW w:w="1049" w:type="dxa"/>
            <w:shd w:val="clear" w:color="auto" w:fill="auto"/>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:176/ЧЗУ2</w:t>
            </w:r>
          </w:p>
        </w:tc>
        <w:tc>
          <w:tcPr>
            <w:tcW w:w="1134"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rPr>
              <w:t>:176/ЧЗУ1</w:t>
            </w:r>
          </w:p>
        </w:tc>
        <w:tc>
          <w:tcPr>
            <w:tcW w:w="1418"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rPr>
              <w:t>:176/ЧЗУ3(1) – ЧЗУ3(9)</w:t>
            </w:r>
          </w:p>
        </w:tc>
        <w:tc>
          <w:tcPr>
            <w:tcW w:w="1701"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rPr>
              <w:t>:209/ЧЗУ1(1) – ЧЗУ1(11)</w:t>
            </w:r>
          </w:p>
        </w:tc>
        <w:tc>
          <w:tcPr>
            <w:tcW w:w="1843"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rPr>
              <w:t>:1666/ЧЗУ1(1) – ЧЗУ1(13)</w:t>
            </w:r>
          </w:p>
        </w:tc>
      </w:tr>
      <w:tr w:rsidR="005A55D8" w:rsidRPr="005A55D8" w:rsidTr="00206F65">
        <w:tc>
          <w:tcPr>
            <w:tcW w:w="2840" w:type="dxa"/>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Кадастровые номера земельных участков, из которых образуются земельные участки</w:t>
            </w:r>
          </w:p>
        </w:tc>
        <w:tc>
          <w:tcPr>
            <w:tcW w:w="3601" w:type="dxa"/>
            <w:gridSpan w:val="3"/>
            <w:shd w:val="clear" w:color="auto" w:fill="auto"/>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bidi="ru-RU"/>
              </w:rPr>
            </w:pPr>
            <w:r w:rsidRPr="005A55D8">
              <w:rPr>
                <w:rFonts w:ascii="Times New Roman" w:eastAsia="Times New Roman" w:hAnsi="Times New Roman"/>
                <w:color w:val="000000"/>
                <w:sz w:val="20"/>
                <w:szCs w:val="20"/>
                <w:lang w:eastAsia="ru-RU"/>
              </w:rPr>
              <w:t>24:07:9101001:176</w:t>
            </w:r>
          </w:p>
        </w:tc>
        <w:tc>
          <w:tcPr>
            <w:tcW w:w="1701"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bidi="ru-RU"/>
              </w:rPr>
            </w:pPr>
            <w:r w:rsidRPr="005A55D8">
              <w:rPr>
                <w:rFonts w:ascii="Times New Roman" w:eastAsia="Times New Roman" w:hAnsi="Times New Roman"/>
                <w:color w:val="000000"/>
                <w:sz w:val="20"/>
                <w:szCs w:val="20"/>
                <w:lang w:eastAsia="ru-RU"/>
              </w:rPr>
              <w:t>24:07:9101001:209</w:t>
            </w:r>
          </w:p>
        </w:tc>
        <w:tc>
          <w:tcPr>
            <w:tcW w:w="1843"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bidi="ru-RU"/>
              </w:rPr>
            </w:pPr>
            <w:r w:rsidRPr="005A55D8">
              <w:rPr>
                <w:rFonts w:ascii="Times New Roman" w:eastAsia="Times New Roman" w:hAnsi="Times New Roman"/>
                <w:color w:val="000000"/>
                <w:sz w:val="20"/>
                <w:szCs w:val="20"/>
                <w:lang w:eastAsia="ru-RU"/>
              </w:rPr>
              <w:t>24:07:0000000:1666</w:t>
            </w:r>
          </w:p>
        </w:tc>
      </w:tr>
      <w:tr w:rsidR="005A55D8" w:rsidRPr="005A55D8" w:rsidTr="00206F65">
        <w:tc>
          <w:tcPr>
            <w:tcW w:w="2840" w:type="dxa"/>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Площадь образуемых земельных участков, га</w:t>
            </w:r>
          </w:p>
        </w:tc>
        <w:tc>
          <w:tcPr>
            <w:tcW w:w="1049" w:type="dxa"/>
            <w:shd w:val="clear" w:color="auto" w:fill="auto"/>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0,0056</w:t>
            </w:r>
          </w:p>
        </w:tc>
        <w:tc>
          <w:tcPr>
            <w:tcW w:w="1134"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0,2139</w:t>
            </w:r>
          </w:p>
        </w:tc>
        <w:tc>
          <w:tcPr>
            <w:tcW w:w="1418"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6,7686</w:t>
            </w:r>
          </w:p>
        </w:tc>
        <w:tc>
          <w:tcPr>
            <w:tcW w:w="1701"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4,1956</w:t>
            </w:r>
          </w:p>
        </w:tc>
        <w:tc>
          <w:tcPr>
            <w:tcW w:w="1843" w:type="dxa"/>
            <w:vAlign w:val="center"/>
          </w:tcPr>
          <w:p w:rsidR="005A55D8" w:rsidRPr="005A55D8" w:rsidRDefault="005A55D8" w:rsidP="005A55D8">
            <w:pPr>
              <w:spacing w:before="40" w:after="40" w:line="240" w:lineRule="auto"/>
              <w:ind w:left="-57" w:right="-57"/>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12,8111</w:t>
            </w:r>
          </w:p>
        </w:tc>
      </w:tr>
      <w:tr w:rsidR="005A55D8" w:rsidRPr="005A55D8" w:rsidTr="00206F65">
        <w:trPr>
          <w:trHeight w:val="303"/>
        </w:trPr>
        <w:tc>
          <w:tcPr>
            <w:tcW w:w="2840" w:type="dxa"/>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Способ образования земельных участков</w:t>
            </w:r>
          </w:p>
        </w:tc>
        <w:tc>
          <w:tcPr>
            <w:tcW w:w="7145" w:type="dxa"/>
            <w:gridSpan w:val="5"/>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Образование части земельного участка</w:t>
            </w:r>
          </w:p>
        </w:tc>
      </w:tr>
      <w:tr w:rsidR="005A55D8" w:rsidRPr="005A55D8" w:rsidTr="00206F65">
        <w:trPr>
          <w:trHeight w:val="797"/>
        </w:trPr>
        <w:tc>
          <w:tcPr>
            <w:tcW w:w="2840" w:type="dxa"/>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Сведения об отнесении (не отнесении) образуемых земельных участков к территории общего пользования</w:t>
            </w:r>
          </w:p>
        </w:tc>
        <w:tc>
          <w:tcPr>
            <w:tcW w:w="7145" w:type="dxa"/>
            <w:gridSpan w:val="5"/>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Образуемая часть земельного участка не будет отнесена к территориям общего пользования</w:t>
            </w:r>
          </w:p>
        </w:tc>
      </w:tr>
      <w:tr w:rsidR="005A55D8" w:rsidRPr="005A55D8" w:rsidTr="00206F65">
        <w:tc>
          <w:tcPr>
            <w:tcW w:w="2840" w:type="dxa"/>
            <w:shd w:val="clear" w:color="auto" w:fill="auto"/>
            <w:vAlign w:val="center"/>
          </w:tcPr>
          <w:p w:rsidR="005A55D8" w:rsidRPr="005A55D8" w:rsidRDefault="005A55D8" w:rsidP="005A55D8">
            <w:pPr>
              <w:spacing w:before="40" w:after="4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7145" w:type="dxa"/>
            <w:gridSpan w:val="5"/>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Сведения о целевом назначении лесов, виды разрешенного использования части лесного участка, количественные и качественные характеристики части лесного участка, сведения о нахождении части лесного участка в границах особо защитных участков лесов представлены в Приложении</w:t>
            </w:r>
            <w:r w:rsidRPr="005A55D8">
              <w:rPr>
                <w:rFonts w:ascii="Times New Roman" w:eastAsia="Times New Roman" w:hAnsi="Times New Roman"/>
                <w:sz w:val="20"/>
                <w:szCs w:val="20"/>
                <w:lang w:eastAsia="ru-RU"/>
              </w:rPr>
              <w:t xml:space="preserve"> 1</w:t>
            </w:r>
          </w:p>
        </w:tc>
      </w:tr>
      <w:tr w:rsidR="005A55D8" w:rsidRPr="005A55D8" w:rsidTr="00206F65">
        <w:tc>
          <w:tcPr>
            <w:tcW w:w="2840" w:type="dxa"/>
            <w:shd w:val="clear" w:color="auto" w:fill="auto"/>
            <w:vAlign w:val="center"/>
          </w:tcPr>
          <w:p w:rsidR="005A55D8" w:rsidRPr="005A55D8" w:rsidRDefault="005A55D8" w:rsidP="005A55D8">
            <w:pPr>
              <w:spacing w:before="20" w:after="2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7145" w:type="dxa"/>
            <w:gridSpan w:val="5"/>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color w:val="000000"/>
                <w:sz w:val="20"/>
                <w:szCs w:val="20"/>
                <w:lang w:eastAsia="ru-RU"/>
              </w:rPr>
            </w:pPr>
            <w:r w:rsidRPr="005A55D8">
              <w:rPr>
                <w:rFonts w:ascii="Times New Roman" w:eastAsia="Times New Roman" w:hAnsi="Times New Roman"/>
                <w:color w:val="000000"/>
                <w:sz w:val="20"/>
                <w:szCs w:val="20"/>
                <w:lang w:eastAsia="ru-RU"/>
              </w:rPr>
              <w:t>Резервирование и (или) изъятие для государственных или муниципальных нужд образуемой части земельного участка не предусмотрено</w:t>
            </w:r>
          </w:p>
        </w:tc>
      </w:tr>
      <w:tr w:rsidR="005A55D8" w:rsidRPr="005A55D8" w:rsidTr="00206F65">
        <w:tc>
          <w:tcPr>
            <w:tcW w:w="2840" w:type="dxa"/>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c>
          <w:tcPr>
            <w:tcW w:w="7145" w:type="dxa"/>
            <w:gridSpan w:val="5"/>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p>
        </w:tc>
      </w:tr>
      <w:tr w:rsidR="005A55D8" w:rsidRPr="005A55D8" w:rsidTr="00206F65">
        <w:tc>
          <w:tcPr>
            <w:tcW w:w="2840" w:type="dxa"/>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shd w:val="clear" w:color="auto" w:fill="FFFFFF"/>
                <w:lang w:eastAsia="ru-RU"/>
              </w:rPr>
              <w:t xml:space="preserve">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w:t>
            </w:r>
            <w:r w:rsidRPr="005A55D8">
              <w:rPr>
                <w:rFonts w:ascii="Times New Roman" w:eastAsia="Times New Roman" w:hAnsi="Times New Roman"/>
                <w:sz w:val="20"/>
                <w:szCs w:val="20"/>
                <w:shd w:val="clear" w:color="auto" w:fill="FFFFFF"/>
                <w:lang w:eastAsia="ru-RU"/>
              </w:rPr>
              <w:lastRenderedPageBreak/>
              <w:t>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tc>
        <w:tc>
          <w:tcPr>
            <w:tcW w:w="7145" w:type="dxa"/>
            <w:gridSpan w:val="5"/>
            <w:shd w:val="clear" w:color="auto" w:fill="auto"/>
            <w:vAlign w:val="center"/>
          </w:tcPr>
          <w:p w:rsidR="005A55D8" w:rsidRPr="005A55D8" w:rsidRDefault="005A55D8" w:rsidP="005A55D8">
            <w:pPr>
              <w:spacing w:before="40" w:after="40" w:line="240" w:lineRule="auto"/>
              <w:ind w:left="113" w:right="113"/>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Земли лесного фонда</w:t>
            </w:r>
          </w:p>
        </w:tc>
      </w:tr>
    </w:tbl>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Границы и координаты частей земельных участков в графических материалах Проекта определены в местной системе координат МСК-169.</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p>
    <w:p w:rsidR="005A55D8" w:rsidRPr="005A55D8" w:rsidRDefault="005A55D8" w:rsidP="005A55D8">
      <w:pPr>
        <w:widowControl w:val="0"/>
        <w:tabs>
          <w:tab w:val="left" w:pos="1134"/>
          <w:tab w:val="left" w:pos="1701"/>
        </w:tabs>
        <w:spacing w:after="0" w:line="240" w:lineRule="auto"/>
        <w:ind w:left="852"/>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4.2 Перечень координат характерных точек образуемых земельных участков</w:t>
      </w:r>
    </w:p>
    <w:p w:rsidR="005A55D8" w:rsidRPr="005A55D8" w:rsidRDefault="005A55D8" w:rsidP="005A55D8">
      <w:pPr>
        <w:widowControl w:val="0"/>
        <w:tabs>
          <w:tab w:val="left" w:pos="1134"/>
          <w:tab w:val="left" w:pos="1701"/>
        </w:tabs>
        <w:spacing w:after="0" w:line="240" w:lineRule="auto"/>
        <w:ind w:left="852"/>
        <w:jc w:val="center"/>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Перечень координат характерных точек образуемых земельных участков (частей земельного участка) представлен на листах 37-45 раздела 1</w:t>
      </w:r>
      <w:r w:rsidRPr="005A55D8">
        <w:rPr>
          <w:rFonts w:ascii="Times New Roman" w:eastAsia="Times New Roman" w:hAnsi="Times New Roman"/>
          <w:color w:val="C00000"/>
          <w:sz w:val="20"/>
          <w:szCs w:val="20"/>
          <w:lang w:eastAsia="ru-RU" w:bidi="ru-RU"/>
        </w:rPr>
        <w:t xml:space="preserve"> </w:t>
      </w:r>
      <w:r w:rsidRPr="005A55D8">
        <w:rPr>
          <w:rFonts w:ascii="Times New Roman" w:eastAsia="Times New Roman" w:hAnsi="Times New Roman"/>
          <w:sz w:val="20"/>
          <w:szCs w:val="20"/>
          <w:lang w:eastAsia="ru-RU" w:bidi="ru-RU"/>
        </w:rPr>
        <w:t>«Проекта межевания территории. Графическая часть».</w:t>
      </w:r>
    </w:p>
    <w:p w:rsidR="005A55D8" w:rsidRPr="008B4EB9" w:rsidRDefault="005A55D8" w:rsidP="00206F65">
      <w:pPr>
        <w:spacing w:after="0" w:line="240" w:lineRule="auto"/>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4.3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p w:rsidR="005A55D8" w:rsidRPr="005A55D8" w:rsidRDefault="005A55D8" w:rsidP="005A55D8">
      <w:pPr>
        <w:spacing w:after="0" w:line="240" w:lineRule="auto"/>
        <w:ind w:left="852"/>
        <w:jc w:val="center"/>
        <w:rPr>
          <w:rFonts w:ascii="Times New Roman" w:eastAsia="Times New Roman" w:hAnsi="Times New Roman"/>
          <w:sz w:val="20"/>
          <w:szCs w:val="20"/>
          <w:lang w:eastAsia="ru-RU" w:bidi="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Перечень координат характерных точек границ территории, применительно к которой осуществляется подготовка проекта межевания представлен в разделе 2.3 основной части проекта планировки территории.</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4.4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5A55D8" w:rsidRPr="005A55D8" w:rsidRDefault="005A55D8" w:rsidP="005A55D8">
      <w:pPr>
        <w:spacing w:after="0" w:line="240" w:lineRule="auto"/>
        <w:ind w:left="852"/>
        <w:jc w:val="center"/>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Вид разрешенного использования образуемых частей земельных участков на землях лесного фонда – строительство, реконструкция, эксплуатация линейных объектов.</w:t>
      </w:r>
    </w:p>
    <w:p w:rsidR="005A55D8" w:rsidRPr="008B4EB9" w:rsidRDefault="005A55D8" w:rsidP="005A55D8">
      <w:pPr>
        <w:spacing w:after="0" w:line="240" w:lineRule="auto"/>
        <w:ind w:firstLine="709"/>
        <w:jc w:val="both"/>
        <w:rPr>
          <w:rFonts w:ascii="Times New Roman" w:eastAsia="Times New Roman" w:hAnsi="Times New Roman"/>
          <w:sz w:val="20"/>
          <w:szCs w:val="20"/>
          <w:lang w:eastAsia="ru-RU" w:bidi="ru-RU"/>
        </w:rPr>
      </w:pPr>
    </w:p>
    <w:p w:rsidR="00206F65" w:rsidRPr="008B4EB9" w:rsidRDefault="00206F65" w:rsidP="005A55D8">
      <w:pPr>
        <w:spacing w:after="0" w:line="240" w:lineRule="auto"/>
        <w:ind w:firstLine="709"/>
        <w:jc w:val="both"/>
        <w:rPr>
          <w:rFonts w:ascii="Times New Roman" w:eastAsia="Times New Roman" w:hAnsi="Times New Roman"/>
          <w:sz w:val="20"/>
          <w:szCs w:val="20"/>
          <w:lang w:eastAsia="ru-RU" w:bidi="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
        <w:gridCol w:w="1819"/>
        <w:gridCol w:w="6867"/>
        <w:gridCol w:w="647"/>
      </w:tblGrid>
      <w:tr w:rsidR="005A55D8" w:rsidRPr="005A55D8" w:rsidTr="00206F65">
        <w:trPr>
          <w:gridBefore w:val="1"/>
          <w:gridAfter w:val="1"/>
          <w:wBefore w:w="69" w:type="pct"/>
          <w:wAfter w:w="342" w:type="pct"/>
          <w:trHeight w:val="255"/>
        </w:trPr>
        <w:tc>
          <w:tcPr>
            <w:tcW w:w="4589" w:type="pct"/>
            <w:gridSpan w:val="2"/>
            <w:tcBorders>
              <w:top w:val="nil"/>
              <w:left w:val="nil"/>
              <w:bottom w:val="nil"/>
              <w:right w:val="nil"/>
            </w:tcBorders>
            <w:shd w:val="clear" w:color="auto" w:fill="auto"/>
          </w:tcPr>
          <w:p w:rsidR="005A55D8" w:rsidRPr="005A55D8" w:rsidRDefault="005A55D8" w:rsidP="005A55D8">
            <w:pPr>
              <w:spacing w:after="0" w:line="240" w:lineRule="auto"/>
              <w:ind w:right="282"/>
              <w:jc w:val="center"/>
              <w:rPr>
                <w:rFonts w:ascii="Times New Roman" w:eastAsia="Times New Roman" w:hAnsi="Times New Roman"/>
                <w:bCs/>
                <w:caps/>
                <w:noProof/>
                <w:sz w:val="20"/>
                <w:szCs w:val="20"/>
                <w:lang w:eastAsia="ru-RU"/>
              </w:rPr>
            </w:pPr>
            <w:r w:rsidRPr="005A55D8">
              <w:rPr>
                <w:rFonts w:ascii="Times New Roman" w:eastAsia="Times New Roman" w:hAnsi="Times New Roman"/>
                <w:bCs/>
                <w:caps/>
                <w:noProof/>
                <w:sz w:val="20"/>
                <w:szCs w:val="20"/>
                <w:lang w:eastAsia="ru-RU"/>
              </w:rPr>
              <w:t>Перечень текстовых материалов</w:t>
            </w:r>
          </w:p>
          <w:p w:rsidR="005A55D8" w:rsidRPr="005A55D8" w:rsidRDefault="005A55D8" w:rsidP="005A55D8">
            <w:pPr>
              <w:spacing w:after="0" w:line="240" w:lineRule="auto"/>
              <w:ind w:right="282"/>
              <w:jc w:val="center"/>
              <w:rPr>
                <w:rFonts w:ascii="Times New Roman" w:eastAsia="Times New Roman" w:hAnsi="Times New Roman"/>
                <w:bCs/>
                <w:sz w:val="20"/>
                <w:szCs w:val="20"/>
                <w:highlight w:val="yellow"/>
                <w:lang w:eastAsia="ru-RU"/>
              </w:rPr>
            </w:pPr>
          </w:p>
        </w:tc>
      </w:tr>
      <w:tr w:rsidR="005A55D8" w:rsidRPr="005A55D8" w:rsidTr="00206F65">
        <w:trPr>
          <w:trHeight w:val="608"/>
        </w:trPr>
        <w:tc>
          <w:tcPr>
            <w:tcW w:w="1030" w:type="pct"/>
            <w:gridSpan w:val="2"/>
            <w:vAlign w:val="center"/>
          </w:tcPr>
          <w:p w:rsidR="005A55D8" w:rsidRPr="005A55D8" w:rsidRDefault="005A55D8" w:rsidP="005A55D8">
            <w:pPr>
              <w:spacing w:after="0" w:line="240" w:lineRule="auto"/>
              <w:ind w:right="3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Приложения</w:t>
            </w:r>
          </w:p>
        </w:tc>
        <w:tc>
          <w:tcPr>
            <w:tcW w:w="3970" w:type="pct"/>
            <w:gridSpan w:val="2"/>
            <w:vAlign w:val="center"/>
          </w:tcPr>
          <w:p w:rsidR="005A55D8" w:rsidRPr="005A55D8" w:rsidRDefault="005A55D8" w:rsidP="005A55D8">
            <w:pPr>
              <w:spacing w:after="0" w:line="240" w:lineRule="auto"/>
              <w:ind w:right="282"/>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Наименование</w:t>
            </w:r>
          </w:p>
        </w:tc>
      </w:tr>
      <w:tr w:rsidR="005A55D8" w:rsidRPr="005A55D8" w:rsidTr="00206F65">
        <w:trPr>
          <w:trHeight w:val="82"/>
        </w:trPr>
        <w:tc>
          <w:tcPr>
            <w:tcW w:w="1030" w:type="pct"/>
            <w:gridSpan w:val="2"/>
            <w:vAlign w:val="center"/>
          </w:tcPr>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Приложение 1</w:t>
            </w:r>
          </w:p>
        </w:tc>
        <w:tc>
          <w:tcPr>
            <w:tcW w:w="3970" w:type="pct"/>
            <w:gridSpan w:val="2"/>
            <w:vAlign w:val="center"/>
          </w:tcPr>
          <w:p w:rsidR="005A55D8" w:rsidRPr="005A55D8" w:rsidRDefault="005A55D8" w:rsidP="005A55D8">
            <w:pPr>
              <w:spacing w:after="0" w:line="240" w:lineRule="auto"/>
              <w:ind w:right="282"/>
              <w:rPr>
                <w:rFonts w:ascii="Times New Roman" w:eastAsia="Times New Roman" w:hAnsi="Times New Roman"/>
                <w:color w:val="FF0000"/>
                <w:sz w:val="20"/>
                <w:szCs w:val="20"/>
                <w:highlight w:val="green"/>
                <w:lang w:eastAsia="ru-RU"/>
              </w:rPr>
            </w:pPr>
            <w:r w:rsidRPr="005A55D8">
              <w:rPr>
                <w:rFonts w:ascii="Times New Roman" w:eastAsia="Times New Roman" w:hAnsi="Times New Roman"/>
                <w:sz w:val="20"/>
                <w:szCs w:val="20"/>
                <w:lang w:eastAsia="ru-RU"/>
              </w:rPr>
              <w:t xml:space="preserve">Постановление о подготовке проекта планировки территории лесных участков, с приложением технического задания </w:t>
            </w:r>
          </w:p>
        </w:tc>
      </w:tr>
      <w:tr w:rsidR="005A55D8" w:rsidRPr="005A55D8" w:rsidTr="005A55D8">
        <w:trPr>
          <w:trHeight w:val="82"/>
        </w:trPr>
        <w:tc>
          <w:tcPr>
            <w:tcW w:w="1030" w:type="pct"/>
            <w:gridSpan w:val="2"/>
            <w:vAlign w:val="center"/>
          </w:tcPr>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Приложение 2</w:t>
            </w:r>
          </w:p>
        </w:tc>
        <w:tc>
          <w:tcPr>
            <w:tcW w:w="3970" w:type="pct"/>
            <w:gridSpan w:val="2"/>
            <w:shd w:val="clear" w:color="auto" w:fill="FFFFFF"/>
            <w:vAlign w:val="center"/>
          </w:tcPr>
          <w:p w:rsidR="005A55D8" w:rsidRPr="005A55D8" w:rsidRDefault="005A55D8" w:rsidP="005A55D8">
            <w:pPr>
              <w:spacing w:after="0" w:line="240" w:lineRule="auto"/>
              <w:jc w:val="both"/>
              <w:rPr>
                <w:rFonts w:ascii="Times New Roman" w:eastAsia="Times New Roman" w:hAnsi="Times New Roman"/>
                <w:sz w:val="20"/>
                <w:szCs w:val="20"/>
                <w:highlight w:val="yellow"/>
                <w:lang w:eastAsia="ru-RU"/>
              </w:rPr>
            </w:pPr>
            <w:r w:rsidRPr="005A55D8">
              <w:rPr>
                <w:rFonts w:ascii="Times New Roman" w:eastAsia="Times New Roman" w:hAnsi="Times New Roman"/>
                <w:sz w:val="20"/>
                <w:szCs w:val="20"/>
                <w:lang w:eastAsia="ru-RU"/>
              </w:rPr>
              <w:t>Письмо Службы по государственной охране объектов культурного наследия Красноярского края № 102-3558 от 08.08.2022 г.</w:t>
            </w:r>
          </w:p>
        </w:tc>
      </w:tr>
      <w:tr w:rsidR="005A55D8" w:rsidRPr="005A55D8" w:rsidTr="00206F65">
        <w:trPr>
          <w:trHeight w:val="82"/>
        </w:trPr>
        <w:tc>
          <w:tcPr>
            <w:tcW w:w="1030" w:type="pct"/>
            <w:gridSpan w:val="2"/>
            <w:vAlign w:val="center"/>
          </w:tcPr>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Приложение 3</w:t>
            </w:r>
          </w:p>
        </w:tc>
        <w:tc>
          <w:tcPr>
            <w:tcW w:w="3970" w:type="pct"/>
            <w:gridSpan w:val="2"/>
            <w:vAlign w:val="center"/>
          </w:tcPr>
          <w:p w:rsidR="005A55D8" w:rsidRPr="005A55D8" w:rsidRDefault="005A55D8" w:rsidP="005A55D8">
            <w:pPr>
              <w:spacing w:after="0" w:line="240" w:lineRule="auto"/>
              <w:ind w:right="282"/>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Письмо Минприроды России № 15-47/10213 от 30.04.2020 г.;</w:t>
            </w:r>
          </w:p>
          <w:p w:rsidR="005A55D8" w:rsidRPr="005A55D8" w:rsidRDefault="005A55D8" w:rsidP="005A55D8">
            <w:pPr>
              <w:spacing w:after="0" w:line="240" w:lineRule="auto"/>
              <w:ind w:right="282"/>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Письмо Министерства экологии и рационального природопользования Красноярского края № 77-03022 от 09.03.2023 г.;  </w:t>
            </w:r>
          </w:p>
          <w:p w:rsidR="005A55D8" w:rsidRPr="005A55D8" w:rsidRDefault="005A55D8" w:rsidP="005A55D8">
            <w:pPr>
              <w:spacing w:after="0" w:line="240" w:lineRule="auto"/>
              <w:ind w:right="282"/>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Письмо Администрации Богучанского района Красноярского края № 01/38-900 от 01.03.2023 г.;</w:t>
            </w:r>
          </w:p>
          <w:p w:rsidR="005A55D8" w:rsidRPr="005A55D8" w:rsidRDefault="005A55D8" w:rsidP="005A55D8">
            <w:pPr>
              <w:shd w:val="clear" w:color="auto" w:fill="FFFFFF"/>
              <w:spacing w:after="0" w:line="240" w:lineRule="auto"/>
              <w:ind w:right="282"/>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Письмо Федерального агентства по делам национальностей </w:t>
            </w:r>
          </w:p>
          <w:p w:rsidR="005A55D8" w:rsidRPr="005A55D8" w:rsidRDefault="005A55D8" w:rsidP="005A55D8">
            <w:pPr>
              <w:shd w:val="clear" w:color="auto" w:fill="FFFFFF"/>
              <w:spacing w:after="0" w:line="240" w:lineRule="auto"/>
              <w:ind w:right="282"/>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10763-01.1-28-03 от 06.03.2023 г.;</w:t>
            </w:r>
          </w:p>
          <w:p w:rsidR="005A55D8" w:rsidRPr="005A55D8" w:rsidRDefault="005A55D8" w:rsidP="005A55D8">
            <w:pPr>
              <w:shd w:val="clear" w:color="auto" w:fill="FFFFFF"/>
              <w:spacing w:after="0" w:line="240" w:lineRule="auto"/>
              <w:ind w:right="282"/>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Письмо Агентства по развитию северных территорий и поддержки коренных малочисленных народов Красноярского края № 76-0227 от 29.03.2023 г.</w:t>
            </w:r>
          </w:p>
        </w:tc>
      </w:tr>
      <w:tr w:rsidR="005A55D8" w:rsidRPr="005A55D8" w:rsidTr="00206F65">
        <w:trPr>
          <w:trHeight w:val="82"/>
        </w:trPr>
        <w:tc>
          <w:tcPr>
            <w:tcW w:w="1030" w:type="pct"/>
            <w:gridSpan w:val="2"/>
            <w:vAlign w:val="center"/>
          </w:tcPr>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Приложение 4</w:t>
            </w:r>
          </w:p>
        </w:tc>
        <w:tc>
          <w:tcPr>
            <w:tcW w:w="3970" w:type="pct"/>
            <w:gridSpan w:val="2"/>
            <w:vAlign w:val="center"/>
          </w:tcPr>
          <w:p w:rsidR="005A55D8" w:rsidRPr="005A55D8" w:rsidRDefault="005A55D8" w:rsidP="005A55D8">
            <w:pPr>
              <w:spacing w:after="0" w:line="240" w:lineRule="auto"/>
              <w:ind w:right="282"/>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Перечень правоустанавливающей документации земельных участков (эл. вид)</w:t>
            </w:r>
          </w:p>
        </w:tc>
      </w:tr>
      <w:tr w:rsidR="005A55D8" w:rsidRPr="005A55D8" w:rsidTr="00206F65">
        <w:trPr>
          <w:trHeight w:val="82"/>
        </w:trPr>
        <w:tc>
          <w:tcPr>
            <w:tcW w:w="1030" w:type="pct"/>
            <w:gridSpan w:val="2"/>
            <w:vAlign w:val="center"/>
          </w:tcPr>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Приложение 5</w:t>
            </w:r>
          </w:p>
        </w:tc>
        <w:tc>
          <w:tcPr>
            <w:tcW w:w="3970" w:type="pct"/>
            <w:gridSpan w:val="2"/>
            <w:vAlign w:val="center"/>
          </w:tcPr>
          <w:p w:rsidR="005A55D8" w:rsidRPr="005A55D8" w:rsidRDefault="005A55D8" w:rsidP="005A55D8">
            <w:pPr>
              <w:spacing w:after="0" w:line="240" w:lineRule="auto"/>
              <w:ind w:right="282"/>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Материалы и результаты инженерных изысканий, используемые при подготовке проекта планировки территории</w:t>
            </w:r>
          </w:p>
        </w:tc>
      </w:tr>
      <w:tr w:rsidR="005A55D8" w:rsidRPr="005A55D8" w:rsidTr="00206F65">
        <w:trPr>
          <w:trHeight w:val="82"/>
        </w:trPr>
        <w:tc>
          <w:tcPr>
            <w:tcW w:w="1030" w:type="pct"/>
            <w:gridSpan w:val="2"/>
            <w:vAlign w:val="center"/>
          </w:tcPr>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Приложение 6 </w:t>
            </w:r>
          </w:p>
        </w:tc>
        <w:tc>
          <w:tcPr>
            <w:tcW w:w="3970" w:type="pct"/>
            <w:gridSpan w:val="2"/>
            <w:vAlign w:val="center"/>
          </w:tcPr>
          <w:p w:rsidR="005A55D8" w:rsidRPr="005A55D8" w:rsidRDefault="005A55D8" w:rsidP="005A55D8">
            <w:pPr>
              <w:spacing w:after="0" w:line="240" w:lineRule="auto"/>
              <w:ind w:right="282"/>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Задание на проектирование </w:t>
            </w:r>
          </w:p>
        </w:tc>
      </w:tr>
    </w:tbl>
    <w:p w:rsidR="00BB189E" w:rsidRDefault="00BB189E" w:rsidP="005A55D8">
      <w:pPr>
        <w:spacing w:after="0" w:line="240" w:lineRule="auto"/>
        <w:rPr>
          <w:rFonts w:ascii="Times New Roman" w:eastAsia="Times New Roman" w:hAnsi="Times New Roman"/>
          <w:sz w:val="20"/>
          <w:szCs w:val="20"/>
          <w:highlight w:val="yellow"/>
          <w:lang w:eastAsia="ru-RU"/>
        </w:rPr>
      </w:pPr>
    </w:p>
    <w:p w:rsidR="00BB189E" w:rsidRDefault="00BB189E">
      <w:pPr>
        <w:spacing w:after="0" w:line="240" w:lineRule="auto"/>
        <w:rPr>
          <w:rFonts w:ascii="Times New Roman" w:eastAsia="Times New Roman" w:hAnsi="Times New Roman"/>
          <w:sz w:val="20"/>
          <w:szCs w:val="20"/>
          <w:highlight w:val="yellow"/>
          <w:lang w:eastAsia="ru-RU"/>
        </w:rPr>
      </w:pPr>
    </w:p>
    <w:p w:rsidR="005A55D8" w:rsidRPr="005A55D8" w:rsidRDefault="005A55D8" w:rsidP="005A55D8">
      <w:pPr>
        <w:spacing w:after="0" w:line="240" w:lineRule="auto"/>
        <w:rPr>
          <w:rFonts w:ascii="Times New Roman" w:eastAsia="Times New Roman" w:hAnsi="Times New Roman"/>
          <w:sz w:val="20"/>
          <w:szCs w:val="20"/>
          <w:highlight w:val="yellow"/>
          <w:lang w:eastAsia="ru-RU"/>
        </w:rPr>
        <w:sectPr w:rsidR="005A55D8" w:rsidRPr="005A55D8" w:rsidSect="00206F65">
          <w:footerReference w:type="default" r:id="rId148"/>
          <w:footerReference w:type="first" r:id="rId149"/>
          <w:pgSz w:w="11906" w:h="16838"/>
          <w:pgMar w:top="1134" w:right="850" w:bottom="1134" w:left="1701" w:header="680" w:footer="567" w:gutter="0"/>
          <w:pgNumType w:start="3"/>
          <w:cols w:space="708"/>
          <w:titlePg/>
          <w:docGrid w:linePitch="360"/>
        </w:sect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drawing>
          <wp:inline distT="0" distB="0" distL="0" distR="0">
            <wp:extent cx="5939790" cy="8395335"/>
            <wp:effectExtent l="19050" t="0" r="3810" b="0"/>
            <wp:docPr id="100083086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5335"/>
                    </a:xfrm>
                    <a:prstGeom prst="rect">
                      <a:avLst/>
                    </a:prstGeom>
                    <a:noFill/>
                    <a:ln>
                      <a:noFill/>
                    </a:ln>
                  </pic:spPr>
                </pic:pic>
              </a:graphicData>
            </a:graphic>
          </wp:inline>
        </w:drawing>
      </w: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2160"/>
            <wp:effectExtent l="19050" t="0" r="3810" b="0"/>
            <wp:docPr id="100083086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2160"/>
                    </a:xfrm>
                    <a:prstGeom prst="rect">
                      <a:avLst/>
                    </a:prstGeom>
                    <a:noFill/>
                    <a:ln>
                      <a:noFill/>
                    </a:ln>
                  </pic:spPr>
                </pic:pic>
              </a:graphicData>
            </a:graphic>
          </wp:inline>
        </w:drawing>
      </w: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2160"/>
            <wp:effectExtent l="0" t="0" r="0" b="0"/>
            <wp:docPr id="10008308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2160"/>
                    </a:xfrm>
                    <a:prstGeom prst="rect">
                      <a:avLst/>
                    </a:prstGeom>
                    <a:noFill/>
                    <a:ln>
                      <a:noFill/>
                    </a:ln>
                  </pic:spPr>
                </pic:pic>
              </a:graphicData>
            </a:graphic>
          </wp:inline>
        </w:drawing>
      </w: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2160"/>
            <wp:effectExtent l="0" t="0" r="0" b="0"/>
            <wp:docPr id="10008308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2160"/>
                    </a:xfrm>
                    <a:prstGeom prst="rect">
                      <a:avLst/>
                    </a:prstGeom>
                    <a:noFill/>
                    <a:ln>
                      <a:noFill/>
                    </a:ln>
                  </pic:spPr>
                </pic:pic>
              </a:graphicData>
            </a:graphic>
          </wp:inline>
        </w:drawing>
      </w: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417560"/>
            <wp:effectExtent l="0" t="0" r="0" b="0"/>
            <wp:docPr id="100083087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417560"/>
                    </a:xfrm>
                    <a:prstGeom prst="rect">
                      <a:avLst/>
                    </a:prstGeom>
                    <a:noFill/>
                    <a:ln>
                      <a:noFill/>
                    </a:ln>
                  </pic:spPr>
                </pic:pic>
              </a:graphicData>
            </a:graphic>
          </wp:inline>
        </w:drawing>
      </w: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404860"/>
            <wp:effectExtent l="0" t="0" r="0" b="0"/>
            <wp:docPr id="10008308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404860"/>
                    </a:xfrm>
                    <a:prstGeom prst="rect">
                      <a:avLst/>
                    </a:prstGeom>
                    <a:noFill/>
                    <a:ln>
                      <a:noFill/>
                    </a:ln>
                  </pic:spPr>
                </pic:pic>
              </a:graphicData>
            </a:graphic>
          </wp:inline>
        </w:drawing>
      </w: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404860"/>
            <wp:effectExtent l="0" t="0" r="0" b="0"/>
            <wp:docPr id="100083087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404860"/>
                    </a:xfrm>
                    <a:prstGeom prst="rect">
                      <a:avLst/>
                    </a:prstGeom>
                    <a:noFill/>
                    <a:ln>
                      <a:noFill/>
                    </a:ln>
                  </pic:spPr>
                </pic:pic>
              </a:graphicData>
            </a:graphic>
          </wp:inline>
        </w:drawing>
      </w: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5335"/>
            <wp:effectExtent l="0" t="0" r="0" b="0"/>
            <wp:docPr id="100083087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5335"/>
                    </a:xfrm>
                    <a:prstGeom prst="rect">
                      <a:avLst/>
                    </a:prstGeom>
                    <a:noFill/>
                    <a:ln>
                      <a:noFill/>
                    </a:ln>
                  </pic:spPr>
                </pic:pic>
              </a:graphicData>
            </a:graphic>
          </wp:inline>
        </w:drawing>
      </w: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4199255"/>
            <wp:effectExtent l="0" t="0" r="0" b="0"/>
            <wp:docPr id="100083087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4199255"/>
                    </a:xfrm>
                    <a:prstGeom prst="rect">
                      <a:avLst/>
                    </a:prstGeom>
                    <a:noFill/>
                    <a:ln>
                      <a:noFill/>
                    </a:ln>
                  </pic:spPr>
                </pic:pic>
              </a:graphicData>
            </a:graphic>
          </wp:inline>
        </w:drawing>
      </w: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spacing w:after="0" w:line="240" w:lineRule="auto"/>
        <w:contextualSpacing/>
        <w:jc w:val="center"/>
        <w:rPr>
          <w:rFonts w:ascii="Times New Roman" w:eastAsia="Times New Roman" w:hAnsi="Times New Roman"/>
          <w:color w:val="000000"/>
          <w:sz w:val="20"/>
          <w:szCs w:val="20"/>
          <w:lang w:eastAsia="ru-RU"/>
        </w:rPr>
      </w:pPr>
      <w:r w:rsidRPr="005A55D8">
        <w:rPr>
          <w:rFonts w:ascii="Times New Roman" w:eastAsia="Times New Roman" w:hAnsi="Times New Roman"/>
          <w:sz w:val="20"/>
          <w:szCs w:val="20"/>
          <w:lang w:eastAsia="ru-RU"/>
        </w:rPr>
        <w:t>МАТЕРИАЛЫ ПО ОБОСНОВАНИЮ</w:t>
      </w:r>
    </w:p>
    <w:p w:rsidR="005A55D8" w:rsidRPr="005A55D8" w:rsidRDefault="005A55D8" w:rsidP="005A55D8">
      <w:pPr>
        <w:spacing w:after="0" w:line="240" w:lineRule="auto"/>
        <w:jc w:val="center"/>
        <w:rPr>
          <w:rFonts w:ascii="Times New Roman" w:eastAsia="Times New Roman" w:hAnsi="Times New Roman"/>
          <w:color w:val="222222"/>
          <w:sz w:val="20"/>
          <w:szCs w:val="20"/>
          <w:highlight w:val="yellow"/>
          <w:shd w:val="clear" w:color="auto" w:fill="FFFFFF"/>
          <w:lang w:eastAsia="ru-RU"/>
        </w:rPr>
      </w:pPr>
      <w:r w:rsidRPr="005A55D8">
        <w:rPr>
          <w:rFonts w:ascii="Times New Roman" w:eastAsia="Times New Roman" w:hAnsi="Times New Roman"/>
          <w:sz w:val="20"/>
          <w:szCs w:val="20"/>
          <w:lang w:eastAsia="ru-RU"/>
        </w:rPr>
        <w:t>РАЗДЕЛ 2 «</w:t>
      </w:r>
      <w:r w:rsidRPr="005A55D8">
        <w:rPr>
          <w:rFonts w:ascii="Times New Roman" w:eastAsia="Times New Roman" w:hAnsi="Times New Roman"/>
          <w:color w:val="222222"/>
          <w:sz w:val="20"/>
          <w:szCs w:val="20"/>
          <w:shd w:val="clear" w:color="auto" w:fill="FFFFFF"/>
          <w:lang w:eastAsia="ru-RU"/>
        </w:rPr>
        <w:t>МАТЕРИАЛЫ ПО ОБОСНОВАНИЮ ПРОЕКТА ПЛАНИРОВКИ ТЕРРИТОРИИ. ПОЯСНИТЕЛЬНАЯ ЗАПИСКА»</w:t>
      </w:r>
    </w:p>
    <w:p w:rsidR="005A55D8" w:rsidRPr="005A55D8" w:rsidRDefault="005A55D8" w:rsidP="005A55D8">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0"/>
          <w:szCs w:val="20"/>
          <w:lang w:eastAsia="ru-RU"/>
        </w:rPr>
      </w:pPr>
    </w:p>
    <w:p w:rsidR="005A55D8" w:rsidRPr="005A55D8" w:rsidRDefault="005A55D8" w:rsidP="005A55D8">
      <w:pPr>
        <w:tabs>
          <w:tab w:val="left" w:pos="0"/>
        </w:tabs>
        <w:suppressAutoHyphens/>
        <w:spacing w:after="0" w:line="240" w:lineRule="auto"/>
        <w:contextualSpacing/>
        <w:jc w:val="center"/>
        <w:outlineLvl w:val="1"/>
        <w:rPr>
          <w:rFonts w:ascii="Times New Roman" w:hAnsi="Times New Roman"/>
          <w:bCs/>
          <w:iCs/>
          <w:sz w:val="20"/>
          <w:szCs w:val="20"/>
        </w:rPr>
      </w:pPr>
      <w:r w:rsidRPr="005A55D8">
        <w:rPr>
          <w:rFonts w:ascii="Times New Roman" w:hAnsi="Times New Roman"/>
          <w:bCs/>
          <w:iCs/>
          <w:sz w:val="20"/>
          <w:szCs w:val="20"/>
        </w:rPr>
        <w:t>2.1</w:t>
      </w:r>
      <w:r w:rsidRPr="005A55D8">
        <w:rPr>
          <w:rFonts w:ascii="Times New Roman" w:hAnsi="Times New Roman"/>
          <w:bCs/>
          <w:iCs/>
          <w:sz w:val="20"/>
          <w:szCs w:val="20"/>
        </w:rPr>
        <w:tab/>
        <w:t>Описание природно-климатических условий территории, в отношении которой разрабатывается проект планировки территории</w:t>
      </w:r>
    </w:p>
    <w:p w:rsidR="005A55D8" w:rsidRPr="005A55D8" w:rsidRDefault="005A55D8" w:rsidP="005A55D8">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0"/>
          <w:szCs w:val="20"/>
          <w:highlight w:val="yellow"/>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Административно участок строительства расположен в Богучанском районе Красноярского края. В географическом отношении район расположен в юго-западной части Средне-Сибирского плоскогорья, в бассейне р. Камо, Тохомо, Юрубчен и представляет собой низкогорное плато с пологоволнистым грядовым сильно расчлененным рельефом. Абсолютные отметки колеблются в пределах от 770 м (на вершинах) до 200 м (в долинах рек).</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 ландшафтном отношении район работ относится к зоне тайги. Для водораздельных поверхностей и их склонов характерны лиственничные леса с примесью кедра. Для долин рек характерна такая растительность, как кустарниковая ива, береза, мелкий лиственничник. Вдоль русла рек узкой полосой встречаются елово-лиственничные леса.</w:t>
      </w:r>
    </w:p>
    <w:p w:rsidR="005A55D8" w:rsidRPr="005A55D8" w:rsidRDefault="005A55D8" w:rsidP="005A55D8">
      <w:pPr>
        <w:tabs>
          <w:tab w:val="left" w:pos="851"/>
        </w:tabs>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Изучаемый район находится в пределах Заангаро-Тунгусского плато Среднесибирского плоскогорья (Геоморфологическое районирование СССР, 1980). Рельеф района сформировался на слабонаклоннозалегающих осадочных породах с различной степенью устойчивости к выветриванию, инъецированных интрузиями траппов. Ведущими факторами рельефообразования являлись тектонические движения, эрозионно-денудационные процессы и литологический состав отложений. По генетическим признакам рельеф территории подразделяется на денудационный, эрозионно-денудационный (водораздельные пространства) и эрозионно-аккумулятивный (речные долины).</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Участок строительства расположен в поясе умеренных широт и характеризуется резко континентальным климатом с холодной продолжительной зимой и коротким летом. По данным СНиП 23-01-99* по климатическому районированию для строительства относится к району IД.</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Годовая сумма осадков по метеостанции Богучаны составляет 348 мм. Распределение осадков по сезонам неравномерное. Наибольшее количество осадков выпадает в летний период, максимум — в августе (50 мм), что обусловлено активизацией циклонической деятельности. Осадки в летне-осенний период носят характер затяжных дождей, реже – гроз с короткими сильными ливнями. В летний период осадки выпадают преимущественно в виде ливней, количество дней с осадками изменяется от 12 до 24 в месяц.  Зимой, с </w:t>
      </w:r>
      <w:r w:rsidRPr="005A55D8">
        <w:rPr>
          <w:rFonts w:ascii="Times New Roman" w:eastAsia="Times New Roman" w:hAnsi="Times New Roman"/>
          <w:sz w:val="20"/>
          <w:szCs w:val="20"/>
          <w:lang w:eastAsia="ru-RU"/>
        </w:rPr>
        <w:lastRenderedPageBreak/>
        <w:t>установлением сибирского антициклона, устанавливается малооблачная погода с малым количеством осадков.</w:t>
      </w:r>
    </w:p>
    <w:p w:rsidR="005A55D8" w:rsidRPr="005A55D8" w:rsidRDefault="005A55D8" w:rsidP="005A55D8">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 xml:space="preserve">По м. ст. Богучаны среднее число дней с грозой – 23, наибольшее – 36, средняя продолжительность гроз - 1,8 часа в год. Осадки в виде града выпадают в период с мая по август, в среднем 0,6 дня в год, максимальное число дней в году с градом 3 дня. </w:t>
      </w:r>
    </w:p>
    <w:p w:rsidR="005A55D8" w:rsidRPr="005A55D8" w:rsidRDefault="005A55D8" w:rsidP="005A55D8">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 xml:space="preserve">Среднее число дней с туманами по м.ст. Богучаны – 27, наибольшее – 46. Среднее число дней с метелями по м. ст. Богучаны - 57. </w:t>
      </w:r>
    </w:p>
    <w:p w:rsidR="005A55D8" w:rsidRPr="005A55D8" w:rsidRDefault="005A55D8" w:rsidP="005A55D8">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Зимой устанавливается область высокого давления. Сибирский антициклон харак-теризуется преобладанием малооблачной погодой со слабыми ветрами и незначительным количеством осадков в виде снега. Продолжительность снежного покрова составляет 208 дней. Средняя высота снежного покрова колеблется в пределах 33-80 см. Средняя плотность снежного покрова 0,19-0,21 г/см</w:t>
      </w:r>
      <w:r w:rsidRPr="005A55D8">
        <w:rPr>
          <w:rFonts w:ascii="Times New Roman" w:eastAsia="Times New Roman" w:hAnsi="Times New Roman"/>
          <w:bCs/>
          <w:sz w:val="20"/>
          <w:szCs w:val="20"/>
          <w:vertAlign w:val="superscript"/>
          <w:lang w:eastAsia="ru-RU"/>
        </w:rPr>
        <w:t>3</w:t>
      </w:r>
      <w:r w:rsidRPr="005A55D8">
        <w:rPr>
          <w:rFonts w:ascii="Times New Roman" w:eastAsia="Times New Roman" w:hAnsi="Times New Roman"/>
          <w:bCs/>
          <w:sz w:val="20"/>
          <w:szCs w:val="20"/>
          <w:lang w:eastAsia="ru-RU"/>
        </w:rPr>
        <w:t>. У подножий крутых склонов высота снежного покрова может достигать 150-200 см.</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Средние скорости ветра зимой составляют 1,5 – 1,4 м/с. В связи с развитием циклонической деятельности весной (апрель - май) средние месячные скорости ветра возрастают и составляют 2,3 м/с. Летом средние скорости ветра вновь уменьшаются, обнаруживая некоторое возрастание осенью. Среднегодовое значение скорости ветра – 1,8 м/с.</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 гидрогеологическом отношении район входит в состав Тунгусского артезианского бассейна и характеризуется широким распространением многолетней мерзлоты, которая оказывает существенное влияние на характер и условия залегания подземных вод.</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Для оценки гидрогеологических условий строительства большое значение имеют особенности подземных вод приповерхностной части разреза, в частности первых от поверхности водоносных горизонтов, находящихся в зоне взаимодействия проектируемых сооружений.</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Подземные воды на момент изысканий (март 2020 г.) до изученной глубины 3,0-10,0 м не встречены.</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На участках распространения талых грунтов, в весенне-летний период возможно появление подземных вод типа верховодка. Профиль их распространения подчиняется особенностям рельефа. Питание вод верховодки осуществляется за счет инфильтрации атмосферных осадков, таяния снега. Разгрузка подземных вод по трассе автодороги и площадке кустового основания осуществляется в сухие распадки. По продолжительности существования в летний период эти воды в зависимости от источников питания могут классифицироваться как периодически возникающие после выпадения дождей (на водоразделах), периодически исчезающие при длительном отсутствии дождей (верхние и средние части склонов).</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Многолетнемерзлые породы на трассе зимней автодороги п. Беляки – Юрубченское месторождение имеют островное распространение. Развитие участков ММП наблюдается только по долинам рек Хивон, Камо и Юрубчен. Протяженность участков распространения ММП изменяется от 110 до 190 м. Температура многолетнемерзлых грунтов повышается от долин (минус 1,7°С) к водоразделам (минус 0,1°С).</w:t>
      </w:r>
    </w:p>
    <w:p w:rsidR="005A55D8" w:rsidRPr="005A55D8" w:rsidRDefault="005A55D8" w:rsidP="005A55D8">
      <w:pPr>
        <w:widowControl w:val="0"/>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sz w:val="20"/>
          <w:szCs w:val="20"/>
          <w:highlight w:val="yellow"/>
          <w:lang w:eastAsia="ru-RU"/>
        </w:rPr>
      </w:pPr>
    </w:p>
    <w:p w:rsidR="005A55D8" w:rsidRPr="005A55D8" w:rsidRDefault="005A55D8" w:rsidP="005A55D8">
      <w:pPr>
        <w:widowControl w:val="0"/>
        <w:suppressAutoHyphens/>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r w:rsidRPr="005A55D8">
        <w:rPr>
          <w:rFonts w:ascii="Times New Roman" w:eastAsia="Times New Roman" w:hAnsi="Times New Roman"/>
          <w:color w:val="000000"/>
          <w:sz w:val="20"/>
          <w:szCs w:val="20"/>
          <w:lang w:eastAsia="ru-RU"/>
        </w:rPr>
        <w:t xml:space="preserve">2.2 </w:t>
      </w:r>
      <w:r w:rsidRPr="005A55D8">
        <w:rPr>
          <w:rFonts w:ascii="Times New Roman" w:eastAsia="Times New Roman" w:hAnsi="Times New Roman"/>
          <w:color w:val="000000"/>
          <w:sz w:val="20"/>
          <w:szCs w:val="20"/>
          <w:lang w:eastAsia="ru-RU"/>
        </w:rPr>
        <w:tab/>
        <w:t>Обоснование определения границ зон планируемого размещения</w:t>
      </w:r>
      <w:r w:rsidRPr="005A55D8">
        <w:rPr>
          <w:rFonts w:ascii="Times New Roman" w:eastAsia="Times New Roman" w:hAnsi="Times New Roman"/>
          <w:sz w:val="20"/>
          <w:szCs w:val="20"/>
          <w:lang w:eastAsia="ru-RU"/>
        </w:rPr>
        <w:t xml:space="preserve"> линейных объектов</w:t>
      </w:r>
    </w:p>
    <w:p w:rsidR="005A55D8" w:rsidRPr="005A55D8" w:rsidRDefault="005A55D8" w:rsidP="005A55D8">
      <w:pPr>
        <w:widowControl w:val="0"/>
        <w:suppressAutoHyphens/>
        <w:overflowPunct w:val="0"/>
        <w:autoSpaceDE w:val="0"/>
        <w:autoSpaceDN w:val="0"/>
        <w:adjustRightInd w:val="0"/>
        <w:spacing w:after="0" w:line="240" w:lineRule="auto"/>
        <w:jc w:val="center"/>
        <w:textAlignment w:val="baseline"/>
        <w:rPr>
          <w:rFonts w:ascii="Times New Roman" w:eastAsia="Times New Roman" w:hAnsi="Times New Roman"/>
          <w:color w:val="000000"/>
          <w:sz w:val="20"/>
          <w:szCs w:val="20"/>
          <w:lang w:eastAsia="ru-RU"/>
        </w:rPr>
      </w:pPr>
    </w:p>
    <w:p w:rsidR="005A55D8" w:rsidRPr="005A55D8" w:rsidRDefault="005A55D8" w:rsidP="005A55D8">
      <w:pPr>
        <w:suppressAutoHyphens/>
        <w:spacing w:after="0" w:line="240" w:lineRule="auto"/>
        <w:ind w:firstLine="567"/>
        <w:jc w:val="both"/>
        <w:rPr>
          <w:rFonts w:ascii="Times New Roman" w:eastAsia="Times New Roman" w:hAnsi="Times New Roman"/>
          <w:sz w:val="20"/>
          <w:szCs w:val="20"/>
          <w:lang w:eastAsia="ar-SA"/>
        </w:rPr>
      </w:pPr>
      <w:r w:rsidRPr="005A55D8">
        <w:rPr>
          <w:rFonts w:ascii="Times New Roman" w:eastAsia="Times New Roman" w:hAnsi="Times New Roman"/>
          <w:sz w:val="20"/>
          <w:szCs w:val="20"/>
          <w:lang w:eastAsia="ar-SA"/>
        </w:rPr>
        <w:t>Общая площадь зоны планируемого размещения объекта «</w:t>
      </w:r>
      <w:r w:rsidRPr="005A55D8">
        <w:rPr>
          <w:rFonts w:ascii="Times New Roman" w:eastAsia="Times New Roman" w:hAnsi="Times New Roman"/>
          <w:color w:val="000000"/>
          <w:sz w:val="20"/>
          <w:szCs w:val="20"/>
          <w:lang w:eastAsia="ar-SA"/>
        </w:rPr>
        <w:t>Зимняя автомобильная дорога п.Беляки-ПК0+00</w:t>
      </w:r>
      <w:r w:rsidRPr="005A55D8">
        <w:rPr>
          <w:rFonts w:ascii="Times New Roman" w:eastAsia="Times New Roman" w:hAnsi="Times New Roman"/>
          <w:sz w:val="20"/>
          <w:szCs w:val="20"/>
          <w:lang w:eastAsia="ar-SA"/>
        </w:rPr>
        <w:t>» составляет 41,9573 га.</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Размер зоны планируемого размещения автозимника определен в соответствии с ВСН 137-89 «Проектирование, строительство и содержание зимних автомобильных дорог в условиях Сибири и Северо-Востока СССР» и СН 467-74 «Нормы отвода земель для автомобильных дорог».</w:t>
      </w:r>
    </w:p>
    <w:p w:rsidR="005A55D8" w:rsidRPr="005A55D8" w:rsidRDefault="005A55D8" w:rsidP="005A55D8">
      <w:pPr>
        <w:keepLines/>
        <w:spacing w:after="0" w:line="240" w:lineRule="auto"/>
        <w:ind w:firstLine="567"/>
        <w:jc w:val="both"/>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Площади земельных участков, необходимые для строительства и эксплуатации планируемого объекта представлены в таблице 2.2.1.</w:t>
      </w:r>
    </w:p>
    <w:p w:rsidR="005A55D8" w:rsidRPr="005A55D8" w:rsidRDefault="005A55D8" w:rsidP="005A55D8">
      <w:pPr>
        <w:suppressAutoHyphens/>
        <w:spacing w:after="0" w:line="240" w:lineRule="auto"/>
        <w:contextualSpacing/>
        <w:jc w:val="both"/>
        <w:rPr>
          <w:rFonts w:ascii="Times New Roman" w:eastAsia="Times New Roman" w:hAnsi="Times New Roman"/>
          <w:sz w:val="20"/>
          <w:szCs w:val="20"/>
          <w:lang w:eastAsia="ru-RU"/>
        </w:rPr>
        <w:sectPr w:rsidR="005A55D8" w:rsidRPr="005A55D8" w:rsidSect="00BB189E">
          <w:pgSz w:w="11906" w:h="16838"/>
          <w:pgMar w:top="1134" w:right="851" w:bottom="1134" w:left="1701" w:header="142" w:footer="709" w:gutter="0"/>
          <w:pgNumType w:start="270"/>
          <w:cols w:space="708"/>
          <w:docGrid w:linePitch="360"/>
        </w:sectPr>
      </w:pPr>
    </w:p>
    <w:tbl>
      <w:tblPr>
        <w:tblpPr w:leftFromText="181" w:rightFromText="181" w:horzAnchor="page" w:tblpXSpec="center" w:tblpYSpec="top"/>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1"/>
        <w:gridCol w:w="1046"/>
        <w:gridCol w:w="2544"/>
        <w:gridCol w:w="2121"/>
        <w:gridCol w:w="1236"/>
        <w:gridCol w:w="1122"/>
      </w:tblGrid>
      <w:tr w:rsidR="005A55D8" w:rsidRPr="005A55D8" w:rsidTr="00D95715">
        <w:trPr>
          <w:trHeight w:val="20"/>
          <w:tblHeader/>
        </w:trPr>
        <w:tc>
          <w:tcPr>
            <w:tcW w:w="5000" w:type="pct"/>
            <w:gridSpan w:val="6"/>
            <w:tcBorders>
              <w:top w:val="nil"/>
              <w:left w:val="nil"/>
              <w:right w:val="nil"/>
            </w:tcBorders>
            <w:vAlign w:val="center"/>
          </w:tcPr>
          <w:p w:rsidR="005A55D8" w:rsidRPr="005A55D8" w:rsidRDefault="005A55D8" w:rsidP="005A55D8">
            <w:pPr>
              <w:widowControl w:val="0"/>
              <w:spacing w:after="12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Таблица 2.2.1 Площади земельных участков, необходимые для строительства и эксплуатации проектируемого объекта</w:t>
            </w:r>
          </w:p>
        </w:tc>
      </w:tr>
      <w:tr w:rsidR="005A55D8" w:rsidRPr="005A55D8" w:rsidTr="00D95715">
        <w:trPr>
          <w:trHeight w:val="20"/>
          <w:tblHeader/>
        </w:trPr>
        <w:tc>
          <w:tcPr>
            <w:tcW w:w="720" w:type="pct"/>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Наименование объекта</w:t>
            </w:r>
          </w:p>
        </w:tc>
        <w:tc>
          <w:tcPr>
            <w:tcW w:w="502" w:type="pct"/>
            <w:tcBorders>
              <w:bottom w:val="single" w:sz="4" w:space="0" w:color="auto"/>
            </w:tcBorders>
            <w:shd w:val="clear" w:color="auto" w:fill="auto"/>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Площадь, га</w:t>
            </w:r>
          </w:p>
        </w:tc>
        <w:tc>
          <w:tcPr>
            <w:tcW w:w="1221" w:type="pct"/>
            <w:tcBorders>
              <w:bottom w:val="single" w:sz="4" w:space="0" w:color="auto"/>
            </w:tcBorders>
            <w:shd w:val="clear" w:color="auto" w:fill="auto"/>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rPr>
            </w:pPr>
            <w:r w:rsidRPr="005A55D8">
              <w:rPr>
                <w:rFonts w:ascii="Times New Roman" w:eastAsia="Times New Roman" w:hAnsi="Times New Roman"/>
                <w:sz w:val="20"/>
                <w:szCs w:val="20"/>
              </w:rPr>
              <w:t>Кадастровый (условный) номер земельного участка</w:t>
            </w:r>
          </w:p>
        </w:tc>
        <w:tc>
          <w:tcPr>
            <w:tcW w:w="1426" w:type="pct"/>
            <w:tcBorders>
              <w:bottom w:val="single" w:sz="4" w:space="0" w:color="auto"/>
            </w:tcBorders>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Основания использования земельного участка</w:t>
            </w:r>
          </w:p>
        </w:tc>
        <w:tc>
          <w:tcPr>
            <w:tcW w:w="593" w:type="pct"/>
            <w:tcBorders>
              <w:bottom w:val="single" w:sz="4" w:space="0" w:color="auto"/>
            </w:tcBorders>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Площадь образуемых земельных участков</w:t>
            </w:r>
          </w:p>
        </w:tc>
        <w:tc>
          <w:tcPr>
            <w:tcW w:w="538" w:type="pct"/>
            <w:tcBorders>
              <w:bottom w:val="single" w:sz="4" w:space="0" w:color="auto"/>
            </w:tcBorders>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Зона застройки, га</w:t>
            </w:r>
          </w:p>
        </w:tc>
      </w:tr>
      <w:tr w:rsidR="005A55D8" w:rsidRPr="005A55D8" w:rsidTr="00D95715">
        <w:trPr>
          <w:trHeight w:val="20"/>
          <w:tblHeader/>
        </w:trPr>
        <w:tc>
          <w:tcPr>
            <w:tcW w:w="720" w:type="pct"/>
            <w:vMerge w:val="restart"/>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r w:rsidRPr="005A55D8">
              <w:rPr>
                <w:rFonts w:ascii="Times New Roman" w:eastAsia="Times New Roman" w:hAnsi="Times New Roman"/>
                <w:color w:val="000000"/>
                <w:sz w:val="20"/>
                <w:szCs w:val="20"/>
                <w:lang w:eastAsia="ru-RU"/>
              </w:rPr>
              <w:t>Зимняя автомобильная дорога п.Беляки-ПК0+00</w:t>
            </w:r>
            <w:r w:rsidRPr="005A55D8">
              <w:rPr>
                <w:rFonts w:ascii="Times New Roman" w:eastAsia="Times New Roman" w:hAnsi="Times New Roman"/>
                <w:sz w:val="20"/>
                <w:szCs w:val="20"/>
                <w:lang w:eastAsia="ru-RU"/>
              </w:rPr>
              <w:t>»</w:t>
            </w:r>
          </w:p>
          <w:p w:rsidR="005A55D8" w:rsidRPr="005A55D8" w:rsidRDefault="005A55D8" w:rsidP="005A55D8">
            <w:pPr>
              <w:widowControl w:val="0"/>
              <w:spacing w:after="0" w:line="240" w:lineRule="auto"/>
              <w:rPr>
                <w:rFonts w:ascii="Times New Roman" w:eastAsia="Times New Roman" w:hAnsi="Times New Roman"/>
                <w:sz w:val="20"/>
                <w:szCs w:val="20"/>
                <w:lang w:eastAsia="ru-RU"/>
              </w:rPr>
            </w:pPr>
          </w:p>
        </w:tc>
        <w:tc>
          <w:tcPr>
            <w:tcW w:w="502" w:type="pct"/>
            <w:tcBorders>
              <w:bottom w:val="single" w:sz="4" w:space="0" w:color="auto"/>
            </w:tcBorders>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20,6010</w:t>
            </w:r>
          </w:p>
        </w:tc>
        <w:tc>
          <w:tcPr>
            <w:tcW w:w="1221" w:type="pct"/>
            <w:tcBorders>
              <w:bottom w:val="single" w:sz="4" w:space="0" w:color="auto"/>
            </w:tcBorders>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24:07:9101001:176/11</w:t>
            </w:r>
          </w:p>
        </w:tc>
        <w:tc>
          <w:tcPr>
            <w:tcW w:w="1426" w:type="pct"/>
            <w:tcBorders>
              <w:bottom w:val="single" w:sz="4" w:space="0" w:color="auto"/>
            </w:tcBorders>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Договор аренды лесного участка</w:t>
            </w:r>
          </w:p>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200 от 11.04.2016 г.</w:t>
            </w:r>
          </w:p>
        </w:tc>
        <w:tc>
          <w:tcPr>
            <w:tcW w:w="593" w:type="pct"/>
            <w:tcBorders>
              <w:bottom w:val="single" w:sz="4" w:space="0" w:color="auto"/>
            </w:tcBorders>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p>
        </w:tc>
        <w:tc>
          <w:tcPr>
            <w:tcW w:w="538" w:type="pct"/>
            <w:tcBorders>
              <w:bottom w:val="single" w:sz="4" w:space="0" w:color="auto"/>
            </w:tcBorders>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17,9625</w:t>
            </w:r>
          </w:p>
        </w:tc>
      </w:tr>
      <w:tr w:rsidR="005A55D8" w:rsidRPr="005A55D8" w:rsidTr="00D95715">
        <w:trPr>
          <w:trHeight w:val="20"/>
          <w:tblHeader/>
        </w:trPr>
        <w:tc>
          <w:tcPr>
            <w:tcW w:w="720" w:type="pct"/>
            <w:vMerge/>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bookmarkStart w:id="220" w:name="_Hlk126101904"/>
          </w:p>
        </w:tc>
        <w:tc>
          <w:tcPr>
            <w:tcW w:w="502" w:type="pct"/>
            <w:tcBorders>
              <w:top w:val="single" w:sz="4" w:space="0" w:color="auto"/>
            </w:tcBorders>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0,0056</w:t>
            </w:r>
          </w:p>
        </w:tc>
        <w:tc>
          <w:tcPr>
            <w:tcW w:w="1221" w:type="pct"/>
            <w:tcBorders>
              <w:top w:val="single" w:sz="4" w:space="0" w:color="auto"/>
            </w:tcBorders>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24:07:9101001:176/ЧЗУ2</w:t>
            </w:r>
          </w:p>
        </w:tc>
        <w:tc>
          <w:tcPr>
            <w:tcW w:w="1426" w:type="pct"/>
            <w:tcBorders>
              <w:top w:val="single" w:sz="4" w:space="0" w:color="auto"/>
            </w:tcBorders>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ПМТ утверждаемый в составе данного ППТ</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(Качественные и количественные</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характеристики испрашиваемых частей земельных (лесных) участков)</w:t>
            </w:r>
          </w:p>
        </w:tc>
        <w:tc>
          <w:tcPr>
            <w:tcW w:w="593" w:type="pct"/>
            <w:tcBorders>
              <w:top w:val="single" w:sz="4" w:space="0" w:color="auto"/>
            </w:tcBorders>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bidi="ru-RU"/>
              </w:rPr>
              <w:t>0,0056</w:t>
            </w:r>
          </w:p>
        </w:tc>
        <w:tc>
          <w:tcPr>
            <w:tcW w:w="538" w:type="pct"/>
            <w:tcBorders>
              <w:top w:val="single" w:sz="4" w:space="0" w:color="auto"/>
            </w:tcBorders>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0,0056</w:t>
            </w:r>
          </w:p>
        </w:tc>
      </w:tr>
      <w:tr w:rsidR="005A55D8" w:rsidRPr="005A55D8" w:rsidTr="00D95715">
        <w:trPr>
          <w:trHeight w:val="20"/>
          <w:tblHeader/>
        </w:trPr>
        <w:tc>
          <w:tcPr>
            <w:tcW w:w="720" w:type="pct"/>
            <w:vMerge/>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p>
        </w:tc>
        <w:tc>
          <w:tcPr>
            <w:tcW w:w="502" w:type="pct"/>
            <w:tcBorders>
              <w:top w:val="single" w:sz="4" w:space="0" w:color="auto"/>
            </w:tcBorders>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0,2139</w:t>
            </w:r>
          </w:p>
        </w:tc>
        <w:tc>
          <w:tcPr>
            <w:tcW w:w="1221" w:type="pct"/>
            <w:tcBorders>
              <w:top w:val="single" w:sz="4" w:space="0" w:color="auto"/>
            </w:tcBorders>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24:07:9101001:176/ЧЗУ1</w:t>
            </w:r>
          </w:p>
        </w:tc>
        <w:tc>
          <w:tcPr>
            <w:tcW w:w="1426" w:type="pct"/>
            <w:tcBorders>
              <w:top w:val="single" w:sz="4" w:space="0" w:color="auto"/>
            </w:tcBorders>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ПМТ утверждаемый в составе данного ППТ</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(Качественные и количественные</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характеристики испрашиваемых частей земельных (лесных) участков)</w:t>
            </w:r>
          </w:p>
        </w:tc>
        <w:tc>
          <w:tcPr>
            <w:tcW w:w="593" w:type="pct"/>
            <w:tcBorders>
              <w:top w:val="single" w:sz="4" w:space="0" w:color="auto"/>
            </w:tcBorders>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bidi="ru-RU"/>
              </w:rPr>
              <w:t>0,2139</w:t>
            </w:r>
          </w:p>
        </w:tc>
        <w:tc>
          <w:tcPr>
            <w:tcW w:w="538" w:type="pct"/>
            <w:tcBorders>
              <w:top w:val="single" w:sz="4" w:space="0" w:color="auto"/>
            </w:tcBorders>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0,2139</w:t>
            </w:r>
          </w:p>
        </w:tc>
      </w:tr>
      <w:tr w:rsidR="005A55D8" w:rsidRPr="005A55D8" w:rsidTr="00D95715">
        <w:trPr>
          <w:trHeight w:val="20"/>
          <w:tblHeader/>
        </w:trPr>
        <w:tc>
          <w:tcPr>
            <w:tcW w:w="720" w:type="pct"/>
            <w:vMerge/>
            <w:vAlign w:val="center"/>
          </w:tcPr>
          <w:p w:rsidR="005A55D8" w:rsidRPr="005A55D8" w:rsidRDefault="005A55D8" w:rsidP="005A55D8">
            <w:pPr>
              <w:widowControl w:val="0"/>
              <w:spacing w:after="0" w:line="240" w:lineRule="auto"/>
              <w:ind w:left="2124" w:hanging="2124"/>
              <w:jc w:val="center"/>
              <w:rPr>
                <w:rFonts w:ascii="Times New Roman" w:eastAsia="Times New Roman" w:hAnsi="Times New Roman"/>
                <w:sz w:val="20"/>
                <w:szCs w:val="20"/>
                <w:lang w:eastAsia="ru-RU"/>
              </w:rPr>
            </w:pPr>
          </w:p>
        </w:tc>
        <w:tc>
          <w:tcPr>
            <w:tcW w:w="502" w:type="pct"/>
            <w:shd w:val="clear" w:color="auto" w:fill="auto"/>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4,1956</w:t>
            </w:r>
          </w:p>
        </w:tc>
        <w:tc>
          <w:tcPr>
            <w:tcW w:w="1221" w:type="pct"/>
            <w:shd w:val="clear" w:color="auto" w:fill="auto"/>
            <w:vAlign w:val="center"/>
          </w:tcPr>
          <w:p w:rsidR="005A55D8" w:rsidRPr="005A55D8" w:rsidRDefault="005A55D8" w:rsidP="005A55D8">
            <w:pPr>
              <w:widowControl w:val="0"/>
              <w:spacing w:after="0" w:line="240" w:lineRule="auto"/>
              <w:ind w:left="575" w:right="33" w:hanging="709"/>
              <w:jc w:val="right"/>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24:07:9101001:209/ЧЗУ</w:t>
            </w:r>
            <w:r w:rsidRPr="005A55D8">
              <w:rPr>
                <w:rFonts w:ascii="Times New Roman" w:eastAsia="Times New Roman" w:hAnsi="Times New Roman"/>
                <w:sz w:val="20"/>
                <w:szCs w:val="20"/>
                <w:lang w:val="en-US" w:eastAsia="ru-RU"/>
              </w:rPr>
              <w:t>1</w:t>
            </w:r>
            <w:r w:rsidRPr="005A55D8">
              <w:rPr>
                <w:rFonts w:ascii="Times New Roman" w:eastAsia="Times New Roman" w:hAnsi="Times New Roman"/>
                <w:sz w:val="20"/>
                <w:szCs w:val="20"/>
                <w:lang w:eastAsia="ru-RU"/>
              </w:rPr>
              <w:t>(1) – ЧЗУ1(11)</w:t>
            </w:r>
          </w:p>
        </w:tc>
        <w:tc>
          <w:tcPr>
            <w:tcW w:w="1426" w:type="pct"/>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ПМТ утверждаемый в составе данного ППТ</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(Качественные и количественные</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характеристики испрашиваемых земельных</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(лесных) участков)</w:t>
            </w:r>
          </w:p>
        </w:tc>
        <w:tc>
          <w:tcPr>
            <w:tcW w:w="593" w:type="pct"/>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bidi="ru-RU"/>
              </w:rPr>
              <w:t>4,1956</w:t>
            </w:r>
          </w:p>
        </w:tc>
        <w:tc>
          <w:tcPr>
            <w:tcW w:w="538" w:type="pct"/>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4,1956</w:t>
            </w:r>
          </w:p>
        </w:tc>
      </w:tr>
      <w:tr w:rsidR="005A55D8" w:rsidRPr="005A55D8" w:rsidTr="00D95715">
        <w:trPr>
          <w:trHeight w:val="20"/>
          <w:tblHeader/>
        </w:trPr>
        <w:tc>
          <w:tcPr>
            <w:tcW w:w="720" w:type="pct"/>
            <w:vMerge/>
            <w:vAlign w:val="center"/>
          </w:tcPr>
          <w:p w:rsidR="005A55D8" w:rsidRPr="005A55D8" w:rsidRDefault="005A55D8" w:rsidP="005A55D8">
            <w:pPr>
              <w:widowControl w:val="0"/>
              <w:spacing w:after="0" w:line="240" w:lineRule="auto"/>
              <w:ind w:left="2124" w:hanging="2124"/>
              <w:jc w:val="center"/>
              <w:rPr>
                <w:rFonts w:ascii="Times New Roman" w:eastAsia="Times New Roman" w:hAnsi="Times New Roman"/>
                <w:sz w:val="20"/>
                <w:szCs w:val="20"/>
                <w:lang w:eastAsia="ru-RU"/>
              </w:rPr>
            </w:pPr>
          </w:p>
        </w:tc>
        <w:tc>
          <w:tcPr>
            <w:tcW w:w="502" w:type="pct"/>
            <w:shd w:val="clear" w:color="auto" w:fill="FFFFFF"/>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6,7686</w:t>
            </w:r>
          </w:p>
        </w:tc>
        <w:tc>
          <w:tcPr>
            <w:tcW w:w="1221" w:type="pct"/>
            <w:shd w:val="clear" w:color="auto" w:fill="FFFFFF"/>
            <w:vAlign w:val="center"/>
          </w:tcPr>
          <w:p w:rsidR="005A55D8" w:rsidRPr="005A55D8" w:rsidRDefault="005A55D8" w:rsidP="005A55D8">
            <w:pPr>
              <w:widowControl w:val="0"/>
              <w:spacing w:after="0" w:line="240" w:lineRule="auto"/>
              <w:ind w:left="575" w:right="33" w:hanging="708"/>
              <w:jc w:val="right"/>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24:07:9101001:176/ЧЗУ3(1) – ЧЗУ3(9)</w:t>
            </w:r>
          </w:p>
        </w:tc>
        <w:tc>
          <w:tcPr>
            <w:tcW w:w="1426" w:type="pct"/>
            <w:shd w:val="clear" w:color="auto" w:fill="FFFFFF"/>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ПМТ утверждаемый в составе данного ППТ</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(Качественные и количественные</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характеристики испрашиваемых земельных</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(лесных) участков)</w:t>
            </w:r>
          </w:p>
        </w:tc>
        <w:tc>
          <w:tcPr>
            <w:tcW w:w="593" w:type="pct"/>
            <w:shd w:val="clear" w:color="auto" w:fill="FFFFFF"/>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bidi="ru-RU"/>
              </w:rPr>
              <w:t>6,7686</w:t>
            </w:r>
          </w:p>
        </w:tc>
        <w:tc>
          <w:tcPr>
            <w:tcW w:w="538" w:type="pct"/>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6,7686</w:t>
            </w:r>
          </w:p>
        </w:tc>
      </w:tr>
      <w:tr w:rsidR="005A55D8" w:rsidRPr="005A55D8" w:rsidTr="00D95715">
        <w:trPr>
          <w:trHeight w:val="20"/>
          <w:tblHeader/>
        </w:trPr>
        <w:tc>
          <w:tcPr>
            <w:tcW w:w="720" w:type="pct"/>
            <w:vMerge/>
            <w:vAlign w:val="center"/>
          </w:tcPr>
          <w:p w:rsidR="005A55D8" w:rsidRPr="005A55D8" w:rsidRDefault="005A55D8" w:rsidP="005A55D8">
            <w:pPr>
              <w:widowControl w:val="0"/>
              <w:spacing w:after="0" w:line="240" w:lineRule="auto"/>
              <w:ind w:left="2124" w:hanging="2124"/>
              <w:jc w:val="center"/>
              <w:rPr>
                <w:rFonts w:ascii="Times New Roman" w:eastAsia="Times New Roman" w:hAnsi="Times New Roman"/>
                <w:sz w:val="20"/>
                <w:szCs w:val="20"/>
                <w:lang w:eastAsia="ru-RU"/>
              </w:rPr>
            </w:pPr>
          </w:p>
        </w:tc>
        <w:tc>
          <w:tcPr>
            <w:tcW w:w="502" w:type="pct"/>
            <w:shd w:val="clear" w:color="auto" w:fill="FFFFFF"/>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12,8111</w:t>
            </w:r>
          </w:p>
        </w:tc>
        <w:tc>
          <w:tcPr>
            <w:tcW w:w="1221" w:type="pct"/>
            <w:shd w:val="clear" w:color="auto" w:fill="FFFFFF"/>
            <w:vAlign w:val="center"/>
          </w:tcPr>
          <w:p w:rsidR="005A55D8" w:rsidRPr="005A55D8" w:rsidRDefault="005A55D8" w:rsidP="005A55D8">
            <w:pPr>
              <w:widowControl w:val="0"/>
              <w:spacing w:after="0" w:line="240" w:lineRule="auto"/>
              <w:ind w:left="575" w:right="33" w:hanging="708"/>
              <w:jc w:val="right"/>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24:07:0000000:1666/ЧЗУ1(1) – ЧЗУ1(13)</w:t>
            </w:r>
          </w:p>
        </w:tc>
        <w:tc>
          <w:tcPr>
            <w:tcW w:w="1426" w:type="pct"/>
            <w:shd w:val="clear" w:color="auto" w:fill="FFFFFF"/>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ПМТ утверждаемый в составе данного ППТ</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(Качественные и количественные</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характеристики испрашиваемых земельных</w:t>
            </w:r>
          </w:p>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(лесных) участков)</w:t>
            </w:r>
          </w:p>
        </w:tc>
        <w:tc>
          <w:tcPr>
            <w:tcW w:w="593" w:type="pct"/>
            <w:shd w:val="clear" w:color="auto" w:fill="FFFFFF"/>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bidi="ru-RU"/>
              </w:rPr>
              <w:t>12,8111</w:t>
            </w:r>
          </w:p>
        </w:tc>
        <w:tc>
          <w:tcPr>
            <w:tcW w:w="538" w:type="pct"/>
            <w:vAlign w:val="center"/>
          </w:tcPr>
          <w:p w:rsidR="005A55D8" w:rsidRPr="005A55D8" w:rsidRDefault="005A55D8" w:rsidP="005A55D8">
            <w:pPr>
              <w:widowControl w:val="0"/>
              <w:spacing w:after="0" w:line="240" w:lineRule="auto"/>
              <w:ind w:left="708" w:hanging="708"/>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12,8111</w:t>
            </w:r>
          </w:p>
        </w:tc>
      </w:tr>
      <w:bookmarkEnd w:id="220"/>
      <w:tr w:rsidR="005A55D8" w:rsidRPr="005A55D8" w:rsidTr="00D95715">
        <w:trPr>
          <w:trHeight w:val="20"/>
          <w:tblHeader/>
        </w:trPr>
        <w:tc>
          <w:tcPr>
            <w:tcW w:w="720" w:type="pct"/>
            <w:tcBorders>
              <w:top w:val="single" w:sz="4" w:space="0" w:color="auto"/>
              <w:left w:val="nil"/>
              <w:bottom w:val="nil"/>
              <w:right w:val="nil"/>
            </w:tcBorders>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p>
        </w:tc>
        <w:tc>
          <w:tcPr>
            <w:tcW w:w="502" w:type="pct"/>
            <w:tcBorders>
              <w:top w:val="single" w:sz="4" w:space="0" w:color="auto"/>
              <w:left w:val="nil"/>
              <w:bottom w:val="nil"/>
              <w:right w:val="nil"/>
            </w:tcBorders>
            <w:shd w:val="clear" w:color="auto" w:fill="auto"/>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p>
        </w:tc>
        <w:tc>
          <w:tcPr>
            <w:tcW w:w="1221" w:type="pct"/>
            <w:tcBorders>
              <w:top w:val="single" w:sz="4" w:space="0" w:color="auto"/>
              <w:left w:val="nil"/>
              <w:bottom w:val="nil"/>
              <w:right w:val="nil"/>
            </w:tcBorders>
            <w:shd w:val="clear" w:color="auto" w:fill="auto"/>
            <w:vAlign w:val="center"/>
          </w:tcPr>
          <w:p w:rsidR="005A55D8" w:rsidRPr="005A55D8" w:rsidRDefault="005A55D8" w:rsidP="005A55D8">
            <w:pPr>
              <w:widowControl w:val="0"/>
              <w:spacing w:after="0" w:line="240" w:lineRule="auto"/>
              <w:jc w:val="center"/>
              <w:rPr>
                <w:rFonts w:ascii="Times New Roman" w:eastAsia="Times New Roman" w:hAnsi="Times New Roman"/>
                <w:color w:val="000000"/>
                <w:sz w:val="20"/>
                <w:szCs w:val="20"/>
                <w:lang w:eastAsia="ru-RU"/>
              </w:rPr>
            </w:pPr>
          </w:p>
        </w:tc>
        <w:tc>
          <w:tcPr>
            <w:tcW w:w="1426" w:type="pct"/>
            <w:tcBorders>
              <w:top w:val="single" w:sz="4" w:space="0" w:color="auto"/>
              <w:left w:val="nil"/>
              <w:bottom w:val="nil"/>
              <w:right w:val="nil"/>
            </w:tcBorders>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rPr>
            </w:pPr>
          </w:p>
        </w:tc>
        <w:tc>
          <w:tcPr>
            <w:tcW w:w="593" w:type="pct"/>
            <w:tcBorders>
              <w:top w:val="single" w:sz="4" w:space="0" w:color="auto"/>
              <w:left w:val="nil"/>
              <w:bottom w:val="nil"/>
              <w:right w:val="single" w:sz="4" w:space="0" w:color="auto"/>
            </w:tcBorders>
            <w:vAlign w:val="center"/>
          </w:tcPr>
          <w:p w:rsidR="005A55D8" w:rsidRPr="005A55D8" w:rsidRDefault="005A55D8" w:rsidP="005A55D8">
            <w:pPr>
              <w:widowControl w:val="0"/>
              <w:spacing w:after="0" w:line="240" w:lineRule="auto"/>
              <w:jc w:val="center"/>
              <w:rPr>
                <w:rFonts w:ascii="Times New Roman" w:eastAsia="Times New Roman" w:hAnsi="Times New Roman"/>
                <w:sz w:val="20"/>
                <w:szCs w:val="20"/>
                <w:lang w:eastAsia="ru-RU"/>
              </w:rPr>
            </w:pPr>
          </w:p>
        </w:tc>
        <w:tc>
          <w:tcPr>
            <w:tcW w:w="538" w:type="pct"/>
            <w:tcBorders>
              <w:left w:val="single" w:sz="4" w:space="0" w:color="auto"/>
            </w:tcBorders>
            <w:vAlign w:val="center"/>
          </w:tcPr>
          <w:p w:rsidR="005A55D8" w:rsidRPr="005A55D8" w:rsidRDefault="005A55D8" w:rsidP="005A55D8">
            <w:pPr>
              <w:widowControl w:val="0"/>
              <w:spacing w:after="0" w:line="240" w:lineRule="auto"/>
              <w:jc w:val="center"/>
              <w:rPr>
                <w:rFonts w:ascii="Times New Roman" w:eastAsia="Times New Roman" w:hAnsi="Times New Roman"/>
                <w:color w:val="000000"/>
                <w:sz w:val="20"/>
                <w:szCs w:val="20"/>
                <w:highlight w:val="green"/>
                <w:lang w:eastAsia="ru-RU"/>
              </w:rPr>
            </w:pPr>
            <w:r w:rsidRPr="005A55D8">
              <w:rPr>
                <w:rFonts w:ascii="Times New Roman" w:eastAsia="Times New Roman" w:hAnsi="Times New Roman"/>
                <w:sz w:val="20"/>
                <w:szCs w:val="20"/>
                <w:lang w:eastAsia="ru-RU"/>
              </w:rPr>
              <w:t>41,9573 га</w:t>
            </w:r>
          </w:p>
        </w:tc>
      </w:tr>
    </w:tbl>
    <w:p w:rsidR="005A55D8" w:rsidRPr="005A55D8" w:rsidRDefault="005A55D8" w:rsidP="005A55D8">
      <w:pPr>
        <w:suppressAutoHyphens/>
        <w:spacing w:after="0" w:line="240" w:lineRule="auto"/>
        <w:contextualSpacing/>
        <w:jc w:val="center"/>
        <w:rPr>
          <w:rFonts w:ascii="Times New Roman" w:eastAsia="Times New Roman" w:hAnsi="Times New Roman"/>
          <w:sz w:val="20"/>
          <w:szCs w:val="20"/>
          <w:lang w:eastAsia="ru-RU"/>
        </w:rPr>
      </w:pPr>
    </w:p>
    <w:p w:rsidR="005A55D8" w:rsidRPr="005A55D8" w:rsidRDefault="005A55D8" w:rsidP="005A55D8">
      <w:pPr>
        <w:tabs>
          <w:tab w:val="left" w:pos="426"/>
        </w:tabs>
        <w:spacing w:after="0" w:line="240" w:lineRule="auto"/>
        <w:ind w:left="284"/>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2.3 Обоснование определения границ зон планируемого размещения линейных объектов, подлежащих реконструкции в связи с изменением их местоположения</w:t>
      </w:r>
    </w:p>
    <w:p w:rsidR="005A55D8" w:rsidRPr="005A55D8" w:rsidRDefault="005A55D8" w:rsidP="005A55D8">
      <w:pPr>
        <w:tabs>
          <w:tab w:val="left" w:pos="426"/>
        </w:tabs>
        <w:spacing w:after="0" w:line="240" w:lineRule="auto"/>
        <w:ind w:left="284"/>
        <w:rPr>
          <w:rFonts w:ascii="Times New Roman" w:eastAsia="Times New Roman" w:hAnsi="Times New Roman"/>
          <w:sz w:val="20"/>
          <w:szCs w:val="20"/>
          <w:lang w:eastAsia="ru-RU"/>
        </w:rPr>
      </w:pP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Обоснование определения границ зон планируемого размещения линейных объектов, подлежащих реконструкции в связи с изменением их местоположения, не разрабатывается, в связи с отсутствием реконструируемых объектов.</w:t>
      </w:r>
    </w:p>
    <w:p w:rsidR="00D95715" w:rsidRDefault="00D9571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ype="page"/>
      </w:r>
    </w:p>
    <w:p w:rsidR="005A55D8" w:rsidRPr="005A55D8" w:rsidRDefault="005A55D8" w:rsidP="005A55D8">
      <w:pPr>
        <w:suppressAutoHyphens/>
        <w:spacing w:after="0" w:line="240" w:lineRule="auto"/>
        <w:ind w:firstLine="709"/>
        <w:contextualSpacing/>
        <w:jc w:val="both"/>
        <w:rPr>
          <w:rFonts w:ascii="Times New Roman" w:eastAsia="Times New Roman" w:hAnsi="Times New Roman"/>
          <w:sz w:val="20"/>
          <w:szCs w:val="20"/>
          <w:lang w:eastAsia="ru-RU"/>
        </w:rPr>
      </w:pPr>
    </w:p>
    <w:p w:rsidR="005A55D8" w:rsidRPr="005A55D8" w:rsidRDefault="005A55D8" w:rsidP="005A55D8">
      <w:pPr>
        <w:tabs>
          <w:tab w:val="left" w:pos="426"/>
        </w:tabs>
        <w:suppressAutoHyphens/>
        <w:spacing w:after="0" w:line="240" w:lineRule="auto"/>
        <w:ind w:left="284"/>
        <w:contextualSpacing/>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rsidR="005A55D8" w:rsidRPr="005A55D8" w:rsidRDefault="005A55D8" w:rsidP="005A55D8">
      <w:pPr>
        <w:suppressAutoHyphens/>
        <w:spacing w:after="0" w:line="240" w:lineRule="auto"/>
        <w:jc w:val="both"/>
        <w:rPr>
          <w:rFonts w:ascii="Times New Roman" w:eastAsia="Times New Roman" w:hAnsi="Times New Roman"/>
          <w:sz w:val="20"/>
          <w:szCs w:val="20"/>
          <w:highlight w:val="yellow"/>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Объекты капитального строительства, проектируемые в составе линейного объекта «Зимняя автомобильная дорога п.Беляки-ПК0+00», отсутствуют.</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p>
    <w:p w:rsidR="005A55D8" w:rsidRPr="005A55D8" w:rsidRDefault="005A55D8" w:rsidP="005A55D8">
      <w:pPr>
        <w:tabs>
          <w:tab w:val="left" w:pos="284"/>
        </w:tabs>
        <w:spacing w:after="0" w:line="240" w:lineRule="auto"/>
        <w:ind w:left="284"/>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5A55D8" w:rsidRPr="005A55D8" w:rsidRDefault="005A55D8" w:rsidP="005A55D8">
      <w:pPr>
        <w:autoSpaceDE w:val="0"/>
        <w:autoSpaceDN w:val="0"/>
        <w:adjustRightInd w:val="0"/>
        <w:spacing w:after="0" w:line="240" w:lineRule="auto"/>
        <w:ind w:firstLine="709"/>
        <w:jc w:val="both"/>
        <w:rPr>
          <w:rFonts w:ascii="Times New Roman" w:hAnsi="Times New Roman"/>
          <w:sz w:val="20"/>
          <w:szCs w:val="20"/>
          <w:lang w:eastAsia="ru-RU"/>
        </w:rPr>
      </w:pPr>
    </w:p>
    <w:tbl>
      <w:tblPr>
        <w:tblStyle w:val="ab"/>
        <w:tblW w:w="5000" w:type="pct"/>
        <w:jc w:val="center"/>
        <w:tblLayout w:type="fixed"/>
        <w:tblLook w:val="04A0"/>
      </w:tblPr>
      <w:tblGrid>
        <w:gridCol w:w="1667"/>
        <w:gridCol w:w="1233"/>
        <w:gridCol w:w="3047"/>
        <w:gridCol w:w="3623"/>
      </w:tblGrid>
      <w:tr w:rsidR="005A55D8" w:rsidRPr="005A55D8" w:rsidTr="00206F65">
        <w:trPr>
          <w:trHeight w:val="340"/>
          <w:jc w:val="center"/>
        </w:trPr>
        <w:tc>
          <w:tcPr>
            <w:tcW w:w="1515" w:type="pct"/>
            <w:gridSpan w:val="2"/>
            <w:tcBorders>
              <w:bottom w:val="single" w:sz="4" w:space="0" w:color="000000"/>
            </w:tcBorders>
            <w:vAlign w:val="center"/>
          </w:tcPr>
          <w:p w:rsidR="005A55D8" w:rsidRPr="005A55D8" w:rsidRDefault="005A55D8" w:rsidP="005A55D8">
            <w:pPr>
              <w:autoSpaceDE w:val="0"/>
              <w:autoSpaceDN w:val="0"/>
              <w:adjustRightInd w:val="0"/>
              <w:spacing w:after="0" w:line="240" w:lineRule="auto"/>
              <w:jc w:val="center"/>
              <w:rPr>
                <w:rFonts w:ascii="Times New Roman" w:hAnsi="Times New Roman"/>
                <w:sz w:val="20"/>
                <w:szCs w:val="20"/>
                <w:lang w:val="en-US" w:eastAsia="ru-RU"/>
              </w:rPr>
            </w:pPr>
            <w:r w:rsidRPr="005A55D8">
              <w:rPr>
                <w:rFonts w:ascii="Times New Roman" w:hAnsi="Times New Roman"/>
                <w:sz w:val="20"/>
                <w:szCs w:val="20"/>
                <w:lang w:eastAsia="ru-RU"/>
              </w:rPr>
              <w:t>Место пересечения</w:t>
            </w:r>
          </w:p>
        </w:tc>
        <w:tc>
          <w:tcPr>
            <w:tcW w:w="1592" w:type="pct"/>
            <w:vMerge w:val="restar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Наименование пересекаемого сооружения</w:t>
            </w:r>
          </w:p>
        </w:tc>
        <w:tc>
          <w:tcPr>
            <w:tcW w:w="1893" w:type="pct"/>
            <w:vMerge w:val="restar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Примечания</w:t>
            </w:r>
          </w:p>
        </w:tc>
      </w:tr>
      <w:tr w:rsidR="005A55D8" w:rsidRPr="005A55D8" w:rsidTr="00206F65">
        <w:trPr>
          <w:trHeight w:val="340"/>
          <w:jc w:val="center"/>
        </w:trPr>
        <w:tc>
          <w:tcPr>
            <w:tcW w:w="1515" w:type="pct"/>
            <w:gridSpan w:val="2"/>
            <w:tcBorders>
              <w:top w:val="single" w:sz="4" w:space="0" w:color="000000"/>
            </w:tcBorders>
            <w:vAlign w:val="center"/>
          </w:tcPr>
          <w:p w:rsidR="005A55D8" w:rsidRPr="005A55D8" w:rsidRDefault="005A55D8" w:rsidP="005A55D8">
            <w:pPr>
              <w:autoSpaceDE w:val="0"/>
              <w:autoSpaceDN w:val="0"/>
              <w:adjustRightInd w:val="0"/>
              <w:spacing w:after="0" w:line="240" w:lineRule="auto"/>
              <w:jc w:val="center"/>
              <w:rPr>
                <w:rFonts w:ascii="Times New Roman" w:hAnsi="Times New Roman"/>
                <w:sz w:val="20"/>
                <w:szCs w:val="20"/>
                <w:lang w:eastAsia="ru-RU"/>
              </w:rPr>
            </w:pPr>
            <w:r w:rsidRPr="005A55D8">
              <w:rPr>
                <w:rFonts w:ascii="Times New Roman" w:hAnsi="Times New Roman"/>
                <w:sz w:val="20"/>
                <w:szCs w:val="20"/>
                <w:lang w:eastAsia="ru-RU"/>
              </w:rPr>
              <w:t>Координаты, м</w:t>
            </w:r>
          </w:p>
        </w:tc>
        <w:tc>
          <w:tcPr>
            <w:tcW w:w="1592" w:type="pct"/>
            <w:vMerge/>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p>
        </w:tc>
        <w:tc>
          <w:tcPr>
            <w:tcW w:w="1893" w:type="pct"/>
            <w:vMerge/>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p>
        </w:tc>
      </w:tr>
      <w:tr w:rsidR="005A55D8" w:rsidRPr="005A55D8" w:rsidTr="00206F65">
        <w:trPr>
          <w:trHeight w:val="340"/>
          <w:jc w:val="center"/>
        </w:trPr>
        <w:tc>
          <w:tcPr>
            <w:tcW w:w="871" w:type="pct"/>
            <w:vAlign w:val="center"/>
          </w:tcPr>
          <w:p w:rsidR="005A55D8" w:rsidRPr="005A55D8" w:rsidRDefault="005A55D8" w:rsidP="005A55D8">
            <w:pPr>
              <w:autoSpaceDE w:val="0"/>
              <w:autoSpaceDN w:val="0"/>
              <w:adjustRightInd w:val="0"/>
              <w:spacing w:after="0" w:line="240" w:lineRule="auto"/>
              <w:jc w:val="center"/>
              <w:rPr>
                <w:rFonts w:ascii="Times New Roman" w:hAnsi="Times New Roman"/>
                <w:sz w:val="20"/>
                <w:szCs w:val="20"/>
                <w:lang w:val="en-US" w:eastAsia="ru-RU"/>
              </w:rPr>
            </w:pPr>
            <w:r w:rsidRPr="005A55D8">
              <w:rPr>
                <w:rFonts w:ascii="Times New Roman" w:hAnsi="Times New Roman"/>
                <w:sz w:val="20"/>
                <w:szCs w:val="20"/>
                <w:lang w:val="en-US" w:eastAsia="ru-RU"/>
              </w:rPr>
              <w:t>X</w:t>
            </w:r>
          </w:p>
        </w:tc>
        <w:tc>
          <w:tcPr>
            <w:tcW w:w="644" w:type="pct"/>
            <w:vAlign w:val="center"/>
          </w:tcPr>
          <w:p w:rsidR="005A55D8" w:rsidRPr="005A55D8" w:rsidRDefault="005A55D8" w:rsidP="005A55D8">
            <w:pPr>
              <w:autoSpaceDE w:val="0"/>
              <w:autoSpaceDN w:val="0"/>
              <w:adjustRightInd w:val="0"/>
              <w:spacing w:after="0" w:line="240" w:lineRule="auto"/>
              <w:jc w:val="center"/>
              <w:rPr>
                <w:rFonts w:ascii="Times New Roman" w:hAnsi="Times New Roman"/>
                <w:sz w:val="20"/>
                <w:szCs w:val="20"/>
                <w:lang w:val="en-US" w:eastAsia="ru-RU"/>
              </w:rPr>
            </w:pPr>
            <w:r w:rsidRPr="005A55D8">
              <w:rPr>
                <w:rFonts w:ascii="Times New Roman" w:hAnsi="Times New Roman"/>
                <w:sz w:val="20"/>
                <w:szCs w:val="20"/>
                <w:lang w:val="en-US" w:eastAsia="ru-RU"/>
              </w:rPr>
              <w:t>Y</w:t>
            </w:r>
          </w:p>
        </w:tc>
        <w:tc>
          <w:tcPr>
            <w:tcW w:w="1592" w:type="pct"/>
            <w:vMerge/>
            <w:vAlign w:val="center"/>
          </w:tcPr>
          <w:p w:rsidR="005A55D8" w:rsidRPr="005A55D8" w:rsidRDefault="005A55D8" w:rsidP="005A55D8">
            <w:pPr>
              <w:suppressAutoHyphens/>
              <w:spacing w:after="0" w:line="240" w:lineRule="auto"/>
              <w:jc w:val="center"/>
              <w:rPr>
                <w:rFonts w:ascii="Times New Roman" w:hAnsi="Times New Roman"/>
                <w:sz w:val="20"/>
                <w:szCs w:val="20"/>
                <w:lang w:eastAsia="ru-RU"/>
              </w:rPr>
            </w:pPr>
          </w:p>
        </w:tc>
        <w:tc>
          <w:tcPr>
            <w:tcW w:w="1893" w:type="pct"/>
            <w:vMerge/>
            <w:vAlign w:val="center"/>
          </w:tcPr>
          <w:p w:rsidR="005A55D8" w:rsidRPr="005A55D8" w:rsidRDefault="005A55D8" w:rsidP="005A55D8">
            <w:pPr>
              <w:suppressAutoHyphens/>
              <w:spacing w:after="0" w:line="240" w:lineRule="auto"/>
              <w:jc w:val="center"/>
              <w:rPr>
                <w:rFonts w:ascii="Times New Roman" w:hAnsi="Times New Roman"/>
                <w:sz w:val="20"/>
                <w:szCs w:val="20"/>
                <w:lang w:eastAsia="ru-RU"/>
              </w:rPr>
            </w:pPr>
          </w:p>
        </w:tc>
      </w:tr>
      <w:tr w:rsidR="005A55D8" w:rsidRPr="005A55D8" w:rsidTr="00206F65">
        <w:trPr>
          <w:trHeight w:val="362"/>
          <w:jc w:val="center"/>
        </w:trPr>
        <w:tc>
          <w:tcPr>
            <w:tcW w:w="871"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1036119,35</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1036098,35</w:t>
            </w:r>
          </w:p>
        </w:tc>
        <w:tc>
          <w:tcPr>
            <w:tcW w:w="644"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4969,22</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4970,70</w:t>
            </w:r>
          </w:p>
        </w:tc>
        <w:tc>
          <w:tcPr>
            <w:tcW w:w="1592"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 Нефтепровод</w:t>
            </w:r>
          </w:p>
        </w:tc>
        <w:tc>
          <w:tcPr>
            <w:tcW w:w="1893"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p>
        </w:tc>
      </w:tr>
      <w:tr w:rsidR="005A55D8" w:rsidRPr="005A55D8" w:rsidTr="00206F65">
        <w:trPr>
          <w:trHeight w:val="463"/>
          <w:jc w:val="center"/>
        </w:trPr>
        <w:tc>
          <w:tcPr>
            <w:tcW w:w="871"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1036118,41</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1036098,37</w:t>
            </w:r>
          </w:p>
        </w:tc>
        <w:tc>
          <w:tcPr>
            <w:tcW w:w="644"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4983,70</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4985,32</w:t>
            </w:r>
          </w:p>
        </w:tc>
        <w:tc>
          <w:tcPr>
            <w:tcW w:w="1592"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ВЛ-10кВ 4 пр.</w:t>
            </w:r>
          </w:p>
        </w:tc>
        <w:tc>
          <w:tcPr>
            <w:tcW w:w="1893"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p>
        </w:tc>
      </w:tr>
      <w:tr w:rsidR="005A55D8" w:rsidRPr="005A55D8" w:rsidTr="00206F65">
        <w:trPr>
          <w:trHeight w:val="373"/>
          <w:jc w:val="center"/>
        </w:trPr>
        <w:tc>
          <w:tcPr>
            <w:tcW w:w="871"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102561486</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1025562,98</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1024031,28</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1023999,12</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1023878,95</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1023837,60</w:t>
            </w:r>
          </w:p>
        </w:tc>
        <w:tc>
          <w:tcPr>
            <w:tcW w:w="644"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10548,73</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10554,97</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10741,03</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10744,94</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10759,06</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10763,86</w:t>
            </w:r>
          </w:p>
        </w:tc>
        <w:tc>
          <w:tcPr>
            <w:tcW w:w="1592"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ВЛ-110кВ 7 пр.</w:t>
            </w:r>
          </w:p>
        </w:tc>
        <w:tc>
          <w:tcPr>
            <w:tcW w:w="1893"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p>
        </w:tc>
      </w:tr>
      <w:tr w:rsidR="005A55D8" w:rsidRPr="005A55D8" w:rsidTr="00206F65">
        <w:trPr>
          <w:trHeight w:val="345"/>
          <w:jc w:val="center"/>
        </w:trPr>
        <w:tc>
          <w:tcPr>
            <w:tcW w:w="871"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1036154,83</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1036145,83</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1031847,27</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1031841,90</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1031065,86</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1031056,43</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1023828,09</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1023797,14</w:t>
            </w:r>
          </w:p>
        </w:tc>
        <w:tc>
          <w:tcPr>
            <w:tcW w:w="644"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4546,83</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4545,99</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8403,81</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8404,60</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8650,97</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8651,04</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11361,13</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11342,90</w:t>
            </w:r>
          </w:p>
        </w:tc>
        <w:tc>
          <w:tcPr>
            <w:tcW w:w="1592"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Автодорога «Карьер грунтовых строительных материалов № 2-10 – п. Беляки»</w:t>
            </w:r>
          </w:p>
        </w:tc>
        <w:tc>
          <w:tcPr>
            <w:tcW w:w="1893"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p>
        </w:tc>
      </w:tr>
      <w:tr w:rsidR="005A55D8" w:rsidRPr="005A55D8" w:rsidTr="00206F65">
        <w:trPr>
          <w:trHeight w:val="345"/>
          <w:jc w:val="center"/>
        </w:trPr>
        <w:tc>
          <w:tcPr>
            <w:tcW w:w="871"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1036144,45</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1036145,10</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1036068,16</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1036068,43</w:t>
            </w:r>
          </w:p>
        </w:tc>
        <w:tc>
          <w:tcPr>
            <w:tcW w:w="644"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5009,72</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5018,01</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5016,89</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5023,28</w:t>
            </w:r>
          </w:p>
        </w:tc>
        <w:tc>
          <w:tcPr>
            <w:tcW w:w="1592"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Автодорога «п. Богучаны – ЮР-5, Куюмба»</w:t>
            </w:r>
          </w:p>
        </w:tc>
        <w:tc>
          <w:tcPr>
            <w:tcW w:w="1893"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p>
        </w:tc>
      </w:tr>
    </w:tbl>
    <w:p w:rsidR="005A55D8" w:rsidRPr="005A55D8" w:rsidRDefault="005A55D8" w:rsidP="005A55D8">
      <w:pPr>
        <w:spacing w:after="0" w:line="240" w:lineRule="auto"/>
        <w:jc w:val="both"/>
        <w:rPr>
          <w:rFonts w:ascii="Times New Roman" w:eastAsia="Times New Roman" w:hAnsi="Times New Roman"/>
          <w:sz w:val="20"/>
          <w:szCs w:val="20"/>
          <w:lang w:eastAsia="ru-RU"/>
        </w:rPr>
      </w:pPr>
    </w:p>
    <w:p w:rsidR="005A55D8" w:rsidRPr="005A55D8" w:rsidRDefault="005A55D8" w:rsidP="005A55D8">
      <w:pPr>
        <w:suppressAutoHyphens/>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Пересечения границ зон планируемого размещения линейного объекта с сохраняемыми объектами капитального строительства (здание, строение, сооружение, объект, строительство которого не завершено), строящимися на момент подготовки проекта планировки территории, отсутствуют.</w:t>
      </w:r>
    </w:p>
    <w:p w:rsidR="00206F65" w:rsidRPr="008B4EB9" w:rsidRDefault="00206F65" w:rsidP="005A55D8">
      <w:pPr>
        <w:tabs>
          <w:tab w:val="left" w:pos="0"/>
        </w:tabs>
        <w:spacing w:after="0" w:line="240" w:lineRule="auto"/>
        <w:ind w:left="284"/>
        <w:jc w:val="center"/>
        <w:rPr>
          <w:rFonts w:ascii="Times New Roman" w:eastAsia="Times New Roman" w:hAnsi="Times New Roman"/>
          <w:sz w:val="20"/>
          <w:szCs w:val="20"/>
          <w:lang w:eastAsia="ru-RU"/>
        </w:rPr>
      </w:pPr>
    </w:p>
    <w:p w:rsidR="005A55D8" w:rsidRPr="005A55D8" w:rsidRDefault="005A55D8" w:rsidP="005A55D8">
      <w:pPr>
        <w:tabs>
          <w:tab w:val="left" w:pos="0"/>
        </w:tabs>
        <w:spacing w:after="0" w:line="240" w:lineRule="auto"/>
        <w:ind w:left="284"/>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5A55D8" w:rsidRPr="005A55D8" w:rsidRDefault="005A55D8" w:rsidP="005A55D8">
      <w:pPr>
        <w:tabs>
          <w:tab w:val="left" w:pos="0"/>
        </w:tabs>
        <w:spacing w:after="0" w:line="240" w:lineRule="auto"/>
        <w:rPr>
          <w:rFonts w:ascii="Times New Roman" w:eastAsia="Times New Roman" w:hAnsi="Times New Roman"/>
          <w:sz w:val="20"/>
          <w:szCs w:val="20"/>
          <w:lang w:eastAsia="ru-RU"/>
        </w:rPr>
      </w:pPr>
    </w:p>
    <w:p w:rsidR="005A55D8" w:rsidRPr="005A55D8" w:rsidRDefault="005A55D8" w:rsidP="005A55D8">
      <w:pPr>
        <w:tabs>
          <w:tab w:val="left" w:pos="0"/>
        </w:tabs>
        <w:spacing w:after="0" w:line="240" w:lineRule="auto"/>
        <w:jc w:val="both"/>
        <w:rPr>
          <w:rFonts w:ascii="Times New Roman" w:eastAsia="Times New Roman" w:hAnsi="Times New Roman"/>
          <w:bCs/>
          <w:sz w:val="20"/>
          <w:szCs w:val="20"/>
          <w:lang w:eastAsia="ru-RU"/>
        </w:rPr>
      </w:pPr>
      <w:r w:rsidRPr="005A55D8">
        <w:rPr>
          <w:rFonts w:ascii="Times New Roman" w:eastAsia="Times New Roman" w:hAnsi="Times New Roman"/>
          <w:bCs/>
          <w:sz w:val="20"/>
          <w:szCs w:val="20"/>
          <w:lang w:eastAsia="ru-RU"/>
        </w:rPr>
        <w:tab/>
        <w:t>Пересечения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 отсутствуют.</w:t>
      </w:r>
    </w:p>
    <w:p w:rsidR="005A55D8" w:rsidRPr="005A55D8" w:rsidRDefault="005A55D8" w:rsidP="005A55D8">
      <w:pPr>
        <w:tabs>
          <w:tab w:val="left" w:pos="0"/>
        </w:tabs>
        <w:spacing w:after="0" w:line="240" w:lineRule="auto"/>
        <w:rPr>
          <w:rFonts w:ascii="Times New Roman" w:eastAsia="Times New Roman" w:hAnsi="Times New Roman"/>
          <w:sz w:val="20"/>
          <w:szCs w:val="20"/>
          <w:lang w:eastAsia="ru-RU"/>
        </w:rPr>
      </w:pPr>
    </w:p>
    <w:p w:rsidR="005A55D8" w:rsidRPr="005A55D8" w:rsidRDefault="005A55D8" w:rsidP="005A55D8">
      <w:pPr>
        <w:tabs>
          <w:tab w:val="left" w:pos="0"/>
        </w:tabs>
        <w:spacing w:after="0" w:line="240" w:lineRule="auto"/>
        <w:ind w:left="284"/>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 xml:space="preserve">2.7 Ведомость пересечений границ зон планируемого размещения линейного объекта (объектов) с водными объектами </w:t>
      </w:r>
      <w:bookmarkStart w:id="221" w:name="_Hlk104409339"/>
      <w:r w:rsidRPr="005A55D8">
        <w:rPr>
          <w:rFonts w:ascii="Times New Roman" w:eastAsia="Times New Roman" w:hAnsi="Times New Roman"/>
          <w:sz w:val="20"/>
          <w:szCs w:val="20"/>
          <w:lang w:eastAsia="ru-RU"/>
        </w:rPr>
        <w:t>(в том числе с водотоками, водоемами, болотами и т.д.)</w:t>
      </w:r>
      <w:bookmarkEnd w:id="221"/>
    </w:p>
    <w:p w:rsidR="005A55D8" w:rsidRPr="005A55D8" w:rsidRDefault="005A55D8" w:rsidP="005A55D8">
      <w:pPr>
        <w:spacing w:after="0" w:line="240" w:lineRule="auto"/>
        <w:rPr>
          <w:rFonts w:ascii="Times New Roman" w:eastAsia="Times New Roman" w:hAnsi="Times New Roman"/>
          <w:sz w:val="20"/>
          <w:szCs w:val="20"/>
          <w:lang w:eastAsia="ru-RU"/>
        </w:rPr>
      </w:pPr>
    </w:p>
    <w:tbl>
      <w:tblPr>
        <w:tblStyle w:val="ab"/>
        <w:tblW w:w="5000" w:type="pct"/>
        <w:jc w:val="center"/>
        <w:tblLook w:val="04A0"/>
      </w:tblPr>
      <w:tblGrid>
        <w:gridCol w:w="1292"/>
        <w:gridCol w:w="1179"/>
        <w:gridCol w:w="2896"/>
        <w:gridCol w:w="4203"/>
      </w:tblGrid>
      <w:tr w:rsidR="005A55D8" w:rsidRPr="005A55D8" w:rsidTr="00206F65">
        <w:trPr>
          <w:trHeight w:val="300"/>
          <w:jc w:val="center"/>
        </w:trPr>
        <w:tc>
          <w:tcPr>
            <w:tcW w:w="1291" w:type="pct"/>
            <w:gridSpan w:val="2"/>
            <w:tcBorders>
              <w:bottom w:val="single" w:sz="4" w:space="0" w:color="000000"/>
            </w:tcBorders>
            <w:vAlign w:val="center"/>
          </w:tcPr>
          <w:p w:rsidR="005A55D8" w:rsidRPr="005A55D8" w:rsidRDefault="005A55D8" w:rsidP="005A55D8">
            <w:pPr>
              <w:autoSpaceDE w:val="0"/>
              <w:autoSpaceDN w:val="0"/>
              <w:adjustRightInd w:val="0"/>
              <w:spacing w:after="0" w:line="240" w:lineRule="auto"/>
              <w:jc w:val="center"/>
              <w:rPr>
                <w:rFonts w:ascii="Times New Roman" w:hAnsi="Times New Roman"/>
                <w:sz w:val="20"/>
                <w:szCs w:val="20"/>
                <w:lang w:val="en-US" w:eastAsia="ru-RU"/>
              </w:rPr>
            </w:pPr>
            <w:r w:rsidRPr="005A55D8">
              <w:rPr>
                <w:rFonts w:ascii="Times New Roman" w:hAnsi="Times New Roman"/>
                <w:sz w:val="20"/>
                <w:szCs w:val="20"/>
                <w:lang w:eastAsia="ru-RU"/>
              </w:rPr>
              <w:t>Место пересечения</w:t>
            </w:r>
          </w:p>
        </w:tc>
        <w:tc>
          <w:tcPr>
            <w:tcW w:w="1513" w:type="pct"/>
            <w:vMerge w:val="restar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Наименование пересекаемого сооружения</w:t>
            </w:r>
          </w:p>
        </w:tc>
        <w:tc>
          <w:tcPr>
            <w:tcW w:w="2196" w:type="pct"/>
            <w:vMerge w:val="restar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Примечания</w:t>
            </w:r>
          </w:p>
        </w:tc>
      </w:tr>
      <w:tr w:rsidR="005A55D8" w:rsidRPr="005A55D8" w:rsidTr="00206F65">
        <w:trPr>
          <w:trHeight w:val="217"/>
          <w:jc w:val="center"/>
        </w:trPr>
        <w:tc>
          <w:tcPr>
            <w:tcW w:w="1291" w:type="pct"/>
            <w:gridSpan w:val="2"/>
            <w:tcBorders>
              <w:top w:val="single" w:sz="4" w:space="0" w:color="000000"/>
            </w:tcBorders>
            <w:vAlign w:val="center"/>
          </w:tcPr>
          <w:p w:rsidR="005A55D8" w:rsidRPr="005A55D8" w:rsidRDefault="005A55D8" w:rsidP="005A55D8">
            <w:pPr>
              <w:autoSpaceDE w:val="0"/>
              <w:autoSpaceDN w:val="0"/>
              <w:adjustRightInd w:val="0"/>
              <w:spacing w:after="0" w:line="240" w:lineRule="auto"/>
              <w:jc w:val="center"/>
              <w:rPr>
                <w:rFonts w:ascii="Times New Roman" w:hAnsi="Times New Roman"/>
                <w:sz w:val="20"/>
                <w:szCs w:val="20"/>
                <w:lang w:eastAsia="ru-RU"/>
              </w:rPr>
            </w:pPr>
            <w:r w:rsidRPr="005A55D8">
              <w:rPr>
                <w:rFonts w:ascii="Times New Roman" w:hAnsi="Times New Roman"/>
                <w:sz w:val="20"/>
                <w:szCs w:val="20"/>
                <w:lang w:eastAsia="ru-RU"/>
              </w:rPr>
              <w:t>Координаты, м</w:t>
            </w:r>
          </w:p>
        </w:tc>
        <w:tc>
          <w:tcPr>
            <w:tcW w:w="1513" w:type="pct"/>
            <w:vMerge/>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p>
        </w:tc>
        <w:tc>
          <w:tcPr>
            <w:tcW w:w="2196" w:type="pct"/>
            <w:vMerge/>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p>
        </w:tc>
      </w:tr>
      <w:tr w:rsidR="005A55D8" w:rsidRPr="005A55D8" w:rsidTr="00206F65">
        <w:trPr>
          <w:jc w:val="center"/>
        </w:trPr>
        <w:tc>
          <w:tcPr>
            <w:tcW w:w="675" w:type="pct"/>
            <w:vAlign w:val="center"/>
          </w:tcPr>
          <w:p w:rsidR="005A55D8" w:rsidRPr="005A55D8" w:rsidRDefault="005A55D8" w:rsidP="005A55D8">
            <w:pPr>
              <w:autoSpaceDE w:val="0"/>
              <w:autoSpaceDN w:val="0"/>
              <w:adjustRightInd w:val="0"/>
              <w:spacing w:after="0" w:line="240" w:lineRule="auto"/>
              <w:jc w:val="center"/>
              <w:rPr>
                <w:rFonts w:ascii="Times New Roman" w:hAnsi="Times New Roman"/>
                <w:sz w:val="20"/>
                <w:szCs w:val="20"/>
                <w:lang w:val="en-US" w:eastAsia="ru-RU"/>
              </w:rPr>
            </w:pPr>
            <w:r w:rsidRPr="005A55D8">
              <w:rPr>
                <w:rFonts w:ascii="Times New Roman" w:hAnsi="Times New Roman"/>
                <w:sz w:val="20"/>
                <w:szCs w:val="20"/>
                <w:lang w:val="en-US" w:eastAsia="ru-RU"/>
              </w:rPr>
              <w:t>X</w:t>
            </w:r>
          </w:p>
        </w:tc>
        <w:tc>
          <w:tcPr>
            <w:tcW w:w="616" w:type="pct"/>
            <w:vAlign w:val="center"/>
          </w:tcPr>
          <w:p w:rsidR="005A55D8" w:rsidRPr="005A55D8" w:rsidRDefault="005A55D8" w:rsidP="005A55D8">
            <w:pPr>
              <w:autoSpaceDE w:val="0"/>
              <w:autoSpaceDN w:val="0"/>
              <w:adjustRightInd w:val="0"/>
              <w:spacing w:after="0" w:line="240" w:lineRule="auto"/>
              <w:jc w:val="center"/>
              <w:rPr>
                <w:rFonts w:ascii="Times New Roman" w:hAnsi="Times New Roman"/>
                <w:sz w:val="20"/>
                <w:szCs w:val="20"/>
                <w:lang w:val="en-US" w:eastAsia="ru-RU"/>
              </w:rPr>
            </w:pPr>
            <w:r w:rsidRPr="005A55D8">
              <w:rPr>
                <w:rFonts w:ascii="Times New Roman" w:hAnsi="Times New Roman"/>
                <w:sz w:val="20"/>
                <w:szCs w:val="20"/>
                <w:lang w:val="en-US" w:eastAsia="ru-RU"/>
              </w:rPr>
              <w:t>Y</w:t>
            </w:r>
          </w:p>
        </w:tc>
        <w:tc>
          <w:tcPr>
            <w:tcW w:w="1513" w:type="pct"/>
            <w:vMerge/>
            <w:vAlign w:val="center"/>
          </w:tcPr>
          <w:p w:rsidR="005A55D8" w:rsidRPr="005A55D8" w:rsidRDefault="005A55D8" w:rsidP="005A55D8">
            <w:pPr>
              <w:suppressAutoHyphens/>
              <w:spacing w:after="0" w:line="240" w:lineRule="auto"/>
              <w:jc w:val="center"/>
              <w:rPr>
                <w:rFonts w:ascii="Times New Roman" w:hAnsi="Times New Roman"/>
                <w:sz w:val="20"/>
                <w:szCs w:val="20"/>
                <w:lang w:eastAsia="ru-RU"/>
              </w:rPr>
            </w:pPr>
          </w:p>
        </w:tc>
        <w:tc>
          <w:tcPr>
            <w:tcW w:w="2196" w:type="pct"/>
            <w:vMerge/>
            <w:vAlign w:val="center"/>
          </w:tcPr>
          <w:p w:rsidR="005A55D8" w:rsidRPr="005A55D8" w:rsidRDefault="005A55D8" w:rsidP="005A55D8">
            <w:pPr>
              <w:suppressAutoHyphens/>
              <w:spacing w:after="0" w:line="240" w:lineRule="auto"/>
              <w:jc w:val="center"/>
              <w:rPr>
                <w:rFonts w:ascii="Times New Roman" w:hAnsi="Times New Roman"/>
                <w:sz w:val="20"/>
                <w:szCs w:val="20"/>
                <w:lang w:eastAsia="ru-RU"/>
              </w:rPr>
            </w:pPr>
          </w:p>
        </w:tc>
      </w:tr>
      <w:tr w:rsidR="005A55D8" w:rsidRPr="005A55D8" w:rsidTr="00206F65">
        <w:trPr>
          <w:trHeight w:val="345"/>
          <w:jc w:val="center"/>
        </w:trPr>
        <w:tc>
          <w:tcPr>
            <w:tcW w:w="675"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1025687,93</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1025660,99</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1025626,14</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1025538,64</w:t>
            </w:r>
          </w:p>
        </w:tc>
        <w:tc>
          <w:tcPr>
            <w:tcW w:w="616"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10469,01</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10520,51</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10541,49</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10570,69</w:t>
            </w:r>
          </w:p>
        </w:tc>
        <w:tc>
          <w:tcPr>
            <w:tcW w:w="1513"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р. Делингдакон</w:t>
            </w:r>
          </w:p>
        </w:tc>
        <w:tc>
          <w:tcPr>
            <w:tcW w:w="2196"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p>
        </w:tc>
      </w:tr>
      <w:tr w:rsidR="005A55D8" w:rsidRPr="005A55D8" w:rsidTr="00206F65">
        <w:trPr>
          <w:trHeight w:val="345"/>
          <w:jc w:val="center"/>
        </w:trPr>
        <w:tc>
          <w:tcPr>
            <w:tcW w:w="675"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1025284,69</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1025280,56</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1025304,80</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1025298,43</w:t>
            </w:r>
          </w:p>
        </w:tc>
        <w:tc>
          <w:tcPr>
            <w:tcW w:w="616" w:type="pct"/>
            <w:vAlign w:val="center"/>
          </w:tcPr>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11035,53</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11039,10</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11057,72</w:t>
            </w:r>
          </w:p>
          <w:p w:rsidR="005A55D8" w:rsidRPr="005A55D8" w:rsidRDefault="005A55D8" w:rsidP="005A55D8">
            <w:pPr>
              <w:suppressAutoHyphens/>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11064,58</w:t>
            </w:r>
          </w:p>
        </w:tc>
        <w:tc>
          <w:tcPr>
            <w:tcW w:w="1513"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ручей</w:t>
            </w:r>
          </w:p>
        </w:tc>
        <w:tc>
          <w:tcPr>
            <w:tcW w:w="2196" w:type="pct"/>
            <w:vAlign w:val="center"/>
          </w:tcPr>
          <w:p w:rsidR="005A55D8" w:rsidRPr="005A55D8" w:rsidRDefault="005A55D8" w:rsidP="005A55D8">
            <w:pPr>
              <w:autoSpaceDE w:val="0"/>
              <w:autoSpaceDN w:val="0"/>
              <w:adjustRightInd w:val="0"/>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w:t>
            </w:r>
          </w:p>
        </w:tc>
      </w:tr>
    </w:tbl>
    <w:p w:rsidR="005A55D8" w:rsidRPr="005A55D8" w:rsidRDefault="005A55D8" w:rsidP="005A55D8">
      <w:pPr>
        <w:spacing w:after="0" w:line="240" w:lineRule="auto"/>
        <w:jc w:val="center"/>
        <w:rPr>
          <w:rFonts w:ascii="Times New Roman" w:eastAsia="Times New Roman" w:hAnsi="Times New Roman"/>
          <w:sz w:val="20"/>
          <w:szCs w:val="20"/>
          <w:lang w:eastAsia="ru-RU"/>
        </w:rPr>
      </w:pPr>
    </w:p>
    <w:p w:rsidR="005A55D8" w:rsidRPr="005A55D8" w:rsidRDefault="005A55D8" w:rsidP="005A55D8">
      <w:pPr>
        <w:spacing w:after="0" w:line="240" w:lineRule="auto"/>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2160"/>
            <wp:effectExtent l="0" t="0" r="0" b="0"/>
            <wp:docPr id="10008308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2160"/>
                    </a:xfrm>
                    <a:prstGeom prst="rect">
                      <a:avLst/>
                    </a:prstGeom>
                    <a:noFill/>
                    <a:ln>
                      <a:noFill/>
                    </a:ln>
                  </pic:spPr>
                </pic:pic>
              </a:graphicData>
            </a:graphic>
          </wp:inline>
        </w:drawing>
      </w:r>
    </w:p>
    <w:p w:rsidR="005A55D8" w:rsidRPr="005A55D8" w:rsidRDefault="005A55D8" w:rsidP="005A55D8">
      <w:pPr>
        <w:spacing w:after="0" w:line="240" w:lineRule="auto"/>
        <w:rPr>
          <w:rFonts w:ascii="Times New Roman" w:eastAsia="Times New Roman" w:hAnsi="Times New Roman"/>
          <w:sz w:val="20"/>
          <w:szCs w:val="20"/>
          <w:lang w:eastAsia="ru-RU"/>
        </w:rPr>
      </w:pPr>
    </w:p>
    <w:p w:rsidR="005A55D8" w:rsidRPr="005A55D8" w:rsidRDefault="005A55D8" w:rsidP="005A55D8">
      <w:pPr>
        <w:spacing w:after="0" w:line="240" w:lineRule="auto"/>
        <w:rPr>
          <w:rFonts w:ascii="Times New Roman" w:eastAsia="Times New Roman" w:hAnsi="Times New Roman"/>
          <w:sz w:val="20"/>
          <w:szCs w:val="20"/>
          <w:lang w:eastAsia="ru-RU"/>
        </w:rPr>
      </w:pPr>
      <w:r w:rsidRPr="005A55D8">
        <w:rPr>
          <w:rFonts w:ascii="Times New Roman" w:eastAsia="Times New Roman" w:hAnsi="Times New Roman"/>
          <w:noProof/>
          <w:sz w:val="20"/>
          <w:szCs w:val="20"/>
          <w:lang w:eastAsia="ru-RU"/>
        </w:rPr>
        <w:lastRenderedPageBreak/>
        <w:drawing>
          <wp:inline distT="0" distB="0" distL="0" distR="0">
            <wp:extent cx="5939790" cy="8392160"/>
            <wp:effectExtent l="0" t="0" r="0" b="0"/>
            <wp:docPr id="10008308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392160"/>
                    </a:xfrm>
                    <a:prstGeom prst="rect">
                      <a:avLst/>
                    </a:prstGeom>
                    <a:noFill/>
                    <a:ln>
                      <a:noFill/>
                    </a:ln>
                  </pic:spPr>
                </pic:pic>
              </a:graphicData>
            </a:graphic>
          </wp:inline>
        </w:drawing>
      </w:r>
    </w:p>
    <w:p w:rsidR="005A55D8" w:rsidRPr="005A55D8" w:rsidRDefault="005A55D8" w:rsidP="005A55D8">
      <w:pPr>
        <w:spacing w:after="0" w:line="240" w:lineRule="auto"/>
        <w:rPr>
          <w:rFonts w:ascii="Times New Roman" w:eastAsia="Times New Roman" w:hAnsi="Times New Roman"/>
          <w:sz w:val="20"/>
          <w:szCs w:val="20"/>
          <w:lang w:eastAsia="ru-RU"/>
        </w:rPr>
      </w:pPr>
    </w:p>
    <w:p w:rsidR="005A55D8" w:rsidRPr="005A55D8" w:rsidRDefault="005A55D8" w:rsidP="005A55D8">
      <w:pPr>
        <w:spacing w:after="0" w:line="240" w:lineRule="auto"/>
        <w:rPr>
          <w:rFonts w:ascii="Times New Roman" w:eastAsia="Times New Roman" w:hAnsi="Times New Roman"/>
          <w:sz w:val="20"/>
          <w:szCs w:val="20"/>
          <w:lang w:eastAsia="ru-RU"/>
        </w:rPr>
        <w:sectPr w:rsidR="005A55D8" w:rsidRPr="005A55D8" w:rsidSect="008B1893">
          <w:footerReference w:type="default" r:id="rId160"/>
          <w:pgSz w:w="11906" w:h="16838"/>
          <w:pgMar w:top="1134" w:right="851" w:bottom="1134" w:left="1701" w:header="142" w:footer="709" w:gutter="0"/>
          <w:pgNumType w:start="280"/>
          <w:cols w:space="708"/>
          <w:docGrid w:linePitch="360"/>
        </w:sectPr>
      </w:pPr>
      <w:r w:rsidRPr="005A55D8">
        <w:rPr>
          <w:rFonts w:ascii="Times New Roman" w:eastAsia="Times New Roman" w:hAnsi="Times New Roman"/>
          <w:noProof/>
          <w:sz w:val="20"/>
          <w:szCs w:val="20"/>
          <w:lang w:eastAsia="ru-RU"/>
        </w:rPr>
        <w:lastRenderedPageBreak/>
        <w:drawing>
          <wp:inline distT="0" distB="0" distL="0" distR="0">
            <wp:extent cx="5939790" cy="8417560"/>
            <wp:effectExtent l="0" t="0" r="0" b="0"/>
            <wp:docPr id="10008308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39790" cy="8417560"/>
                    </a:xfrm>
                    <a:prstGeom prst="rect">
                      <a:avLst/>
                    </a:prstGeom>
                    <a:noFill/>
                    <a:ln>
                      <a:noFill/>
                    </a:ln>
                  </pic:spPr>
                </pic:pic>
              </a:graphicData>
            </a:graphic>
          </wp:inline>
        </w:drawing>
      </w:r>
    </w:p>
    <w:p w:rsidR="005A55D8" w:rsidRPr="005A55D8" w:rsidRDefault="005A55D8" w:rsidP="005A55D8">
      <w:pPr>
        <w:spacing w:after="0" w:line="240" w:lineRule="auto"/>
        <w:jc w:val="center"/>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lastRenderedPageBreak/>
        <w:t>РАЗДЕЛ 4 «</w:t>
      </w:r>
      <w:bookmarkStart w:id="222" w:name="_Hlk151911420"/>
      <w:r w:rsidRPr="005A55D8">
        <w:rPr>
          <w:rFonts w:ascii="Times New Roman" w:eastAsia="Times New Roman" w:hAnsi="Times New Roman"/>
          <w:color w:val="222222"/>
          <w:sz w:val="20"/>
          <w:szCs w:val="20"/>
          <w:shd w:val="clear" w:color="auto" w:fill="FFFFFF"/>
          <w:lang w:eastAsia="ru-RU"/>
        </w:rPr>
        <w:t>МАТЕРИАЛЫ ПО ОБОСНОВАНИЮ ПРОЕКТА МЕЖЕВАНИЯ ТЕРРИТОРИИ. ПОЯСНИТЕЛЬНАЯ ЗАПИСКА</w:t>
      </w:r>
      <w:bookmarkEnd w:id="222"/>
      <w:r w:rsidRPr="005A55D8">
        <w:rPr>
          <w:rFonts w:ascii="Times New Roman" w:eastAsia="Times New Roman" w:hAnsi="Times New Roman"/>
          <w:color w:val="222222"/>
          <w:sz w:val="20"/>
          <w:szCs w:val="20"/>
          <w:shd w:val="clear" w:color="auto" w:fill="FFFFFF"/>
          <w:lang w:eastAsia="ru-RU"/>
        </w:rPr>
        <w:t>»</w:t>
      </w:r>
    </w:p>
    <w:p w:rsidR="005A55D8" w:rsidRPr="005A55D8" w:rsidRDefault="005A55D8" w:rsidP="005A55D8">
      <w:pPr>
        <w:spacing w:after="0" w:line="240" w:lineRule="auto"/>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5A55D8" w:rsidRPr="005A55D8" w:rsidRDefault="005A55D8" w:rsidP="005A55D8">
      <w:pPr>
        <w:spacing w:after="0" w:line="240" w:lineRule="auto"/>
        <w:rPr>
          <w:rFonts w:ascii="Times New Roman" w:eastAsia="Times New Roman" w:hAnsi="Times New Roman"/>
          <w:sz w:val="20"/>
          <w:szCs w:val="20"/>
          <w:lang w:eastAsia="ru-RU" w:bidi="ru-RU"/>
        </w:rPr>
      </w:pPr>
    </w:p>
    <w:p w:rsidR="005A55D8" w:rsidRPr="005A55D8" w:rsidRDefault="005A55D8" w:rsidP="005A55D8">
      <w:pPr>
        <w:tabs>
          <w:tab w:val="left" w:pos="851"/>
        </w:tabs>
        <w:suppressAutoHyphens/>
        <w:spacing w:after="0" w:line="240" w:lineRule="auto"/>
        <w:ind w:firstLine="709"/>
        <w:contextualSpacing/>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Местоположение границ образуемых частей земельных участков находится в Богучанском районе Красноярского Края на территории Юрубчено-Тохомского месторождения на землях лесного фонда Гремучинского лесничества, Бедобинского участкового лесничества:</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24:07:9101001:176/ЧЗУ2, площадью 0,0056 га расположен: Российская Федерация, Красноярский край, Богучанский район, Гремучинское лесничество, Бедобинское участковое лесничество, кв. 556 (часть выд. 33);</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24:07:9101001:176/ЧЗУ1, площадью 0,2139 га расположен: Российская Федерация, Красноярский край, Богучанский район, Гремучинское лесничество, Бедобинское участковое лесничество, кв. 556 (часть выд. 16, 18, 33);</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24:07:9101001:209/ЧЗУ1, площадью 4,1956 га расположен: Российская Федерация, Красноярский край, Богучанский район, Гремучинское лесничество, Бедобинское участковое лесничество, кв. 641 (часть выд. 1, 3, 4, 6, 13, 17, 18, 20, 26, 32);</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24:07:9101001:176/ЧЗУ3, площадью 6,7686 га расположен: Российская Федерация, Красноярский край, Богучанский район, Гремучинское лесничество, Бедобинское участковое лесничество, кв. 556 (часть выд. 10, 12, 16, 17, 18, 33), кв. 557 (часть выд. 4, 10, 13, 15, 16, 17, 18, 21);</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24:07:0000000:1666/ЧЗУ1, площадью 12,8111 га расположен: Российская Федерация, Красноярский край, Богучанский район, Гремучинское лесничество, Бедобинское участковое лесничество, кв. 558 (часть выд. 29), кв. 585 (часть выд. 1, 4, 5, 9, 10, 17, 18, 19, 22), кв. 613 (часть выд. 3, 4, 17, 18, 21, 22, 23, 24, 26, 28, 29), кв. 642 (часть выд. 5, 7, 21).</w:t>
      </w:r>
    </w:p>
    <w:p w:rsidR="005A55D8" w:rsidRPr="005A55D8" w:rsidRDefault="005A55D8" w:rsidP="005A55D8">
      <w:pPr>
        <w:spacing w:after="0" w:line="240" w:lineRule="auto"/>
        <w:rPr>
          <w:rFonts w:ascii="Times New Roman" w:eastAsia="Times New Roman" w:hAnsi="Times New Roman"/>
          <w:sz w:val="20"/>
          <w:szCs w:val="20"/>
          <w:lang w:eastAsia="ru-RU"/>
        </w:rPr>
      </w:pPr>
    </w:p>
    <w:p w:rsidR="005A55D8" w:rsidRPr="005A55D8" w:rsidRDefault="005A55D8" w:rsidP="005A55D8">
      <w:pPr>
        <w:spacing w:after="0" w:line="240" w:lineRule="auto"/>
        <w:jc w:val="center"/>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4.2 Обоснование способа образования земельного участка</w:t>
      </w:r>
    </w:p>
    <w:p w:rsidR="005A55D8" w:rsidRPr="005A55D8" w:rsidRDefault="005A55D8" w:rsidP="005A55D8">
      <w:pPr>
        <w:spacing w:after="0" w:line="240" w:lineRule="auto"/>
        <w:jc w:val="center"/>
        <w:rPr>
          <w:rFonts w:ascii="Times New Roman" w:eastAsia="Times New Roman" w:hAnsi="Times New Roman"/>
          <w:sz w:val="20"/>
          <w:szCs w:val="20"/>
          <w:lang w:eastAsia="ru-RU" w:bidi="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Образование частей земельных участков с кадастровыми номерами 24:07:0000000:1666, 24:07:9101001:176 и 24:07:9101001:209.</w:t>
      </w: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bidi="ru-RU"/>
        </w:rPr>
      </w:pPr>
    </w:p>
    <w:p w:rsidR="005A55D8" w:rsidRPr="005A55D8" w:rsidRDefault="005A55D8" w:rsidP="005A55D8">
      <w:pPr>
        <w:spacing w:after="0" w:line="240" w:lineRule="auto"/>
        <w:jc w:val="center"/>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4.3 Обоснование определения размеров образуемого земельного участка</w:t>
      </w:r>
    </w:p>
    <w:p w:rsidR="005A55D8" w:rsidRPr="005A55D8" w:rsidRDefault="005A55D8" w:rsidP="005A55D8">
      <w:pPr>
        <w:spacing w:after="0" w:line="240" w:lineRule="auto"/>
        <w:jc w:val="center"/>
        <w:rPr>
          <w:rFonts w:ascii="Times New Roman" w:eastAsia="Times New Roman" w:hAnsi="Times New Roman"/>
          <w:sz w:val="20"/>
          <w:szCs w:val="20"/>
          <w:lang w:eastAsia="ru-RU" w:bidi="ru-RU"/>
        </w:rPr>
      </w:pPr>
    </w:p>
    <w:p w:rsidR="005A55D8" w:rsidRPr="005A55D8" w:rsidRDefault="005A55D8" w:rsidP="005A55D8">
      <w:pPr>
        <w:spacing w:after="0" w:line="240" w:lineRule="auto"/>
        <w:ind w:firstLine="709"/>
        <w:jc w:val="both"/>
        <w:rPr>
          <w:rFonts w:ascii="Times New Roman" w:eastAsia="Times New Roman" w:hAnsi="Times New Roman"/>
          <w:sz w:val="20"/>
          <w:szCs w:val="20"/>
          <w:lang w:eastAsia="ru-RU"/>
        </w:rPr>
      </w:pPr>
      <w:r w:rsidRPr="005A55D8">
        <w:rPr>
          <w:rFonts w:ascii="Times New Roman" w:eastAsia="Times New Roman" w:hAnsi="Times New Roman"/>
          <w:sz w:val="20"/>
          <w:szCs w:val="20"/>
          <w:lang w:eastAsia="ru-RU"/>
        </w:rPr>
        <w:t>Размер образуемых частей земельных участков под автозимник определен в соответствии с ВСН 137-89 «Проектирование, строительство и содержание зимних автомобильных дорог в условиях Сибири и Северо-Востока СССР» и СН 467-74 «Нормы отвода земель для автомобильных дорог».</w:t>
      </w:r>
    </w:p>
    <w:p w:rsidR="005A55D8" w:rsidRPr="008B4EB9" w:rsidRDefault="005A55D8" w:rsidP="005A55D8">
      <w:pPr>
        <w:spacing w:after="0" w:line="240" w:lineRule="auto"/>
        <w:rPr>
          <w:rFonts w:ascii="Times New Roman" w:eastAsia="Times New Roman" w:hAnsi="Times New Roman"/>
          <w:sz w:val="20"/>
          <w:szCs w:val="20"/>
          <w:lang w:eastAsia="ru-RU" w:bidi="ru-RU"/>
        </w:rPr>
      </w:pPr>
    </w:p>
    <w:p w:rsidR="005A55D8" w:rsidRPr="005A55D8" w:rsidRDefault="005A55D8" w:rsidP="005A55D8">
      <w:pPr>
        <w:spacing w:after="0" w:line="240" w:lineRule="auto"/>
        <w:jc w:val="center"/>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bidi="ru-RU"/>
        </w:rPr>
        <w:t>4.4 Обоснование определения границ публичного сервитута, подлежащего установлению в соответствии с законодательством Российской Федерации</w:t>
      </w:r>
    </w:p>
    <w:p w:rsidR="005A55D8" w:rsidRPr="005A55D8" w:rsidRDefault="005A55D8" w:rsidP="005A55D8">
      <w:pPr>
        <w:spacing w:after="0" w:line="240" w:lineRule="auto"/>
        <w:jc w:val="center"/>
        <w:rPr>
          <w:rFonts w:ascii="Times New Roman" w:eastAsia="Times New Roman" w:hAnsi="Times New Roman"/>
          <w:sz w:val="20"/>
          <w:szCs w:val="20"/>
          <w:lang w:eastAsia="ru-RU" w:bidi="ru-RU"/>
        </w:rPr>
      </w:pPr>
    </w:p>
    <w:p w:rsidR="005A55D8" w:rsidRPr="005A55D8" w:rsidRDefault="005A55D8" w:rsidP="005A55D8">
      <w:pPr>
        <w:keepLines/>
        <w:spacing w:after="0" w:line="240" w:lineRule="auto"/>
        <w:ind w:firstLine="567"/>
        <w:jc w:val="both"/>
        <w:rPr>
          <w:rFonts w:ascii="Times New Roman" w:eastAsia="Times New Roman" w:hAnsi="Times New Roman"/>
          <w:sz w:val="20"/>
          <w:szCs w:val="20"/>
          <w:lang w:eastAsia="ru-RU" w:bidi="ru-RU"/>
        </w:rPr>
      </w:pPr>
      <w:r w:rsidRPr="005A55D8">
        <w:rPr>
          <w:rFonts w:ascii="Times New Roman" w:eastAsia="Times New Roman" w:hAnsi="Times New Roman"/>
          <w:sz w:val="20"/>
          <w:szCs w:val="20"/>
          <w:lang w:eastAsia="ru-RU"/>
        </w:rPr>
        <w:t>Границы публичного сервитута, подлежащего установлению в соответствии с законодательством Российской Федерации в данном Проекте, не разрабатываются.</w:t>
      </w:r>
      <w:r w:rsidR="00295FA3">
        <w:rPr>
          <w:rFonts w:ascii="Times New Roman" w:eastAsia="Times New Roman" w:hAnsi="Times New Roman"/>
          <w:noProof/>
          <w:sz w:val="20"/>
          <w:szCs w:val="20"/>
          <w:lang w:eastAsia="ru-RU"/>
        </w:rPr>
        <w:pict>
          <v:rect id="Прямоугольник 3" o:spid="_x0000_s1053" style="position:absolute;left:0;text-align:left;margin-left:451.2pt;margin-top:131.45pt;width:20.25pt;height:12.75pt;z-index:251681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SnWQIAALEEAAAOAAAAZHJzL2Uyb0RvYy54bWysVE1PGzEQvVfqf7B8L5uNCIGIDYpAqSoh&#10;QIKKs/HaWUu2xx072aS/vmPvQijtqeoenBnPeD7evMnl1d5ZtlMYDfiG1ycTzpSX0Bq/afj3p/WX&#10;c85iEr4VFrxq+EFFfrX8/OmyDws1hQ5sq5BREB8XfWh4l1JYVFWUnXIinkBQnowa0IlEKm6qFkVP&#10;0Z2tppPJWdUDtgFBqhjp9mYw8mWJr7WS6V7rqBKzDafaUjmxnC/5rJaXYrFBETojxzLEP1ThhPGU&#10;9C3UjUiCbdH8EcoZiRBBpxMJrgKtjVSlB+qmnnzo5rETQZVeCJwY3mCK/y+svNs9hgckGPoQF5HE&#10;3MVeo8u/VB/bF7AOb2CpfWKSLqezeT2fcSbJVJ/VF9NZBrM6Pg4Y01cFjmWh4UizKBCJ3W1Mg+ur&#10;S84VwZp2bawtyiFeW2Q7QWOjabfQc2ZFTHTZ8HX5xmy/PbOe9VTNdD6hWUtBfNJWJBJdaBse/YYz&#10;YTdEVJmw1OIhZywkyLXciNgNSUvYgR3OJKKoNa7h55P8jZmtz5WqQrKxoyOGWXqB9vCADGFgXQxy&#10;bSjJLfXxIJBoRkXS6qR7OrQFqhxGibMO8Off7rM/TZ+snPVEW+rqx1agIni+eeLFRX16mnlelNPZ&#10;fEoKvre8vLf4rbsGgrimJQ2yiNk/2VdRI7hn2rBVzkom4SXlHvAbles0rBPtqFSrVXEjbgeRbv1j&#10;kDl4xinD+7R/FhhGPiQi0h28UlwsPtBi8M0vPay2CbQpnDniSlzLCu1FYd24w3nx3uvF6/hPs/wF&#10;AAD//wMAUEsDBBQABgAIAAAAIQDGeUo14QAAAAsBAAAPAAAAZHJzL2Rvd25yZXYueG1sTI9BT8Mw&#10;DIXvSPyHyEhcEEupqiktTSfEBAguEwMkjllj2orGKU26lX+Pd2I32+/pvc/lana92OMYOk8abhYJ&#10;CKTa244aDe9vD9cKRIiGrOk9oYZfDLCqzs9KU1h/oFfcb2MjOIRCYTS0MQ6FlKFu0Zmw8AMSa19+&#10;dCbyOjbSjubA4a6XaZIspTMdcUNrBrxvsf7eTo5L1GY9PK2f1ePmZbDTx9UPfiqj9eXFfHcLIuIc&#10;/81wxGd0qJhp5yeyQfQa8iTN2KohXaY5CHbk2XHY8UWpDGRVytMfqj8AAAD//wMAUEsBAi0AFAAG&#10;AAgAAAAhALaDOJL+AAAA4QEAABMAAAAAAAAAAAAAAAAAAAAAAFtDb250ZW50X1R5cGVzXS54bWxQ&#10;SwECLQAUAAYACAAAACEAOP0h/9YAAACUAQAACwAAAAAAAAAAAAAAAAAvAQAAX3JlbHMvLnJlbHNQ&#10;SwECLQAUAAYACAAAACEAatkUp1kCAACxBAAADgAAAAAAAAAAAAAAAAAuAgAAZHJzL2Uyb0RvYy54&#10;bWxQSwECLQAUAAYACAAAACEAxnlKNeEAAAALAQAADwAAAAAAAAAAAAAAAACzBAAAZHJzL2Rvd25y&#10;ZXYueG1sUEsFBgAAAAAEAAQA8wAAAMEFAAAAAA==&#10;" fillcolor="window" stroked="f" strokeweight="1pt"/>
        </w:pict>
      </w:r>
    </w:p>
    <w:p w:rsidR="005A55D8" w:rsidRDefault="005A55D8" w:rsidP="005A55D8">
      <w:pPr>
        <w:spacing w:after="0" w:line="240" w:lineRule="auto"/>
        <w:ind w:firstLine="709"/>
        <w:jc w:val="both"/>
        <w:rPr>
          <w:rFonts w:ascii="Times New Roman" w:eastAsia="Times New Roman" w:hAnsi="Times New Roman"/>
          <w:sz w:val="24"/>
          <w:szCs w:val="20"/>
          <w:lang w:eastAsia="ru-RU" w:bidi="ru-RU"/>
        </w:rPr>
      </w:pPr>
    </w:p>
    <w:p w:rsidR="00D8527B" w:rsidRDefault="00D8527B" w:rsidP="00D8527B">
      <w:pPr>
        <w:spacing w:after="0" w:line="240" w:lineRule="auto"/>
        <w:jc w:val="center"/>
        <w:rPr>
          <w:rFonts w:eastAsia="Times New Roman"/>
          <w:sz w:val="20"/>
          <w:szCs w:val="20"/>
          <w:lang w:eastAsia="ru-RU"/>
        </w:rPr>
      </w:pPr>
      <w:r w:rsidRPr="00D8527B">
        <w:rPr>
          <w:rFonts w:eastAsia="Times New Roman"/>
          <w:noProof/>
          <w:sz w:val="20"/>
          <w:szCs w:val="20"/>
          <w:lang w:eastAsia="ru-RU"/>
        </w:rPr>
        <w:drawing>
          <wp:inline distT="0" distB="0" distL="0" distR="0">
            <wp:extent cx="400050" cy="504825"/>
            <wp:effectExtent l="19050" t="0" r="0" b="0"/>
            <wp:docPr id="1195903266"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55" cstate="print"/>
                    <a:srcRect/>
                    <a:stretch>
                      <a:fillRect/>
                    </a:stretch>
                  </pic:blipFill>
                  <pic:spPr bwMode="auto">
                    <a:xfrm>
                      <a:off x="0" y="0"/>
                      <a:ext cx="400050" cy="504825"/>
                    </a:xfrm>
                    <a:prstGeom prst="rect">
                      <a:avLst/>
                    </a:prstGeom>
                    <a:noFill/>
                    <a:ln w="9525">
                      <a:noFill/>
                      <a:miter lim="800000"/>
                      <a:headEnd/>
                      <a:tailEnd/>
                    </a:ln>
                  </pic:spPr>
                </pic:pic>
              </a:graphicData>
            </a:graphic>
          </wp:inline>
        </w:drawing>
      </w:r>
    </w:p>
    <w:p w:rsidR="00D8527B" w:rsidRPr="00D8527B" w:rsidRDefault="00D8527B" w:rsidP="00D8527B">
      <w:pPr>
        <w:spacing w:after="0" w:line="240" w:lineRule="auto"/>
        <w:jc w:val="center"/>
        <w:rPr>
          <w:rFonts w:eastAsia="Times New Roman"/>
          <w:sz w:val="20"/>
          <w:szCs w:val="20"/>
          <w:lang w:eastAsia="ru-RU"/>
        </w:rPr>
      </w:pPr>
    </w:p>
    <w:p w:rsidR="00D8527B" w:rsidRPr="00D8527B" w:rsidRDefault="00D8527B" w:rsidP="00D8527B">
      <w:pPr>
        <w:widowControl w:val="0"/>
        <w:spacing w:after="0" w:line="240" w:lineRule="auto"/>
        <w:ind w:left="20"/>
        <w:jc w:val="center"/>
        <w:rPr>
          <w:rFonts w:ascii="Times New Roman" w:eastAsia="Times New Roman" w:hAnsi="Times New Roman"/>
          <w:sz w:val="18"/>
          <w:szCs w:val="20"/>
        </w:rPr>
      </w:pPr>
      <w:r w:rsidRPr="00D8527B">
        <w:rPr>
          <w:rFonts w:ascii="Times New Roman" w:eastAsia="Times New Roman" w:hAnsi="Times New Roman"/>
          <w:sz w:val="18"/>
          <w:szCs w:val="20"/>
        </w:rPr>
        <w:t>АДМИНИСТРАЦИЯ БОГУЧАНСКОГО РАЙОНА</w:t>
      </w:r>
    </w:p>
    <w:p w:rsidR="00D8527B" w:rsidRPr="00D8527B" w:rsidRDefault="00D8527B" w:rsidP="00D8527B">
      <w:pPr>
        <w:widowControl w:val="0"/>
        <w:spacing w:after="0" w:line="240" w:lineRule="auto"/>
        <w:ind w:left="20"/>
        <w:jc w:val="center"/>
        <w:rPr>
          <w:rFonts w:ascii="Times New Roman" w:eastAsia="Times New Roman" w:hAnsi="Times New Roman"/>
          <w:color w:val="000000"/>
          <w:spacing w:val="70"/>
          <w:sz w:val="18"/>
          <w:szCs w:val="20"/>
          <w:shd w:val="clear" w:color="auto" w:fill="FFFFFF"/>
        </w:rPr>
      </w:pPr>
      <w:r w:rsidRPr="00D8527B">
        <w:rPr>
          <w:rFonts w:ascii="Times New Roman" w:eastAsia="Times New Roman" w:hAnsi="Times New Roman"/>
          <w:sz w:val="18"/>
          <w:szCs w:val="20"/>
        </w:rPr>
        <w:t xml:space="preserve"> </w:t>
      </w:r>
      <w:r w:rsidRPr="00D8527B">
        <w:rPr>
          <w:rFonts w:ascii="Times New Roman" w:eastAsia="Times New Roman" w:hAnsi="Times New Roman"/>
          <w:color w:val="000000"/>
          <w:spacing w:val="70"/>
          <w:sz w:val="18"/>
          <w:szCs w:val="20"/>
          <w:shd w:val="clear" w:color="auto" w:fill="FFFFFF"/>
        </w:rPr>
        <w:t>ПОСТАНОВЛЕНИЕ</w:t>
      </w:r>
    </w:p>
    <w:p w:rsidR="00D8527B" w:rsidRDefault="00D8527B" w:rsidP="00D8527B">
      <w:pPr>
        <w:widowControl w:val="0"/>
        <w:tabs>
          <w:tab w:val="left" w:leader="underscore" w:pos="945"/>
          <w:tab w:val="left" w:pos="3561"/>
          <w:tab w:val="left" w:pos="7348"/>
          <w:tab w:val="left" w:leader="underscore" w:pos="8418"/>
        </w:tabs>
        <w:spacing w:after="0" w:line="240" w:lineRule="auto"/>
        <w:jc w:val="center"/>
        <w:rPr>
          <w:rFonts w:ascii="Times New Roman" w:eastAsia="Times New Roman" w:hAnsi="Times New Roman"/>
          <w:sz w:val="20"/>
          <w:szCs w:val="20"/>
        </w:rPr>
      </w:pPr>
      <w:r w:rsidRPr="00D8527B">
        <w:rPr>
          <w:rFonts w:ascii="Times New Roman" w:eastAsia="Times New Roman" w:hAnsi="Times New Roman"/>
          <w:sz w:val="20"/>
          <w:szCs w:val="20"/>
        </w:rPr>
        <w:t>30.11.2023 г</w:t>
      </w:r>
      <w:r w:rsidRPr="00D8527B">
        <w:rPr>
          <w:rFonts w:ascii="Times New Roman" w:eastAsia="Times New Roman" w:hAnsi="Times New Roman"/>
          <w:sz w:val="20"/>
          <w:szCs w:val="20"/>
        </w:rPr>
        <w:tab/>
        <w:t xml:space="preserve">   с. Богучаны</w:t>
      </w:r>
      <w:r w:rsidRPr="00D8527B">
        <w:rPr>
          <w:rFonts w:ascii="Times New Roman" w:eastAsia="Times New Roman" w:hAnsi="Times New Roman"/>
          <w:sz w:val="20"/>
          <w:szCs w:val="20"/>
        </w:rPr>
        <w:tab/>
        <w:t>№1236-п</w:t>
      </w:r>
    </w:p>
    <w:p w:rsidR="00D8527B" w:rsidRPr="00D8527B" w:rsidRDefault="00D8527B" w:rsidP="00D8527B">
      <w:pPr>
        <w:widowControl w:val="0"/>
        <w:tabs>
          <w:tab w:val="left" w:leader="underscore" w:pos="945"/>
          <w:tab w:val="left" w:pos="3561"/>
          <w:tab w:val="left" w:pos="7348"/>
          <w:tab w:val="left" w:leader="underscore" w:pos="8418"/>
        </w:tabs>
        <w:spacing w:after="0" w:line="240" w:lineRule="auto"/>
        <w:jc w:val="center"/>
        <w:rPr>
          <w:rFonts w:ascii="Times New Roman" w:eastAsia="Times New Roman" w:hAnsi="Times New Roman"/>
          <w:sz w:val="20"/>
          <w:szCs w:val="20"/>
        </w:rPr>
      </w:pPr>
    </w:p>
    <w:p w:rsidR="00D8527B" w:rsidRPr="00D8527B" w:rsidRDefault="00D8527B" w:rsidP="00D8527B">
      <w:pPr>
        <w:widowControl w:val="0"/>
        <w:shd w:val="clear" w:color="auto" w:fill="FFFFFF"/>
        <w:spacing w:after="0" w:line="240" w:lineRule="auto"/>
        <w:ind w:left="20" w:right="20" w:firstLine="831"/>
        <w:jc w:val="both"/>
        <w:rPr>
          <w:rFonts w:ascii="Times New Roman" w:eastAsia="Times New Roman" w:hAnsi="Times New Roman"/>
          <w:sz w:val="20"/>
          <w:szCs w:val="20"/>
        </w:rPr>
      </w:pPr>
      <w:r w:rsidRPr="00D8527B">
        <w:rPr>
          <w:rFonts w:ascii="Times New Roman" w:eastAsia="Times New Roman" w:hAnsi="Times New Roman"/>
          <w:sz w:val="20"/>
          <w:szCs w:val="20"/>
        </w:rPr>
        <w:t>Об отмене режима функционирования «чрезвычайная ситуация» и введении режима функционирования «повышенная готовность» на территории Богучанского сельсовета в с. Богучаны</w:t>
      </w:r>
    </w:p>
    <w:p w:rsidR="00D8527B" w:rsidRPr="00D8527B" w:rsidRDefault="00D8527B" w:rsidP="00D8527B">
      <w:pPr>
        <w:widowControl w:val="0"/>
        <w:spacing w:after="0" w:line="240" w:lineRule="auto"/>
        <w:ind w:right="20"/>
        <w:jc w:val="both"/>
        <w:rPr>
          <w:rFonts w:ascii="Times New Roman" w:eastAsia="Times New Roman" w:hAnsi="Times New Roman"/>
          <w:sz w:val="20"/>
          <w:szCs w:val="20"/>
        </w:rPr>
      </w:pPr>
    </w:p>
    <w:p w:rsidR="00D8527B" w:rsidRPr="00D8527B" w:rsidRDefault="00D8527B" w:rsidP="00D8527B">
      <w:pPr>
        <w:widowControl w:val="0"/>
        <w:shd w:val="clear" w:color="auto" w:fill="FFFFFF"/>
        <w:spacing w:after="0" w:line="240" w:lineRule="auto"/>
        <w:ind w:left="20" w:right="20" w:firstLine="689"/>
        <w:jc w:val="both"/>
        <w:rPr>
          <w:rFonts w:ascii="Times New Roman" w:eastAsia="Times New Roman" w:hAnsi="Times New Roman"/>
          <w:bCs/>
          <w:sz w:val="20"/>
          <w:szCs w:val="20"/>
        </w:rPr>
      </w:pPr>
      <w:bookmarkStart w:id="223" w:name="_Hlk144461776"/>
      <w:r w:rsidRPr="00D8527B">
        <w:rPr>
          <w:rFonts w:ascii="Times New Roman" w:eastAsia="Times New Roman" w:hAnsi="Times New Roman"/>
          <w:sz w:val="20"/>
          <w:szCs w:val="20"/>
        </w:rPr>
        <w:lastRenderedPageBreak/>
        <w:t xml:space="preserve">В соответствии с Федеральным законом от 21.12.1994 N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30.12.2003 N 794 "О единой государственной системе предупреждения и ликвидации чрезвычайных ситуаций", Законом Красноярского края от 10.02.2000 N 9-631 "О защите населения и территории Красноярского края от чрезвычайных ситуаций природного и техногенного характера", учитывая решение районной комиссии по предупреждению и ликвидации чрезвычайных ситуаций и обеспечению пожарной безопасности от 30.11.2023 № </w:t>
      </w:r>
      <w:bookmarkStart w:id="224" w:name="_Hlk152254964"/>
      <w:r w:rsidRPr="00D8527B">
        <w:rPr>
          <w:rFonts w:ascii="Times New Roman" w:eastAsia="Times New Roman" w:hAnsi="Times New Roman"/>
          <w:color w:val="000000"/>
          <w:sz w:val="20"/>
          <w:szCs w:val="20"/>
        </w:rPr>
        <w:t>62/3- 126</w:t>
      </w:r>
      <w:bookmarkEnd w:id="224"/>
      <w:r w:rsidRPr="00D8527B">
        <w:rPr>
          <w:rFonts w:ascii="Times New Roman" w:eastAsia="Times New Roman" w:hAnsi="Times New Roman"/>
          <w:sz w:val="20"/>
          <w:szCs w:val="20"/>
        </w:rPr>
        <w:t xml:space="preserve">,  руководствуясь ст. 7, 43, 47 Устава Богучанского района Красноярского края, в связи со стабилизацией обстановки, связанной с </w:t>
      </w:r>
      <w:bookmarkStart w:id="225" w:name="_Hlk152159477"/>
      <w:r w:rsidRPr="00D8527B">
        <w:rPr>
          <w:rFonts w:ascii="Times New Roman" w:eastAsia="Times New Roman" w:hAnsi="Times New Roman"/>
          <w:sz w:val="20"/>
          <w:szCs w:val="20"/>
        </w:rPr>
        <w:t>подтоплением жилого сектора в с. Богучаны</w:t>
      </w:r>
      <w:bookmarkEnd w:id="225"/>
      <w:r w:rsidRPr="00D8527B">
        <w:rPr>
          <w:rFonts w:ascii="Times New Roman" w:eastAsia="Times New Roman" w:hAnsi="Times New Roman"/>
          <w:sz w:val="20"/>
          <w:szCs w:val="20"/>
        </w:rPr>
        <w:t xml:space="preserve">, </w:t>
      </w:r>
      <w:r w:rsidRPr="00D8527B">
        <w:rPr>
          <w:rFonts w:ascii="Times New Roman" w:eastAsia="Times New Roman" w:hAnsi="Times New Roman"/>
          <w:bCs/>
          <w:sz w:val="20"/>
          <w:szCs w:val="20"/>
        </w:rPr>
        <w:t>ПОСТАНОВЛЯЮ:</w:t>
      </w:r>
    </w:p>
    <w:bookmarkEnd w:id="223"/>
    <w:p w:rsidR="00D8527B" w:rsidRPr="00D8527B" w:rsidRDefault="00D8527B" w:rsidP="00D8527B">
      <w:pPr>
        <w:widowControl w:val="0"/>
        <w:shd w:val="clear" w:color="auto" w:fill="FFFFFF"/>
        <w:spacing w:after="0" w:line="240" w:lineRule="auto"/>
        <w:ind w:left="20" w:right="20" w:firstLine="831"/>
        <w:jc w:val="both"/>
        <w:rPr>
          <w:rFonts w:ascii="Times New Roman" w:eastAsia="Times New Roman" w:hAnsi="Times New Roman"/>
          <w:color w:val="000000"/>
          <w:sz w:val="20"/>
          <w:szCs w:val="20"/>
        </w:rPr>
      </w:pPr>
      <w:r w:rsidRPr="00D8527B">
        <w:rPr>
          <w:rFonts w:ascii="Times New Roman" w:eastAsia="Times New Roman" w:hAnsi="Times New Roman"/>
          <w:sz w:val="20"/>
          <w:szCs w:val="20"/>
        </w:rPr>
        <w:t xml:space="preserve">1. Отменить с 30.11.2023 года с 20:00 ч. </w:t>
      </w:r>
      <w:bookmarkStart w:id="226" w:name="_Hlk150867965"/>
      <w:r w:rsidRPr="00D8527B">
        <w:rPr>
          <w:rFonts w:ascii="Times New Roman" w:eastAsia="Times New Roman" w:hAnsi="Times New Roman"/>
          <w:sz w:val="20"/>
          <w:szCs w:val="20"/>
        </w:rPr>
        <w:t xml:space="preserve">режим функционирования </w:t>
      </w:r>
      <w:bookmarkEnd w:id="226"/>
      <w:r w:rsidRPr="00D8527B">
        <w:rPr>
          <w:rFonts w:ascii="Times New Roman" w:eastAsia="Times New Roman" w:hAnsi="Times New Roman"/>
          <w:sz w:val="20"/>
          <w:szCs w:val="20"/>
        </w:rPr>
        <w:t xml:space="preserve">«чрезвычайная ситуация» для органов управления и сил территориальной подсистемы единой государственной системы предупреждения и ликвидации чрезвычайных ситуаций Богучанского района, введенный постановлением </w:t>
      </w:r>
      <w:bookmarkStart w:id="227" w:name="_Hlk152331482"/>
      <w:r w:rsidRPr="00D8527B">
        <w:rPr>
          <w:rFonts w:ascii="Times New Roman" w:eastAsia="Times New Roman" w:hAnsi="Times New Roman"/>
          <w:sz w:val="20"/>
          <w:szCs w:val="20"/>
        </w:rPr>
        <w:t xml:space="preserve">Администрации Богучанского района от </w:t>
      </w:r>
      <w:bookmarkEnd w:id="227"/>
      <w:r w:rsidRPr="00D8527B">
        <w:rPr>
          <w:rFonts w:ascii="Times New Roman" w:eastAsia="Times New Roman" w:hAnsi="Times New Roman"/>
          <w:sz w:val="20"/>
          <w:szCs w:val="20"/>
        </w:rPr>
        <w:t>31.07.2023 № 747-п «О введении на территории Богучанского сельсовета в с. Богучаны Богучанского района режима функционирования «чрезвычайная ситуация», в результате подтопления жилого сектора в с. Богучаны».</w:t>
      </w:r>
    </w:p>
    <w:p w:rsidR="00D8527B" w:rsidRPr="00D8527B" w:rsidRDefault="00D8527B" w:rsidP="00D8527B">
      <w:pPr>
        <w:widowControl w:val="0"/>
        <w:shd w:val="clear" w:color="auto" w:fill="FFFFFF"/>
        <w:spacing w:after="0" w:line="240" w:lineRule="auto"/>
        <w:ind w:left="20" w:right="20" w:firstLine="831"/>
        <w:jc w:val="both"/>
        <w:rPr>
          <w:rFonts w:ascii="Times New Roman" w:eastAsia="Times New Roman" w:hAnsi="Times New Roman"/>
          <w:sz w:val="20"/>
          <w:szCs w:val="20"/>
        </w:rPr>
      </w:pPr>
      <w:r w:rsidRPr="00D8527B">
        <w:rPr>
          <w:rFonts w:ascii="Times New Roman" w:eastAsia="Times New Roman" w:hAnsi="Times New Roman"/>
          <w:sz w:val="20"/>
          <w:szCs w:val="20"/>
        </w:rPr>
        <w:t xml:space="preserve">2. С 30.11.2023 г. с 20:00 ч. перевести силы и средства муниципального звена территориальной подсистемы единой государственной системы предупреждения и ликвидации чрезвычайных ситуаций Богучанского района </w:t>
      </w:r>
      <w:bookmarkStart w:id="228" w:name="_Hlk152332061"/>
      <w:r w:rsidRPr="00D8527B">
        <w:rPr>
          <w:rFonts w:ascii="Times New Roman" w:eastAsia="Times New Roman" w:hAnsi="Times New Roman"/>
          <w:sz w:val="20"/>
          <w:szCs w:val="20"/>
        </w:rPr>
        <w:t>в режим</w:t>
      </w:r>
      <w:bookmarkStart w:id="229" w:name="_Hlk150867977"/>
      <w:r w:rsidRPr="00D8527B">
        <w:rPr>
          <w:rFonts w:ascii="Times New Roman" w:eastAsia="Times New Roman" w:hAnsi="Times New Roman"/>
          <w:sz w:val="20"/>
          <w:szCs w:val="20"/>
        </w:rPr>
        <w:t xml:space="preserve"> функционирования «повышенная готовност</w:t>
      </w:r>
      <w:bookmarkEnd w:id="229"/>
      <w:r w:rsidRPr="00D8527B">
        <w:rPr>
          <w:rFonts w:ascii="Times New Roman" w:eastAsia="Times New Roman" w:hAnsi="Times New Roman"/>
          <w:sz w:val="20"/>
          <w:szCs w:val="20"/>
        </w:rPr>
        <w:t>ь» на территории Богучанского сельсовета с. Богучаны.</w:t>
      </w:r>
    </w:p>
    <w:bookmarkEnd w:id="228"/>
    <w:p w:rsidR="00D8527B" w:rsidRPr="00D8527B" w:rsidRDefault="00D8527B" w:rsidP="00D8527B">
      <w:pPr>
        <w:widowControl w:val="0"/>
        <w:shd w:val="clear" w:color="auto" w:fill="FFFFFF"/>
        <w:spacing w:after="0" w:line="240" w:lineRule="auto"/>
        <w:ind w:left="20" w:right="20" w:firstLine="831"/>
        <w:jc w:val="both"/>
        <w:rPr>
          <w:rFonts w:ascii="Times New Roman" w:eastAsia="Times New Roman" w:hAnsi="Times New Roman"/>
          <w:sz w:val="20"/>
          <w:szCs w:val="20"/>
        </w:rPr>
      </w:pPr>
      <w:r w:rsidRPr="00D8527B">
        <w:rPr>
          <w:rFonts w:ascii="Times New Roman" w:eastAsia="Times New Roman" w:hAnsi="Times New Roman"/>
          <w:sz w:val="20"/>
          <w:szCs w:val="20"/>
        </w:rPr>
        <w:t>3. Установить местный уровень реагирования.</w:t>
      </w:r>
    </w:p>
    <w:p w:rsidR="00D8527B" w:rsidRPr="00D8527B" w:rsidRDefault="00D8527B" w:rsidP="00D8527B">
      <w:pPr>
        <w:widowControl w:val="0"/>
        <w:shd w:val="clear" w:color="auto" w:fill="FFFFFF"/>
        <w:tabs>
          <w:tab w:val="left" w:pos="567"/>
        </w:tabs>
        <w:spacing w:after="0" w:line="240" w:lineRule="auto"/>
        <w:ind w:right="20" w:firstLine="851"/>
        <w:jc w:val="both"/>
        <w:rPr>
          <w:rFonts w:ascii="Times New Roman" w:eastAsia="Times New Roman" w:hAnsi="Times New Roman"/>
          <w:sz w:val="20"/>
          <w:szCs w:val="20"/>
        </w:rPr>
      </w:pPr>
      <w:r w:rsidRPr="00D8527B">
        <w:rPr>
          <w:rFonts w:ascii="Times New Roman" w:eastAsia="Times New Roman" w:hAnsi="Times New Roman"/>
          <w:sz w:val="20"/>
          <w:szCs w:val="20"/>
        </w:rPr>
        <w:t>4. Границами территории, на которой может возникнуть чрезвычайная ситуация, определить территорию с. Богучаны, согласно постановления Администрации Богучанского района от 04.09.2023г. №873-п «Об установлении границ зоны чрезвычайной ситуации».</w:t>
      </w:r>
    </w:p>
    <w:p w:rsidR="00D8527B" w:rsidRPr="00D8527B" w:rsidRDefault="00D8527B" w:rsidP="00D8527B">
      <w:pPr>
        <w:widowControl w:val="0"/>
        <w:shd w:val="clear" w:color="auto" w:fill="FFFFFF"/>
        <w:tabs>
          <w:tab w:val="left" w:pos="567"/>
        </w:tabs>
        <w:spacing w:after="0" w:line="240" w:lineRule="auto"/>
        <w:ind w:right="20" w:firstLine="851"/>
        <w:jc w:val="both"/>
        <w:rPr>
          <w:rFonts w:ascii="Times New Roman" w:eastAsia="Times New Roman" w:hAnsi="Times New Roman"/>
          <w:sz w:val="20"/>
          <w:szCs w:val="20"/>
        </w:rPr>
      </w:pPr>
      <w:r w:rsidRPr="00D8527B">
        <w:rPr>
          <w:rFonts w:ascii="Times New Roman" w:eastAsia="Times New Roman" w:hAnsi="Times New Roman"/>
          <w:sz w:val="20"/>
          <w:szCs w:val="20"/>
        </w:rPr>
        <w:t>5. Контроль за исполнением настоящего постановления возложить на первого заместителя Главы Богучанского района В.М. Любима.</w:t>
      </w:r>
    </w:p>
    <w:p w:rsidR="00D8527B" w:rsidRPr="00D8527B" w:rsidRDefault="00D8527B" w:rsidP="00D8527B">
      <w:pPr>
        <w:widowControl w:val="0"/>
        <w:shd w:val="clear" w:color="auto" w:fill="FFFFFF"/>
        <w:spacing w:after="0" w:line="240" w:lineRule="auto"/>
        <w:ind w:left="20" w:right="20" w:firstLine="831"/>
        <w:jc w:val="both"/>
        <w:rPr>
          <w:rFonts w:ascii="Times New Roman" w:eastAsia="Times New Roman" w:hAnsi="Times New Roman"/>
          <w:sz w:val="20"/>
          <w:szCs w:val="20"/>
        </w:rPr>
      </w:pPr>
      <w:r w:rsidRPr="00D8527B">
        <w:rPr>
          <w:rFonts w:ascii="Times New Roman" w:eastAsia="Times New Roman" w:hAnsi="Times New Roman"/>
          <w:sz w:val="20"/>
          <w:szCs w:val="20"/>
        </w:rPr>
        <w:t>6. Опубликовать настоящее постановление в Официальном вестнике Богучанского района и на официальном сайте муниципального образования Богучанский район.</w:t>
      </w:r>
    </w:p>
    <w:p w:rsidR="00D8527B" w:rsidRPr="00D8527B" w:rsidRDefault="00D8527B" w:rsidP="00D8527B">
      <w:pPr>
        <w:widowControl w:val="0"/>
        <w:shd w:val="clear" w:color="auto" w:fill="FFFFFF"/>
        <w:spacing w:after="0" w:line="240" w:lineRule="auto"/>
        <w:ind w:left="20" w:right="20" w:firstLine="831"/>
        <w:jc w:val="both"/>
        <w:rPr>
          <w:rFonts w:ascii="Times New Roman" w:eastAsia="Times New Roman" w:hAnsi="Times New Roman"/>
          <w:sz w:val="20"/>
          <w:szCs w:val="20"/>
        </w:rPr>
      </w:pPr>
      <w:r w:rsidRPr="00D8527B">
        <w:rPr>
          <w:rFonts w:ascii="Times New Roman" w:eastAsia="Times New Roman" w:hAnsi="Times New Roman"/>
          <w:sz w:val="20"/>
          <w:szCs w:val="20"/>
        </w:rPr>
        <w:t>7. Настоящее постановление вступает в силу со дня подписания.</w:t>
      </w:r>
    </w:p>
    <w:p w:rsidR="00D8527B" w:rsidRPr="00D8527B" w:rsidRDefault="00D8527B" w:rsidP="00D8527B">
      <w:pPr>
        <w:widowControl w:val="0"/>
        <w:shd w:val="clear" w:color="auto" w:fill="FFFFFF"/>
        <w:spacing w:after="0" w:line="240" w:lineRule="auto"/>
        <w:ind w:right="20"/>
        <w:jc w:val="both"/>
        <w:rPr>
          <w:rFonts w:ascii="Times New Roman" w:eastAsia="Times New Roman" w:hAnsi="Times New Roman"/>
          <w:sz w:val="20"/>
          <w:szCs w:val="20"/>
        </w:rPr>
      </w:pPr>
    </w:p>
    <w:p w:rsidR="00D8527B" w:rsidRPr="00D8527B" w:rsidRDefault="00D8527B" w:rsidP="00D8527B">
      <w:pPr>
        <w:widowControl w:val="0"/>
        <w:shd w:val="clear" w:color="auto" w:fill="FFFFFF"/>
        <w:spacing w:after="0" w:line="240" w:lineRule="auto"/>
        <w:ind w:right="20"/>
        <w:jc w:val="both"/>
        <w:rPr>
          <w:rFonts w:ascii="Times New Roman" w:eastAsia="Times New Roman" w:hAnsi="Times New Roman"/>
          <w:sz w:val="20"/>
          <w:szCs w:val="20"/>
        </w:rPr>
      </w:pPr>
      <w:r w:rsidRPr="00D8527B">
        <w:rPr>
          <w:rFonts w:ascii="Times New Roman" w:eastAsia="Times New Roman" w:hAnsi="Times New Roman"/>
          <w:sz w:val="20"/>
          <w:szCs w:val="20"/>
        </w:rPr>
        <w:t>Глава Богучанского района                                                                      А.С. Медведев</w:t>
      </w:r>
    </w:p>
    <w:p w:rsidR="00D8527B" w:rsidRPr="00D8527B" w:rsidRDefault="00D8527B" w:rsidP="00D8527B">
      <w:pPr>
        <w:widowControl w:val="0"/>
        <w:shd w:val="clear" w:color="auto" w:fill="FFFFFF"/>
        <w:spacing w:after="0" w:line="240" w:lineRule="auto"/>
        <w:ind w:right="20"/>
        <w:jc w:val="both"/>
        <w:rPr>
          <w:rFonts w:ascii="Times New Roman" w:eastAsia="Times New Roman" w:hAnsi="Times New Roman"/>
          <w:color w:val="FF0000"/>
          <w:sz w:val="20"/>
          <w:szCs w:val="20"/>
        </w:rPr>
      </w:pPr>
    </w:p>
    <w:p w:rsidR="00D8527B" w:rsidRPr="005A55D8" w:rsidRDefault="00D8527B" w:rsidP="00D8527B">
      <w:pPr>
        <w:spacing w:after="0" w:line="240" w:lineRule="auto"/>
        <w:ind w:firstLine="709"/>
        <w:jc w:val="both"/>
        <w:rPr>
          <w:rFonts w:ascii="Times New Roman" w:eastAsia="Times New Roman" w:hAnsi="Times New Roman"/>
          <w:sz w:val="24"/>
          <w:szCs w:val="20"/>
          <w:lang w:eastAsia="ru-RU" w:bidi="ru-RU"/>
        </w:rPr>
      </w:pPr>
    </w:p>
    <w:p w:rsidR="00B92B65" w:rsidRPr="00824B8E" w:rsidRDefault="00B92B65" w:rsidP="00D85A3F">
      <w:pPr>
        <w:spacing w:after="0" w:line="240" w:lineRule="auto"/>
        <w:jc w:val="both"/>
        <w:rPr>
          <w:rFonts w:ascii="Times New Roman" w:eastAsia="Times New Roman" w:hAnsi="Times New Roman"/>
          <w:sz w:val="20"/>
          <w:szCs w:val="20"/>
          <w:lang w:eastAsia="ru-RU"/>
        </w:rPr>
      </w:pPr>
    </w:p>
    <w:p w:rsidR="00B43B5B" w:rsidRPr="00824B8E" w:rsidRDefault="00B43B5B" w:rsidP="00D85A3F">
      <w:pPr>
        <w:spacing w:after="0" w:line="240" w:lineRule="auto"/>
        <w:jc w:val="both"/>
        <w:rPr>
          <w:rFonts w:ascii="Times New Roman" w:eastAsia="Times New Roman" w:hAnsi="Times New Roman"/>
          <w:sz w:val="20"/>
          <w:szCs w:val="20"/>
          <w:lang w:eastAsia="ru-RU"/>
        </w:rPr>
      </w:pPr>
    </w:p>
    <w:p w:rsidR="00B43B5B" w:rsidRPr="00824B8E" w:rsidRDefault="00B43B5B" w:rsidP="00D85A3F">
      <w:pPr>
        <w:spacing w:after="0" w:line="240" w:lineRule="auto"/>
        <w:jc w:val="both"/>
        <w:rPr>
          <w:rFonts w:ascii="Times New Roman" w:eastAsia="Times New Roman" w:hAnsi="Times New Roman"/>
          <w:sz w:val="20"/>
          <w:szCs w:val="20"/>
          <w:lang w:eastAsia="ru-RU"/>
        </w:rPr>
      </w:pPr>
    </w:p>
    <w:p w:rsidR="00B43B5B" w:rsidRPr="00824B8E" w:rsidRDefault="00B43B5B" w:rsidP="00D85A3F">
      <w:pPr>
        <w:spacing w:after="0" w:line="240" w:lineRule="auto"/>
        <w:jc w:val="both"/>
        <w:rPr>
          <w:rFonts w:ascii="Times New Roman" w:eastAsia="Times New Roman" w:hAnsi="Times New Roman"/>
          <w:sz w:val="20"/>
          <w:szCs w:val="20"/>
          <w:lang w:eastAsia="ru-RU"/>
        </w:rPr>
      </w:pPr>
    </w:p>
    <w:p w:rsidR="00107CC0" w:rsidRDefault="00107CC0" w:rsidP="00D85A3F">
      <w:pPr>
        <w:spacing w:after="0" w:line="240" w:lineRule="auto"/>
        <w:jc w:val="both"/>
        <w:rPr>
          <w:rFonts w:ascii="Times New Roman" w:eastAsia="Times New Roman" w:hAnsi="Times New Roman"/>
          <w:sz w:val="20"/>
          <w:szCs w:val="20"/>
          <w:lang w:eastAsia="ru-RU"/>
        </w:rPr>
      </w:pPr>
    </w:p>
    <w:p w:rsidR="00107CC0" w:rsidRDefault="00107CC0" w:rsidP="00D85A3F">
      <w:pPr>
        <w:spacing w:after="0" w:line="240" w:lineRule="auto"/>
        <w:jc w:val="both"/>
        <w:rPr>
          <w:rFonts w:ascii="Times New Roman" w:eastAsia="Times New Roman" w:hAnsi="Times New Roman"/>
          <w:sz w:val="20"/>
          <w:szCs w:val="20"/>
          <w:lang w:eastAsia="ru-RU"/>
        </w:rPr>
      </w:pPr>
    </w:p>
    <w:p w:rsidR="00107CC0" w:rsidRPr="005D6E06" w:rsidRDefault="00107CC0" w:rsidP="00D85A3F">
      <w:pPr>
        <w:spacing w:after="0" w:line="240" w:lineRule="auto"/>
        <w:jc w:val="both"/>
        <w:rPr>
          <w:rFonts w:ascii="Times New Roman" w:eastAsia="Times New Roman" w:hAnsi="Times New Roman"/>
          <w:sz w:val="20"/>
          <w:szCs w:val="20"/>
          <w:lang w:eastAsia="ru-RU"/>
        </w:rPr>
      </w:pPr>
    </w:p>
    <w:p w:rsidR="00B92B65" w:rsidRPr="005D6E06" w:rsidRDefault="00B92B65" w:rsidP="00D85A3F">
      <w:pPr>
        <w:spacing w:after="0" w:line="240" w:lineRule="auto"/>
        <w:jc w:val="both"/>
        <w:rPr>
          <w:rFonts w:ascii="Times New Roman" w:eastAsia="Times New Roman" w:hAnsi="Times New Roman"/>
          <w:sz w:val="20"/>
          <w:szCs w:val="20"/>
          <w:lang w:eastAsia="ru-RU"/>
        </w:rPr>
      </w:pPr>
    </w:p>
    <w:p w:rsidR="00B92B65" w:rsidRPr="005D6E06" w:rsidRDefault="00B92B65" w:rsidP="00D85A3F">
      <w:pPr>
        <w:spacing w:after="0" w:line="240" w:lineRule="auto"/>
        <w:jc w:val="both"/>
        <w:rPr>
          <w:rFonts w:ascii="Times New Roman" w:eastAsia="Times New Roman" w:hAnsi="Times New Roman"/>
          <w:sz w:val="20"/>
          <w:szCs w:val="20"/>
          <w:lang w:eastAsia="ru-RU"/>
        </w:rPr>
      </w:pPr>
    </w:p>
    <w:p w:rsidR="00B92B65" w:rsidRPr="005D6E06" w:rsidRDefault="00B92B65" w:rsidP="00D85A3F">
      <w:pPr>
        <w:spacing w:after="0" w:line="240" w:lineRule="auto"/>
        <w:jc w:val="both"/>
        <w:rPr>
          <w:rFonts w:ascii="Times New Roman" w:eastAsia="Times New Roman" w:hAnsi="Times New Roman"/>
          <w:sz w:val="20"/>
          <w:szCs w:val="20"/>
          <w:lang w:eastAsia="ru-RU"/>
        </w:rPr>
      </w:pPr>
    </w:p>
    <w:p w:rsidR="00937CE0" w:rsidRDefault="00937CE0" w:rsidP="00D85A3F">
      <w:pPr>
        <w:spacing w:after="0" w:line="240" w:lineRule="auto"/>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27B" w:rsidRDefault="00D8527B" w:rsidP="00C94954">
      <w:pPr>
        <w:spacing w:after="0" w:line="240" w:lineRule="auto"/>
        <w:ind w:firstLine="360"/>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D85A3F" w:rsidRDefault="00D85A3F" w:rsidP="00C94954">
      <w:pPr>
        <w:spacing w:after="0" w:line="240" w:lineRule="auto"/>
        <w:ind w:firstLine="360"/>
        <w:jc w:val="both"/>
        <w:rPr>
          <w:rFonts w:ascii="Times New Roman" w:eastAsia="Times New Roman" w:hAnsi="Times New Roman"/>
          <w:sz w:val="20"/>
          <w:szCs w:val="20"/>
          <w:lang w:eastAsia="ru-RU"/>
        </w:rPr>
      </w:pPr>
    </w:p>
    <w:p w:rsidR="00C26B38" w:rsidRPr="00827F0C" w:rsidRDefault="00C26B38" w:rsidP="00C94954">
      <w:pPr>
        <w:spacing w:after="0" w:line="240" w:lineRule="auto"/>
        <w:ind w:firstLine="360"/>
        <w:jc w:val="both"/>
        <w:rPr>
          <w:rFonts w:ascii="Times New Roman" w:eastAsia="Times New Roman" w:hAnsi="Times New Roman"/>
          <w:sz w:val="24"/>
          <w:szCs w:val="20"/>
          <w:lang w:eastAsia="ru-RU"/>
        </w:rPr>
      </w:pPr>
    </w:p>
    <w:tbl>
      <w:tblPr>
        <w:tblStyle w:val="ab"/>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Учредитель – администрация Богучанского района</w:t>
            </w:r>
          </w:p>
        </w:tc>
        <w:tc>
          <w:tcPr>
            <w:tcW w:w="1901" w:type="pct"/>
          </w:tcPr>
          <w:p w:rsidR="00342E12" w:rsidRPr="00EA270E" w:rsidRDefault="007C1505" w:rsidP="00BC37F1">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r w:rsidR="00BC37F1">
              <w:rPr>
                <w:rFonts w:ascii="Times New Roman" w:eastAsia="Times New Roman" w:hAnsi="Times New Roman"/>
                <w:sz w:val="18"/>
                <w:szCs w:val="18"/>
              </w:rPr>
              <w:t>Брюханов И.М</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663430, Красноярский край, Богучанский район, с.Богучаны,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161"/>
      <w:footerReference w:type="first" r:id="rId162"/>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AB1" w:rsidRDefault="002C3AB1" w:rsidP="00F3397A">
      <w:pPr>
        <w:spacing w:after="0" w:line="240" w:lineRule="auto"/>
      </w:pPr>
      <w:r>
        <w:separator/>
      </w:r>
    </w:p>
  </w:endnote>
  <w:endnote w:type="continuationSeparator" w:id="1">
    <w:p w:rsidR="002C3AB1" w:rsidRDefault="002C3AB1"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20B0604020202020204"/>
    <w:charset w:val="00"/>
    <w:family w:val="auto"/>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80000001" w:csb1="00000000"/>
  </w:font>
  <w:font w:name="Andale Sans UI">
    <w:altName w:val="Times New Roman"/>
    <w:panose1 w:val="020B0604020202020204"/>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5054"/>
      <w:docPartObj>
        <w:docPartGallery w:val="Номера страниц (внизу страницы)"/>
        <w:docPartUnique/>
      </w:docPartObj>
    </w:sdtPr>
    <w:sdtContent>
      <w:p w:rsidR="00CF29BD" w:rsidRDefault="00295FA3">
        <w:pPr>
          <w:pStyle w:val="af4"/>
        </w:pPr>
        <w:r>
          <w:rPr>
            <w:noProof/>
            <w:lang w:eastAsia="zh-TW"/>
          </w:rPr>
          <w:pict>
            <v:group id="_x0000_s10266" style="position:absolute;margin-left:0;margin-top:0;width:611.15pt;height:15pt;z-index:251663360;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10267" type="#_x0000_t202" style="position:absolute;left:782;top:14990;width:659;height:288" filled="f" stroked="f">
                <v:textbox style="mso-next-textbox:#_x0000_s10267" inset="0,0,0,0">
                  <w:txbxContent>
                    <w:p w:rsidR="000B23F3" w:rsidRDefault="00295FA3">
                      <w:pPr>
                        <w:jc w:val="center"/>
                      </w:pPr>
                      <w:fldSimple w:instr=" PAGE    \* MERGEFORMAT ">
                        <w:r w:rsidR="00A55D1A" w:rsidRPr="00A55D1A">
                          <w:rPr>
                            <w:noProof/>
                            <w:color w:val="8C8C8C" w:themeColor="background1" w:themeShade="8C"/>
                          </w:rPr>
                          <w:t>166</w:t>
                        </w:r>
                      </w:fldSimple>
                    </w:p>
                  </w:txbxContent>
                </v:textbox>
              </v:shape>
              <v:group id="_x0000_s10268"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9" type="#_x0000_t34" style="position:absolute;left:-8;top:14978;width:1260;height:230;flip:y" o:connectortype="elbow" adj=",1024457,257" strokecolor="#a5a5a5 [2092]"/>
                <v:shape id="_x0000_s10270"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5057"/>
      <w:showingPlcHdr/>
    </w:sdtPr>
    <w:sdtContent>
      <w:p w:rsidR="000B23F3" w:rsidRDefault="000B23F3">
        <w:pPr>
          <w:pStyle w:val="af4"/>
          <w:jc w:val="right"/>
        </w:pPr>
        <w:r>
          <w:t xml:space="preserve">     </w:t>
        </w:r>
      </w:p>
    </w:sdtContent>
  </w:sdt>
  <w:p w:rsidR="000B23F3" w:rsidRDefault="000B23F3">
    <w:pPr>
      <w:pStyle w:val="af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5063"/>
      <w:docPartObj>
        <w:docPartGallery w:val="Номера страниц (внизу страницы)"/>
        <w:docPartUnique/>
      </w:docPartObj>
    </w:sdtPr>
    <w:sdtContent>
      <w:p w:rsidR="000B23F3" w:rsidRDefault="00295FA3">
        <w:pPr>
          <w:pStyle w:val="af4"/>
        </w:pPr>
        <w:r>
          <w:rPr>
            <w:noProof/>
            <w:lang w:eastAsia="zh-TW"/>
          </w:rPr>
          <w:pict>
            <v:group id="_x0000_s10281" style="position:absolute;margin-left:0;margin-top:0;width:611.15pt;height:15pt;z-index:251667456;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10282" type="#_x0000_t202" style="position:absolute;left:782;top:14990;width:659;height:288" filled="f" stroked="f">
                <v:textbox style="mso-next-textbox:#_x0000_s10282" inset="0,0,0,0">
                  <w:txbxContent>
                    <w:p w:rsidR="00D95715" w:rsidRDefault="00295FA3">
                      <w:pPr>
                        <w:jc w:val="center"/>
                      </w:pPr>
                      <w:fldSimple w:instr=" PAGE    \* MERGEFORMAT ">
                        <w:r w:rsidR="00A874A1" w:rsidRPr="00A874A1">
                          <w:rPr>
                            <w:noProof/>
                            <w:color w:val="8C8C8C" w:themeColor="background1" w:themeShade="8C"/>
                          </w:rPr>
                          <w:t>285</w:t>
                        </w:r>
                      </w:fldSimple>
                    </w:p>
                  </w:txbxContent>
                </v:textbox>
              </v:shape>
              <v:group id="_x0000_s10283"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4" type="#_x0000_t34" style="position:absolute;left:-8;top:14978;width:1260;height:230;flip:y" o:connectortype="elbow" adj=",1024457,257" strokecolor="#a5a5a5 [2092]"/>
                <v:shape id="_x0000_s10285" type="#_x0000_t34" style="position:absolute;left:1252;top:14978;width:10995;height:230;rotation:180" o:connectortype="elbow" adj="20904,-1024457,-24046" strokecolor="#a5a5a5 [2092]"/>
              </v:group>
              <w10:wrap anchorx="page" anchory="page"/>
            </v:group>
          </w:pict>
        </w:r>
      </w:p>
    </w:sdtContent>
  </w:sdt>
  <w:p w:rsidR="00D95715" w:rsidRDefault="00D9571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3F3" w:rsidRPr="00D634EC" w:rsidRDefault="00295FA3" w:rsidP="008A0D8D">
    <w:pPr>
      <w:pStyle w:val="af4"/>
      <w:tabs>
        <w:tab w:val="clear" w:pos="4677"/>
        <w:tab w:val="clear" w:pos="9355"/>
        <w:tab w:val="left" w:pos="8640"/>
      </w:tabs>
    </w:pPr>
    <w:r>
      <w:rPr>
        <w:noProof/>
        <w:lang w:eastAsia="zh-TW"/>
      </w:rPr>
      <w:pict>
        <v:group id="_x0000_s10271" style="position:absolute;margin-left:0;margin-top:0;width:611.15pt;height:15pt;z-index:251665408;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10272" type="#_x0000_t202" style="position:absolute;left:782;top:14990;width:659;height:288" filled="f" stroked="f">
            <v:textbox style="mso-next-textbox:#_x0000_s10272" inset="0,0,0,0">
              <w:txbxContent>
                <w:p w:rsidR="000B23F3" w:rsidRDefault="00295FA3">
                  <w:pPr>
                    <w:jc w:val="center"/>
                  </w:pPr>
                  <w:fldSimple w:instr=" PAGE    \* MERGEFORMAT ">
                    <w:r w:rsidR="00A874A1" w:rsidRPr="00A874A1">
                      <w:rPr>
                        <w:noProof/>
                        <w:color w:val="8C8C8C" w:themeColor="background1" w:themeShade="8C"/>
                      </w:rPr>
                      <w:t>287</w:t>
                    </w:r>
                  </w:fldSimple>
                </w:p>
              </w:txbxContent>
            </v:textbox>
          </v:shape>
          <v:group id="_x0000_s10273"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4" type="#_x0000_t34" style="position:absolute;left:-8;top:14978;width:1260;height:230;flip:y" o:connectortype="elbow" adj=",1024457,257" strokecolor="#a5a5a5 [2092]"/>
            <v:shape id="_x0000_s10275" type="#_x0000_t34" style="position:absolute;left:1252;top:14978;width:10995;height:230;rotation:180" o:connectortype="elbow" adj="20904,-1024457,-24046" strokecolor="#a5a5a5 [2092]"/>
          </v:group>
          <w10:wrap anchorx="page"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3F3" w:rsidRDefault="00295FA3">
    <w:pPr>
      <w:pStyle w:val="af4"/>
    </w:pPr>
    <w:r>
      <w:rPr>
        <w:noProof/>
        <w:lang w:eastAsia="ru-RU"/>
      </w:rPr>
      <w:pict>
        <v:group id="Group 31" o:spid="_x0000_s10241" style="position:absolute;margin-left:-35.25pt;margin-top:11pt;width:610.5pt;height:11.5pt;flip:x;z-index:251661312"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zy+gIAAOAIAAAOAAAAZHJzL2Uyb0RvYy54bWzsVslu2zAQvRfoPxC8O1pseREiB4GX9NAl&#10;QNLeaYlaWookSMayUfTfO6RoJ3HaokiKnGoDMqkZDmfeexz6/GLXMrSlSjeCZzg6CzGiPBdFw6sM&#10;f75dD6YYaUN4QZjgNMN7qvHF/O2b806mNBa1YAVVCIJwnXYyw7UxMg0Cnde0JfpMSMrBWArVEgNT&#10;VQWFIh1Eb1kQh+E46IQqpBI51RreLnsjnrv4ZUlz86ksNTWIZRhyM+6p3HNjn8H8nKSVIrJucp8G&#10;eUYWLWk4bHoMtSSGoDvVPAnVNrkSWpTmLBdtIMqyyamrAaqJwpNqrpS4k66WKu0qeYQJoD3B6dlh&#10;84/ba4WaIsMzjDhpgSK3KxpGFptOVim4XCl5I69VXyAM34v8mwZzcGq386p3RpvugyggHrkzwmGz&#10;K1WLStbId6AU9wbqRztHxv5IBt0ZlMPLySQZDhPgLAdbNBqHMHZs5TVQapdZbTnbbDI9mFZ+dRTH&#10;SdKvjYduYUBSm4BP2idpKwTh6Xts9cuwvamJpI4ybYHz2EZQRg/uJYDhfFA86QF2fgveo5vvuEcX&#10;cbGoCa+o877dS0DSUQKYP1hiJxqo+QPaX07QfgrbAfIoHnu8TzEjqVTaXFHRIjvI8IZysxCcwwET&#10;aujIJNv32jiJFL5YUnyNMCpbBkdqSxhKQvjYqoEL7w2jQ2S7lIt1w5ijmXHUgSqTOHHRtWBNYY3W&#10;Tatqs2AKQdAMXyb268M+cmsbA82FNW2Gp3ZrL6CakmLFC7eLIQ3rx5AJ4zY4oOELsbi4Q/x9Fs5W&#10;09V0NBjF49VgFC6Xg8v1YjQYr6NJshwuF4tl9MPmGY3SuikKym2qh4YSjf5OVL619a3g2FKOmASP&#10;ozsYIcXDr0vaqcMKolf2RhT7a2UR9zp/LcED708E7w7pI/WS9F8LXgkQZxR6ui2dvsdEcRKftouj&#10;7sPZ7DfN4l6eLxH+bDzpW9R/4f/ypnoV4bvLCq5Rd178lW/v6Ydzd1Du/5jMfwIAAP//AwBQSwME&#10;FAAGAAgAAAAhAMoXtg/eAAAACgEAAA8AAABkcnMvZG93bnJldi54bWxMj8FOwzAMhu9IvENkJG5b&#10;sqqFqdSdJiQQQlwoMO2YNaataJyqybby9qQndrT96ff3F5vJ9uJEo+8cI6yWCgRx7UzHDcLnx9Ni&#10;DcIHzUb3jgnhlzxsyuurQufGnfmdTlVoRAxhn2uENoQhl9LXLVntl24gjrdvN1od4jg20oz6HMNt&#10;LxOl7qTVHccPrR7osaX6pzpahK9tl1K627++qZroxcj9c9WliLc30/YBRKAp/MMw60d1KKPTwR3Z&#10;eNEjLO5VFlGEJImdZmCVzZsDQpopkGUhLyuUfwAAAP//AwBQSwECLQAUAAYACAAAACEAtoM4kv4A&#10;AADhAQAAEwAAAAAAAAAAAAAAAAAAAAAAW0NvbnRlbnRfVHlwZXNdLnhtbFBLAQItABQABgAIAAAA&#10;IQA4/SH/1gAAAJQBAAALAAAAAAAAAAAAAAAAAC8BAABfcmVscy8ucmVsc1BLAQItABQABgAIAAAA&#10;IQD0RSzy+gIAAOAIAAAOAAAAAAAAAAAAAAAAAC4CAABkcnMvZTJvRG9jLnhtbFBLAQItABQABgAI&#10;AAAAIQDKF7YP3gAAAAoBAAAPAAAAAAAAAAAAAAAAAFQ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3"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242"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AB1" w:rsidRDefault="002C3AB1" w:rsidP="00F3397A">
      <w:pPr>
        <w:spacing w:after="0" w:line="240" w:lineRule="auto"/>
      </w:pPr>
      <w:r>
        <w:separator/>
      </w:r>
    </w:p>
  </w:footnote>
  <w:footnote w:type="continuationSeparator" w:id="1">
    <w:p w:rsidR="002C3AB1" w:rsidRDefault="002C3AB1"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F3A6EB68"/>
    <w:lvl w:ilvl="0">
      <w:start w:val="1"/>
      <w:numFmt w:val="decimal"/>
      <w:pStyle w:val="4"/>
      <w:lvlText w:val="%1."/>
      <w:lvlJc w:val="left"/>
      <w:pPr>
        <w:tabs>
          <w:tab w:val="num" w:pos="1209"/>
        </w:tabs>
        <w:ind w:left="1209" w:hanging="360"/>
      </w:pPr>
    </w:lvl>
  </w:abstractNum>
  <w:abstractNum w:abstractNumId="1">
    <w:nsid w:val="FFFFFF82"/>
    <w:multiLevelType w:val="singleLevel"/>
    <w:tmpl w:val="9A764586"/>
    <w:lvl w:ilvl="0">
      <w:start w:val="1"/>
      <w:numFmt w:val="bullet"/>
      <w:pStyle w:val="3"/>
      <w:lvlText w:val=""/>
      <w:lvlJc w:val="left"/>
      <w:pPr>
        <w:tabs>
          <w:tab w:val="num" w:pos="926"/>
        </w:tabs>
        <w:ind w:left="926" w:hanging="360"/>
      </w:pPr>
      <w:rPr>
        <w:rFonts w:ascii="Symbol" w:hAnsi="Symbol" w:hint="default"/>
      </w:rPr>
    </w:lvl>
  </w:abstractNum>
  <w:abstractNum w:abstractNumId="2">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3">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4">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3E69EB"/>
    <w:multiLevelType w:val="hybridMultilevel"/>
    <w:tmpl w:val="BFD0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670D7B"/>
    <w:multiLevelType w:val="hybridMultilevel"/>
    <w:tmpl w:val="7A72CA04"/>
    <w:lvl w:ilvl="0" w:tplc="A8E85B44">
      <w:start w:val="1"/>
      <w:numFmt w:val="decimal"/>
      <w:lvlText w:val="%1."/>
      <w:lvlJc w:val="left"/>
      <w:pPr>
        <w:ind w:left="733" w:hanging="450"/>
      </w:pPr>
      <w:rPr>
        <w:rFonts w:hint="default"/>
        <w:b w:val="0"/>
        <w:sz w:val="20"/>
        <w:szCs w:val="24"/>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00F721AA"/>
    <w:multiLevelType w:val="singleLevel"/>
    <w:tmpl w:val="616CC8C2"/>
    <w:lvl w:ilvl="0">
      <w:start w:val="1"/>
      <w:numFmt w:val="decimal"/>
      <w:pStyle w:val="2"/>
      <w:lvlText w:val="%1."/>
      <w:lvlJc w:val="left"/>
      <w:pPr>
        <w:tabs>
          <w:tab w:val="num" w:pos="927"/>
        </w:tabs>
        <w:ind w:firstLine="567"/>
      </w:pPr>
    </w:lvl>
  </w:abstractNum>
  <w:abstractNum w:abstractNumId="12">
    <w:nsid w:val="02D603ED"/>
    <w:multiLevelType w:val="hybridMultilevel"/>
    <w:tmpl w:val="81FE4BC8"/>
    <w:lvl w:ilvl="0" w:tplc="5EAC6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4666F0B"/>
    <w:multiLevelType w:val="hybridMultilevel"/>
    <w:tmpl w:val="8A64AB02"/>
    <w:lvl w:ilvl="0" w:tplc="4A762980">
      <w:start w:val="1"/>
      <w:numFmt w:val="decimal"/>
      <w:lvlText w:val="%1."/>
      <w:lvlJc w:val="left"/>
      <w:pPr>
        <w:ind w:left="399" w:hanging="360"/>
      </w:pPr>
      <w:rPr>
        <w:rFonts w:hint="default"/>
      </w:rPr>
    </w:lvl>
    <w:lvl w:ilvl="1" w:tplc="04190019" w:tentative="1">
      <w:start w:val="1"/>
      <w:numFmt w:val="lowerLetter"/>
      <w:lvlText w:val="%2."/>
      <w:lvlJc w:val="left"/>
      <w:pPr>
        <w:ind w:left="1119" w:hanging="360"/>
      </w:pPr>
    </w:lvl>
    <w:lvl w:ilvl="2" w:tplc="0419001B" w:tentative="1">
      <w:start w:val="1"/>
      <w:numFmt w:val="lowerRoman"/>
      <w:lvlText w:val="%3."/>
      <w:lvlJc w:val="right"/>
      <w:pPr>
        <w:ind w:left="1839" w:hanging="180"/>
      </w:pPr>
    </w:lvl>
    <w:lvl w:ilvl="3" w:tplc="0419000F" w:tentative="1">
      <w:start w:val="1"/>
      <w:numFmt w:val="decimal"/>
      <w:lvlText w:val="%4."/>
      <w:lvlJc w:val="left"/>
      <w:pPr>
        <w:ind w:left="2559" w:hanging="360"/>
      </w:pPr>
    </w:lvl>
    <w:lvl w:ilvl="4" w:tplc="04190019" w:tentative="1">
      <w:start w:val="1"/>
      <w:numFmt w:val="lowerLetter"/>
      <w:lvlText w:val="%5."/>
      <w:lvlJc w:val="left"/>
      <w:pPr>
        <w:ind w:left="3279" w:hanging="360"/>
      </w:pPr>
    </w:lvl>
    <w:lvl w:ilvl="5" w:tplc="0419001B" w:tentative="1">
      <w:start w:val="1"/>
      <w:numFmt w:val="lowerRoman"/>
      <w:lvlText w:val="%6."/>
      <w:lvlJc w:val="right"/>
      <w:pPr>
        <w:ind w:left="3999" w:hanging="180"/>
      </w:pPr>
    </w:lvl>
    <w:lvl w:ilvl="6" w:tplc="0419000F" w:tentative="1">
      <w:start w:val="1"/>
      <w:numFmt w:val="decimal"/>
      <w:lvlText w:val="%7."/>
      <w:lvlJc w:val="left"/>
      <w:pPr>
        <w:ind w:left="4719" w:hanging="360"/>
      </w:pPr>
    </w:lvl>
    <w:lvl w:ilvl="7" w:tplc="04190019" w:tentative="1">
      <w:start w:val="1"/>
      <w:numFmt w:val="lowerLetter"/>
      <w:lvlText w:val="%8."/>
      <w:lvlJc w:val="left"/>
      <w:pPr>
        <w:ind w:left="5439" w:hanging="360"/>
      </w:pPr>
    </w:lvl>
    <w:lvl w:ilvl="8" w:tplc="0419001B" w:tentative="1">
      <w:start w:val="1"/>
      <w:numFmt w:val="lowerRoman"/>
      <w:lvlText w:val="%9."/>
      <w:lvlJc w:val="right"/>
      <w:pPr>
        <w:ind w:left="6159" w:hanging="180"/>
      </w:pPr>
    </w:lvl>
  </w:abstractNum>
  <w:abstractNum w:abstractNumId="14">
    <w:nsid w:val="052D430D"/>
    <w:multiLevelType w:val="hybridMultilevel"/>
    <w:tmpl w:val="1DB03904"/>
    <w:lvl w:ilvl="0" w:tplc="9110A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B8602A"/>
    <w:multiLevelType w:val="hybridMultilevel"/>
    <w:tmpl w:val="14FC5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7">
    <w:nsid w:val="0A447FBC"/>
    <w:multiLevelType w:val="multilevel"/>
    <w:tmpl w:val="38E060E6"/>
    <w:lvl w:ilvl="0">
      <w:start w:val="1"/>
      <w:numFmt w:val="bullet"/>
      <w:lvlText w:val=""/>
      <w:lvlJc w:val="left"/>
      <w:pPr>
        <w:ind w:left="733" w:hanging="450"/>
      </w:pPr>
      <w:rPr>
        <w:rFonts w:ascii="Symbol" w:hAnsi="Symbol" w:hint="default"/>
        <w:b/>
      </w:rPr>
    </w:lvl>
    <w:lvl w:ilvl="1">
      <w:start w:val="1"/>
      <w:numFmt w:val="decimal"/>
      <w:lvlText w:val="%1.%2."/>
      <w:lvlJc w:val="left"/>
      <w:pPr>
        <w:ind w:left="1572" w:hanging="720"/>
      </w:pPr>
      <w:rPr>
        <w:rFonts w:hint="default"/>
        <w:b/>
        <w:sz w:val="24"/>
        <w:szCs w:val="24"/>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A963CEA"/>
    <w:multiLevelType w:val="hybridMultilevel"/>
    <w:tmpl w:val="422053E8"/>
    <w:styleLink w:val="84211"/>
    <w:lvl w:ilvl="0" w:tplc="FFFFFFFF">
      <w:start w:val="1"/>
      <w:numFmt w:val="bullet"/>
      <w:lvlText w:val=""/>
      <w:lvlJc w:val="left"/>
      <w:pPr>
        <w:tabs>
          <w:tab w:val="num" w:pos="1060"/>
        </w:tabs>
        <w:ind w:left="1060" w:hanging="340"/>
      </w:pPr>
      <w:rPr>
        <w:rFonts w:ascii="Symbol" w:hAnsi="Symbol" w:hint="default"/>
      </w:rPr>
    </w:lvl>
    <w:lvl w:ilvl="1" w:tplc="FFFFFFFF" w:tentative="1">
      <w:start w:val="1"/>
      <w:numFmt w:val="bullet"/>
      <w:lvlText w:val="o"/>
      <w:lvlJc w:val="left"/>
      <w:pPr>
        <w:tabs>
          <w:tab w:val="num" w:pos="1559"/>
        </w:tabs>
        <w:ind w:left="1559" w:hanging="360"/>
      </w:pPr>
      <w:rPr>
        <w:rFonts w:ascii="Courier New" w:hAnsi="Courier New" w:cs="Courier New" w:hint="default"/>
      </w:rPr>
    </w:lvl>
    <w:lvl w:ilvl="2" w:tplc="FFFFFFFF" w:tentative="1">
      <w:start w:val="1"/>
      <w:numFmt w:val="bullet"/>
      <w:lvlText w:val=""/>
      <w:lvlJc w:val="left"/>
      <w:pPr>
        <w:tabs>
          <w:tab w:val="num" w:pos="2279"/>
        </w:tabs>
        <w:ind w:left="2279" w:hanging="360"/>
      </w:pPr>
      <w:rPr>
        <w:rFonts w:ascii="Wingdings" w:hAnsi="Wingdings" w:hint="default"/>
      </w:rPr>
    </w:lvl>
    <w:lvl w:ilvl="3" w:tplc="FFFFFFFF" w:tentative="1">
      <w:start w:val="1"/>
      <w:numFmt w:val="bullet"/>
      <w:lvlText w:val=""/>
      <w:lvlJc w:val="left"/>
      <w:pPr>
        <w:tabs>
          <w:tab w:val="num" w:pos="2999"/>
        </w:tabs>
        <w:ind w:left="2999" w:hanging="360"/>
      </w:pPr>
      <w:rPr>
        <w:rFonts w:ascii="Symbol" w:hAnsi="Symbol" w:hint="default"/>
      </w:rPr>
    </w:lvl>
    <w:lvl w:ilvl="4" w:tplc="FFFFFFFF" w:tentative="1">
      <w:start w:val="1"/>
      <w:numFmt w:val="bullet"/>
      <w:lvlText w:val="o"/>
      <w:lvlJc w:val="left"/>
      <w:pPr>
        <w:tabs>
          <w:tab w:val="num" w:pos="3719"/>
        </w:tabs>
        <w:ind w:left="3719" w:hanging="360"/>
      </w:pPr>
      <w:rPr>
        <w:rFonts w:ascii="Courier New" w:hAnsi="Courier New" w:cs="Courier New" w:hint="default"/>
      </w:rPr>
    </w:lvl>
    <w:lvl w:ilvl="5" w:tplc="FFFFFFFF" w:tentative="1">
      <w:start w:val="1"/>
      <w:numFmt w:val="bullet"/>
      <w:lvlText w:val=""/>
      <w:lvlJc w:val="left"/>
      <w:pPr>
        <w:tabs>
          <w:tab w:val="num" w:pos="4439"/>
        </w:tabs>
        <w:ind w:left="4439" w:hanging="360"/>
      </w:pPr>
      <w:rPr>
        <w:rFonts w:ascii="Wingdings" w:hAnsi="Wingdings" w:hint="default"/>
      </w:rPr>
    </w:lvl>
    <w:lvl w:ilvl="6" w:tplc="FFFFFFFF" w:tentative="1">
      <w:start w:val="1"/>
      <w:numFmt w:val="bullet"/>
      <w:lvlText w:val=""/>
      <w:lvlJc w:val="left"/>
      <w:pPr>
        <w:tabs>
          <w:tab w:val="num" w:pos="5159"/>
        </w:tabs>
        <w:ind w:left="5159" w:hanging="360"/>
      </w:pPr>
      <w:rPr>
        <w:rFonts w:ascii="Symbol" w:hAnsi="Symbol" w:hint="default"/>
      </w:rPr>
    </w:lvl>
    <w:lvl w:ilvl="7" w:tplc="FFFFFFFF" w:tentative="1">
      <w:start w:val="1"/>
      <w:numFmt w:val="bullet"/>
      <w:lvlText w:val="o"/>
      <w:lvlJc w:val="left"/>
      <w:pPr>
        <w:tabs>
          <w:tab w:val="num" w:pos="5879"/>
        </w:tabs>
        <w:ind w:left="5879" w:hanging="360"/>
      </w:pPr>
      <w:rPr>
        <w:rFonts w:ascii="Courier New" w:hAnsi="Courier New" w:cs="Courier New" w:hint="default"/>
      </w:rPr>
    </w:lvl>
    <w:lvl w:ilvl="8" w:tplc="FFFFFFFF" w:tentative="1">
      <w:start w:val="1"/>
      <w:numFmt w:val="bullet"/>
      <w:lvlText w:val=""/>
      <w:lvlJc w:val="left"/>
      <w:pPr>
        <w:tabs>
          <w:tab w:val="num" w:pos="6599"/>
        </w:tabs>
        <w:ind w:left="6599" w:hanging="360"/>
      </w:pPr>
      <w:rPr>
        <w:rFonts w:ascii="Wingdings" w:hAnsi="Wingdings" w:hint="default"/>
      </w:rPr>
    </w:lvl>
  </w:abstractNum>
  <w:abstractNum w:abstractNumId="19">
    <w:nsid w:val="0AB27998"/>
    <w:multiLevelType w:val="multilevel"/>
    <w:tmpl w:val="5FC22F92"/>
    <w:lvl w:ilvl="0">
      <w:start w:val="1"/>
      <w:numFmt w:val="decimal"/>
      <w:pStyle w:val="a0"/>
      <w:lvlText w:val="%1."/>
      <w:lvlJc w:val="left"/>
      <w:pPr>
        <w:tabs>
          <w:tab w:val="num" w:pos="1800"/>
        </w:tabs>
        <w:ind w:left="720" w:firstLine="720"/>
      </w:pPr>
      <w:rPr>
        <w:rFonts w:hint="default"/>
      </w:rPr>
    </w:lvl>
    <w:lvl w:ilvl="1">
      <w:start w:val="1"/>
      <w:numFmt w:val="decimal"/>
      <w:lvlText w:val="%1.%2."/>
      <w:lvlJc w:val="left"/>
      <w:pPr>
        <w:tabs>
          <w:tab w:val="num" w:pos="1080"/>
        </w:tabs>
        <w:ind w:left="0" w:firstLine="720"/>
      </w:pPr>
      <w:rPr>
        <w:rFonts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2952"/>
        </w:tabs>
        <w:ind w:left="2952" w:hanging="792"/>
      </w:pPr>
      <w:rPr>
        <w:rFonts w:hint="default"/>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abstractNum w:abstractNumId="20">
    <w:nsid w:val="0DAF246D"/>
    <w:multiLevelType w:val="multilevel"/>
    <w:tmpl w:val="843C72A2"/>
    <w:lvl w:ilvl="0">
      <w:start w:val="1"/>
      <w:numFmt w:val="decimal"/>
      <w:lvlText w:val="%1."/>
      <w:lvlJc w:val="left"/>
      <w:pPr>
        <w:ind w:left="733" w:hanging="450"/>
      </w:pPr>
      <w:rPr>
        <w:rFonts w:hint="default"/>
        <w:b/>
      </w:rPr>
    </w:lvl>
    <w:lvl w:ilvl="1">
      <w:start w:val="1"/>
      <w:numFmt w:val="decimal"/>
      <w:lvlText w:val="%1.%2."/>
      <w:lvlJc w:val="left"/>
      <w:pPr>
        <w:ind w:left="1572" w:hanging="720"/>
      </w:pPr>
      <w:rPr>
        <w:rFonts w:hint="default"/>
        <w:b/>
        <w:sz w:val="24"/>
        <w:szCs w:val="24"/>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0F9449F3"/>
    <w:multiLevelType w:val="hybridMultilevel"/>
    <w:tmpl w:val="53069E18"/>
    <w:lvl w:ilvl="0" w:tplc="9110AAFC">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0FF900F8"/>
    <w:multiLevelType w:val="hybridMultilevel"/>
    <w:tmpl w:val="C0306E16"/>
    <w:styleLink w:val="12132"/>
    <w:lvl w:ilvl="0" w:tplc="FFFFFFFF">
      <w:start w:val="1"/>
      <w:numFmt w:val="bullet"/>
      <w:lvlText w:val=""/>
      <w:lvlJc w:val="left"/>
      <w:pPr>
        <w:tabs>
          <w:tab w:val="num" w:pos="1068"/>
        </w:tabs>
        <w:ind w:left="1068"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107C2456"/>
    <w:multiLevelType w:val="hybridMultilevel"/>
    <w:tmpl w:val="5352CD78"/>
    <w:lvl w:ilvl="0" w:tplc="58449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22000A5"/>
    <w:multiLevelType w:val="hybridMultilevel"/>
    <w:tmpl w:val="EB4A0DCA"/>
    <w:styleLink w:val="10412"/>
    <w:lvl w:ilvl="0" w:tplc="5ED220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5919A1"/>
    <w:multiLevelType w:val="hybridMultilevel"/>
    <w:tmpl w:val="90BE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2591E75"/>
    <w:multiLevelType w:val="hybridMultilevel"/>
    <w:tmpl w:val="02CC965E"/>
    <w:lvl w:ilvl="0" w:tplc="B420C8AC">
      <w:start w:val="1"/>
      <w:numFmt w:val="decimal"/>
      <w:lvlText w:val="%1."/>
      <w:lvlJc w:val="left"/>
      <w:pPr>
        <w:ind w:left="2016" w:hanging="13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14D277DE"/>
    <w:multiLevelType w:val="hybridMultilevel"/>
    <w:tmpl w:val="D7A68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F542E2"/>
    <w:multiLevelType w:val="hybridMultilevel"/>
    <w:tmpl w:val="A97A2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8A40E13"/>
    <w:multiLevelType w:val="hybridMultilevel"/>
    <w:tmpl w:val="F6AA5ED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092017"/>
    <w:multiLevelType w:val="hybridMultilevel"/>
    <w:tmpl w:val="F6281464"/>
    <w:styleLink w:val="21121"/>
    <w:lvl w:ilvl="0" w:tplc="5ED220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6556EC"/>
    <w:multiLevelType w:val="hybridMultilevel"/>
    <w:tmpl w:val="AED84A06"/>
    <w:styleLink w:val="111111"/>
    <w:lvl w:ilvl="0" w:tplc="D4DC91C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2">
    <w:nsid w:val="1F0A0282"/>
    <w:multiLevelType w:val="hybridMultilevel"/>
    <w:tmpl w:val="BD92363C"/>
    <w:lvl w:ilvl="0" w:tplc="6E60DCB6">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1F897D77"/>
    <w:multiLevelType w:val="hybridMultilevel"/>
    <w:tmpl w:val="2F58BABE"/>
    <w:styleLink w:val="129"/>
    <w:lvl w:ilvl="0" w:tplc="98961988">
      <w:start w:val="1"/>
      <w:numFmt w:val="bullet"/>
      <w:lvlText w:val="-"/>
      <w:lvlJc w:val="left"/>
      <w:pPr>
        <w:tabs>
          <w:tab w:val="num" w:pos="1080"/>
        </w:tabs>
        <w:ind w:left="1080" w:hanging="360"/>
      </w:pPr>
      <w:rPr>
        <w:rFonts w:ascii="Arial" w:hAnsi="Aria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4">
    <w:nsid w:val="23220BE6"/>
    <w:multiLevelType w:val="hybridMultilevel"/>
    <w:tmpl w:val="6BDAF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A35D2D"/>
    <w:multiLevelType w:val="hybridMultilevel"/>
    <w:tmpl w:val="EAD6AED6"/>
    <w:lvl w:ilvl="0" w:tplc="3DB4B2F4">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245A52AF"/>
    <w:multiLevelType w:val="hybridMultilevel"/>
    <w:tmpl w:val="77EE56E6"/>
    <w:lvl w:ilvl="0" w:tplc="0419000F">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7">
    <w:nsid w:val="254F7534"/>
    <w:multiLevelType w:val="hybridMultilevel"/>
    <w:tmpl w:val="D6AAC5E8"/>
    <w:styleLink w:val="1ai191"/>
    <w:lvl w:ilvl="0" w:tplc="FFFFFFFF">
      <w:start w:val="1"/>
      <w:numFmt w:val="bullet"/>
      <w:lvlText w:val="­"/>
      <w:lvlJc w:val="left"/>
      <w:pPr>
        <w:tabs>
          <w:tab w:val="num" w:pos="1068"/>
        </w:tabs>
        <w:ind w:left="1068" w:hanging="360"/>
      </w:pPr>
      <w:rPr>
        <w:rFonts w:ascii="Courier New" w:hAnsi="Courier New" w:hint="default"/>
        <w:spacing w:val="0"/>
        <w:sz w:val="24"/>
        <w:szCs w:val="24"/>
      </w:rPr>
    </w:lvl>
    <w:lvl w:ilvl="1" w:tplc="FFFFFFFF" w:tentative="1">
      <w:start w:val="1"/>
      <w:numFmt w:val="bullet"/>
      <w:lvlText w:val="o"/>
      <w:lvlJc w:val="left"/>
      <w:pPr>
        <w:tabs>
          <w:tab w:val="num" w:pos="1734"/>
        </w:tabs>
        <w:ind w:left="1734" w:hanging="360"/>
      </w:pPr>
      <w:rPr>
        <w:rFonts w:ascii="Courier New" w:hAnsi="Courier New" w:cs="Courier New" w:hint="default"/>
      </w:rPr>
    </w:lvl>
    <w:lvl w:ilvl="2" w:tplc="FFFFFFFF" w:tentative="1">
      <w:start w:val="1"/>
      <w:numFmt w:val="bullet"/>
      <w:lvlText w:val=""/>
      <w:lvlJc w:val="left"/>
      <w:pPr>
        <w:tabs>
          <w:tab w:val="num" w:pos="2454"/>
        </w:tabs>
        <w:ind w:left="2454" w:hanging="360"/>
      </w:pPr>
      <w:rPr>
        <w:rFonts w:ascii="Wingdings" w:hAnsi="Wingdings" w:hint="default"/>
      </w:rPr>
    </w:lvl>
    <w:lvl w:ilvl="3" w:tplc="FFFFFFFF" w:tentative="1">
      <w:start w:val="1"/>
      <w:numFmt w:val="bullet"/>
      <w:lvlText w:val=""/>
      <w:lvlJc w:val="left"/>
      <w:pPr>
        <w:tabs>
          <w:tab w:val="num" w:pos="3174"/>
        </w:tabs>
        <w:ind w:left="3174" w:hanging="360"/>
      </w:pPr>
      <w:rPr>
        <w:rFonts w:ascii="Symbol" w:hAnsi="Symbol" w:hint="default"/>
      </w:rPr>
    </w:lvl>
    <w:lvl w:ilvl="4" w:tplc="FFFFFFFF" w:tentative="1">
      <w:start w:val="1"/>
      <w:numFmt w:val="bullet"/>
      <w:lvlText w:val="o"/>
      <w:lvlJc w:val="left"/>
      <w:pPr>
        <w:tabs>
          <w:tab w:val="num" w:pos="3894"/>
        </w:tabs>
        <w:ind w:left="3894" w:hanging="360"/>
      </w:pPr>
      <w:rPr>
        <w:rFonts w:ascii="Courier New" w:hAnsi="Courier New" w:cs="Courier New" w:hint="default"/>
      </w:rPr>
    </w:lvl>
    <w:lvl w:ilvl="5" w:tplc="FFFFFFFF" w:tentative="1">
      <w:start w:val="1"/>
      <w:numFmt w:val="bullet"/>
      <w:lvlText w:val=""/>
      <w:lvlJc w:val="left"/>
      <w:pPr>
        <w:tabs>
          <w:tab w:val="num" w:pos="4614"/>
        </w:tabs>
        <w:ind w:left="4614" w:hanging="360"/>
      </w:pPr>
      <w:rPr>
        <w:rFonts w:ascii="Wingdings" w:hAnsi="Wingdings" w:hint="default"/>
      </w:rPr>
    </w:lvl>
    <w:lvl w:ilvl="6" w:tplc="FFFFFFFF" w:tentative="1">
      <w:start w:val="1"/>
      <w:numFmt w:val="bullet"/>
      <w:lvlText w:val=""/>
      <w:lvlJc w:val="left"/>
      <w:pPr>
        <w:tabs>
          <w:tab w:val="num" w:pos="5334"/>
        </w:tabs>
        <w:ind w:left="5334" w:hanging="360"/>
      </w:pPr>
      <w:rPr>
        <w:rFonts w:ascii="Symbol" w:hAnsi="Symbol" w:hint="default"/>
      </w:rPr>
    </w:lvl>
    <w:lvl w:ilvl="7" w:tplc="FFFFFFFF" w:tentative="1">
      <w:start w:val="1"/>
      <w:numFmt w:val="bullet"/>
      <w:lvlText w:val="o"/>
      <w:lvlJc w:val="left"/>
      <w:pPr>
        <w:tabs>
          <w:tab w:val="num" w:pos="6054"/>
        </w:tabs>
        <w:ind w:left="6054" w:hanging="360"/>
      </w:pPr>
      <w:rPr>
        <w:rFonts w:ascii="Courier New" w:hAnsi="Courier New" w:cs="Courier New" w:hint="default"/>
      </w:rPr>
    </w:lvl>
    <w:lvl w:ilvl="8" w:tplc="FFFFFFFF" w:tentative="1">
      <w:start w:val="1"/>
      <w:numFmt w:val="bullet"/>
      <w:lvlText w:val=""/>
      <w:lvlJc w:val="left"/>
      <w:pPr>
        <w:tabs>
          <w:tab w:val="num" w:pos="6774"/>
        </w:tabs>
        <w:ind w:left="6774" w:hanging="360"/>
      </w:pPr>
      <w:rPr>
        <w:rFonts w:ascii="Wingdings" w:hAnsi="Wingdings" w:hint="default"/>
      </w:rPr>
    </w:lvl>
  </w:abstractNum>
  <w:abstractNum w:abstractNumId="38">
    <w:nsid w:val="29AA153A"/>
    <w:multiLevelType w:val="multilevel"/>
    <w:tmpl w:val="78E6998E"/>
    <w:lvl w:ilvl="0">
      <w:start w:val="1"/>
      <w:numFmt w:val="decimal"/>
      <w:lvlText w:val="%1."/>
      <w:lvlJc w:val="left"/>
      <w:pPr>
        <w:ind w:left="720" w:hanging="360"/>
      </w:pPr>
      <w:rPr>
        <w:rFonts w:hint="default"/>
      </w:rPr>
    </w:lvl>
    <w:lvl w:ilvl="1">
      <w:start w:val="2"/>
      <w:numFmt w:val="decimal"/>
      <w:isLgl/>
      <w:lvlText w:val="%1.%2."/>
      <w:lvlJc w:val="left"/>
      <w:pPr>
        <w:ind w:left="1170" w:hanging="720"/>
      </w:pPr>
      <w:rPr>
        <w:rFonts w:hint="default"/>
      </w:rPr>
    </w:lvl>
    <w:lvl w:ilvl="2">
      <w:start w:val="3"/>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39">
    <w:nsid w:val="29D87FAC"/>
    <w:multiLevelType w:val="multilevel"/>
    <w:tmpl w:val="3BA6AEA0"/>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2CA72C16"/>
    <w:multiLevelType w:val="multilevel"/>
    <w:tmpl w:val="AB742A5C"/>
    <w:lvl w:ilvl="0">
      <w:start w:val="1"/>
      <w:numFmt w:val="decimal"/>
      <w:lvlText w:val="%1."/>
      <w:lvlJc w:val="left"/>
      <w:pPr>
        <w:ind w:left="450" w:hanging="450"/>
      </w:pPr>
      <w:rPr>
        <w:rFonts w:hint="default"/>
        <w:b/>
      </w:rPr>
    </w:lvl>
    <w:lvl w:ilvl="1">
      <w:start w:val="1"/>
      <w:numFmt w:val="decimal"/>
      <w:lvlText w:val="%1.%2."/>
      <w:lvlJc w:val="left"/>
      <w:pPr>
        <w:ind w:left="1572" w:hanging="720"/>
      </w:pPr>
      <w:rPr>
        <w:rFonts w:hint="default"/>
        <w:b w:val="0"/>
        <w:sz w:val="20"/>
        <w:szCs w:val="20"/>
      </w:rPr>
    </w:lvl>
    <w:lvl w:ilvl="2">
      <w:start w:val="1"/>
      <w:numFmt w:val="decimal"/>
      <w:lvlText w:val="%1.%2.%3."/>
      <w:lvlJc w:val="left"/>
      <w:pPr>
        <w:ind w:left="720" w:hanging="720"/>
      </w:pPr>
      <w:rPr>
        <w:rFonts w:hint="default"/>
        <w:b w:val="0"/>
        <w:i w:val="0"/>
        <w:sz w:val="20"/>
        <w:szCs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2CED461C"/>
    <w:multiLevelType w:val="hybridMultilevel"/>
    <w:tmpl w:val="4B5A28FC"/>
    <w:lvl w:ilvl="0" w:tplc="C36A2F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DAF3F14"/>
    <w:multiLevelType w:val="hybridMultilevel"/>
    <w:tmpl w:val="CC904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FD0063B"/>
    <w:multiLevelType w:val="multilevel"/>
    <w:tmpl w:val="8A22E552"/>
    <w:styleLink w:val="25221"/>
    <w:lvl w:ilvl="0">
      <w:start w:val="1"/>
      <w:numFmt w:val="bullet"/>
      <w:lvlText w:val=""/>
      <w:lvlJc w:val="left"/>
      <w:pPr>
        <w:ind w:left="9290" w:hanging="360"/>
      </w:pPr>
      <w:rPr>
        <w:rFonts w:ascii="Symbol" w:hAnsi="Symbol" w:hint="default"/>
      </w:rPr>
    </w:lvl>
    <w:lvl w:ilvl="1">
      <w:start w:val="1"/>
      <w:numFmt w:val="upperRoman"/>
      <w:lvlText w:val="Статья %1."/>
      <w:lvlJc w:val="left"/>
      <w:pPr>
        <w:tabs>
          <w:tab w:val="num" w:pos="1800"/>
        </w:tabs>
        <w:ind w:left="0" w:firstLine="0"/>
      </w:pPr>
    </w:lvl>
    <w:lvl w:ilvl="2">
      <w:start w:val="1"/>
      <w:numFmt w:val="decimalZero"/>
      <w:isLgl/>
      <w:lvlText w:val="Раздел %1.%2"/>
      <w:lvlJc w:val="left"/>
      <w:pPr>
        <w:tabs>
          <w:tab w:val="num" w:pos="1440"/>
        </w:tabs>
        <w:ind w:left="0" w:firstLine="0"/>
      </w:pPr>
    </w:lvl>
    <w:lvl w:ilvl="3">
      <w:start w:val="1"/>
      <w:numFmt w:val="lowerLetter"/>
      <w:lvlText w:val="(%3)"/>
      <w:lvlJc w:val="left"/>
      <w:pPr>
        <w:tabs>
          <w:tab w:val="num" w:pos="720"/>
        </w:tabs>
        <w:ind w:left="720" w:hanging="432"/>
      </w:pPr>
    </w:lvl>
    <w:lvl w:ilvl="4">
      <w:start w:val="1"/>
      <w:numFmt w:val="lowerRoman"/>
      <w:lvlText w:val="(%4)"/>
      <w:lvlJc w:val="right"/>
      <w:pPr>
        <w:tabs>
          <w:tab w:val="num" w:pos="864"/>
        </w:tabs>
        <w:ind w:left="864" w:hanging="144"/>
      </w:pPr>
    </w:lvl>
    <w:lvl w:ilvl="5">
      <w:start w:val="1"/>
      <w:numFmt w:val="decimal"/>
      <w:lvlText w:val="%5)"/>
      <w:lvlJc w:val="left"/>
      <w:pPr>
        <w:tabs>
          <w:tab w:val="num" w:pos="1008"/>
        </w:tabs>
        <w:ind w:left="1008" w:hanging="432"/>
      </w:pPr>
    </w:lvl>
    <w:lvl w:ilvl="6">
      <w:start w:val="1"/>
      <w:numFmt w:val="lowerLetter"/>
      <w:lvlText w:val="%6)"/>
      <w:lvlJc w:val="left"/>
      <w:pPr>
        <w:tabs>
          <w:tab w:val="num" w:pos="1152"/>
        </w:tabs>
        <w:ind w:left="1152" w:hanging="432"/>
      </w:pPr>
    </w:lvl>
    <w:lvl w:ilvl="7">
      <w:start w:val="1"/>
      <w:numFmt w:val="lowerRoman"/>
      <w:lvlText w:val="%7)"/>
      <w:lvlJc w:val="right"/>
      <w:pPr>
        <w:tabs>
          <w:tab w:val="num" w:pos="1296"/>
        </w:tabs>
        <w:ind w:left="1296" w:hanging="288"/>
      </w:pPr>
    </w:lvl>
    <w:lvl w:ilvl="8">
      <w:start w:val="1"/>
      <w:numFmt w:val="lowerLetter"/>
      <w:lvlText w:val="%8."/>
      <w:lvlJc w:val="left"/>
      <w:pPr>
        <w:tabs>
          <w:tab w:val="num" w:pos="1440"/>
        </w:tabs>
        <w:ind w:left="1440" w:hanging="432"/>
      </w:pPr>
    </w:lvl>
  </w:abstractNum>
  <w:abstractNum w:abstractNumId="44">
    <w:nsid w:val="308C19AC"/>
    <w:multiLevelType w:val="hybridMultilevel"/>
    <w:tmpl w:val="2C0C25A6"/>
    <w:lvl w:ilvl="0" w:tplc="58449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0"/>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37921106"/>
    <w:multiLevelType w:val="hybridMultilevel"/>
    <w:tmpl w:val="A97A2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48">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pStyle w:val="S2"/>
      <w:lvlText w:val="%1.%2"/>
      <w:lvlJc w:val="left"/>
      <w:pPr>
        <w:tabs>
          <w:tab w:val="num" w:pos="3065"/>
        </w:tabs>
        <w:ind w:left="3065" w:hanging="360"/>
      </w:pPr>
      <w:rPr>
        <w:rFonts w:hint="default"/>
        <w:b/>
      </w:rPr>
    </w:lvl>
    <w:lvl w:ilvl="2">
      <w:start w:val="1"/>
      <w:numFmt w:val="decimal"/>
      <w:pStyle w:val="S3"/>
      <w:lvlText w:val="%1.%2.%3"/>
      <w:lvlJc w:val="left"/>
      <w:pPr>
        <w:tabs>
          <w:tab w:val="num" w:pos="3425"/>
        </w:tabs>
        <w:ind w:left="3425" w:hanging="720"/>
      </w:pPr>
      <w:rPr>
        <w:rFonts w:hint="default"/>
      </w:rPr>
    </w:lvl>
    <w:lvl w:ilvl="3">
      <w:start w:val="1"/>
      <w:numFmt w:val="decimal"/>
      <w:pStyle w:val="S4"/>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49">
    <w:nsid w:val="38EF6C72"/>
    <w:multiLevelType w:val="multilevel"/>
    <w:tmpl w:val="4AF2B136"/>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38F83F2F"/>
    <w:multiLevelType w:val="hybridMultilevel"/>
    <w:tmpl w:val="F8463C16"/>
    <w:lvl w:ilvl="0" w:tplc="E712344E">
      <w:start w:val="1"/>
      <w:numFmt w:val="decimal"/>
      <w:lvlText w:val="%1."/>
      <w:lvlJc w:val="left"/>
      <w:pPr>
        <w:tabs>
          <w:tab w:val="num" w:pos="327"/>
        </w:tabs>
        <w:ind w:left="327" w:hanging="360"/>
      </w:pPr>
      <w:rPr>
        <w:rFonts w:hint="default"/>
      </w:rPr>
    </w:lvl>
    <w:lvl w:ilvl="1" w:tplc="04190019" w:tentative="1">
      <w:start w:val="1"/>
      <w:numFmt w:val="lowerLetter"/>
      <w:lvlText w:val="%2."/>
      <w:lvlJc w:val="left"/>
      <w:pPr>
        <w:tabs>
          <w:tab w:val="num" w:pos="1047"/>
        </w:tabs>
        <w:ind w:left="1047" w:hanging="360"/>
      </w:pPr>
    </w:lvl>
    <w:lvl w:ilvl="2" w:tplc="0419001B" w:tentative="1">
      <w:start w:val="1"/>
      <w:numFmt w:val="lowerRoman"/>
      <w:lvlText w:val="%3."/>
      <w:lvlJc w:val="right"/>
      <w:pPr>
        <w:tabs>
          <w:tab w:val="num" w:pos="1767"/>
        </w:tabs>
        <w:ind w:left="1767" w:hanging="180"/>
      </w:pPr>
    </w:lvl>
    <w:lvl w:ilvl="3" w:tplc="0419000F" w:tentative="1">
      <w:start w:val="1"/>
      <w:numFmt w:val="decimal"/>
      <w:lvlText w:val="%4."/>
      <w:lvlJc w:val="left"/>
      <w:pPr>
        <w:tabs>
          <w:tab w:val="num" w:pos="2487"/>
        </w:tabs>
        <w:ind w:left="2487" w:hanging="360"/>
      </w:pPr>
    </w:lvl>
    <w:lvl w:ilvl="4" w:tplc="04190019" w:tentative="1">
      <w:start w:val="1"/>
      <w:numFmt w:val="lowerLetter"/>
      <w:lvlText w:val="%5."/>
      <w:lvlJc w:val="left"/>
      <w:pPr>
        <w:tabs>
          <w:tab w:val="num" w:pos="3207"/>
        </w:tabs>
        <w:ind w:left="3207" w:hanging="360"/>
      </w:pPr>
    </w:lvl>
    <w:lvl w:ilvl="5" w:tplc="0419001B" w:tentative="1">
      <w:start w:val="1"/>
      <w:numFmt w:val="lowerRoman"/>
      <w:lvlText w:val="%6."/>
      <w:lvlJc w:val="right"/>
      <w:pPr>
        <w:tabs>
          <w:tab w:val="num" w:pos="3927"/>
        </w:tabs>
        <w:ind w:left="3927" w:hanging="180"/>
      </w:pPr>
    </w:lvl>
    <w:lvl w:ilvl="6" w:tplc="0419000F" w:tentative="1">
      <w:start w:val="1"/>
      <w:numFmt w:val="decimal"/>
      <w:lvlText w:val="%7."/>
      <w:lvlJc w:val="left"/>
      <w:pPr>
        <w:tabs>
          <w:tab w:val="num" w:pos="4647"/>
        </w:tabs>
        <w:ind w:left="4647" w:hanging="360"/>
      </w:pPr>
    </w:lvl>
    <w:lvl w:ilvl="7" w:tplc="04190019" w:tentative="1">
      <w:start w:val="1"/>
      <w:numFmt w:val="lowerLetter"/>
      <w:lvlText w:val="%8."/>
      <w:lvlJc w:val="left"/>
      <w:pPr>
        <w:tabs>
          <w:tab w:val="num" w:pos="5367"/>
        </w:tabs>
        <w:ind w:left="5367" w:hanging="360"/>
      </w:pPr>
    </w:lvl>
    <w:lvl w:ilvl="8" w:tplc="0419001B" w:tentative="1">
      <w:start w:val="1"/>
      <w:numFmt w:val="lowerRoman"/>
      <w:lvlText w:val="%9."/>
      <w:lvlJc w:val="right"/>
      <w:pPr>
        <w:tabs>
          <w:tab w:val="num" w:pos="6087"/>
        </w:tabs>
        <w:ind w:left="6087" w:hanging="180"/>
      </w:pPr>
    </w:lvl>
  </w:abstractNum>
  <w:abstractNum w:abstractNumId="51">
    <w:nsid w:val="3BF30F10"/>
    <w:multiLevelType w:val="hybridMultilevel"/>
    <w:tmpl w:val="25BE5B32"/>
    <w:lvl w:ilvl="0" w:tplc="D0560514">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nsid w:val="3C067CE7"/>
    <w:multiLevelType w:val="hybridMultilevel"/>
    <w:tmpl w:val="E0F83B90"/>
    <w:lvl w:ilvl="0" w:tplc="58449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E09179F"/>
    <w:multiLevelType w:val="hybridMultilevel"/>
    <w:tmpl w:val="C764CAB6"/>
    <w:lvl w:ilvl="0" w:tplc="58449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E463195"/>
    <w:multiLevelType w:val="hybridMultilevel"/>
    <w:tmpl w:val="A122149A"/>
    <w:styleLink w:val="42211"/>
    <w:lvl w:ilvl="0" w:tplc="5ED220C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F2F3F6E"/>
    <w:multiLevelType w:val="multilevel"/>
    <w:tmpl w:val="CF188BBC"/>
    <w:lvl w:ilvl="0">
      <w:start w:val="1"/>
      <w:numFmt w:val="decimal"/>
      <w:lvlText w:val="%1."/>
      <w:lvlJc w:val="left"/>
      <w:pPr>
        <w:ind w:left="546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462650C3"/>
    <w:multiLevelType w:val="hybridMultilevel"/>
    <w:tmpl w:val="7632E1FE"/>
    <w:lvl w:ilvl="0" w:tplc="8F80B200">
      <w:start w:val="1"/>
      <w:numFmt w:val="decimal"/>
      <w:lvlText w:val="%1."/>
      <w:lvlJc w:val="left"/>
      <w:pPr>
        <w:tabs>
          <w:tab w:val="num" w:pos="720"/>
        </w:tabs>
        <w:ind w:left="720" w:hanging="360"/>
      </w:pPr>
    </w:lvl>
    <w:lvl w:ilvl="1" w:tplc="4036D748">
      <w:numFmt w:val="none"/>
      <w:lvlText w:val=""/>
      <w:lvlJc w:val="left"/>
      <w:pPr>
        <w:tabs>
          <w:tab w:val="num" w:pos="360"/>
        </w:tabs>
        <w:ind w:left="0" w:firstLine="0"/>
      </w:pPr>
    </w:lvl>
    <w:lvl w:ilvl="2" w:tplc="85C8CC0E">
      <w:numFmt w:val="none"/>
      <w:lvlText w:val=""/>
      <w:lvlJc w:val="left"/>
      <w:pPr>
        <w:tabs>
          <w:tab w:val="num" w:pos="360"/>
        </w:tabs>
        <w:ind w:left="0" w:firstLine="0"/>
      </w:pPr>
    </w:lvl>
    <w:lvl w:ilvl="3" w:tplc="D0DAF7F8">
      <w:numFmt w:val="none"/>
      <w:lvlText w:val=""/>
      <w:lvlJc w:val="left"/>
      <w:pPr>
        <w:tabs>
          <w:tab w:val="num" w:pos="360"/>
        </w:tabs>
        <w:ind w:left="0" w:firstLine="0"/>
      </w:pPr>
    </w:lvl>
    <w:lvl w:ilvl="4" w:tplc="81529EBA">
      <w:numFmt w:val="none"/>
      <w:lvlText w:val=""/>
      <w:lvlJc w:val="left"/>
      <w:pPr>
        <w:tabs>
          <w:tab w:val="num" w:pos="360"/>
        </w:tabs>
        <w:ind w:left="0" w:firstLine="0"/>
      </w:pPr>
    </w:lvl>
    <w:lvl w:ilvl="5" w:tplc="B8BC9C56">
      <w:numFmt w:val="none"/>
      <w:lvlText w:val=""/>
      <w:lvlJc w:val="left"/>
      <w:pPr>
        <w:tabs>
          <w:tab w:val="num" w:pos="360"/>
        </w:tabs>
        <w:ind w:left="0" w:firstLine="0"/>
      </w:pPr>
    </w:lvl>
    <w:lvl w:ilvl="6" w:tplc="F79CAA5C">
      <w:numFmt w:val="none"/>
      <w:lvlText w:val=""/>
      <w:lvlJc w:val="left"/>
      <w:pPr>
        <w:tabs>
          <w:tab w:val="num" w:pos="360"/>
        </w:tabs>
        <w:ind w:left="0" w:firstLine="0"/>
      </w:pPr>
    </w:lvl>
    <w:lvl w:ilvl="7" w:tplc="09BA7B80">
      <w:numFmt w:val="none"/>
      <w:lvlText w:val=""/>
      <w:lvlJc w:val="left"/>
      <w:pPr>
        <w:tabs>
          <w:tab w:val="num" w:pos="360"/>
        </w:tabs>
        <w:ind w:left="0" w:firstLine="0"/>
      </w:pPr>
    </w:lvl>
    <w:lvl w:ilvl="8" w:tplc="71A062D8">
      <w:numFmt w:val="none"/>
      <w:lvlText w:val=""/>
      <w:lvlJc w:val="left"/>
      <w:pPr>
        <w:tabs>
          <w:tab w:val="num" w:pos="360"/>
        </w:tabs>
        <w:ind w:left="0" w:firstLine="0"/>
      </w:pPr>
    </w:lvl>
  </w:abstractNum>
  <w:abstractNum w:abstractNumId="57">
    <w:nsid w:val="472F20D3"/>
    <w:multiLevelType w:val="multilevel"/>
    <w:tmpl w:val="D21E7276"/>
    <w:lvl w:ilvl="0">
      <w:start w:val="1"/>
      <w:numFmt w:val="decimal"/>
      <w:pStyle w:val="a1"/>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58">
    <w:nsid w:val="49895153"/>
    <w:multiLevelType w:val="hybridMultilevel"/>
    <w:tmpl w:val="38BCED1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593"/>
        </w:tabs>
        <w:ind w:left="1593" w:hanging="360"/>
      </w:pPr>
      <w:rPr>
        <w:rFonts w:ascii="Courier New" w:hAnsi="Courier New" w:cs="Courier New" w:hint="default"/>
      </w:rPr>
    </w:lvl>
    <w:lvl w:ilvl="2" w:tplc="FFFFFFFF" w:tentative="1">
      <w:start w:val="1"/>
      <w:numFmt w:val="bullet"/>
      <w:lvlText w:val=""/>
      <w:lvlJc w:val="left"/>
      <w:pPr>
        <w:tabs>
          <w:tab w:val="num" w:pos="2313"/>
        </w:tabs>
        <w:ind w:left="2313" w:hanging="360"/>
      </w:pPr>
      <w:rPr>
        <w:rFonts w:ascii="Wingdings" w:hAnsi="Wingdings" w:hint="default"/>
      </w:rPr>
    </w:lvl>
    <w:lvl w:ilvl="3" w:tplc="FFFFFFFF" w:tentative="1">
      <w:start w:val="1"/>
      <w:numFmt w:val="bullet"/>
      <w:lvlText w:val=""/>
      <w:lvlJc w:val="left"/>
      <w:pPr>
        <w:tabs>
          <w:tab w:val="num" w:pos="3033"/>
        </w:tabs>
        <w:ind w:left="3033" w:hanging="360"/>
      </w:pPr>
      <w:rPr>
        <w:rFonts w:ascii="Symbol" w:hAnsi="Symbol" w:hint="default"/>
      </w:rPr>
    </w:lvl>
    <w:lvl w:ilvl="4" w:tplc="FFFFFFFF" w:tentative="1">
      <w:start w:val="1"/>
      <w:numFmt w:val="bullet"/>
      <w:lvlText w:val="o"/>
      <w:lvlJc w:val="left"/>
      <w:pPr>
        <w:tabs>
          <w:tab w:val="num" w:pos="3753"/>
        </w:tabs>
        <w:ind w:left="3753" w:hanging="360"/>
      </w:pPr>
      <w:rPr>
        <w:rFonts w:ascii="Courier New" w:hAnsi="Courier New" w:cs="Courier New" w:hint="default"/>
      </w:rPr>
    </w:lvl>
    <w:lvl w:ilvl="5" w:tplc="FFFFFFFF" w:tentative="1">
      <w:start w:val="1"/>
      <w:numFmt w:val="bullet"/>
      <w:lvlText w:val=""/>
      <w:lvlJc w:val="left"/>
      <w:pPr>
        <w:tabs>
          <w:tab w:val="num" w:pos="4473"/>
        </w:tabs>
        <w:ind w:left="4473" w:hanging="360"/>
      </w:pPr>
      <w:rPr>
        <w:rFonts w:ascii="Wingdings" w:hAnsi="Wingdings" w:hint="default"/>
      </w:rPr>
    </w:lvl>
    <w:lvl w:ilvl="6" w:tplc="FFFFFFFF" w:tentative="1">
      <w:start w:val="1"/>
      <w:numFmt w:val="bullet"/>
      <w:lvlText w:val=""/>
      <w:lvlJc w:val="left"/>
      <w:pPr>
        <w:tabs>
          <w:tab w:val="num" w:pos="5193"/>
        </w:tabs>
        <w:ind w:left="5193" w:hanging="360"/>
      </w:pPr>
      <w:rPr>
        <w:rFonts w:ascii="Symbol" w:hAnsi="Symbol" w:hint="default"/>
      </w:rPr>
    </w:lvl>
    <w:lvl w:ilvl="7" w:tplc="FFFFFFFF" w:tentative="1">
      <w:start w:val="1"/>
      <w:numFmt w:val="bullet"/>
      <w:lvlText w:val="o"/>
      <w:lvlJc w:val="left"/>
      <w:pPr>
        <w:tabs>
          <w:tab w:val="num" w:pos="5913"/>
        </w:tabs>
        <w:ind w:left="5913" w:hanging="360"/>
      </w:pPr>
      <w:rPr>
        <w:rFonts w:ascii="Courier New" w:hAnsi="Courier New" w:cs="Courier New" w:hint="default"/>
      </w:rPr>
    </w:lvl>
    <w:lvl w:ilvl="8" w:tplc="FFFFFFFF" w:tentative="1">
      <w:start w:val="1"/>
      <w:numFmt w:val="bullet"/>
      <w:lvlText w:val=""/>
      <w:lvlJc w:val="left"/>
      <w:pPr>
        <w:tabs>
          <w:tab w:val="num" w:pos="6633"/>
        </w:tabs>
        <w:ind w:left="6633" w:hanging="360"/>
      </w:pPr>
      <w:rPr>
        <w:rFonts w:ascii="Wingdings" w:hAnsi="Wingdings" w:hint="default"/>
      </w:rPr>
    </w:lvl>
  </w:abstractNum>
  <w:abstractNum w:abstractNumId="59">
    <w:nsid w:val="498C3D66"/>
    <w:multiLevelType w:val="hybridMultilevel"/>
    <w:tmpl w:val="0CB6DE96"/>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60">
    <w:nsid w:val="4A182F0C"/>
    <w:multiLevelType w:val="hybridMultilevel"/>
    <w:tmpl w:val="458A559C"/>
    <w:lvl w:ilvl="0" w:tplc="2CBE0510">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1">
    <w:nsid w:val="4DA61B64"/>
    <w:multiLevelType w:val="multilevel"/>
    <w:tmpl w:val="AB1E3A3A"/>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4EA71CB9"/>
    <w:multiLevelType w:val="hybridMultilevel"/>
    <w:tmpl w:val="F7E80364"/>
    <w:styleLink w:val="2811011"/>
    <w:lvl w:ilvl="0" w:tplc="53D443F8">
      <w:start w:val="1"/>
      <w:numFmt w:val="bullet"/>
      <w:lvlText w:val="−"/>
      <w:lvlJc w:val="left"/>
      <w:pPr>
        <w:ind w:left="1070"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EBA6E1A"/>
    <w:multiLevelType w:val="hybridMultilevel"/>
    <w:tmpl w:val="444C78D6"/>
    <w:lvl w:ilvl="0" w:tplc="9110AA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65">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66">
    <w:nsid w:val="57202DF9"/>
    <w:multiLevelType w:val="hybridMultilevel"/>
    <w:tmpl w:val="DAD0DFE4"/>
    <w:lvl w:ilvl="0" w:tplc="DDAED96E">
      <w:start w:val="1"/>
      <w:numFmt w:val="decimal"/>
      <w:lvlText w:val="%1."/>
      <w:lvlJc w:val="left"/>
      <w:pPr>
        <w:ind w:left="720" w:hanging="360"/>
      </w:pPr>
      <w:rPr>
        <w:rFonts w:eastAsia="Calibri"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72B6688"/>
    <w:multiLevelType w:val="multilevel"/>
    <w:tmpl w:val="8CAAF1AE"/>
    <w:lvl w:ilvl="0">
      <w:start w:val="1"/>
      <w:numFmt w:val="bullet"/>
      <w:lvlText w:val=""/>
      <w:lvlJc w:val="left"/>
      <w:pPr>
        <w:ind w:left="733" w:hanging="450"/>
      </w:pPr>
      <w:rPr>
        <w:rFonts w:ascii="Symbol" w:hAnsi="Symbol" w:hint="default"/>
      </w:rPr>
    </w:lvl>
    <w:lvl w:ilvl="1">
      <w:start w:val="1"/>
      <w:numFmt w:val="decimal"/>
      <w:lvlText w:val="%1.%2."/>
      <w:lvlJc w:val="left"/>
      <w:pPr>
        <w:ind w:left="1572" w:hanging="720"/>
      </w:pPr>
      <w:rPr>
        <w:rFonts w:hint="default"/>
        <w:b/>
        <w:sz w:val="24"/>
        <w:szCs w:val="24"/>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580D4174"/>
    <w:multiLevelType w:val="hybridMultilevel"/>
    <w:tmpl w:val="5344BB26"/>
    <w:lvl w:ilvl="0" w:tplc="10AAC3E0">
      <w:start w:val="1"/>
      <w:numFmt w:val="bullet"/>
      <w:pStyle w:val="a2"/>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9">
    <w:nsid w:val="58805CD5"/>
    <w:multiLevelType w:val="hybridMultilevel"/>
    <w:tmpl w:val="44AC0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9CD55C0"/>
    <w:multiLevelType w:val="hybridMultilevel"/>
    <w:tmpl w:val="F7CE207C"/>
    <w:lvl w:ilvl="0" w:tplc="9110AA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A901541"/>
    <w:multiLevelType w:val="hybridMultilevel"/>
    <w:tmpl w:val="D64A7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E1235FD"/>
    <w:multiLevelType w:val="hybridMultilevel"/>
    <w:tmpl w:val="F524248A"/>
    <w:lvl w:ilvl="0" w:tplc="9110AA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5E3C63BD"/>
    <w:multiLevelType w:val="hybridMultilevel"/>
    <w:tmpl w:val="201AE0FE"/>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nsid w:val="609176E2"/>
    <w:multiLevelType w:val="hybridMultilevel"/>
    <w:tmpl w:val="C12A224A"/>
    <w:lvl w:ilvl="0" w:tplc="F6DE3D16">
      <w:start w:val="1"/>
      <w:numFmt w:val="bullet"/>
      <w:pStyle w:val="-"/>
      <w:lvlText w:val="–"/>
      <w:lvlJc w:val="left"/>
      <w:pPr>
        <w:ind w:left="1069" w:hanging="360"/>
      </w:pPr>
      <w:rPr>
        <w:rFonts w:ascii="Arial" w:hAnsi="Arial" w:cs="Times New Roman" w:hint="default"/>
        <w:b w:val="0"/>
        <w:i w:val="0"/>
        <w:spacing w:val="0"/>
        <w:w w:val="100"/>
        <w:sz w:val="22"/>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60A20190"/>
    <w:multiLevelType w:val="hybridMultilevel"/>
    <w:tmpl w:val="3B766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0E869A5"/>
    <w:multiLevelType w:val="multilevel"/>
    <w:tmpl w:val="7090E6A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77">
    <w:nsid w:val="61901329"/>
    <w:multiLevelType w:val="hybridMultilevel"/>
    <w:tmpl w:val="5E6A70E8"/>
    <w:lvl w:ilvl="0" w:tplc="B864678E">
      <w:start w:val="1"/>
      <w:numFmt w:val="bullet"/>
      <w:lvlText w:val=""/>
      <w:lvlJc w:val="left"/>
      <w:pPr>
        <w:tabs>
          <w:tab w:val="num" w:pos="1048"/>
        </w:tabs>
        <w:ind w:left="1048"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61A3005D"/>
    <w:multiLevelType w:val="hybridMultilevel"/>
    <w:tmpl w:val="78AA7624"/>
    <w:lvl w:ilvl="0" w:tplc="0419000F">
      <w:start w:val="7"/>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1B826FB"/>
    <w:multiLevelType w:val="hybridMultilevel"/>
    <w:tmpl w:val="25E4EE60"/>
    <w:lvl w:ilvl="0" w:tplc="5844928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62870E96"/>
    <w:multiLevelType w:val="hybridMultilevel"/>
    <w:tmpl w:val="7E1EBD62"/>
    <w:lvl w:ilvl="0" w:tplc="5844928A">
      <w:start w:val="1"/>
      <w:numFmt w:val="bullet"/>
      <w:lvlText w:val=""/>
      <w:lvlJc w:val="left"/>
      <w:pPr>
        <w:tabs>
          <w:tab w:val="num" w:pos="1049"/>
        </w:tabs>
        <w:ind w:left="1049"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4460DED"/>
    <w:multiLevelType w:val="hybridMultilevel"/>
    <w:tmpl w:val="BFF80D36"/>
    <w:lvl w:ilvl="0" w:tplc="3DFA25B8">
      <w:start w:val="1"/>
      <w:numFmt w:val="decimal"/>
      <w:lvlText w:val="%1."/>
      <w:lvlJc w:val="left"/>
      <w:pPr>
        <w:ind w:left="1320" w:hanging="61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66EA6126"/>
    <w:multiLevelType w:val="multilevel"/>
    <w:tmpl w:val="7E9E16A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3">
    <w:nsid w:val="69C04535"/>
    <w:multiLevelType w:val="hybridMultilevel"/>
    <w:tmpl w:val="023E8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9F76516"/>
    <w:multiLevelType w:val="hybridMultilevel"/>
    <w:tmpl w:val="7C80A59A"/>
    <w:styleLink w:val="610"/>
    <w:lvl w:ilvl="0" w:tplc="014E6E1C">
      <w:start w:val="1"/>
      <w:numFmt w:val="bullet"/>
      <w:lvlText w:val=""/>
      <w:lvlJc w:val="left"/>
      <w:pPr>
        <w:tabs>
          <w:tab w:val="num" w:pos="1048"/>
        </w:tabs>
        <w:ind w:left="1048" w:hanging="340"/>
      </w:pPr>
      <w:rPr>
        <w:rFonts w:ascii="Symbol" w:hAnsi="Symbol" w:hint="default"/>
      </w:rPr>
    </w:lvl>
    <w:lvl w:ilvl="1" w:tplc="7D4EB69E">
      <w:numFmt w:val="bullet"/>
      <w:lvlText w:val="•"/>
      <w:lvlJc w:val="left"/>
      <w:pPr>
        <w:ind w:left="1788" w:hanging="708"/>
      </w:pPr>
      <w:rPr>
        <w:rFonts w:ascii="Arial" w:eastAsia="Calibri" w:hAnsi="Arial" w:cs="Arial" w:hint="default"/>
      </w:rPr>
    </w:lvl>
    <w:lvl w:ilvl="2" w:tplc="04190001"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6AB4562A"/>
    <w:multiLevelType w:val="hybridMultilevel"/>
    <w:tmpl w:val="326E335E"/>
    <w:lvl w:ilvl="0" w:tplc="83AE5040">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B29463A"/>
    <w:multiLevelType w:val="hybridMultilevel"/>
    <w:tmpl w:val="948AF51E"/>
    <w:lvl w:ilvl="0" w:tplc="C36A2F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D4A77EE"/>
    <w:multiLevelType w:val="hybridMultilevel"/>
    <w:tmpl w:val="8D427FA0"/>
    <w:lvl w:ilvl="0" w:tplc="ECDAFB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8">
    <w:nsid w:val="6E90610B"/>
    <w:multiLevelType w:val="multilevel"/>
    <w:tmpl w:val="7AD846E0"/>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nsid w:val="6ED82F74"/>
    <w:multiLevelType w:val="hybridMultilevel"/>
    <w:tmpl w:val="7A3E2718"/>
    <w:styleLink w:val="62111"/>
    <w:lvl w:ilvl="0" w:tplc="FFFFFFFF">
      <w:start w:val="1"/>
      <w:numFmt w:val="bullet"/>
      <w:lvlText w:val=""/>
      <w:lvlJc w:val="left"/>
      <w:pPr>
        <w:tabs>
          <w:tab w:val="num" w:pos="940"/>
        </w:tabs>
        <w:ind w:left="940"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70942980"/>
    <w:multiLevelType w:val="hybridMultilevel"/>
    <w:tmpl w:val="B8063546"/>
    <w:styleLink w:val="74212"/>
    <w:lvl w:ilvl="0" w:tplc="FFFFFFFF">
      <w:start w:val="1"/>
      <w:numFmt w:val="decimal"/>
      <w:lvlText w:val="%1"/>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nsid w:val="7455426B"/>
    <w:multiLevelType w:val="hybridMultilevel"/>
    <w:tmpl w:val="D45C635A"/>
    <w:styleLink w:val="121322"/>
    <w:lvl w:ilvl="0" w:tplc="AD80B9E2">
      <w:start w:val="1"/>
      <w:numFmt w:val="bullet"/>
      <w:lvlText w:val=""/>
      <w:lvlJc w:val="left"/>
      <w:pPr>
        <w:tabs>
          <w:tab w:val="num" w:pos="1060"/>
        </w:tabs>
        <w:ind w:left="106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751C116C"/>
    <w:multiLevelType w:val="hybridMultilevel"/>
    <w:tmpl w:val="89B8F4D0"/>
    <w:styleLink w:val="12"/>
    <w:lvl w:ilvl="0" w:tplc="88F6C224">
      <w:start w:val="1"/>
      <w:numFmt w:val="bullet"/>
      <w:lvlText w:val=""/>
      <w:lvlJc w:val="left"/>
      <w:pPr>
        <w:tabs>
          <w:tab w:val="num" w:pos="1069"/>
        </w:tabs>
        <w:ind w:left="1069" w:hanging="360"/>
      </w:pPr>
      <w:rPr>
        <w:rFonts w:ascii="Symbol" w:hAnsi="Symbol" w:hint="default"/>
      </w:rPr>
    </w:lvl>
    <w:lvl w:ilvl="1" w:tplc="04190003">
      <w:start w:val="1"/>
      <w:numFmt w:val="lowerLetter"/>
      <w:lvlText w:val="%2."/>
      <w:lvlJc w:val="left"/>
      <w:pPr>
        <w:tabs>
          <w:tab w:val="num" w:pos="1789"/>
        </w:tabs>
        <w:ind w:left="1789" w:hanging="360"/>
      </w:pPr>
    </w:lvl>
    <w:lvl w:ilvl="2" w:tplc="04190005">
      <w:start w:val="1"/>
      <w:numFmt w:val="lowerRoman"/>
      <w:lvlText w:val="%3."/>
      <w:lvlJc w:val="right"/>
      <w:pPr>
        <w:tabs>
          <w:tab w:val="num" w:pos="2509"/>
        </w:tabs>
        <w:ind w:left="2509" w:hanging="18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93">
    <w:nsid w:val="776B11CE"/>
    <w:multiLevelType w:val="hybridMultilevel"/>
    <w:tmpl w:val="027E1774"/>
    <w:lvl w:ilvl="0" w:tplc="B53C48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nsid w:val="7A1A7BDC"/>
    <w:multiLevelType w:val="hybridMultilevel"/>
    <w:tmpl w:val="F5508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B3C11D5"/>
    <w:multiLevelType w:val="hybridMultilevel"/>
    <w:tmpl w:val="7ED08F18"/>
    <w:lvl w:ilvl="0" w:tplc="5EAC69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B79277C"/>
    <w:multiLevelType w:val="hybridMultilevel"/>
    <w:tmpl w:val="F9827A44"/>
    <w:lvl w:ilvl="0" w:tplc="9110AAFC">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97">
    <w:nsid w:val="7BB21FE4"/>
    <w:multiLevelType w:val="hybridMultilevel"/>
    <w:tmpl w:val="67D0298A"/>
    <w:lvl w:ilvl="0" w:tplc="9110AA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CAD47FD"/>
    <w:multiLevelType w:val="singleLevel"/>
    <w:tmpl w:val="0EAE86DA"/>
    <w:lvl w:ilvl="0">
      <w:start w:val="1"/>
      <w:numFmt w:val="decimal"/>
      <w:pStyle w:val="a3"/>
      <w:lvlText w:val="Таблица %1  "/>
      <w:lvlJc w:val="left"/>
      <w:pPr>
        <w:tabs>
          <w:tab w:val="num" w:pos="4843"/>
        </w:tabs>
        <w:ind w:left="3763" w:hanging="360"/>
      </w:pPr>
      <w:rPr>
        <w:rFonts w:ascii="Times New Roman" w:hAnsi="Times New Roman" w:cs="Times New Roman" w:hint="default"/>
        <w:b w:val="0"/>
        <w:i w:val="0"/>
        <w:vanish w:val="0"/>
        <w:sz w:val="24"/>
        <w:szCs w:val="22"/>
        <w:u w:val="none"/>
      </w:rPr>
    </w:lvl>
  </w:abstractNum>
  <w:abstractNum w:abstractNumId="99">
    <w:nsid w:val="7CEE1D31"/>
    <w:multiLevelType w:val="hybridMultilevel"/>
    <w:tmpl w:val="90FC9F94"/>
    <w:lvl w:ilvl="0" w:tplc="5FBC0AB0">
      <w:start w:val="1"/>
      <w:numFmt w:val="bullet"/>
      <w:pStyle w:val="a4"/>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0">
    <w:nsid w:val="7DBF57AD"/>
    <w:multiLevelType w:val="multilevel"/>
    <w:tmpl w:val="D60C151A"/>
    <w:lvl w:ilvl="0">
      <w:start w:val="1"/>
      <w:numFmt w:val="decimal"/>
      <w:lvlText w:val="%1."/>
      <w:lvlJc w:val="left"/>
      <w:pPr>
        <w:ind w:left="855" w:hanging="360"/>
      </w:pPr>
      <w:rPr>
        <w:rFonts w:hint="default"/>
      </w:rPr>
    </w:lvl>
    <w:lvl w:ilvl="1">
      <w:start w:val="1"/>
      <w:numFmt w:val="decimal"/>
      <w:isLgl/>
      <w:lvlText w:val="%1.%2"/>
      <w:lvlJc w:val="left"/>
      <w:pPr>
        <w:ind w:left="900" w:hanging="405"/>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1935" w:hanging="144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295" w:hanging="1800"/>
      </w:pPr>
      <w:rPr>
        <w:rFonts w:hint="default"/>
      </w:rPr>
    </w:lvl>
  </w:abstractNum>
  <w:abstractNum w:abstractNumId="101">
    <w:nsid w:val="7F577441"/>
    <w:multiLevelType w:val="hybridMultilevel"/>
    <w:tmpl w:val="7A0EF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99"/>
  </w:num>
  <w:num w:numId="4">
    <w:abstractNumId w:val="16"/>
  </w:num>
  <w:num w:numId="5">
    <w:abstractNumId w:val="68"/>
  </w:num>
  <w:num w:numId="6">
    <w:abstractNumId w:val="64"/>
  </w:num>
  <w:num w:numId="7">
    <w:abstractNumId w:val="65"/>
  </w:num>
  <w:num w:numId="8">
    <w:abstractNumId w:val="45"/>
  </w:num>
  <w:num w:numId="9">
    <w:abstractNumId w:val="57"/>
  </w:num>
  <w:num w:numId="10">
    <w:abstractNumId w:val="66"/>
  </w:num>
  <w:num w:numId="11">
    <w:abstractNumId w:val="87"/>
  </w:num>
  <w:num w:numId="12">
    <w:abstractNumId w:val="35"/>
  </w:num>
  <w:num w:numId="13">
    <w:abstractNumId w:val="13"/>
  </w:num>
  <w:num w:numId="14">
    <w:abstractNumId w:val="10"/>
  </w:num>
  <w:num w:numId="15">
    <w:abstractNumId w:val="9"/>
  </w:num>
  <w:num w:numId="16">
    <w:abstractNumId w:val="55"/>
  </w:num>
  <w:num w:numId="17">
    <w:abstractNumId w:val="39"/>
  </w:num>
  <w:num w:numId="18">
    <w:abstractNumId w:val="71"/>
  </w:num>
  <w:num w:numId="19">
    <w:abstractNumId w:val="82"/>
  </w:num>
  <w:num w:numId="20">
    <w:abstractNumId w:val="27"/>
  </w:num>
  <w:num w:numId="21">
    <w:abstractNumId w:val="38"/>
  </w:num>
  <w:num w:numId="22">
    <w:abstractNumId w:val="46"/>
  </w:num>
  <w:num w:numId="23">
    <w:abstractNumId w:val="28"/>
  </w:num>
  <w:num w:numId="24">
    <w:abstractNumId w:val="29"/>
  </w:num>
  <w:num w:numId="25">
    <w:abstractNumId w:val="56"/>
    <w:lvlOverride w:ilvl="0">
      <w:startOverride w:val="1"/>
    </w:lvlOverride>
    <w:lvlOverride w:ilvl="1"/>
    <w:lvlOverride w:ilvl="2"/>
    <w:lvlOverride w:ilvl="3"/>
    <w:lvlOverride w:ilvl="4"/>
    <w:lvlOverride w:ilvl="5"/>
    <w:lvlOverride w:ilvl="6"/>
    <w:lvlOverride w:ilvl="7"/>
    <w:lvlOverride w:ilvl="8"/>
  </w:num>
  <w:num w:numId="26">
    <w:abstractNumId w:val="85"/>
  </w:num>
  <w:num w:numId="27">
    <w:abstractNumId w:val="101"/>
  </w:num>
  <w:num w:numId="28">
    <w:abstractNumId w:val="75"/>
  </w:num>
  <w:num w:numId="29">
    <w:abstractNumId w:val="42"/>
  </w:num>
  <w:num w:numId="30">
    <w:abstractNumId w:val="93"/>
  </w:num>
  <w:num w:numId="31">
    <w:abstractNumId w:val="15"/>
  </w:num>
  <w:num w:numId="32">
    <w:abstractNumId w:val="100"/>
  </w:num>
  <w:num w:numId="33">
    <w:abstractNumId w:val="73"/>
  </w:num>
  <w:num w:numId="34">
    <w:abstractNumId w:val="40"/>
  </w:num>
  <w:num w:numId="35">
    <w:abstractNumId w:val="41"/>
  </w:num>
  <w:num w:numId="36">
    <w:abstractNumId w:val="86"/>
  </w:num>
  <w:num w:numId="37">
    <w:abstractNumId w:val="96"/>
  </w:num>
  <w:num w:numId="38">
    <w:abstractNumId w:val="14"/>
  </w:num>
  <w:num w:numId="39">
    <w:abstractNumId w:val="70"/>
  </w:num>
  <w:num w:numId="40">
    <w:abstractNumId w:val="72"/>
  </w:num>
  <w:num w:numId="41">
    <w:abstractNumId w:val="63"/>
  </w:num>
  <w:num w:numId="42">
    <w:abstractNumId w:val="21"/>
  </w:num>
  <w:num w:numId="43">
    <w:abstractNumId w:val="97"/>
  </w:num>
  <w:num w:numId="44">
    <w:abstractNumId w:val="67"/>
  </w:num>
  <w:num w:numId="45">
    <w:abstractNumId w:val="20"/>
  </w:num>
  <w:num w:numId="46">
    <w:abstractNumId w:val="17"/>
  </w:num>
  <w:num w:numId="47">
    <w:abstractNumId w:val="81"/>
  </w:num>
  <w:num w:numId="48">
    <w:abstractNumId w:val="59"/>
  </w:num>
  <w:num w:numId="49">
    <w:abstractNumId w:val="76"/>
  </w:num>
  <w:num w:numId="50">
    <w:abstractNumId w:val="19"/>
  </w:num>
  <w:num w:numId="51">
    <w:abstractNumId w:val="83"/>
  </w:num>
  <w:num w:numId="52">
    <w:abstractNumId w:val="78"/>
  </w:num>
  <w:num w:numId="53">
    <w:abstractNumId w:val="34"/>
  </w:num>
  <w:num w:numId="54">
    <w:abstractNumId w:val="36"/>
  </w:num>
  <w:num w:numId="55">
    <w:abstractNumId w:val="95"/>
  </w:num>
  <w:num w:numId="56">
    <w:abstractNumId w:val="12"/>
  </w:num>
  <w:num w:numId="57">
    <w:abstractNumId w:val="94"/>
  </w:num>
  <w:num w:numId="58">
    <w:abstractNumId w:val="50"/>
  </w:num>
  <w:num w:numId="59">
    <w:abstractNumId w:val="26"/>
  </w:num>
  <w:num w:numId="60">
    <w:abstractNumId w:val="32"/>
  </w:num>
  <w:num w:numId="61">
    <w:abstractNumId w:val="69"/>
  </w:num>
  <w:num w:numId="62">
    <w:abstractNumId w:val="51"/>
  </w:num>
  <w:num w:numId="63">
    <w:abstractNumId w:val="25"/>
  </w:num>
  <w:num w:numId="64">
    <w:abstractNumId w:val="48"/>
  </w:num>
  <w:num w:numId="65">
    <w:abstractNumId w:val="47"/>
  </w:num>
  <w:num w:numId="66">
    <w:abstractNumId w:val="98"/>
  </w:num>
  <w:num w:numId="67">
    <w:abstractNumId w:val="61"/>
  </w:num>
  <w:num w:numId="68">
    <w:abstractNumId w:val="91"/>
  </w:num>
  <w:num w:numId="69">
    <w:abstractNumId w:val="43"/>
  </w:num>
  <w:num w:numId="70">
    <w:abstractNumId w:val="31"/>
  </w:num>
  <w:num w:numId="71">
    <w:abstractNumId w:val="74"/>
  </w:num>
  <w:num w:numId="72">
    <w:abstractNumId w:val="92"/>
  </w:num>
  <w:num w:numId="73">
    <w:abstractNumId w:val="49"/>
  </w:num>
  <w:num w:numId="74">
    <w:abstractNumId w:val="88"/>
  </w:num>
  <w:num w:numId="75">
    <w:abstractNumId w:val="0"/>
  </w:num>
  <w:num w:numId="76">
    <w:abstractNumId w:val="84"/>
  </w:num>
  <w:num w:numId="77">
    <w:abstractNumId w:val="89"/>
  </w:num>
  <w:num w:numId="78">
    <w:abstractNumId w:val="22"/>
  </w:num>
  <w:num w:numId="79">
    <w:abstractNumId w:val="33"/>
  </w:num>
  <w:num w:numId="80">
    <w:abstractNumId w:val="37"/>
  </w:num>
  <w:num w:numId="81">
    <w:abstractNumId w:val="90"/>
  </w:num>
  <w:num w:numId="82">
    <w:abstractNumId w:val="24"/>
  </w:num>
  <w:num w:numId="83">
    <w:abstractNumId w:val="18"/>
  </w:num>
  <w:num w:numId="84">
    <w:abstractNumId w:val="30"/>
  </w:num>
  <w:num w:numId="85">
    <w:abstractNumId w:val="54"/>
  </w:num>
  <w:num w:numId="86">
    <w:abstractNumId w:val="62"/>
  </w:num>
  <w:num w:numId="87">
    <w:abstractNumId w:val="60"/>
  </w:num>
  <w:num w:numId="88">
    <w:abstractNumId w:val="58"/>
  </w:num>
  <w:num w:numId="89">
    <w:abstractNumId w:val="1"/>
  </w:num>
  <w:num w:numId="90">
    <w:abstractNumId w:val="79"/>
  </w:num>
  <w:num w:numId="91">
    <w:abstractNumId w:val="77"/>
  </w:num>
  <w:num w:numId="92">
    <w:abstractNumId w:val="80"/>
  </w:num>
  <w:num w:numId="93">
    <w:abstractNumId w:val="44"/>
  </w:num>
  <w:num w:numId="94">
    <w:abstractNumId w:val="53"/>
  </w:num>
  <w:num w:numId="95">
    <w:abstractNumId w:val="52"/>
  </w:num>
  <w:num w:numId="96">
    <w:abstractNumId w:val="23"/>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drawingGridHorizontalSpacing w:val="110"/>
  <w:displayHorizontalDrawingGridEvery w:val="2"/>
  <w:characterSpacingControl w:val="doNotCompress"/>
  <w:hdrShapeDefaults>
    <o:shapedefaults v:ext="edit" spidmax="52226"/>
    <o:shapelayout v:ext="edit">
      <o:idmap v:ext="edit" data="10"/>
      <o:rules v:ext="edit">
        <o:r id="V:Rule9" type="connector" idref="#_x0000_s10269"/>
        <o:r id="V:Rule10" type="connector" idref="#_x0000_s10275"/>
        <o:r id="V:Rule11" type="connector" idref="#_x0000_s10274"/>
        <o:r id="V:Rule12" type="connector" idref="#AutoShape 28"/>
        <o:r id="V:Rule13" type="connector" idref="#_x0000_s10284"/>
        <o:r id="V:Rule14" type="connector" idref="#AutoShape 27"/>
        <o:r id="V:Rule15" type="connector" idref="#_x0000_s10285"/>
        <o:r id="V:Rule16" type="connector" idref="#_x0000_s10270"/>
      </o:rules>
    </o:shapelayout>
  </w:hdrShapeDefaults>
  <w:footnotePr>
    <w:footnote w:id="0"/>
    <w:footnote w:id="1"/>
  </w:footnotePr>
  <w:endnotePr>
    <w:endnote w:id="0"/>
    <w:endnote w:id="1"/>
  </w:endnotePr>
  <w:compat/>
  <w:rsids>
    <w:rsidRoot w:val="008804A3"/>
    <w:rsid w:val="00000A8D"/>
    <w:rsid w:val="0000148D"/>
    <w:rsid w:val="000014A0"/>
    <w:rsid w:val="00001596"/>
    <w:rsid w:val="00001D02"/>
    <w:rsid w:val="00002235"/>
    <w:rsid w:val="00002414"/>
    <w:rsid w:val="00002B66"/>
    <w:rsid w:val="00002B78"/>
    <w:rsid w:val="00002CB4"/>
    <w:rsid w:val="0000324C"/>
    <w:rsid w:val="000035A2"/>
    <w:rsid w:val="00003637"/>
    <w:rsid w:val="00003FE3"/>
    <w:rsid w:val="00004859"/>
    <w:rsid w:val="000056CF"/>
    <w:rsid w:val="00006588"/>
    <w:rsid w:val="00006B00"/>
    <w:rsid w:val="00006D3F"/>
    <w:rsid w:val="00006DDC"/>
    <w:rsid w:val="00007203"/>
    <w:rsid w:val="00007779"/>
    <w:rsid w:val="0000787D"/>
    <w:rsid w:val="000102C2"/>
    <w:rsid w:val="0001154F"/>
    <w:rsid w:val="000115D3"/>
    <w:rsid w:val="00012088"/>
    <w:rsid w:val="00012A11"/>
    <w:rsid w:val="0001326E"/>
    <w:rsid w:val="00013A60"/>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A39"/>
    <w:rsid w:val="00022D26"/>
    <w:rsid w:val="000231DF"/>
    <w:rsid w:val="000242F8"/>
    <w:rsid w:val="0002476A"/>
    <w:rsid w:val="00024CDC"/>
    <w:rsid w:val="00024CF3"/>
    <w:rsid w:val="00024D6D"/>
    <w:rsid w:val="00024F00"/>
    <w:rsid w:val="0002502B"/>
    <w:rsid w:val="0002530E"/>
    <w:rsid w:val="00025407"/>
    <w:rsid w:val="0002543C"/>
    <w:rsid w:val="00025556"/>
    <w:rsid w:val="000257E9"/>
    <w:rsid w:val="00025F33"/>
    <w:rsid w:val="000262AA"/>
    <w:rsid w:val="000262B0"/>
    <w:rsid w:val="00026768"/>
    <w:rsid w:val="00026C2C"/>
    <w:rsid w:val="00026D30"/>
    <w:rsid w:val="00026EC9"/>
    <w:rsid w:val="00027266"/>
    <w:rsid w:val="00027737"/>
    <w:rsid w:val="00027B70"/>
    <w:rsid w:val="000302A6"/>
    <w:rsid w:val="00030412"/>
    <w:rsid w:val="000304AB"/>
    <w:rsid w:val="00031050"/>
    <w:rsid w:val="000311A8"/>
    <w:rsid w:val="000313D3"/>
    <w:rsid w:val="0003147C"/>
    <w:rsid w:val="000316D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598"/>
    <w:rsid w:val="0004597D"/>
    <w:rsid w:val="00045C55"/>
    <w:rsid w:val="00045C8A"/>
    <w:rsid w:val="000464B3"/>
    <w:rsid w:val="00046552"/>
    <w:rsid w:val="000472AD"/>
    <w:rsid w:val="0004780E"/>
    <w:rsid w:val="000509B5"/>
    <w:rsid w:val="0005122F"/>
    <w:rsid w:val="00051574"/>
    <w:rsid w:val="00051856"/>
    <w:rsid w:val="00053220"/>
    <w:rsid w:val="00053EE9"/>
    <w:rsid w:val="0005449F"/>
    <w:rsid w:val="000548B2"/>
    <w:rsid w:val="00054938"/>
    <w:rsid w:val="0005502B"/>
    <w:rsid w:val="00055663"/>
    <w:rsid w:val="00055AFE"/>
    <w:rsid w:val="00055C28"/>
    <w:rsid w:val="000561BE"/>
    <w:rsid w:val="00056577"/>
    <w:rsid w:val="000567FB"/>
    <w:rsid w:val="00056BB7"/>
    <w:rsid w:val="00056F0C"/>
    <w:rsid w:val="0005799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7560"/>
    <w:rsid w:val="0006770B"/>
    <w:rsid w:val="00070084"/>
    <w:rsid w:val="00070D7A"/>
    <w:rsid w:val="00071FE5"/>
    <w:rsid w:val="000726BF"/>
    <w:rsid w:val="000726D6"/>
    <w:rsid w:val="00072A40"/>
    <w:rsid w:val="00072D0D"/>
    <w:rsid w:val="00072D96"/>
    <w:rsid w:val="000733B2"/>
    <w:rsid w:val="000737A2"/>
    <w:rsid w:val="000739C3"/>
    <w:rsid w:val="00073E1F"/>
    <w:rsid w:val="00073E31"/>
    <w:rsid w:val="00074FAD"/>
    <w:rsid w:val="000758BA"/>
    <w:rsid w:val="000761B5"/>
    <w:rsid w:val="0007643E"/>
    <w:rsid w:val="00076A04"/>
    <w:rsid w:val="000772C2"/>
    <w:rsid w:val="00077674"/>
    <w:rsid w:val="0007782D"/>
    <w:rsid w:val="00080065"/>
    <w:rsid w:val="00081165"/>
    <w:rsid w:val="00081BC6"/>
    <w:rsid w:val="00081CF9"/>
    <w:rsid w:val="00082A6A"/>
    <w:rsid w:val="0008335C"/>
    <w:rsid w:val="00083727"/>
    <w:rsid w:val="000839CE"/>
    <w:rsid w:val="000840B5"/>
    <w:rsid w:val="00084197"/>
    <w:rsid w:val="0008435B"/>
    <w:rsid w:val="00084366"/>
    <w:rsid w:val="000844BA"/>
    <w:rsid w:val="000845BD"/>
    <w:rsid w:val="00084675"/>
    <w:rsid w:val="0008471E"/>
    <w:rsid w:val="00084858"/>
    <w:rsid w:val="00084992"/>
    <w:rsid w:val="000849AC"/>
    <w:rsid w:val="00084A9D"/>
    <w:rsid w:val="00084DA7"/>
    <w:rsid w:val="0008514C"/>
    <w:rsid w:val="000852AE"/>
    <w:rsid w:val="00085575"/>
    <w:rsid w:val="00085714"/>
    <w:rsid w:val="000859E8"/>
    <w:rsid w:val="00086216"/>
    <w:rsid w:val="00087042"/>
    <w:rsid w:val="000873A9"/>
    <w:rsid w:val="0008741C"/>
    <w:rsid w:val="000878CC"/>
    <w:rsid w:val="00087A08"/>
    <w:rsid w:val="00087A61"/>
    <w:rsid w:val="00087C24"/>
    <w:rsid w:val="00087CF2"/>
    <w:rsid w:val="00090769"/>
    <w:rsid w:val="00090F23"/>
    <w:rsid w:val="000911BD"/>
    <w:rsid w:val="000913AB"/>
    <w:rsid w:val="000913BB"/>
    <w:rsid w:val="000919A4"/>
    <w:rsid w:val="00091C96"/>
    <w:rsid w:val="00091CAF"/>
    <w:rsid w:val="00091D76"/>
    <w:rsid w:val="00091F26"/>
    <w:rsid w:val="00092276"/>
    <w:rsid w:val="00092BD1"/>
    <w:rsid w:val="00092F51"/>
    <w:rsid w:val="000933BE"/>
    <w:rsid w:val="00093719"/>
    <w:rsid w:val="000938A0"/>
    <w:rsid w:val="0009446E"/>
    <w:rsid w:val="00094677"/>
    <w:rsid w:val="000949F1"/>
    <w:rsid w:val="00094ADF"/>
    <w:rsid w:val="00095881"/>
    <w:rsid w:val="00095947"/>
    <w:rsid w:val="00095A37"/>
    <w:rsid w:val="00095B21"/>
    <w:rsid w:val="00095D6C"/>
    <w:rsid w:val="000966C9"/>
    <w:rsid w:val="000966DF"/>
    <w:rsid w:val="00096A28"/>
    <w:rsid w:val="00096ECC"/>
    <w:rsid w:val="000A0436"/>
    <w:rsid w:val="000A0BED"/>
    <w:rsid w:val="000A0F1F"/>
    <w:rsid w:val="000A12CD"/>
    <w:rsid w:val="000A1545"/>
    <w:rsid w:val="000A179D"/>
    <w:rsid w:val="000A2D06"/>
    <w:rsid w:val="000A3064"/>
    <w:rsid w:val="000A30E8"/>
    <w:rsid w:val="000A31D7"/>
    <w:rsid w:val="000A3F7F"/>
    <w:rsid w:val="000A445C"/>
    <w:rsid w:val="000A5B19"/>
    <w:rsid w:val="000A5BAD"/>
    <w:rsid w:val="000A63D8"/>
    <w:rsid w:val="000A71F7"/>
    <w:rsid w:val="000A739D"/>
    <w:rsid w:val="000A7523"/>
    <w:rsid w:val="000A7F79"/>
    <w:rsid w:val="000B03B6"/>
    <w:rsid w:val="000B0566"/>
    <w:rsid w:val="000B0775"/>
    <w:rsid w:val="000B10AA"/>
    <w:rsid w:val="000B1688"/>
    <w:rsid w:val="000B198F"/>
    <w:rsid w:val="000B1A28"/>
    <w:rsid w:val="000B2073"/>
    <w:rsid w:val="000B23F3"/>
    <w:rsid w:val="000B2933"/>
    <w:rsid w:val="000B3450"/>
    <w:rsid w:val="000B3524"/>
    <w:rsid w:val="000B368B"/>
    <w:rsid w:val="000B4675"/>
    <w:rsid w:val="000B4F0E"/>
    <w:rsid w:val="000B5182"/>
    <w:rsid w:val="000B58E7"/>
    <w:rsid w:val="000B5AFC"/>
    <w:rsid w:val="000B5C74"/>
    <w:rsid w:val="000B5C99"/>
    <w:rsid w:val="000B5FE1"/>
    <w:rsid w:val="000B6C8D"/>
    <w:rsid w:val="000B6D54"/>
    <w:rsid w:val="000B7181"/>
    <w:rsid w:val="000B7381"/>
    <w:rsid w:val="000B7C9E"/>
    <w:rsid w:val="000B7CBC"/>
    <w:rsid w:val="000C0595"/>
    <w:rsid w:val="000C0CC0"/>
    <w:rsid w:val="000C0CC9"/>
    <w:rsid w:val="000C0D4A"/>
    <w:rsid w:val="000C160B"/>
    <w:rsid w:val="000C1D79"/>
    <w:rsid w:val="000C2C01"/>
    <w:rsid w:val="000C2DEE"/>
    <w:rsid w:val="000C2FE3"/>
    <w:rsid w:val="000C360C"/>
    <w:rsid w:val="000C387B"/>
    <w:rsid w:val="000C39C1"/>
    <w:rsid w:val="000C4094"/>
    <w:rsid w:val="000C44C6"/>
    <w:rsid w:val="000C479D"/>
    <w:rsid w:val="000C48D4"/>
    <w:rsid w:val="000C50A6"/>
    <w:rsid w:val="000C5589"/>
    <w:rsid w:val="000C5B82"/>
    <w:rsid w:val="000C5ECF"/>
    <w:rsid w:val="000C60F8"/>
    <w:rsid w:val="000C6171"/>
    <w:rsid w:val="000C6818"/>
    <w:rsid w:val="000C685D"/>
    <w:rsid w:val="000C6B50"/>
    <w:rsid w:val="000C71D0"/>
    <w:rsid w:val="000D031F"/>
    <w:rsid w:val="000D06F2"/>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63BF"/>
    <w:rsid w:val="000D64FB"/>
    <w:rsid w:val="000D65F9"/>
    <w:rsid w:val="000D6A61"/>
    <w:rsid w:val="000D6AA1"/>
    <w:rsid w:val="000D6C96"/>
    <w:rsid w:val="000D731A"/>
    <w:rsid w:val="000D77EE"/>
    <w:rsid w:val="000D79E7"/>
    <w:rsid w:val="000D7A16"/>
    <w:rsid w:val="000D7F59"/>
    <w:rsid w:val="000E0479"/>
    <w:rsid w:val="000E07A7"/>
    <w:rsid w:val="000E134D"/>
    <w:rsid w:val="000E1C3A"/>
    <w:rsid w:val="000E2373"/>
    <w:rsid w:val="000E2541"/>
    <w:rsid w:val="000E2C38"/>
    <w:rsid w:val="000E2DF7"/>
    <w:rsid w:val="000E31D5"/>
    <w:rsid w:val="000E34EB"/>
    <w:rsid w:val="000E3520"/>
    <w:rsid w:val="000E3B4A"/>
    <w:rsid w:val="000E3E97"/>
    <w:rsid w:val="000E4510"/>
    <w:rsid w:val="000E5934"/>
    <w:rsid w:val="000E596B"/>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D62"/>
    <w:rsid w:val="000F4FEB"/>
    <w:rsid w:val="000F5186"/>
    <w:rsid w:val="000F59AD"/>
    <w:rsid w:val="000F5E29"/>
    <w:rsid w:val="000F5E32"/>
    <w:rsid w:val="000F672F"/>
    <w:rsid w:val="000F6767"/>
    <w:rsid w:val="000F7319"/>
    <w:rsid w:val="000F76A2"/>
    <w:rsid w:val="0010008D"/>
    <w:rsid w:val="00100814"/>
    <w:rsid w:val="00100AB1"/>
    <w:rsid w:val="00100BD2"/>
    <w:rsid w:val="00101271"/>
    <w:rsid w:val="00101BCC"/>
    <w:rsid w:val="00102D3E"/>
    <w:rsid w:val="00102D59"/>
    <w:rsid w:val="0010340D"/>
    <w:rsid w:val="00103DAC"/>
    <w:rsid w:val="0010443B"/>
    <w:rsid w:val="00104746"/>
    <w:rsid w:val="001047C2"/>
    <w:rsid w:val="00104D6C"/>
    <w:rsid w:val="001059DB"/>
    <w:rsid w:val="0010613D"/>
    <w:rsid w:val="0010621E"/>
    <w:rsid w:val="00106406"/>
    <w:rsid w:val="00106408"/>
    <w:rsid w:val="00106AF5"/>
    <w:rsid w:val="00106DEE"/>
    <w:rsid w:val="00106DFF"/>
    <w:rsid w:val="00106E75"/>
    <w:rsid w:val="00107740"/>
    <w:rsid w:val="00107CC0"/>
    <w:rsid w:val="001107D8"/>
    <w:rsid w:val="00111122"/>
    <w:rsid w:val="0011114E"/>
    <w:rsid w:val="00112100"/>
    <w:rsid w:val="001124F5"/>
    <w:rsid w:val="0011392E"/>
    <w:rsid w:val="0011448B"/>
    <w:rsid w:val="00115A2A"/>
    <w:rsid w:val="001163E4"/>
    <w:rsid w:val="0011652E"/>
    <w:rsid w:val="0011669F"/>
    <w:rsid w:val="00117292"/>
    <w:rsid w:val="00117C90"/>
    <w:rsid w:val="00120A57"/>
    <w:rsid w:val="00121157"/>
    <w:rsid w:val="00121751"/>
    <w:rsid w:val="00122487"/>
    <w:rsid w:val="001225F7"/>
    <w:rsid w:val="00122CE7"/>
    <w:rsid w:val="001232AE"/>
    <w:rsid w:val="001237B1"/>
    <w:rsid w:val="00123F9C"/>
    <w:rsid w:val="001246C7"/>
    <w:rsid w:val="00124B36"/>
    <w:rsid w:val="00124D5E"/>
    <w:rsid w:val="001256AB"/>
    <w:rsid w:val="001261D7"/>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F03"/>
    <w:rsid w:val="00141FCC"/>
    <w:rsid w:val="00142D1D"/>
    <w:rsid w:val="00142FB1"/>
    <w:rsid w:val="001430F3"/>
    <w:rsid w:val="0014375A"/>
    <w:rsid w:val="00143BF5"/>
    <w:rsid w:val="00143F9B"/>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C4F"/>
    <w:rsid w:val="00151E10"/>
    <w:rsid w:val="001523F1"/>
    <w:rsid w:val="001524F8"/>
    <w:rsid w:val="00152D5F"/>
    <w:rsid w:val="00152DA6"/>
    <w:rsid w:val="0015323C"/>
    <w:rsid w:val="00153758"/>
    <w:rsid w:val="00153BF8"/>
    <w:rsid w:val="001541B0"/>
    <w:rsid w:val="00154229"/>
    <w:rsid w:val="001549E1"/>
    <w:rsid w:val="00154A53"/>
    <w:rsid w:val="00154BFD"/>
    <w:rsid w:val="001553DE"/>
    <w:rsid w:val="0015552B"/>
    <w:rsid w:val="00155C35"/>
    <w:rsid w:val="00156179"/>
    <w:rsid w:val="00156247"/>
    <w:rsid w:val="00156CF1"/>
    <w:rsid w:val="00160445"/>
    <w:rsid w:val="00160C05"/>
    <w:rsid w:val="00160C08"/>
    <w:rsid w:val="00160F22"/>
    <w:rsid w:val="001613DF"/>
    <w:rsid w:val="00161E01"/>
    <w:rsid w:val="00162572"/>
    <w:rsid w:val="001625BF"/>
    <w:rsid w:val="0016271E"/>
    <w:rsid w:val="00162EB9"/>
    <w:rsid w:val="00163043"/>
    <w:rsid w:val="001633C7"/>
    <w:rsid w:val="001636A4"/>
    <w:rsid w:val="00163B4E"/>
    <w:rsid w:val="00163BD1"/>
    <w:rsid w:val="001645B6"/>
    <w:rsid w:val="001645C4"/>
    <w:rsid w:val="0016497C"/>
    <w:rsid w:val="00164B5F"/>
    <w:rsid w:val="00164C07"/>
    <w:rsid w:val="00164DA7"/>
    <w:rsid w:val="00164DB7"/>
    <w:rsid w:val="00165C95"/>
    <w:rsid w:val="00165D08"/>
    <w:rsid w:val="001662CA"/>
    <w:rsid w:val="00166619"/>
    <w:rsid w:val="00166699"/>
    <w:rsid w:val="00166771"/>
    <w:rsid w:val="001668EC"/>
    <w:rsid w:val="00166ACA"/>
    <w:rsid w:val="00166DC5"/>
    <w:rsid w:val="00166F46"/>
    <w:rsid w:val="001673E5"/>
    <w:rsid w:val="001677AB"/>
    <w:rsid w:val="001677F3"/>
    <w:rsid w:val="001713C0"/>
    <w:rsid w:val="001715E7"/>
    <w:rsid w:val="001725FE"/>
    <w:rsid w:val="001734D2"/>
    <w:rsid w:val="001739E5"/>
    <w:rsid w:val="00173F15"/>
    <w:rsid w:val="00174242"/>
    <w:rsid w:val="0017483E"/>
    <w:rsid w:val="00175BBC"/>
    <w:rsid w:val="0017612D"/>
    <w:rsid w:val="001761B4"/>
    <w:rsid w:val="0018008F"/>
    <w:rsid w:val="001804DB"/>
    <w:rsid w:val="0018055F"/>
    <w:rsid w:val="0018075B"/>
    <w:rsid w:val="00180ADA"/>
    <w:rsid w:val="00180C5B"/>
    <w:rsid w:val="00180F1C"/>
    <w:rsid w:val="001817FE"/>
    <w:rsid w:val="001821C2"/>
    <w:rsid w:val="001823FB"/>
    <w:rsid w:val="00182822"/>
    <w:rsid w:val="00182A0A"/>
    <w:rsid w:val="00182C7B"/>
    <w:rsid w:val="00183845"/>
    <w:rsid w:val="00183CC5"/>
    <w:rsid w:val="001844A3"/>
    <w:rsid w:val="00184777"/>
    <w:rsid w:val="00184914"/>
    <w:rsid w:val="00184ABC"/>
    <w:rsid w:val="0018502E"/>
    <w:rsid w:val="0018504C"/>
    <w:rsid w:val="00185BCF"/>
    <w:rsid w:val="001864DA"/>
    <w:rsid w:val="001869C8"/>
    <w:rsid w:val="00186BA6"/>
    <w:rsid w:val="001871B8"/>
    <w:rsid w:val="00187249"/>
    <w:rsid w:val="001874C7"/>
    <w:rsid w:val="00187605"/>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3FAE"/>
    <w:rsid w:val="0019432D"/>
    <w:rsid w:val="00194861"/>
    <w:rsid w:val="00195420"/>
    <w:rsid w:val="00195DE2"/>
    <w:rsid w:val="00196A20"/>
    <w:rsid w:val="0019703D"/>
    <w:rsid w:val="00197A3A"/>
    <w:rsid w:val="00197A94"/>
    <w:rsid w:val="001A09C9"/>
    <w:rsid w:val="001A1390"/>
    <w:rsid w:val="001A13E6"/>
    <w:rsid w:val="001A146A"/>
    <w:rsid w:val="001A185D"/>
    <w:rsid w:val="001A2D92"/>
    <w:rsid w:val="001A3693"/>
    <w:rsid w:val="001A3CDE"/>
    <w:rsid w:val="001A423A"/>
    <w:rsid w:val="001A48AE"/>
    <w:rsid w:val="001A57FF"/>
    <w:rsid w:val="001A5DA9"/>
    <w:rsid w:val="001A61C7"/>
    <w:rsid w:val="001A6C37"/>
    <w:rsid w:val="001A6C9B"/>
    <w:rsid w:val="001A76BB"/>
    <w:rsid w:val="001A79EF"/>
    <w:rsid w:val="001B0547"/>
    <w:rsid w:val="001B0BC7"/>
    <w:rsid w:val="001B0BE9"/>
    <w:rsid w:val="001B192D"/>
    <w:rsid w:val="001B1B47"/>
    <w:rsid w:val="001B1DB8"/>
    <w:rsid w:val="001B22B0"/>
    <w:rsid w:val="001B2B2C"/>
    <w:rsid w:val="001B2F45"/>
    <w:rsid w:val="001B322B"/>
    <w:rsid w:val="001B360F"/>
    <w:rsid w:val="001B3BCD"/>
    <w:rsid w:val="001B3FF8"/>
    <w:rsid w:val="001B4BEE"/>
    <w:rsid w:val="001B5CC6"/>
    <w:rsid w:val="001B60AF"/>
    <w:rsid w:val="001B6E4B"/>
    <w:rsid w:val="001B6F4E"/>
    <w:rsid w:val="001B7090"/>
    <w:rsid w:val="001B70A5"/>
    <w:rsid w:val="001B7B06"/>
    <w:rsid w:val="001B7BF6"/>
    <w:rsid w:val="001C04FB"/>
    <w:rsid w:val="001C07C4"/>
    <w:rsid w:val="001C0D9C"/>
    <w:rsid w:val="001C0EA2"/>
    <w:rsid w:val="001C1091"/>
    <w:rsid w:val="001C1A5A"/>
    <w:rsid w:val="001C1B3B"/>
    <w:rsid w:val="001C203F"/>
    <w:rsid w:val="001C259E"/>
    <w:rsid w:val="001C2B56"/>
    <w:rsid w:val="001C3053"/>
    <w:rsid w:val="001C3111"/>
    <w:rsid w:val="001C3551"/>
    <w:rsid w:val="001C40B9"/>
    <w:rsid w:val="001C4348"/>
    <w:rsid w:val="001C4E64"/>
    <w:rsid w:val="001C56E2"/>
    <w:rsid w:val="001C5963"/>
    <w:rsid w:val="001C5F42"/>
    <w:rsid w:val="001C64B0"/>
    <w:rsid w:val="001C750A"/>
    <w:rsid w:val="001D01EA"/>
    <w:rsid w:val="001D066F"/>
    <w:rsid w:val="001D088E"/>
    <w:rsid w:val="001D0B0F"/>
    <w:rsid w:val="001D0B51"/>
    <w:rsid w:val="001D0BE9"/>
    <w:rsid w:val="001D0C34"/>
    <w:rsid w:val="001D0D20"/>
    <w:rsid w:val="001D1638"/>
    <w:rsid w:val="001D1A0F"/>
    <w:rsid w:val="001D20B3"/>
    <w:rsid w:val="001D21FF"/>
    <w:rsid w:val="001D25FB"/>
    <w:rsid w:val="001D2799"/>
    <w:rsid w:val="001D2A9E"/>
    <w:rsid w:val="001D32C7"/>
    <w:rsid w:val="001D3498"/>
    <w:rsid w:val="001D54C5"/>
    <w:rsid w:val="001D554F"/>
    <w:rsid w:val="001D57E3"/>
    <w:rsid w:val="001D5EB2"/>
    <w:rsid w:val="001D65C6"/>
    <w:rsid w:val="001D7213"/>
    <w:rsid w:val="001D78FB"/>
    <w:rsid w:val="001E00EA"/>
    <w:rsid w:val="001E02FE"/>
    <w:rsid w:val="001E0C3C"/>
    <w:rsid w:val="001E15AF"/>
    <w:rsid w:val="001E181A"/>
    <w:rsid w:val="001E1B3B"/>
    <w:rsid w:val="001E1B81"/>
    <w:rsid w:val="001E2636"/>
    <w:rsid w:val="001E2712"/>
    <w:rsid w:val="001E275A"/>
    <w:rsid w:val="001E387A"/>
    <w:rsid w:val="001E38A7"/>
    <w:rsid w:val="001E3D74"/>
    <w:rsid w:val="001E415F"/>
    <w:rsid w:val="001E43E7"/>
    <w:rsid w:val="001E4536"/>
    <w:rsid w:val="001E559E"/>
    <w:rsid w:val="001E563C"/>
    <w:rsid w:val="001E5978"/>
    <w:rsid w:val="001E630B"/>
    <w:rsid w:val="001E674C"/>
    <w:rsid w:val="001E6D24"/>
    <w:rsid w:val="001E745F"/>
    <w:rsid w:val="001E7AF5"/>
    <w:rsid w:val="001E7DC1"/>
    <w:rsid w:val="001F0CDA"/>
    <w:rsid w:val="001F11B4"/>
    <w:rsid w:val="001F11BB"/>
    <w:rsid w:val="001F1C58"/>
    <w:rsid w:val="001F24BC"/>
    <w:rsid w:val="001F2770"/>
    <w:rsid w:val="001F2A79"/>
    <w:rsid w:val="001F2E4C"/>
    <w:rsid w:val="001F38B6"/>
    <w:rsid w:val="001F3E59"/>
    <w:rsid w:val="001F46CE"/>
    <w:rsid w:val="001F4BE8"/>
    <w:rsid w:val="001F4D44"/>
    <w:rsid w:val="001F50E0"/>
    <w:rsid w:val="001F5240"/>
    <w:rsid w:val="001F5BE6"/>
    <w:rsid w:val="001F5F23"/>
    <w:rsid w:val="001F5F5A"/>
    <w:rsid w:val="001F6C81"/>
    <w:rsid w:val="001F6ED4"/>
    <w:rsid w:val="001F70C2"/>
    <w:rsid w:val="001F714E"/>
    <w:rsid w:val="001F7540"/>
    <w:rsid w:val="001F758A"/>
    <w:rsid w:val="001F7A42"/>
    <w:rsid w:val="001F7D71"/>
    <w:rsid w:val="002001D6"/>
    <w:rsid w:val="002002C0"/>
    <w:rsid w:val="002007E1"/>
    <w:rsid w:val="00200C81"/>
    <w:rsid w:val="00201BBD"/>
    <w:rsid w:val="00202509"/>
    <w:rsid w:val="0020283B"/>
    <w:rsid w:val="002030E0"/>
    <w:rsid w:val="002036DA"/>
    <w:rsid w:val="00203858"/>
    <w:rsid w:val="00204C92"/>
    <w:rsid w:val="00204D0D"/>
    <w:rsid w:val="00204D9E"/>
    <w:rsid w:val="00205405"/>
    <w:rsid w:val="00205A92"/>
    <w:rsid w:val="00205B5D"/>
    <w:rsid w:val="00205EAD"/>
    <w:rsid w:val="00205EBE"/>
    <w:rsid w:val="00206936"/>
    <w:rsid w:val="00206F65"/>
    <w:rsid w:val="0020733C"/>
    <w:rsid w:val="002100F7"/>
    <w:rsid w:val="00210FF5"/>
    <w:rsid w:val="002119AD"/>
    <w:rsid w:val="00211C6F"/>
    <w:rsid w:val="00211D74"/>
    <w:rsid w:val="0021255D"/>
    <w:rsid w:val="00212B72"/>
    <w:rsid w:val="00212F99"/>
    <w:rsid w:val="00213A00"/>
    <w:rsid w:val="00213B68"/>
    <w:rsid w:val="00214146"/>
    <w:rsid w:val="00214710"/>
    <w:rsid w:val="002148A1"/>
    <w:rsid w:val="00215422"/>
    <w:rsid w:val="0021595D"/>
    <w:rsid w:val="00215FF5"/>
    <w:rsid w:val="00216114"/>
    <w:rsid w:val="00216D5C"/>
    <w:rsid w:val="00217760"/>
    <w:rsid w:val="00220817"/>
    <w:rsid w:val="00221630"/>
    <w:rsid w:val="00221663"/>
    <w:rsid w:val="0022169B"/>
    <w:rsid w:val="002216D8"/>
    <w:rsid w:val="00221720"/>
    <w:rsid w:val="002219C0"/>
    <w:rsid w:val="00221C82"/>
    <w:rsid w:val="00221F2F"/>
    <w:rsid w:val="0022206C"/>
    <w:rsid w:val="00222B1C"/>
    <w:rsid w:val="00223B08"/>
    <w:rsid w:val="00223C4A"/>
    <w:rsid w:val="00223DB3"/>
    <w:rsid w:val="00224463"/>
    <w:rsid w:val="002249AB"/>
    <w:rsid w:val="00224D33"/>
    <w:rsid w:val="00224FC5"/>
    <w:rsid w:val="00225583"/>
    <w:rsid w:val="00225738"/>
    <w:rsid w:val="00225E55"/>
    <w:rsid w:val="00225F7B"/>
    <w:rsid w:val="00225FE0"/>
    <w:rsid w:val="002264A3"/>
    <w:rsid w:val="00226C74"/>
    <w:rsid w:val="00226E0C"/>
    <w:rsid w:val="00227239"/>
    <w:rsid w:val="00227889"/>
    <w:rsid w:val="002279F9"/>
    <w:rsid w:val="00227E7F"/>
    <w:rsid w:val="00230B4F"/>
    <w:rsid w:val="00230BC6"/>
    <w:rsid w:val="00230F26"/>
    <w:rsid w:val="0023125E"/>
    <w:rsid w:val="002313EC"/>
    <w:rsid w:val="002315B0"/>
    <w:rsid w:val="00231796"/>
    <w:rsid w:val="00231D9D"/>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E4"/>
    <w:rsid w:val="00237419"/>
    <w:rsid w:val="00237D32"/>
    <w:rsid w:val="002402E3"/>
    <w:rsid w:val="002403CC"/>
    <w:rsid w:val="002404CF"/>
    <w:rsid w:val="0024109A"/>
    <w:rsid w:val="00241E38"/>
    <w:rsid w:val="00241F58"/>
    <w:rsid w:val="00242ABB"/>
    <w:rsid w:val="00243005"/>
    <w:rsid w:val="002432D5"/>
    <w:rsid w:val="00243B48"/>
    <w:rsid w:val="00244371"/>
    <w:rsid w:val="0024445E"/>
    <w:rsid w:val="00244DFA"/>
    <w:rsid w:val="00245183"/>
    <w:rsid w:val="00246DD5"/>
    <w:rsid w:val="00247236"/>
    <w:rsid w:val="0024782C"/>
    <w:rsid w:val="00247CFB"/>
    <w:rsid w:val="00247F1F"/>
    <w:rsid w:val="00250063"/>
    <w:rsid w:val="00250958"/>
    <w:rsid w:val="00250E29"/>
    <w:rsid w:val="00250F40"/>
    <w:rsid w:val="00251AB7"/>
    <w:rsid w:val="002527D1"/>
    <w:rsid w:val="00252DD2"/>
    <w:rsid w:val="00252E19"/>
    <w:rsid w:val="002531BD"/>
    <w:rsid w:val="00253330"/>
    <w:rsid w:val="002537EB"/>
    <w:rsid w:val="00253AFE"/>
    <w:rsid w:val="002546D1"/>
    <w:rsid w:val="00254705"/>
    <w:rsid w:val="00254998"/>
    <w:rsid w:val="00254A79"/>
    <w:rsid w:val="00254C93"/>
    <w:rsid w:val="002551E3"/>
    <w:rsid w:val="002552B3"/>
    <w:rsid w:val="0025559D"/>
    <w:rsid w:val="00255F40"/>
    <w:rsid w:val="00256FBE"/>
    <w:rsid w:val="00257464"/>
    <w:rsid w:val="0025754E"/>
    <w:rsid w:val="00257AC5"/>
    <w:rsid w:val="00257AE7"/>
    <w:rsid w:val="002611E2"/>
    <w:rsid w:val="00261B3E"/>
    <w:rsid w:val="00262060"/>
    <w:rsid w:val="002621D6"/>
    <w:rsid w:val="00262343"/>
    <w:rsid w:val="002623A8"/>
    <w:rsid w:val="00263010"/>
    <w:rsid w:val="002630B9"/>
    <w:rsid w:val="002636AD"/>
    <w:rsid w:val="002636B7"/>
    <w:rsid w:val="00263959"/>
    <w:rsid w:val="00263CAC"/>
    <w:rsid w:val="00263D75"/>
    <w:rsid w:val="00264178"/>
    <w:rsid w:val="00264D32"/>
    <w:rsid w:val="0026559A"/>
    <w:rsid w:val="0026571C"/>
    <w:rsid w:val="00265C68"/>
    <w:rsid w:val="00265D70"/>
    <w:rsid w:val="002661BA"/>
    <w:rsid w:val="00266F06"/>
    <w:rsid w:val="002673BB"/>
    <w:rsid w:val="0026773B"/>
    <w:rsid w:val="00267B0A"/>
    <w:rsid w:val="002706E7"/>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CAF"/>
    <w:rsid w:val="00276F0B"/>
    <w:rsid w:val="002774EC"/>
    <w:rsid w:val="00277C3D"/>
    <w:rsid w:val="00280346"/>
    <w:rsid w:val="002807ED"/>
    <w:rsid w:val="002808CA"/>
    <w:rsid w:val="00280CEE"/>
    <w:rsid w:val="00280F71"/>
    <w:rsid w:val="00281993"/>
    <w:rsid w:val="002819D4"/>
    <w:rsid w:val="00281C22"/>
    <w:rsid w:val="002831B7"/>
    <w:rsid w:val="002837D5"/>
    <w:rsid w:val="0028453F"/>
    <w:rsid w:val="00284C19"/>
    <w:rsid w:val="00284E32"/>
    <w:rsid w:val="002850DA"/>
    <w:rsid w:val="0028545D"/>
    <w:rsid w:val="00285C35"/>
    <w:rsid w:val="002861B1"/>
    <w:rsid w:val="00286229"/>
    <w:rsid w:val="00286F24"/>
    <w:rsid w:val="002870B0"/>
    <w:rsid w:val="00287266"/>
    <w:rsid w:val="00287A99"/>
    <w:rsid w:val="00287DF0"/>
    <w:rsid w:val="00287E8E"/>
    <w:rsid w:val="0029067E"/>
    <w:rsid w:val="00290985"/>
    <w:rsid w:val="00291051"/>
    <w:rsid w:val="00291815"/>
    <w:rsid w:val="00292704"/>
    <w:rsid w:val="00292B82"/>
    <w:rsid w:val="00293078"/>
    <w:rsid w:val="002932B7"/>
    <w:rsid w:val="002937D6"/>
    <w:rsid w:val="002946CE"/>
    <w:rsid w:val="00294D63"/>
    <w:rsid w:val="00294FDD"/>
    <w:rsid w:val="00295314"/>
    <w:rsid w:val="0029593B"/>
    <w:rsid w:val="00295AFE"/>
    <w:rsid w:val="00295B99"/>
    <w:rsid w:val="00295FA3"/>
    <w:rsid w:val="002960F7"/>
    <w:rsid w:val="002963BB"/>
    <w:rsid w:val="002A0377"/>
    <w:rsid w:val="002A03CD"/>
    <w:rsid w:val="002A0489"/>
    <w:rsid w:val="002A0521"/>
    <w:rsid w:val="002A0BFF"/>
    <w:rsid w:val="002A11EB"/>
    <w:rsid w:val="002A1509"/>
    <w:rsid w:val="002A193C"/>
    <w:rsid w:val="002A307E"/>
    <w:rsid w:val="002A3A3C"/>
    <w:rsid w:val="002A46CE"/>
    <w:rsid w:val="002A5717"/>
    <w:rsid w:val="002A5AF3"/>
    <w:rsid w:val="002A5B87"/>
    <w:rsid w:val="002A6E2B"/>
    <w:rsid w:val="002A73E8"/>
    <w:rsid w:val="002A7D95"/>
    <w:rsid w:val="002A7F0C"/>
    <w:rsid w:val="002B00A0"/>
    <w:rsid w:val="002B062B"/>
    <w:rsid w:val="002B10A8"/>
    <w:rsid w:val="002B1643"/>
    <w:rsid w:val="002B17F3"/>
    <w:rsid w:val="002B1E6D"/>
    <w:rsid w:val="002B2011"/>
    <w:rsid w:val="002B2AA7"/>
    <w:rsid w:val="002B2C72"/>
    <w:rsid w:val="002B3B8C"/>
    <w:rsid w:val="002B40F3"/>
    <w:rsid w:val="002B443F"/>
    <w:rsid w:val="002B45CC"/>
    <w:rsid w:val="002B5139"/>
    <w:rsid w:val="002B5797"/>
    <w:rsid w:val="002B5895"/>
    <w:rsid w:val="002B5D37"/>
    <w:rsid w:val="002B5FBA"/>
    <w:rsid w:val="002B62DD"/>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CCD"/>
    <w:rsid w:val="002C35E1"/>
    <w:rsid w:val="002C3AB1"/>
    <w:rsid w:val="002C412D"/>
    <w:rsid w:val="002C490D"/>
    <w:rsid w:val="002C4D03"/>
    <w:rsid w:val="002C619A"/>
    <w:rsid w:val="002C6950"/>
    <w:rsid w:val="002C7733"/>
    <w:rsid w:val="002C7767"/>
    <w:rsid w:val="002C7E5D"/>
    <w:rsid w:val="002D0536"/>
    <w:rsid w:val="002D0AAF"/>
    <w:rsid w:val="002D0FED"/>
    <w:rsid w:val="002D14FA"/>
    <w:rsid w:val="002D1E7C"/>
    <w:rsid w:val="002D2110"/>
    <w:rsid w:val="002D23C6"/>
    <w:rsid w:val="002D26B5"/>
    <w:rsid w:val="002D440E"/>
    <w:rsid w:val="002D4637"/>
    <w:rsid w:val="002D47A4"/>
    <w:rsid w:val="002D5909"/>
    <w:rsid w:val="002D5C00"/>
    <w:rsid w:val="002D5D26"/>
    <w:rsid w:val="002D63E9"/>
    <w:rsid w:val="002D7F3B"/>
    <w:rsid w:val="002E0362"/>
    <w:rsid w:val="002E06D1"/>
    <w:rsid w:val="002E0892"/>
    <w:rsid w:val="002E1C95"/>
    <w:rsid w:val="002E1EAD"/>
    <w:rsid w:val="002E20D1"/>
    <w:rsid w:val="002E34AC"/>
    <w:rsid w:val="002E35E3"/>
    <w:rsid w:val="002E3F8E"/>
    <w:rsid w:val="002E4285"/>
    <w:rsid w:val="002E4391"/>
    <w:rsid w:val="002E4399"/>
    <w:rsid w:val="002E47BA"/>
    <w:rsid w:val="002E4AB3"/>
    <w:rsid w:val="002E4C37"/>
    <w:rsid w:val="002E5215"/>
    <w:rsid w:val="002E52FF"/>
    <w:rsid w:val="002E5D33"/>
    <w:rsid w:val="002E62B9"/>
    <w:rsid w:val="002E668D"/>
    <w:rsid w:val="002E6AFC"/>
    <w:rsid w:val="002E6BAE"/>
    <w:rsid w:val="002E6CCD"/>
    <w:rsid w:val="002E6CE9"/>
    <w:rsid w:val="002E7909"/>
    <w:rsid w:val="002E7D58"/>
    <w:rsid w:val="002E7FBF"/>
    <w:rsid w:val="002F06CD"/>
    <w:rsid w:val="002F0EF4"/>
    <w:rsid w:val="002F11BD"/>
    <w:rsid w:val="002F14A9"/>
    <w:rsid w:val="002F18A4"/>
    <w:rsid w:val="002F1A1E"/>
    <w:rsid w:val="002F1AD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62C0"/>
    <w:rsid w:val="002F682D"/>
    <w:rsid w:val="002F6D31"/>
    <w:rsid w:val="002F73C3"/>
    <w:rsid w:val="002F76B1"/>
    <w:rsid w:val="002F7D05"/>
    <w:rsid w:val="002F7F5F"/>
    <w:rsid w:val="003006DB"/>
    <w:rsid w:val="0030076E"/>
    <w:rsid w:val="0030092B"/>
    <w:rsid w:val="0030203A"/>
    <w:rsid w:val="00302C7C"/>
    <w:rsid w:val="00302D9C"/>
    <w:rsid w:val="003030FB"/>
    <w:rsid w:val="00303D6B"/>
    <w:rsid w:val="00304DED"/>
    <w:rsid w:val="003055B2"/>
    <w:rsid w:val="00305782"/>
    <w:rsid w:val="00306157"/>
    <w:rsid w:val="003068B0"/>
    <w:rsid w:val="00306948"/>
    <w:rsid w:val="00306B90"/>
    <w:rsid w:val="003071F8"/>
    <w:rsid w:val="00307506"/>
    <w:rsid w:val="00307681"/>
    <w:rsid w:val="003077B7"/>
    <w:rsid w:val="003077CD"/>
    <w:rsid w:val="0031039E"/>
    <w:rsid w:val="003104D4"/>
    <w:rsid w:val="00310EAD"/>
    <w:rsid w:val="003120B3"/>
    <w:rsid w:val="00312BE6"/>
    <w:rsid w:val="00313029"/>
    <w:rsid w:val="00313438"/>
    <w:rsid w:val="003134F7"/>
    <w:rsid w:val="003139B8"/>
    <w:rsid w:val="00313BB3"/>
    <w:rsid w:val="00313BDC"/>
    <w:rsid w:val="00313F38"/>
    <w:rsid w:val="00313FC5"/>
    <w:rsid w:val="003140D6"/>
    <w:rsid w:val="0031411A"/>
    <w:rsid w:val="0031411C"/>
    <w:rsid w:val="00314C13"/>
    <w:rsid w:val="00314ED2"/>
    <w:rsid w:val="00315325"/>
    <w:rsid w:val="003153BD"/>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26E6"/>
    <w:rsid w:val="0032272B"/>
    <w:rsid w:val="00322B6A"/>
    <w:rsid w:val="00322C13"/>
    <w:rsid w:val="00322EC0"/>
    <w:rsid w:val="00323D4E"/>
    <w:rsid w:val="00324089"/>
    <w:rsid w:val="0032430B"/>
    <w:rsid w:val="00324E4C"/>
    <w:rsid w:val="00325222"/>
    <w:rsid w:val="0032637D"/>
    <w:rsid w:val="003264A4"/>
    <w:rsid w:val="00326BC0"/>
    <w:rsid w:val="00327A23"/>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6E8"/>
    <w:rsid w:val="00340911"/>
    <w:rsid w:val="00340FB3"/>
    <w:rsid w:val="0034105F"/>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4B"/>
    <w:rsid w:val="00345CCE"/>
    <w:rsid w:val="00345E32"/>
    <w:rsid w:val="00345F7D"/>
    <w:rsid w:val="003461B1"/>
    <w:rsid w:val="00346353"/>
    <w:rsid w:val="00347179"/>
    <w:rsid w:val="00347208"/>
    <w:rsid w:val="0034743E"/>
    <w:rsid w:val="00347583"/>
    <w:rsid w:val="00347AAC"/>
    <w:rsid w:val="00347DAD"/>
    <w:rsid w:val="00350022"/>
    <w:rsid w:val="003505D3"/>
    <w:rsid w:val="003506ED"/>
    <w:rsid w:val="00350B5A"/>
    <w:rsid w:val="00350B8C"/>
    <w:rsid w:val="00351751"/>
    <w:rsid w:val="003519C7"/>
    <w:rsid w:val="00351A1F"/>
    <w:rsid w:val="00351BFC"/>
    <w:rsid w:val="003522DF"/>
    <w:rsid w:val="0035308C"/>
    <w:rsid w:val="003531A8"/>
    <w:rsid w:val="003531E9"/>
    <w:rsid w:val="00353CE0"/>
    <w:rsid w:val="00353F8E"/>
    <w:rsid w:val="00355A88"/>
    <w:rsid w:val="00355F60"/>
    <w:rsid w:val="003566CB"/>
    <w:rsid w:val="00357722"/>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B1C"/>
    <w:rsid w:val="00374FAE"/>
    <w:rsid w:val="00375CAC"/>
    <w:rsid w:val="00375CFE"/>
    <w:rsid w:val="00375F91"/>
    <w:rsid w:val="00376A02"/>
    <w:rsid w:val="00376C7E"/>
    <w:rsid w:val="0037738E"/>
    <w:rsid w:val="003774C1"/>
    <w:rsid w:val="00377955"/>
    <w:rsid w:val="00377F53"/>
    <w:rsid w:val="00380812"/>
    <w:rsid w:val="00380FD9"/>
    <w:rsid w:val="003810A8"/>
    <w:rsid w:val="00381105"/>
    <w:rsid w:val="00381182"/>
    <w:rsid w:val="00381B34"/>
    <w:rsid w:val="00381C16"/>
    <w:rsid w:val="00381EAC"/>
    <w:rsid w:val="003825B5"/>
    <w:rsid w:val="00382F15"/>
    <w:rsid w:val="00383607"/>
    <w:rsid w:val="003838A6"/>
    <w:rsid w:val="00383BAA"/>
    <w:rsid w:val="003841FB"/>
    <w:rsid w:val="00384F4B"/>
    <w:rsid w:val="003850C4"/>
    <w:rsid w:val="00385308"/>
    <w:rsid w:val="00385787"/>
    <w:rsid w:val="00385E29"/>
    <w:rsid w:val="00386721"/>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541E"/>
    <w:rsid w:val="00395535"/>
    <w:rsid w:val="00395A58"/>
    <w:rsid w:val="00395C4A"/>
    <w:rsid w:val="00395D49"/>
    <w:rsid w:val="00396435"/>
    <w:rsid w:val="00396FA6"/>
    <w:rsid w:val="003975E9"/>
    <w:rsid w:val="00397738"/>
    <w:rsid w:val="00397A2F"/>
    <w:rsid w:val="00397B27"/>
    <w:rsid w:val="003A0351"/>
    <w:rsid w:val="003A1701"/>
    <w:rsid w:val="003A190C"/>
    <w:rsid w:val="003A1ABE"/>
    <w:rsid w:val="003A214E"/>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6FB6"/>
    <w:rsid w:val="003A740E"/>
    <w:rsid w:val="003A7476"/>
    <w:rsid w:val="003B00A9"/>
    <w:rsid w:val="003B01C7"/>
    <w:rsid w:val="003B05AE"/>
    <w:rsid w:val="003B0658"/>
    <w:rsid w:val="003B0D79"/>
    <w:rsid w:val="003B0EDB"/>
    <w:rsid w:val="003B1AC3"/>
    <w:rsid w:val="003B2217"/>
    <w:rsid w:val="003B29B0"/>
    <w:rsid w:val="003B2C18"/>
    <w:rsid w:val="003B2CE8"/>
    <w:rsid w:val="003B2D51"/>
    <w:rsid w:val="003B33BF"/>
    <w:rsid w:val="003B35BE"/>
    <w:rsid w:val="003B38D3"/>
    <w:rsid w:val="003B3E7B"/>
    <w:rsid w:val="003B4019"/>
    <w:rsid w:val="003B44C6"/>
    <w:rsid w:val="003B46DD"/>
    <w:rsid w:val="003B479A"/>
    <w:rsid w:val="003B4A9B"/>
    <w:rsid w:val="003B4E63"/>
    <w:rsid w:val="003B4E8E"/>
    <w:rsid w:val="003B5119"/>
    <w:rsid w:val="003B68B6"/>
    <w:rsid w:val="003B6F39"/>
    <w:rsid w:val="003B7F90"/>
    <w:rsid w:val="003C016E"/>
    <w:rsid w:val="003C034E"/>
    <w:rsid w:val="003C03E9"/>
    <w:rsid w:val="003C03F7"/>
    <w:rsid w:val="003C04FF"/>
    <w:rsid w:val="003C148F"/>
    <w:rsid w:val="003C1669"/>
    <w:rsid w:val="003C194E"/>
    <w:rsid w:val="003C1970"/>
    <w:rsid w:val="003C19AE"/>
    <w:rsid w:val="003C1D5D"/>
    <w:rsid w:val="003C211C"/>
    <w:rsid w:val="003C24CF"/>
    <w:rsid w:val="003C2964"/>
    <w:rsid w:val="003C2AD4"/>
    <w:rsid w:val="003C31A4"/>
    <w:rsid w:val="003C348D"/>
    <w:rsid w:val="003C359F"/>
    <w:rsid w:val="003C378E"/>
    <w:rsid w:val="003C3B9D"/>
    <w:rsid w:val="003C3D05"/>
    <w:rsid w:val="003C4A61"/>
    <w:rsid w:val="003C4C1E"/>
    <w:rsid w:val="003C555B"/>
    <w:rsid w:val="003C574B"/>
    <w:rsid w:val="003C58D6"/>
    <w:rsid w:val="003C61E4"/>
    <w:rsid w:val="003C6525"/>
    <w:rsid w:val="003C694F"/>
    <w:rsid w:val="003C74D2"/>
    <w:rsid w:val="003C7649"/>
    <w:rsid w:val="003C7EC4"/>
    <w:rsid w:val="003D02C0"/>
    <w:rsid w:val="003D0CFC"/>
    <w:rsid w:val="003D0D68"/>
    <w:rsid w:val="003D12DE"/>
    <w:rsid w:val="003D163F"/>
    <w:rsid w:val="003D187B"/>
    <w:rsid w:val="003D1B7F"/>
    <w:rsid w:val="003D1DDF"/>
    <w:rsid w:val="003D271F"/>
    <w:rsid w:val="003D287D"/>
    <w:rsid w:val="003D3267"/>
    <w:rsid w:val="003D3512"/>
    <w:rsid w:val="003D3B39"/>
    <w:rsid w:val="003D3C6A"/>
    <w:rsid w:val="003D40A9"/>
    <w:rsid w:val="003D4948"/>
    <w:rsid w:val="003D55DA"/>
    <w:rsid w:val="003D5869"/>
    <w:rsid w:val="003D5ADA"/>
    <w:rsid w:val="003D6886"/>
    <w:rsid w:val="003D6D21"/>
    <w:rsid w:val="003D6E75"/>
    <w:rsid w:val="003D7DCB"/>
    <w:rsid w:val="003E0DEA"/>
    <w:rsid w:val="003E12D0"/>
    <w:rsid w:val="003E16AB"/>
    <w:rsid w:val="003E1B99"/>
    <w:rsid w:val="003E2787"/>
    <w:rsid w:val="003E2F9F"/>
    <w:rsid w:val="003E3002"/>
    <w:rsid w:val="003E3236"/>
    <w:rsid w:val="003E356E"/>
    <w:rsid w:val="003E484E"/>
    <w:rsid w:val="003E531B"/>
    <w:rsid w:val="003E554F"/>
    <w:rsid w:val="003E665E"/>
    <w:rsid w:val="003E6F7E"/>
    <w:rsid w:val="003E7049"/>
    <w:rsid w:val="003E7269"/>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535D"/>
    <w:rsid w:val="003F55C6"/>
    <w:rsid w:val="003F56D7"/>
    <w:rsid w:val="003F58ED"/>
    <w:rsid w:val="003F60A2"/>
    <w:rsid w:val="003F6154"/>
    <w:rsid w:val="003F67D7"/>
    <w:rsid w:val="003F69BC"/>
    <w:rsid w:val="003F6BF1"/>
    <w:rsid w:val="003F6ED4"/>
    <w:rsid w:val="003F726C"/>
    <w:rsid w:val="003F769B"/>
    <w:rsid w:val="003F76F2"/>
    <w:rsid w:val="003F7ECE"/>
    <w:rsid w:val="0040052A"/>
    <w:rsid w:val="00400DC0"/>
    <w:rsid w:val="00401429"/>
    <w:rsid w:val="004015E2"/>
    <w:rsid w:val="00401A88"/>
    <w:rsid w:val="00402168"/>
    <w:rsid w:val="004021EE"/>
    <w:rsid w:val="00402268"/>
    <w:rsid w:val="00402AA4"/>
    <w:rsid w:val="00402E02"/>
    <w:rsid w:val="00403662"/>
    <w:rsid w:val="00403A66"/>
    <w:rsid w:val="004046DE"/>
    <w:rsid w:val="00404A91"/>
    <w:rsid w:val="004052D6"/>
    <w:rsid w:val="004066FA"/>
    <w:rsid w:val="004067AB"/>
    <w:rsid w:val="00406B07"/>
    <w:rsid w:val="00407325"/>
    <w:rsid w:val="00407421"/>
    <w:rsid w:val="004074AE"/>
    <w:rsid w:val="004078B9"/>
    <w:rsid w:val="004079F4"/>
    <w:rsid w:val="00407F69"/>
    <w:rsid w:val="004104C6"/>
    <w:rsid w:val="00410C94"/>
    <w:rsid w:val="00410EC3"/>
    <w:rsid w:val="00410FD1"/>
    <w:rsid w:val="004115DE"/>
    <w:rsid w:val="0041191C"/>
    <w:rsid w:val="00411935"/>
    <w:rsid w:val="004129B3"/>
    <w:rsid w:val="00412C09"/>
    <w:rsid w:val="00412DDE"/>
    <w:rsid w:val="00413FBB"/>
    <w:rsid w:val="00414271"/>
    <w:rsid w:val="004147C1"/>
    <w:rsid w:val="00414D26"/>
    <w:rsid w:val="00414D5C"/>
    <w:rsid w:val="00414ED7"/>
    <w:rsid w:val="004150DF"/>
    <w:rsid w:val="00415688"/>
    <w:rsid w:val="004169A7"/>
    <w:rsid w:val="00416ABC"/>
    <w:rsid w:val="004175C6"/>
    <w:rsid w:val="004177B1"/>
    <w:rsid w:val="00417CC5"/>
    <w:rsid w:val="004200C7"/>
    <w:rsid w:val="0042020A"/>
    <w:rsid w:val="00420DC6"/>
    <w:rsid w:val="00420FBC"/>
    <w:rsid w:val="00421E45"/>
    <w:rsid w:val="00421E4A"/>
    <w:rsid w:val="004221D0"/>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83C"/>
    <w:rsid w:val="0043602D"/>
    <w:rsid w:val="00437A8E"/>
    <w:rsid w:val="00437B0F"/>
    <w:rsid w:val="00437EBC"/>
    <w:rsid w:val="00437F0F"/>
    <w:rsid w:val="00440446"/>
    <w:rsid w:val="00440C23"/>
    <w:rsid w:val="00440CA8"/>
    <w:rsid w:val="0044144F"/>
    <w:rsid w:val="004419AA"/>
    <w:rsid w:val="00442606"/>
    <w:rsid w:val="00442CF1"/>
    <w:rsid w:val="00442FFB"/>
    <w:rsid w:val="004432C4"/>
    <w:rsid w:val="00443582"/>
    <w:rsid w:val="00443685"/>
    <w:rsid w:val="00443D20"/>
    <w:rsid w:val="00443FE6"/>
    <w:rsid w:val="004442C3"/>
    <w:rsid w:val="00444510"/>
    <w:rsid w:val="004445B4"/>
    <w:rsid w:val="00444CAF"/>
    <w:rsid w:val="00444FA1"/>
    <w:rsid w:val="004456C2"/>
    <w:rsid w:val="004457C6"/>
    <w:rsid w:val="00445A68"/>
    <w:rsid w:val="00445A6C"/>
    <w:rsid w:val="00446151"/>
    <w:rsid w:val="00446263"/>
    <w:rsid w:val="00446265"/>
    <w:rsid w:val="00446468"/>
    <w:rsid w:val="00447099"/>
    <w:rsid w:val="00447681"/>
    <w:rsid w:val="0045006D"/>
    <w:rsid w:val="00450E85"/>
    <w:rsid w:val="00451081"/>
    <w:rsid w:val="00451F8B"/>
    <w:rsid w:val="004522D3"/>
    <w:rsid w:val="004527E3"/>
    <w:rsid w:val="00452C14"/>
    <w:rsid w:val="00453545"/>
    <w:rsid w:val="004537BB"/>
    <w:rsid w:val="0045420F"/>
    <w:rsid w:val="00454AF9"/>
    <w:rsid w:val="00454E14"/>
    <w:rsid w:val="00454FBE"/>
    <w:rsid w:val="004557E2"/>
    <w:rsid w:val="00455FCF"/>
    <w:rsid w:val="004560AA"/>
    <w:rsid w:val="0045642F"/>
    <w:rsid w:val="0045691A"/>
    <w:rsid w:val="0045694E"/>
    <w:rsid w:val="00456951"/>
    <w:rsid w:val="00456965"/>
    <w:rsid w:val="00456C06"/>
    <w:rsid w:val="00457176"/>
    <w:rsid w:val="00457A16"/>
    <w:rsid w:val="00457B71"/>
    <w:rsid w:val="004600E5"/>
    <w:rsid w:val="004612D7"/>
    <w:rsid w:val="004614ED"/>
    <w:rsid w:val="0046158A"/>
    <w:rsid w:val="00461591"/>
    <w:rsid w:val="00461A37"/>
    <w:rsid w:val="00462A79"/>
    <w:rsid w:val="004633B3"/>
    <w:rsid w:val="00463A45"/>
    <w:rsid w:val="00463EEA"/>
    <w:rsid w:val="00464365"/>
    <w:rsid w:val="004643CE"/>
    <w:rsid w:val="00464500"/>
    <w:rsid w:val="00464A50"/>
    <w:rsid w:val="00465651"/>
    <w:rsid w:val="00465885"/>
    <w:rsid w:val="00465DED"/>
    <w:rsid w:val="0046763B"/>
    <w:rsid w:val="00467876"/>
    <w:rsid w:val="004678FF"/>
    <w:rsid w:val="004705BF"/>
    <w:rsid w:val="00470B9D"/>
    <w:rsid w:val="00470E5B"/>
    <w:rsid w:val="00471AAC"/>
    <w:rsid w:val="00471ACF"/>
    <w:rsid w:val="00471BF4"/>
    <w:rsid w:val="00472667"/>
    <w:rsid w:val="004729CF"/>
    <w:rsid w:val="00472EC3"/>
    <w:rsid w:val="00473822"/>
    <w:rsid w:val="00473BC2"/>
    <w:rsid w:val="0047409F"/>
    <w:rsid w:val="0047473E"/>
    <w:rsid w:val="00474DBF"/>
    <w:rsid w:val="004752A3"/>
    <w:rsid w:val="004752A5"/>
    <w:rsid w:val="00475401"/>
    <w:rsid w:val="00475989"/>
    <w:rsid w:val="00475C2A"/>
    <w:rsid w:val="00476088"/>
    <w:rsid w:val="00476EE9"/>
    <w:rsid w:val="004775E6"/>
    <w:rsid w:val="00477C0A"/>
    <w:rsid w:val="004801B7"/>
    <w:rsid w:val="0048029C"/>
    <w:rsid w:val="00480729"/>
    <w:rsid w:val="00480C7D"/>
    <w:rsid w:val="00480F4E"/>
    <w:rsid w:val="0048183A"/>
    <w:rsid w:val="00481C10"/>
    <w:rsid w:val="0048214B"/>
    <w:rsid w:val="00482763"/>
    <w:rsid w:val="004828CC"/>
    <w:rsid w:val="00482A4A"/>
    <w:rsid w:val="00482AAF"/>
    <w:rsid w:val="0048305D"/>
    <w:rsid w:val="00483264"/>
    <w:rsid w:val="00483344"/>
    <w:rsid w:val="00483691"/>
    <w:rsid w:val="00483812"/>
    <w:rsid w:val="00483F2B"/>
    <w:rsid w:val="0048431F"/>
    <w:rsid w:val="004843A1"/>
    <w:rsid w:val="004843A8"/>
    <w:rsid w:val="00485072"/>
    <w:rsid w:val="00485274"/>
    <w:rsid w:val="00486613"/>
    <w:rsid w:val="00486680"/>
    <w:rsid w:val="00486B5A"/>
    <w:rsid w:val="0048714F"/>
    <w:rsid w:val="004874BF"/>
    <w:rsid w:val="004875BF"/>
    <w:rsid w:val="00487744"/>
    <w:rsid w:val="00487C0B"/>
    <w:rsid w:val="004904C6"/>
    <w:rsid w:val="00490AD4"/>
    <w:rsid w:val="004910FD"/>
    <w:rsid w:val="00491DFD"/>
    <w:rsid w:val="004925D9"/>
    <w:rsid w:val="004929C5"/>
    <w:rsid w:val="00492A8E"/>
    <w:rsid w:val="004930E5"/>
    <w:rsid w:val="004932B9"/>
    <w:rsid w:val="00493A99"/>
    <w:rsid w:val="00494046"/>
    <w:rsid w:val="00494147"/>
    <w:rsid w:val="004941DD"/>
    <w:rsid w:val="004941F7"/>
    <w:rsid w:val="00494240"/>
    <w:rsid w:val="004945CF"/>
    <w:rsid w:val="00494D4B"/>
    <w:rsid w:val="00495102"/>
    <w:rsid w:val="0049546D"/>
    <w:rsid w:val="0049575F"/>
    <w:rsid w:val="00495E32"/>
    <w:rsid w:val="00496026"/>
    <w:rsid w:val="0049683C"/>
    <w:rsid w:val="00496B87"/>
    <w:rsid w:val="00496FF5"/>
    <w:rsid w:val="00497245"/>
    <w:rsid w:val="004974E4"/>
    <w:rsid w:val="004A0F40"/>
    <w:rsid w:val="004A16BE"/>
    <w:rsid w:val="004A198E"/>
    <w:rsid w:val="004A1F6F"/>
    <w:rsid w:val="004A2F76"/>
    <w:rsid w:val="004A37C1"/>
    <w:rsid w:val="004A3CD5"/>
    <w:rsid w:val="004A4369"/>
    <w:rsid w:val="004A4762"/>
    <w:rsid w:val="004A50DF"/>
    <w:rsid w:val="004A5276"/>
    <w:rsid w:val="004A585D"/>
    <w:rsid w:val="004A5954"/>
    <w:rsid w:val="004A5A76"/>
    <w:rsid w:val="004A6214"/>
    <w:rsid w:val="004A62F3"/>
    <w:rsid w:val="004A649B"/>
    <w:rsid w:val="004A6520"/>
    <w:rsid w:val="004A6655"/>
    <w:rsid w:val="004A665D"/>
    <w:rsid w:val="004A68DE"/>
    <w:rsid w:val="004A7A09"/>
    <w:rsid w:val="004A7C33"/>
    <w:rsid w:val="004B0FB0"/>
    <w:rsid w:val="004B1D50"/>
    <w:rsid w:val="004B1D8E"/>
    <w:rsid w:val="004B20DC"/>
    <w:rsid w:val="004B26A0"/>
    <w:rsid w:val="004B2A4C"/>
    <w:rsid w:val="004B2CA2"/>
    <w:rsid w:val="004B2CE0"/>
    <w:rsid w:val="004B316C"/>
    <w:rsid w:val="004B356D"/>
    <w:rsid w:val="004B384E"/>
    <w:rsid w:val="004B3DBD"/>
    <w:rsid w:val="004B4B86"/>
    <w:rsid w:val="004B5454"/>
    <w:rsid w:val="004B54E2"/>
    <w:rsid w:val="004B57E0"/>
    <w:rsid w:val="004B5868"/>
    <w:rsid w:val="004B5AD3"/>
    <w:rsid w:val="004B6244"/>
    <w:rsid w:val="004B6CE0"/>
    <w:rsid w:val="004B6F7E"/>
    <w:rsid w:val="004B710A"/>
    <w:rsid w:val="004B7D65"/>
    <w:rsid w:val="004B7D97"/>
    <w:rsid w:val="004B7F4C"/>
    <w:rsid w:val="004C079D"/>
    <w:rsid w:val="004C0D12"/>
    <w:rsid w:val="004C1AE6"/>
    <w:rsid w:val="004C1BDC"/>
    <w:rsid w:val="004C25C4"/>
    <w:rsid w:val="004C2885"/>
    <w:rsid w:val="004C466B"/>
    <w:rsid w:val="004C4A2C"/>
    <w:rsid w:val="004C518E"/>
    <w:rsid w:val="004C5FC2"/>
    <w:rsid w:val="004C6510"/>
    <w:rsid w:val="004C6590"/>
    <w:rsid w:val="004C6FEC"/>
    <w:rsid w:val="004C7003"/>
    <w:rsid w:val="004C70D8"/>
    <w:rsid w:val="004C79E3"/>
    <w:rsid w:val="004D0910"/>
    <w:rsid w:val="004D0AB1"/>
    <w:rsid w:val="004D0F3B"/>
    <w:rsid w:val="004D10AB"/>
    <w:rsid w:val="004D114C"/>
    <w:rsid w:val="004D159D"/>
    <w:rsid w:val="004D1607"/>
    <w:rsid w:val="004D1620"/>
    <w:rsid w:val="004D1B4A"/>
    <w:rsid w:val="004D1CA8"/>
    <w:rsid w:val="004D1F71"/>
    <w:rsid w:val="004D1FAD"/>
    <w:rsid w:val="004D259E"/>
    <w:rsid w:val="004D3AA2"/>
    <w:rsid w:val="004D3B0F"/>
    <w:rsid w:val="004D3E60"/>
    <w:rsid w:val="004D3EA9"/>
    <w:rsid w:val="004D3EEA"/>
    <w:rsid w:val="004D4637"/>
    <w:rsid w:val="004D4DDE"/>
    <w:rsid w:val="004D4F77"/>
    <w:rsid w:val="004D5A23"/>
    <w:rsid w:val="004D5E38"/>
    <w:rsid w:val="004D67CE"/>
    <w:rsid w:val="004D73D3"/>
    <w:rsid w:val="004D7455"/>
    <w:rsid w:val="004D7C72"/>
    <w:rsid w:val="004D7E45"/>
    <w:rsid w:val="004E0095"/>
    <w:rsid w:val="004E060A"/>
    <w:rsid w:val="004E0750"/>
    <w:rsid w:val="004E0FEB"/>
    <w:rsid w:val="004E1A5F"/>
    <w:rsid w:val="004E1C4C"/>
    <w:rsid w:val="004E2079"/>
    <w:rsid w:val="004E225E"/>
    <w:rsid w:val="004E2326"/>
    <w:rsid w:val="004E2AA3"/>
    <w:rsid w:val="004E4932"/>
    <w:rsid w:val="004E5DD0"/>
    <w:rsid w:val="004E623F"/>
    <w:rsid w:val="004E68FE"/>
    <w:rsid w:val="004E6AA9"/>
    <w:rsid w:val="004E6AFF"/>
    <w:rsid w:val="004E7216"/>
    <w:rsid w:val="004E727B"/>
    <w:rsid w:val="004E74F5"/>
    <w:rsid w:val="004E7B9D"/>
    <w:rsid w:val="004E7F2C"/>
    <w:rsid w:val="004F1170"/>
    <w:rsid w:val="004F2291"/>
    <w:rsid w:val="004F2420"/>
    <w:rsid w:val="004F278B"/>
    <w:rsid w:val="004F2BD3"/>
    <w:rsid w:val="004F363E"/>
    <w:rsid w:val="004F43C8"/>
    <w:rsid w:val="004F4E05"/>
    <w:rsid w:val="004F6241"/>
    <w:rsid w:val="004F6ACE"/>
    <w:rsid w:val="004F6EDB"/>
    <w:rsid w:val="004F7761"/>
    <w:rsid w:val="004F7BFC"/>
    <w:rsid w:val="004F7C5A"/>
    <w:rsid w:val="005002DE"/>
    <w:rsid w:val="005002F3"/>
    <w:rsid w:val="005005E4"/>
    <w:rsid w:val="005009F6"/>
    <w:rsid w:val="00500AA8"/>
    <w:rsid w:val="00500F40"/>
    <w:rsid w:val="005011A5"/>
    <w:rsid w:val="0050164A"/>
    <w:rsid w:val="00501654"/>
    <w:rsid w:val="00501DC1"/>
    <w:rsid w:val="00502788"/>
    <w:rsid w:val="00502A6E"/>
    <w:rsid w:val="00502AC5"/>
    <w:rsid w:val="00503526"/>
    <w:rsid w:val="00503621"/>
    <w:rsid w:val="005039BE"/>
    <w:rsid w:val="005044BB"/>
    <w:rsid w:val="00504AC9"/>
    <w:rsid w:val="005053B6"/>
    <w:rsid w:val="0050576F"/>
    <w:rsid w:val="00505834"/>
    <w:rsid w:val="005058FC"/>
    <w:rsid w:val="00505938"/>
    <w:rsid w:val="00505FA4"/>
    <w:rsid w:val="005063B6"/>
    <w:rsid w:val="00506C57"/>
    <w:rsid w:val="005074EA"/>
    <w:rsid w:val="0050781F"/>
    <w:rsid w:val="00507C95"/>
    <w:rsid w:val="00507DCF"/>
    <w:rsid w:val="00507F9E"/>
    <w:rsid w:val="00510BC4"/>
    <w:rsid w:val="005112EF"/>
    <w:rsid w:val="00511C1D"/>
    <w:rsid w:val="00511F18"/>
    <w:rsid w:val="0051272B"/>
    <w:rsid w:val="00512D10"/>
    <w:rsid w:val="00513C19"/>
    <w:rsid w:val="00513CBB"/>
    <w:rsid w:val="0051516B"/>
    <w:rsid w:val="005156C6"/>
    <w:rsid w:val="0051587B"/>
    <w:rsid w:val="00515B6C"/>
    <w:rsid w:val="00515BC8"/>
    <w:rsid w:val="0051765D"/>
    <w:rsid w:val="00517C35"/>
    <w:rsid w:val="00517FC9"/>
    <w:rsid w:val="00520319"/>
    <w:rsid w:val="0052060E"/>
    <w:rsid w:val="00520655"/>
    <w:rsid w:val="00521419"/>
    <w:rsid w:val="00521F95"/>
    <w:rsid w:val="005224E5"/>
    <w:rsid w:val="00522678"/>
    <w:rsid w:val="00522823"/>
    <w:rsid w:val="00522FDF"/>
    <w:rsid w:val="0052332C"/>
    <w:rsid w:val="005240C6"/>
    <w:rsid w:val="00524870"/>
    <w:rsid w:val="00524C4D"/>
    <w:rsid w:val="0052536F"/>
    <w:rsid w:val="00525412"/>
    <w:rsid w:val="0052578C"/>
    <w:rsid w:val="005279AC"/>
    <w:rsid w:val="00527C46"/>
    <w:rsid w:val="005302BB"/>
    <w:rsid w:val="00530BE1"/>
    <w:rsid w:val="00530DEE"/>
    <w:rsid w:val="00530ECF"/>
    <w:rsid w:val="00530FB9"/>
    <w:rsid w:val="00531C91"/>
    <w:rsid w:val="00531F22"/>
    <w:rsid w:val="005320C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53D"/>
    <w:rsid w:val="00535AC3"/>
    <w:rsid w:val="005363B1"/>
    <w:rsid w:val="00536B2C"/>
    <w:rsid w:val="00536D3B"/>
    <w:rsid w:val="00536E30"/>
    <w:rsid w:val="00537586"/>
    <w:rsid w:val="00537C46"/>
    <w:rsid w:val="005405C6"/>
    <w:rsid w:val="00540932"/>
    <w:rsid w:val="0054154C"/>
    <w:rsid w:val="00541EC7"/>
    <w:rsid w:val="005420CE"/>
    <w:rsid w:val="005421FB"/>
    <w:rsid w:val="005424DB"/>
    <w:rsid w:val="00542E7E"/>
    <w:rsid w:val="00542FE7"/>
    <w:rsid w:val="005434DB"/>
    <w:rsid w:val="0054411C"/>
    <w:rsid w:val="005441F0"/>
    <w:rsid w:val="00544358"/>
    <w:rsid w:val="00544DC3"/>
    <w:rsid w:val="005459FE"/>
    <w:rsid w:val="00545B6E"/>
    <w:rsid w:val="00546C1B"/>
    <w:rsid w:val="00547108"/>
    <w:rsid w:val="00550DE4"/>
    <w:rsid w:val="00550F09"/>
    <w:rsid w:val="00551696"/>
    <w:rsid w:val="005516B0"/>
    <w:rsid w:val="005523E0"/>
    <w:rsid w:val="00552715"/>
    <w:rsid w:val="00552982"/>
    <w:rsid w:val="00552D0E"/>
    <w:rsid w:val="00552D44"/>
    <w:rsid w:val="00552ED0"/>
    <w:rsid w:val="00553435"/>
    <w:rsid w:val="00555AAA"/>
    <w:rsid w:val="00555E48"/>
    <w:rsid w:val="00555F99"/>
    <w:rsid w:val="00556036"/>
    <w:rsid w:val="005567A0"/>
    <w:rsid w:val="00556BBD"/>
    <w:rsid w:val="00556C59"/>
    <w:rsid w:val="00556CCF"/>
    <w:rsid w:val="00557096"/>
    <w:rsid w:val="005578B0"/>
    <w:rsid w:val="00557922"/>
    <w:rsid w:val="00560473"/>
    <w:rsid w:val="00560B03"/>
    <w:rsid w:val="00561157"/>
    <w:rsid w:val="005615EF"/>
    <w:rsid w:val="005616D7"/>
    <w:rsid w:val="00561754"/>
    <w:rsid w:val="00561BCC"/>
    <w:rsid w:val="00561BCD"/>
    <w:rsid w:val="00561F11"/>
    <w:rsid w:val="00561F65"/>
    <w:rsid w:val="0056240C"/>
    <w:rsid w:val="0056271E"/>
    <w:rsid w:val="005644BB"/>
    <w:rsid w:val="00564CF5"/>
    <w:rsid w:val="00564F52"/>
    <w:rsid w:val="0056566D"/>
    <w:rsid w:val="00565A0D"/>
    <w:rsid w:val="00565B83"/>
    <w:rsid w:val="0056609E"/>
    <w:rsid w:val="005663B4"/>
    <w:rsid w:val="00566494"/>
    <w:rsid w:val="00567138"/>
    <w:rsid w:val="005679ED"/>
    <w:rsid w:val="00567ACE"/>
    <w:rsid w:val="00567C36"/>
    <w:rsid w:val="00567D30"/>
    <w:rsid w:val="0057010D"/>
    <w:rsid w:val="0057054F"/>
    <w:rsid w:val="00570BEF"/>
    <w:rsid w:val="00571640"/>
    <w:rsid w:val="00571728"/>
    <w:rsid w:val="00571AF9"/>
    <w:rsid w:val="00571B3B"/>
    <w:rsid w:val="00571DD3"/>
    <w:rsid w:val="005725A9"/>
    <w:rsid w:val="00572E29"/>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91"/>
    <w:rsid w:val="00580E35"/>
    <w:rsid w:val="005815B7"/>
    <w:rsid w:val="0058162E"/>
    <w:rsid w:val="0058210C"/>
    <w:rsid w:val="00582A0D"/>
    <w:rsid w:val="00582FEE"/>
    <w:rsid w:val="00583304"/>
    <w:rsid w:val="00583917"/>
    <w:rsid w:val="00583C37"/>
    <w:rsid w:val="0058415F"/>
    <w:rsid w:val="005846B3"/>
    <w:rsid w:val="00584D13"/>
    <w:rsid w:val="00585536"/>
    <w:rsid w:val="00585826"/>
    <w:rsid w:val="00585C64"/>
    <w:rsid w:val="00585E45"/>
    <w:rsid w:val="00586002"/>
    <w:rsid w:val="005860BF"/>
    <w:rsid w:val="00586C93"/>
    <w:rsid w:val="00587453"/>
    <w:rsid w:val="005878D8"/>
    <w:rsid w:val="00587BA5"/>
    <w:rsid w:val="00587C06"/>
    <w:rsid w:val="00587D43"/>
    <w:rsid w:val="005907FA"/>
    <w:rsid w:val="0059083C"/>
    <w:rsid w:val="0059083D"/>
    <w:rsid w:val="0059091B"/>
    <w:rsid w:val="005909AD"/>
    <w:rsid w:val="00590B68"/>
    <w:rsid w:val="00590E54"/>
    <w:rsid w:val="00591086"/>
    <w:rsid w:val="00591820"/>
    <w:rsid w:val="00591D8C"/>
    <w:rsid w:val="00592C81"/>
    <w:rsid w:val="00593006"/>
    <w:rsid w:val="005935AB"/>
    <w:rsid w:val="0059457A"/>
    <w:rsid w:val="005953A1"/>
    <w:rsid w:val="005955A2"/>
    <w:rsid w:val="0059567D"/>
    <w:rsid w:val="00595681"/>
    <w:rsid w:val="005958CE"/>
    <w:rsid w:val="00595AEC"/>
    <w:rsid w:val="00595CCF"/>
    <w:rsid w:val="00595D5F"/>
    <w:rsid w:val="00595E4E"/>
    <w:rsid w:val="005961DD"/>
    <w:rsid w:val="005961F2"/>
    <w:rsid w:val="0059632C"/>
    <w:rsid w:val="005971DD"/>
    <w:rsid w:val="0059731E"/>
    <w:rsid w:val="0059754A"/>
    <w:rsid w:val="005976CC"/>
    <w:rsid w:val="005A074C"/>
    <w:rsid w:val="005A07E1"/>
    <w:rsid w:val="005A0C34"/>
    <w:rsid w:val="005A0C4C"/>
    <w:rsid w:val="005A0C50"/>
    <w:rsid w:val="005A1559"/>
    <w:rsid w:val="005A1A35"/>
    <w:rsid w:val="005A1E9E"/>
    <w:rsid w:val="005A288A"/>
    <w:rsid w:val="005A29B5"/>
    <w:rsid w:val="005A29CF"/>
    <w:rsid w:val="005A2A99"/>
    <w:rsid w:val="005A2D2D"/>
    <w:rsid w:val="005A30C0"/>
    <w:rsid w:val="005A36DE"/>
    <w:rsid w:val="005A3824"/>
    <w:rsid w:val="005A39DD"/>
    <w:rsid w:val="005A3A3A"/>
    <w:rsid w:val="005A417E"/>
    <w:rsid w:val="005A41A4"/>
    <w:rsid w:val="005A41A9"/>
    <w:rsid w:val="005A46ED"/>
    <w:rsid w:val="005A4B51"/>
    <w:rsid w:val="005A55D8"/>
    <w:rsid w:val="005A5883"/>
    <w:rsid w:val="005A5C4D"/>
    <w:rsid w:val="005A6EB3"/>
    <w:rsid w:val="005A7ACF"/>
    <w:rsid w:val="005A7C7F"/>
    <w:rsid w:val="005A7E86"/>
    <w:rsid w:val="005B06C1"/>
    <w:rsid w:val="005B08D8"/>
    <w:rsid w:val="005B105B"/>
    <w:rsid w:val="005B1315"/>
    <w:rsid w:val="005B13AB"/>
    <w:rsid w:val="005B14BF"/>
    <w:rsid w:val="005B1B7E"/>
    <w:rsid w:val="005B2289"/>
    <w:rsid w:val="005B23A5"/>
    <w:rsid w:val="005B2530"/>
    <w:rsid w:val="005B2DEB"/>
    <w:rsid w:val="005B31F4"/>
    <w:rsid w:val="005B46A2"/>
    <w:rsid w:val="005B538E"/>
    <w:rsid w:val="005B597C"/>
    <w:rsid w:val="005B5C9C"/>
    <w:rsid w:val="005B5D01"/>
    <w:rsid w:val="005B5DB1"/>
    <w:rsid w:val="005B623A"/>
    <w:rsid w:val="005B6264"/>
    <w:rsid w:val="005B653D"/>
    <w:rsid w:val="005C014B"/>
    <w:rsid w:val="005C0245"/>
    <w:rsid w:val="005C03D2"/>
    <w:rsid w:val="005C0C03"/>
    <w:rsid w:val="005C0E22"/>
    <w:rsid w:val="005C1799"/>
    <w:rsid w:val="005C1996"/>
    <w:rsid w:val="005C19EC"/>
    <w:rsid w:val="005C20DD"/>
    <w:rsid w:val="005C23E1"/>
    <w:rsid w:val="005C2462"/>
    <w:rsid w:val="005C27E6"/>
    <w:rsid w:val="005C3386"/>
    <w:rsid w:val="005C3C20"/>
    <w:rsid w:val="005C42DA"/>
    <w:rsid w:val="005C5163"/>
    <w:rsid w:val="005C554C"/>
    <w:rsid w:val="005C5BD6"/>
    <w:rsid w:val="005C71AD"/>
    <w:rsid w:val="005C798A"/>
    <w:rsid w:val="005D02E4"/>
    <w:rsid w:val="005D0C56"/>
    <w:rsid w:val="005D12DA"/>
    <w:rsid w:val="005D1709"/>
    <w:rsid w:val="005D1A55"/>
    <w:rsid w:val="005D1CF4"/>
    <w:rsid w:val="005D2063"/>
    <w:rsid w:val="005D2951"/>
    <w:rsid w:val="005D3260"/>
    <w:rsid w:val="005D331E"/>
    <w:rsid w:val="005D3614"/>
    <w:rsid w:val="005D38CE"/>
    <w:rsid w:val="005D3E8F"/>
    <w:rsid w:val="005D4190"/>
    <w:rsid w:val="005D45F0"/>
    <w:rsid w:val="005D46A3"/>
    <w:rsid w:val="005D4F13"/>
    <w:rsid w:val="005D5344"/>
    <w:rsid w:val="005D59F4"/>
    <w:rsid w:val="005D65B8"/>
    <w:rsid w:val="005D6624"/>
    <w:rsid w:val="005D6723"/>
    <w:rsid w:val="005D6B03"/>
    <w:rsid w:val="005D6B7A"/>
    <w:rsid w:val="005D6E06"/>
    <w:rsid w:val="005D7121"/>
    <w:rsid w:val="005D72C8"/>
    <w:rsid w:val="005D7383"/>
    <w:rsid w:val="005D7CA7"/>
    <w:rsid w:val="005E0303"/>
    <w:rsid w:val="005E063D"/>
    <w:rsid w:val="005E085F"/>
    <w:rsid w:val="005E09EF"/>
    <w:rsid w:val="005E0E30"/>
    <w:rsid w:val="005E185B"/>
    <w:rsid w:val="005E2E9C"/>
    <w:rsid w:val="005E2F63"/>
    <w:rsid w:val="005E3290"/>
    <w:rsid w:val="005E3607"/>
    <w:rsid w:val="005E410D"/>
    <w:rsid w:val="005E48E3"/>
    <w:rsid w:val="005E4CDA"/>
    <w:rsid w:val="005E5232"/>
    <w:rsid w:val="005E52CC"/>
    <w:rsid w:val="005E57E4"/>
    <w:rsid w:val="005E62A6"/>
    <w:rsid w:val="005E670B"/>
    <w:rsid w:val="005E68E8"/>
    <w:rsid w:val="005E6F95"/>
    <w:rsid w:val="005E7136"/>
    <w:rsid w:val="005E76F2"/>
    <w:rsid w:val="005F035F"/>
    <w:rsid w:val="005F058D"/>
    <w:rsid w:val="005F1634"/>
    <w:rsid w:val="005F1CE6"/>
    <w:rsid w:val="005F2442"/>
    <w:rsid w:val="005F2BBD"/>
    <w:rsid w:val="005F3484"/>
    <w:rsid w:val="005F3AA4"/>
    <w:rsid w:val="005F41BE"/>
    <w:rsid w:val="005F4610"/>
    <w:rsid w:val="005F4733"/>
    <w:rsid w:val="005F48D0"/>
    <w:rsid w:val="005F56BB"/>
    <w:rsid w:val="005F60F2"/>
    <w:rsid w:val="005F6119"/>
    <w:rsid w:val="005F69DC"/>
    <w:rsid w:val="005F75D2"/>
    <w:rsid w:val="005F77C2"/>
    <w:rsid w:val="005F77D5"/>
    <w:rsid w:val="005F7833"/>
    <w:rsid w:val="005F7BC5"/>
    <w:rsid w:val="005F7C2B"/>
    <w:rsid w:val="0060035B"/>
    <w:rsid w:val="006006A6"/>
    <w:rsid w:val="00600C6A"/>
    <w:rsid w:val="00600EF6"/>
    <w:rsid w:val="00601DBE"/>
    <w:rsid w:val="00601EB9"/>
    <w:rsid w:val="0060208F"/>
    <w:rsid w:val="00602541"/>
    <w:rsid w:val="006029A3"/>
    <w:rsid w:val="00602CE7"/>
    <w:rsid w:val="00602E07"/>
    <w:rsid w:val="00603FE0"/>
    <w:rsid w:val="0060447A"/>
    <w:rsid w:val="00604DAF"/>
    <w:rsid w:val="00604E53"/>
    <w:rsid w:val="0060591C"/>
    <w:rsid w:val="00605A96"/>
    <w:rsid w:val="00606A88"/>
    <w:rsid w:val="006072C2"/>
    <w:rsid w:val="00607371"/>
    <w:rsid w:val="00607FF7"/>
    <w:rsid w:val="00610484"/>
    <w:rsid w:val="006104E9"/>
    <w:rsid w:val="00611301"/>
    <w:rsid w:val="006113DE"/>
    <w:rsid w:val="006114E0"/>
    <w:rsid w:val="006118BE"/>
    <w:rsid w:val="006118D5"/>
    <w:rsid w:val="00611B9A"/>
    <w:rsid w:val="00611D7D"/>
    <w:rsid w:val="00612609"/>
    <w:rsid w:val="00612B73"/>
    <w:rsid w:val="00612E71"/>
    <w:rsid w:val="00613418"/>
    <w:rsid w:val="00613530"/>
    <w:rsid w:val="0061357B"/>
    <w:rsid w:val="006138A7"/>
    <w:rsid w:val="00613D62"/>
    <w:rsid w:val="00614288"/>
    <w:rsid w:val="006142AE"/>
    <w:rsid w:val="00615220"/>
    <w:rsid w:val="00615E0C"/>
    <w:rsid w:val="006162E4"/>
    <w:rsid w:val="0061658C"/>
    <w:rsid w:val="00617140"/>
    <w:rsid w:val="0061775D"/>
    <w:rsid w:val="00620146"/>
    <w:rsid w:val="006203BD"/>
    <w:rsid w:val="00620C0B"/>
    <w:rsid w:val="00621144"/>
    <w:rsid w:val="00621400"/>
    <w:rsid w:val="00621690"/>
    <w:rsid w:val="00621BA7"/>
    <w:rsid w:val="00621FBC"/>
    <w:rsid w:val="0062201D"/>
    <w:rsid w:val="00622951"/>
    <w:rsid w:val="006229D7"/>
    <w:rsid w:val="00623687"/>
    <w:rsid w:val="00623761"/>
    <w:rsid w:val="00623775"/>
    <w:rsid w:val="00623AED"/>
    <w:rsid w:val="00623DBA"/>
    <w:rsid w:val="00623E6E"/>
    <w:rsid w:val="00623FC8"/>
    <w:rsid w:val="00625226"/>
    <w:rsid w:val="0062595B"/>
    <w:rsid w:val="00625A47"/>
    <w:rsid w:val="00625CF4"/>
    <w:rsid w:val="00625FA7"/>
    <w:rsid w:val="006260B1"/>
    <w:rsid w:val="006269D2"/>
    <w:rsid w:val="00627D95"/>
    <w:rsid w:val="00630016"/>
    <w:rsid w:val="00630A13"/>
    <w:rsid w:val="00630D35"/>
    <w:rsid w:val="00631583"/>
    <w:rsid w:val="006317AE"/>
    <w:rsid w:val="00631933"/>
    <w:rsid w:val="00631B7A"/>
    <w:rsid w:val="00631F0C"/>
    <w:rsid w:val="00632244"/>
    <w:rsid w:val="00632BAD"/>
    <w:rsid w:val="00633997"/>
    <w:rsid w:val="00633A37"/>
    <w:rsid w:val="006340BE"/>
    <w:rsid w:val="00634564"/>
    <w:rsid w:val="00634AE4"/>
    <w:rsid w:val="00634C98"/>
    <w:rsid w:val="00635471"/>
    <w:rsid w:val="006356AA"/>
    <w:rsid w:val="006357B7"/>
    <w:rsid w:val="0063597F"/>
    <w:rsid w:val="00635EED"/>
    <w:rsid w:val="0063605B"/>
    <w:rsid w:val="006360D9"/>
    <w:rsid w:val="006361F8"/>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077"/>
    <w:rsid w:val="006426DD"/>
    <w:rsid w:val="00643043"/>
    <w:rsid w:val="00643389"/>
    <w:rsid w:val="0064352D"/>
    <w:rsid w:val="0064358F"/>
    <w:rsid w:val="00643AEF"/>
    <w:rsid w:val="006447B1"/>
    <w:rsid w:val="00644818"/>
    <w:rsid w:val="00644A46"/>
    <w:rsid w:val="0064544A"/>
    <w:rsid w:val="00645785"/>
    <w:rsid w:val="00645B09"/>
    <w:rsid w:val="00646347"/>
    <w:rsid w:val="00646E42"/>
    <w:rsid w:val="00646F95"/>
    <w:rsid w:val="006474D8"/>
    <w:rsid w:val="00647F16"/>
    <w:rsid w:val="00650F03"/>
    <w:rsid w:val="0065156A"/>
    <w:rsid w:val="00651FF3"/>
    <w:rsid w:val="006521B6"/>
    <w:rsid w:val="006522BA"/>
    <w:rsid w:val="006522E7"/>
    <w:rsid w:val="00652E3F"/>
    <w:rsid w:val="00652FB3"/>
    <w:rsid w:val="00653191"/>
    <w:rsid w:val="006542CF"/>
    <w:rsid w:val="0065479A"/>
    <w:rsid w:val="0065531D"/>
    <w:rsid w:val="006557E0"/>
    <w:rsid w:val="00655C2D"/>
    <w:rsid w:val="00655DD8"/>
    <w:rsid w:val="00655EAD"/>
    <w:rsid w:val="006560E8"/>
    <w:rsid w:val="0065611B"/>
    <w:rsid w:val="00656736"/>
    <w:rsid w:val="0065686E"/>
    <w:rsid w:val="00656B7B"/>
    <w:rsid w:val="00656DB7"/>
    <w:rsid w:val="00657031"/>
    <w:rsid w:val="006576A7"/>
    <w:rsid w:val="006578F8"/>
    <w:rsid w:val="00657A02"/>
    <w:rsid w:val="00657A53"/>
    <w:rsid w:val="00657B07"/>
    <w:rsid w:val="00657E30"/>
    <w:rsid w:val="00657F3E"/>
    <w:rsid w:val="00662537"/>
    <w:rsid w:val="006627B4"/>
    <w:rsid w:val="00662F28"/>
    <w:rsid w:val="006630D3"/>
    <w:rsid w:val="0066334C"/>
    <w:rsid w:val="0066386B"/>
    <w:rsid w:val="006638F4"/>
    <w:rsid w:val="0066417D"/>
    <w:rsid w:val="006641ED"/>
    <w:rsid w:val="00664561"/>
    <w:rsid w:val="0066471D"/>
    <w:rsid w:val="00664D87"/>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394"/>
    <w:rsid w:val="00674A4D"/>
    <w:rsid w:val="00674F12"/>
    <w:rsid w:val="00675F32"/>
    <w:rsid w:val="0067604D"/>
    <w:rsid w:val="00676F3B"/>
    <w:rsid w:val="00677ACB"/>
    <w:rsid w:val="0068045B"/>
    <w:rsid w:val="006804C2"/>
    <w:rsid w:val="00680DC7"/>
    <w:rsid w:val="006811F9"/>
    <w:rsid w:val="006812BF"/>
    <w:rsid w:val="00681524"/>
    <w:rsid w:val="00681678"/>
    <w:rsid w:val="006817E5"/>
    <w:rsid w:val="00681F09"/>
    <w:rsid w:val="00681FF5"/>
    <w:rsid w:val="00683024"/>
    <w:rsid w:val="006842B9"/>
    <w:rsid w:val="0068452E"/>
    <w:rsid w:val="006856CD"/>
    <w:rsid w:val="006859F2"/>
    <w:rsid w:val="00685FF1"/>
    <w:rsid w:val="006861B9"/>
    <w:rsid w:val="0068664C"/>
    <w:rsid w:val="00686B22"/>
    <w:rsid w:val="00686F51"/>
    <w:rsid w:val="0068718F"/>
    <w:rsid w:val="00687220"/>
    <w:rsid w:val="00690427"/>
    <w:rsid w:val="006904EF"/>
    <w:rsid w:val="00690605"/>
    <w:rsid w:val="00690C8B"/>
    <w:rsid w:val="0069123B"/>
    <w:rsid w:val="0069142B"/>
    <w:rsid w:val="0069247C"/>
    <w:rsid w:val="00692846"/>
    <w:rsid w:val="0069290E"/>
    <w:rsid w:val="00692BAC"/>
    <w:rsid w:val="006931E1"/>
    <w:rsid w:val="006937FA"/>
    <w:rsid w:val="00693CE6"/>
    <w:rsid w:val="00693D5C"/>
    <w:rsid w:val="006949D9"/>
    <w:rsid w:val="00694BE7"/>
    <w:rsid w:val="00694CE8"/>
    <w:rsid w:val="00696083"/>
    <w:rsid w:val="0069685C"/>
    <w:rsid w:val="0069694F"/>
    <w:rsid w:val="00696A94"/>
    <w:rsid w:val="0069725A"/>
    <w:rsid w:val="00697A96"/>
    <w:rsid w:val="006A056B"/>
    <w:rsid w:val="006A0749"/>
    <w:rsid w:val="006A0F13"/>
    <w:rsid w:val="006A19EB"/>
    <w:rsid w:val="006A2284"/>
    <w:rsid w:val="006A24CF"/>
    <w:rsid w:val="006A2F29"/>
    <w:rsid w:val="006A3507"/>
    <w:rsid w:val="006A39CA"/>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658"/>
    <w:rsid w:val="006B401E"/>
    <w:rsid w:val="006B407B"/>
    <w:rsid w:val="006B40F7"/>
    <w:rsid w:val="006B420A"/>
    <w:rsid w:val="006B42A1"/>
    <w:rsid w:val="006B472A"/>
    <w:rsid w:val="006B5A9A"/>
    <w:rsid w:val="006B5C07"/>
    <w:rsid w:val="006B5FE3"/>
    <w:rsid w:val="006B6624"/>
    <w:rsid w:val="006B6892"/>
    <w:rsid w:val="006B6DA4"/>
    <w:rsid w:val="006B704A"/>
    <w:rsid w:val="006B7196"/>
    <w:rsid w:val="006B7A28"/>
    <w:rsid w:val="006C001C"/>
    <w:rsid w:val="006C028B"/>
    <w:rsid w:val="006C0ECD"/>
    <w:rsid w:val="006C1C95"/>
    <w:rsid w:val="006C29D6"/>
    <w:rsid w:val="006C29FE"/>
    <w:rsid w:val="006C31AB"/>
    <w:rsid w:val="006C31BC"/>
    <w:rsid w:val="006C355B"/>
    <w:rsid w:val="006C395B"/>
    <w:rsid w:val="006C42CF"/>
    <w:rsid w:val="006C53EC"/>
    <w:rsid w:val="006C53F9"/>
    <w:rsid w:val="006C559C"/>
    <w:rsid w:val="006C5B84"/>
    <w:rsid w:val="006C5CC4"/>
    <w:rsid w:val="006C6248"/>
    <w:rsid w:val="006C6C80"/>
    <w:rsid w:val="006C6F95"/>
    <w:rsid w:val="006C7BC3"/>
    <w:rsid w:val="006C7DB4"/>
    <w:rsid w:val="006D012B"/>
    <w:rsid w:val="006D0577"/>
    <w:rsid w:val="006D0675"/>
    <w:rsid w:val="006D0C4A"/>
    <w:rsid w:val="006D113C"/>
    <w:rsid w:val="006D1258"/>
    <w:rsid w:val="006D1350"/>
    <w:rsid w:val="006D1795"/>
    <w:rsid w:val="006D1CA0"/>
    <w:rsid w:val="006D2639"/>
    <w:rsid w:val="006D2C14"/>
    <w:rsid w:val="006D3B6E"/>
    <w:rsid w:val="006D3B98"/>
    <w:rsid w:val="006D4C53"/>
    <w:rsid w:val="006D4D23"/>
    <w:rsid w:val="006D53BA"/>
    <w:rsid w:val="006D5433"/>
    <w:rsid w:val="006D5580"/>
    <w:rsid w:val="006D56A8"/>
    <w:rsid w:val="006D56E3"/>
    <w:rsid w:val="006D598F"/>
    <w:rsid w:val="006D5D24"/>
    <w:rsid w:val="006D5DB6"/>
    <w:rsid w:val="006D5DF4"/>
    <w:rsid w:val="006D657C"/>
    <w:rsid w:val="006D65D0"/>
    <w:rsid w:val="006D6B21"/>
    <w:rsid w:val="006D6B9F"/>
    <w:rsid w:val="006D6E0C"/>
    <w:rsid w:val="006D6F72"/>
    <w:rsid w:val="006D6FD7"/>
    <w:rsid w:val="006D721C"/>
    <w:rsid w:val="006D75D3"/>
    <w:rsid w:val="006D7768"/>
    <w:rsid w:val="006E0024"/>
    <w:rsid w:val="006E0106"/>
    <w:rsid w:val="006E030F"/>
    <w:rsid w:val="006E04C7"/>
    <w:rsid w:val="006E051D"/>
    <w:rsid w:val="006E14B1"/>
    <w:rsid w:val="006E172B"/>
    <w:rsid w:val="006E1B4E"/>
    <w:rsid w:val="006E1E2B"/>
    <w:rsid w:val="006E218E"/>
    <w:rsid w:val="006E2D0A"/>
    <w:rsid w:val="006E2DD6"/>
    <w:rsid w:val="006E3243"/>
    <w:rsid w:val="006E3442"/>
    <w:rsid w:val="006E36A6"/>
    <w:rsid w:val="006E39F4"/>
    <w:rsid w:val="006E4771"/>
    <w:rsid w:val="006E624A"/>
    <w:rsid w:val="006E68F9"/>
    <w:rsid w:val="006E6A53"/>
    <w:rsid w:val="006E7270"/>
    <w:rsid w:val="006F0822"/>
    <w:rsid w:val="006F09EC"/>
    <w:rsid w:val="006F1199"/>
    <w:rsid w:val="006F1292"/>
    <w:rsid w:val="006F1398"/>
    <w:rsid w:val="006F1D78"/>
    <w:rsid w:val="006F1E47"/>
    <w:rsid w:val="006F1E7B"/>
    <w:rsid w:val="006F2039"/>
    <w:rsid w:val="006F2141"/>
    <w:rsid w:val="006F242D"/>
    <w:rsid w:val="006F39BE"/>
    <w:rsid w:val="006F414D"/>
    <w:rsid w:val="006F46D7"/>
    <w:rsid w:val="006F4B42"/>
    <w:rsid w:val="006F58AB"/>
    <w:rsid w:val="006F6447"/>
    <w:rsid w:val="006F6B51"/>
    <w:rsid w:val="006F6C4B"/>
    <w:rsid w:val="006F71FF"/>
    <w:rsid w:val="007000B7"/>
    <w:rsid w:val="007002B9"/>
    <w:rsid w:val="00700472"/>
    <w:rsid w:val="007010DA"/>
    <w:rsid w:val="00701E15"/>
    <w:rsid w:val="007022FF"/>
    <w:rsid w:val="00702321"/>
    <w:rsid w:val="0070278E"/>
    <w:rsid w:val="00702A44"/>
    <w:rsid w:val="00702EEA"/>
    <w:rsid w:val="00703894"/>
    <w:rsid w:val="00703D88"/>
    <w:rsid w:val="0070438F"/>
    <w:rsid w:val="00704C60"/>
    <w:rsid w:val="0070517D"/>
    <w:rsid w:val="00705CDF"/>
    <w:rsid w:val="00705EEA"/>
    <w:rsid w:val="00705EED"/>
    <w:rsid w:val="00705FB3"/>
    <w:rsid w:val="0070610A"/>
    <w:rsid w:val="0070645F"/>
    <w:rsid w:val="00706962"/>
    <w:rsid w:val="00706EFA"/>
    <w:rsid w:val="00707160"/>
    <w:rsid w:val="00707A87"/>
    <w:rsid w:val="00707E94"/>
    <w:rsid w:val="00707E9C"/>
    <w:rsid w:val="00707EAD"/>
    <w:rsid w:val="00710214"/>
    <w:rsid w:val="00711067"/>
    <w:rsid w:val="00711589"/>
    <w:rsid w:val="00712949"/>
    <w:rsid w:val="00712AFD"/>
    <w:rsid w:val="00712AFF"/>
    <w:rsid w:val="00712F1E"/>
    <w:rsid w:val="00712F43"/>
    <w:rsid w:val="0071338A"/>
    <w:rsid w:val="007134E4"/>
    <w:rsid w:val="00713890"/>
    <w:rsid w:val="00713A93"/>
    <w:rsid w:val="0071412A"/>
    <w:rsid w:val="00714F68"/>
    <w:rsid w:val="007150D7"/>
    <w:rsid w:val="007158AC"/>
    <w:rsid w:val="00715A07"/>
    <w:rsid w:val="00715AA0"/>
    <w:rsid w:val="00715B35"/>
    <w:rsid w:val="00715C1C"/>
    <w:rsid w:val="007163CD"/>
    <w:rsid w:val="00716950"/>
    <w:rsid w:val="00717770"/>
    <w:rsid w:val="00717E83"/>
    <w:rsid w:val="00720409"/>
    <w:rsid w:val="007209E2"/>
    <w:rsid w:val="00720A68"/>
    <w:rsid w:val="00720DAF"/>
    <w:rsid w:val="0072118E"/>
    <w:rsid w:val="00721797"/>
    <w:rsid w:val="00721BF8"/>
    <w:rsid w:val="00722137"/>
    <w:rsid w:val="00722769"/>
    <w:rsid w:val="00723D16"/>
    <w:rsid w:val="0072464F"/>
    <w:rsid w:val="0072488F"/>
    <w:rsid w:val="007248FB"/>
    <w:rsid w:val="00725062"/>
    <w:rsid w:val="0072572C"/>
    <w:rsid w:val="00726ADE"/>
    <w:rsid w:val="00727327"/>
    <w:rsid w:val="00727809"/>
    <w:rsid w:val="00727BFA"/>
    <w:rsid w:val="0073067E"/>
    <w:rsid w:val="00730C53"/>
    <w:rsid w:val="00730DD8"/>
    <w:rsid w:val="00731892"/>
    <w:rsid w:val="007325A9"/>
    <w:rsid w:val="00732B76"/>
    <w:rsid w:val="00732C21"/>
    <w:rsid w:val="007339E0"/>
    <w:rsid w:val="00733AA9"/>
    <w:rsid w:val="00733BD3"/>
    <w:rsid w:val="007341CF"/>
    <w:rsid w:val="00734A91"/>
    <w:rsid w:val="00735077"/>
    <w:rsid w:val="00735502"/>
    <w:rsid w:val="00735582"/>
    <w:rsid w:val="007359FB"/>
    <w:rsid w:val="00735BE8"/>
    <w:rsid w:val="00735CF9"/>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516A"/>
    <w:rsid w:val="00745342"/>
    <w:rsid w:val="007457CD"/>
    <w:rsid w:val="00745880"/>
    <w:rsid w:val="00745897"/>
    <w:rsid w:val="00746C1B"/>
    <w:rsid w:val="00746D85"/>
    <w:rsid w:val="007473B0"/>
    <w:rsid w:val="007507B7"/>
    <w:rsid w:val="0075097A"/>
    <w:rsid w:val="00750B24"/>
    <w:rsid w:val="00750B7C"/>
    <w:rsid w:val="00750ED3"/>
    <w:rsid w:val="007513B3"/>
    <w:rsid w:val="00751B90"/>
    <w:rsid w:val="00751E48"/>
    <w:rsid w:val="00752197"/>
    <w:rsid w:val="00752237"/>
    <w:rsid w:val="00752A10"/>
    <w:rsid w:val="00752AC6"/>
    <w:rsid w:val="00752B9F"/>
    <w:rsid w:val="00752E6E"/>
    <w:rsid w:val="00752F9F"/>
    <w:rsid w:val="007537BE"/>
    <w:rsid w:val="0075392D"/>
    <w:rsid w:val="00753F1B"/>
    <w:rsid w:val="0075415C"/>
    <w:rsid w:val="00754D90"/>
    <w:rsid w:val="007551F5"/>
    <w:rsid w:val="00756377"/>
    <w:rsid w:val="00756431"/>
    <w:rsid w:val="007564DF"/>
    <w:rsid w:val="00757CB0"/>
    <w:rsid w:val="00757CEC"/>
    <w:rsid w:val="00760115"/>
    <w:rsid w:val="00760233"/>
    <w:rsid w:val="00760776"/>
    <w:rsid w:val="00761343"/>
    <w:rsid w:val="0076264E"/>
    <w:rsid w:val="007627F6"/>
    <w:rsid w:val="007629D6"/>
    <w:rsid w:val="00762EEC"/>
    <w:rsid w:val="00763087"/>
    <w:rsid w:val="00763463"/>
    <w:rsid w:val="007635C7"/>
    <w:rsid w:val="00763BEC"/>
    <w:rsid w:val="0076470B"/>
    <w:rsid w:val="00764CEC"/>
    <w:rsid w:val="0076545B"/>
    <w:rsid w:val="00766456"/>
    <w:rsid w:val="0076654F"/>
    <w:rsid w:val="0076659E"/>
    <w:rsid w:val="00766746"/>
    <w:rsid w:val="00766A5E"/>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697"/>
    <w:rsid w:val="00775C40"/>
    <w:rsid w:val="00776591"/>
    <w:rsid w:val="00776A64"/>
    <w:rsid w:val="00776F8D"/>
    <w:rsid w:val="007775BC"/>
    <w:rsid w:val="00777B8E"/>
    <w:rsid w:val="0078060C"/>
    <w:rsid w:val="00780821"/>
    <w:rsid w:val="00780CAE"/>
    <w:rsid w:val="00781152"/>
    <w:rsid w:val="007822B0"/>
    <w:rsid w:val="007825F8"/>
    <w:rsid w:val="0078261E"/>
    <w:rsid w:val="0078270C"/>
    <w:rsid w:val="00782B57"/>
    <w:rsid w:val="00783BCA"/>
    <w:rsid w:val="0078424A"/>
    <w:rsid w:val="00784253"/>
    <w:rsid w:val="00784703"/>
    <w:rsid w:val="00785C18"/>
    <w:rsid w:val="00785E11"/>
    <w:rsid w:val="007860F6"/>
    <w:rsid w:val="00786CA6"/>
    <w:rsid w:val="00787027"/>
    <w:rsid w:val="007873BC"/>
    <w:rsid w:val="00787464"/>
    <w:rsid w:val="00787EF6"/>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5DF"/>
    <w:rsid w:val="00795611"/>
    <w:rsid w:val="00795B93"/>
    <w:rsid w:val="007968B8"/>
    <w:rsid w:val="007969E4"/>
    <w:rsid w:val="00796BCA"/>
    <w:rsid w:val="0079715E"/>
    <w:rsid w:val="007973CD"/>
    <w:rsid w:val="00797A76"/>
    <w:rsid w:val="00797EF2"/>
    <w:rsid w:val="007A0050"/>
    <w:rsid w:val="007A018A"/>
    <w:rsid w:val="007A0645"/>
    <w:rsid w:val="007A066F"/>
    <w:rsid w:val="007A0F31"/>
    <w:rsid w:val="007A15FC"/>
    <w:rsid w:val="007A18D0"/>
    <w:rsid w:val="007A1A26"/>
    <w:rsid w:val="007A20D8"/>
    <w:rsid w:val="007A23C3"/>
    <w:rsid w:val="007A2424"/>
    <w:rsid w:val="007A258F"/>
    <w:rsid w:val="007A3659"/>
    <w:rsid w:val="007A4A7A"/>
    <w:rsid w:val="007A4ED2"/>
    <w:rsid w:val="007A5226"/>
    <w:rsid w:val="007A529A"/>
    <w:rsid w:val="007A5984"/>
    <w:rsid w:val="007A5C6F"/>
    <w:rsid w:val="007A60FF"/>
    <w:rsid w:val="007A6253"/>
    <w:rsid w:val="007A6C79"/>
    <w:rsid w:val="007A6DBC"/>
    <w:rsid w:val="007A76F4"/>
    <w:rsid w:val="007B057F"/>
    <w:rsid w:val="007B0733"/>
    <w:rsid w:val="007B0A16"/>
    <w:rsid w:val="007B0D33"/>
    <w:rsid w:val="007B106F"/>
    <w:rsid w:val="007B1076"/>
    <w:rsid w:val="007B166C"/>
    <w:rsid w:val="007B1B29"/>
    <w:rsid w:val="007B1B3E"/>
    <w:rsid w:val="007B1C28"/>
    <w:rsid w:val="007B1F3C"/>
    <w:rsid w:val="007B2364"/>
    <w:rsid w:val="007B3191"/>
    <w:rsid w:val="007B31CB"/>
    <w:rsid w:val="007B3E31"/>
    <w:rsid w:val="007B4217"/>
    <w:rsid w:val="007B4225"/>
    <w:rsid w:val="007B4AE4"/>
    <w:rsid w:val="007B4B19"/>
    <w:rsid w:val="007B4EEF"/>
    <w:rsid w:val="007B4F58"/>
    <w:rsid w:val="007B510E"/>
    <w:rsid w:val="007B5756"/>
    <w:rsid w:val="007B5E07"/>
    <w:rsid w:val="007B7CAA"/>
    <w:rsid w:val="007C01C6"/>
    <w:rsid w:val="007C024E"/>
    <w:rsid w:val="007C036B"/>
    <w:rsid w:val="007C07C0"/>
    <w:rsid w:val="007C1505"/>
    <w:rsid w:val="007C1BFA"/>
    <w:rsid w:val="007C1FD6"/>
    <w:rsid w:val="007C27A2"/>
    <w:rsid w:val="007C28C8"/>
    <w:rsid w:val="007C2D02"/>
    <w:rsid w:val="007C3233"/>
    <w:rsid w:val="007C40C1"/>
    <w:rsid w:val="007C485A"/>
    <w:rsid w:val="007C4E25"/>
    <w:rsid w:val="007C5133"/>
    <w:rsid w:val="007C5698"/>
    <w:rsid w:val="007C5812"/>
    <w:rsid w:val="007C5892"/>
    <w:rsid w:val="007C666B"/>
    <w:rsid w:val="007C674A"/>
    <w:rsid w:val="007C6F41"/>
    <w:rsid w:val="007C7088"/>
    <w:rsid w:val="007C7B28"/>
    <w:rsid w:val="007C7E7C"/>
    <w:rsid w:val="007D0273"/>
    <w:rsid w:val="007D0285"/>
    <w:rsid w:val="007D0AEC"/>
    <w:rsid w:val="007D1B67"/>
    <w:rsid w:val="007D2884"/>
    <w:rsid w:val="007D2938"/>
    <w:rsid w:val="007D2E67"/>
    <w:rsid w:val="007D33D6"/>
    <w:rsid w:val="007D348E"/>
    <w:rsid w:val="007D4096"/>
    <w:rsid w:val="007D43B0"/>
    <w:rsid w:val="007D4FB0"/>
    <w:rsid w:val="007D50E3"/>
    <w:rsid w:val="007D5350"/>
    <w:rsid w:val="007D5708"/>
    <w:rsid w:val="007D60AD"/>
    <w:rsid w:val="007D6571"/>
    <w:rsid w:val="007D6D3F"/>
    <w:rsid w:val="007D70F3"/>
    <w:rsid w:val="007D72A8"/>
    <w:rsid w:val="007E0F58"/>
    <w:rsid w:val="007E1325"/>
    <w:rsid w:val="007E1665"/>
    <w:rsid w:val="007E17F8"/>
    <w:rsid w:val="007E216A"/>
    <w:rsid w:val="007E221C"/>
    <w:rsid w:val="007E2402"/>
    <w:rsid w:val="007E2F61"/>
    <w:rsid w:val="007E38A6"/>
    <w:rsid w:val="007E3C8F"/>
    <w:rsid w:val="007E41B9"/>
    <w:rsid w:val="007E4982"/>
    <w:rsid w:val="007E4B80"/>
    <w:rsid w:val="007E56D7"/>
    <w:rsid w:val="007E57BA"/>
    <w:rsid w:val="007E5AF0"/>
    <w:rsid w:val="007E6110"/>
    <w:rsid w:val="007E6888"/>
    <w:rsid w:val="007E6F0C"/>
    <w:rsid w:val="007E7CB4"/>
    <w:rsid w:val="007F0441"/>
    <w:rsid w:val="007F0549"/>
    <w:rsid w:val="007F0CDB"/>
    <w:rsid w:val="007F1807"/>
    <w:rsid w:val="007F213A"/>
    <w:rsid w:val="007F2F0F"/>
    <w:rsid w:val="007F3223"/>
    <w:rsid w:val="007F3D4A"/>
    <w:rsid w:val="007F3D7D"/>
    <w:rsid w:val="007F3FDF"/>
    <w:rsid w:val="007F49FB"/>
    <w:rsid w:val="007F5238"/>
    <w:rsid w:val="007F568F"/>
    <w:rsid w:val="007F5A78"/>
    <w:rsid w:val="007F628B"/>
    <w:rsid w:val="007F634F"/>
    <w:rsid w:val="007F6B01"/>
    <w:rsid w:val="007F6F9B"/>
    <w:rsid w:val="007F75AB"/>
    <w:rsid w:val="007F75AF"/>
    <w:rsid w:val="007F7E01"/>
    <w:rsid w:val="0080074C"/>
    <w:rsid w:val="0080079B"/>
    <w:rsid w:val="00800D83"/>
    <w:rsid w:val="008011F8"/>
    <w:rsid w:val="008011F9"/>
    <w:rsid w:val="00801264"/>
    <w:rsid w:val="008013F4"/>
    <w:rsid w:val="00801418"/>
    <w:rsid w:val="00801BBE"/>
    <w:rsid w:val="00801D10"/>
    <w:rsid w:val="0080236A"/>
    <w:rsid w:val="00803028"/>
    <w:rsid w:val="0080305E"/>
    <w:rsid w:val="00803411"/>
    <w:rsid w:val="00803695"/>
    <w:rsid w:val="00803779"/>
    <w:rsid w:val="00804202"/>
    <w:rsid w:val="008043D3"/>
    <w:rsid w:val="0080493A"/>
    <w:rsid w:val="00804C19"/>
    <w:rsid w:val="00804FAC"/>
    <w:rsid w:val="008053E1"/>
    <w:rsid w:val="0080631D"/>
    <w:rsid w:val="008068E5"/>
    <w:rsid w:val="008073E4"/>
    <w:rsid w:val="008074DE"/>
    <w:rsid w:val="00810036"/>
    <w:rsid w:val="00810DDF"/>
    <w:rsid w:val="00810FB0"/>
    <w:rsid w:val="00811286"/>
    <w:rsid w:val="0081129E"/>
    <w:rsid w:val="0081141A"/>
    <w:rsid w:val="00811AC5"/>
    <w:rsid w:val="00812486"/>
    <w:rsid w:val="00812B34"/>
    <w:rsid w:val="00813A7C"/>
    <w:rsid w:val="00813D11"/>
    <w:rsid w:val="00813DAA"/>
    <w:rsid w:val="008143AD"/>
    <w:rsid w:val="00814452"/>
    <w:rsid w:val="008144F7"/>
    <w:rsid w:val="008145E6"/>
    <w:rsid w:val="0081478F"/>
    <w:rsid w:val="0081542D"/>
    <w:rsid w:val="008154A8"/>
    <w:rsid w:val="008166AB"/>
    <w:rsid w:val="00817413"/>
    <w:rsid w:val="00817473"/>
    <w:rsid w:val="00817548"/>
    <w:rsid w:val="008201C9"/>
    <w:rsid w:val="008204B7"/>
    <w:rsid w:val="00820CE5"/>
    <w:rsid w:val="00820F66"/>
    <w:rsid w:val="00821D72"/>
    <w:rsid w:val="008222CC"/>
    <w:rsid w:val="008225F0"/>
    <w:rsid w:val="00822B4B"/>
    <w:rsid w:val="00823125"/>
    <w:rsid w:val="0082320C"/>
    <w:rsid w:val="00823CD2"/>
    <w:rsid w:val="00823E5B"/>
    <w:rsid w:val="008241AB"/>
    <w:rsid w:val="00824788"/>
    <w:rsid w:val="00824B8E"/>
    <w:rsid w:val="008256BC"/>
    <w:rsid w:val="00825B0A"/>
    <w:rsid w:val="00826B60"/>
    <w:rsid w:val="00826FCD"/>
    <w:rsid w:val="008271E3"/>
    <w:rsid w:val="0082723E"/>
    <w:rsid w:val="00827A2B"/>
    <w:rsid w:val="00827F0C"/>
    <w:rsid w:val="008301D8"/>
    <w:rsid w:val="0083025A"/>
    <w:rsid w:val="00830622"/>
    <w:rsid w:val="00830DFF"/>
    <w:rsid w:val="0083134A"/>
    <w:rsid w:val="008318F4"/>
    <w:rsid w:val="00831925"/>
    <w:rsid w:val="00831964"/>
    <w:rsid w:val="00832E49"/>
    <w:rsid w:val="00832F39"/>
    <w:rsid w:val="00833599"/>
    <w:rsid w:val="008338E6"/>
    <w:rsid w:val="00833ADF"/>
    <w:rsid w:val="00833E3E"/>
    <w:rsid w:val="008342E1"/>
    <w:rsid w:val="00834FF9"/>
    <w:rsid w:val="008351D0"/>
    <w:rsid w:val="0083544E"/>
    <w:rsid w:val="00835C6E"/>
    <w:rsid w:val="00836556"/>
    <w:rsid w:val="008366DE"/>
    <w:rsid w:val="00836CE1"/>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F03"/>
    <w:rsid w:val="00847FD7"/>
    <w:rsid w:val="0085076F"/>
    <w:rsid w:val="00851BD2"/>
    <w:rsid w:val="0085252C"/>
    <w:rsid w:val="0085259C"/>
    <w:rsid w:val="00852C84"/>
    <w:rsid w:val="00852EEA"/>
    <w:rsid w:val="00853356"/>
    <w:rsid w:val="008533C8"/>
    <w:rsid w:val="00853DC0"/>
    <w:rsid w:val="00853FC8"/>
    <w:rsid w:val="00854185"/>
    <w:rsid w:val="008542A6"/>
    <w:rsid w:val="0085438B"/>
    <w:rsid w:val="0085472C"/>
    <w:rsid w:val="00854B0A"/>
    <w:rsid w:val="008550A5"/>
    <w:rsid w:val="008550CA"/>
    <w:rsid w:val="008555E6"/>
    <w:rsid w:val="008556EA"/>
    <w:rsid w:val="00855E11"/>
    <w:rsid w:val="00856002"/>
    <w:rsid w:val="00856BC1"/>
    <w:rsid w:val="0085782E"/>
    <w:rsid w:val="0085794D"/>
    <w:rsid w:val="008600FE"/>
    <w:rsid w:val="0086013D"/>
    <w:rsid w:val="008601E9"/>
    <w:rsid w:val="008603AB"/>
    <w:rsid w:val="00860503"/>
    <w:rsid w:val="0086197E"/>
    <w:rsid w:val="00861FE2"/>
    <w:rsid w:val="0086207F"/>
    <w:rsid w:val="00862F7A"/>
    <w:rsid w:val="008634F4"/>
    <w:rsid w:val="00863616"/>
    <w:rsid w:val="00864873"/>
    <w:rsid w:val="00864932"/>
    <w:rsid w:val="00864992"/>
    <w:rsid w:val="00865C1F"/>
    <w:rsid w:val="00866071"/>
    <w:rsid w:val="00866281"/>
    <w:rsid w:val="00866771"/>
    <w:rsid w:val="00866A7F"/>
    <w:rsid w:val="0086702D"/>
    <w:rsid w:val="008670F3"/>
    <w:rsid w:val="0086719B"/>
    <w:rsid w:val="008676E3"/>
    <w:rsid w:val="00867E7C"/>
    <w:rsid w:val="008708D8"/>
    <w:rsid w:val="00870B09"/>
    <w:rsid w:val="00871031"/>
    <w:rsid w:val="008714A1"/>
    <w:rsid w:val="00871598"/>
    <w:rsid w:val="0087169A"/>
    <w:rsid w:val="008719E1"/>
    <w:rsid w:val="00871CB6"/>
    <w:rsid w:val="00871D58"/>
    <w:rsid w:val="008724A0"/>
    <w:rsid w:val="00872E03"/>
    <w:rsid w:val="008738B1"/>
    <w:rsid w:val="00873A6B"/>
    <w:rsid w:val="00874027"/>
    <w:rsid w:val="00874557"/>
    <w:rsid w:val="008751B3"/>
    <w:rsid w:val="00875211"/>
    <w:rsid w:val="00875542"/>
    <w:rsid w:val="008760E7"/>
    <w:rsid w:val="0087678C"/>
    <w:rsid w:val="00876852"/>
    <w:rsid w:val="00876AA8"/>
    <w:rsid w:val="00876AB1"/>
    <w:rsid w:val="00876C40"/>
    <w:rsid w:val="00877AE0"/>
    <w:rsid w:val="00877C88"/>
    <w:rsid w:val="008800C1"/>
    <w:rsid w:val="00880360"/>
    <w:rsid w:val="008804A3"/>
    <w:rsid w:val="00880ABB"/>
    <w:rsid w:val="00880AF4"/>
    <w:rsid w:val="00881B7E"/>
    <w:rsid w:val="00881CC5"/>
    <w:rsid w:val="00881DD8"/>
    <w:rsid w:val="00882703"/>
    <w:rsid w:val="008827F0"/>
    <w:rsid w:val="00882AAE"/>
    <w:rsid w:val="0088342C"/>
    <w:rsid w:val="00883621"/>
    <w:rsid w:val="00885A7C"/>
    <w:rsid w:val="00885B2A"/>
    <w:rsid w:val="00885D17"/>
    <w:rsid w:val="00885D3A"/>
    <w:rsid w:val="008865ED"/>
    <w:rsid w:val="008867C6"/>
    <w:rsid w:val="00886ADC"/>
    <w:rsid w:val="00886B16"/>
    <w:rsid w:val="00886D4A"/>
    <w:rsid w:val="00886EBA"/>
    <w:rsid w:val="00886FD9"/>
    <w:rsid w:val="00887657"/>
    <w:rsid w:val="0089002D"/>
    <w:rsid w:val="0089007E"/>
    <w:rsid w:val="0089078A"/>
    <w:rsid w:val="0089104E"/>
    <w:rsid w:val="00891074"/>
    <w:rsid w:val="00891438"/>
    <w:rsid w:val="00891F62"/>
    <w:rsid w:val="00892065"/>
    <w:rsid w:val="00892913"/>
    <w:rsid w:val="00892ACE"/>
    <w:rsid w:val="00892CE4"/>
    <w:rsid w:val="00892F9F"/>
    <w:rsid w:val="008931DC"/>
    <w:rsid w:val="008940FC"/>
    <w:rsid w:val="0089440C"/>
    <w:rsid w:val="008946D6"/>
    <w:rsid w:val="0089493F"/>
    <w:rsid w:val="00894B25"/>
    <w:rsid w:val="00894D55"/>
    <w:rsid w:val="0089577F"/>
    <w:rsid w:val="00895AFC"/>
    <w:rsid w:val="00895FCB"/>
    <w:rsid w:val="00896EFA"/>
    <w:rsid w:val="008978A6"/>
    <w:rsid w:val="008A0042"/>
    <w:rsid w:val="008A02C4"/>
    <w:rsid w:val="008A03C5"/>
    <w:rsid w:val="008A03E6"/>
    <w:rsid w:val="008A042F"/>
    <w:rsid w:val="008A0742"/>
    <w:rsid w:val="008A0D8D"/>
    <w:rsid w:val="008A132A"/>
    <w:rsid w:val="008A180D"/>
    <w:rsid w:val="008A19AE"/>
    <w:rsid w:val="008A1B95"/>
    <w:rsid w:val="008A1FE9"/>
    <w:rsid w:val="008A218F"/>
    <w:rsid w:val="008A26CA"/>
    <w:rsid w:val="008A26DC"/>
    <w:rsid w:val="008A27B0"/>
    <w:rsid w:val="008A27F2"/>
    <w:rsid w:val="008A358E"/>
    <w:rsid w:val="008A395F"/>
    <w:rsid w:val="008A3AC6"/>
    <w:rsid w:val="008A4233"/>
    <w:rsid w:val="008A457A"/>
    <w:rsid w:val="008A4698"/>
    <w:rsid w:val="008A4AEA"/>
    <w:rsid w:val="008A516E"/>
    <w:rsid w:val="008A6074"/>
    <w:rsid w:val="008A67E6"/>
    <w:rsid w:val="008A68AF"/>
    <w:rsid w:val="008A781E"/>
    <w:rsid w:val="008A7B11"/>
    <w:rsid w:val="008A7FC0"/>
    <w:rsid w:val="008B01B9"/>
    <w:rsid w:val="008B042F"/>
    <w:rsid w:val="008B0827"/>
    <w:rsid w:val="008B0AA0"/>
    <w:rsid w:val="008B0D21"/>
    <w:rsid w:val="008B0EC6"/>
    <w:rsid w:val="008B0FA1"/>
    <w:rsid w:val="008B1163"/>
    <w:rsid w:val="008B1760"/>
    <w:rsid w:val="008B1893"/>
    <w:rsid w:val="008B1914"/>
    <w:rsid w:val="008B1BDA"/>
    <w:rsid w:val="008B3001"/>
    <w:rsid w:val="008B334C"/>
    <w:rsid w:val="008B3E42"/>
    <w:rsid w:val="008B3F6F"/>
    <w:rsid w:val="008B4517"/>
    <w:rsid w:val="008B4EB9"/>
    <w:rsid w:val="008B50C4"/>
    <w:rsid w:val="008B5196"/>
    <w:rsid w:val="008B538C"/>
    <w:rsid w:val="008B55AB"/>
    <w:rsid w:val="008B5D8E"/>
    <w:rsid w:val="008B652A"/>
    <w:rsid w:val="008B6561"/>
    <w:rsid w:val="008B67A0"/>
    <w:rsid w:val="008B696D"/>
    <w:rsid w:val="008B6C10"/>
    <w:rsid w:val="008B6E61"/>
    <w:rsid w:val="008B6F8F"/>
    <w:rsid w:val="008B745A"/>
    <w:rsid w:val="008B76C8"/>
    <w:rsid w:val="008B7736"/>
    <w:rsid w:val="008C0033"/>
    <w:rsid w:val="008C03C5"/>
    <w:rsid w:val="008C05C7"/>
    <w:rsid w:val="008C11D5"/>
    <w:rsid w:val="008C13E0"/>
    <w:rsid w:val="008C145E"/>
    <w:rsid w:val="008C17D6"/>
    <w:rsid w:val="008C1F78"/>
    <w:rsid w:val="008C2083"/>
    <w:rsid w:val="008C2124"/>
    <w:rsid w:val="008C233A"/>
    <w:rsid w:val="008C2553"/>
    <w:rsid w:val="008C2957"/>
    <w:rsid w:val="008C2AEA"/>
    <w:rsid w:val="008C2EAA"/>
    <w:rsid w:val="008C300D"/>
    <w:rsid w:val="008C3BEA"/>
    <w:rsid w:val="008C3E07"/>
    <w:rsid w:val="008C426B"/>
    <w:rsid w:val="008C4804"/>
    <w:rsid w:val="008C4A80"/>
    <w:rsid w:val="008C4BA7"/>
    <w:rsid w:val="008C5783"/>
    <w:rsid w:val="008C5786"/>
    <w:rsid w:val="008C5FD7"/>
    <w:rsid w:val="008C607D"/>
    <w:rsid w:val="008C66A3"/>
    <w:rsid w:val="008C66F9"/>
    <w:rsid w:val="008C6C05"/>
    <w:rsid w:val="008C6FCB"/>
    <w:rsid w:val="008C7118"/>
    <w:rsid w:val="008C7509"/>
    <w:rsid w:val="008C7B22"/>
    <w:rsid w:val="008D095F"/>
    <w:rsid w:val="008D0F66"/>
    <w:rsid w:val="008D1A4E"/>
    <w:rsid w:val="008D1B50"/>
    <w:rsid w:val="008D1B75"/>
    <w:rsid w:val="008D2238"/>
    <w:rsid w:val="008D2B65"/>
    <w:rsid w:val="008D310E"/>
    <w:rsid w:val="008D4406"/>
    <w:rsid w:val="008D4C19"/>
    <w:rsid w:val="008D5146"/>
    <w:rsid w:val="008D5D37"/>
    <w:rsid w:val="008D601F"/>
    <w:rsid w:val="008D62B1"/>
    <w:rsid w:val="008D63CD"/>
    <w:rsid w:val="008D6A07"/>
    <w:rsid w:val="008D75AD"/>
    <w:rsid w:val="008D764C"/>
    <w:rsid w:val="008D7983"/>
    <w:rsid w:val="008D7A17"/>
    <w:rsid w:val="008D7BE8"/>
    <w:rsid w:val="008E07AE"/>
    <w:rsid w:val="008E1054"/>
    <w:rsid w:val="008E117D"/>
    <w:rsid w:val="008E2502"/>
    <w:rsid w:val="008E2995"/>
    <w:rsid w:val="008E31C7"/>
    <w:rsid w:val="008E378F"/>
    <w:rsid w:val="008E3B5E"/>
    <w:rsid w:val="008E4284"/>
    <w:rsid w:val="008E4870"/>
    <w:rsid w:val="008E5057"/>
    <w:rsid w:val="008E518D"/>
    <w:rsid w:val="008E52DC"/>
    <w:rsid w:val="008E5D42"/>
    <w:rsid w:val="008E5E04"/>
    <w:rsid w:val="008E6102"/>
    <w:rsid w:val="008E65D7"/>
    <w:rsid w:val="008E6ACC"/>
    <w:rsid w:val="008E6C72"/>
    <w:rsid w:val="008E737D"/>
    <w:rsid w:val="008E74EB"/>
    <w:rsid w:val="008E765E"/>
    <w:rsid w:val="008E783F"/>
    <w:rsid w:val="008E7C5C"/>
    <w:rsid w:val="008E7ECF"/>
    <w:rsid w:val="008F02AD"/>
    <w:rsid w:val="008F0309"/>
    <w:rsid w:val="008F0628"/>
    <w:rsid w:val="008F08B6"/>
    <w:rsid w:val="008F0E71"/>
    <w:rsid w:val="008F0F95"/>
    <w:rsid w:val="008F156C"/>
    <w:rsid w:val="008F1E7F"/>
    <w:rsid w:val="008F2147"/>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273"/>
    <w:rsid w:val="008F6503"/>
    <w:rsid w:val="008F65DA"/>
    <w:rsid w:val="008F67B8"/>
    <w:rsid w:val="008F68EB"/>
    <w:rsid w:val="008F75F0"/>
    <w:rsid w:val="008F76BE"/>
    <w:rsid w:val="008F7C2E"/>
    <w:rsid w:val="00900255"/>
    <w:rsid w:val="009003B9"/>
    <w:rsid w:val="00900635"/>
    <w:rsid w:val="00900A94"/>
    <w:rsid w:val="009019AA"/>
    <w:rsid w:val="00901A30"/>
    <w:rsid w:val="00901EF0"/>
    <w:rsid w:val="00902D93"/>
    <w:rsid w:val="00903491"/>
    <w:rsid w:val="009035EC"/>
    <w:rsid w:val="00903A1B"/>
    <w:rsid w:val="00903A60"/>
    <w:rsid w:val="009045F6"/>
    <w:rsid w:val="0090527A"/>
    <w:rsid w:val="009058CF"/>
    <w:rsid w:val="00905B12"/>
    <w:rsid w:val="00905D96"/>
    <w:rsid w:val="00905EBF"/>
    <w:rsid w:val="009063DA"/>
    <w:rsid w:val="00906BAC"/>
    <w:rsid w:val="00906FB1"/>
    <w:rsid w:val="009073E4"/>
    <w:rsid w:val="009078B3"/>
    <w:rsid w:val="00907FCC"/>
    <w:rsid w:val="009100EA"/>
    <w:rsid w:val="009102F0"/>
    <w:rsid w:val="0091076B"/>
    <w:rsid w:val="00910C1E"/>
    <w:rsid w:val="00910CC9"/>
    <w:rsid w:val="00910F7A"/>
    <w:rsid w:val="009122D8"/>
    <w:rsid w:val="009123D8"/>
    <w:rsid w:val="009127F9"/>
    <w:rsid w:val="00912AEE"/>
    <w:rsid w:val="00912E4F"/>
    <w:rsid w:val="009131EC"/>
    <w:rsid w:val="00913BDC"/>
    <w:rsid w:val="00913CBA"/>
    <w:rsid w:val="00914A4B"/>
    <w:rsid w:val="00915E67"/>
    <w:rsid w:val="009163DF"/>
    <w:rsid w:val="0091681F"/>
    <w:rsid w:val="00916BC8"/>
    <w:rsid w:val="00916C06"/>
    <w:rsid w:val="00916D8D"/>
    <w:rsid w:val="00917183"/>
    <w:rsid w:val="009172E6"/>
    <w:rsid w:val="0091739A"/>
    <w:rsid w:val="009175F3"/>
    <w:rsid w:val="00917962"/>
    <w:rsid w:val="00917BF4"/>
    <w:rsid w:val="00917FA5"/>
    <w:rsid w:val="00920251"/>
    <w:rsid w:val="009207E4"/>
    <w:rsid w:val="00920CEF"/>
    <w:rsid w:val="009219DB"/>
    <w:rsid w:val="00921C4C"/>
    <w:rsid w:val="0092301A"/>
    <w:rsid w:val="009231F6"/>
    <w:rsid w:val="0092338C"/>
    <w:rsid w:val="00923E6B"/>
    <w:rsid w:val="00924A14"/>
    <w:rsid w:val="00924DF2"/>
    <w:rsid w:val="009250F3"/>
    <w:rsid w:val="00925636"/>
    <w:rsid w:val="00925776"/>
    <w:rsid w:val="00925FED"/>
    <w:rsid w:val="00925FFD"/>
    <w:rsid w:val="00926C46"/>
    <w:rsid w:val="009277B4"/>
    <w:rsid w:val="00927CBF"/>
    <w:rsid w:val="00927FEA"/>
    <w:rsid w:val="00930894"/>
    <w:rsid w:val="00930FC5"/>
    <w:rsid w:val="009311EF"/>
    <w:rsid w:val="00931327"/>
    <w:rsid w:val="00931C5A"/>
    <w:rsid w:val="00931E9B"/>
    <w:rsid w:val="0093272C"/>
    <w:rsid w:val="00932F5E"/>
    <w:rsid w:val="0093363A"/>
    <w:rsid w:val="00933EC4"/>
    <w:rsid w:val="009340C1"/>
    <w:rsid w:val="00934E28"/>
    <w:rsid w:val="009355B3"/>
    <w:rsid w:val="0093586E"/>
    <w:rsid w:val="00935A0F"/>
    <w:rsid w:val="00935EBB"/>
    <w:rsid w:val="00936161"/>
    <w:rsid w:val="00936258"/>
    <w:rsid w:val="00936ABF"/>
    <w:rsid w:val="00936BAF"/>
    <w:rsid w:val="00936E04"/>
    <w:rsid w:val="00936FDE"/>
    <w:rsid w:val="00937176"/>
    <w:rsid w:val="0093775F"/>
    <w:rsid w:val="00937CE0"/>
    <w:rsid w:val="00940344"/>
    <w:rsid w:val="009408DE"/>
    <w:rsid w:val="00940AF3"/>
    <w:rsid w:val="00940DCC"/>
    <w:rsid w:val="00941637"/>
    <w:rsid w:val="0094195D"/>
    <w:rsid w:val="0094254B"/>
    <w:rsid w:val="009434D4"/>
    <w:rsid w:val="009441AB"/>
    <w:rsid w:val="009441DC"/>
    <w:rsid w:val="00944DF4"/>
    <w:rsid w:val="0094525A"/>
    <w:rsid w:val="009459FC"/>
    <w:rsid w:val="00945D87"/>
    <w:rsid w:val="0094648A"/>
    <w:rsid w:val="00946C63"/>
    <w:rsid w:val="00946D15"/>
    <w:rsid w:val="00947280"/>
    <w:rsid w:val="0094791C"/>
    <w:rsid w:val="00947ECF"/>
    <w:rsid w:val="00950379"/>
    <w:rsid w:val="0095046D"/>
    <w:rsid w:val="009504F3"/>
    <w:rsid w:val="00951126"/>
    <w:rsid w:val="009511F3"/>
    <w:rsid w:val="0095123E"/>
    <w:rsid w:val="00951729"/>
    <w:rsid w:val="00951E1E"/>
    <w:rsid w:val="0095292A"/>
    <w:rsid w:val="00952B22"/>
    <w:rsid w:val="00952BE0"/>
    <w:rsid w:val="00952C28"/>
    <w:rsid w:val="00952C93"/>
    <w:rsid w:val="00952D12"/>
    <w:rsid w:val="00952FBF"/>
    <w:rsid w:val="0095308D"/>
    <w:rsid w:val="0095349C"/>
    <w:rsid w:val="00953530"/>
    <w:rsid w:val="00953D07"/>
    <w:rsid w:val="00953F75"/>
    <w:rsid w:val="00954277"/>
    <w:rsid w:val="00954E1B"/>
    <w:rsid w:val="00954F37"/>
    <w:rsid w:val="00955207"/>
    <w:rsid w:val="00955263"/>
    <w:rsid w:val="0095599B"/>
    <w:rsid w:val="00955D1A"/>
    <w:rsid w:val="00955E85"/>
    <w:rsid w:val="0095683A"/>
    <w:rsid w:val="00956AA4"/>
    <w:rsid w:val="00957949"/>
    <w:rsid w:val="0096010F"/>
    <w:rsid w:val="009603D8"/>
    <w:rsid w:val="009603FA"/>
    <w:rsid w:val="0096041D"/>
    <w:rsid w:val="0096077D"/>
    <w:rsid w:val="00960899"/>
    <w:rsid w:val="00960A15"/>
    <w:rsid w:val="00960B23"/>
    <w:rsid w:val="00961AD7"/>
    <w:rsid w:val="00962A40"/>
    <w:rsid w:val="00963066"/>
    <w:rsid w:val="009630DE"/>
    <w:rsid w:val="009634FF"/>
    <w:rsid w:val="00963BD6"/>
    <w:rsid w:val="00963D4C"/>
    <w:rsid w:val="00963E8E"/>
    <w:rsid w:val="009640F1"/>
    <w:rsid w:val="009643E7"/>
    <w:rsid w:val="00964D0B"/>
    <w:rsid w:val="0096509F"/>
    <w:rsid w:val="0096531B"/>
    <w:rsid w:val="00965A6E"/>
    <w:rsid w:val="009660C0"/>
    <w:rsid w:val="0096620B"/>
    <w:rsid w:val="009666D1"/>
    <w:rsid w:val="009670BD"/>
    <w:rsid w:val="00967353"/>
    <w:rsid w:val="00967F74"/>
    <w:rsid w:val="0097007D"/>
    <w:rsid w:val="009713BC"/>
    <w:rsid w:val="00971A2C"/>
    <w:rsid w:val="00971D4F"/>
    <w:rsid w:val="00971F00"/>
    <w:rsid w:val="0097209C"/>
    <w:rsid w:val="00972C54"/>
    <w:rsid w:val="00972CE0"/>
    <w:rsid w:val="0097327D"/>
    <w:rsid w:val="009732E8"/>
    <w:rsid w:val="0097361F"/>
    <w:rsid w:val="00973708"/>
    <w:rsid w:val="00973E92"/>
    <w:rsid w:val="00974D91"/>
    <w:rsid w:val="00975391"/>
    <w:rsid w:val="00975B77"/>
    <w:rsid w:val="00975DC2"/>
    <w:rsid w:val="00975FBC"/>
    <w:rsid w:val="00976042"/>
    <w:rsid w:val="00976531"/>
    <w:rsid w:val="009768BF"/>
    <w:rsid w:val="00976E97"/>
    <w:rsid w:val="00977116"/>
    <w:rsid w:val="00977436"/>
    <w:rsid w:val="00977D3F"/>
    <w:rsid w:val="00977D8A"/>
    <w:rsid w:val="009801EE"/>
    <w:rsid w:val="0098028E"/>
    <w:rsid w:val="0098060D"/>
    <w:rsid w:val="009808A2"/>
    <w:rsid w:val="00980B02"/>
    <w:rsid w:val="00981769"/>
    <w:rsid w:val="009819C0"/>
    <w:rsid w:val="00981EFE"/>
    <w:rsid w:val="0098278D"/>
    <w:rsid w:val="009828CC"/>
    <w:rsid w:val="00982B10"/>
    <w:rsid w:val="00982D58"/>
    <w:rsid w:val="00983080"/>
    <w:rsid w:val="00983128"/>
    <w:rsid w:val="00983962"/>
    <w:rsid w:val="009840C4"/>
    <w:rsid w:val="0098473B"/>
    <w:rsid w:val="00985A86"/>
    <w:rsid w:val="00986276"/>
    <w:rsid w:val="009862EE"/>
    <w:rsid w:val="009864BA"/>
    <w:rsid w:val="009866B4"/>
    <w:rsid w:val="009867FA"/>
    <w:rsid w:val="009869BA"/>
    <w:rsid w:val="00987076"/>
    <w:rsid w:val="00987B04"/>
    <w:rsid w:val="00987D5B"/>
    <w:rsid w:val="009900EA"/>
    <w:rsid w:val="00990E73"/>
    <w:rsid w:val="009911D9"/>
    <w:rsid w:val="00991B14"/>
    <w:rsid w:val="00992856"/>
    <w:rsid w:val="00992BE4"/>
    <w:rsid w:val="009932D8"/>
    <w:rsid w:val="00993674"/>
    <w:rsid w:val="0099370F"/>
    <w:rsid w:val="00993F50"/>
    <w:rsid w:val="009944F7"/>
    <w:rsid w:val="0099452E"/>
    <w:rsid w:val="0099454B"/>
    <w:rsid w:val="009958B3"/>
    <w:rsid w:val="00995B0D"/>
    <w:rsid w:val="00995BC0"/>
    <w:rsid w:val="00995C11"/>
    <w:rsid w:val="009967E3"/>
    <w:rsid w:val="00996980"/>
    <w:rsid w:val="00997316"/>
    <w:rsid w:val="009974FD"/>
    <w:rsid w:val="00997FEE"/>
    <w:rsid w:val="009A0560"/>
    <w:rsid w:val="009A06B2"/>
    <w:rsid w:val="009A09A0"/>
    <w:rsid w:val="009A1383"/>
    <w:rsid w:val="009A16D0"/>
    <w:rsid w:val="009A1B0C"/>
    <w:rsid w:val="009A1F2F"/>
    <w:rsid w:val="009A25FB"/>
    <w:rsid w:val="009A2DA9"/>
    <w:rsid w:val="009A2E1A"/>
    <w:rsid w:val="009A3017"/>
    <w:rsid w:val="009A3B98"/>
    <w:rsid w:val="009A3E26"/>
    <w:rsid w:val="009A3E65"/>
    <w:rsid w:val="009A4205"/>
    <w:rsid w:val="009A482F"/>
    <w:rsid w:val="009A4A13"/>
    <w:rsid w:val="009A4FE1"/>
    <w:rsid w:val="009A5923"/>
    <w:rsid w:val="009A5CA2"/>
    <w:rsid w:val="009A5F0E"/>
    <w:rsid w:val="009A63C8"/>
    <w:rsid w:val="009A65B9"/>
    <w:rsid w:val="009A6B04"/>
    <w:rsid w:val="009A6B37"/>
    <w:rsid w:val="009A70D9"/>
    <w:rsid w:val="009A7807"/>
    <w:rsid w:val="009A782A"/>
    <w:rsid w:val="009A78AF"/>
    <w:rsid w:val="009A78E2"/>
    <w:rsid w:val="009B00C9"/>
    <w:rsid w:val="009B0450"/>
    <w:rsid w:val="009B0533"/>
    <w:rsid w:val="009B0824"/>
    <w:rsid w:val="009B1444"/>
    <w:rsid w:val="009B1BF6"/>
    <w:rsid w:val="009B1ED7"/>
    <w:rsid w:val="009B2117"/>
    <w:rsid w:val="009B2BDB"/>
    <w:rsid w:val="009B2DDA"/>
    <w:rsid w:val="009B405B"/>
    <w:rsid w:val="009B456C"/>
    <w:rsid w:val="009B46BA"/>
    <w:rsid w:val="009B4961"/>
    <w:rsid w:val="009B4E07"/>
    <w:rsid w:val="009B4FA6"/>
    <w:rsid w:val="009B522A"/>
    <w:rsid w:val="009B545F"/>
    <w:rsid w:val="009B5720"/>
    <w:rsid w:val="009B62E2"/>
    <w:rsid w:val="009B7290"/>
    <w:rsid w:val="009B779A"/>
    <w:rsid w:val="009B79F3"/>
    <w:rsid w:val="009B7B2A"/>
    <w:rsid w:val="009C0532"/>
    <w:rsid w:val="009C05F7"/>
    <w:rsid w:val="009C0842"/>
    <w:rsid w:val="009C105F"/>
    <w:rsid w:val="009C1675"/>
    <w:rsid w:val="009C16B2"/>
    <w:rsid w:val="009C1870"/>
    <w:rsid w:val="009C3F35"/>
    <w:rsid w:val="009C41E4"/>
    <w:rsid w:val="009C4D1E"/>
    <w:rsid w:val="009C4D87"/>
    <w:rsid w:val="009C5785"/>
    <w:rsid w:val="009C5791"/>
    <w:rsid w:val="009C582C"/>
    <w:rsid w:val="009C589C"/>
    <w:rsid w:val="009C6418"/>
    <w:rsid w:val="009C6593"/>
    <w:rsid w:val="009C65AF"/>
    <w:rsid w:val="009C76A6"/>
    <w:rsid w:val="009C776E"/>
    <w:rsid w:val="009C7870"/>
    <w:rsid w:val="009C7A78"/>
    <w:rsid w:val="009C7EFF"/>
    <w:rsid w:val="009D0AF7"/>
    <w:rsid w:val="009D1566"/>
    <w:rsid w:val="009D19C4"/>
    <w:rsid w:val="009D260F"/>
    <w:rsid w:val="009D2BD7"/>
    <w:rsid w:val="009D2EFE"/>
    <w:rsid w:val="009D33ED"/>
    <w:rsid w:val="009D3CFF"/>
    <w:rsid w:val="009D4269"/>
    <w:rsid w:val="009D4705"/>
    <w:rsid w:val="009D4E8A"/>
    <w:rsid w:val="009D5204"/>
    <w:rsid w:val="009D5486"/>
    <w:rsid w:val="009D5BAC"/>
    <w:rsid w:val="009D6340"/>
    <w:rsid w:val="009D6841"/>
    <w:rsid w:val="009D6B95"/>
    <w:rsid w:val="009D7419"/>
    <w:rsid w:val="009D793B"/>
    <w:rsid w:val="009D7E6B"/>
    <w:rsid w:val="009E017B"/>
    <w:rsid w:val="009E068B"/>
    <w:rsid w:val="009E0ABD"/>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0ED2"/>
    <w:rsid w:val="009F2126"/>
    <w:rsid w:val="009F26EA"/>
    <w:rsid w:val="009F336F"/>
    <w:rsid w:val="009F3374"/>
    <w:rsid w:val="009F3BDA"/>
    <w:rsid w:val="009F412F"/>
    <w:rsid w:val="009F4416"/>
    <w:rsid w:val="009F4462"/>
    <w:rsid w:val="009F4DB7"/>
    <w:rsid w:val="009F4E5E"/>
    <w:rsid w:val="009F5016"/>
    <w:rsid w:val="009F502F"/>
    <w:rsid w:val="009F51D5"/>
    <w:rsid w:val="009F5458"/>
    <w:rsid w:val="009F54C7"/>
    <w:rsid w:val="009F5690"/>
    <w:rsid w:val="009F58C0"/>
    <w:rsid w:val="009F740F"/>
    <w:rsid w:val="009F752F"/>
    <w:rsid w:val="00A00175"/>
    <w:rsid w:val="00A001CF"/>
    <w:rsid w:val="00A0087C"/>
    <w:rsid w:val="00A00998"/>
    <w:rsid w:val="00A013D0"/>
    <w:rsid w:val="00A0197A"/>
    <w:rsid w:val="00A01983"/>
    <w:rsid w:val="00A01C63"/>
    <w:rsid w:val="00A025D1"/>
    <w:rsid w:val="00A02830"/>
    <w:rsid w:val="00A02BD9"/>
    <w:rsid w:val="00A03235"/>
    <w:rsid w:val="00A04314"/>
    <w:rsid w:val="00A06B27"/>
    <w:rsid w:val="00A0719F"/>
    <w:rsid w:val="00A077C7"/>
    <w:rsid w:val="00A07940"/>
    <w:rsid w:val="00A07A75"/>
    <w:rsid w:val="00A101DF"/>
    <w:rsid w:val="00A1102A"/>
    <w:rsid w:val="00A118B8"/>
    <w:rsid w:val="00A12C2C"/>
    <w:rsid w:val="00A12DFC"/>
    <w:rsid w:val="00A1379A"/>
    <w:rsid w:val="00A13826"/>
    <w:rsid w:val="00A13C66"/>
    <w:rsid w:val="00A13ED6"/>
    <w:rsid w:val="00A1425C"/>
    <w:rsid w:val="00A14A57"/>
    <w:rsid w:val="00A152AC"/>
    <w:rsid w:val="00A154B2"/>
    <w:rsid w:val="00A157DB"/>
    <w:rsid w:val="00A1593A"/>
    <w:rsid w:val="00A160DC"/>
    <w:rsid w:val="00A165AE"/>
    <w:rsid w:val="00A16886"/>
    <w:rsid w:val="00A16FF4"/>
    <w:rsid w:val="00A17A55"/>
    <w:rsid w:val="00A200BF"/>
    <w:rsid w:val="00A20310"/>
    <w:rsid w:val="00A204E1"/>
    <w:rsid w:val="00A21D49"/>
    <w:rsid w:val="00A2255E"/>
    <w:rsid w:val="00A22697"/>
    <w:rsid w:val="00A226D4"/>
    <w:rsid w:val="00A227BB"/>
    <w:rsid w:val="00A228ED"/>
    <w:rsid w:val="00A22BFF"/>
    <w:rsid w:val="00A22D20"/>
    <w:rsid w:val="00A237D6"/>
    <w:rsid w:val="00A23855"/>
    <w:rsid w:val="00A23B2F"/>
    <w:rsid w:val="00A23DF9"/>
    <w:rsid w:val="00A242C1"/>
    <w:rsid w:val="00A24560"/>
    <w:rsid w:val="00A24E82"/>
    <w:rsid w:val="00A2511B"/>
    <w:rsid w:val="00A2526F"/>
    <w:rsid w:val="00A2549F"/>
    <w:rsid w:val="00A258D2"/>
    <w:rsid w:val="00A25C57"/>
    <w:rsid w:val="00A25FC5"/>
    <w:rsid w:val="00A266AC"/>
    <w:rsid w:val="00A2672D"/>
    <w:rsid w:val="00A26CDD"/>
    <w:rsid w:val="00A271D5"/>
    <w:rsid w:val="00A27614"/>
    <w:rsid w:val="00A30570"/>
    <w:rsid w:val="00A30744"/>
    <w:rsid w:val="00A30A22"/>
    <w:rsid w:val="00A30B76"/>
    <w:rsid w:val="00A324BF"/>
    <w:rsid w:val="00A32BE9"/>
    <w:rsid w:val="00A33317"/>
    <w:rsid w:val="00A3368D"/>
    <w:rsid w:val="00A3391B"/>
    <w:rsid w:val="00A339FA"/>
    <w:rsid w:val="00A33C7B"/>
    <w:rsid w:val="00A33E5F"/>
    <w:rsid w:val="00A33EB2"/>
    <w:rsid w:val="00A355EC"/>
    <w:rsid w:val="00A35C84"/>
    <w:rsid w:val="00A35CFF"/>
    <w:rsid w:val="00A366AB"/>
    <w:rsid w:val="00A36EFC"/>
    <w:rsid w:val="00A3718B"/>
    <w:rsid w:val="00A37984"/>
    <w:rsid w:val="00A37A9B"/>
    <w:rsid w:val="00A4005C"/>
    <w:rsid w:val="00A4039A"/>
    <w:rsid w:val="00A404CE"/>
    <w:rsid w:val="00A4147C"/>
    <w:rsid w:val="00A4150D"/>
    <w:rsid w:val="00A4236F"/>
    <w:rsid w:val="00A425BD"/>
    <w:rsid w:val="00A426B9"/>
    <w:rsid w:val="00A42E21"/>
    <w:rsid w:val="00A42FC4"/>
    <w:rsid w:val="00A43BE6"/>
    <w:rsid w:val="00A4475E"/>
    <w:rsid w:val="00A45611"/>
    <w:rsid w:val="00A45AEB"/>
    <w:rsid w:val="00A46534"/>
    <w:rsid w:val="00A46541"/>
    <w:rsid w:val="00A46BFA"/>
    <w:rsid w:val="00A46FE0"/>
    <w:rsid w:val="00A47A70"/>
    <w:rsid w:val="00A47B58"/>
    <w:rsid w:val="00A5054C"/>
    <w:rsid w:val="00A506A6"/>
    <w:rsid w:val="00A5131D"/>
    <w:rsid w:val="00A51C65"/>
    <w:rsid w:val="00A52682"/>
    <w:rsid w:val="00A527B7"/>
    <w:rsid w:val="00A52804"/>
    <w:rsid w:val="00A52B08"/>
    <w:rsid w:val="00A52DF6"/>
    <w:rsid w:val="00A52E1E"/>
    <w:rsid w:val="00A52EF3"/>
    <w:rsid w:val="00A52F28"/>
    <w:rsid w:val="00A531A8"/>
    <w:rsid w:val="00A53436"/>
    <w:rsid w:val="00A53753"/>
    <w:rsid w:val="00A554D8"/>
    <w:rsid w:val="00A556C3"/>
    <w:rsid w:val="00A55D1A"/>
    <w:rsid w:val="00A55E0B"/>
    <w:rsid w:val="00A568F7"/>
    <w:rsid w:val="00A56B81"/>
    <w:rsid w:val="00A57BBB"/>
    <w:rsid w:val="00A57C21"/>
    <w:rsid w:val="00A57D44"/>
    <w:rsid w:val="00A601AB"/>
    <w:rsid w:val="00A60538"/>
    <w:rsid w:val="00A617D3"/>
    <w:rsid w:val="00A618E4"/>
    <w:rsid w:val="00A619DE"/>
    <w:rsid w:val="00A62500"/>
    <w:rsid w:val="00A62526"/>
    <w:rsid w:val="00A62594"/>
    <w:rsid w:val="00A63ACF"/>
    <w:rsid w:val="00A64044"/>
    <w:rsid w:val="00A64F65"/>
    <w:rsid w:val="00A657CB"/>
    <w:rsid w:val="00A65924"/>
    <w:rsid w:val="00A65B45"/>
    <w:rsid w:val="00A65E5D"/>
    <w:rsid w:val="00A66BAC"/>
    <w:rsid w:val="00A675E2"/>
    <w:rsid w:val="00A67B27"/>
    <w:rsid w:val="00A67B71"/>
    <w:rsid w:val="00A67B7C"/>
    <w:rsid w:val="00A67BAF"/>
    <w:rsid w:val="00A7042A"/>
    <w:rsid w:val="00A7116B"/>
    <w:rsid w:val="00A71681"/>
    <w:rsid w:val="00A7171C"/>
    <w:rsid w:val="00A71D5F"/>
    <w:rsid w:val="00A72E5A"/>
    <w:rsid w:val="00A72EBB"/>
    <w:rsid w:val="00A734E6"/>
    <w:rsid w:val="00A73691"/>
    <w:rsid w:val="00A73915"/>
    <w:rsid w:val="00A7446C"/>
    <w:rsid w:val="00A7546A"/>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EC3"/>
    <w:rsid w:val="00A83F36"/>
    <w:rsid w:val="00A84067"/>
    <w:rsid w:val="00A840B3"/>
    <w:rsid w:val="00A842F0"/>
    <w:rsid w:val="00A84366"/>
    <w:rsid w:val="00A84739"/>
    <w:rsid w:val="00A85935"/>
    <w:rsid w:val="00A85EC1"/>
    <w:rsid w:val="00A867E8"/>
    <w:rsid w:val="00A86892"/>
    <w:rsid w:val="00A86BA6"/>
    <w:rsid w:val="00A86C7B"/>
    <w:rsid w:val="00A874A1"/>
    <w:rsid w:val="00A8769C"/>
    <w:rsid w:val="00A87CD0"/>
    <w:rsid w:val="00A90145"/>
    <w:rsid w:val="00A902A5"/>
    <w:rsid w:val="00A9100C"/>
    <w:rsid w:val="00A914C1"/>
    <w:rsid w:val="00A9250A"/>
    <w:rsid w:val="00A92E1D"/>
    <w:rsid w:val="00A93217"/>
    <w:rsid w:val="00A935BF"/>
    <w:rsid w:val="00A93E3B"/>
    <w:rsid w:val="00A9416B"/>
    <w:rsid w:val="00A9473F"/>
    <w:rsid w:val="00A94769"/>
    <w:rsid w:val="00A94EEE"/>
    <w:rsid w:val="00A94F07"/>
    <w:rsid w:val="00A95093"/>
    <w:rsid w:val="00A952A9"/>
    <w:rsid w:val="00A95479"/>
    <w:rsid w:val="00A95EE3"/>
    <w:rsid w:val="00A96049"/>
    <w:rsid w:val="00A960A6"/>
    <w:rsid w:val="00A961CF"/>
    <w:rsid w:val="00A9695A"/>
    <w:rsid w:val="00A97274"/>
    <w:rsid w:val="00A979D5"/>
    <w:rsid w:val="00A97CF1"/>
    <w:rsid w:val="00AA01A9"/>
    <w:rsid w:val="00AA1940"/>
    <w:rsid w:val="00AA1C9F"/>
    <w:rsid w:val="00AA1EB8"/>
    <w:rsid w:val="00AA211E"/>
    <w:rsid w:val="00AA21FD"/>
    <w:rsid w:val="00AA2AD7"/>
    <w:rsid w:val="00AA2D07"/>
    <w:rsid w:val="00AA2F24"/>
    <w:rsid w:val="00AA378F"/>
    <w:rsid w:val="00AA3AEF"/>
    <w:rsid w:val="00AA4024"/>
    <w:rsid w:val="00AA4142"/>
    <w:rsid w:val="00AA44F6"/>
    <w:rsid w:val="00AA4985"/>
    <w:rsid w:val="00AA4D96"/>
    <w:rsid w:val="00AA5121"/>
    <w:rsid w:val="00AA57F2"/>
    <w:rsid w:val="00AA5913"/>
    <w:rsid w:val="00AA637A"/>
    <w:rsid w:val="00AA63CE"/>
    <w:rsid w:val="00AA64FF"/>
    <w:rsid w:val="00AA6579"/>
    <w:rsid w:val="00AA77CB"/>
    <w:rsid w:val="00AA789E"/>
    <w:rsid w:val="00AA7BD1"/>
    <w:rsid w:val="00AA7EF9"/>
    <w:rsid w:val="00AB175D"/>
    <w:rsid w:val="00AB1870"/>
    <w:rsid w:val="00AB1BA0"/>
    <w:rsid w:val="00AB24B5"/>
    <w:rsid w:val="00AB2970"/>
    <w:rsid w:val="00AB2BB3"/>
    <w:rsid w:val="00AB2FD7"/>
    <w:rsid w:val="00AB313C"/>
    <w:rsid w:val="00AB340F"/>
    <w:rsid w:val="00AB37EA"/>
    <w:rsid w:val="00AB3C5B"/>
    <w:rsid w:val="00AB57FF"/>
    <w:rsid w:val="00AB5A70"/>
    <w:rsid w:val="00AB5B3E"/>
    <w:rsid w:val="00AB6586"/>
    <w:rsid w:val="00AB74EB"/>
    <w:rsid w:val="00AB7A15"/>
    <w:rsid w:val="00AB7CA7"/>
    <w:rsid w:val="00AC0086"/>
    <w:rsid w:val="00AC0388"/>
    <w:rsid w:val="00AC0C36"/>
    <w:rsid w:val="00AC11A2"/>
    <w:rsid w:val="00AC19CE"/>
    <w:rsid w:val="00AC19FF"/>
    <w:rsid w:val="00AC2346"/>
    <w:rsid w:val="00AC26D0"/>
    <w:rsid w:val="00AC2C28"/>
    <w:rsid w:val="00AC2DCB"/>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7FE"/>
    <w:rsid w:val="00AC7DA6"/>
    <w:rsid w:val="00AC7F52"/>
    <w:rsid w:val="00AD03D9"/>
    <w:rsid w:val="00AD0EB6"/>
    <w:rsid w:val="00AD0F39"/>
    <w:rsid w:val="00AD1289"/>
    <w:rsid w:val="00AD1440"/>
    <w:rsid w:val="00AD15A3"/>
    <w:rsid w:val="00AD1E6D"/>
    <w:rsid w:val="00AD1EA3"/>
    <w:rsid w:val="00AD1FBB"/>
    <w:rsid w:val="00AD20AB"/>
    <w:rsid w:val="00AD2842"/>
    <w:rsid w:val="00AD2F8D"/>
    <w:rsid w:val="00AD2FAC"/>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AAE"/>
    <w:rsid w:val="00AD717C"/>
    <w:rsid w:val="00AD76A4"/>
    <w:rsid w:val="00AD7B8C"/>
    <w:rsid w:val="00AE00DD"/>
    <w:rsid w:val="00AE070C"/>
    <w:rsid w:val="00AE0735"/>
    <w:rsid w:val="00AE097C"/>
    <w:rsid w:val="00AE0F7C"/>
    <w:rsid w:val="00AE10F4"/>
    <w:rsid w:val="00AE16EF"/>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D2B"/>
    <w:rsid w:val="00AE760C"/>
    <w:rsid w:val="00AE7669"/>
    <w:rsid w:val="00AE7A12"/>
    <w:rsid w:val="00AF01C4"/>
    <w:rsid w:val="00AF0AC5"/>
    <w:rsid w:val="00AF0C96"/>
    <w:rsid w:val="00AF0EEF"/>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7B0"/>
    <w:rsid w:val="00AF590A"/>
    <w:rsid w:val="00AF611F"/>
    <w:rsid w:val="00AF647B"/>
    <w:rsid w:val="00AF65B1"/>
    <w:rsid w:val="00AF67B4"/>
    <w:rsid w:val="00AF6878"/>
    <w:rsid w:val="00AF7256"/>
    <w:rsid w:val="00AF74C6"/>
    <w:rsid w:val="00AF78EE"/>
    <w:rsid w:val="00AF7ABF"/>
    <w:rsid w:val="00AF7BC7"/>
    <w:rsid w:val="00AF7F01"/>
    <w:rsid w:val="00B0037C"/>
    <w:rsid w:val="00B00726"/>
    <w:rsid w:val="00B01C37"/>
    <w:rsid w:val="00B020BC"/>
    <w:rsid w:val="00B02271"/>
    <w:rsid w:val="00B0233C"/>
    <w:rsid w:val="00B02976"/>
    <w:rsid w:val="00B03054"/>
    <w:rsid w:val="00B032BC"/>
    <w:rsid w:val="00B046BD"/>
    <w:rsid w:val="00B04876"/>
    <w:rsid w:val="00B05182"/>
    <w:rsid w:val="00B05192"/>
    <w:rsid w:val="00B0569F"/>
    <w:rsid w:val="00B05E52"/>
    <w:rsid w:val="00B061E6"/>
    <w:rsid w:val="00B077C9"/>
    <w:rsid w:val="00B07B9A"/>
    <w:rsid w:val="00B07FA1"/>
    <w:rsid w:val="00B1004C"/>
    <w:rsid w:val="00B1152A"/>
    <w:rsid w:val="00B11EB4"/>
    <w:rsid w:val="00B126E4"/>
    <w:rsid w:val="00B128BB"/>
    <w:rsid w:val="00B12D06"/>
    <w:rsid w:val="00B132AB"/>
    <w:rsid w:val="00B132B0"/>
    <w:rsid w:val="00B134D0"/>
    <w:rsid w:val="00B135DE"/>
    <w:rsid w:val="00B13C25"/>
    <w:rsid w:val="00B142FD"/>
    <w:rsid w:val="00B1471D"/>
    <w:rsid w:val="00B14C44"/>
    <w:rsid w:val="00B15C53"/>
    <w:rsid w:val="00B15D0E"/>
    <w:rsid w:val="00B165C4"/>
    <w:rsid w:val="00B1692B"/>
    <w:rsid w:val="00B1706A"/>
    <w:rsid w:val="00B17E95"/>
    <w:rsid w:val="00B20806"/>
    <w:rsid w:val="00B20B4E"/>
    <w:rsid w:val="00B2189B"/>
    <w:rsid w:val="00B21C13"/>
    <w:rsid w:val="00B22556"/>
    <w:rsid w:val="00B229AA"/>
    <w:rsid w:val="00B234BD"/>
    <w:rsid w:val="00B24349"/>
    <w:rsid w:val="00B24D41"/>
    <w:rsid w:val="00B25012"/>
    <w:rsid w:val="00B258D2"/>
    <w:rsid w:val="00B26001"/>
    <w:rsid w:val="00B27445"/>
    <w:rsid w:val="00B274C3"/>
    <w:rsid w:val="00B278B9"/>
    <w:rsid w:val="00B27B61"/>
    <w:rsid w:val="00B27B71"/>
    <w:rsid w:val="00B30338"/>
    <w:rsid w:val="00B30708"/>
    <w:rsid w:val="00B30AE4"/>
    <w:rsid w:val="00B321AB"/>
    <w:rsid w:val="00B32613"/>
    <w:rsid w:val="00B3266C"/>
    <w:rsid w:val="00B326E6"/>
    <w:rsid w:val="00B3280C"/>
    <w:rsid w:val="00B32836"/>
    <w:rsid w:val="00B32C1D"/>
    <w:rsid w:val="00B32E79"/>
    <w:rsid w:val="00B338D8"/>
    <w:rsid w:val="00B3396F"/>
    <w:rsid w:val="00B340D2"/>
    <w:rsid w:val="00B345A2"/>
    <w:rsid w:val="00B34A90"/>
    <w:rsid w:val="00B34CC7"/>
    <w:rsid w:val="00B3522C"/>
    <w:rsid w:val="00B35568"/>
    <w:rsid w:val="00B355DA"/>
    <w:rsid w:val="00B36285"/>
    <w:rsid w:val="00B3633E"/>
    <w:rsid w:val="00B3656A"/>
    <w:rsid w:val="00B36851"/>
    <w:rsid w:val="00B36E5D"/>
    <w:rsid w:val="00B370D7"/>
    <w:rsid w:val="00B375D6"/>
    <w:rsid w:val="00B37893"/>
    <w:rsid w:val="00B37BD8"/>
    <w:rsid w:val="00B37FF2"/>
    <w:rsid w:val="00B401FF"/>
    <w:rsid w:val="00B4050B"/>
    <w:rsid w:val="00B40911"/>
    <w:rsid w:val="00B40B44"/>
    <w:rsid w:val="00B41A96"/>
    <w:rsid w:val="00B41C87"/>
    <w:rsid w:val="00B4229B"/>
    <w:rsid w:val="00B4280F"/>
    <w:rsid w:val="00B42AAC"/>
    <w:rsid w:val="00B42DFF"/>
    <w:rsid w:val="00B4309D"/>
    <w:rsid w:val="00B430D7"/>
    <w:rsid w:val="00B43B5B"/>
    <w:rsid w:val="00B43DF7"/>
    <w:rsid w:val="00B45720"/>
    <w:rsid w:val="00B45E34"/>
    <w:rsid w:val="00B46048"/>
    <w:rsid w:val="00B46A48"/>
    <w:rsid w:val="00B46ABC"/>
    <w:rsid w:val="00B46C0B"/>
    <w:rsid w:val="00B46D3B"/>
    <w:rsid w:val="00B46E80"/>
    <w:rsid w:val="00B46F41"/>
    <w:rsid w:val="00B470C5"/>
    <w:rsid w:val="00B471E2"/>
    <w:rsid w:val="00B4726C"/>
    <w:rsid w:val="00B47EA7"/>
    <w:rsid w:val="00B50DDD"/>
    <w:rsid w:val="00B51C89"/>
    <w:rsid w:val="00B52115"/>
    <w:rsid w:val="00B52504"/>
    <w:rsid w:val="00B52EB9"/>
    <w:rsid w:val="00B53458"/>
    <w:rsid w:val="00B534F4"/>
    <w:rsid w:val="00B53FFE"/>
    <w:rsid w:val="00B5476F"/>
    <w:rsid w:val="00B550EF"/>
    <w:rsid w:val="00B551E4"/>
    <w:rsid w:val="00B56153"/>
    <w:rsid w:val="00B562EF"/>
    <w:rsid w:val="00B5630F"/>
    <w:rsid w:val="00B56FF3"/>
    <w:rsid w:val="00B57215"/>
    <w:rsid w:val="00B5783C"/>
    <w:rsid w:val="00B57CE5"/>
    <w:rsid w:val="00B57F0D"/>
    <w:rsid w:val="00B600C3"/>
    <w:rsid w:val="00B601B3"/>
    <w:rsid w:val="00B606C0"/>
    <w:rsid w:val="00B60C20"/>
    <w:rsid w:val="00B60C99"/>
    <w:rsid w:val="00B60E03"/>
    <w:rsid w:val="00B61BED"/>
    <w:rsid w:val="00B61C83"/>
    <w:rsid w:val="00B62B79"/>
    <w:rsid w:val="00B62C68"/>
    <w:rsid w:val="00B62E16"/>
    <w:rsid w:val="00B63030"/>
    <w:rsid w:val="00B634E6"/>
    <w:rsid w:val="00B636BF"/>
    <w:rsid w:val="00B638D1"/>
    <w:rsid w:val="00B63A88"/>
    <w:rsid w:val="00B641BF"/>
    <w:rsid w:val="00B645F1"/>
    <w:rsid w:val="00B65635"/>
    <w:rsid w:val="00B6571A"/>
    <w:rsid w:val="00B66784"/>
    <w:rsid w:val="00B66DDE"/>
    <w:rsid w:val="00B672CB"/>
    <w:rsid w:val="00B67F78"/>
    <w:rsid w:val="00B7044E"/>
    <w:rsid w:val="00B70A50"/>
    <w:rsid w:val="00B70F8C"/>
    <w:rsid w:val="00B71092"/>
    <w:rsid w:val="00B71494"/>
    <w:rsid w:val="00B71771"/>
    <w:rsid w:val="00B71A45"/>
    <w:rsid w:val="00B721B5"/>
    <w:rsid w:val="00B72520"/>
    <w:rsid w:val="00B7288D"/>
    <w:rsid w:val="00B728C5"/>
    <w:rsid w:val="00B72B7D"/>
    <w:rsid w:val="00B73267"/>
    <w:rsid w:val="00B73479"/>
    <w:rsid w:val="00B73EBC"/>
    <w:rsid w:val="00B746F8"/>
    <w:rsid w:val="00B74955"/>
    <w:rsid w:val="00B74ED1"/>
    <w:rsid w:val="00B75626"/>
    <w:rsid w:val="00B758BF"/>
    <w:rsid w:val="00B75E42"/>
    <w:rsid w:val="00B76118"/>
    <w:rsid w:val="00B76616"/>
    <w:rsid w:val="00B76AEE"/>
    <w:rsid w:val="00B76D13"/>
    <w:rsid w:val="00B76E5B"/>
    <w:rsid w:val="00B779C6"/>
    <w:rsid w:val="00B77BE4"/>
    <w:rsid w:val="00B802D9"/>
    <w:rsid w:val="00B80BED"/>
    <w:rsid w:val="00B80CCC"/>
    <w:rsid w:val="00B813B5"/>
    <w:rsid w:val="00B839C7"/>
    <w:rsid w:val="00B83D2C"/>
    <w:rsid w:val="00B83D3F"/>
    <w:rsid w:val="00B840C0"/>
    <w:rsid w:val="00B842B0"/>
    <w:rsid w:val="00B84E2A"/>
    <w:rsid w:val="00B85712"/>
    <w:rsid w:val="00B8576D"/>
    <w:rsid w:val="00B86209"/>
    <w:rsid w:val="00B8631E"/>
    <w:rsid w:val="00B869A1"/>
    <w:rsid w:val="00B86F95"/>
    <w:rsid w:val="00B87284"/>
    <w:rsid w:val="00B87777"/>
    <w:rsid w:val="00B908F8"/>
    <w:rsid w:val="00B90F5D"/>
    <w:rsid w:val="00B91697"/>
    <w:rsid w:val="00B9272E"/>
    <w:rsid w:val="00B92B65"/>
    <w:rsid w:val="00B92D7F"/>
    <w:rsid w:val="00B931A3"/>
    <w:rsid w:val="00B93220"/>
    <w:rsid w:val="00B93875"/>
    <w:rsid w:val="00B939AE"/>
    <w:rsid w:val="00B93A8E"/>
    <w:rsid w:val="00B93BD2"/>
    <w:rsid w:val="00B93EDA"/>
    <w:rsid w:val="00B94399"/>
    <w:rsid w:val="00B96481"/>
    <w:rsid w:val="00B96847"/>
    <w:rsid w:val="00B96975"/>
    <w:rsid w:val="00B97009"/>
    <w:rsid w:val="00B972E7"/>
    <w:rsid w:val="00BA0350"/>
    <w:rsid w:val="00BA045A"/>
    <w:rsid w:val="00BA0D1D"/>
    <w:rsid w:val="00BA1668"/>
    <w:rsid w:val="00BA182A"/>
    <w:rsid w:val="00BA25AB"/>
    <w:rsid w:val="00BA2DC3"/>
    <w:rsid w:val="00BA2F8A"/>
    <w:rsid w:val="00BA3769"/>
    <w:rsid w:val="00BA49DC"/>
    <w:rsid w:val="00BA4F05"/>
    <w:rsid w:val="00BA5842"/>
    <w:rsid w:val="00BA586D"/>
    <w:rsid w:val="00BA6078"/>
    <w:rsid w:val="00BA6E0A"/>
    <w:rsid w:val="00BA713A"/>
    <w:rsid w:val="00BB0C59"/>
    <w:rsid w:val="00BB189E"/>
    <w:rsid w:val="00BB2139"/>
    <w:rsid w:val="00BB22AB"/>
    <w:rsid w:val="00BB255A"/>
    <w:rsid w:val="00BB284B"/>
    <w:rsid w:val="00BB289B"/>
    <w:rsid w:val="00BB2BAF"/>
    <w:rsid w:val="00BB2FCF"/>
    <w:rsid w:val="00BB326E"/>
    <w:rsid w:val="00BB3757"/>
    <w:rsid w:val="00BB37C6"/>
    <w:rsid w:val="00BB3A11"/>
    <w:rsid w:val="00BB3BB5"/>
    <w:rsid w:val="00BB3CDD"/>
    <w:rsid w:val="00BB4B37"/>
    <w:rsid w:val="00BB4D9D"/>
    <w:rsid w:val="00BB5C08"/>
    <w:rsid w:val="00BB61EB"/>
    <w:rsid w:val="00BB6475"/>
    <w:rsid w:val="00BB6BC8"/>
    <w:rsid w:val="00BB6F8E"/>
    <w:rsid w:val="00BB7283"/>
    <w:rsid w:val="00BB746A"/>
    <w:rsid w:val="00BC04ED"/>
    <w:rsid w:val="00BC0940"/>
    <w:rsid w:val="00BC1105"/>
    <w:rsid w:val="00BC127A"/>
    <w:rsid w:val="00BC1359"/>
    <w:rsid w:val="00BC1821"/>
    <w:rsid w:val="00BC1839"/>
    <w:rsid w:val="00BC18E0"/>
    <w:rsid w:val="00BC1A95"/>
    <w:rsid w:val="00BC2639"/>
    <w:rsid w:val="00BC273A"/>
    <w:rsid w:val="00BC2C9C"/>
    <w:rsid w:val="00BC2D97"/>
    <w:rsid w:val="00BC31AA"/>
    <w:rsid w:val="00BC31CB"/>
    <w:rsid w:val="00BC376F"/>
    <w:rsid w:val="00BC37F1"/>
    <w:rsid w:val="00BC3C57"/>
    <w:rsid w:val="00BC3C5B"/>
    <w:rsid w:val="00BC3DC2"/>
    <w:rsid w:val="00BC4459"/>
    <w:rsid w:val="00BC44B6"/>
    <w:rsid w:val="00BC4901"/>
    <w:rsid w:val="00BC4AC5"/>
    <w:rsid w:val="00BC4B06"/>
    <w:rsid w:val="00BC6360"/>
    <w:rsid w:val="00BC67CA"/>
    <w:rsid w:val="00BC699D"/>
    <w:rsid w:val="00BC71B0"/>
    <w:rsid w:val="00BC7471"/>
    <w:rsid w:val="00BC7C3D"/>
    <w:rsid w:val="00BD0012"/>
    <w:rsid w:val="00BD012A"/>
    <w:rsid w:val="00BD048C"/>
    <w:rsid w:val="00BD08CC"/>
    <w:rsid w:val="00BD0AD0"/>
    <w:rsid w:val="00BD0EB0"/>
    <w:rsid w:val="00BD170C"/>
    <w:rsid w:val="00BD1D84"/>
    <w:rsid w:val="00BD2089"/>
    <w:rsid w:val="00BD2AAB"/>
    <w:rsid w:val="00BD2BCB"/>
    <w:rsid w:val="00BD2C2E"/>
    <w:rsid w:val="00BD31F5"/>
    <w:rsid w:val="00BD3803"/>
    <w:rsid w:val="00BD3C05"/>
    <w:rsid w:val="00BD3F66"/>
    <w:rsid w:val="00BD4A6D"/>
    <w:rsid w:val="00BD50C5"/>
    <w:rsid w:val="00BD5799"/>
    <w:rsid w:val="00BD69F5"/>
    <w:rsid w:val="00BD6B69"/>
    <w:rsid w:val="00BD6BC5"/>
    <w:rsid w:val="00BD6DFB"/>
    <w:rsid w:val="00BE007C"/>
    <w:rsid w:val="00BE042A"/>
    <w:rsid w:val="00BE0872"/>
    <w:rsid w:val="00BE172E"/>
    <w:rsid w:val="00BE1F07"/>
    <w:rsid w:val="00BE2096"/>
    <w:rsid w:val="00BE232B"/>
    <w:rsid w:val="00BE297A"/>
    <w:rsid w:val="00BE2CAF"/>
    <w:rsid w:val="00BE2ECD"/>
    <w:rsid w:val="00BE37F6"/>
    <w:rsid w:val="00BE3F5E"/>
    <w:rsid w:val="00BE4962"/>
    <w:rsid w:val="00BE51C0"/>
    <w:rsid w:val="00BE5E4A"/>
    <w:rsid w:val="00BE7081"/>
    <w:rsid w:val="00BF001F"/>
    <w:rsid w:val="00BF04A3"/>
    <w:rsid w:val="00BF092D"/>
    <w:rsid w:val="00BF0F2A"/>
    <w:rsid w:val="00BF128E"/>
    <w:rsid w:val="00BF1C24"/>
    <w:rsid w:val="00BF278E"/>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5DDA"/>
    <w:rsid w:val="00BF5F35"/>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736"/>
    <w:rsid w:val="00C00C68"/>
    <w:rsid w:val="00C00F08"/>
    <w:rsid w:val="00C0170B"/>
    <w:rsid w:val="00C017D6"/>
    <w:rsid w:val="00C01A48"/>
    <w:rsid w:val="00C01B01"/>
    <w:rsid w:val="00C02291"/>
    <w:rsid w:val="00C0308F"/>
    <w:rsid w:val="00C032CA"/>
    <w:rsid w:val="00C034DA"/>
    <w:rsid w:val="00C037EF"/>
    <w:rsid w:val="00C03C5F"/>
    <w:rsid w:val="00C04079"/>
    <w:rsid w:val="00C04175"/>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20F1"/>
    <w:rsid w:val="00C12927"/>
    <w:rsid w:val="00C12B83"/>
    <w:rsid w:val="00C12E5D"/>
    <w:rsid w:val="00C1304A"/>
    <w:rsid w:val="00C130E3"/>
    <w:rsid w:val="00C1352A"/>
    <w:rsid w:val="00C135F1"/>
    <w:rsid w:val="00C13DBB"/>
    <w:rsid w:val="00C13FC9"/>
    <w:rsid w:val="00C141B1"/>
    <w:rsid w:val="00C150A5"/>
    <w:rsid w:val="00C152A0"/>
    <w:rsid w:val="00C15427"/>
    <w:rsid w:val="00C15F02"/>
    <w:rsid w:val="00C15F32"/>
    <w:rsid w:val="00C16E6C"/>
    <w:rsid w:val="00C2046C"/>
    <w:rsid w:val="00C20843"/>
    <w:rsid w:val="00C20D29"/>
    <w:rsid w:val="00C20D73"/>
    <w:rsid w:val="00C21302"/>
    <w:rsid w:val="00C214DE"/>
    <w:rsid w:val="00C219C3"/>
    <w:rsid w:val="00C21D31"/>
    <w:rsid w:val="00C22B15"/>
    <w:rsid w:val="00C22EB3"/>
    <w:rsid w:val="00C23E2A"/>
    <w:rsid w:val="00C245A1"/>
    <w:rsid w:val="00C2463E"/>
    <w:rsid w:val="00C247F1"/>
    <w:rsid w:val="00C24EAE"/>
    <w:rsid w:val="00C2541B"/>
    <w:rsid w:val="00C25913"/>
    <w:rsid w:val="00C25D3C"/>
    <w:rsid w:val="00C25F29"/>
    <w:rsid w:val="00C26415"/>
    <w:rsid w:val="00C2642C"/>
    <w:rsid w:val="00C26A0B"/>
    <w:rsid w:val="00C26B38"/>
    <w:rsid w:val="00C300FE"/>
    <w:rsid w:val="00C307A5"/>
    <w:rsid w:val="00C30919"/>
    <w:rsid w:val="00C30BEE"/>
    <w:rsid w:val="00C316D5"/>
    <w:rsid w:val="00C323DE"/>
    <w:rsid w:val="00C333BD"/>
    <w:rsid w:val="00C334F1"/>
    <w:rsid w:val="00C33721"/>
    <w:rsid w:val="00C33AB3"/>
    <w:rsid w:val="00C33B1E"/>
    <w:rsid w:val="00C33B94"/>
    <w:rsid w:val="00C33D16"/>
    <w:rsid w:val="00C343A1"/>
    <w:rsid w:val="00C34D1A"/>
    <w:rsid w:val="00C3537C"/>
    <w:rsid w:val="00C35C40"/>
    <w:rsid w:val="00C36183"/>
    <w:rsid w:val="00C361E3"/>
    <w:rsid w:val="00C366A4"/>
    <w:rsid w:val="00C36768"/>
    <w:rsid w:val="00C37205"/>
    <w:rsid w:val="00C378DF"/>
    <w:rsid w:val="00C37C70"/>
    <w:rsid w:val="00C40270"/>
    <w:rsid w:val="00C40440"/>
    <w:rsid w:val="00C4089E"/>
    <w:rsid w:val="00C40EB3"/>
    <w:rsid w:val="00C4180B"/>
    <w:rsid w:val="00C418EE"/>
    <w:rsid w:val="00C42824"/>
    <w:rsid w:val="00C42E85"/>
    <w:rsid w:val="00C439B1"/>
    <w:rsid w:val="00C43AB7"/>
    <w:rsid w:val="00C43F7B"/>
    <w:rsid w:val="00C441CC"/>
    <w:rsid w:val="00C44230"/>
    <w:rsid w:val="00C45631"/>
    <w:rsid w:val="00C45C90"/>
    <w:rsid w:val="00C46678"/>
    <w:rsid w:val="00C46762"/>
    <w:rsid w:val="00C46E6C"/>
    <w:rsid w:val="00C46EBC"/>
    <w:rsid w:val="00C473B5"/>
    <w:rsid w:val="00C47991"/>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D8E"/>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E76"/>
    <w:rsid w:val="00C561E1"/>
    <w:rsid w:val="00C5643B"/>
    <w:rsid w:val="00C56B4D"/>
    <w:rsid w:val="00C56EBD"/>
    <w:rsid w:val="00C57B3F"/>
    <w:rsid w:val="00C57E2A"/>
    <w:rsid w:val="00C60D19"/>
    <w:rsid w:val="00C61237"/>
    <w:rsid w:val="00C61579"/>
    <w:rsid w:val="00C62231"/>
    <w:rsid w:val="00C62556"/>
    <w:rsid w:val="00C62716"/>
    <w:rsid w:val="00C6272A"/>
    <w:rsid w:val="00C637AC"/>
    <w:rsid w:val="00C638D3"/>
    <w:rsid w:val="00C63B6B"/>
    <w:rsid w:val="00C64452"/>
    <w:rsid w:val="00C64887"/>
    <w:rsid w:val="00C65045"/>
    <w:rsid w:val="00C652C6"/>
    <w:rsid w:val="00C654C0"/>
    <w:rsid w:val="00C658C1"/>
    <w:rsid w:val="00C6634A"/>
    <w:rsid w:val="00C6665D"/>
    <w:rsid w:val="00C66A3D"/>
    <w:rsid w:val="00C66D60"/>
    <w:rsid w:val="00C672CC"/>
    <w:rsid w:val="00C675D9"/>
    <w:rsid w:val="00C67BFE"/>
    <w:rsid w:val="00C67D78"/>
    <w:rsid w:val="00C700B3"/>
    <w:rsid w:val="00C70366"/>
    <w:rsid w:val="00C7057B"/>
    <w:rsid w:val="00C70A00"/>
    <w:rsid w:val="00C70CD6"/>
    <w:rsid w:val="00C71076"/>
    <w:rsid w:val="00C71F9A"/>
    <w:rsid w:val="00C727CB"/>
    <w:rsid w:val="00C72B12"/>
    <w:rsid w:val="00C73AE2"/>
    <w:rsid w:val="00C7481F"/>
    <w:rsid w:val="00C74878"/>
    <w:rsid w:val="00C74E8F"/>
    <w:rsid w:val="00C750D6"/>
    <w:rsid w:val="00C75805"/>
    <w:rsid w:val="00C7582C"/>
    <w:rsid w:val="00C75A21"/>
    <w:rsid w:val="00C75E74"/>
    <w:rsid w:val="00C769EA"/>
    <w:rsid w:val="00C771FA"/>
    <w:rsid w:val="00C77327"/>
    <w:rsid w:val="00C776D3"/>
    <w:rsid w:val="00C77B85"/>
    <w:rsid w:val="00C77EC8"/>
    <w:rsid w:val="00C800E3"/>
    <w:rsid w:val="00C80790"/>
    <w:rsid w:val="00C80CF6"/>
    <w:rsid w:val="00C80E92"/>
    <w:rsid w:val="00C82238"/>
    <w:rsid w:val="00C835AB"/>
    <w:rsid w:val="00C83C81"/>
    <w:rsid w:val="00C83D56"/>
    <w:rsid w:val="00C84B09"/>
    <w:rsid w:val="00C84F67"/>
    <w:rsid w:val="00C85AFB"/>
    <w:rsid w:val="00C85BC8"/>
    <w:rsid w:val="00C8665B"/>
    <w:rsid w:val="00C86E1E"/>
    <w:rsid w:val="00C873BB"/>
    <w:rsid w:val="00C874DA"/>
    <w:rsid w:val="00C8795F"/>
    <w:rsid w:val="00C879A0"/>
    <w:rsid w:val="00C90487"/>
    <w:rsid w:val="00C90748"/>
    <w:rsid w:val="00C90CB7"/>
    <w:rsid w:val="00C91250"/>
    <w:rsid w:val="00C915DB"/>
    <w:rsid w:val="00C916C1"/>
    <w:rsid w:val="00C91ECC"/>
    <w:rsid w:val="00C92CEB"/>
    <w:rsid w:val="00C92EDB"/>
    <w:rsid w:val="00C92F66"/>
    <w:rsid w:val="00C936FE"/>
    <w:rsid w:val="00C9377B"/>
    <w:rsid w:val="00C93AAD"/>
    <w:rsid w:val="00C93AF7"/>
    <w:rsid w:val="00C93CA9"/>
    <w:rsid w:val="00C94954"/>
    <w:rsid w:val="00C94DE2"/>
    <w:rsid w:val="00C956F3"/>
    <w:rsid w:val="00C9604A"/>
    <w:rsid w:val="00C9643E"/>
    <w:rsid w:val="00C964F2"/>
    <w:rsid w:val="00C96707"/>
    <w:rsid w:val="00C9678A"/>
    <w:rsid w:val="00C97800"/>
    <w:rsid w:val="00C9795E"/>
    <w:rsid w:val="00CA0041"/>
    <w:rsid w:val="00CA024C"/>
    <w:rsid w:val="00CA0463"/>
    <w:rsid w:val="00CA078A"/>
    <w:rsid w:val="00CA0F1F"/>
    <w:rsid w:val="00CA105E"/>
    <w:rsid w:val="00CA1BF6"/>
    <w:rsid w:val="00CA1D29"/>
    <w:rsid w:val="00CA1DC4"/>
    <w:rsid w:val="00CA27D4"/>
    <w:rsid w:val="00CA2E2B"/>
    <w:rsid w:val="00CA3587"/>
    <w:rsid w:val="00CA3986"/>
    <w:rsid w:val="00CA3F22"/>
    <w:rsid w:val="00CA40BC"/>
    <w:rsid w:val="00CA4A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B7BAC"/>
    <w:rsid w:val="00CC004A"/>
    <w:rsid w:val="00CC02D3"/>
    <w:rsid w:val="00CC0354"/>
    <w:rsid w:val="00CC052C"/>
    <w:rsid w:val="00CC0CA3"/>
    <w:rsid w:val="00CC119B"/>
    <w:rsid w:val="00CC1346"/>
    <w:rsid w:val="00CC16FB"/>
    <w:rsid w:val="00CC2008"/>
    <w:rsid w:val="00CC2313"/>
    <w:rsid w:val="00CC248D"/>
    <w:rsid w:val="00CC2634"/>
    <w:rsid w:val="00CC3029"/>
    <w:rsid w:val="00CC32AB"/>
    <w:rsid w:val="00CC3BFC"/>
    <w:rsid w:val="00CC44A4"/>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893"/>
    <w:rsid w:val="00CD3EA6"/>
    <w:rsid w:val="00CD3EC5"/>
    <w:rsid w:val="00CD4176"/>
    <w:rsid w:val="00CD43AD"/>
    <w:rsid w:val="00CD4892"/>
    <w:rsid w:val="00CD4CB2"/>
    <w:rsid w:val="00CD4E89"/>
    <w:rsid w:val="00CD5E16"/>
    <w:rsid w:val="00CD620E"/>
    <w:rsid w:val="00CD6397"/>
    <w:rsid w:val="00CD691D"/>
    <w:rsid w:val="00CD6986"/>
    <w:rsid w:val="00CD7C4E"/>
    <w:rsid w:val="00CD7D5D"/>
    <w:rsid w:val="00CE00EA"/>
    <w:rsid w:val="00CE0EFB"/>
    <w:rsid w:val="00CE0F1D"/>
    <w:rsid w:val="00CE17E2"/>
    <w:rsid w:val="00CE1D65"/>
    <w:rsid w:val="00CE24F8"/>
    <w:rsid w:val="00CE29DE"/>
    <w:rsid w:val="00CE2F32"/>
    <w:rsid w:val="00CE3F0B"/>
    <w:rsid w:val="00CE46C5"/>
    <w:rsid w:val="00CE593A"/>
    <w:rsid w:val="00CE5E7F"/>
    <w:rsid w:val="00CE71C8"/>
    <w:rsid w:val="00CE7818"/>
    <w:rsid w:val="00CE7A11"/>
    <w:rsid w:val="00CF04F3"/>
    <w:rsid w:val="00CF0E0A"/>
    <w:rsid w:val="00CF0E93"/>
    <w:rsid w:val="00CF0FA6"/>
    <w:rsid w:val="00CF11A0"/>
    <w:rsid w:val="00CF1336"/>
    <w:rsid w:val="00CF1658"/>
    <w:rsid w:val="00CF1D07"/>
    <w:rsid w:val="00CF1DF2"/>
    <w:rsid w:val="00CF1F1E"/>
    <w:rsid w:val="00CF29BD"/>
    <w:rsid w:val="00CF2F3D"/>
    <w:rsid w:val="00CF3250"/>
    <w:rsid w:val="00CF374E"/>
    <w:rsid w:val="00CF4553"/>
    <w:rsid w:val="00CF460D"/>
    <w:rsid w:val="00CF49E2"/>
    <w:rsid w:val="00CF4D72"/>
    <w:rsid w:val="00CF6062"/>
    <w:rsid w:val="00CF62CF"/>
    <w:rsid w:val="00CF673D"/>
    <w:rsid w:val="00CF6C04"/>
    <w:rsid w:val="00CF70DF"/>
    <w:rsid w:val="00CF7116"/>
    <w:rsid w:val="00CF7A11"/>
    <w:rsid w:val="00D00251"/>
    <w:rsid w:val="00D00A64"/>
    <w:rsid w:val="00D01044"/>
    <w:rsid w:val="00D01327"/>
    <w:rsid w:val="00D013CD"/>
    <w:rsid w:val="00D01BCA"/>
    <w:rsid w:val="00D01E66"/>
    <w:rsid w:val="00D02024"/>
    <w:rsid w:val="00D02F88"/>
    <w:rsid w:val="00D03257"/>
    <w:rsid w:val="00D03A9C"/>
    <w:rsid w:val="00D03CA1"/>
    <w:rsid w:val="00D03EBB"/>
    <w:rsid w:val="00D04135"/>
    <w:rsid w:val="00D04815"/>
    <w:rsid w:val="00D0493E"/>
    <w:rsid w:val="00D04D52"/>
    <w:rsid w:val="00D0620B"/>
    <w:rsid w:val="00D06928"/>
    <w:rsid w:val="00D06B38"/>
    <w:rsid w:val="00D06E65"/>
    <w:rsid w:val="00D0769F"/>
    <w:rsid w:val="00D07B6B"/>
    <w:rsid w:val="00D07C3C"/>
    <w:rsid w:val="00D07F23"/>
    <w:rsid w:val="00D1067F"/>
    <w:rsid w:val="00D10A05"/>
    <w:rsid w:val="00D110C6"/>
    <w:rsid w:val="00D11A12"/>
    <w:rsid w:val="00D11C93"/>
    <w:rsid w:val="00D11D21"/>
    <w:rsid w:val="00D12790"/>
    <w:rsid w:val="00D129D7"/>
    <w:rsid w:val="00D12A09"/>
    <w:rsid w:val="00D13128"/>
    <w:rsid w:val="00D13405"/>
    <w:rsid w:val="00D13450"/>
    <w:rsid w:val="00D13504"/>
    <w:rsid w:val="00D13974"/>
    <w:rsid w:val="00D13A4E"/>
    <w:rsid w:val="00D141FC"/>
    <w:rsid w:val="00D1488D"/>
    <w:rsid w:val="00D14EAA"/>
    <w:rsid w:val="00D1543B"/>
    <w:rsid w:val="00D15CC7"/>
    <w:rsid w:val="00D15DD1"/>
    <w:rsid w:val="00D16636"/>
    <w:rsid w:val="00D17451"/>
    <w:rsid w:val="00D175F0"/>
    <w:rsid w:val="00D2010B"/>
    <w:rsid w:val="00D2015F"/>
    <w:rsid w:val="00D2056B"/>
    <w:rsid w:val="00D2096E"/>
    <w:rsid w:val="00D20AFF"/>
    <w:rsid w:val="00D20BA8"/>
    <w:rsid w:val="00D20D54"/>
    <w:rsid w:val="00D20E3C"/>
    <w:rsid w:val="00D21209"/>
    <w:rsid w:val="00D215D6"/>
    <w:rsid w:val="00D21C73"/>
    <w:rsid w:val="00D2263B"/>
    <w:rsid w:val="00D22B9C"/>
    <w:rsid w:val="00D23121"/>
    <w:rsid w:val="00D23140"/>
    <w:rsid w:val="00D2324A"/>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F5D"/>
    <w:rsid w:val="00D2711B"/>
    <w:rsid w:val="00D27190"/>
    <w:rsid w:val="00D272F1"/>
    <w:rsid w:val="00D2731D"/>
    <w:rsid w:val="00D30197"/>
    <w:rsid w:val="00D304E0"/>
    <w:rsid w:val="00D3090E"/>
    <w:rsid w:val="00D30C31"/>
    <w:rsid w:val="00D30E48"/>
    <w:rsid w:val="00D31467"/>
    <w:rsid w:val="00D3217E"/>
    <w:rsid w:val="00D3218B"/>
    <w:rsid w:val="00D32956"/>
    <w:rsid w:val="00D32C6E"/>
    <w:rsid w:val="00D3354A"/>
    <w:rsid w:val="00D33649"/>
    <w:rsid w:val="00D336CB"/>
    <w:rsid w:val="00D33CCB"/>
    <w:rsid w:val="00D34281"/>
    <w:rsid w:val="00D346BC"/>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83"/>
    <w:rsid w:val="00D42F9F"/>
    <w:rsid w:val="00D433F6"/>
    <w:rsid w:val="00D4367F"/>
    <w:rsid w:val="00D43DBE"/>
    <w:rsid w:val="00D43F43"/>
    <w:rsid w:val="00D446AD"/>
    <w:rsid w:val="00D44C0A"/>
    <w:rsid w:val="00D452AD"/>
    <w:rsid w:val="00D45692"/>
    <w:rsid w:val="00D45856"/>
    <w:rsid w:val="00D467E6"/>
    <w:rsid w:val="00D46CAD"/>
    <w:rsid w:val="00D47055"/>
    <w:rsid w:val="00D470B8"/>
    <w:rsid w:val="00D476C9"/>
    <w:rsid w:val="00D47A44"/>
    <w:rsid w:val="00D47A5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5BD"/>
    <w:rsid w:val="00D5570D"/>
    <w:rsid w:val="00D56376"/>
    <w:rsid w:val="00D563C4"/>
    <w:rsid w:val="00D5645C"/>
    <w:rsid w:val="00D56891"/>
    <w:rsid w:val="00D56D20"/>
    <w:rsid w:val="00D57CE1"/>
    <w:rsid w:val="00D60459"/>
    <w:rsid w:val="00D605F4"/>
    <w:rsid w:val="00D6097C"/>
    <w:rsid w:val="00D60B52"/>
    <w:rsid w:val="00D6122D"/>
    <w:rsid w:val="00D612C3"/>
    <w:rsid w:val="00D613DC"/>
    <w:rsid w:val="00D61EDA"/>
    <w:rsid w:val="00D62451"/>
    <w:rsid w:val="00D6297D"/>
    <w:rsid w:val="00D634EC"/>
    <w:rsid w:val="00D63CB1"/>
    <w:rsid w:val="00D65177"/>
    <w:rsid w:val="00D6581B"/>
    <w:rsid w:val="00D65CEF"/>
    <w:rsid w:val="00D6668E"/>
    <w:rsid w:val="00D67C5F"/>
    <w:rsid w:val="00D702AB"/>
    <w:rsid w:val="00D70301"/>
    <w:rsid w:val="00D704CD"/>
    <w:rsid w:val="00D706F8"/>
    <w:rsid w:val="00D70E33"/>
    <w:rsid w:val="00D710C2"/>
    <w:rsid w:val="00D71104"/>
    <w:rsid w:val="00D7122F"/>
    <w:rsid w:val="00D71BC8"/>
    <w:rsid w:val="00D722BA"/>
    <w:rsid w:val="00D72445"/>
    <w:rsid w:val="00D72B68"/>
    <w:rsid w:val="00D73418"/>
    <w:rsid w:val="00D7342B"/>
    <w:rsid w:val="00D737EE"/>
    <w:rsid w:val="00D73D5F"/>
    <w:rsid w:val="00D749B5"/>
    <w:rsid w:val="00D74ABC"/>
    <w:rsid w:val="00D74B7D"/>
    <w:rsid w:val="00D74B9C"/>
    <w:rsid w:val="00D74E2F"/>
    <w:rsid w:val="00D753D4"/>
    <w:rsid w:val="00D7593D"/>
    <w:rsid w:val="00D75957"/>
    <w:rsid w:val="00D75A96"/>
    <w:rsid w:val="00D75BF5"/>
    <w:rsid w:val="00D763AE"/>
    <w:rsid w:val="00D7658F"/>
    <w:rsid w:val="00D76C6F"/>
    <w:rsid w:val="00D76D77"/>
    <w:rsid w:val="00D76FE3"/>
    <w:rsid w:val="00D771F1"/>
    <w:rsid w:val="00D77278"/>
    <w:rsid w:val="00D7771B"/>
    <w:rsid w:val="00D77ABD"/>
    <w:rsid w:val="00D77B0C"/>
    <w:rsid w:val="00D8066C"/>
    <w:rsid w:val="00D80807"/>
    <w:rsid w:val="00D80F06"/>
    <w:rsid w:val="00D8100E"/>
    <w:rsid w:val="00D81559"/>
    <w:rsid w:val="00D817D7"/>
    <w:rsid w:val="00D81C0A"/>
    <w:rsid w:val="00D81F8B"/>
    <w:rsid w:val="00D82EE5"/>
    <w:rsid w:val="00D83421"/>
    <w:rsid w:val="00D83780"/>
    <w:rsid w:val="00D84302"/>
    <w:rsid w:val="00D850CD"/>
    <w:rsid w:val="00D8527B"/>
    <w:rsid w:val="00D854E6"/>
    <w:rsid w:val="00D859DD"/>
    <w:rsid w:val="00D85A3F"/>
    <w:rsid w:val="00D85A4A"/>
    <w:rsid w:val="00D85B42"/>
    <w:rsid w:val="00D85CCE"/>
    <w:rsid w:val="00D85D53"/>
    <w:rsid w:val="00D8636E"/>
    <w:rsid w:val="00D86789"/>
    <w:rsid w:val="00D87248"/>
    <w:rsid w:val="00D87B22"/>
    <w:rsid w:val="00D90146"/>
    <w:rsid w:val="00D905E5"/>
    <w:rsid w:val="00D90671"/>
    <w:rsid w:val="00D90966"/>
    <w:rsid w:val="00D90D32"/>
    <w:rsid w:val="00D90E4E"/>
    <w:rsid w:val="00D90F17"/>
    <w:rsid w:val="00D91245"/>
    <w:rsid w:val="00D916C9"/>
    <w:rsid w:val="00D919E3"/>
    <w:rsid w:val="00D91A27"/>
    <w:rsid w:val="00D92CB3"/>
    <w:rsid w:val="00D9321D"/>
    <w:rsid w:val="00D932BB"/>
    <w:rsid w:val="00D9372B"/>
    <w:rsid w:val="00D937DD"/>
    <w:rsid w:val="00D9412A"/>
    <w:rsid w:val="00D9448C"/>
    <w:rsid w:val="00D9484E"/>
    <w:rsid w:val="00D94938"/>
    <w:rsid w:val="00D951EA"/>
    <w:rsid w:val="00D95715"/>
    <w:rsid w:val="00D95745"/>
    <w:rsid w:val="00D95E21"/>
    <w:rsid w:val="00D9650A"/>
    <w:rsid w:val="00D9682E"/>
    <w:rsid w:val="00D96E32"/>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353"/>
    <w:rsid w:val="00DA384B"/>
    <w:rsid w:val="00DA38D6"/>
    <w:rsid w:val="00DA3C20"/>
    <w:rsid w:val="00DA5111"/>
    <w:rsid w:val="00DA561D"/>
    <w:rsid w:val="00DA5ADB"/>
    <w:rsid w:val="00DA67CA"/>
    <w:rsid w:val="00DA70F5"/>
    <w:rsid w:val="00DA7130"/>
    <w:rsid w:val="00DA7571"/>
    <w:rsid w:val="00DA7BD7"/>
    <w:rsid w:val="00DA7C00"/>
    <w:rsid w:val="00DA7E69"/>
    <w:rsid w:val="00DB07AE"/>
    <w:rsid w:val="00DB0C59"/>
    <w:rsid w:val="00DB0C9A"/>
    <w:rsid w:val="00DB10CD"/>
    <w:rsid w:val="00DB133D"/>
    <w:rsid w:val="00DB145B"/>
    <w:rsid w:val="00DB2047"/>
    <w:rsid w:val="00DB30A1"/>
    <w:rsid w:val="00DB3202"/>
    <w:rsid w:val="00DB3396"/>
    <w:rsid w:val="00DB44E0"/>
    <w:rsid w:val="00DB4A6C"/>
    <w:rsid w:val="00DB52FA"/>
    <w:rsid w:val="00DB598C"/>
    <w:rsid w:val="00DB5A9C"/>
    <w:rsid w:val="00DB5DCF"/>
    <w:rsid w:val="00DB687F"/>
    <w:rsid w:val="00DB6FCE"/>
    <w:rsid w:val="00DB7540"/>
    <w:rsid w:val="00DB7A2B"/>
    <w:rsid w:val="00DB7B6F"/>
    <w:rsid w:val="00DC06EF"/>
    <w:rsid w:val="00DC0934"/>
    <w:rsid w:val="00DC0BFC"/>
    <w:rsid w:val="00DC1322"/>
    <w:rsid w:val="00DC13CF"/>
    <w:rsid w:val="00DC1A15"/>
    <w:rsid w:val="00DC1CDD"/>
    <w:rsid w:val="00DC2F96"/>
    <w:rsid w:val="00DC324C"/>
    <w:rsid w:val="00DC33F0"/>
    <w:rsid w:val="00DC3406"/>
    <w:rsid w:val="00DC35E9"/>
    <w:rsid w:val="00DC3918"/>
    <w:rsid w:val="00DC3A74"/>
    <w:rsid w:val="00DC412E"/>
    <w:rsid w:val="00DC4299"/>
    <w:rsid w:val="00DC4DC5"/>
    <w:rsid w:val="00DC51D2"/>
    <w:rsid w:val="00DC5467"/>
    <w:rsid w:val="00DC59FA"/>
    <w:rsid w:val="00DC5BE9"/>
    <w:rsid w:val="00DC6453"/>
    <w:rsid w:val="00DC68E4"/>
    <w:rsid w:val="00DC7452"/>
    <w:rsid w:val="00DC76CC"/>
    <w:rsid w:val="00DC7E8D"/>
    <w:rsid w:val="00DD0104"/>
    <w:rsid w:val="00DD03D8"/>
    <w:rsid w:val="00DD0562"/>
    <w:rsid w:val="00DD0FDF"/>
    <w:rsid w:val="00DD11A4"/>
    <w:rsid w:val="00DD13D4"/>
    <w:rsid w:val="00DD15A9"/>
    <w:rsid w:val="00DD27BA"/>
    <w:rsid w:val="00DD3AF8"/>
    <w:rsid w:val="00DD4FD2"/>
    <w:rsid w:val="00DD50B2"/>
    <w:rsid w:val="00DD568F"/>
    <w:rsid w:val="00DD5830"/>
    <w:rsid w:val="00DD589D"/>
    <w:rsid w:val="00DD59AA"/>
    <w:rsid w:val="00DD627F"/>
    <w:rsid w:val="00DD7FF2"/>
    <w:rsid w:val="00DE02CB"/>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95B"/>
    <w:rsid w:val="00DE3AE0"/>
    <w:rsid w:val="00DE4144"/>
    <w:rsid w:val="00DE4AA2"/>
    <w:rsid w:val="00DE4EB1"/>
    <w:rsid w:val="00DE4EC4"/>
    <w:rsid w:val="00DE51EC"/>
    <w:rsid w:val="00DE574A"/>
    <w:rsid w:val="00DE584B"/>
    <w:rsid w:val="00DE5D5A"/>
    <w:rsid w:val="00DE60B8"/>
    <w:rsid w:val="00DE6364"/>
    <w:rsid w:val="00DE6E72"/>
    <w:rsid w:val="00DE6E7F"/>
    <w:rsid w:val="00DE6EE1"/>
    <w:rsid w:val="00DE7D36"/>
    <w:rsid w:val="00DF0A2A"/>
    <w:rsid w:val="00DF0AA4"/>
    <w:rsid w:val="00DF0BEB"/>
    <w:rsid w:val="00DF0C4F"/>
    <w:rsid w:val="00DF0CAA"/>
    <w:rsid w:val="00DF0E58"/>
    <w:rsid w:val="00DF1507"/>
    <w:rsid w:val="00DF19C1"/>
    <w:rsid w:val="00DF1EC4"/>
    <w:rsid w:val="00DF1F0A"/>
    <w:rsid w:val="00DF2446"/>
    <w:rsid w:val="00DF2498"/>
    <w:rsid w:val="00DF2B73"/>
    <w:rsid w:val="00DF2B7B"/>
    <w:rsid w:val="00DF2ED3"/>
    <w:rsid w:val="00DF2F25"/>
    <w:rsid w:val="00DF390C"/>
    <w:rsid w:val="00DF3CC8"/>
    <w:rsid w:val="00DF3EE9"/>
    <w:rsid w:val="00DF439D"/>
    <w:rsid w:val="00DF443F"/>
    <w:rsid w:val="00DF452D"/>
    <w:rsid w:val="00DF45BE"/>
    <w:rsid w:val="00DF4CFB"/>
    <w:rsid w:val="00DF4D6D"/>
    <w:rsid w:val="00DF4E47"/>
    <w:rsid w:val="00DF4FD3"/>
    <w:rsid w:val="00DF5058"/>
    <w:rsid w:val="00DF5A71"/>
    <w:rsid w:val="00DF5A95"/>
    <w:rsid w:val="00DF613A"/>
    <w:rsid w:val="00DF6D48"/>
    <w:rsid w:val="00DF757F"/>
    <w:rsid w:val="00DF7813"/>
    <w:rsid w:val="00E00070"/>
    <w:rsid w:val="00E009B1"/>
    <w:rsid w:val="00E011FA"/>
    <w:rsid w:val="00E012FF"/>
    <w:rsid w:val="00E01301"/>
    <w:rsid w:val="00E01D2D"/>
    <w:rsid w:val="00E01E1A"/>
    <w:rsid w:val="00E0219F"/>
    <w:rsid w:val="00E02878"/>
    <w:rsid w:val="00E029B2"/>
    <w:rsid w:val="00E02AA6"/>
    <w:rsid w:val="00E02CD6"/>
    <w:rsid w:val="00E03472"/>
    <w:rsid w:val="00E03EA2"/>
    <w:rsid w:val="00E041BD"/>
    <w:rsid w:val="00E0443F"/>
    <w:rsid w:val="00E04A55"/>
    <w:rsid w:val="00E04F71"/>
    <w:rsid w:val="00E051D4"/>
    <w:rsid w:val="00E05215"/>
    <w:rsid w:val="00E05241"/>
    <w:rsid w:val="00E0551E"/>
    <w:rsid w:val="00E055D8"/>
    <w:rsid w:val="00E06831"/>
    <w:rsid w:val="00E07576"/>
    <w:rsid w:val="00E0776D"/>
    <w:rsid w:val="00E07CF2"/>
    <w:rsid w:val="00E07EA6"/>
    <w:rsid w:val="00E102A6"/>
    <w:rsid w:val="00E10C9D"/>
    <w:rsid w:val="00E10E24"/>
    <w:rsid w:val="00E11ACF"/>
    <w:rsid w:val="00E121B3"/>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13C3"/>
    <w:rsid w:val="00E215C0"/>
    <w:rsid w:val="00E21BAD"/>
    <w:rsid w:val="00E22302"/>
    <w:rsid w:val="00E22481"/>
    <w:rsid w:val="00E227D5"/>
    <w:rsid w:val="00E23914"/>
    <w:rsid w:val="00E23B7A"/>
    <w:rsid w:val="00E23F10"/>
    <w:rsid w:val="00E24088"/>
    <w:rsid w:val="00E240C0"/>
    <w:rsid w:val="00E24E71"/>
    <w:rsid w:val="00E255DF"/>
    <w:rsid w:val="00E25AEB"/>
    <w:rsid w:val="00E26D40"/>
    <w:rsid w:val="00E26ED0"/>
    <w:rsid w:val="00E2777E"/>
    <w:rsid w:val="00E27ABC"/>
    <w:rsid w:val="00E30379"/>
    <w:rsid w:val="00E30B60"/>
    <w:rsid w:val="00E30BAE"/>
    <w:rsid w:val="00E31031"/>
    <w:rsid w:val="00E3121D"/>
    <w:rsid w:val="00E31F4F"/>
    <w:rsid w:val="00E32242"/>
    <w:rsid w:val="00E32B80"/>
    <w:rsid w:val="00E330F4"/>
    <w:rsid w:val="00E33168"/>
    <w:rsid w:val="00E3366D"/>
    <w:rsid w:val="00E3444B"/>
    <w:rsid w:val="00E3480D"/>
    <w:rsid w:val="00E34A70"/>
    <w:rsid w:val="00E34F48"/>
    <w:rsid w:val="00E351E5"/>
    <w:rsid w:val="00E353A1"/>
    <w:rsid w:val="00E35889"/>
    <w:rsid w:val="00E35C00"/>
    <w:rsid w:val="00E3627E"/>
    <w:rsid w:val="00E36602"/>
    <w:rsid w:val="00E36848"/>
    <w:rsid w:val="00E36B12"/>
    <w:rsid w:val="00E36C4D"/>
    <w:rsid w:val="00E36EA1"/>
    <w:rsid w:val="00E379B8"/>
    <w:rsid w:val="00E40ACF"/>
    <w:rsid w:val="00E417DF"/>
    <w:rsid w:val="00E41B72"/>
    <w:rsid w:val="00E41C5E"/>
    <w:rsid w:val="00E4231D"/>
    <w:rsid w:val="00E42487"/>
    <w:rsid w:val="00E42730"/>
    <w:rsid w:val="00E438E9"/>
    <w:rsid w:val="00E43934"/>
    <w:rsid w:val="00E444F9"/>
    <w:rsid w:val="00E44732"/>
    <w:rsid w:val="00E44B72"/>
    <w:rsid w:val="00E456D9"/>
    <w:rsid w:val="00E45762"/>
    <w:rsid w:val="00E45CA4"/>
    <w:rsid w:val="00E45D0F"/>
    <w:rsid w:val="00E46685"/>
    <w:rsid w:val="00E46783"/>
    <w:rsid w:val="00E4686E"/>
    <w:rsid w:val="00E46C17"/>
    <w:rsid w:val="00E46CD0"/>
    <w:rsid w:val="00E475E8"/>
    <w:rsid w:val="00E47B02"/>
    <w:rsid w:val="00E503B0"/>
    <w:rsid w:val="00E50C38"/>
    <w:rsid w:val="00E5127D"/>
    <w:rsid w:val="00E5134A"/>
    <w:rsid w:val="00E51509"/>
    <w:rsid w:val="00E5215D"/>
    <w:rsid w:val="00E5236C"/>
    <w:rsid w:val="00E523DB"/>
    <w:rsid w:val="00E5267E"/>
    <w:rsid w:val="00E52E08"/>
    <w:rsid w:val="00E52E4B"/>
    <w:rsid w:val="00E53231"/>
    <w:rsid w:val="00E53377"/>
    <w:rsid w:val="00E5358B"/>
    <w:rsid w:val="00E53684"/>
    <w:rsid w:val="00E537C9"/>
    <w:rsid w:val="00E5384E"/>
    <w:rsid w:val="00E54840"/>
    <w:rsid w:val="00E54C1D"/>
    <w:rsid w:val="00E54C2F"/>
    <w:rsid w:val="00E558B2"/>
    <w:rsid w:val="00E559DA"/>
    <w:rsid w:val="00E55E25"/>
    <w:rsid w:val="00E561E1"/>
    <w:rsid w:val="00E5628E"/>
    <w:rsid w:val="00E563A4"/>
    <w:rsid w:val="00E566C1"/>
    <w:rsid w:val="00E5723B"/>
    <w:rsid w:val="00E5742B"/>
    <w:rsid w:val="00E57BAC"/>
    <w:rsid w:val="00E57EA0"/>
    <w:rsid w:val="00E60055"/>
    <w:rsid w:val="00E60454"/>
    <w:rsid w:val="00E615F9"/>
    <w:rsid w:val="00E6160F"/>
    <w:rsid w:val="00E61704"/>
    <w:rsid w:val="00E61F19"/>
    <w:rsid w:val="00E61F33"/>
    <w:rsid w:val="00E61FBD"/>
    <w:rsid w:val="00E6444D"/>
    <w:rsid w:val="00E646BE"/>
    <w:rsid w:val="00E64781"/>
    <w:rsid w:val="00E64D82"/>
    <w:rsid w:val="00E64EE8"/>
    <w:rsid w:val="00E6500A"/>
    <w:rsid w:val="00E65A18"/>
    <w:rsid w:val="00E65D42"/>
    <w:rsid w:val="00E66048"/>
    <w:rsid w:val="00E66611"/>
    <w:rsid w:val="00E667A8"/>
    <w:rsid w:val="00E66DF7"/>
    <w:rsid w:val="00E66F97"/>
    <w:rsid w:val="00E67810"/>
    <w:rsid w:val="00E67DBA"/>
    <w:rsid w:val="00E7042D"/>
    <w:rsid w:val="00E70778"/>
    <w:rsid w:val="00E7191D"/>
    <w:rsid w:val="00E71964"/>
    <w:rsid w:val="00E71BFA"/>
    <w:rsid w:val="00E72AA4"/>
    <w:rsid w:val="00E72F7B"/>
    <w:rsid w:val="00E7328A"/>
    <w:rsid w:val="00E73933"/>
    <w:rsid w:val="00E74539"/>
    <w:rsid w:val="00E74568"/>
    <w:rsid w:val="00E74595"/>
    <w:rsid w:val="00E74AD9"/>
    <w:rsid w:val="00E75D75"/>
    <w:rsid w:val="00E7608D"/>
    <w:rsid w:val="00E762D2"/>
    <w:rsid w:val="00E77449"/>
    <w:rsid w:val="00E8053B"/>
    <w:rsid w:val="00E80AAF"/>
    <w:rsid w:val="00E80FCF"/>
    <w:rsid w:val="00E81443"/>
    <w:rsid w:val="00E81CB0"/>
    <w:rsid w:val="00E81DDC"/>
    <w:rsid w:val="00E82C01"/>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509"/>
    <w:rsid w:val="00E94CC1"/>
    <w:rsid w:val="00E9616A"/>
    <w:rsid w:val="00E962B3"/>
    <w:rsid w:val="00E962BE"/>
    <w:rsid w:val="00E96D9D"/>
    <w:rsid w:val="00E97104"/>
    <w:rsid w:val="00E9779C"/>
    <w:rsid w:val="00E97F2C"/>
    <w:rsid w:val="00EA0A40"/>
    <w:rsid w:val="00EA0B9E"/>
    <w:rsid w:val="00EA21B0"/>
    <w:rsid w:val="00EA2701"/>
    <w:rsid w:val="00EA270E"/>
    <w:rsid w:val="00EA3044"/>
    <w:rsid w:val="00EA3198"/>
    <w:rsid w:val="00EA34D6"/>
    <w:rsid w:val="00EA3684"/>
    <w:rsid w:val="00EA371A"/>
    <w:rsid w:val="00EA42FB"/>
    <w:rsid w:val="00EA45BE"/>
    <w:rsid w:val="00EA4CF0"/>
    <w:rsid w:val="00EA502E"/>
    <w:rsid w:val="00EA5122"/>
    <w:rsid w:val="00EA5471"/>
    <w:rsid w:val="00EA5753"/>
    <w:rsid w:val="00EA5CAC"/>
    <w:rsid w:val="00EA60D3"/>
    <w:rsid w:val="00EA63DF"/>
    <w:rsid w:val="00EA67CE"/>
    <w:rsid w:val="00EA6D03"/>
    <w:rsid w:val="00EA6D69"/>
    <w:rsid w:val="00EA7364"/>
    <w:rsid w:val="00EA76C7"/>
    <w:rsid w:val="00EA7DA1"/>
    <w:rsid w:val="00EA7F7A"/>
    <w:rsid w:val="00EB03EF"/>
    <w:rsid w:val="00EB040B"/>
    <w:rsid w:val="00EB0B91"/>
    <w:rsid w:val="00EB1322"/>
    <w:rsid w:val="00EB1464"/>
    <w:rsid w:val="00EB14F0"/>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720D"/>
    <w:rsid w:val="00EB79AD"/>
    <w:rsid w:val="00EB7EB4"/>
    <w:rsid w:val="00EC0A0B"/>
    <w:rsid w:val="00EC0D8C"/>
    <w:rsid w:val="00EC0F70"/>
    <w:rsid w:val="00EC1782"/>
    <w:rsid w:val="00EC1A0F"/>
    <w:rsid w:val="00EC1DA3"/>
    <w:rsid w:val="00EC1F6A"/>
    <w:rsid w:val="00EC20DE"/>
    <w:rsid w:val="00EC25F2"/>
    <w:rsid w:val="00EC2A1A"/>
    <w:rsid w:val="00EC2F12"/>
    <w:rsid w:val="00EC3430"/>
    <w:rsid w:val="00EC3BC9"/>
    <w:rsid w:val="00EC4FE3"/>
    <w:rsid w:val="00EC50E9"/>
    <w:rsid w:val="00EC529A"/>
    <w:rsid w:val="00EC5D77"/>
    <w:rsid w:val="00EC6428"/>
    <w:rsid w:val="00EC65DD"/>
    <w:rsid w:val="00EC65FC"/>
    <w:rsid w:val="00EC6EF7"/>
    <w:rsid w:val="00EC7861"/>
    <w:rsid w:val="00EC78BA"/>
    <w:rsid w:val="00EC7EAF"/>
    <w:rsid w:val="00ED0281"/>
    <w:rsid w:val="00ED09F1"/>
    <w:rsid w:val="00ED0BC6"/>
    <w:rsid w:val="00ED1451"/>
    <w:rsid w:val="00ED16A5"/>
    <w:rsid w:val="00ED1917"/>
    <w:rsid w:val="00ED1E85"/>
    <w:rsid w:val="00ED2B26"/>
    <w:rsid w:val="00ED2BB8"/>
    <w:rsid w:val="00ED2CC6"/>
    <w:rsid w:val="00ED32F2"/>
    <w:rsid w:val="00ED352B"/>
    <w:rsid w:val="00ED4088"/>
    <w:rsid w:val="00ED437F"/>
    <w:rsid w:val="00ED47B6"/>
    <w:rsid w:val="00ED4D4C"/>
    <w:rsid w:val="00ED4FDA"/>
    <w:rsid w:val="00ED51DE"/>
    <w:rsid w:val="00ED54E9"/>
    <w:rsid w:val="00ED60D5"/>
    <w:rsid w:val="00ED65FE"/>
    <w:rsid w:val="00ED7350"/>
    <w:rsid w:val="00ED7873"/>
    <w:rsid w:val="00EE00AC"/>
    <w:rsid w:val="00EE05E6"/>
    <w:rsid w:val="00EE0A7E"/>
    <w:rsid w:val="00EE1A72"/>
    <w:rsid w:val="00EE2216"/>
    <w:rsid w:val="00EE2457"/>
    <w:rsid w:val="00EE2490"/>
    <w:rsid w:val="00EE265D"/>
    <w:rsid w:val="00EE2E91"/>
    <w:rsid w:val="00EE35DC"/>
    <w:rsid w:val="00EE4207"/>
    <w:rsid w:val="00EE501C"/>
    <w:rsid w:val="00EE5ECC"/>
    <w:rsid w:val="00EE61B2"/>
    <w:rsid w:val="00EE6FE5"/>
    <w:rsid w:val="00EE75E6"/>
    <w:rsid w:val="00EE77AC"/>
    <w:rsid w:val="00EE7977"/>
    <w:rsid w:val="00EE7EC7"/>
    <w:rsid w:val="00EF047E"/>
    <w:rsid w:val="00EF04A1"/>
    <w:rsid w:val="00EF151B"/>
    <w:rsid w:val="00EF1EBE"/>
    <w:rsid w:val="00EF29D5"/>
    <w:rsid w:val="00EF2FF9"/>
    <w:rsid w:val="00EF3F7A"/>
    <w:rsid w:val="00EF4202"/>
    <w:rsid w:val="00EF434B"/>
    <w:rsid w:val="00EF4498"/>
    <w:rsid w:val="00EF4995"/>
    <w:rsid w:val="00EF4E45"/>
    <w:rsid w:val="00EF5276"/>
    <w:rsid w:val="00EF5EA5"/>
    <w:rsid w:val="00EF5F0E"/>
    <w:rsid w:val="00EF688B"/>
    <w:rsid w:val="00EF68E3"/>
    <w:rsid w:val="00EF69D6"/>
    <w:rsid w:val="00EF79A1"/>
    <w:rsid w:val="00F00657"/>
    <w:rsid w:val="00F00B96"/>
    <w:rsid w:val="00F00D55"/>
    <w:rsid w:val="00F010D0"/>
    <w:rsid w:val="00F01219"/>
    <w:rsid w:val="00F013E5"/>
    <w:rsid w:val="00F014D7"/>
    <w:rsid w:val="00F01DE4"/>
    <w:rsid w:val="00F01EF3"/>
    <w:rsid w:val="00F0212D"/>
    <w:rsid w:val="00F02324"/>
    <w:rsid w:val="00F026CE"/>
    <w:rsid w:val="00F02FCA"/>
    <w:rsid w:val="00F0315B"/>
    <w:rsid w:val="00F0341E"/>
    <w:rsid w:val="00F03592"/>
    <w:rsid w:val="00F03F34"/>
    <w:rsid w:val="00F0441F"/>
    <w:rsid w:val="00F0497A"/>
    <w:rsid w:val="00F04FAE"/>
    <w:rsid w:val="00F060A7"/>
    <w:rsid w:val="00F061E7"/>
    <w:rsid w:val="00F0657B"/>
    <w:rsid w:val="00F0684B"/>
    <w:rsid w:val="00F07289"/>
    <w:rsid w:val="00F07561"/>
    <w:rsid w:val="00F07890"/>
    <w:rsid w:val="00F07E51"/>
    <w:rsid w:val="00F10710"/>
    <w:rsid w:val="00F10889"/>
    <w:rsid w:val="00F110F3"/>
    <w:rsid w:val="00F125D4"/>
    <w:rsid w:val="00F12B9E"/>
    <w:rsid w:val="00F1353E"/>
    <w:rsid w:val="00F137F0"/>
    <w:rsid w:val="00F13951"/>
    <w:rsid w:val="00F13BA2"/>
    <w:rsid w:val="00F13C18"/>
    <w:rsid w:val="00F13F2A"/>
    <w:rsid w:val="00F141A3"/>
    <w:rsid w:val="00F14BFC"/>
    <w:rsid w:val="00F156DB"/>
    <w:rsid w:val="00F158BF"/>
    <w:rsid w:val="00F15BAE"/>
    <w:rsid w:val="00F16911"/>
    <w:rsid w:val="00F16FC5"/>
    <w:rsid w:val="00F17A7F"/>
    <w:rsid w:val="00F17D5C"/>
    <w:rsid w:val="00F17E06"/>
    <w:rsid w:val="00F215E4"/>
    <w:rsid w:val="00F2169A"/>
    <w:rsid w:val="00F21CF0"/>
    <w:rsid w:val="00F2290A"/>
    <w:rsid w:val="00F22D76"/>
    <w:rsid w:val="00F22E8A"/>
    <w:rsid w:val="00F23E7C"/>
    <w:rsid w:val="00F240C9"/>
    <w:rsid w:val="00F240FE"/>
    <w:rsid w:val="00F24564"/>
    <w:rsid w:val="00F26F2E"/>
    <w:rsid w:val="00F27A8B"/>
    <w:rsid w:val="00F27C7B"/>
    <w:rsid w:val="00F3020D"/>
    <w:rsid w:val="00F30AAD"/>
    <w:rsid w:val="00F318D6"/>
    <w:rsid w:val="00F31A84"/>
    <w:rsid w:val="00F32118"/>
    <w:rsid w:val="00F32AB8"/>
    <w:rsid w:val="00F32CA9"/>
    <w:rsid w:val="00F32E12"/>
    <w:rsid w:val="00F3397A"/>
    <w:rsid w:val="00F33F25"/>
    <w:rsid w:val="00F34721"/>
    <w:rsid w:val="00F34E14"/>
    <w:rsid w:val="00F34F0F"/>
    <w:rsid w:val="00F35068"/>
    <w:rsid w:val="00F35136"/>
    <w:rsid w:val="00F35202"/>
    <w:rsid w:val="00F3520C"/>
    <w:rsid w:val="00F356FE"/>
    <w:rsid w:val="00F359EB"/>
    <w:rsid w:val="00F36152"/>
    <w:rsid w:val="00F369FF"/>
    <w:rsid w:val="00F36CAE"/>
    <w:rsid w:val="00F36F7F"/>
    <w:rsid w:val="00F37122"/>
    <w:rsid w:val="00F3793D"/>
    <w:rsid w:val="00F37AF1"/>
    <w:rsid w:val="00F40537"/>
    <w:rsid w:val="00F41657"/>
    <w:rsid w:val="00F41C92"/>
    <w:rsid w:val="00F41DAB"/>
    <w:rsid w:val="00F42015"/>
    <w:rsid w:val="00F421EF"/>
    <w:rsid w:val="00F42422"/>
    <w:rsid w:val="00F426A3"/>
    <w:rsid w:val="00F430CD"/>
    <w:rsid w:val="00F43459"/>
    <w:rsid w:val="00F4350C"/>
    <w:rsid w:val="00F44499"/>
    <w:rsid w:val="00F4462A"/>
    <w:rsid w:val="00F452A3"/>
    <w:rsid w:val="00F4566A"/>
    <w:rsid w:val="00F458AE"/>
    <w:rsid w:val="00F45CFE"/>
    <w:rsid w:val="00F46544"/>
    <w:rsid w:val="00F46A98"/>
    <w:rsid w:val="00F47F1A"/>
    <w:rsid w:val="00F5039C"/>
    <w:rsid w:val="00F503CE"/>
    <w:rsid w:val="00F503EF"/>
    <w:rsid w:val="00F5086E"/>
    <w:rsid w:val="00F50DD5"/>
    <w:rsid w:val="00F50EDE"/>
    <w:rsid w:val="00F51393"/>
    <w:rsid w:val="00F51E64"/>
    <w:rsid w:val="00F51E93"/>
    <w:rsid w:val="00F52028"/>
    <w:rsid w:val="00F52098"/>
    <w:rsid w:val="00F52A5D"/>
    <w:rsid w:val="00F52AC8"/>
    <w:rsid w:val="00F52FB4"/>
    <w:rsid w:val="00F53FE2"/>
    <w:rsid w:val="00F54EAC"/>
    <w:rsid w:val="00F558EC"/>
    <w:rsid w:val="00F55CF3"/>
    <w:rsid w:val="00F5612F"/>
    <w:rsid w:val="00F563B3"/>
    <w:rsid w:val="00F56AAA"/>
    <w:rsid w:val="00F56CE0"/>
    <w:rsid w:val="00F57945"/>
    <w:rsid w:val="00F579C7"/>
    <w:rsid w:val="00F579C8"/>
    <w:rsid w:val="00F57A54"/>
    <w:rsid w:val="00F57ED4"/>
    <w:rsid w:val="00F60690"/>
    <w:rsid w:val="00F60F38"/>
    <w:rsid w:val="00F61705"/>
    <w:rsid w:val="00F620DF"/>
    <w:rsid w:val="00F6215C"/>
    <w:rsid w:val="00F62312"/>
    <w:rsid w:val="00F628FE"/>
    <w:rsid w:val="00F63BA6"/>
    <w:rsid w:val="00F63FF4"/>
    <w:rsid w:val="00F64860"/>
    <w:rsid w:val="00F64E51"/>
    <w:rsid w:val="00F6515A"/>
    <w:rsid w:val="00F65F56"/>
    <w:rsid w:val="00F65F8E"/>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0E2"/>
    <w:rsid w:val="00F7230E"/>
    <w:rsid w:val="00F723AA"/>
    <w:rsid w:val="00F73122"/>
    <w:rsid w:val="00F73194"/>
    <w:rsid w:val="00F742D9"/>
    <w:rsid w:val="00F74498"/>
    <w:rsid w:val="00F745DC"/>
    <w:rsid w:val="00F74DAA"/>
    <w:rsid w:val="00F74F51"/>
    <w:rsid w:val="00F751E8"/>
    <w:rsid w:val="00F751F5"/>
    <w:rsid w:val="00F75480"/>
    <w:rsid w:val="00F7598C"/>
    <w:rsid w:val="00F759FE"/>
    <w:rsid w:val="00F75BF2"/>
    <w:rsid w:val="00F75D31"/>
    <w:rsid w:val="00F75E79"/>
    <w:rsid w:val="00F75F41"/>
    <w:rsid w:val="00F76022"/>
    <w:rsid w:val="00F76198"/>
    <w:rsid w:val="00F770E5"/>
    <w:rsid w:val="00F7752B"/>
    <w:rsid w:val="00F778DF"/>
    <w:rsid w:val="00F77965"/>
    <w:rsid w:val="00F77BC4"/>
    <w:rsid w:val="00F80035"/>
    <w:rsid w:val="00F80760"/>
    <w:rsid w:val="00F80FCE"/>
    <w:rsid w:val="00F8129A"/>
    <w:rsid w:val="00F81685"/>
    <w:rsid w:val="00F82852"/>
    <w:rsid w:val="00F82B1A"/>
    <w:rsid w:val="00F82EE1"/>
    <w:rsid w:val="00F831B1"/>
    <w:rsid w:val="00F839F7"/>
    <w:rsid w:val="00F83E2A"/>
    <w:rsid w:val="00F83EE3"/>
    <w:rsid w:val="00F842C3"/>
    <w:rsid w:val="00F84485"/>
    <w:rsid w:val="00F851F7"/>
    <w:rsid w:val="00F8526D"/>
    <w:rsid w:val="00F856CC"/>
    <w:rsid w:val="00F85C57"/>
    <w:rsid w:val="00F85F37"/>
    <w:rsid w:val="00F85F6A"/>
    <w:rsid w:val="00F861BA"/>
    <w:rsid w:val="00F86A61"/>
    <w:rsid w:val="00F86E53"/>
    <w:rsid w:val="00F86F55"/>
    <w:rsid w:val="00F87162"/>
    <w:rsid w:val="00F87B28"/>
    <w:rsid w:val="00F87C2E"/>
    <w:rsid w:val="00F87EB3"/>
    <w:rsid w:val="00F90505"/>
    <w:rsid w:val="00F90AD2"/>
    <w:rsid w:val="00F90BE5"/>
    <w:rsid w:val="00F90FF9"/>
    <w:rsid w:val="00F91416"/>
    <w:rsid w:val="00F91535"/>
    <w:rsid w:val="00F9175C"/>
    <w:rsid w:val="00F9187D"/>
    <w:rsid w:val="00F92256"/>
    <w:rsid w:val="00F9294A"/>
    <w:rsid w:val="00F92F5A"/>
    <w:rsid w:val="00F938AD"/>
    <w:rsid w:val="00F93F73"/>
    <w:rsid w:val="00F93FDD"/>
    <w:rsid w:val="00F943FC"/>
    <w:rsid w:val="00F94492"/>
    <w:rsid w:val="00F9453D"/>
    <w:rsid w:val="00F946C5"/>
    <w:rsid w:val="00F94A0D"/>
    <w:rsid w:val="00F94CB1"/>
    <w:rsid w:val="00F95A43"/>
    <w:rsid w:val="00F967C8"/>
    <w:rsid w:val="00F96980"/>
    <w:rsid w:val="00F96AFD"/>
    <w:rsid w:val="00F96BEC"/>
    <w:rsid w:val="00F974BA"/>
    <w:rsid w:val="00F9787F"/>
    <w:rsid w:val="00FA0042"/>
    <w:rsid w:val="00FA0931"/>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3D21"/>
    <w:rsid w:val="00FA43BA"/>
    <w:rsid w:val="00FA4628"/>
    <w:rsid w:val="00FA4C9F"/>
    <w:rsid w:val="00FA4CF7"/>
    <w:rsid w:val="00FA51B0"/>
    <w:rsid w:val="00FA5804"/>
    <w:rsid w:val="00FA583C"/>
    <w:rsid w:val="00FA6963"/>
    <w:rsid w:val="00FA6D05"/>
    <w:rsid w:val="00FA6FE8"/>
    <w:rsid w:val="00FA72D6"/>
    <w:rsid w:val="00FA7AE2"/>
    <w:rsid w:val="00FA7BED"/>
    <w:rsid w:val="00FB06C5"/>
    <w:rsid w:val="00FB0CEC"/>
    <w:rsid w:val="00FB0D1C"/>
    <w:rsid w:val="00FB1992"/>
    <w:rsid w:val="00FB1E01"/>
    <w:rsid w:val="00FB1F30"/>
    <w:rsid w:val="00FB20A1"/>
    <w:rsid w:val="00FB2284"/>
    <w:rsid w:val="00FB2345"/>
    <w:rsid w:val="00FB268A"/>
    <w:rsid w:val="00FB2A43"/>
    <w:rsid w:val="00FB2C55"/>
    <w:rsid w:val="00FB3158"/>
    <w:rsid w:val="00FB3355"/>
    <w:rsid w:val="00FB33A5"/>
    <w:rsid w:val="00FB3632"/>
    <w:rsid w:val="00FB3A47"/>
    <w:rsid w:val="00FB3DE2"/>
    <w:rsid w:val="00FB3EC3"/>
    <w:rsid w:val="00FB418E"/>
    <w:rsid w:val="00FB43F9"/>
    <w:rsid w:val="00FB5BE7"/>
    <w:rsid w:val="00FB5C7C"/>
    <w:rsid w:val="00FB5FF0"/>
    <w:rsid w:val="00FB637A"/>
    <w:rsid w:val="00FB6762"/>
    <w:rsid w:val="00FB6CBB"/>
    <w:rsid w:val="00FB6EC4"/>
    <w:rsid w:val="00FB7994"/>
    <w:rsid w:val="00FB7F6B"/>
    <w:rsid w:val="00FB7FA4"/>
    <w:rsid w:val="00FC0170"/>
    <w:rsid w:val="00FC04B0"/>
    <w:rsid w:val="00FC0891"/>
    <w:rsid w:val="00FC0995"/>
    <w:rsid w:val="00FC0A61"/>
    <w:rsid w:val="00FC1823"/>
    <w:rsid w:val="00FC1B15"/>
    <w:rsid w:val="00FC1B98"/>
    <w:rsid w:val="00FC31F9"/>
    <w:rsid w:val="00FC3480"/>
    <w:rsid w:val="00FC40EB"/>
    <w:rsid w:val="00FC4D31"/>
    <w:rsid w:val="00FC513E"/>
    <w:rsid w:val="00FC5536"/>
    <w:rsid w:val="00FC623A"/>
    <w:rsid w:val="00FC63C6"/>
    <w:rsid w:val="00FC6E2A"/>
    <w:rsid w:val="00FC6F91"/>
    <w:rsid w:val="00FC7675"/>
    <w:rsid w:val="00FC7C88"/>
    <w:rsid w:val="00FD014D"/>
    <w:rsid w:val="00FD0A00"/>
    <w:rsid w:val="00FD0C0F"/>
    <w:rsid w:val="00FD1003"/>
    <w:rsid w:val="00FD142B"/>
    <w:rsid w:val="00FD1757"/>
    <w:rsid w:val="00FD1F42"/>
    <w:rsid w:val="00FD2026"/>
    <w:rsid w:val="00FD21AE"/>
    <w:rsid w:val="00FD257E"/>
    <w:rsid w:val="00FD2EFF"/>
    <w:rsid w:val="00FD2F1F"/>
    <w:rsid w:val="00FD33B3"/>
    <w:rsid w:val="00FD34E1"/>
    <w:rsid w:val="00FD3902"/>
    <w:rsid w:val="00FD3ABD"/>
    <w:rsid w:val="00FD3CCA"/>
    <w:rsid w:val="00FD44FB"/>
    <w:rsid w:val="00FD52BB"/>
    <w:rsid w:val="00FD6722"/>
    <w:rsid w:val="00FD6BCD"/>
    <w:rsid w:val="00FD6BF2"/>
    <w:rsid w:val="00FD7BBE"/>
    <w:rsid w:val="00FD7FD9"/>
    <w:rsid w:val="00FE07CD"/>
    <w:rsid w:val="00FE0C93"/>
    <w:rsid w:val="00FE18AA"/>
    <w:rsid w:val="00FE21C0"/>
    <w:rsid w:val="00FE24F2"/>
    <w:rsid w:val="00FE2C77"/>
    <w:rsid w:val="00FE3318"/>
    <w:rsid w:val="00FE521D"/>
    <w:rsid w:val="00FE5AD2"/>
    <w:rsid w:val="00FE5D74"/>
    <w:rsid w:val="00FE5E74"/>
    <w:rsid w:val="00FE6BF0"/>
    <w:rsid w:val="00FE6D45"/>
    <w:rsid w:val="00FE70F5"/>
    <w:rsid w:val="00FE7878"/>
    <w:rsid w:val="00FF09C8"/>
    <w:rsid w:val="00FF09E2"/>
    <w:rsid w:val="00FF0F8F"/>
    <w:rsid w:val="00FF19D7"/>
    <w:rsid w:val="00FF29EE"/>
    <w:rsid w:val="00FF2C23"/>
    <w:rsid w:val="00FF32D6"/>
    <w:rsid w:val="00FF3A36"/>
    <w:rsid w:val="00FF4342"/>
    <w:rsid w:val="00FF4877"/>
    <w:rsid w:val="00FF4F40"/>
    <w:rsid w:val="00FF55BF"/>
    <w:rsid w:val="00FF57A2"/>
    <w:rsid w:val="00FF582E"/>
    <w:rsid w:val="00FF5C02"/>
    <w:rsid w:val="00FF5C60"/>
    <w:rsid w:val="00FF625B"/>
    <w:rsid w:val="00FF65FD"/>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2" w:qFormat="1"/>
    <w:lsdException w:name="List Number" w:uiPriority="3" w:qFormat="1"/>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03EA2"/>
    <w:pPr>
      <w:spacing w:after="200" w:line="276" w:lineRule="auto"/>
    </w:pPr>
    <w:rPr>
      <w:sz w:val="22"/>
      <w:szCs w:val="22"/>
      <w:lang w:eastAsia="en-US"/>
    </w:rPr>
  </w:style>
  <w:style w:type="paragraph" w:styleId="13">
    <w:name w:val="heading 1"/>
    <w:aliases w:val="Заголовок+1,Заголовок +1,Заголовок1,З,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
    <w:basedOn w:val="a5"/>
    <w:next w:val="a5"/>
    <w:link w:val="14"/>
    <w:uiPriority w:val="9"/>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 Знак2 Знак, Знак2, Знак2 "/>
    <w:basedOn w:val="a5"/>
    <w:next w:val="a5"/>
    <w:link w:val="22"/>
    <w:uiPriority w:val="9"/>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0">
    <w:name w:val="heading 3"/>
    <w:aliases w:val="- 1.1.1,Пункт,- 1.1.11,- 1.1.12,- 1.1.13,- 1.1.14,H3,Caaieiaie 3 Ciae,Çàãîëîâîê 3 Çíàê,Заголовок 3 Знак + 12 пт,не курсив,Междустр.интервал:  полуторн...,Заголовок 3 пункт УГТП,Heading 3 Char,h3"/>
    <w:basedOn w:val="a5"/>
    <w:next w:val="a5"/>
    <w:link w:val="32"/>
    <w:uiPriority w:val="9"/>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2">
    <w:name w:val="heading 4"/>
    <w:aliases w:val="Заголовок без нумерации,Подпункт,H4,(????.)"/>
    <w:basedOn w:val="a5"/>
    <w:next w:val="a5"/>
    <w:link w:val="43"/>
    <w:uiPriority w:val="9"/>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5"/>
    <w:next w:val="a5"/>
    <w:link w:val="50"/>
    <w:uiPriority w:val="9"/>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aliases w:val="Heading 6 Char"/>
    <w:basedOn w:val="a5"/>
    <w:next w:val="a5"/>
    <w:link w:val="60"/>
    <w:uiPriority w:val="9"/>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5"/>
    <w:next w:val="a5"/>
    <w:link w:val="70"/>
    <w:uiPriority w:val="9"/>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aliases w:val=" Знак8"/>
    <w:basedOn w:val="a5"/>
    <w:next w:val="a5"/>
    <w:link w:val="80"/>
    <w:uiPriority w:val="9"/>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aliases w:val="Заголовок 90"/>
    <w:basedOn w:val="a5"/>
    <w:next w:val="a5"/>
    <w:link w:val="90"/>
    <w:uiPriority w:val="9"/>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6">
    <w:name w:val="Default Paragraph Font"/>
    <w:uiPriority w:val="1"/>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alloon Text"/>
    <w:basedOn w:val="a5"/>
    <w:link w:val="aa"/>
    <w:uiPriority w:val="99"/>
    <w:unhideWhenUsed/>
    <w:rsid w:val="008804A3"/>
    <w:pPr>
      <w:spacing w:after="0" w:line="240" w:lineRule="auto"/>
    </w:pPr>
    <w:rPr>
      <w:rFonts w:ascii="Tahoma" w:hAnsi="Tahoma" w:cs="Tahoma"/>
      <w:sz w:val="16"/>
      <w:szCs w:val="16"/>
    </w:rPr>
  </w:style>
  <w:style w:type="character" w:customStyle="1" w:styleId="aa">
    <w:name w:val="Текст выноски Знак"/>
    <w:link w:val="a9"/>
    <w:uiPriority w:val="99"/>
    <w:rsid w:val="008804A3"/>
    <w:rPr>
      <w:rFonts w:ascii="Tahoma" w:hAnsi="Tahoma" w:cs="Tahoma"/>
      <w:sz w:val="16"/>
      <w:szCs w:val="16"/>
    </w:rPr>
  </w:style>
  <w:style w:type="table" w:styleId="ab">
    <w:name w:val="Table Grid"/>
    <w:basedOn w:val="a7"/>
    <w:uiPriority w:val="59"/>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5"/>
    <w:link w:val="ad"/>
    <w:rsid w:val="00F3397A"/>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c"/>
    <w:rsid w:val="00F3397A"/>
    <w:rPr>
      <w:rFonts w:ascii="Times New Roman" w:eastAsia="Times New Roman" w:hAnsi="Times New Roman" w:cs="Times New Roman"/>
      <w:sz w:val="20"/>
      <w:szCs w:val="20"/>
      <w:lang w:eastAsia="ru-RU"/>
    </w:rPr>
  </w:style>
  <w:style w:type="paragraph" w:styleId="23">
    <w:name w:val="Body Text 2"/>
    <w:basedOn w:val="a5"/>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5">
    <w:name w:val="Сетка таблицы1"/>
    <w:basedOn w:val="a7"/>
    <w:next w:val="ab"/>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5"/>
    <w:link w:val="af"/>
    <w:uiPriority w:val="99"/>
    <w:unhideWhenUsed/>
    <w:qFormat/>
    <w:rsid w:val="003707FF"/>
    <w:pPr>
      <w:spacing w:after="120"/>
    </w:pPr>
  </w:style>
  <w:style w:type="character" w:customStyle="1" w:styleId="af">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6"/>
    <w:link w:val="ae"/>
    <w:uiPriority w:val="99"/>
    <w:rsid w:val="003707FF"/>
  </w:style>
  <w:style w:type="table" w:customStyle="1" w:styleId="25">
    <w:name w:val="Сетка таблицы2"/>
    <w:basedOn w:val="a7"/>
    <w:next w:val="ab"/>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 Знак"/>
    <w:aliases w:val="Заголовок+1 Знак,Заголовок +1 Знак,Заголовок1 Знак,З Знак,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
    <w:basedOn w:val="a6"/>
    <w:link w:val="13"/>
    <w:uiPriority w:val="4"/>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
    <w:basedOn w:val="a6"/>
    <w:link w:val="20"/>
    <w:uiPriority w:val="9"/>
    <w:rsid w:val="001D1638"/>
    <w:rPr>
      <w:rFonts w:asciiTheme="majorHAnsi" w:eastAsiaTheme="majorEastAsia" w:hAnsiTheme="majorHAnsi" w:cstheme="majorBidi"/>
      <w:b/>
      <w:bCs/>
      <w:i/>
      <w:iCs/>
      <w:sz w:val="28"/>
      <w:szCs w:val="28"/>
      <w:lang w:eastAsia="en-US"/>
    </w:rPr>
  </w:style>
  <w:style w:type="character" w:customStyle="1" w:styleId="32">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basedOn w:val="a6"/>
    <w:link w:val="30"/>
    <w:uiPriority w:val="4"/>
    <w:rsid w:val="001D1638"/>
    <w:rPr>
      <w:rFonts w:asciiTheme="majorHAnsi" w:eastAsiaTheme="majorEastAsia" w:hAnsiTheme="majorHAnsi" w:cstheme="majorBidi"/>
      <w:b/>
      <w:bCs/>
      <w:sz w:val="26"/>
      <w:szCs w:val="26"/>
      <w:lang w:eastAsia="en-US"/>
    </w:rPr>
  </w:style>
  <w:style w:type="paragraph" w:styleId="af0">
    <w:name w:val="No Spacing"/>
    <w:link w:val="af1"/>
    <w:uiPriority w:val="1"/>
    <w:qFormat/>
    <w:rsid w:val="001D1638"/>
    <w:rPr>
      <w:sz w:val="22"/>
      <w:szCs w:val="22"/>
      <w:lang w:eastAsia="en-US"/>
    </w:rPr>
  </w:style>
  <w:style w:type="paragraph" w:styleId="af2">
    <w:name w:val="header"/>
    <w:aliases w:val="ВерхКолонтитул,??????? ??????????,Верхний колонтитул Знак1 Знак,Верхний колонтитул Знак Знак Знак"/>
    <w:basedOn w:val="a5"/>
    <w:link w:val="af3"/>
    <w:uiPriority w:val="99"/>
    <w:unhideWhenUsed/>
    <w:rsid w:val="00093719"/>
    <w:pPr>
      <w:tabs>
        <w:tab w:val="center" w:pos="4677"/>
        <w:tab w:val="right" w:pos="9355"/>
      </w:tabs>
      <w:spacing w:after="0" w:line="240" w:lineRule="auto"/>
    </w:pPr>
  </w:style>
  <w:style w:type="character" w:customStyle="1" w:styleId="af3">
    <w:name w:val="Верхний колонтитул Знак"/>
    <w:aliases w:val="ВерхКолонтитул Знак,??????? ?????????? Знак,Верхний колонтитул Знак1 Знак Знак,Верхний колонтитул Знак Знак Знак Знак"/>
    <w:basedOn w:val="a6"/>
    <w:link w:val="af2"/>
    <w:uiPriority w:val="99"/>
    <w:rsid w:val="00093719"/>
    <w:rPr>
      <w:sz w:val="22"/>
      <w:szCs w:val="22"/>
      <w:lang w:eastAsia="en-US"/>
    </w:rPr>
  </w:style>
  <w:style w:type="paragraph" w:styleId="af4">
    <w:name w:val="footer"/>
    <w:basedOn w:val="a5"/>
    <w:link w:val="af5"/>
    <w:uiPriority w:val="99"/>
    <w:unhideWhenUsed/>
    <w:rsid w:val="00093719"/>
    <w:pPr>
      <w:tabs>
        <w:tab w:val="center" w:pos="4677"/>
        <w:tab w:val="right" w:pos="9355"/>
      </w:tabs>
      <w:spacing w:after="0" w:line="240" w:lineRule="auto"/>
    </w:pPr>
  </w:style>
  <w:style w:type="character" w:customStyle="1" w:styleId="af5">
    <w:name w:val="Нижний колонтитул Знак"/>
    <w:basedOn w:val="a6"/>
    <w:link w:val="af4"/>
    <w:uiPriority w:val="99"/>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30025"/>
    <w:pPr>
      <w:widowControl w:val="0"/>
      <w:autoSpaceDE w:val="0"/>
      <w:autoSpaceDN w:val="0"/>
      <w:adjustRightInd w:val="0"/>
    </w:pPr>
    <w:rPr>
      <w:rFonts w:ascii="Arial" w:eastAsia="Times New Roman" w:hAnsi="Arial" w:cs="Arial"/>
      <w:b/>
      <w:bCs/>
    </w:rPr>
  </w:style>
  <w:style w:type="paragraph" w:styleId="26">
    <w:name w:val="Body Text Indent 2"/>
    <w:basedOn w:val="a5"/>
    <w:link w:val="27"/>
    <w:uiPriority w:val="99"/>
    <w:unhideWhenUsed/>
    <w:rsid w:val="00E138F8"/>
    <w:pPr>
      <w:spacing w:after="120" w:line="480" w:lineRule="auto"/>
      <w:ind w:left="283"/>
    </w:pPr>
  </w:style>
  <w:style w:type="character" w:customStyle="1" w:styleId="27">
    <w:name w:val="Основной текст с отступом 2 Знак"/>
    <w:basedOn w:val="a6"/>
    <w:link w:val="26"/>
    <w:uiPriority w:val="99"/>
    <w:rsid w:val="00E138F8"/>
    <w:rPr>
      <w:sz w:val="22"/>
      <w:szCs w:val="22"/>
      <w:lang w:eastAsia="en-US"/>
    </w:rPr>
  </w:style>
  <w:style w:type="paragraph" w:styleId="af6">
    <w:name w:val="Normal (Web)"/>
    <w:basedOn w:val="a5"/>
    <w:link w:val="af7"/>
    <w:uiPriority w:val="99"/>
    <w:rsid w:val="00E138F8"/>
    <w:pPr>
      <w:spacing w:line="240" w:lineRule="auto"/>
    </w:pPr>
    <w:rPr>
      <w:rFonts w:ascii="Times New Roman" w:eastAsia="Times New Roman" w:hAnsi="Times New Roman"/>
      <w:sz w:val="24"/>
      <w:szCs w:val="24"/>
      <w:lang w:eastAsia="ru-RU"/>
    </w:rPr>
  </w:style>
  <w:style w:type="paragraph" w:styleId="33">
    <w:name w:val="Body Text 3"/>
    <w:basedOn w:val="a5"/>
    <w:link w:val="34"/>
    <w:rsid w:val="00E138F8"/>
    <w:pPr>
      <w:spacing w:after="120" w:line="240" w:lineRule="auto"/>
      <w:jc w:val="both"/>
    </w:pPr>
    <w:rPr>
      <w:rFonts w:ascii="Times New Roman" w:eastAsia="Times New Roman" w:hAnsi="Times New Roman"/>
      <w:sz w:val="16"/>
      <w:szCs w:val="16"/>
      <w:lang w:eastAsia="ru-RU"/>
    </w:rPr>
  </w:style>
  <w:style w:type="character" w:customStyle="1" w:styleId="34">
    <w:name w:val="Основной текст 3 Знак"/>
    <w:basedOn w:val="a6"/>
    <w:link w:val="33"/>
    <w:uiPriority w:val="99"/>
    <w:rsid w:val="00E138F8"/>
    <w:rPr>
      <w:rFonts w:ascii="Times New Roman" w:eastAsia="Times New Roman" w:hAnsi="Times New Roman"/>
      <w:sz w:val="16"/>
      <w:szCs w:val="16"/>
    </w:rPr>
  </w:style>
  <w:style w:type="paragraph" w:customStyle="1" w:styleId="rec1">
    <w:name w:val="rec1"/>
    <w:basedOn w:val="a5"/>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6">
    <w:name w:val="Нет списка1"/>
    <w:next w:val="a8"/>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link w:val="ConsNormal0"/>
    <w:rsid w:val="008F46E2"/>
    <w:pPr>
      <w:widowControl w:val="0"/>
      <w:autoSpaceDE w:val="0"/>
      <w:autoSpaceDN w:val="0"/>
      <w:adjustRightInd w:val="0"/>
      <w:ind w:right="19772" w:firstLine="720"/>
    </w:pPr>
    <w:rPr>
      <w:rFonts w:ascii="Arial" w:eastAsia="Times New Roman" w:hAnsi="Arial" w:cs="Arial"/>
    </w:rPr>
  </w:style>
  <w:style w:type="character" w:customStyle="1" w:styleId="af8">
    <w:name w:val="Схема документа Знак"/>
    <w:basedOn w:val="a6"/>
    <w:link w:val="af9"/>
    <w:locked/>
    <w:rsid w:val="00C53A7C"/>
    <w:rPr>
      <w:rFonts w:ascii="Tahoma" w:hAnsi="Tahoma" w:cs="Tahoma"/>
      <w:sz w:val="16"/>
      <w:szCs w:val="16"/>
    </w:rPr>
  </w:style>
  <w:style w:type="paragraph" w:styleId="af9">
    <w:name w:val="Document Map"/>
    <w:basedOn w:val="a5"/>
    <w:link w:val="af8"/>
    <w:rsid w:val="00C53A7C"/>
    <w:pPr>
      <w:spacing w:after="0" w:line="240" w:lineRule="auto"/>
    </w:pPr>
    <w:rPr>
      <w:rFonts w:ascii="Tahoma" w:hAnsi="Tahoma" w:cs="Tahoma"/>
      <w:sz w:val="16"/>
      <w:szCs w:val="16"/>
      <w:lang w:eastAsia="ru-RU"/>
    </w:rPr>
  </w:style>
  <w:style w:type="character" w:customStyle="1" w:styleId="17">
    <w:name w:val="Схема документа Знак1"/>
    <w:basedOn w:val="a6"/>
    <w:uiPriority w:val="99"/>
    <w:semiHidden/>
    <w:rsid w:val="00C53A7C"/>
    <w:rPr>
      <w:rFonts w:ascii="Tahoma" w:hAnsi="Tahoma" w:cs="Tahoma"/>
      <w:sz w:val="16"/>
      <w:szCs w:val="16"/>
      <w:lang w:eastAsia="en-US"/>
    </w:rPr>
  </w:style>
  <w:style w:type="character" w:styleId="afa">
    <w:name w:val="Hyperlink"/>
    <w:basedOn w:val="a6"/>
    <w:uiPriority w:val="99"/>
    <w:rsid w:val="00C53A7C"/>
    <w:rPr>
      <w:color w:val="0000FF"/>
      <w:u w:val="single"/>
    </w:rPr>
  </w:style>
  <w:style w:type="character" w:customStyle="1" w:styleId="FontStyle12">
    <w:name w:val="Font Style12"/>
    <w:basedOn w:val="a6"/>
    <w:rsid w:val="00C53A7C"/>
    <w:rPr>
      <w:rFonts w:ascii="Times New Roman" w:hAnsi="Times New Roman" w:cs="Times New Roman" w:hint="default"/>
      <w:sz w:val="26"/>
      <w:szCs w:val="26"/>
    </w:rPr>
  </w:style>
  <w:style w:type="paragraph" w:customStyle="1" w:styleId="ConsPlusCell">
    <w:name w:val="ConsPlusCell"/>
    <w:rsid w:val="00C53A7C"/>
    <w:pPr>
      <w:widowControl w:val="0"/>
      <w:autoSpaceDE w:val="0"/>
      <w:autoSpaceDN w:val="0"/>
      <w:adjustRightInd w:val="0"/>
    </w:pPr>
    <w:rPr>
      <w:rFonts w:ascii="Arial" w:eastAsia="Times New Roman" w:hAnsi="Arial" w:cs="Arial"/>
    </w:rPr>
  </w:style>
  <w:style w:type="paragraph" w:styleId="afb">
    <w:name w:val="Title"/>
    <w:aliases w:val="Название Знак1,Название Знак Знак, Знак9 Знак Знак, Знак9 Знак1, Знак9 Знак, Знак4,Знак9 Знак Знак,Знак9 Знак1,Знак9 Знак, Знак9"/>
    <w:basedOn w:val="a5"/>
    <w:link w:val="afc"/>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c">
    <w:name w:val="Название Знак"/>
    <w:aliases w:val="Название Знак1 Знак,Название Знак Знак Знак, Знак9 Знак Знак Знак, Знак9 Знак1 Знак, Знак9 Знак Знак1, Знак4 Знак,Знак9 Знак Знак Знак,Знак9 Знак1 Знак,Знак9 Знак Знак1, Знак9 Знак2"/>
    <w:basedOn w:val="a6"/>
    <w:link w:val="afb"/>
    <w:uiPriority w:val="10"/>
    <w:rsid w:val="00C53A7C"/>
    <w:rPr>
      <w:rFonts w:ascii="Times New Roman" w:eastAsia="Times New Roman" w:hAnsi="Times New Roman"/>
      <w:b/>
      <w:sz w:val="28"/>
    </w:rPr>
  </w:style>
  <w:style w:type="character" w:styleId="afd">
    <w:name w:val="page number"/>
    <w:basedOn w:val="a6"/>
    <w:rsid w:val="00C53A7C"/>
  </w:style>
  <w:style w:type="paragraph" w:customStyle="1" w:styleId="18">
    <w:name w:val="Стиль1"/>
    <w:basedOn w:val="ConsPlusNormal"/>
    <w:qFormat/>
    <w:rsid w:val="00C53A7C"/>
    <w:pPr>
      <w:widowControl/>
      <w:ind w:firstLine="0"/>
      <w:jc w:val="center"/>
      <w:outlineLvl w:val="1"/>
    </w:pPr>
    <w:rPr>
      <w:rFonts w:ascii="Times New Roman" w:hAnsi="Times New Roman"/>
      <w:sz w:val="28"/>
      <w:szCs w:val="28"/>
    </w:rPr>
  </w:style>
  <w:style w:type="paragraph" w:customStyle="1" w:styleId="19">
    <w:name w:val="Знак1"/>
    <w:basedOn w:val="a5"/>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e">
    <w:name w:val="Body Text Indent"/>
    <w:aliases w:val="Основной текст 1,Îñíîâíîé òåêñò 1"/>
    <w:basedOn w:val="a5"/>
    <w:link w:val="aff"/>
    <w:uiPriority w:val="99"/>
    <w:unhideWhenUsed/>
    <w:rsid w:val="00BC1105"/>
    <w:pPr>
      <w:spacing w:after="120"/>
      <w:ind w:left="283"/>
    </w:pPr>
  </w:style>
  <w:style w:type="character" w:customStyle="1" w:styleId="aff">
    <w:name w:val="Основной текст с отступом Знак"/>
    <w:aliases w:val="Основной текст 1 Знак,Îñíîâíîé òåêñò 1 Знак"/>
    <w:basedOn w:val="a6"/>
    <w:link w:val="afe"/>
    <w:uiPriority w:val="99"/>
    <w:rsid w:val="00BC1105"/>
    <w:rPr>
      <w:sz w:val="22"/>
      <w:szCs w:val="22"/>
      <w:lang w:eastAsia="en-US"/>
    </w:rPr>
  </w:style>
  <w:style w:type="paragraph" w:customStyle="1" w:styleId="aff0">
    <w:name w:val="после :"/>
    <w:basedOn w:val="a5"/>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5">
    <w:name w:val="Body Text Indent 3"/>
    <w:basedOn w:val="a5"/>
    <w:link w:val="36"/>
    <w:unhideWhenUsed/>
    <w:rsid w:val="0014577E"/>
    <w:pPr>
      <w:spacing w:after="120"/>
      <w:ind w:left="283"/>
    </w:pPr>
    <w:rPr>
      <w:sz w:val="16"/>
      <w:szCs w:val="16"/>
    </w:rPr>
  </w:style>
  <w:style w:type="character" w:customStyle="1" w:styleId="36">
    <w:name w:val="Основной текст с отступом 3 Знак"/>
    <w:basedOn w:val="a6"/>
    <w:link w:val="35"/>
    <w:rsid w:val="0014577E"/>
    <w:rPr>
      <w:sz w:val="16"/>
      <w:szCs w:val="16"/>
      <w:lang w:eastAsia="en-US"/>
    </w:rPr>
  </w:style>
  <w:style w:type="character" w:customStyle="1" w:styleId="43">
    <w:name w:val="Заголовок 4 Знак"/>
    <w:aliases w:val="Заголовок без нумерации Знак,Подпункт Знак,H4 Знак,(????.) Знак"/>
    <w:basedOn w:val="a6"/>
    <w:link w:val="42"/>
    <w:uiPriority w:val="4"/>
    <w:rsid w:val="0014577E"/>
    <w:rPr>
      <w:rFonts w:ascii="Arial" w:eastAsia="Times New Roman" w:hAnsi="Arial" w:cs="Arial"/>
      <w:b/>
      <w:bCs/>
      <w:sz w:val="28"/>
      <w:szCs w:val="28"/>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6"/>
    <w:link w:val="5"/>
    <w:uiPriority w:val="9"/>
    <w:rsid w:val="0014577E"/>
    <w:rPr>
      <w:rFonts w:ascii="Times New Roman" w:eastAsia="Times New Roman" w:hAnsi="Times New Roman"/>
      <w:b/>
      <w:bCs/>
      <w:sz w:val="24"/>
      <w:szCs w:val="24"/>
    </w:rPr>
  </w:style>
  <w:style w:type="character" w:customStyle="1" w:styleId="60">
    <w:name w:val="Заголовок 6 Знак"/>
    <w:aliases w:val="Heading 6 Char Знак"/>
    <w:basedOn w:val="a6"/>
    <w:link w:val="6"/>
    <w:uiPriority w:val="9"/>
    <w:rsid w:val="0014577E"/>
    <w:rPr>
      <w:rFonts w:ascii="Arial" w:eastAsia="Times New Roman" w:hAnsi="Arial" w:cs="Arial"/>
      <w:sz w:val="28"/>
      <w:szCs w:val="28"/>
    </w:rPr>
  </w:style>
  <w:style w:type="character" w:customStyle="1" w:styleId="70">
    <w:name w:val="Заголовок 7 Знак"/>
    <w:basedOn w:val="a6"/>
    <w:link w:val="7"/>
    <w:uiPriority w:val="9"/>
    <w:rsid w:val="0014577E"/>
    <w:rPr>
      <w:rFonts w:ascii="Times New Roman" w:eastAsia="Times New Roman" w:hAnsi="Times New Roman"/>
      <w:b/>
      <w:bCs/>
      <w:i/>
      <w:iCs/>
      <w:sz w:val="16"/>
      <w:szCs w:val="16"/>
    </w:rPr>
  </w:style>
  <w:style w:type="character" w:customStyle="1" w:styleId="80">
    <w:name w:val="Заголовок 8 Знак"/>
    <w:aliases w:val=" Знак8 Знак"/>
    <w:basedOn w:val="a6"/>
    <w:link w:val="8"/>
    <w:uiPriority w:val="9"/>
    <w:rsid w:val="0014577E"/>
    <w:rPr>
      <w:rFonts w:ascii="Arial CYR" w:eastAsia="Times New Roman" w:hAnsi="Arial CYR"/>
      <w:i/>
      <w:iCs/>
      <w:sz w:val="16"/>
      <w:szCs w:val="16"/>
    </w:rPr>
  </w:style>
  <w:style w:type="character" w:customStyle="1" w:styleId="90">
    <w:name w:val="Заголовок 9 Знак"/>
    <w:aliases w:val="Заголовок 90 Знак"/>
    <w:basedOn w:val="a6"/>
    <w:link w:val="9"/>
    <w:uiPriority w:val="9"/>
    <w:rsid w:val="0014577E"/>
    <w:rPr>
      <w:rFonts w:ascii="Times New Roman" w:eastAsia="Times New Roman" w:hAnsi="Times New Roman"/>
      <w:b/>
      <w:bCs/>
      <w:i/>
      <w:iCs/>
      <w:sz w:val="28"/>
      <w:szCs w:val="28"/>
    </w:rPr>
  </w:style>
  <w:style w:type="paragraph" w:styleId="1b">
    <w:name w:val="toc 1"/>
    <w:basedOn w:val="a5"/>
    <w:next w:val="a5"/>
    <w:autoRedefine/>
    <w:uiPriority w:val="3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9">
    <w:name w:val="toc 2"/>
    <w:basedOn w:val="a5"/>
    <w:next w:val="2a"/>
    <w:autoRedefine/>
    <w:uiPriority w:val="39"/>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7">
    <w:name w:val="toc 3"/>
    <w:basedOn w:val="a5"/>
    <w:next w:val="a5"/>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4">
    <w:name w:val="toc 4"/>
    <w:basedOn w:val="a5"/>
    <w:next w:val="a5"/>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5"/>
    <w:next w:val="a5"/>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5"/>
    <w:next w:val="a5"/>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5"/>
    <w:next w:val="a5"/>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5"/>
    <w:next w:val="a5"/>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5"/>
    <w:next w:val="a5"/>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f1">
    <w:name w:val="annotation text"/>
    <w:basedOn w:val="a5"/>
    <w:link w:val="aff2"/>
    <w:uiPriority w:val="99"/>
    <w:rsid w:val="0014577E"/>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6"/>
    <w:link w:val="aff1"/>
    <w:uiPriority w:val="99"/>
    <w:rsid w:val="0014577E"/>
    <w:rPr>
      <w:rFonts w:ascii="Times New Roman" w:eastAsia="Times New Roman" w:hAnsi="Times New Roman"/>
    </w:rPr>
  </w:style>
  <w:style w:type="paragraph" w:customStyle="1" w:styleId="aff3">
    <w:name w:val="Тело"/>
    <w:basedOn w:val="a5"/>
    <w:rsid w:val="0014577E"/>
    <w:pPr>
      <w:spacing w:after="0" w:line="240" w:lineRule="auto"/>
      <w:ind w:firstLine="720"/>
      <w:jc w:val="both"/>
    </w:pPr>
    <w:rPr>
      <w:rFonts w:ascii="Times New Roman" w:eastAsia="Times New Roman" w:hAnsi="Times New Roman"/>
      <w:sz w:val="24"/>
      <w:szCs w:val="24"/>
      <w:lang w:eastAsia="ru-RU"/>
    </w:rPr>
  </w:style>
  <w:style w:type="paragraph" w:styleId="aff4">
    <w:name w:val="Plain Text"/>
    <w:aliases w:val="Текст Знак2"/>
    <w:basedOn w:val="a5"/>
    <w:link w:val="aff5"/>
    <w:rsid w:val="0014577E"/>
    <w:pPr>
      <w:spacing w:after="0" w:line="240" w:lineRule="auto"/>
    </w:pPr>
    <w:rPr>
      <w:rFonts w:ascii="Courier New" w:eastAsia="Times New Roman" w:hAnsi="Courier New" w:cs="Courier New"/>
      <w:sz w:val="20"/>
      <w:szCs w:val="20"/>
      <w:lang w:eastAsia="ru-RU"/>
    </w:rPr>
  </w:style>
  <w:style w:type="character" w:customStyle="1" w:styleId="aff5">
    <w:name w:val="Текст Знак"/>
    <w:aliases w:val="Текст Знак2 Знак"/>
    <w:basedOn w:val="a6"/>
    <w:link w:val="aff4"/>
    <w:rsid w:val="0014577E"/>
    <w:rPr>
      <w:rFonts w:ascii="Courier New" w:eastAsia="Times New Roman" w:hAnsi="Courier New" w:cs="Courier New"/>
    </w:rPr>
  </w:style>
  <w:style w:type="paragraph" w:customStyle="1" w:styleId="1c">
    <w:name w:val="заголовок 1"/>
    <w:basedOn w:val="a5"/>
    <w:next w:val="a5"/>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6">
    <w:name w:val="Мой стиль"/>
    <w:basedOn w:val="a5"/>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5"/>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5"/>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5"/>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5"/>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5"/>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5"/>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5"/>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5"/>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5"/>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5"/>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5"/>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5"/>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5"/>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5"/>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5"/>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5"/>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b">
    <w:name w:val="Îáû÷íûé2"/>
    <w:rsid w:val="0014577E"/>
    <w:pPr>
      <w:widowControl w:val="0"/>
    </w:pPr>
    <w:rPr>
      <w:rFonts w:ascii="Times New Roman" w:eastAsia="Times New Roman" w:hAnsi="Times New Roman"/>
    </w:rPr>
  </w:style>
  <w:style w:type="paragraph" w:customStyle="1" w:styleId="aff7">
    <w:name w:val="Обычный хитрый"/>
    <w:basedOn w:val="a5"/>
    <w:rsid w:val="0014577E"/>
    <w:pPr>
      <w:spacing w:after="0" w:line="240" w:lineRule="auto"/>
      <w:ind w:firstLine="567"/>
      <w:jc w:val="both"/>
    </w:pPr>
    <w:rPr>
      <w:rFonts w:ascii="Times New Roman" w:eastAsia="Times New Roman" w:hAnsi="Times New Roman"/>
      <w:sz w:val="24"/>
      <w:szCs w:val="20"/>
      <w:lang w:eastAsia="ru-RU"/>
    </w:rPr>
  </w:style>
  <w:style w:type="paragraph" w:styleId="aff8">
    <w:name w:val="caption"/>
    <w:basedOn w:val="a5"/>
    <w:next w:val="a5"/>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5"/>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5"/>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5"/>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5"/>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5"/>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5"/>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5"/>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5"/>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5"/>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5"/>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5"/>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5"/>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5"/>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5"/>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5"/>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5"/>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d">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5"/>
    <w:next w:val="a5"/>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5"/>
    <w:next w:val="a5"/>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5"/>
    <w:next w:val="a5"/>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5"/>
    <w:next w:val="a5"/>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5"/>
    <w:next w:val="a5"/>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5"/>
    <w:next w:val="a5"/>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5"/>
    <w:next w:val="a5"/>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5"/>
    <w:next w:val="a5"/>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5"/>
    <w:next w:val="a5"/>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c">
    <w:name w:val="Обычный2"/>
    <w:link w:val="Normal"/>
    <w:rsid w:val="0014577E"/>
    <w:pPr>
      <w:widowControl w:val="0"/>
    </w:pPr>
    <w:rPr>
      <w:rFonts w:ascii="Times New Roman" w:eastAsia="Times New Roman" w:hAnsi="Times New Roman"/>
      <w:snapToGrid w:val="0"/>
    </w:rPr>
  </w:style>
  <w:style w:type="paragraph" w:styleId="1e">
    <w:name w:val="index 1"/>
    <w:basedOn w:val="a5"/>
    <w:next w:val="a5"/>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8">
    <w:name w:val="index 3"/>
    <w:basedOn w:val="a5"/>
    <w:next w:val="a5"/>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d">
    <w:name w:val="index 2"/>
    <w:basedOn w:val="a5"/>
    <w:next w:val="a5"/>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5">
    <w:name w:val="index 4"/>
    <w:basedOn w:val="a5"/>
    <w:next w:val="a5"/>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5"/>
    <w:next w:val="a5"/>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5"/>
    <w:next w:val="a5"/>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5"/>
    <w:next w:val="a5"/>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5"/>
    <w:next w:val="a5"/>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5"/>
    <w:next w:val="a5"/>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9">
    <w:name w:val="index heading"/>
    <w:basedOn w:val="a5"/>
    <w:next w:val="1e"/>
    <w:semiHidden/>
    <w:rsid w:val="0014577E"/>
    <w:pPr>
      <w:spacing w:after="0" w:line="240" w:lineRule="auto"/>
    </w:pPr>
    <w:rPr>
      <w:rFonts w:ascii="Times New Roman" w:eastAsia="Times New Roman" w:hAnsi="Times New Roman"/>
      <w:sz w:val="24"/>
      <w:szCs w:val="24"/>
      <w:lang w:eastAsia="ru-RU"/>
    </w:rPr>
  </w:style>
  <w:style w:type="character" w:styleId="affa">
    <w:name w:val="FollowedHyperlink"/>
    <w:basedOn w:val="a6"/>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b">
    <w:name w:val="Таблица"/>
    <w:basedOn w:val="affc"/>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c">
    <w:name w:val="Message Header"/>
    <w:basedOn w:val="a5"/>
    <w:link w:val="affd"/>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d">
    <w:name w:val="Шапка Знак"/>
    <w:basedOn w:val="a6"/>
    <w:link w:val="affc"/>
    <w:rsid w:val="0014577E"/>
    <w:rPr>
      <w:rFonts w:ascii="Arial" w:eastAsia="Times New Roman" w:hAnsi="Arial" w:cs="Arial"/>
      <w:sz w:val="24"/>
      <w:szCs w:val="24"/>
      <w:shd w:val="pct20" w:color="auto" w:fill="auto"/>
    </w:rPr>
  </w:style>
  <w:style w:type="paragraph" w:customStyle="1" w:styleId="810">
    <w:name w:val="заголовок 81"/>
    <w:basedOn w:val="a5"/>
    <w:next w:val="a5"/>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e">
    <w:name w:val="Заголграф"/>
    <w:basedOn w:val="30"/>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f">
    <w:name w:val="Основной"/>
    <w:basedOn w:val="a5"/>
    <w:link w:val="afff0"/>
    <w:qFormat/>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f">
    <w:name w:val="Основной текст1"/>
    <w:basedOn w:val="a5"/>
    <w:link w:val="afff1"/>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0">
    <w:name w:val="Верхний колонтитул1"/>
    <w:basedOn w:val="2c"/>
    <w:rsid w:val="0014577E"/>
    <w:pPr>
      <w:tabs>
        <w:tab w:val="center" w:pos="4153"/>
        <w:tab w:val="right" w:pos="8306"/>
      </w:tabs>
    </w:pPr>
  </w:style>
  <w:style w:type="paragraph" w:customStyle="1" w:styleId="f23">
    <w:name w:val="Основной тексf2 с отступом 3"/>
    <w:basedOn w:val="2c"/>
    <w:rsid w:val="0014577E"/>
    <w:pPr>
      <w:ind w:right="-596" w:firstLine="709"/>
      <w:jc w:val="both"/>
    </w:pPr>
  </w:style>
  <w:style w:type="paragraph" w:customStyle="1" w:styleId="1f1">
    <w:name w:val="Список1"/>
    <w:basedOn w:val="2c"/>
    <w:rsid w:val="0014577E"/>
    <w:pPr>
      <w:ind w:left="283" w:hanging="283"/>
    </w:pPr>
  </w:style>
  <w:style w:type="paragraph" w:customStyle="1" w:styleId="1f2">
    <w:name w:val="Название объекта1"/>
    <w:basedOn w:val="2c"/>
    <w:next w:val="2c"/>
    <w:rsid w:val="0014577E"/>
    <w:pPr>
      <w:ind w:firstLine="709"/>
      <w:jc w:val="both"/>
    </w:pPr>
    <w:rPr>
      <w:rFonts w:ascii="Arial" w:hAnsi="Arial"/>
      <w:b/>
      <w:sz w:val="32"/>
    </w:rPr>
  </w:style>
  <w:style w:type="paragraph" w:customStyle="1" w:styleId="210">
    <w:name w:val="Основной текст 21"/>
    <w:aliases w:val="Body Text 2"/>
    <w:basedOn w:val="2c"/>
    <w:link w:val="211"/>
    <w:rsid w:val="0014577E"/>
    <w:pPr>
      <w:jc w:val="center"/>
    </w:pPr>
    <w:rPr>
      <w:sz w:val="28"/>
    </w:rPr>
  </w:style>
  <w:style w:type="paragraph" w:customStyle="1" w:styleId="110">
    <w:name w:val="заголовок 11"/>
    <w:basedOn w:val="2c"/>
    <w:next w:val="2c"/>
    <w:rsid w:val="0014577E"/>
    <w:pPr>
      <w:keepNext/>
    </w:pPr>
    <w:rPr>
      <w:sz w:val="28"/>
    </w:rPr>
  </w:style>
  <w:style w:type="paragraph" w:customStyle="1" w:styleId="212">
    <w:name w:val="заголовок 21"/>
    <w:basedOn w:val="fd"/>
    <w:next w:val="fd"/>
    <w:rsid w:val="0014577E"/>
    <w:pPr>
      <w:keepNext/>
      <w:jc w:val="center"/>
    </w:pPr>
    <w:rPr>
      <w:rFonts w:ascii="Arial" w:hAnsi="Arial"/>
      <w:b/>
      <w:snapToGrid w:val="0"/>
      <w:sz w:val="32"/>
    </w:rPr>
  </w:style>
  <w:style w:type="paragraph" w:customStyle="1" w:styleId="2a">
    <w:name w:val="заголовок 2"/>
    <w:basedOn w:val="a5"/>
    <w:next w:val="a5"/>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екст примеча"/>
    <w:basedOn w:val="a5"/>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3">
    <w:name w:val="Осн"/>
    <w:basedOn w:val="a5"/>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4">
    <w:name w:val="Îáû÷íûé"/>
    <w:rsid w:val="0014577E"/>
    <w:pPr>
      <w:widowControl w:val="0"/>
      <w:autoSpaceDE w:val="0"/>
      <w:autoSpaceDN w:val="0"/>
      <w:adjustRightInd w:val="0"/>
    </w:pPr>
    <w:rPr>
      <w:rFonts w:ascii="Times New Roman" w:eastAsia="Times New Roman" w:hAnsi="Times New Roman"/>
    </w:rPr>
  </w:style>
  <w:style w:type="paragraph" w:customStyle="1" w:styleId="2e">
    <w:name w:val="Îñíîâíîé òåêñò 2"/>
    <w:basedOn w:val="afff4"/>
    <w:rsid w:val="0014577E"/>
    <w:pPr>
      <w:ind w:firstLine="720"/>
      <w:jc w:val="both"/>
    </w:pPr>
    <w:rPr>
      <w:sz w:val="28"/>
    </w:rPr>
  </w:style>
  <w:style w:type="paragraph" w:customStyle="1" w:styleId="afff5">
    <w:name w:val="Абзац"/>
    <w:basedOn w:val="a5"/>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5"/>
    <w:next w:val="a5"/>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6">
    <w:name w:val="Таблотст"/>
    <w:basedOn w:val="affb"/>
    <w:rsid w:val="0014577E"/>
    <w:pPr>
      <w:ind w:left="85"/>
    </w:pPr>
  </w:style>
  <w:style w:type="paragraph" w:customStyle="1" w:styleId="afff7">
    <w:name w:val="Единицы"/>
    <w:basedOn w:val="a5"/>
    <w:rsid w:val="0014577E"/>
    <w:pPr>
      <w:keepNext/>
      <w:spacing w:before="20" w:after="60" w:line="240" w:lineRule="auto"/>
      <w:ind w:right="284"/>
      <w:jc w:val="right"/>
    </w:pPr>
    <w:rPr>
      <w:rFonts w:ascii="Arial" w:eastAsia="Times New Roman" w:hAnsi="Arial"/>
      <w:szCs w:val="20"/>
      <w:lang w:eastAsia="ru-RU"/>
    </w:rPr>
  </w:style>
  <w:style w:type="paragraph" w:customStyle="1" w:styleId="2f">
    <w:name w:val="Таблотст2"/>
    <w:basedOn w:val="affb"/>
    <w:rsid w:val="0014577E"/>
    <w:pPr>
      <w:ind w:left="170"/>
    </w:pPr>
  </w:style>
  <w:style w:type="paragraph" w:customStyle="1" w:styleId="afff8">
    <w:name w:val="текст сноски"/>
    <w:basedOn w:val="a5"/>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9">
    <w:name w:val="Сноска"/>
    <w:basedOn w:val="a5"/>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4"/>
    <w:next w:val="afff4"/>
    <w:rsid w:val="0014577E"/>
    <w:pPr>
      <w:keepNext/>
      <w:ind w:firstLine="142"/>
    </w:pPr>
    <w:rPr>
      <w:b/>
      <w:i/>
      <w:sz w:val="32"/>
    </w:rPr>
  </w:style>
  <w:style w:type="paragraph" w:customStyle="1" w:styleId="220">
    <w:name w:val="Основной текст 22"/>
    <w:aliases w:val="Iniiaiie oaeno 1"/>
    <w:basedOn w:val="a5"/>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3">
    <w:name w:val="Основной текст с отступом 21"/>
    <w:basedOn w:val="a5"/>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a">
    <w:name w:val="Приложение"/>
    <w:basedOn w:val="a5"/>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b">
    <w:name w:val="Верхний колонтитул.ВерхКолонтитул"/>
    <w:basedOn w:val="a5"/>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c">
    <w:name w:val="Ñíîñêà"/>
    <w:basedOn w:val="a5"/>
    <w:autoRedefine/>
    <w:rsid w:val="0014577E"/>
    <w:pPr>
      <w:spacing w:after="0" w:line="240" w:lineRule="auto"/>
      <w:ind w:firstLine="454"/>
      <w:jc w:val="both"/>
    </w:pPr>
    <w:rPr>
      <w:rFonts w:ascii="Arial" w:eastAsia="Times New Roman" w:hAnsi="Arial"/>
      <w:sz w:val="18"/>
      <w:szCs w:val="20"/>
      <w:lang w:eastAsia="ru-RU"/>
    </w:rPr>
  </w:style>
  <w:style w:type="paragraph" w:styleId="afffd">
    <w:name w:val="Salutation"/>
    <w:basedOn w:val="a5"/>
    <w:link w:val="afffe"/>
    <w:rsid w:val="0014577E"/>
    <w:pPr>
      <w:spacing w:after="0" w:line="240" w:lineRule="auto"/>
    </w:pPr>
    <w:rPr>
      <w:rFonts w:ascii="Times New Roman" w:eastAsia="Times New Roman" w:hAnsi="Times New Roman"/>
      <w:sz w:val="28"/>
      <w:szCs w:val="20"/>
      <w:lang w:eastAsia="ru-RU"/>
    </w:rPr>
  </w:style>
  <w:style w:type="character" w:customStyle="1" w:styleId="afffe">
    <w:name w:val="Приветствие Знак"/>
    <w:basedOn w:val="a6"/>
    <w:link w:val="afffd"/>
    <w:rsid w:val="0014577E"/>
    <w:rPr>
      <w:rFonts w:ascii="Times New Roman" w:eastAsia="Times New Roman" w:hAnsi="Times New Roman"/>
      <w:sz w:val="28"/>
    </w:rPr>
  </w:style>
  <w:style w:type="paragraph" w:styleId="affff">
    <w:name w:val="List"/>
    <w:basedOn w:val="a5"/>
    <w:rsid w:val="0014577E"/>
    <w:pPr>
      <w:spacing w:after="0" w:line="240" w:lineRule="auto"/>
      <w:ind w:left="283" w:hanging="283"/>
    </w:pPr>
    <w:rPr>
      <w:rFonts w:ascii="Times New Roman" w:eastAsia="Times New Roman" w:hAnsi="Times New Roman"/>
      <w:sz w:val="20"/>
      <w:szCs w:val="20"/>
      <w:lang w:eastAsia="ru-RU"/>
    </w:rPr>
  </w:style>
  <w:style w:type="paragraph" w:styleId="affff0">
    <w:name w:val="List Bullet"/>
    <w:basedOn w:val="a5"/>
    <w:autoRedefine/>
    <w:uiPriority w:val="2"/>
    <w:qFormat/>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f1">
    <w:name w:val="Block Text"/>
    <w:basedOn w:val="a5"/>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4">
    <w:name w:val="маркированный список"/>
    <w:basedOn w:val="ae"/>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5"/>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3"/>
    <w:rsid w:val="0014577E"/>
    <w:pPr>
      <w:numPr>
        <w:numId w:val="4"/>
      </w:numPr>
    </w:pPr>
    <w:rPr>
      <w:bCs/>
    </w:rPr>
  </w:style>
  <w:style w:type="paragraph" w:customStyle="1" w:styleId="Oaei">
    <w:name w:val="Oaei"/>
    <w:basedOn w:val="a5"/>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3">
    <w:name w:val="Îñíîâíîé òåêñò ñ îòñòóïîì.Îñíîâíîé òåêñò 1"/>
    <w:basedOn w:val="a5"/>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5"/>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f2">
    <w:name w:val="footnote reference"/>
    <w:basedOn w:val="a6"/>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4">
    <w:name w:val="Гиперссылка1"/>
    <w:rsid w:val="0014577E"/>
    <w:rPr>
      <w:color w:val="0000FF"/>
      <w:u w:val="single"/>
    </w:rPr>
  </w:style>
  <w:style w:type="paragraph" w:customStyle="1" w:styleId="affff3">
    <w:name w:val="Îñíîâíîé òåêñò ñ îòñòóïîì"/>
    <w:basedOn w:val="a5"/>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4"/>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4">
    <w:name w:val="endnote text"/>
    <w:aliases w:val="Текст концевой сноски Знак Знак Знак Знак,Текст концевой сноски Знак Знак Знак,Текст концевой сноски Знак1,Текст концевой сноски Знак Знак Знак Знак1,Текст концевой сноски Знак2,Текст концевой сноски Знак2 Знак Знак"/>
    <w:basedOn w:val="a5"/>
    <w:link w:val="affff5"/>
    <w:uiPriority w:val="99"/>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5">
    <w:name w:val="Текст концевой сноски Знак"/>
    <w:aliases w:val="Текст концевой сноски Знак Знак Знак Знак Знак1,Текст концевой сноски Знак Знак Знак Знак3,Текст концевой сноски Знак1 Знак1,Текст концевой сноски Знак Знак Знак Знак1 Знак1,Текст концевой сноски Знак2 Знак1"/>
    <w:basedOn w:val="a6"/>
    <w:link w:val="affff4"/>
    <w:uiPriority w:val="99"/>
    <w:semiHidden/>
    <w:rsid w:val="0014577E"/>
    <w:rPr>
      <w:rFonts w:ascii="Times New Roman" w:eastAsia="Times New Roman" w:hAnsi="Times New Roman"/>
      <w:spacing w:val="20"/>
    </w:rPr>
  </w:style>
  <w:style w:type="character" w:customStyle="1" w:styleId="E672e0">
    <w:name w:val="номеE672e0 страницы"/>
    <w:basedOn w:val="a6"/>
    <w:rsid w:val="0014577E"/>
  </w:style>
  <w:style w:type="character" w:customStyle="1" w:styleId="affff6">
    <w:name w:val="знак сноски"/>
    <w:basedOn w:val="a6"/>
    <w:rsid w:val="0014577E"/>
    <w:rPr>
      <w:vertAlign w:val="superscript"/>
    </w:rPr>
  </w:style>
  <w:style w:type="character" w:customStyle="1" w:styleId="affff7">
    <w:name w:val="Îñíîâíîé øðèôò"/>
    <w:rsid w:val="0014577E"/>
  </w:style>
  <w:style w:type="character" w:customStyle="1" w:styleId="2f0">
    <w:name w:val="Осно&quot;2"/>
    <w:rsid w:val="0014577E"/>
  </w:style>
  <w:style w:type="paragraph" w:customStyle="1" w:styleId="a2">
    <w:name w:val="маркированный"/>
    <w:basedOn w:val="a5"/>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4"/>
    <w:rsid w:val="0014577E"/>
    <w:pPr>
      <w:ind w:firstLine="720"/>
      <w:jc w:val="both"/>
    </w:pPr>
    <w:rPr>
      <w:rFonts w:ascii="Times New Roman" w:eastAsia="Times New Roman" w:hAnsi="Times New Roman"/>
      <w:sz w:val="28"/>
      <w:szCs w:val="28"/>
      <w:lang w:eastAsia="ru-RU"/>
    </w:rPr>
  </w:style>
  <w:style w:type="paragraph" w:customStyle="1" w:styleId="affff8">
    <w:name w:val="НазвТаблКниж"/>
    <w:basedOn w:val="a5"/>
    <w:next w:val="a5"/>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9">
    <w:name w:val="ДанТабл"/>
    <w:basedOn w:val="a5"/>
    <w:next w:val="a5"/>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a">
    <w:name w:val="БокТабл"/>
    <w:basedOn w:val="affff9"/>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5"/>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5"/>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6"/>
    <w:link w:val="5-"/>
    <w:rsid w:val="0014577E"/>
    <w:rPr>
      <w:rFonts w:ascii="Times New Roman" w:eastAsia="Times New Roman" w:hAnsi="Times New Roman"/>
      <w:b/>
      <w:spacing w:val="40"/>
      <w:sz w:val="24"/>
      <w:szCs w:val="28"/>
    </w:rPr>
  </w:style>
  <w:style w:type="paragraph" w:customStyle="1" w:styleId="2f1">
    <w:name w:val="Знак2"/>
    <w:basedOn w:val="a5"/>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5"/>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b">
    <w:name w:val="Знак Знак Знак Знак Знак Знак Знак Знак Знак Знак Знак Знак Знак"/>
    <w:basedOn w:val="a5"/>
    <w:rsid w:val="0014577E"/>
    <w:pPr>
      <w:spacing w:after="160" w:line="240" w:lineRule="exact"/>
    </w:pPr>
    <w:rPr>
      <w:rFonts w:ascii="Verdana" w:eastAsia="Times New Roman" w:hAnsi="Verdana"/>
      <w:sz w:val="24"/>
      <w:szCs w:val="24"/>
      <w:lang w:val="en-US"/>
    </w:rPr>
  </w:style>
  <w:style w:type="paragraph" w:customStyle="1" w:styleId="1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c">
    <w:name w:val="List Paragraph"/>
    <w:aliases w:val="ТЗ список,Абзац списка нумерованный,Второй абзац списка,Абзац с отступом,_Библиография,Bullet_IRAO,Мой Список"/>
    <w:basedOn w:val="a5"/>
    <w:link w:val="affffd"/>
    <w:uiPriority w:val="34"/>
    <w:qFormat/>
    <w:rsid w:val="0014577E"/>
    <w:pPr>
      <w:ind w:left="720"/>
      <w:contextualSpacing/>
    </w:pPr>
  </w:style>
  <w:style w:type="paragraph" w:customStyle="1" w:styleId="39">
    <w:name w:val="Обычный3"/>
    <w:basedOn w:val="a5"/>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5"/>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6"/>
    <w:link w:val="2c"/>
    <w:rsid w:val="0014577E"/>
    <w:rPr>
      <w:rFonts w:ascii="Times New Roman" w:eastAsia="Times New Roman" w:hAnsi="Times New Roman"/>
      <w:snapToGrid w:val="0"/>
    </w:rPr>
  </w:style>
  <w:style w:type="paragraph" w:customStyle="1" w:styleId="affffe">
    <w:name w:val="Основа"/>
    <w:basedOn w:val="a5"/>
    <w:link w:val="afffff"/>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f">
    <w:name w:val="Основа Знак"/>
    <w:basedOn w:val="a6"/>
    <w:link w:val="affffe"/>
    <w:rsid w:val="0014577E"/>
    <w:rPr>
      <w:rFonts w:ascii="Times New Roman" w:eastAsia="Times New Roman" w:hAnsi="Times New Roman"/>
      <w:sz w:val="24"/>
      <w:szCs w:val="24"/>
    </w:rPr>
  </w:style>
  <w:style w:type="paragraph" w:customStyle="1" w:styleId="-J">
    <w:name w:val="Стиль-J"/>
    <w:basedOn w:val="a5"/>
    <w:rsid w:val="0014577E"/>
    <w:pPr>
      <w:spacing w:after="0" w:line="240" w:lineRule="auto"/>
      <w:ind w:firstLine="709"/>
      <w:jc w:val="both"/>
    </w:pPr>
    <w:rPr>
      <w:rFonts w:ascii="Times New Roman" w:eastAsia="Times New Roman" w:hAnsi="Times New Roman"/>
      <w:sz w:val="24"/>
      <w:szCs w:val="24"/>
      <w:lang w:eastAsia="ru-RU"/>
    </w:rPr>
  </w:style>
  <w:style w:type="paragraph" w:styleId="afffff0">
    <w:name w:val="Subtitle"/>
    <w:basedOn w:val="a5"/>
    <w:link w:val="afffff1"/>
    <w:qFormat/>
    <w:rsid w:val="0014577E"/>
    <w:pPr>
      <w:spacing w:after="0" w:line="240" w:lineRule="auto"/>
      <w:jc w:val="both"/>
    </w:pPr>
    <w:rPr>
      <w:rFonts w:ascii="Times New Roman" w:eastAsia="Times New Roman" w:hAnsi="Times New Roman"/>
      <w:sz w:val="28"/>
      <w:szCs w:val="20"/>
      <w:lang w:eastAsia="ru-RU"/>
    </w:rPr>
  </w:style>
  <w:style w:type="character" w:customStyle="1" w:styleId="afffff1">
    <w:name w:val="Подзаголовок Знак"/>
    <w:basedOn w:val="a6"/>
    <w:link w:val="afffff0"/>
    <w:rsid w:val="0014577E"/>
    <w:rPr>
      <w:rFonts w:ascii="Times New Roman" w:eastAsia="Times New Roman" w:hAnsi="Times New Roman"/>
      <w:sz w:val="28"/>
    </w:rPr>
  </w:style>
  <w:style w:type="character" w:styleId="afffff2">
    <w:name w:val="annotation reference"/>
    <w:basedOn w:val="a6"/>
    <w:uiPriority w:val="99"/>
    <w:rsid w:val="0014577E"/>
    <w:rPr>
      <w:sz w:val="16"/>
      <w:szCs w:val="16"/>
    </w:rPr>
  </w:style>
  <w:style w:type="paragraph" w:styleId="afffff3">
    <w:name w:val="annotation subject"/>
    <w:basedOn w:val="aff1"/>
    <w:next w:val="aff1"/>
    <w:link w:val="afffff4"/>
    <w:uiPriority w:val="99"/>
    <w:rsid w:val="0014577E"/>
    <w:rPr>
      <w:b/>
      <w:bCs/>
    </w:rPr>
  </w:style>
  <w:style w:type="character" w:customStyle="1" w:styleId="afffff4">
    <w:name w:val="Тема примечания Знак"/>
    <w:basedOn w:val="aff2"/>
    <w:link w:val="afffff3"/>
    <w:uiPriority w:val="99"/>
    <w:rsid w:val="0014577E"/>
    <w:rPr>
      <w:rFonts w:ascii="Times New Roman" w:eastAsia="Times New Roman" w:hAnsi="Times New Roman"/>
      <w:b/>
      <w:bCs/>
    </w:rPr>
  </w:style>
  <w:style w:type="paragraph" w:customStyle="1" w:styleId="1f6">
    <w:name w:val="Знак1 Знак Знак Знак Знак Знак Знак Знак Знак Знак"/>
    <w:basedOn w:val="a5"/>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5"/>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5"/>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5"/>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5"/>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5"/>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5"/>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5"/>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5"/>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5"/>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5"/>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5"/>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5"/>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5"/>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5"/>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5"/>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5"/>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5"/>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5"/>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5"/>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5"/>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5"/>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5"/>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5"/>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5"/>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5"/>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5"/>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5"/>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5"/>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5"/>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5"/>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5"/>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5"/>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5"/>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5"/>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5"/>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5"/>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5"/>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5"/>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5"/>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5"/>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5"/>
    <w:rsid w:val="006D53BA"/>
    <w:pPr>
      <w:spacing w:after="160" w:line="240" w:lineRule="exact"/>
    </w:pPr>
    <w:rPr>
      <w:rFonts w:ascii="Verdana" w:eastAsia="Times New Roman" w:hAnsi="Verdana"/>
      <w:sz w:val="24"/>
      <w:szCs w:val="24"/>
      <w:lang w:val="en-US"/>
    </w:rPr>
  </w:style>
  <w:style w:type="paragraph" w:customStyle="1" w:styleId="xl152">
    <w:name w:val="xl152"/>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5"/>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5"/>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5"/>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5"/>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5"/>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5"/>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5"/>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5"/>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5"/>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5"/>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5"/>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5"/>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5"/>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5"/>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5"/>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5"/>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5"/>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5"/>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5"/>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5"/>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5"/>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5"/>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5"/>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5"/>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5"/>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5"/>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5"/>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5"/>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5">
    <w:name w:val="Цветовое выделение"/>
    <w:rsid w:val="00367E33"/>
    <w:rPr>
      <w:b/>
      <w:color w:val="000080"/>
    </w:rPr>
  </w:style>
  <w:style w:type="character" w:customStyle="1" w:styleId="afffff6">
    <w:name w:val="Гипертекстовая ссылка"/>
    <w:basedOn w:val="afffff5"/>
    <w:rsid w:val="00367E33"/>
    <w:rPr>
      <w:rFonts w:cs="Times New Roman"/>
      <w:b/>
      <w:color w:val="008000"/>
    </w:rPr>
  </w:style>
  <w:style w:type="paragraph" w:customStyle="1" w:styleId="afffff7">
    <w:name w:val="Знак Знак Знак Знак Знак Знак Знак Знак Знак Знак"/>
    <w:basedOn w:val="a5"/>
    <w:rsid w:val="00367E33"/>
    <w:pPr>
      <w:spacing w:after="160" w:line="240" w:lineRule="exact"/>
    </w:pPr>
    <w:rPr>
      <w:rFonts w:ascii="Verdana" w:eastAsia="Times New Roman" w:hAnsi="Verdana"/>
      <w:sz w:val="24"/>
      <w:szCs w:val="24"/>
      <w:lang w:val="en-US"/>
    </w:rPr>
  </w:style>
  <w:style w:type="paragraph" w:customStyle="1" w:styleId="afffff8">
    <w:name w:val="Нормальный (таблица)"/>
    <w:basedOn w:val="a5"/>
    <w:next w:val="a5"/>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9">
    <w:name w:val="Таблицы (моноширинный)"/>
    <w:basedOn w:val="a5"/>
    <w:next w:val="a5"/>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a">
    <w:name w:val="Прижатый влево"/>
    <w:basedOn w:val="a5"/>
    <w:next w:val="a5"/>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b">
    <w:name w:val="Комментарий"/>
    <w:basedOn w:val="a5"/>
    <w:next w:val="a5"/>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c">
    <w:name w:val="Знак"/>
    <w:basedOn w:val="a5"/>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7">
    <w:name w:val="Знак1 Знак Знак Знак"/>
    <w:basedOn w:val="a5"/>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5"/>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d">
    <w:name w:val="Знак Знак Знак Знак Знак Знак Знак Знак Знак"/>
    <w:basedOn w:val="a5"/>
    <w:rsid w:val="00CF1336"/>
    <w:pPr>
      <w:spacing w:after="160" w:line="240" w:lineRule="exact"/>
    </w:pPr>
    <w:rPr>
      <w:rFonts w:ascii="Verdana" w:eastAsia="Times New Roman" w:hAnsi="Verdana" w:cs="Verdana"/>
      <w:sz w:val="20"/>
      <w:szCs w:val="20"/>
      <w:lang w:val="en-US"/>
    </w:rPr>
  </w:style>
  <w:style w:type="paragraph" w:customStyle="1" w:styleId="1f8">
    <w:name w:val="Абзац списка1"/>
    <w:aliases w:val="Маркированный"/>
    <w:basedOn w:val="a5"/>
    <w:link w:val="ListParagraphChar1"/>
    <w:rsid w:val="00CF1336"/>
    <w:pPr>
      <w:spacing w:after="0" w:line="240" w:lineRule="auto"/>
      <w:ind w:left="720" w:firstLine="709"/>
      <w:jc w:val="both"/>
    </w:pPr>
    <w:rPr>
      <w:rFonts w:ascii="Times New Roman" w:hAnsi="Times New Roman"/>
      <w:sz w:val="24"/>
      <w:szCs w:val="24"/>
      <w:lang w:eastAsia="ar-SA"/>
    </w:rPr>
  </w:style>
  <w:style w:type="paragraph" w:customStyle="1" w:styleId="1f9">
    <w:name w:val="1"/>
    <w:basedOn w:val="a5"/>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5"/>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5"/>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5"/>
    <w:rsid w:val="00D73D5F"/>
    <w:pPr>
      <w:spacing w:after="160" w:line="240" w:lineRule="exact"/>
    </w:pPr>
    <w:rPr>
      <w:rFonts w:ascii="Verdana" w:eastAsia="MS Mincho" w:hAnsi="Verdana"/>
      <w:sz w:val="20"/>
      <w:szCs w:val="20"/>
      <w:lang w:val="en-GB"/>
    </w:rPr>
  </w:style>
  <w:style w:type="paragraph" w:customStyle="1" w:styleId="1fa">
    <w:name w:val="Знак Знак Знак Знак Знак Знак Знак Знак Знак Знак Знак Знак1 Знак Знак Знак Знак Знак Знак Знак Знак Знак Знак"/>
    <w:basedOn w:val="a5"/>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5"/>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5"/>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5"/>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5"/>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5"/>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5"/>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5"/>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5"/>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5"/>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5"/>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5"/>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5"/>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5"/>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5"/>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5"/>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5"/>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5"/>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5"/>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5"/>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5"/>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5"/>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5"/>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5"/>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5"/>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5"/>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5"/>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5"/>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5"/>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5"/>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5"/>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5"/>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5"/>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5"/>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5"/>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5"/>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5"/>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5"/>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5"/>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5"/>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5"/>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5"/>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5"/>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5"/>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5"/>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5"/>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5"/>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5"/>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5"/>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5"/>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5"/>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5"/>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5"/>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5"/>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5"/>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5"/>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5"/>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5"/>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5"/>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5"/>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5"/>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5"/>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5"/>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5"/>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5"/>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5"/>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5"/>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6"/>
    <w:rsid w:val="00A366AB"/>
  </w:style>
  <w:style w:type="paragraph" w:customStyle="1" w:styleId="1">
    <w:name w:val="марк список 1"/>
    <w:basedOn w:val="a5"/>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5"/>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5"/>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5"/>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5"/>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5"/>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5"/>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5"/>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5"/>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5"/>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5"/>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5"/>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5"/>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2">
    <w:name w:val="Знак Знак Знак Знак Знак Знак Знак Знак Знак Знак Знак Знак Знак2"/>
    <w:basedOn w:val="a5"/>
    <w:rsid w:val="00CF460D"/>
    <w:pPr>
      <w:spacing w:after="160" w:line="240" w:lineRule="exact"/>
    </w:pPr>
    <w:rPr>
      <w:rFonts w:ascii="Verdana" w:eastAsia="Times New Roman" w:hAnsi="Verdana"/>
      <w:sz w:val="24"/>
      <w:szCs w:val="24"/>
      <w:lang w:val="en-US"/>
    </w:rPr>
  </w:style>
  <w:style w:type="paragraph" w:customStyle="1" w:styleId="font5">
    <w:name w:val="font5"/>
    <w:basedOn w:val="a5"/>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5"/>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3">
    <w:name w:val="Нет списка2"/>
    <w:next w:val="a8"/>
    <w:uiPriority w:val="99"/>
    <w:semiHidden/>
    <w:unhideWhenUsed/>
    <w:rsid w:val="00E60454"/>
  </w:style>
  <w:style w:type="paragraph" w:customStyle="1" w:styleId="font0">
    <w:name w:val="font0"/>
    <w:basedOn w:val="a5"/>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e">
    <w:name w:val="Strong"/>
    <w:uiPriority w:val="22"/>
    <w:qFormat/>
    <w:rsid w:val="00D07C3C"/>
    <w:rPr>
      <w:b/>
      <w:bCs/>
    </w:rPr>
  </w:style>
  <w:style w:type="paragraph" w:customStyle="1" w:styleId="2f4">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5"/>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a">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5">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b">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f">
    <w:name w:val="Символ нумерации"/>
    <w:rsid w:val="00E17694"/>
  </w:style>
  <w:style w:type="paragraph" w:customStyle="1" w:styleId="2f6">
    <w:name w:val="Заголовок2"/>
    <w:basedOn w:val="a5"/>
    <w:next w:val="ae"/>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b">
    <w:name w:val="Название3"/>
    <w:basedOn w:val="a5"/>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c">
    <w:name w:val="Указатель3"/>
    <w:basedOn w:val="a5"/>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7">
    <w:name w:val="Название2"/>
    <w:basedOn w:val="a5"/>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8">
    <w:name w:val="Указатель2"/>
    <w:basedOn w:val="a5"/>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c">
    <w:name w:val="Название1"/>
    <w:basedOn w:val="a5"/>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d">
    <w:name w:val="Указатель1"/>
    <w:basedOn w:val="a5"/>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0">
    <w:name w:val="Содержимое таблицы"/>
    <w:basedOn w:val="a5"/>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f1">
    <w:name w:val="Заголовок таблицы"/>
    <w:basedOn w:val="affffff0"/>
    <w:uiPriority w:val="1"/>
    <w:qFormat/>
    <w:rsid w:val="00E17694"/>
    <w:pPr>
      <w:jc w:val="center"/>
    </w:pPr>
    <w:rPr>
      <w:b/>
      <w:bCs/>
    </w:rPr>
  </w:style>
  <w:style w:type="paragraph" w:customStyle="1" w:styleId="affffff2">
    <w:name w:val="Содержимое врезки"/>
    <w:basedOn w:val="ae"/>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6">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3">
    <w:name w:val="a"/>
    <w:basedOn w:val="a5"/>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5"/>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5"/>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e">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f">
    <w:name w:val="Знак Знак Знак Знак Знак Знак Знак Знак Знак Знак Знак Знак Знак1"/>
    <w:basedOn w:val="a5"/>
    <w:rsid w:val="00376A02"/>
    <w:pPr>
      <w:spacing w:after="160" w:line="240" w:lineRule="exact"/>
    </w:pPr>
    <w:rPr>
      <w:rFonts w:ascii="Verdana" w:eastAsia="Times New Roman" w:hAnsi="Verdana"/>
      <w:sz w:val="24"/>
      <w:szCs w:val="24"/>
      <w:lang w:val="en-US"/>
    </w:rPr>
  </w:style>
  <w:style w:type="paragraph" w:customStyle="1" w:styleId="214">
    <w:name w:val="Знак21"/>
    <w:basedOn w:val="a5"/>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6"/>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5"/>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5"/>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0">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6"/>
    <w:locked/>
    <w:rsid w:val="00376A02"/>
    <w:rPr>
      <w:rFonts w:ascii="Arial" w:hAnsi="Arial" w:cs="Arial"/>
      <w:sz w:val="18"/>
      <w:szCs w:val="18"/>
      <w:lang w:val="ru-RU" w:eastAsia="ru-RU" w:bidi="ar-SA"/>
    </w:rPr>
  </w:style>
  <w:style w:type="paragraph" w:customStyle="1" w:styleId="affffff4">
    <w:name w:val="Мой стиль Знак Знак"/>
    <w:basedOn w:val="a5"/>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5"/>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5"/>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5"/>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5"/>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5"/>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5"/>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5"/>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5"/>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5"/>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5">
    <w:name w:val="Emphasis"/>
    <w:basedOn w:val="a6"/>
    <w:uiPriority w:val="20"/>
    <w:qFormat/>
    <w:rsid w:val="007928DA"/>
    <w:rPr>
      <w:i/>
      <w:iCs w:val="0"/>
    </w:rPr>
  </w:style>
  <w:style w:type="character" w:customStyle="1" w:styleId="text">
    <w:name w:val="text"/>
    <w:basedOn w:val="a6"/>
    <w:rsid w:val="007928DA"/>
  </w:style>
  <w:style w:type="paragraph" w:customStyle="1" w:styleId="affffff6">
    <w:name w:val="Основной текст ГД Знак Знак Знак"/>
    <w:basedOn w:val="afe"/>
    <w:link w:val="affffff7"/>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7">
    <w:name w:val="Основной текст ГД Знак Знак Знак Знак"/>
    <w:basedOn w:val="a6"/>
    <w:link w:val="affffff6"/>
    <w:rsid w:val="007928DA"/>
    <w:rPr>
      <w:rFonts w:ascii="Times New Roman" w:eastAsia="Times New Roman" w:hAnsi="Times New Roman"/>
      <w:sz w:val="24"/>
      <w:szCs w:val="24"/>
    </w:rPr>
  </w:style>
  <w:style w:type="paragraph" w:customStyle="1" w:styleId="affffff8">
    <w:name w:val="Основной текст ГД Знак Знак"/>
    <w:basedOn w:val="afe"/>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9">
    <w:name w:val="Стиль2"/>
    <w:basedOn w:val="42"/>
    <w:next w:val="47"/>
    <w:autoRedefine/>
    <w:rsid w:val="007928DA"/>
    <w:pPr>
      <w:spacing w:before="240" w:after="60"/>
      <w:ind w:firstLine="0"/>
      <w:jc w:val="left"/>
    </w:pPr>
    <w:rPr>
      <w:rFonts w:ascii="Times New Roman" w:hAnsi="Times New Roman" w:cs="Times New Roman"/>
      <w:i/>
      <w:iCs/>
    </w:rPr>
  </w:style>
  <w:style w:type="paragraph" w:styleId="47">
    <w:name w:val="List 4"/>
    <w:basedOn w:val="a5"/>
    <w:rsid w:val="007928DA"/>
    <w:pPr>
      <w:spacing w:after="0" w:line="240" w:lineRule="auto"/>
      <w:ind w:left="1132" w:hanging="283"/>
    </w:pPr>
    <w:rPr>
      <w:rFonts w:ascii="Times New Roman" w:eastAsia="Times New Roman" w:hAnsi="Times New Roman"/>
      <w:sz w:val="24"/>
      <w:szCs w:val="24"/>
      <w:lang w:eastAsia="ru-RU"/>
    </w:rPr>
  </w:style>
  <w:style w:type="character" w:styleId="affffff9">
    <w:name w:val="line number"/>
    <w:basedOn w:val="a6"/>
    <w:uiPriority w:val="99"/>
    <w:rsid w:val="007928DA"/>
  </w:style>
  <w:style w:type="paragraph" w:customStyle="1" w:styleId="oaenoniinee">
    <w:name w:val="oaeno niinee"/>
    <w:basedOn w:val="a5"/>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5"/>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1">
    <w:name w:val="Знак Знак Знак Знак Знак Знак1 Знак Знак Знак Знак Знак Знак Знак"/>
    <w:basedOn w:val="a5"/>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5"/>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5"/>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5"/>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5"/>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5"/>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5"/>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a">
    <w:name w:val="Абзац списка2"/>
    <w:basedOn w:val="a5"/>
    <w:rsid w:val="00012A11"/>
    <w:pPr>
      <w:spacing w:after="0" w:line="240" w:lineRule="auto"/>
      <w:ind w:left="720" w:firstLine="709"/>
      <w:jc w:val="both"/>
    </w:pPr>
    <w:rPr>
      <w:rFonts w:ascii="Times New Roman" w:hAnsi="Times New Roman"/>
      <w:sz w:val="24"/>
      <w:szCs w:val="24"/>
      <w:lang w:eastAsia="ar-SA"/>
    </w:rPr>
  </w:style>
  <w:style w:type="paragraph" w:customStyle="1" w:styleId="1ff2">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6"/>
    <w:semiHidden/>
    <w:locked/>
    <w:rsid w:val="00012A11"/>
    <w:rPr>
      <w:rFonts w:ascii="Calibri" w:hAnsi="Calibri" w:cs="Calibri"/>
      <w:lang w:val="ru-RU" w:eastAsia="en-US" w:bidi="ar-SA"/>
    </w:rPr>
  </w:style>
  <w:style w:type="paragraph" w:customStyle="1" w:styleId="2fb">
    <w:name w:val="Без интервала2"/>
    <w:rsid w:val="00C62716"/>
    <w:rPr>
      <w:rFonts w:eastAsia="Times New Roman"/>
      <w:sz w:val="28"/>
      <w:szCs w:val="28"/>
      <w:lang w:eastAsia="en-US"/>
    </w:rPr>
  </w:style>
  <w:style w:type="paragraph" w:customStyle="1" w:styleId="3d">
    <w:name w:val="Абзац списка3"/>
    <w:basedOn w:val="a5"/>
    <w:rsid w:val="00C62716"/>
    <w:pPr>
      <w:ind w:left="720"/>
    </w:pPr>
    <w:rPr>
      <w:rFonts w:eastAsia="Times New Roman"/>
      <w:sz w:val="28"/>
      <w:szCs w:val="28"/>
    </w:rPr>
  </w:style>
  <w:style w:type="paragraph" w:customStyle="1" w:styleId="font7">
    <w:name w:val="font7"/>
    <w:basedOn w:val="a5"/>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5"/>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5"/>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a">
    <w:name w:val="Body Text First Indent"/>
    <w:basedOn w:val="ae"/>
    <w:link w:val="affffffb"/>
    <w:uiPriority w:val="99"/>
    <w:unhideWhenUsed/>
    <w:rsid w:val="008B1760"/>
    <w:pPr>
      <w:spacing w:after="200"/>
      <w:ind w:firstLine="360"/>
    </w:pPr>
  </w:style>
  <w:style w:type="character" w:customStyle="1" w:styleId="affffffb">
    <w:name w:val="Красная строка Знак"/>
    <w:basedOn w:val="af"/>
    <w:link w:val="affffffa"/>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5"/>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e">
    <w:name w:val="Без интервала3"/>
    <w:rsid w:val="009B4E07"/>
    <w:rPr>
      <w:rFonts w:eastAsia="Times New Roman"/>
      <w:sz w:val="28"/>
      <w:szCs w:val="28"/>
      <w:lang w:eastAsia="en-US"/>
    </w:rPr>
  </w:style>
  <w:style w:type="paragraph" w:customStyle="1" w:styleId="48">
    <w:name w:val="Знак4"/>
    <w:basedOn w:val="a5"/>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c">
    <w:name w:val="List Bullet 2"/>
    <w:basedOn w:val="a5"/>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c">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f">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0">
    <w:name w:val="Марианна3"/>
    <w:basedOn w:val="30"/>
    <w:next w:val="ae"/>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3">
    <w:name w:val="Марианна1"/>
    <w:basedOn w:val="20"/>
    <w:next w:val="aff4"/>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e"/>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d">
    <w:name w:val="Марианна2"/>
    <w:basedOn w:val="30"/>
    <w:next w:val="ae"/>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5"/>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5"/>
    <w:rsid w:val="00AB5A70"/>
    <w:pPr>
      <w:spacing w:after="0" w:line="240" w:lineRule="auto"/>
    </w:pPr>
    <w:rPr>
      <w:rFonts w:ascii="Verdana" w:eastAsia="Times New Roman" w:hAnsi="Verdana" w:cs="Verdana"/>
      <w:sz w:val="20"/>
      <w:szCs w:val="20"/>
      <w:lang w:val="en-US"/>
    </w:rPr>
  </w:style>
  <w:style w:type="paragraph" w:customStyle="1" w:styleId="ind">
    <w:name w:val="ind"/>
    <w:basedOn w:val="a5"/>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1">
    <w:name w:val="Знак3"/>
    <w:basedOn w:val="a5"/>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5"/>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0">
    <w:name w:val="Абзац списка4"/>
    <w:basedOn w:val="a5"/>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9">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d">
    <w:name w:val="?????? ?????????"/>
    <w:rsid w:val="008318F4"/>
  </w:style>
  <w:style w:type="character" w:customStyle="1" w:styleId="affffffe">
    <w:name w:val="??????? ??????"/>
    <w:rsid w:val="008318F4"/>
    <w:rPr>
      <w:rFonts w:ascii="OpenSymbol" w:hAnsi="OpenSymbol"/>
    </w:rPr>
  </w:style>
  <w:style w:type="character" w:customStyle="1" w:styleId="afffffff">
    <w:name w:val="Маркеры списка"/>
    <w:rsid w:val="008318F4"/>
    <w:rPr>
      <w:rFonts w:ascii="OpenSymbol" w:eastAsia="OpenSymbol" w:hAnsi="OpenSymbol" w:cs="OpenSymbol"/>
    </w:rPr>
  </w:style>
  <w:style w:type="paragraph" w:customStyle="1" w:styleId="afffffff0">
    <w:name w:val="?????????"/>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f1">
    <w:name w:val="????????"/>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5"/>
    <w:next w:val="ae"/>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5"/>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2">
    <w:name w:val="?????????? ???????"/>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3">
    <w:name w:val="????????? ???????"/>
    <w:basedOn w:val="WW-2"/>
    <w:rsid w:val="008318F4"/>
    <w:pPr>
      <w:jc w:val="center"/>
    </w:pPr>
    <w:rPr>
      <w:b/>
    </w:rPr>
  </w:style>
  <w:style w:type="paragraph" w:customStyle="1" w:styleId="WW-13">
    <w:name w:val="WW-?????????? ???????1"/>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5"/>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5"/>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5"/>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5"/>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5"/>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1">
    <w:name w:val="Без интервала Знак"/>
    <w:basedOn w:val="a6"/>
    <w:link w:val="af0"/>
    <w:uiPriority w:val="1"/>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5"/>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4">
    <w:name w:val="Знак Знак Знак Знак"/>
    <w:basedOn w:val="a5"/>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f1">
    <w:name w:val="Основной текст_"/>
    <w:basedOn w:val="a6"/>
    <w:link w:val="1f"/>
    <w:rsid w:val="005424DB"/>
    <w:rPr>
      <w:rFonts w:ascii="Times New Roman" w:eastAsia="Times New Roman" w:hAnsi="Times New Roman"/>
      <w:snapToGrid w:val="0"/>
      <w:sz w:val="28"/>
    </w:rPr>
  </w:style>
  <w:style w:type="character" w:customStyle="1" w:styleId="afffffff5">
    <w:name w:val="Основной текст + Полужирный"/>
    <w:basedOn w:val="afff1"/>
    <w:rsid w:val="005424DB"/>
    <w:rPr>
      <w:rFonts w:ascii="Times New Roman" w:eastAsia="Times New Roman" w:hAnsi="Times New Roman"/>
      <w:b/>
      <w:bCs/>
      <w:i w:val="0"/>
      <w:iCs w:val="0"/>
      <w:smallCaps w:val="0"/>
      <w:strike w:val="0"/>
      <w:snapToGrid w:val="0"/>
      <w:spacing w:val="0"/>
      <w:sz w:val="23"/>
      <w:szCs w:val="23"/>
    </w:rPr>
  </w:style>
  <w:style w:type="character" w:customStyle="1" w:styleId="9pt">
    <w:name w:val="Основной текст + 9 pt;Полужирный"/>
    <w:basedOn w:val="afff1"/>
    <w:rsid w:val="005424DB"/>
    <w:rPr>
      <w:rFonts w:ascii="Times New Roman" w:eastAsia="Times New Roman" w:hAnsi="Times New Roman"/>
      <w:b/>
      <w:bCs/>
      <w:i w:val="0"/>
      <w:iCs w:val="0"/>
      <w:smallCaps w:val="0"/>
      <w:strike w:val="0"/>
      <w:snapToGrid w:val="0"/>
      <w:spacing w:val="0"/>
      <w:sz w:val="18"/>
      <w:szCs w:val="18"/>
    </w:rPr>
  </w:style>
  <w:style w:type="paragraph" w:customStyle="1" w:styleId="CharChar10">
    <w:name w:val="Char Char Знак Знак Знак1"/>
    <w:basedOn w:val="a5"/>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5"/>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6">
    <w:name w:val="Подпись к таблице_"/>
    <w:basedOn w:val="a6"/>
    <w:link w:val="afffffff7"/>
    <w:locked/>
    <w:rsid w:val="0025754E"/>
    <w:rPr>
      <w:sz w:val="21"/>
      <w:szCs w:val="21"/>
      <w:shd w:val="clear" w:color="auto" w:fill="FFFFFF"/>
    </w:rPr>
  </w:style>
  <w:style w:type="paragraph" w:customStyle="1" w:styleId="afffffff7">
    <w:name w:val="Подпись к таблице"/>
    <w:basedOn w:val="a5"/>
    <w:link w:val="afffffff6"/>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2">
    <w:name w:val="Нет списка3"/>
    <w:next w:val="a8"/>
    <w:uiPriority w:val="99"/>
    <w:semiHidden/>
    <w:rsid w:val="005D6B7A"/>
  </w:style>
  <w:style w:type="table" w:customStyle="1" w:styleId="3f3">
    <w:name w:val="Сетка таблицы3"/>
    <w:basedOn w:val="a7"/>
    <w:next w:val="ab"/>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Стиль3 Знак Знак Знак Знак"/>
    <w:basedOn w:val="a5"/>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a">
    <w:name w:val="Сетка таблицы4"/>
    <w:basedOn w:val="a7"/>
    <w:next w:val="ab"/>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7"/>
    <w:next w:val="ab"/>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7"/>
    <w:next w:val="ab"/>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7"/>
    <w:next w:val="ab"/>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7"/>
    <w:next w:val="ab"/>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7"/>
    <w:next w:val="ab"/>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b">
    <w:name w:val="Нет списка4"/>
    <w:next w:val="a8"/>
    <w:semiHidden/>
    <w:rsid w:val="000A179D"/>
  </w:style>
  <w:style w:type="paragraph" w:customStyle="1" w:styleId="3f5">
    <w:name w:val="Заголовок3"/>
    <w:basedOn w:val="a5"/>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5"/>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5"/>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5"/>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5"/>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5"/>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6"/>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7"/>
    <w:next w:val="ab"/>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7"/>
    <w:next w:val="ab"/>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8"/>
    <w:semiHidden/>
    <w:rsid w:val="00224D33"/>
  </w:style>
  <w:style w:type="table" w:customStyle="1" w:styleId="122">
    <w:name w:val="Сетка таблицы12"/>
    <w:basedOn w:val="a7"/>
    <w:next w:val="ab"/>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7"/>
    <w:next w:val="ab"/>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7"/>
    <w:next w:val="ab"/>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8"/>
    <w:semiHidden/>
    <w:rsid w:val="00494147"/>
  </w:style>
  <w:style w:type="character" w:customStyle="1" w:styleId="ei">
    <w:name w:val="ei"/>
    <w:basedOn w:val="a6"/>
    <w:rsid w:val="00494147"/>
  </w:style>
  <w:style w:type="character" w:customStyle="1" w:styleId="apple-converted-space">
    <w:name w:val="apple-converted-space"/>
    <w:basedOn w:val="a6"/>
    <w:rsid w:val="00494147"/>
  </w:style>
  <w:style w:type="paragraph" w:customStyle="1" w:styleId="2fe">
    <w:name w:val="Основной текст2"/>
    <w:basedOn w:val="a5"/>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4">
    <w:name w:val="Заголовок №1_"/>
    <w:basedOn w:val="a6"/>
    <w:link w:val="1ff5"/>
    <w:rsid w:val="00AF5483"/>
    <w:rPr>
      <w:rFonts w:ascii="Sylfaen" w:eastAsia="Sylfaen" w:hAnsi="Sylfaen" w:cs="Sylfaen"/>
      <w:b/>
      <w:bCs/>
      <w:spacing w:val="15"/>
      <w:sz w:val="72"/>
      <w:szCs w:val="72"/>
      <w:shd w:val="clear" w:color="auto" w:fill="FFFFFF"/>
    </w:rPr>
  </w:style>
  <w:style w:type="paragraph" w:customStyle="1" w:styleId="1ff5">
    <w:name w:val="Заголовок №1"/>
    <w:basedOn w:val="a5"/>
    <w:link w:val="1ff4"/>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6"/>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5"/>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8"/>
    <w:semiHidden/>
    <w:rsid w:val="003F1D4C"/>
  </w:style>
  <w:style w:type="table" w:customStyle="1" w:styleId="151">
    <w:name w:val="Сетка таблицы15"/>
    <w:basedOn w:val="a7"/>
    <w:next w:val="ab"/>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8"/>
    <w:uiPriority w:val="99"/>
    <w:semiHidden/>
    <w:rsid w:val="005D3260"/>
  </w:style>
  <w:style w:type="table" w:customStyle="1" w:styleId="161">
    <w:name w:val="Сетка таблицы16"/>
    <w:basedOn w:val="a7"/>
    <w:next w:val="ab"/>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23">
    <w:name w:val="Заголовок 12"/>
    <w:basedOn w:val="a5"/>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5"/>
    <w:uiPriority w:val="1"/>
    <w:qFormat/>
    <w:rsid w:val="005D3260"/>
    <w:pPr>
      <w:widowControl w:val="0"/>
      <w:spacing w:after="0" w:line="240" w:lineRule="auto"/>
    </w:pPr>
    <w:rPr>
      <w:lang w:val="en-US"/>
    </w:rPr>
  </w:style>
  <w:style w:type="numbering" w:customStyle="1" w:styleId="97">
    <w:name w:val="Нет списка9"/>
    <w:next w:val="a8"/>
    <w:uiPriority w:val="99"/>
    <w:semiHidden/>
    <w:rsid w:val="00E64781"/>
  </w:style>
  <w:style w:type="table" w:customStyle="1" w:styleId="171">
    <w:name w:val="Сетка таблицы17"/>
    <w:basedOn w:val="a7"/>
    <w:next w:val="ab"/>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8"/>
    <w:uiPriority w:val="99"/>
    <w:semiHidden/>
    <w:unhideWhenUsed/>
    <w:rsid w:val="00F37122"/>
  </w:style>
  <w:style w:type="character" w:customStyle="1" w:styleId="blk">
    <w:name w:val="blk"/>
    <w:basedOn w:val="a6"/>
    <w:rsid w:val="00F37122"/>
  </w:style>
  <w:style w:type="character" w:styleId="afffffff8">
    <w:name w:val="endnote reference"/>
    <w:unhideWhenUsed/>
    <w:rsid w:val="00F37122"/>
    <w:rPr>
      <w:vertAlign w:val="superscript"/>
    </w:rPr>
  </w:style>
  <w:style w:type="character" w:customStyle="1" w:styleId="affffd">
    <w:name w:val="Абзац списка Знак"/>
    <w:aliases w:val="ТЗ список Знак,Абзац списка нумерованный Знак,Второй абзац списка Знак,Абзац с отступом Знак,_Библиография Знак,Bullet_IRAO Знак,Мой Список Знак"/>
    <w:link w:val="affffc"/>
    <w:uiPriority w:val="34"/>
    <w:locked/>
    <w:rsid w:val="00EF29D5"/>
    <w:rPr>
      <w:sz w:val="22"/>
      <w:szCs w:val="22"/>
      <w:lang w:eastAsia="en-US"/>
    </w:rPr>
  </w:style>
  <w:style w:type="numbering" w:customStyle="1" w:styleId="117">
    <w:name w:val="Нет списка11"/>
    <w:next w:val="a8"/>
    <w:uiPriority w:val="99"/>
    <w:semiHidden/>
    <w:unhideWhenUsed/>
    <w:rsid w:val="00D5084B"/>
  </w:style>
  <w:style w:type="character" w:customStyle="1" w:styleId="5Exact">
    <w:name w:val="Основной текст (5) Exact"/>
    <w:basedOn w:val="a6"/>
    <w:rsid w:val="00D5084B"/>
    <w:rPr>
      <w:rFonts w:ascii="Franklin Gothic Heavy" w:hAnsi="Franklin Gothic Heavy" w:cs="Franklin Gothic Heavy"/>
      <w:noProof/>
      <w:sz w:val="16"/>
      <w:szCs w:val="16"/>
      <w:shd w:val="clear" w:color="auto" w:fill="FFFFFF"/>
    </w:rPr>
  </w:style>
  <w:style w:type="character" w:customStyle="1" w:styleId="1ff6">
    <w:name w:val="Основной текст Знак1"/>
    <w:basedOn w:val="a6"/>
    <w:uiPriority w:val="99"/>
    <w:semiHidden/>
    <w:rsid w:val="00D5084B"/>
    <w:rPr>
      <w:rFonts w:ascii="Times New Roman" w:eastAsia="Times New Roman" w:hAnsi="Times New Roman" w:cs="Times New Roman"/>
      <w:sz w:val="24"/>
      <w:szCs w:val="24"/>
      <w:lang w:eastAsia="ru-RU"/>
    </w:rPr>
  </w:style>
  <w:style w:type="numbering" w:customStyle="1" w:styleId="124">
    <w:name w:val="Нет списка12"/>
    <w:next w:val="a8"/>
    <w:semiHidden/>
    <w:rsid w:val="000420BD"/>
  </w:style>
  <w:style w:type="table" w:customStyle="1" w:styleId="181">
    <w:name w:val="Сетка таблицы18"/>
    <w:basedOn w:val="a7"/>
    <w:next w:val="ab"/>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7"/>
    <w:next w:val="ab"/>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7"/>
    <w:next w:val="ab"/>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8"/>
    <w:semiHidden/>
    <w:rsid w:val="00655C2D"/>
  </w:style>
  <w:style w:type="paragraph" w:customStyle="1" w:styleId="142">
    <w:name w:val="Знак14"/>
    <w:basedOn w:val="a5"/>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5"/>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8"/>
    <w:semiHidden/>
    <w:rsid w:val="00197A94"/>
  </w:style>
  <w:style w:type="paragraph" w:customStyle="1" w:styleId="1ff7">
    <w:name w:val="Текст1"/>
    <w:basedOn w:val="a5"/>
    <w:rsid w:val="00197A94"/>
    <w:pPr>
      <w:autoSpaceDE w:val="0"/>
      <w:spacing w:after="0" w:line="240" w:lineRule="auto"/>
    </w:pPr>
    <w:rPr>
      <w:rFonts w:ascii="Courier New" w:hAnsi="Courier New" w:cs="Courier New"/>
      <w:sz w:val="20"/>
      <w:szCs w:val="20"/>
      <w:lang w:eastAsia="ar-SA"/>
    </w:rPr>
  </w:style>
  <w:style w:type="table" w:customStyle="1" w:styleId="215">
    <w:name w:val="Сетка таблицы21"/>
    <w:basedOn w:val="a7"/>
    <w:next w:val="ab"/>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8"/>
    <w:uiPriority w:val="99"/>
    <w:semiHidden/>
    <w:rsid w:val="005523E0"/>
  </w:style>
  <w:style w:type="table" w:customStyle="1" w:styleId="222">
    <w:name w:val="Сетка таблицы22"/>
    <w:basedOn w:val="a7"/>
    <w:next w:val="ab"/>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8"/>
    <w:semiHidden/>
    <w:rsid w:val="00DF452D"/>
  </w:style>
  <w:style w:type="table" w:customStyle="1" w:styleId="232">
    <w:name w:val="Сетка таблицы23"/>
    <w:basedOn w:val="a7"/>
    <w:next w:val="ab"/>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8"/>
    <w:uiPriority w:val="99"/>
    <w:semiHidden/>
    <w:unhideWhenUsed/>
    <w:rsid w:val="0002530E"/>
  </w:style>
  <w:style w:type="paragraph" w:customStyle="1" w:styleId="3f6">
    <w:name w:val="Знак Знак3 Знак Знак"/>
    <w:basedOn w:val="a5"/>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7"/>
    <w:next w:val="ab"/>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f"/>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8"/>
    <w:uiPriority w:val="99"/>
    <w:semiHidden/>
    <w:unhideWhenUsed/>
    <w:rsid w:val="00463EEA"/>
  </w:style>
  <w:style w:type="character" w:customStyle="1" w:styleId="WW8Num1z0">
    <w:name w:val="WW8Num1z0"/>
    <w:rsid w:val="00463EEA"/>
    <w:rPr>
      <w:rFonts w:ascii="Symbol" w:hAnsi="Symbol" w:cs="OpenSymbol"/>
    </w:rPr>
  </w:style>
  <w:style w:type="character" w:customStyle="1" w:styleId="3f7">
    <w:name w:val="Основной шрифт абзаца3"/>
    <w:rsid w:val="00463EEA"/>
  </w:style>
  <w:style w:type="paragraph" w:customStyle="1" w:styleId="216">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8">
    <w:name w:val="Знак1 Знак Знак"/>
    <w:basedOn w:val="a5"/>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7"/>
    <w:next w:val="ab"/>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8"/>
    <w:semiHidden/>
    <w:rsid w:val="002F2614"/>
  </w:style>
  <w:style w:type="table" w:customStyle="1" w:styleId="260">
    <w:name w:val="Сетка таблицы26"/>
    <w:basedOn w:val="a7"/>
    <w:next w:val="ab"/>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f1"/>
    <w:rsid w:val="003E531B"/>
    <w:rPr>
      <w:rFonts w:ascii="Franklin Gothic Demi" w:eastAsia="Franklin Gothic Demi" w:hAnsi="Franklin Gothic Demi" w:cs="Franklin Gothic Demi"/>
      <w:b w:val="0"/>
      <w:bCs w:val="0"/>
      <w:i/>
      <w:iCs/>
      <w:smallCaps w:val="0"/>
      <w:strike w:val="0"/>
      <w:snapToGrid w:val="0"/>
      <w:color w:val="000000"/>
      <w:spacing w:val="0"/>
      <w:w w:val="100"/>
      <w:position w:val="0"/>
      <w:sz w:val="30"/>
      <w:szCs w:val="30"/>
      <w:u w:val="single"/>
      <w:lang w:val="ru-RU"/>
    </w:rPr>
  </w:style>
  <w:style w:type="paragraph" w:customStyle="1" w:styleId="3f8">
    <w:name w:val="Основной текст3"/>
    <w:basedOn w:val="a5"/>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7"/>
    <w:next w:val="ab"/>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7"/>
    <w:next w:val="ab"/>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8"/>
    <w:semiHidden/>
    <w:rsid w:val="00332273"/>
  </w:style>
  <w:style w:type="paragraph" w:customStyle="1" w:styleId="88">
    <w:name w:val="Абзац списка8"/>
    <w:basedOn w:val="a5"/>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7"/>
    <w:next w:val="ab"/>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5"/>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7"/>
    <w:next w:val="ab"/>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7">
    <w:name w:val="Нет списка21"/>
    <w:next w:val="a8"/>
    <w:semiHidden/>
    <w:rsid w:val="00D91A27"/>
  </w:style>
  <w:style w:type="table" w:customStyle="1" w:styleId="312">
    <w:name w:val="Сетка таблицы31"/>
    <w:basedOn w:val="a7"/>
    <w:next w:val="ab"/>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9">
    <w:name w:val="Стиль По центру"/>
    <w:basedOn w:val="a5"/>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8"/>
    <w:uiPriority w:val="99"/>
    <w:semiHidden/>
    <w:unhideWhenUsed/>
    <w:rsid w:val="00E65D42"/>
  </w:style>
  <w:style w:type="table" w:customStyle="1" w:styleId="321">
    <w:name w:val="Сетка таблицы32"/>
    <w:basedOn w:val="a7"/>
    <w:next w:val="ab"/>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b"/>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8"/>
    <w:uiPriority w:val="99"/>
    <w:semiHidden/>
    <w:unhideWhenUsed/>
    <w:rsid w:val="00975B77"/>
  </w:style>
  <w:style w:type="character" w:customStyle="1" w:styleId="1ff9">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5"/>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7"/>
    <w:next w:val="ab"/>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7"/>
    <w:next w:val="ab"/>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5"/>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5"/>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7"/>
    <w:next w:val="ab"/>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7"/>
    <w:next w:val="ab"/>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8"/>
    <w:uiPriority w:val="99"/>
    <w:semiHidden/>
    <w:unhideWhenUsed/>
    <w:rsid w:val="00B17E95"/>
  </w:style>
  <w:style w:type="numbering" w:customStyle="1" w:styleId="252">
    <w:name w:val="Нет списка25"/>
    <w:next w:val="a8"/>
    <w:semiHidden/>
    <w:rsid w:val="008A4698"/>
  </w:style>
  <w:style w:type="table" w:customStyle="1" w:styleId="380">
    <w:name w:val="Сетка таблицы38"/>
    <w:basedOn w:val="a7"/>
    <w:next w:val="ab"/>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5"/>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5"/>
    <w:rsid w:val="008A4698"/>
    <w:pPr>
      <w:ind w:left="720"/>
    </w:pPr>
    <w:rPr>
      <w:rFonts w:eastAsia="Times New Roman"/>
    </w:rPr>
  </w:style>
  <w:style w:type="paragraph" w:customStyle="1" w:styleId="afffffffa">
    <w:name w:val="Программы"/>
    <w:basedOn w:val="a5"/>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7"/>
    <w:next w:val="ab"/>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8"/>
    <w:uiPriority w:val="99"/>
    <w:semiHidden/>
    <w:unhideWhenUsed/>
    <w:rsid w:val="00C93AF7"/>
  </w:style>
  <w:style w:type="numbering" w:customStyle="1" w:styleId="271">
    <w:name w:val="Нет списка27"/>
    <w:next w:val="a8"/>
    <w:uiPriority w:val="99"/>
    <w:semiHidden/>
    <w:unhideWhenUsed/>
    <w:rsid w:val="00B22556"/>
  </w:style>
  <w:style w:type="numbering" w:customStyle="1" w:styleId="281">
    <w:name w:val="Нет списка28"/>
    <w:next w:val="a8"/>
    <w:uiPriority w:val="99"/>
    <w:semiHidden/>
    <w:unhideWhenUsed/>
    <w:rsid w:val="001C4E64"/>
  </w:style>
  <w:style w:type="paragraph" w:customStyle="1" w:styleId="Style3">
    <w:name w:val="Style3"/>
    <w:basedOn w:val="a5"/>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5"/>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5"/>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6"/>
    <w:uiPriority w:val="99"/>
    <w:rsid w:val="001C4E64"/>
    <w:rPr>
      <w:rFonts w:ascii="Times New Roman" w:hAnsi="Times New Roman" w:cs="Times New Roman"/>
      <w:sz w:val="24"/>
      <w:szCs w:val="24"/>
    </w:rPr>
  </w:style>
  <w:style w:type="paragraph" w:customStyle="1" w:styleId="Style5">
    <w:name w:val="Style5"/>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5"/>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5"/>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5"/>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5"/>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5"/>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5"/>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5"/>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5"/>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6"/>
    <w:uiPriority w:val="99"/>
    <w:rsid w:val="001C4E64"/>
    <w:rPr>
      <w:rFonts w:ascii="Microsoft Sans Serif" w:hAnsi="Microsoft Sans Serif" w:cs="Microsoft Sans Serif"/>
      <w:i/>
      <w:iCs/>
      <w:sz w:val="20"/>
      <w:szCs w:val="20"/>
    </w:rPr>
  </w:style>
  <w:style w:type="character" w:customStyle="1" w:styleId="FontStyle22">
    <w:name w:val="Font Style22"/>
    <w:basedOn w:val="a6"/>
    <w:uiPriority w:val="99"/>
    <w:rsid w:val="001C4E64"/>
    <w:rPr>
      <w:rFonts w:ascii="Times New Roman" w:hAnsi="Times New Roman" w:cs="Times New Roman"/>
      <w:sz w:val="26"/>
      <w:szCs w:val="26"/>
    </w:rPr>
  </w:style>
  <w:style w:type="character" w:customStyle="1" w:styleId="FontStyle23">
    <w:name w:val="Font Style23"/>
    <w:basedOn w:val="a6"/>
    <w:uiPriority w:val="99"/>
    <w:rsid w:val="001C4E64"/>
    <w:rPr>
      <w:rFonts w:ascii="Arial Black" w:hAnsi="Arial Black" w:cs="Arial Black"/>
      <w:sz w:val="14"/>
      <w:szCs w:val="14"/>
    </w:rPr>
  </w:style>
  <w:style w:type="character" w:customStyle="1" w:styleId="FontStyle24">
    <w:name w:val="Font Style24"/>
    <w:basedOn w:val="a6"/>
    <w:uiPriority w:val="99"/>
    <w:rsid w:val="001C4E64"/>
    <w:rPr>
      <w:rFonts w:ascii="Times New Roman" w:hAnsi="Times New Roman" w:cs="Times New Roman"/>
      <w:spacing w:val="10"/>
      <w:sz w:val="16"/>
      <w:szCs w:val="16"/>
    </w:rPr>
  </w:style>
  <w:style w:type="character" w:customStyle="1" w:styleId="FontStyle25">
    <w:name w:val="Font Style25"/>
    <w:basedOn w:val="a6"/>
    <w:uiPriority w:val="99"/>
    <w:rsid w:val="001C4E64"/>
    <w:rPr>
      <w:rFonts w:ascii="Microsoft Sans Serif" w:hAnsi="Microsoft Sans Serif" w:cs="Microsoft Sans Serif"/>
      <w:i/>
      <w:iCs/>
      <w:sz w:val="22"/>
      <w:szCs w:val="22"/>
    </w:rPr>
  </w:style>
  <w:style w:type="character" w:customStyle="1" w:styleId="FontStyle26">
    <w:name w:val="Font Style26"/>
    <w:basedOn w:val="a6"/>
    <w:uiPriority w:val="99"/>
    <w:rsid w:val="001C4E64"/>
    <w:rPr>
      <w:rFonts w:ascii="Times New Roman" w:hAnsi="Times New Roman" w:cs="Times New Roman"/>
      <w:b/>
      <w:bCs/>
      <w:sz w:val="24"/>
      <w:szCs w:val="24"/>
    </w:rPr>
  </w:style>
  <w:style w:type="character" w:customStyle="1" w:styleId="FontStyle27">
    <w:name w:val="Font Style27"/>
    <w:basedOn w:val="a6"/>
    <w:uiPriority w:val="99"/>
    <w:rsid w:val="001C4E64"/>
    <w:rPr>
      <w:rFonts w:ascii="Times New Roman" w:hAnsi="Times New Roman" w:cs="Times New Roman"/>
      <w:b/>
      <w:bCs/>
      <w:sz w:val="14"/>
      <w:szCs w:val="14"/>
    </w:rPr>
  </w:style>
  <w:style w:type="character" w:customStyle="1" w:styleId="FontStyle28">
    <w:name w:val="Font Style28"/>
    <w:basedOn w:val="a6"/>
    <w:uiPriority w:val="99"/>
    <w:rsid w:val="001C4E64"/>
    <w:rPr>
      <w:rFonts w:ascii="Times New Roman" w:hAnsi="Times New Roman" w:cs="Times New Roman"/>
      <w:sz w:val="22"/>
      <w:szCs w:val="22"/>
    </w:rPr>
  </w:style>
  <w:style w:type="character" w:customStyle="1" w:styleId="FontStyle15">
    <w:name w:val="Font Style15"/>
    <w:basedOn w:val="a6"/>
    <w:rsid w:val="001C4E64"/>
    <w:rPr>
      <w:rFonts w:ascii="Times New Roman" w:hAnsi="Times New Roman" w:cs="Times New Roman"/>
      <w:sz w:val="26"/>
      <w:szCs w:val="26"/>
    </w:rPr>
  </w:style>
  <w:style w:type="table" w:customStyle="1" w:styleId="400">
    <w:name w:val="Сетка таблицы40"/>
    <w:basedOn w:val="a7"/>
    <w:next w:val="ab"/>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f1"/>
    <w:rsid w:val="006659C2"/>
    <w:rPr>
      <w:rFonts w:ascii="Times New Roman" w:eastAsia="Times New Roman" w:hAnsi="Times New Roman"/>
      <w:snapToGrid w:val="0"/>
      <w:color w:val="000000"/>
      <w:spacing w:val="0"/>
      <w:w w:val="100"/>
      <w:position w:val="0"/>
      <w:sz w:val="13"/>
      <w:szCs w:val="13"/>
      <w:shd w:val="clear" w:color="auto" w:fill="FFFFFF"/>
      <w:lang w:val="ru-RU"/>
    </w:rPr>
  </w:style>
  <w:style w:type="paragraph" w:customStyle="1" w:styleId="a1">
    <w:name w:val="Пункт_пост"/>
    <w:basedOn w:val="a5"/>
    <w:rsid w:val="008471FD"/>
    <w:pPr>
      <w:numPr>
        <w:numId w:val="9"/>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7"/>
    <w:next w:val="ab"/>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5"/>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5"/>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8"/>
    <w:uiPriority w:val="99"/>
    <w:semiHidden/>
    <w:unhideWhenUsed/>
    <w:rsid w:val="004930E5"/>
  </w:style>
  <w:style w:type="table" w:customStyle="1" w:styleId="420">
    <w:name w:val="Сетка таблицы42"/>
    <w:basedOn w:val="a7"/>
    <w:next w:val="ab"/>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5"/>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8">
    <w:name w:val="Основной текст 2 Знак1"/>
    <w:basedOn w:val="a6"/>
    <w:locked/>
    <w:rsid w:val="004930E5"/>
    <w:rPr>
      <w:sz w:val="24"/>
      <w:szCs w:val="24"/>
    </w:rPr>
  </w:style>
  <w:style w:type="character" w:customStyle="1" w:styleId="313">
    <w:name w:val="Основной текст с отступом 3 Знак1"/>
    <w:basedOn w:val="a6"/>
    <w:locked/>
    <w:rsid w:val="004930E5"/>
    <w:rPr>
      <w:sz w:val="28"/>
      <w:szCs w:val="24"/>
    </w:rPr>
  </w:style>
  <w:style w:type="numbering" w:customStyle="1" w:styleId="301">
    <w:name w:val="Нет списка30"/>
    <w:next w:val="a8"/>
    <w:uiPriority w:val="99"/>
    <w:semiHidden/>
    <w:unhideWhenUsed/>
    <w:rsid w:val="005320C6"/>
  </w:style>
  <w:style w:type="table" w:customStyle="1" w:styleId="430">
    <w:name w:val="Сетка таблицы43"/>
    <w:basedOn w:val="a7"/>
    <w:next w:val="ab"/>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8"/>
    <w:uiPriority w:val="99"/>
    <w:semiHidden/>
    <w:unhideWhenUsed/>
    <w:rsid w:val="00625CF4"/>
  </w:style>
  <w:style w:type="numbering" w:customStyle="1" w:styleId="322">
    <w:name w:val="Нет списка32"/>
    <w:next w:val="a8"/>
    <w:uiPriority w:val="99"/>
    <w:semiHidden/>
    <w:unhideWhenUsed/>
    <w:rsid w:val="00AD20AB"/>
  </w:style>
  <w:style w:type="numbering" w:customStyle="1" w:styleId="331">
    <w:name w:val="Нет списка33"/>
    <w:next w:val="a8"/>
    <w:uiPriority w:val="99"/>
    <w:semiHidden/>
    <w:unhideWhenUsed/>
    <w:rsid w:val="00263CAC"/>
  </w:style>
  <w:style w:type="table" w:customStyle="1" w:styleId="440">
    <w:name w:val="Сетка таблицы44"/>
    <w:basedOn w:val="a7"/>
    <w:next w:val="ab"/>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8"/>
    <w:semiHidden/>
    <w:rsid w:val="00334178"/>
  </w:style>
  <w:style w:type="numbering" w:customStyle="1" w:styleId="351">
    <w:name w:val="Нет списка35"/>
    <w:next w:val="a8"/>
    <w:semiHidden/>
    <w:rsid w:val="006B407B"/>
  </w:style>
  <w:style w:type="paragraph" w:customStyle="1" w:styleId="afffffffb">
    <w:name w:val="Знак Знак Знак"/>
    <w:basedOn w:val="a5"/>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7"/>
    <w:next w:val="ab"/>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f1"/>
    <w:rsid w:val="00E5358B"/>
    <w:rPr>
      <w:rFonts w:ascii="Times New Roman" w:eastAsia="Times New Roman" w:hAnsi="Times New Roman" w:cs="Times New Roman"/>
      <w:b w:val="0"/>
      <w:bCs w:val="0"/>
      <w:i w:val="0"/>
      <w:iCs w:val="0"/>
      <w:smallCaps w:val="0"/>
      <w:strike w:val="0"/>
      <w:snapToGrid w:val="0"/>
      <w:color w:val="000000"/>
      <w:spacing w:val="0"/>
      <w:w w:val="100"/>
      <w:position w:val="0"/>
      <w:sz w:val="28"/>
      <w:szCs w:val="28"/>
      <w:u w:val="none"/>
      <w:lang w:val="ru-RU"/>
    </w:rPr>
  </w:style>
  <w:style w:type="table" w:customStyle="1" w:styleId="460">
    <w:name w:val="Сетка таблицы46"/>
    <w:basedOn w:val="a7"/>
    <w:next w:val="ab"/>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b"/>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7"/>
    <w:next w:val="ab"/>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7"/>
    <w:next w:val="ab"/>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7"/>
    <w:next w:val="ab"/>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7"/>
    <w:next w:val="ab"/>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7"/>
    <w:next w:val="ab"/>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rsid w:val="00912E4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fontstyle01">
    <w:name w:val="fontstyle01"/>
    <w:rsid w:val="00912E4F"/>
    <w:rPr>
      <w:rFonts w:ascii="TimesNewRomanPSMT" w:hAnsi="TimesNewRomanPSMT" w:hint="default"/>
      <w:b w:val="0"/>
      <w:bCs w:val="0"/>
      <w:i w:val="0"/>
      <w:iCs w:val="0"/>
      <w:color w:val="000000"/>
      <w:sz w:val="28"/>
      <w:szCs w:val="28"/>
    </w:rPr>
  </w:style>
  <w:style w:type="numbering" w:customStyle="1" w:styleId="361">
    <w:name w:val="Нет списка36"/>
    <w:next w:val="a8"/>
    <w:semiHidden/>
    <w:rsid w:val="00A52804"/>
  </w:style>
  <w:style w:type="paragraph" w:customStyle="1" w:styleId="262">
    <w:name w:val="Основной текст 26"/>
    <w:basedOn w:val="a5"/>
    <w:rsid w:val="00A52804"/>
    <w:pPr>
      <w:overflowPunct w:val="0"/>
      <w:autoSpaceDE w:val="0"/>
      <w:autoSpaceDN w:val="0"/>
      <w:adjustRightInd w:val="0"/>
      <w:spacing w:after="0" w:line="240" w:lineRule="auto"/>
      <w:ind w:left="708" w:firstLine="720"/>
      <w:jc w:val="both"/>
    </w:pPr>
    <w:rPr>
      <w:rFonts w:ascii="Times New Roman" w:eastAsia="Times New Roman" w:hAnsi="Times New Roman"/>
      <w:sz w:val="24"/>
      <w:szCs w:val="20"/>
      <w:lang w:eastAsia="ru-RU"/>
    </w:rPr>
  </w:style>
  <w:style w:type="table" w:customStyle="1" w:styleId="530">
    <w:name w:val="Сетка таблицы53"/>
    <w:basedOn w:val="a7"/>
    <w:next w:val="ab"/>
    <w:rsid w:val="00A528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6"/>
    <w:rsid w:val="00A52804"/>
  </w:style>
  <w:style w:type="character" w:customStyle="1" w:styleId="apple-style-span">
    <w:name w:val="apple-style-span"/>
    <w:basedOn w:val="a6"/>
    <w:rsid w:val="00A52804"/>
  </w:style>
  <w:style w:type="numbering" w:customStyle="1" w:styleId="1100">
    <w:name w:val="Нет списка110"/>
    <w:next w:val="a8"/>
    <w:uiPriority w:val="99"/>
    <w:semiHidden/>
    <w:unhideWhenUsed/>
    <w:rsid w:val="00A52804"/>
  </w:style>
  <w:style w:type="paragraph" w:customStyle="1" w:styleId="msonormal0">
    <w:name w:val="msonormal"/>
    <w:basedOn w:val="a5"/>
    <w:rsid w:val="00A528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5"/>
    <w:rsid w:val="00F47F1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71">
    <w:name w:val="Нет списка37"/>
    <w:next w:val="a8"/>
    <w:uiPriority w:val="99"/>
    <w:semiHidden/>
    <w:unhideWhenUsed/>
    <w:rsid w:val="001E1B81"/>
  </w:style>
  <w:style w:type="paragraph" w:customStyle="1" w:styleId="5d">
    <w:name w:val="Основной текст5"/>
    <w:basedOn w:val="a5"/>
    <w:rsid w:val="001E1B81"/>
    <w:pPr>
      <w:widowControl w:val="0"/>
      <w:shd w:val="clear" w:color="auto" w:fill="FFFFFF"/>
      <w:spacing w:before="540" w:after="300" w:line="269" w:lineRule="exact"/>
      <w:jc w:val="center"/>
    </w:pPr>
    <w:rPr>
      <w:rFonts w:cs="Calibri"/>
      <w:sz w:val="21"/>
      <w:szCs w:val="21"/>
    </w:rPr>
  </w:style>
  <w:style w:type="character" w:customStyle="1" w:styleId="3f9">
    <w:name w:val="Заголовок №3_"/>
    <w:basedOn w:val="a6"/>
    <w:link w:val="3fa"/>
    <w:rsid w:val="001E1B81"/>
    <w:rPr>
      <w:rFonts w:cs="Calibri"/>
      <w:b/>
      <w:bCs/>
      <w:sz w:val="21"/>
      <w:szCs w:val="21"/>
      <w:shd w:val="clear" w:color="auto" w:fill="FFFFFF"/>
    </w:rPr>
  </w:style>
  <w:style w:type="paragraph" w:customStyle="1" w:styleId="3fa">
    <w:name w:val="Заголовок №3"/>
    <w:basedOn w:val="a5"/>
    <w:link w:val="3f9"/>
    <w:rsid w:val="001E1B81"/>
    <w:pPr>
      <w:widowControl w:val="0"/>
      <w:shd w:val="clear" w:color="auto" w:fill="FFFFFF"/>
      <w:spacing w:before="180" w:after="180" w:line="269" w:lineRule="exact"/>
      <w:ind w:hanging="1620"/>
      <w:outlineLvl w:val="2"/>
    </w:pPr>
    <w:rPr>
      <w:rFonts w:cs="Calibri"/>
      <w:b/>
      <w:bCs/>
      <w:sz w:val="21"/>
      <w:szCs w:val="21"/>
      <w:lang w:eastAsia="ru-RU"/>
    </w:rPr>
  </w:style>
  <w:style w:type="character" w:customStyle="1" w:styleId="2ff">
    <w:name w:val="Основной текст (2)_"/>
    <w:basedOn w:val="a6"/>
    <w:link w:val="2ff0"/>
    <w:rsid w:val="001E1B81"/>
    <w:rPr>
      <w:rFonts w:cs="Calibri"/>
      <w:b/>
      <w:bCs/>
      <w:sz w:val="21"/>
      <w:szCs w:val="21"/>
      <w:shd w:val="clear" w:color="auto" w:fill="FFFFFF"/>
    </w:rPr>
  </w:style>
  <w:style w:type="paragraph" w:customStyle="1" w:styleId="2ff0">
    <w:name w:val="Основной текст (2)"/>
    <w:basedOn w:val="a5"/>
    <w:link w:val="2ff"/>
    <w:rsid w:val="001E1B81"/>
    <w:pPr>
      <w:widowControl w:val="0"/>
      <w:shd w:val="clear" w:color="auto" w:fill="FFFFFF"/>
      <w:spacing w:before="540" w:after="540" w:line="0" w:lineRule="atLeast"/>
      <w:ind w:hanging="420"/>
      <w:jc w:val="center"/>
    </w:pPr>
    <w:rPr>
      <w:rFonts w:cs="Calibri"/>
      <w:b/>
      <w:bCs/>
      <w:sz w:val="21"/>
      <w:szCs w:val="21"/>
      <w:lang w:eastAsia="ru-RU"/>
    </w:rPr>
  </w:style>
  <w:style w:type="table" w:customStyle="1" w:styleId="540">
    <w:name w:val="Сетка таблицы54"/>
    <w:basedOn w:val="a7"/>
    <w:next w:val="ab"/>
    <w:uiPriority w:val="59"/>
    <w:rsid w:val="001E1B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8"/>
    <w:uiPriority w:val="99"/>
    <w:semiHidden/>
    <w:rsid w:val="00DB0C59"/>
  </w:style>
  <w:style w:type="table" w:customStyle="1" w:styleId="550">
    <w:name w:val="Сетка таблицы55"/>
    <w:basedOn w:val="a7"/>
    <w:next w:val="ab"/>
    <w:rsid w:val="00DB0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Intense Emphasis"/>
    <w:uiPriority w:val="21"/>
    <w:qFormat/>
    <w:rsid w:val="00DB0C59"/>
    <w:rPr>
      <w:b/>
      <w:bCs/>
      <w:i/>
      <w:iCs/>
      <w:color w:val="4F81BD"/>
    </w:rPr>
  </w:style>
  <w:style w:type="numbering" w:customStyle="1" w:styleId="391">
    <w:name w:val="Нет списка39"/>
    <w:next w:val="a8"/>
    <w:uiPriority w:val="99"/>
    <w:semiHidden/>
    <w:unhideWhenUsed/>
    <w:rsid w:val="00BF5F35"/>
  </w:style>
  <w:style w:type="paragraph" w:customStyle="1" w:styleId="western">
    <w:name w:val="western"/>
    <w:basedOn w:val="a5"/>
    <w:rsid w:val="00BF5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Normal0">
    <w:name w:val="ConsNormal Знак"/>
    <w:link w:val="ConsNormal"/>
    <w:rsid w:val="00BF5F35"/>
    <w:rPr>
      <w:rFonts w:ascii="Arial" w:eastAsia="Times New Roman" w:hAnsi="Arial" w:cs="Arial"/>
    </w:rPr>
  </w:style>
  <w:style w:type="paragraph" w:customStyle="1" w:styleId="TextBoldCenter">
    <w:name w:val="TextBoldCenter"/>
    <w:basedOn w:val="a5"/>
    <w:rsid w:val="00BF5F35"/>
    <w:pPr>
      <w:autoSpaceDE w:val="0"/>
      <w:autoSpaceDN w:val="0"/>
      <w:adjustRightInd w:val="0"/>
      <w:spacing w:before="283" w:after="0" w:line="240" w:lineRule="auto"/>
      <w:jc w:val="center"/>
    </w:pPr>
    <w:rPr>
      <w:rFonts w:ascii="Times New Roman" w:hAnsi="Times New Roman"/>
      <w:b/>
      <w:bCs/>
      <w:sz w:val="26"/>
      <w:szCs w:val="26"/>
      <w:lang w:eastAsia="ru-RU"/>
    </w:rPr>
  </w:style>
  <w:style w:type="paragraph" w:customStyle="1" w:styleId="afffffffd">
    <w:name w:val="яяяяяяяя"/>
    <w:basedOn w:val="a5"/>
    <w:uiPriority w:val="99"/>
    <w:rsid w:val="00BF5F35"/>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rezul">
    <w:name w:val="rezul"/>
    <w:basedOn w:val="a5"/>
    <w:rsid w:val="00BF5F35"/>
    <w:pPr>
      <w:widowControl w:val="0"/>
      <w:spacing w:after="0" w:line="240" w:lineRule="auto"/>
      <w:ind w:firstLine="283"/>
      <w:jc w:val="both"/>
    </w:pPr>
    <w:rPr>
      <w:rFonts w:ascii="Times New Roman" w:eastAsia="Times New Roman" w:hAnsi="Times New Roman"/>
      <w:b/>
      <w:szCs w:val="20"/>
      <w:lang w:val="en-US"/>
    </w:rPr>
  </w:style>
  <w:style w:type="character" w:customStyle="1" w:styleId="spanbodytext21">
    <w:name w:val="span_body_text_21"/>
    <w:rsid w:val="00BF5F35"/>
    <w:rPr>
      <w:sz w:val="20"/>
      <w:szCs w:val="20"/>
    </w:rPr>
  </w:style>
  <w:style w:type="character" w:customStyle="1" w:styleId="spanbodyheader11">
    <w:name w:val="span_body_header_11"/>
    <w:rsid w:val="00BF5F35"/>
    <w:rPr>
      <w:b/>
      <w:bCs/>
      <w:sz w:val="20"/>
      <w:szCs w:val="20"/>
    </w:rPr>
  </w:style>
  <w:style w:type="numbering" w:customStyle="1" w:styleId="401">
    <w:name w:val="Нет списка40"/>
    <w:next w:val="a8"/>
    <w:uiPriority w:val="99"/>
    <w:semiHidden/>
    <w:rsid w:val="00AD0F39"/>
  </w:style>
  <w:style w:type="table" w:customStyle="1" w:styleId="560">
    <w:name w:val="Сетка таблицы56"/>
    <w:basedOn w:val="a7"/>
    <w:next w:val="ab"/>
    <w:rsid w:val="00AD0F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8"/>
    <w:semiHidden/>
    <w:rsid w:val="00DD627F"/>
  </w:style>
  <w:style w:type="table" w:customStyle="1" w:styleId="570">
    <w:name w:val="Сетка таблицы57"/>
    <w:basedOn w:val="a7"/>
    <w:next w:val="ab"/>
    <w:rsid w:val="00DD627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7"/>
    <w:next w:val="ab"/>
    <w:rsid w:val="00B4229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7"/>
    <w:next w:val="ab"/>
    <w:uiPriority w:val="59"/>
    <w:rsid w:val="00522FD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b"/>
    <w:uiPriority w:val="59"/>
    <w:rsid w:val="003C7EC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8"/>
    <w:semiHidden/>
    <w:rsid w:val="00ED32F2"/>
  </w:style>
  <w:style w:type="paragraph" w:customStyle="1" w:styleId="afffffffe">
    <w:name w:val="Название_пост"/>
    <w:basedOn w:val="afb"/>
    <w:next w:val="affffffff"/>
    <w:rsid w:val="00ED32F2"/>
    <w:rPr>
      <w:bCs/>
      <w:sz w:val="32"/>
      <w:szCs w:val="24"/>
    </w:rPr>
  </w:style>
  <w:style w:type="paragraph" w:customStyle="1" w:styleId="affffffff">
    <w:name w:val="Дата и номер"/>
    <w:basedOn w:val="a5"/>
    <w:next w:val="affffffff0"/>
    <w:rsid w:val="00ED32F2"/>
    <w:pPr>
      <w:tabs>
        <w:tab w:val="left" w:pos="8100"/>
      </w:tabs>
      <w:spacing w:after="0" w:line="240" w:lineRule="auto"/>
      <w:ind w:firstLine="720"/>
      <w:jc w:val="both"/>
    </w:pPr>
    <w:rPr>
      <w:rFonts w:ascii="Times New Roman" w:eastAsia="Times New Roman" w:hAnsi="Times New Roman"/>
      <w:bCs/>
      <w:sz w:val="26"/>
      <w:szCs w:val="24"/>
      <w:lang w:eastAsia="ru-RU"/>
    </w:rPr>
  </w:style>
  <w:style w:type="paragraph" w:customStyle="1" w:styleId="affffffff0">
    <w:name w:val="Заголовок_пост"/>
    <w:basedOn w:val="a5"/>
    <w:rsid w:val="00ED32F2"/>
    <w:pPr>
      <w:tabs>
        <w:tab w:val="left" w:pos="10440"/>
      </w:tabs>
      <w:spacing w:after="0" w:line="240" w:lineRule="auto"/>
      <w:ind w:left="720" w:right="4627"/>
    </w:pPr>
    <w:rPr>
      <w:rFonts w:ascii="Times New Roman" w:eastAsia="Times New Roman" w:hAnsi="Times New Roman"/>
      <w:sz w:val="26"/>
      <w:szCs w:val="24"/>
      <w:lang w:eastAsia="ru-RU"/>
    </w:rPr>
  </w:style>
  <w:style w:type="paragraph" w:customStyle="1" w:styleId="affffffff1">
    <w:name w:val="Абзац_пост"/>
    <w:basedOn w:val="a5"/>
    <w:rsid w:val="00ED32F2"/>
    <w:pPr>
      <w:spacing w:before="120" w:after="0" w:line="240" w:lineRule="auto"/>
      <w:ind w:firstLine="720"/>
      <w:jc w:val="both"/>
    </w:pPr>
    <w:rPr>
      <w:rFonts w:ascii="Times New Roman" w:eastAsia="Times New Roman" w:hAnsi="Times New Roman"/>
      <w:sz w:val="26"/>
      <w:szCs w:val="24"/>
      <w:lang w:eastAsia="ru-RU"/>
    </w:rPr>
  </w:style>
  <w:style w:type="paragraph" w:customStyle="1" w:styleId="affffffff2">
    <w:name w:val="Исполнитель"/>
    <w:basedOn w:val="affffffff1"/>
    <w:rsid w:val="00ED32F2"/>
    <w:pPr>
      <w:tabs>
        <w:tab w:val="left" w:pos="2880"/>
      </w:tabs>
      <w:spacing w:before="0"/>
      <w:ind w:left="2880" w:hanging="2160"/>
    </w:pPr>
  </w:style>
  <w:style w:type="paragraph" w:customStyle="1" w:styleId="affffffff3">
    <w:name w:val="Рассылка"/>
    <w:basedOn w:val="affffffff1"/>
    <w:rsid w:val="00ED32F2"/>
    <w:pPr>
      <w:tabs>
        <w:tab w:val="left" w:pos="2160"/>
      </w:tabs>
      <w:spacing w:before="0"/>
      <w:ind w:left="2160" w:hanging="1440"/>
    </w:pPr>
  </w:style>
  <w:style w:type="paragraph" w:customStyle="1" w:styleId="a0">
    <w:name w:val="Подпункт_пост"/>
    <w:basedOn w:val="affffffff1"/>
    <w:rsid w:val="00ED32F2"/>
    <w:pPr>
      <w:numPr>
        <w:numId w:val="50"/>
      </w:numPr>
    </w:pPr>
  </w:style>
  <w:style w:type="paragraph" w:customStyle="1" w:styleId="affffffff4">
    <w:name w:val="Ðàññûëêà"/>
    <w:basedOn w:val="a5"/>
    <w:rsid w:val="00ED32F2"/>
    <w:pPr>
      <w:tabs>
        <w:tab w:val="left" w:pos="2160"/>
      </w:tabs>
      <w:spacing w:after="0" w:line="240" w:lineRule="auto"/>
      <w:ind w:left="2160" w:hanging="1440"/>
      <w:jc w:val="both"/>
    </w:pPr>
    <w:rPr>
      <w:rFonts w:ascii="Times New Roman" w:eastAsia="Times New Roman" w:hAnsi="Times New Roman"/>
      <w:sz w:val="26"/>
      <w:szCs w:val="20"/>
      <w:lang w:eastAsia="ru-RU"/>
    </w:rPr>
  </w:style>
  <w:style w:type="character" w:customStyle="1" w:styleId="WW8Num4z1">
    <w:name w:val="WW8Num4z1"/>
    <w:rsid w:val="00ED32F2"/>
    <w:rPr>
      <w:rFonts w:ascii="Courier New" w:hAnsi="Courier New" w:cs="Courier New"/>
    </w:rPr>
  </w:style>
  <w:style w:type="character" w:customStyle="1" w:styleId="WW8Num1z1">
    <w:name w:val="WW8Num1z1"/>
    <w:rsid w:val="00ED32F2"/>
    <w:rPr>
      <w:rFonts w:ascii="Wingdings" w:hAnsi="Wingdings"/>
    </w:rPr>
  </w:style>
  <w:style w:type="character" w:customStyle="1" w:styleId="WW8Num2z1">
    <w:name w:val="WW8Num2z1"/>
    <w:rsid w:val="00ED32F2"/>
    <w:rPr>
      <w:rFonts w:ascii="Courier New" w:hAnsi="Courier New" w:cs="Courier New"/>
    </w:rPr>
  </w:style>
  <w:style w:type="character" w:customStyle="1" w:styleId="WW8Num2z3">
    <w:name w:val="WW8Num2z3"/>
    <w:rsid w:val="00ED32F2"/>
    <w:rPr>
      <w:rFonts w:ascii="Symbol" w:hAnsi="Symbol"/>
    </w:rPr>
  </w:style>
  <w:style w:type="character" w:customStyle="1" w:styleId="WW8Num3z1">
    <w:name w:val="WW8Num3z1"/>
    <w:rsid w:val="00ED32F2"/>
    <w:rPr>
      <w:rFonts w:ascii="Courier New" w:hAnsi="Courier New" w:cs="Courier New"/>
    </w:rPr>
  </w:style>
  <w:style w:type="character" w:customStyle="1" w:styleId="WW8Num3z3">
    <w:name w:val="WW8Num3z3"/>
    <w:rsid w:val="00ED32F2"/>
    <w:rPr>
      <w:rFonts w:ascii="Symbol" w:hAnsi="Symbol"/>
    </w:rPr>
  </w:style>
  <w:style w:type="character" w:customStyle="1" w:styleId="WW8Num4z2">
    <w:name w:val="WW8Num4z2"/>
    <w:rsid w:val="00ED32F2"/>
    <w:rPr>
      <w:rFonts w:ascii="Wingdings" w:hAnsi="Wingdings"/>
    </w:rPr>
  </w:style>
  <w:style w:type="character" w:customStyle="1" w:styleId="WW8Num4z3">
    <w:name w:val="WW8Num4z3"/>
    <w:rsid w:val="00ED32F2"/>
    <w:rPr>
      <w:rFonts w:ascii="Symbol" w:hAnsi="Symbol"/>
    </w:rPr>
  </w:style>
  <w:style w:type="character" w:customStyle="1" w:styleId="WW8Num5z1">
    <w:name w:val="WW8Num5z1"/>
    <w:rsid w:val="00ED32F2"/>
    <w:rPr>
      <w:rFonts w:ascii="Courier New" w:hAnsi="Courier New" w:cs="Courier New"/>
    </w:rPr>
  </w:style>
  <w:style w:type="character" w:customStyle="1" w:styleId="WW8Num5z3">
    <w:name w:val="WW8Num5z3"/>
    <w:rsid w:val="00ED32F2"/>
    <w:rPr>
      <w:rFonts w:ascii="Symbol" w:hAnsi="Symbol"/>
    </w:rPr>
  </w:style>
  <w:style w:type="character" w:customStyle="1" w:styleId="WW8Num7z1">
    <w:name w:val="WW8Num7z1"/>
    <w:rsid w:val="00ED32F2"/>
    <w:rPr>
      <w:rFonts w:ascii="Courier New" w:hAnsi="Courier New" w:cs="Courier New"/>
    </w:rPr>
  </w:style>
  <w:style w:type="character" w:customStyle="1" w:styleId="WW8Num7z3">
    <w:name w:val="WW8Num7z3"/>
    <w:rsid w:val="00ED32F2"/>
    <w:rPr>
      <w:rFonts w:ascii="Symbol" w:hAnsi="Symbol"/>
    </w:rPr>
  </w:style>
  <w:style w:type="character" w:customStyle="1" w:styleId="WW8Num8z1">
    <w:name w:val="WW8Num8z1"/>
    <w:rsid w:val="00ED32F2"/>
    <w:rPr>
      <w:rFonts w:ascii="Courier New" w:hAnsi="Courier New"/>
    </w:rPr>
  </w:style>
  <w:style w:type="character" w:customStyle="1" w:styleId="WW8Num8z2">
    <w:name w:val="WW8Num8z2"/>
    <w:rsid w:val="00ED32F2"/>
    <w:rPr>
      <w:rFonts w:ascii="Wingdings" w:hAnsi="Wingdings"/>
    </w:rPr>
  </w:style>
  <w:style w:type="character" w:customStyle="1" w:styleId="WW8Num8z3">
    <w:name w:val="WW8Num8z3"/>
    <w:rsid w:val="00ED32F2"/>
    <w:rPr>
      <w:rFonts w:ascii="Symbol" w:hAnsi="Symbol"/>
    </w:rPr>
  </w:style>
  <w:style w:type="character" w:customStyle="1" w:styleId="WW8Num10z0">
    <w:name w:val="WW8Num10z0"/>
    <w:rsid w:val="00ED32F2"/>
    <w:rPr>
      <w:rFonts w:ascii="Symbol" w:hAnsi="Symbol"/>
    </w:rPr>
  </w:style>
  <w:style w:type="character" w:customStyle="1" w:styleId="WW8Num10z1">
    <w:name w:val="WW8Num10z1"/>
    <w:rsid w:val="00ED32F2"/>
    <w:rPr>
      <w:rFonts w:ascii="Courier New" w:hAnsi="Courier New" w:cs="Courier New"/>
    </w:rPr>
  </w:style>
  <w:style w:type="character" w:customStyle="1" w:styleId="WW8Num10z2">
    <w:name w:val="WW8Num10z2"/>
    <w:rsid w:val="00ED32F2"/>
    <w:rPr>
      <w:rFonts w:ascii="Wingdings" w:hAnsi="Wingdings"/>
    </w:rPr>
  </w:style>
  <w:style w:type="character" w:customStyle="1" w:styleId="WW8Num11z0">
    <w:name w:val="WW8Num11z0"/>
    <w:rsid w:val="00ED32F2"/>
    <w:rPr>
      <w:rFonts w:ascii="Wingdings" w:hAnsi="Wingdings"/>
    </w:rPr>
  </w:style>
  <w:style w:type="character" w:customStyle="1" w:styleId="WW8Num11z1">
    <w:name w:val="WW8Num11z1"/>
    <w:rsid w:val="00ED32F2"/>
    <w:rPr>
      <w:rFonts w:ascii="Symbol" w:hAnsi="Symbol"/>
    </w:rPr>
  </w:style>
  <w:style w:type="character" w:customStyle="1" w:styleId="WW8Num11z4">
    <w:name w:val="WW8Num11z4"/>
    <w:rsid w:val="00ED32F2"/>
    <w:rPr>
      <w:rFonts w:ascii="Courier New" w:hAnsi="Courier New"/>
    </w:rPr>
  </w:style>
  <w:style w:type="character" w:customStyle="1" w:styleId="WW8Num12z0">
    <w:name w:val="WW8Num12z0"/>
    <w:rsid w:val="00ED32F2"/>
    <w:rPr>
      <w:rFonts w:ascii="Symbol" w:hAnsi="Symbol"/>
    </w:rPr>
  </w:style>
  <w:style w:type="character" w:customStyle="1" w:styleId="WW8Num12z1">
    <w:name w:val="WW8Num12z1"/>
    <w:rsid w:val="00ED32F2"/>
    <w:rPr>
      <w:rFonts w:ascii="Courier New" w:hAnsi="Courier New" w:cs="Courier New"/>
    </w:rPr>
  </w:style>
  <w:style w:type="character" w:customStyle="1" w:styleId="WW8Num12z2">
    <w:name w:val="WW8Num12z2"/>
    <w:rsid w:val="00ED32F2"/>
    <w:rPr>
      <w:rFonts w:ascii="Wingdings" w:hAnsi="Wingdings"/>
    </w:rPr>
  </w:style>
  <w:style w:type="character" w:customStyle="1" w:styleId="WW8Num13z0">
    <w:name w:val="WW8Num13z0"/>
    <w:rsid w:val="00ED32F2"/>
    <w:rPr>
      <w:rFonts w:ascii="Wingdings" w:hAnsi="Wingdings"/>
    </w:rPr>
  </w:style>
  <w:style w:type="character" w:customStyle="1" w:styleId="WW8Num13z6">
    <w:name w:val="WW8Num13z6"/>
    <w:rsid w:val="00ED32F2"/>
    <w:rPr>
      <w:rFonts w:ascii="Symbol" w:hAnsi="Symbol"/>
    </w:rPr>
  </w:style>
  <w:style w:type="character" w:customStyle="1" w:styleId="WW8Num13z7">
    <w:name w:val="WW8Num13z7"/>
    <w:rsid w:val="00ED32F2"/>
    <w:rPr>
      <w:rFonts w:ascii="Courier New" w:hAnsi="Courier New" w:cs="Courier New"/>
    </w:rPr>
  </w:style>
  <w:style w:type="character" w:customStyle="1" w:styleId="WW8Num15z0">
    <w:name w:val="WW8Num15z0"/>
    <w:rsid w:val="00ED32F2"/>
    <w:rPr>
      <w:rFonts w:ascii="Wingdings" w:hAnsi="Wingdings"/>
    </w:rPr>
  </w:style>
  <w:style w:type="character" w:customStyle="1" w:styleId="WW8Num15z1">
    <w:name w:val="WW8Num15z1"/>
    <w:rsid w:val="00ED32F2"/>
    <w:rPr>
      <w:rFonts w:ascii="Courier New" w:hAnsi="Courier New" w:cs="Courier New"/>
    </w:rPr>
  </w:style>
  <w:style w:type="character" w:customStyle="1" w:styleId="WW8Num15z3">
    <w:name w:val="WW8Num15z3"/>
    <w:rsid w:val="00ED32F2"/>
    <w:rPr>
      <w:rFonts w:ascii="Symbol" w:hAnsi="Symbol"/>
    </w:rPr>
  </w:style>
  <w:style w:type="character" w:customStyle="1" w:styleId="WW8Num16z0">
    <w:name w:val="WW8Num16z0"/>
    <w:rsid w:val="00ED32F2"/>
    <w:rPr>
      <w:rFonts w:ascii="Wingdings" w:hAnsi="Wingdings"/>
    </w:rPr>
  </w:style>
  <w:style w:type="character" w:customStyle="1" w:styleId="WW8Num16z3">
    <w:name w:val="WW8Num16z3"/>
    <w:rsid w:val="00ED32F2"/>
    <w:rPr>
      <w:rFonts w:ascii="Symbol" w:hAnsi="Symbol"/>
    </w:rPr>
  </w:style>
  <w:style w:type="character" w:customStyle="1" w:styleId="WW8Num16z4">
    <w:name w:val="WW8Num16z4"/>
    <w:rsid w:val="00ED32F2"/>
    <w:rPr>
      <w:rFonts w:ascii="Courier New" w:hAnsi="Courier New" w:cs="Courier New"/>
    </w:rPr>
  </w:style>
  <w:style w:type="character" w:customStyle="1" w:styleId="WW8Num17z0">
    <w:name w:val="WW8Num17z0"/>
    <w:rsid w:val="00ED32F2"/>
    <w:rPr>
      <w:rFonts w:ascii="Wingdings" w:hAnsi="Wingdings"/>
    </w:rPr>
  </w:style>
  <w:style w:type="character" w:customStyle="1" w:styleId="WW8Num17z1">
    <w:name w:val="WW8Num17z1"/>
    <w:rsid w:val="00ED32F2"/>
    <w:rPr>
      <w:rFonts w:ascii="Courier New" w:hAnsi="Courier New" w:cs="Courier New"/>
    </w:rPr>
  </w:style>
  <w:style w:type="character" w:customStyle="1" w:styleId="WW8Num17z3">
    <w:name w:val="WW8Num17z3"/>
    <w:rsid w:val="00ED32F2"/>
    <w:rPr>
      <w:rFonts w:ascii="Symbol" w:hAnsi="Symbol"/>
    </w:rPr>
  </w:style>
  <w:style w:type="character" w:customStyle="1" w:styleId="WW8Num18z0">
    <w:name w:val="WW8Num18z0"/>
    <w:rsid w:val="00ED32F2"/>
    <w:rPr>
      <w:rFonts w:ascii="Wingdings" w:hAnsi="Wingdings"/>
    </w:rPr>
  </w:style>
  <w:style w:type="character" w:customStyle="1" w:styleId="WW8Num18z1">
    <w:name w:val="WW8Num18z1"/>
    <w:rsid w:val="00ED32F2"/>
    <w:rPr>
      <w:rFonts w:ascii="Courier New" w:hAnsi="Courier New" w:cs="Courier New"/>
    </w:rPr>
  </w:style>
  <w:style w:type="character" w:customStyle="1" w:styleId="WW8Num18z3">
    <w:name w:val="WW8Num18z3"/>
    <w:rsid w:val="00ED32F2"/>
    <w:rPr>
      <w:rFonts w:ascii="Symbol" w:hAnsi="Symbol"/>
    </w:rPr>
  </w:style>
  <w:style w:type="character" w:customStyle="1" w:styleId="WW8Num19z0">
    <w:name w:val="WW8Num19z0"/>
    <w:rsid w:val="00ED32F2"/>
    <w:rPr>
      <w:rFonts w:ascii="Times New Roman" w:eastAsia="Times New Roman" w:hAnsi="Times New Roman" w:cs="Times New Roman"/>
    </w:rPr>
  </w:style>
  <w:style w:type="character" w:customStyle="1" w:styleId="WW8Num19z1">
    <w:name w:val="WW8Num19z1"/>
    <w:rsid w:val="00ED32F2"/>
    <w:rPr>
      <w:rFonts w:ascii="Courier New" w:hAnsi="Courier New"/>
    </w:rPr>
  </w:style>
  <w:style w:type="character" w:customStyle="1" w:styleId="WW8Num19z2">
    <w:name w:val="WW8Num19z2"/>
    <w:rsid w:val="00ED32F2"/>
    <w:rPr>
      <w:rFonts w:ascii="Wingdings" w:hAnsi="Wingdings"/>
    </w:rPr>
  </w:style>
  <w:style w:type="character" w:customStyle="1" w:styleId="WW8Num19z3">
    <w:name w:val="WW8Num19z3"/>
    <w:rsid w:val="00ED32F2"/>
    <w:rPr>
      <w:rFonts w:ascii="Symbol" w:hAnsi="Symbol"/>
    </w:rPr>
  </w:style>
  <w:style w:type="character" w:customStyle="1" w:styleId="WW8Num20z0">
    <w:name w:val="WW8Num20z0"/>
    <w:rsid w:val="00ED32F2"/>
    <w:rPr>
      <w:rFonts w:ascii="Wingdings" w:hAnsi="Wingdings"/>
    </w:rPr>
  </w:style>
  <w:style w:type="character" w:customStyle="1" w:styleId="WW8Num20z3">
    <w:name w:val="WW8Num20z3"/>
    <w:rsid w:val="00ED32F2"/>
    <w:rPr>
      <w:rFonts w:ascii="Symbol" w:hAnsi="Symbol"/>
    </w:rPr>
  </w:style>
  <w:style w:type="character" w:customStyle="1" w:styleId="WW8Num20z4">
    <w:name w:val="WW8Num20z4"/>
    <w:rsid w:val="00ED32F2"/>
    <w:rPr>
      <w:rFonts w:ascii="Courier New" w:hAnsi="Courier New" w:cs="Courier New"/>
    </w:rPr>
  </w:style>
  <w:style w:type="character" w:customStyle="1" w:styleId="WW8Num25z1">
    <w:name w:val="WW8Num25z1"/>
    <w:rsid w:val="00ED32F2"/>
    <w:rPr>
      <w:rFonts w:ascii="Symbol" w:hAnsi="Symbol"/>
    </w:rPr>
  </w:style>
  <w:style w:type="character" w:customStyle="1" w:styleId="affffffff5">
    <w:name w:val="МОН основной Знак"/>
    <w:rsid w:val="00ED32F2"/>
    <w:rPr>
      <w:sz w:val="28"/>
      <w:szCs w:val="24"/>
      <w:lang w:val="ru-RU" w:eastAsia="ar-SA" w:bidi="ar-SA"/>
    </w:rPr>
  </w:style>
  <w:style w:type="paragraph" w:customStyle="1" w:styleId="affffffff6">
    <w:name w:val="Заголовок"/>
    <w:basedOn w:val="a5"/>
    <w:next w:val="ae"/>
    <w:rsid w:val="00ED32F2"/>
    <w:pPr>
      <w:keepNext/>
      <w:suppressAutoHyphens/>
      <w:spacing w:before="240" w:after="120" w:line="240" w:lineRule="auto"/>
    </w:pPr>
    <w:rPr>
      <w:rFonts w:ascii="Arial" w:eastAsia="Lucida Sans Unicode" w:hAnsi="Arial" w:cs="Mangal"/>
      <w:sz w:val="28"/>
      <w:szCs w:val="28"/>
      <w:lang w:eastAsia="ar-SA"/>
    </w:rPr>
  </w:style>
  <w:style w:type="paragraph" w:customStyle="1" w:styleId="affffffff7">
    <w:name w:val="МОН основной"/>
    <w:basedOn w:val="a5"/>
    <w:rsid w:val="00ED32F2"/>
    <w:pPr>
      <w:suppressAutoHyphens/>
      <w:spacing w:after="0" w:line="360" w:lineRule="auto"/>
      <w:ind w:firstLine="709"/>
      <w:jc w:val="both"/>
    </w:pPr>
    <w:rPr>
      <w:rFonts w:ascii="Times New Roman" w:eastAsia="Times New Roman" w:hAnsi="Times New Roman"/>
      <w:sz w:val="28"/>
      <w:szCs w:val="24"/>
      <w:lang w:eastAsia="ar-SA"/>
    </w:rPr>
  </w:style>
  <w:style w:type="paragraph" w:customStyle="1" w:styleId="affffffff8">
    <w:name w:val="Àáçàö_ïîñò"/>
    <w:basedOn w:val="a5"/>
    <w:rsid w:val="00ED32F2"/>
    <w:pPr>
      <w:suppressAutoHyphens/>
      <w:spacing w:before="120" w:after="0" w:line="240" w:lineRule="auto"/>
      <w:ind w:firstLine="720"/>
      <w:jc w:val="both"/>
    </w:pPr>
    <w:rPr>
      <w:rFonts w:ascii="Times New Roman" w:eastAsia="Times New Roman" w:hAnsi="Times New Roman"/>
      <w:sz w:val="26"/>
      <w:szCs w:val="20"/>
      <w:lang w:eastAsia="ar-SA"/>
    </w:rPr>
  </w:style>
  <w:style w:type="paragraph" w:customStyle="1" w:styleId="affffffff9">
    <w:name w:val="Èñïîëíèòåëü"/>
    <w:basedOn w:val="affffffff8"/>
    <w:rsid w:val="00ED32F2"/>
    <w:pPr>
      <w:tabs>
        <w:tab w:val="left" w:pos="2880"/>
      </w:tabs>
      <w:spacing w:before="0"/>
      <w:ind w:left="2880" w:hanging="2160"/>
    </w:pPr>
  </w:style>
  <w:style w:type="paragraph" w:customStyle="1" w:styleId="Heading">
    <w:name w:val="Heading"/>
    <w:rsid w:val="00ED32F2"/>
    <w:pPr>
      <w:widowControl w:val="0"/>
      <w:autoSpaceDE w:val="0"/>
      <w:autoSpaceDN w:val="0"/>
      <w:adjustRightInd w:val="0"/>
    </w:pPr>
    <w:rPr>
      <w:rFonts w:ascii="Arial" w:eastAsia="Times New Roman" w:hAnsi="Arial" w:cs="Arial"/>
      <w:b/>
      <w:bCs/>
      <w:sz w:val="22"/>
      <w:szCs w:val="22"/>
    </w:rPr>
  </w:style>
  <w:style w:type="paragraph" w:styleId="affffffffa">
    <w:name w:val="Revision"/>
    <w:hidden/>
    <w:uiPriority w:val="99"/>
    <w:semiHidden/>
    <w:rsid w:val="00ED32F2"/>
    <w:rPr>
      <w:rFonts w:ascii="Times New Roman" w:eastAsia="Times New Roman" w:hAnsi="Times New Roman"/>
      <w:sz w:val="24"/>
      <w:szCs w:val="24"/>
    </w:rPr>
  </w:style>
  <w:style w:type="paragraph" w:customStyle="1" w:styleId="affffffffb">
    <w:name w:val="Знак Знак Знак Знак Знак Знак Знак Знак Знак Знак Знак Знак Знак Знак Знак Знак Знак Знак Знак Знак"/>
    <w:basedOn w:val="a5"/>
    <w:rsid w:val="00ED32F2"/>
    <w:pPr>
      <w:spacing w:after="160" w:line="240" w:lineRule="exact"/>
    </w:pPr>
    <w:rPr>
      <w:rFonts w:ascii="Verdana" w:eastAsia="Times New Roman" w:hAnsi="Verdana"/>
      <w:sz w:val="20"/>
      <w:szCs w:val="20"/>
      <w:lang w:val="en-US"/>
    </w:rPr>
  </w:style>
  <w:style w:type="paragraph" w:customStyle="1" w:styleId="msolistparagraph0">
    <w:name w:val="msolistparagraph"/>
    <w:basedOn w:val="a5"/>
    <w:rsid w:val="00ED32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5"/>
    <w:rsid w:val="00ED32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5"/>
    <w:rsid w:val="00ED32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5"/>
    <w:rsid w:val="00ED32F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c">
    <w:name w:val="МОН Знак"/>
    <w:link w:val="affffffffd"/>
    <w:locked/>
    <w:rsid w:val="00ED32F2"/>
    <w:rPr>
      <w:sz w:val="24"/>
    </w:rPr>
  </w:style>
  <w:style w:type="paragraph" w:customStyle="1" w:styleId="affffffffd">
    <w:name w:val="МОН"/>
    <w:basedOn w:val="a5"/>
    <w:link w:val="affffffffc"/>
    <w:rsid w:val="00ED32F2"/>
    <w:pPr>
      <w:spacing w:after="0" w:line="360" w:lineRule="auto"/>
      <w:ind w:firstLine="709"/>
      <w:jc w:val="both"/>
    </w:pPr>
    <w:rPr>
      <w:sz w:val="24"/>
      <w:szCs w:val="20"/>
      <w:lang w:eastAsia="ru-RU"/>
    </w:rPr>
  </w:style>
  <w:style w:type="paragraph" w:customStyle="1" w:styleId="118">
    <w:name w:val="Абзац списка11"/>
    <w:basedOn w:val="a5"/>
    <w:rsid w:val="00ED32F2"/>
    <w:pPr>
      <w:ind w:left="720"/>
    </w:pPr>
    <w:rPr>
      <w:rFonts w:eastAsia="Times New Roman"/>
    </w:rPr>
  </w:style>
  <w:style w:type="table" w:customStyle="1" w:styleId="611">
    <w:name w:val="Сетка таблицы61"/>
    <w:basedOn w:val="a7"/>
    <w:next w:val="ab"/>
    <w:rsid w:val="00ED3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Обычный (веб) Знак"/>
    <w:link w:val="af6"/>
    <w:uiPriority w:val="99"/>
    <w:rsid w:val="00ED32F2"/>
    <w:rPr>
      <w:rFonts w:ascii="Times New Roman" w:eastAsia="Times New Roman" w:hAnsi="Times New Roman"/>
      <w:sz w:val="24"/>
      <w:szCs w:val="24"/>
    </w:rPr>
  </w:style>
  <w:style w:type="numbering" w:customStyle="1" w:styleId="431">
    <w:name w:val="Нет списка43"/>
    <w:next w:val="a8"/>
    <w:uiPriority w:val="99"/>
    <w:semiHidden/>
    <w:unhideWhenUsed/>
    <w:rsid w:val="009D4269"/>
  </w:style>
  <w:style w:type="numbering" w:customStyle="1" w:styleId="1111">
    <w:name w:val="Нет списка111"/>
    <w:next w:val="a8"/>
    <w:uiPriority w:val="99"/>
    <w:semiHidden/>
    <w:unhideWhenUsed/>
    <w:rsid w:val="009D4269"/>
  </w:style>
  <w:style w:type="paragraph" w:customStyle="1" w:styleId="normalweb">
    <w:name w:val="normalweb"/>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02">
    <w:name w:val="3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5">
    <w:name w:val="22"/>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00">
    <w:name w:val="7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spacing">
    <w:name w:val="nospacing"/>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11">
    <w:name w:val="51"/>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3">
    <w:name w:val="20"/>
    <w:basedOn w:val="a6"/>
    <w:rsid w:val="009D4269"/>
  </w:style>
  <w:style w:type="paragraph" w:customStyle="1" w:styleId="bodytext">
    <w:name w:val="bodytext"/>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9">
    <w:name w:val="6"/>
    <w:basedOn w:val="a6"/>
    <w:rsid w:val="009D4269"/>
  </w:style>
  <w:style w:type="character" w:customStyle="1" w:styleId="713pt">
    <w:name w:val="713pt"/>
    <w:basedOn w:val="a6"/>
    <w:rsid w:val="009D4269"/>
  </w:style>
  <w:style w:type="paragraph" w:customStyle="1" w:styleId="800">
    <w:name w:val="8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01">
    <w:name w:val="6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9pt0pt">
    <w:name w:val="69pt0pt"/>
    <w:basedOn w:val="a6"/>
    <w:rsid w:val="009D4269"/>
  </w:style>
  <w:style w:type="character" w:customStyle="1" w:styleId="313pt">
    <w:name w:val="313pt"/>
    <w:basedOn w:val="a6"/>
    <w:rsid w:val="009D4269"/>
  </w:style>
  <w:style w:type="character" w:customStyle="1" w:styleId="a40">
    <w:name w:val="a4"/>
    <w:basedOn w:val="a6"/>
    <w:rsid w:val="009D4269"/>
  </w:style>
  <w:style w:type="character" w:customStyle="1" w:styleId="4c">
    <w:name w:val="4"/>
    <w:basedOn w:val="a6"/>
    <w:rsid w:val="009D4269"/>
  </w:style>
  <w:style w:type="paragraph" w:customStyle="1" w:styleId="402">
    <w:name w:val="4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candara-2pt">
    <w:name w:val="2candara-2pt"/>
    <w:basedOn w:val="a6"/>
    <w:rsid w:val="009D4269"/>
  </w:style>
  <w:style w:type="paragraph" w:customStyle="1" w:styleId="1000">
    <w:name w:val="100"/>
    <w:basedOn w:val="a5"/>
    <w:rsid w:val="009D4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0">
    <w:name w:val="fontstyle21"/>
    <w:basedOn w:val="a6"/>
    <w:rsid w:val="009D4269"/>
  </w:style>
  <w:style w:type="numbering" w:customStyle="1" w:styleId="441">
    <w:name w:val="Нет списка44"/>
    <w:next w:val="a8"/>
    <w:uiPriority w:val="99"/>
    <w:semiHidden/>
    <w:unhideWhenUsed/>
    <w:rsid w:val="000A0BED"/>
  </w:style>
  <w:style w:type="numbering" w:customStyle="1" w:styleId="1120">
    <w:name w:val="Нет списка112"/>
    <w:next w:val="a8"/>
    <w:uiPriority w:val="99"/>
    <w:semiHidden/>
    <w:unhideWhenUsed/>
    <w:rsid w:val="000A0BED"/>
  </w:style>
  <w:style w:type="paragraph" w:customStyle="1" w:styleId="119">
    <w:name w:val="11"/>
    <w:basedOn w:val="a5"/>
    <w:rsid w:val="000A0B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5">
    <w:name w:val="12"/>
    <w:basedOn w:val="a5"/>
    <w:rsid w:val="000A0B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basedOn w:val="a6"/>
    <w:uiPriority w:val="99"/>
    <w:semiHidden/>
    <w:unhideWhenUsed/>
    <w:rsid w:val="000A0BED"/>
    <w:rPr>
      <w:color w:val="605E5C"/>
      <w:shd w:val="clear" w:color="auto" w:fill="E1DFDD"/>
    </w:rPr>
  </w:style>
  <w:style w:type="table" w:customStyle="1" w:styleId="620">
    <w:name w:val="Сетка таблицы62"/>
    <w:basedOn w:val="a7"/>
    <w:next w:val="ab"/>
    <w:uiPriority w:val="59"/>
    <w:rsid w:val="000A63D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d">
    <w:name w:val="Основной текст4"/>
    <w:basedOn w:val="a5"/>
    <w:rsid w:val="004C518E"/>
    <w:pPr>
      <w:widowControl w:val="0"/>
      <w:shd w:val="clear" w:color="auto" w:fill="FFFFFF"/>
      <w:spacing w:after="900" w:line="293" w:lineRule="exact"/>
    </w:pPr>
    <w:rPr>
      <w:rFonts w:ascii="Times New Roman" w:eastAsia="Times New Roman" w:hAnsi="Times New Roman"/>
      <w:color w:val="000000"/>
      <w:sz w:val="27"/>
      <w:szCs w:val="27"/>
      <w:lang w:eastAsia="ru-RU"/>
    </w:rPr>
  </w:style>
  <w:style w:type="character" w:customStyle="1" w:styleId="Tahoma105pt">
    <w:name w:val="Основной текст + Tahoma;10;5 pt"/>
    <w:basedOn w:val="afff1"/>
    <w:rsid w:val="004C518E"/>
    <w:rPr>
      <w:rFonts w:ascii="Tahoma" w:eastAsia="Tahoma" w:hAnsi="Tahoma" w:cs="Tahoma"/>
      <w:b w:val="0"/>
      <w:bCs w:val="0"/>
      <w:i w:val="0"/>
      <w:iCs w:val="0"/>
      <w:smallCaps w:val="0"/>
      <w:strike w:val="0"/>
      <w:color w:val="000000"/>
      <w:spacing w:val="0"/>
      <w:w w:val="100"/>
      <w:position w:val="0"/>
      <w:sz w:val="21"/>
      <w:szCs w:val="21"/>
      <w:u w:val="none"/>
    </w:rPr>
  </w:style>
  <w:style w:type="character" w:customStyle="1" w:styleId="Exact">
    <w:name w:val="Основной текст Exact"/>
    <w:rsid w:val="00BD048C"/>
    <w:rPr>
      <w:rFonts w:ascii="Times New Roman" w:eastAsia="Times New Roman" w:hAnsi="Times New Roman" w:cs="Times New Roman"/>
      <w:b w:val="0"/>
      <w:bCs w:val="0"/>
      <w:i w:val="0"/>
      <w:iCs w:val="0"/>
      <w:smallCaps w:val="0"/>
      <w:strike w:val="0"/>
      <w:spacing w:val="4"/>
      <w:sz w:val="25"/>
      <w:szCs w:val="25"/>
      <w:u w:val="none"/>
    </w:rPr>
  </w:style>
  <w:style w:type="character" w:customStyle="1" w:styleId="hyperlink">
    <w:name w:val="hyperlink"/>
    <w:basedOn w:val="a6"/>
    <w:rsid w:val="00B43B5B"/>
  </w:style>
  <w:style w:type="numbering" w:customStyle="1" w:styleId="451">
    <w:name w:val="Нет списка45"/>
    <w:next w:val="a8"/>
    <w:uiPriority w:val="99"/>
    <w:semiHidden/>
    <w:unhideWhenUsed/>
    <w:rsid w:val="005A55D8"/>
  </w:style>
  <w:style w:type="paragraph" w:styleId="2ff1">
    <w:name w:val="Quote"/>
    <w:basedOn w:val="a5"/>
    <w:next w:val="a5"/>
    <w:link w:val="2ff2"/>
    <w:uiPriority w:val="29"/>
    <w:qFormat/>
    <w:rsid w:val="005A55D8"/>
    <w:pPr>
      <w:spacing w:after="0" w:line="240" w:lineRule="auto"/>
    </w:pPr>
    <w:rPr>
      <w:rFonts w:ascii="Times New Roman" w:eastAsia="Times New Roman" w:hAnsi="Times New Roman"/>
      <w:i/>
      <w:iCs/>
      <w:color w:val="000000"/>
      <w:sz w:val="24"/>
      <w:szCs w:val="24"/>
      <w:lang w:eastAsia="ru-RU"/>
    </w:rPr>
  </w:style>
  <w:style w:type="character" w:customStyle="1" w:styleId="2ff2">
    <w:name w:val="Цитата 2 Знак"/>
    <w:basedOn w:val="a6"/>
    <w:link w:val="2ff1"/>
    <w:uiPriority w:val="29"/>
    <w:rsid w:val="005A55D8"/>
    <w:rPr>
      <w:rFonts w:ascii="Times New Roman" w:eastAsia="Times New Roman" w:hAnsi="Times New Roman"/>
      <w:i/>
      <w:iCs/>
      <w:color w:val="000000"/>
      <w:sz w:val="24"/>
      <w:szCs w:val="24"/>
    </w:rPr>
  </w:style>
  <w:style w:type="character" w:styleId="affffffffe">
    <w:name w:val="Intense Reference"/>
    <w:uiPriority w:val="32"/>
    <w:qFormat/>
    <w:rsid w:val="005A55D8"/>
    <w:rPr>
      <w:b/>
      <w:bCs/>
      <w:smallCaps/>
      <w:color w:val="C0504D"/>
      <w:spacing w:val="5"/>
      <w:u w:val="single"/>
    </w:rPr>
  </w:style>
  <w:style w:type="character" w:styleId="afffffffff">
    <w:name w:val="Book Title"/>
    <w:uiPriority w:val="33"/>
    <w:qFormat/>
    <w:rsid w:val="005A55D8"/>
    <w:rPr>
      <w:b/>
      <w:bCs/>
      <w:smallCaps/>
      <w:spacing w:val="5"/>
    </w:rPr>
  </w:style>
  <w:style w:type="paragraph" w:styleId="afffffffff0">
    <w:name w:val="List Number"/>
    <w:basedOn w:val="a5"/>
    <w:next w:val="a5"/>
    <w:uiPriority w:val="3"/>
    <w:qFormat/>
    <w:rsid w:val="005A55D8"/>
    <w:pPr>
      <w:tabs>
        <w:tab w:val="num" w:pos="360"/>
      </w:tabs>
      <w:spacing w:after="0" w:line="240" w:lineRule="auto"/>
      <w:contextualSpacing/>
    </w:pPr>
    <w:rPr>
      <w:rFonts w:ascii="Times New Roman" w:eastAsia="Times New Roman" w:hAnsi="Times New Roman"/>
      <w:sz w:val="24"/>
      <w:szCs w:val="24"/>
      <w:lang w:eastAsia="ru-RU"/>
    </w:rPr>
  </w:style>
  <w:style w:type="paragraph" w:customStyle="1" w:styleId="afffffffff1">
    <w:name w:val="Заголовок без названия"/>
    <w:basedOn w:val="42"/>
    <w:next w:val="42"/>
    <w:link w:val="afffffffff2"/>
    <w:qFormat/>
    <w:rsid w:val="005A55D8"/>
    <w:pPr>
      <w:pageBreakBefore/>
      <w:spacing w:before="200" w:after="120"/>
      <w:ind w:left="431" w:firstLine="0"/>
      <w:jc w:val="left"/>
    </w:pPr>
    <w:rPr>
      <w:rFonts w:ascii="Cambria" w:hAnsi="Cambria" w:cs="Times New Roman"/>
      <w:b w:val="0"/>
      <w:iCs/>
      <w:sz w:val="24"/>
      <w:szCs w:val="24"/>
    </w:rPr>
  </w:style>
  <w:style w:type="character" w:customStyle="1" w:styleId="afffffffff2">
    <w:name w:val="Заголовок без названия Знак"/>
    <w:basedOn w:val="43"/>
    <w:link w:val="afffffffff1"/>
    <w:rsid w:val="005A55D8"/>
    <w:rPr>
      <w:rFonts w:ascii="Cambria" w:hAnsi="Cambria"/>
      <w:bCs/>
      <w:iCs/>
      <w:sz w:val="24"/>
      <w:szCs w:val="24"/>
    </w:rPr>
  </w:style>
  <w:style w:type="paragraph" w:customStyle="1" w:styleId="afffffffff3">
    <w:name w:val="заголовок без названия"/>
    <w:basedOn w:val="a5"/>
    <w:next w:val="a5"/>
    <w:qFormat/>
    <w:rsid w:val="005A55D8"/>
    <w:pPr>
      <w:keepNext/>
      <w:pageBreakBefore/>
      <w:spacing w:before="200" w:after="120" w:line="240" w:lineRule="auto"/>
      <w:ind w:left="431" w:hanging="431"/>
      <w:jc w:val="center"/>
    </w:pPr>
    <w:rPr>
      <w:rFonts w:ascii="Times New Roman" w:eastAsia="Times New Roman" w:hAnsi="Times New Roman"/>
      <w:sz w:val="24"/>
      <w:szCs w:val="24"/>
      <w:lang w:eastAsia="ru-RU"/>
    </w:rPr>
  </w:style>
  <w:style w:type="paragraph" w:customStyle="1" w:styleId="afffffffff4">
    <w:name w:val="Ячейка таблицы"/>
    <w:basedOn w:val="a5"/>
    <w:next w:val="a5"/>
    <w:qFormat/>
    <w:rsid w:val="005A55D8"/>
    <w:pPr>
      <w:keepNext/>
      <w:keepLines/>
      <w:spacing w:after="0" w:line="240" w:lineRule="auto"/>
    </w:pPr>
    <w:rPr>
      <w:rFonts w:ascii="Times New Roman" w:eastAsia="Times New Roman" w:hAnsi="Times New Roman"/>
      <w:sz w:val="24"/>
      <w:szCs w:val="24"/>
      <w:lang w:eastAsia="ru-RU"/>
    </w:rPr>
  </w:style>
  <w:style w:type="paragraph" w:customStyle="1" w:styleId="afffffffff5">
    <w:name w:val="Осн. текст"/>
    <w:basedOn w:val="a5"/>
    <w:link w:val="afffffffff6"/>
    <w:rsid w:val="005A55D8"/>
    <w:pPr>
      <w:spacing w:after="0" w:line="360" w:lineRule="auto"/>
      <w:ind w:firstLine="709"/>
      <w:jc w:val="both"/>
    </w:pPr>
    <w:rPr>
      <w:rFonts w:ascii="Times New Roman" w:eastAsia="Times New Roman" w:hAnsi="Times New Roman"/>
      <w:sz w:val="24"/>
      <w:szCs w:val="24"/>
      <w:lang w:eastAsia="ru-RU"/>
    </w:rPr>
  </w:style>
  <w:style w:type="character" w:customStyle="1" w:styleId="afffffffff6">
    <w:name w:val="Осн. текст Знак"/>
    <w:link w:val="afffffffff5"/>
    <w:locked/>
    <w:rsid w:val="005A55D8"/>
    <w:rPr>
      <w:rFonts w:ascii="Times New Roman" w:eastAsia="Times New Roman" w:hAnsi="Times New Roman"/>
      <w:sz w:val="24"/>
      <w:szCs w:val="24"/>
    </w:rPr>
  </w:style>
  <w:style w:type="paragraph" w:customStyle="1" w:styleId="afffffffff7">
    <w:name w:val="Подчеркнутый"/>
    <w:basedOn w:val="a5"/>
    <w:link w:val="afffffffff8"/>
    <w:semiHidden/>
    <w:rsid w:val="005A55D8"/>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fffffff8">
    <w:name w:val="Подчеркнутый Знак"/>
    <w:link w:val="afffffffff7"/>
    <w:semiHidden/>
    <w:rsid w:val="005A55D8"/>
    <w:rPr>
      <w:rFonts w:ascii="Times New Roman" w:eastAsia="Times New Roman" w:hAnsi="Times New Roman"/>
      <w:sz w:val="24"/>
      <w:szCs w:val="24"/>
      <w:u w:val="single"/>
    </w:rPr>
  </w:style>
  <w:style w:type="paragraph" w:customStyle="1" w:styleId="S1">
    <w:name w:val="S_Заголовок 1"/>
    <w:basedOn w:val="13"/>
    <w:rsid w:val="005A55D8"/>
    <w:pPr>
      <w:pageBreakBefore/>
      <w:numPr>
        <w:numId w:val="64"/>
      </w:numPr>
      <w:spacing w:before="0" w:after="120" w:line="240" w:lineRule="auto"/>
      <w:ind w:left="1134" w:firstLine="0"/>
    </w:pPr>
    <w:rPr>
      <w:rFonts w:ascii="Cambria" w:eastAsia="Times New Roman" w:hAnsi="Cambria" w:cs="Times New Roman"/>
      <w:caps/>
      <w:kern w:val="0"/>
      <w:sz w:val="24"/>
      <w:szCs w:val="28"/>
      <w:lang w:eastAsia="ru-RU"/>
    </w:rPr>
  </w:style>
  <w:style w:type="paragraph" w:customStyle="1" w:styleId="S2">
    <w:name w:val="S_Заголовок 2"/>
    <w:basedOn w:val="20"/>
    <w:rsid w:val="005A55D8"/>
    <w:pPr>
      <w:keepNext w:val="0"/>
      <w:numPr>
        <w:ilvl w:val="1"/>
        <w:numId w:val="64"/>
      </w:numPr>
      <w:spacing w:before="0" w:after="0" w:line="240" w:lineRule="auto"/>
      <w:jc w:val="both"/>
    </w:pPr>
    <w:rPr>
      <w:rFonts w:ascii="Times New Roman" w:eastAsia="Times New Roman" w:hAnsi="Times New Roman" w:cs="Times New Roman"/>
      <w:bCs w:val="0"/>
      <w:i w:val="0"/>
      <w:iCs w:val="0"/>
      <w:sz w:val="24"/>
      <w:szCs w:val="24"/>
      <w:lang w:eastAsia="ru-RU"/>
    </w:rPr>
  </w:style>
  <w:style w:type="paragraph" w:customStyle="1" w:styleId="S3">
    <w:name w:val="S_Заголовок 3"/>
    <w:basedOn w:val="30"/>
    <w:rsid w:val="005A55D8"/>
    <w:pPr>
      <w:keepNext w:val="0"/>
      <w:numPr>
        <w:ilvl w:val="2"/>
        <w:numId w:val="64"/>
      </w:numPr>
      <w:spacing w:before="0" w:after="0" w:line="360" w:lineRule="auto"/>
    </w:pPr>
    <w:rPr>
      <w:rFonts w:ascii="Times New Roman" w:eastAsia="Times New Roman" w:hAnsi="Times New Roman" w:cs="Times New Roman"/>
      <w:b w:val="0"/>
      <w:bCs w:val="0"/>
      <w:sz w:val="24"/>
      <w:szCs w:val="24"/>
      <w:u w:val="single"/>
      <w:lang w:eastAsia="ru-RU"/>
    </w:rPr>
  </w:style>
  <w:style w:type="paragraph" w:customStyle="1" w:styleId="S4">
    <w:name w:val="S_Заголовок 4"/>
    <w:basedOn w:val="42"/>
    <w:rsid w:val="005A55D8"/>
    <w:pPr>
      <w:keepNext w:val="0"/>
      <w:numPr>
        <w:ilvl w:val="3"/>
        <w:numId w:val="64"/>
      </w:numPr>
      <w:jc w:val="left"/>
    </w:pPr>
    <w:rPr>
      <w:rFonts w:ascii="Times New Roman" w:hAnsi="Times New Roman" w:cs="Times New Roman"/>
      <w:b w:val="0"/>
      <w:bCs w:val="0"/>
      <w:i/>
      <w:sz w:val="24"/>
      <w:szCs w:val="24"/>
    </w:rPr>
  </w:style>
  <w:style w:type="paragraph" w:customStyle="1" w:styleId="S">
    <w:name w:val="S_Маркированный"/>
    <w:basedOn w:val="affff0"/>
    <w:link w:val="S0"/>
    <w:rsid w:val="005A55D8"/>
    <w:pPr>
      <w:widowControl/>
      <w:tabs>
        <w:tab w:val="num" w:pos="2149"/>
      </w:tabs>
      <w:spacing w:line="360" w:lineRule="auto"/>
      <w:ind w:left="2149" w:hanging="360"/>
    </w:pPr>
    <w:rPr>
      <w:snapToGrid/>
      <w:sz w:val="24"/>
      <w:szCs w:val="24"/>
    </w:rPr>
  </w:style>
  <w:style w:type="paragraph" w:customStyle="1" w:styleId="S5">
    <w:name w:val="S_Обычный"/>
    <w:basedOn w:val="a5"/>
    <w:link w:val="S6"/>
    <w:rsid w:val="005A55D8"/>
    <w:pPr>
      <w:spacing w:after="0"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5A55D8"/>
    <w:rPr>
      <w:rFonts w:ascii="Times New Roman" w:eastAsia="Times New Roman" w:hAnsi="Times New Roman"/>
      <w:sz w:val="24"/>
      <w:szCs w:val="24"/>
    </w:rPr>
  </w:style>
  <w:style w:type="character" w:customStyle="1" w:styleId="S0">
    <w:name w:val="S_Маркированный Знак Знак"/>
    <w:link w:val="S"/>
    <w:rsid w:val="005A55D8"/>
    <w:rPr>
      <w:rFonts w:ascii="Times New Roman" w:eastAsia="Times New Roman" w:hAnsi="Times New Roman"/>
      <w:sz w:val="24"/>
      <w:szCs w:val="24"/>
    </w:rPr>
  </w:style>
  <w:style w:type="paragraph" w:customStyle="1" w:styleId="afffffffff9">
    <w:name w:val="Титул"/>
    <w:basedOn w:val="afb"/>
    <w:uiPriority w:val="99"/>
    <w:rsid w:val="005A55D8"/>
    <w:pPr>
      <w:suppressAutoHyphens/>
    </w:pPr>
    <w:rPr>
      <w:rFonts w:ascii="Arial" w:hAnsi="Arial"/>
      <w:sz w:val="32"/>
      <w:lang w:eastAsia="en-US"/>
    </w:rPr>
  </w:style>
  <w:style w:type="character" w:customStyle="1" w:styleId="3fb">
    <w:name w:val="Основной текст (3)"/>
    <w:link w:val="315"/>
    <w:uiPriority w:val="99"/>
    <w:rsid w:val="005A55D8"/>
    <w:rPr>
      <w:rFonts w:ascii="Times New Roman" w:hAnsi="Times New Roman"/>
      <w:i/>
      <w:iCs/>
      <w:sz w:val="22"/>
      <w:szCs w:val="22"/>
      <w:shd w:val="clear" w:color="auto" w:fill="FFFFFF"/>
    </w:rPr>
  </w:style>
  <w:style w:type="paragraph" w:customStyle="1" w:styleId="315">
    <w:name w:val="Основной текст (3)1"/>
    <w:basedOn w:val="a5"/>
    <w:link w:val="3fb"/>
    <w:uiPriority w:val="99"/>
    <w:rsid w:val="005A55D8"/>
    <w:pPr>
      <w:shd w:val="clear" w:color="auto" w:fill="FFFFFF"/>
      <w:spacing w:after="0" w:line="240" w:lineRule="atLeast"/>
    </w:pPr>
    <w:rPr>
      <w:rFonts w:ascii="Times New Roman" w:hAnsi="Times New Roman"/>
      <w:i/>
      <w:iCs/>
      <w:lang w:eastAsia="ru-RU"/>
    </w:rPr>
  </w:style>
  <w:style w:type="paragraph" w:customStyle="1" w:styleId="512">
    <w:name w:val="Основной текст (5)1"/>
    <w:basedOn w:val="a5"/>
    <w:uiPriority w:val="99"/>
    <w:rsid w:val="005A55D8"/>
    <w:pPr>
      <w:shd w:val="clear" w:color="auto" w:fill="FFFFFF"/>
      <w:spacing w:after="0" w:line="274" w:lineRule="exact"/>
      <w:jc w:val="both"/>
    </w:pPr>
    <w:rPr>
      <w:rFonts w:ascii="Times New Roman" w:hAnsi="Times New Roman"/>
      <w:sz w:val="24"/>
      <w:szCs w:val="24"/>
      <w:lang w:eastAsia="ru-RU"/>
    </w:rPr>
  </w:style>
  <w:style w:type="character" w:customStyle="1" w:styleId="st1">
    <w:name w:val="st1"/>
    <w:rsid w:val="005A55D8"/>
  </w:style>
  <w:style w:type="paragraph" w:styleId="2ff3">
    <w:name w:val="List Continue 2"/>
    <w:basedOn w:val="a5"/>
    <w:uiPriority w:val="99"/>
    <w:unhideWhenUsed/>
    <w:rsid w:val="005A55D8"/>
    <w:pPr>
      <w:spacing w:after="120" w:line="240" w:lineRule="auto"/>
      <w:ind w:left="566"/>
      <w:contextualSpacing/>
    </w:pPr>
    <w:rPr>
      <w:rFonts w:ascii="Times New Roman" w:eastAsia="Times New Roman" w:hAnsi="Times New Roman"/>
      <w:sz w:val="24"/>
      <w:szCs w:val="24"/>
      <w:lang w:eastAsia="ru-RU"/>
    </w:rPr>
  </w:style>
  <w:style w:type="paragraph" w:customStyle="1" w:styleId="afffffffffa">
    <w:name w:val="Обычный.Нормальный"/>
    <w:link w:val="afffffffffb"/>
    <w:rsid w:val="005A55D8"/>
    <w:pPr>
      <w:spacing w:after="120"/>
      <w:ind w:firstLine="720"/>
      <w:jc w:val="both"/>
    </w:pPr>
    <w:rPr>
      <w:rFonts w:ascii="Times New Roman" w:eastAsia="Times New Roman" w:hAnsi="Times New Roman"/>
      <w:sz w:val="24"/>
    </w:rPr>
  </w:style>
  <w:style w:type="character" w:customStyle="1" w:styleId="afffffffffb">
    <w:name w:val="Обычный.Нормальный Знак"/>
    <w:link w:val="afffffffffa"/>
    <w:rsid w:val="005A55D8"/>
    <w:rPr>
      <w:rFonts w:ascii="Times New Roman" w:eastAsia="Times New Roman" w:hAnsi="Times New Roman"/>
      <w:sz w:val="24"/>
    </w:rPr>
  </w:style>
  <w:style w:type="paragraph" w:customStyle="1" w:styleId="-0">
    <w:name w:val="ТНГП - Основной текст"/>
    <w:basedOn w:val="a5"/>
    <w:link w:val="-1"/>
    <w:autoRedefine/>
    <w:qFormat/>
    <w:rsid w:val="005A55D8"/>
    <w:pPr>
      <w:spacing w:after="0" w:line="240" w:lineRule="auto"/>
      <w:ind w:firstLine="708"/>
      <w:jc w:val="both"/>
    </w:pPr>
    <w:rPr>
      <w:rFonts w:ascii="Times New Roman" w:eastAsia="Times New Roman" w:hAnsi="Times New Roman"/>
      <w:b/>
      <w:bCs/>
      <w:sz w:val="24"/>
      <w:szCs w:val="24"/>
      <w:lang w:eastAsia="ru-RU"/>
    </w:rPr>
  </w:style>
  <w:style w:type="character" w:customStyle="1" w:styleId="-1">
    <w:name w:val="ТНГП - Основной текст Знак"/>
    <w:link w:val="-0"/>
    <w:rsid w:val="005A55D8"/>
    <w:rPr>
      <w:rFonts w:ascii="Times New Roman" w:eastAsia="Times New Roman" w:hAnsi="Times New Roman"/>
      <w:b/>
      <w:bCs/>
      <w:sz w:val="24"/>
      <w:szCs w:val="24"/>
    </w:rPr>
  </w:style>
  <w:style w:type="paragraph" w:customStyle="1" w:styleId="afffffffffc">
    <w:name w:val="Заголовок статьи"/>
    <w:basedOn w:val="a5"/>
    <w:next w:val="a5"/>
    <w:rsid w:val="005A55D8"/>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Text0">
    <w:name w:val="Text"/>
    <w:basedOn w:val="a5"/>
    <w:rsid w:val="005A55D8"/>
    <w:pPr>
      <w:spacing w:after="120" w:line="240" w:lineRule="auto"/>
    </w:pPr>
    <w:rPr>
      <w:rFonts w:ascii="Times New Roman" w:eastAsia="Times New Roman" w:hAnsi="Times New Roman"/>
      <w:szCs w:val="20"/>
      <w:lang w:val="en-US" w:eastAsia="ru-RU"/>
    </w:rPr>
  </w:style>
  <w:style w:type="character" w:customStyle="1" w:styleId="316">
    <w:name w:val="Основной текст 3 Знак1"/>
    <w:rsid w:val="005A55D8"/>
    <w:rPr>
      <w:rFonts w:ascii="Arial" w:hAnsi="Arial"/>
      <w:sz w:val="16"/>
      <w:szCs w:val="16"/>
      <w:lang w:eastAsia="en-US"/>
    </w:rPr>
  </w:style>
  <w:style w:type="numbering" w:customStyle="1" w:styleId="28">
    <w:name w:val="Стиль28"/>
    <w:rsid w:val="005A55D8"/>
    <w:pPr>
      <w:numPr>
        <w:numId w:val="65"/>
      </w:numPr>
    </w:pPr>
  </w:style>
  <w:style w:type="paragraph" w:customStyle="1" w:styleId="afffffffffd">
    <w:name w:val="основной текст"/>
    <w:basedOn w:val="a5"/>
    <w:link w:val="afffffffffe"/>
    <w:rsid w:val="005A55D8"/>
    <w:pPr>
      <w:spacing w:after="120" w:line="240" w:lineRule="auto"/>
      <w:ind w:firstLine="851"/>
      <w:jc w:val="both"/>
    </w:pPr>
    <w:rPr>
      <w:rFonts w:ascii="Arial" w:eastAsia="Times New Roman" w:hAnsi="Arial"/>
      <w:sz w:val="28"/>
      <w:szCs w:val="20"/>
      <w:lang w:eastAsia="ru-RU"/>
    </w:rPr>
  </w:style>
  <w:style w:type="character" w:customStyle="1" w:styleId="afffffffffe">
    <w:name w:val="основной текст Знак"/>
    <w:link w:val="afffffffffd"/>
    <w:rsid w:val="005A55D8"/>
    <w:rPr>
      <w:rFonts w:ascii="Arial" w:eastAsia="Times New Roman" w:hAnsi="Arial"/>
      <w:sz w:val="28"/>
    </w:rPr>
  </w:style>
  <w:style w:type="paragraph" w:customStyle="1" w:styleId="affffffffff">
    <w:name w:val="Обычный Т"/>
    <w:basedOn w:val="a5"/>
    <w:link w:val="affffffffff0"/>
    <w:semiHidden/>
    <w:rsid w:val="005A55D8"/>
    <w:pPr>
      <w:widowControl w:val="0"/>
      <w:spacing w:before="60" w:after="60" w:line="240" w:lineRule="auto"/>
      <w:contextualSpacing/>
    </w:pPr>
    <w:rPr>
      <w:rFonts w:ascii="Arial" w:eastAsia="Times New Roman" w:hAnsi="Arial"/>
      <w:szCs w:val="20"/>
      <w:lang w:eastAsia="ru-RU"/>
    </w:rPr>
  </w:style>
  <w:style w:type="character" w:customStyle="1" w:styleId="affffffffff0">
    <w:name w:val="Обычный Т Знак"/>
    <w:link w:val="affffffffff"/>
    <w:semiHidden/>
    <w:rsid w:val="005A55D8"/>
    <w:rPr>
      <w:rFonts w:ascii="Arial" w:eastAsia="Times New Roman" w:hAnsi="Arial"/>
      <w:sz w:val="22"/>
    </w:rPr>
  </w:style>
  <w:style w:type="paragraph" w:styleId="affffffffff1">
    <w:name w:val="TOC Heading"/>
    <w:basedOn w:val="13"/>
    <w:next w:val="a5"/>
    <w:uiPriority w:val="39"/>
    <w:qFormat/>
    <w:rsid w:val="005A55D8"/>
    <w:pPr>
      <w:keepLines/>
      <w:spacing w:before="480" w:after="0"/>
      <w:outlineLvl w:val="9"/>
    </w:pPr>
    <w:rPr>
      <w:rFonts w:ascii="Cambria" w:eastAsia="Times New Roman" w:hAnsi="Cambria" w:cs="Times New Roman"/>
      <w:color w:val="365F91"/>
      <w:kern w:val="0"/>
      <w:sz w:val="28"/>
      <w:szCs w:val="28"/>
      <w:lang w:eastAsia="ru-RU"/>
    </w:rPr>
  </w:style>
  <w:style w:type="paragraph" w:customStyle="1" w:styleId="126">
    <w:name w:val="Нормальный 12"/>
    <w:basedOn w:val="a5"/>
    <w:link w:val="127"/>
    <w:rsid w:val="005A55D8"/>
    <w:pPr>
      <w:spacing w:after="0" w:line="360" w:lineRule="auto"/>
      <w:jc w:val="both"/>
    </w:pPr>
    <w:rPr>
      <w:rFonts w:ascii="Times New Roman" w:eastAsia="Times New Roman" w:hAnsi="Times New Roman"/>
      <w:sz w:val="24"/>
      <w:szCs w:val="20"/>
      <w:lang w:eastAsia="ru-RU"/>
    </w:rPr>
  </w:style>
  <w:style w:type="character" w:customStyle="1" w:styleId="127">
    <w:name w:val="Нормальный 12 Знак"/>
    <w:link w:val="126"/>
    <w:locked/>
    <w:rsid w:val="005A55D8"/>
    <w:rPr>
      <w:rFonts w:ascii="Times New Roman" w:eastAsia="Times New Roman" w:hAnsi="Times New Roman"/>
      <w:sz w:val="24"/>
    </w:rPr>
  </w:style>
  <w:style w:type="paragraph" w:customStyle="1" w:styleId="txtrep">
    <w:name w:val="txt_rep"/>
    <w:basedOn w:val="a5"/>
    <w:qFormat/>
    <w:rsid w:val="005A55D8"/>
    <w:pPr>
      <w:spacing w:after="0" w:line="360" w:lineRule="auto"/>
      <w:ind w:firstLine="709"/>
      <w:jc w:val="both"/>
    </w:pPr>
    <w:rPr>
      <w:rFonts w:ascii="Times New Roman" w:eastAsia="Times New Roman" w:hAnsi="Times New Roman"/>
      <w:color w:val="000000"/>
      <w:sz w:val="24"/>
      <w:szCs w:val="24"/>
      <w:lang w:eastAsia="ru-RU"/>
    </w:rPr>
  </w:style>
  <w:style w:type="character" w:customStyle="1" w:styleId="211">
    <w:name w:val="Основной текст 21 Знак"/>
    <w:link w:val="210"/>
    <w:locked/>
    <w:rsid w:val="005A55D8"/>
    <w:rPr>
      <w:rFonts w:ascii="Times New Roman" w:eastAsia="Times New Roman" w:hAnsi="Times New Roman"/>
      <w:snapToGrid w:val="0"/>
      <w:sz w:val="28"/>
    </w:rPr>
  </w:style>
  <w:style w:type="character" w:customStyle="1" w:styleId="2Arial10pt">
    <w:name w:val="Основной текст (2) + Arial;10 pt"/>
    <w:rsid w:val="005A55D8"/>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2ff4">
    <w:name w:val="Основной текст (2) + Курсив"/>
    <w:rsid w:val="005A55D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99">
    <w:name w:val="Основной текст (9)_"/>
    <w:link w:val="9a"/>
    <w:rsid w:val="005A55D8"/>
    <w:rPr>
      <w:rFonts w:ascii="Arial" w:eastAsia="Arial" w:hAnsi="Arial" w:cs="Arial"/>
      <w:sz w:val="16"/>
      <w:szCs w:val="16"/>
      <w:shd w:val="clear" w:color="auto" w:fill="FFFFFF"/>
    </w:rPr>
  </w:style>
  <w:style w:type="paragraph" w:customStyle="1" w:styleId="9a">
    <w:name w:val="Основной текст (9)"/>
    <w:basedOn w:val="a5"/>
    <w:link w:val="99"/>
    <w:rsid w:val="005A55D8"/>
    <w:pPr>
      <w:widowControl w:val="0"/>
      <w:shd w:val="clear" w:color="auto" w:fill="FFFFFF"/>
      <w:spacing w:after="0" w:line="272" w:lineRule="exact"/>
      <w:jc w:val="both"/>
    </w:pPr>
    <w:rPr>
      <w:rFonts w:ascii="Arial" w:eastAsia="Arial" w:hAnsi="Arial" w:cs="Arial"/>
      <w:sz w:val="16"/>
      <w:szCs w:val="16"/>
      <w:lang w:eastAsia="ru-RU"/>
    </w:rPr>
  </w:style>
  <w:style w:type="paragraph" w:customStyle="1" w:styleId="affffffffff2">
    <w:name w:val="Абзац ненумерованный"/>
    <w:basedOn w:val="a5"/>
    <w:link w:val="affffffffff3"/>
    <w:autoRedefine/>
    <w:rsid w:val="005A55D8"/>
    <w:pPr>
      <w:tabs>
        <w:tab w:val="right" w:leader="dot" w:pos="8789"/>
      </w:tabs>
      <w:spacing w:before="240" w:after="0" w:line="360" w:lineRule="auto"/>
      <w:ind w:firstLine="709"/>
      <w:contextualSpacing/>
      <w:jc w:val="both"/>
    </w:pPr>
    <w:rPr>
      <w:rFonts w:ascii="Arial" w:eastAsia="Times New Roman" w:hAnsi="Arial" w:cs="Arial"/>
      <w:lang w:eastAsia="ru-RU"/>
    </w:rPr>
  </w:style>
  <w:style w:type="character" w:customStyle="1" w:styleId="affffffffff3">
    <w:name w:val="Абзац ненумерованный Знак"/>
    <w:basedOn w:val="a6"/>
    <w:link w:val="affffffffff2"/>
    <w:rsid w:val="005A55D8"/>
    <w:rPr>
      <w:rFonts w:ascii="Arial" w:eastAsia="Times New Roman" w:hAnsi="Arial" w:cs="Arial"/>
      <w:sz w:val="22"/>
      <w:szCs w:val="22"/>
    </w:rPr>
  </w:style>
  <w:style w:type="paragraph" w:customStyle="1" w:styleId="a3">
    <w:name w:val="Номер таблицы"/>
    <w:basedOn w:val="afe"/>
    <w:link w:val="affffffffff4"/>
    <w:rsid w:val="005A55D8"/>
    <w:pPr>
      <w:numPr>
        <w:numId w:val="66"/>
      </w:numPr>
      <w:spacing w:after="0" w:line="360" w:lineRule="auto"/>
      <w:jc w:val="right"/>
    </w:pPr>
    <w:rPr>
      <w:rFonts w:ascii="Arial" w:eastAsia="Times New Roman" w:hAnsi="Arial"/>
      <w:szCs w:val="20"/>
      <w:lang w:eastAsia="ru-RU"/>
    </w:rPr>
  </w:style>
  <w:style w:type="character" w:customStyle="1" w:styleId="affffffffff4">
    <w:name w:val="Номер таблицы Знак"/>
    <w:basedOn w:val="a6"/>
    <w:link w:val="a3"/>
    <w:rsid w:val="005A55D8"/>
    <w:rPr>
      <w:rFonts w:ascii="Arial" w:eastAsia="Times New Roman" w:hAnsi="Arial"/>
      <w:sz w:val="22"/>
    </w:rPr>
  </w:style>
  <w:style w:type="character" w:customStyle="1" w:styleId="FontStyle168">
    <w:name w:val="Font Style168"/>
    <w:basedOn w:val="a6"/>
    <w:uiPriority w:val="99"/>
    <w:rsid w:val="005A55D8"/>
    <w:rPr>
      <w:rFonts w:ascii="Times New Roman" w:hAnsi="Times New Roman" w:cs="Times New Roman"/>
      <w:sz w:val="26"/>
      <w:szCs w:val="26"/>
    </w:rPr>
  </w:style>
  <w:style w:type="paragraph" w:customStyle="1" w:styleId="Style71">
    <w:name w:val="Style71"/>
    <w:basedOn w:val="a5"/>
    <w:uiPriority w:val="99"/>
    <w:rsid w:val="005A55D8"/>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101">
    <w:name w:val="Style101"/>
    <w:basedOn w:val="a5"/>
    <w:uiPriority w:val="99"/>
    <w:rsid w:val="005A55D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3">
    <w:name w:val="Font Style213"/>
    <w:basedOn w:val="a6"/>
    <w:uiPriority w:val="99"/>
    <w:rsid w:val="005A55D8"/>
    <w:rPr>
      <w:rFonts w:ascii="Times New Roman" w:hAnsi="Times New Roman" w:cs="Times New Roman"/>
      <w:sz w:val="22"/>
      <w:szCs w:val="22"/>
    </w:rPr>
  </w:style>
  <w:style w:type="paragraph" w:customStyle="1" w:styleId="IG">
    <w:name w:val="Обычный_IG"/>
    <w:basedOn w:val="a5"/>
    <w:rsid w:val="005A55D8"/>
    <w:pPr>
      <w:spacing w:after="0" w:line="360" w:lineRule="auto"/>
      <w:ind w:firstLine="709"/>
      <w:jc w:val="both"/>
    </w:pPr>
    <w:rPr>
      <w:rFonts w:ascii="Times New Roman" w:eastAsia="Times New Roman" w:hAnsi="Times New Roman"/>
      <w:sz w:val="28"/>
      <w:szCs w:val="28"/>
      <w:lang w:eastAsia="ru-RU"/>
    </w:rPr>
  </w:style>
  <w:style w:type="paragraph" w:customStyle="1" w:styleId="Style54">
    <w:name w:val="Style54"/>
    <w:basedOn w:val="a5"/>
    <w:uiPriority w:val="99"/>
    <w:rsid w:val="005A55D8"/>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57">
    <w:name w:val="Style57"/>
    <w:basedOn w:val="a5"/>
    <w:uiPriority w:val="99"/>
    <w:rsid w:val="005A55D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ffffff5">
    <w:name w:val="Текст таблицы"/>
    <w:basedOn w:val="a5"/>
    <w:rsid w:val="005A55D8"/>
    <w:pPr>
      <w:tabs>
        <w:tab w:val="left" w:pos="709"/>
      </w:tabs>
      <w:spacing w:after="0" w:line="240" w:lineRule="auto"/>
      <w:jc w:val="center"/>
    </w:pPr>
    <w:rPr>
      <w:rFonts w:ascii="Times New Roman CYR" w:eastAsia="Times New Roman" w:hAnsi="Times New Roman CYR"/>
      <w:sz w:val="20"/>
      <w:szCs w:val="20"/>
      <w:lang w:eastAsia="ru-RU"/>
    </w:rPr>
  </w:style>
  <w:style w:type="paragraph" w:customStyle="1" w:styleId="Dtext">
    <w:name w:val="Dtext"/>
    <w:basedOn w:val="ae"/>
    <w:rsid w:val="005A55D8"/>
    <w:pPr>
      <w:spacing w:after="0" w:line="360" w:lineRule="auto"/>
      <w:ind w:firstLine="720"/>
      <w:jc w:val="both"/>
    </w:pPr>
    <w:rPr>
      <w:rFonts w:ascii="Times New Roman" w:eastAsia="Times New Roman" w:hAnsi="Times New Roman"/>
      <w:sz w:val="26"/>
      <w:szCs w:val="20"/>
      <w:lang w:val="en-US" w:eastAsia="ru-RU"/>
    </w:rPr>
  </w:style>
  <w:style w:type="paragraph" w:customStyle="1" w:styleId="0">
    <w:name w:val="Текст0"/>
    <w:basedOn w:val="a5"/>
    <w:rsid w:val="005A55D8"/>
    <w:pPr>
      <w:tabs>
        <w:tab w:val="left" w:pos="567"/>
      </w:tabs>
      <w:spacing w:after="0" w:line="240" w:lineRule="auto"/>
      <w:ind w:firstLine="709"/>
      <w:jc w:val="both"/>
    </w:pPr>
    <w:rPr>
      <w:rFonts w:ascii="Times New Roman" w:eastAsia="Times New Roman" w:hAnsi="Times New Roman"/>
      <w:sz w:val="24"/>
      <w:szCs w:val="20"/>
      <w:lang w:eastAsia="ru-RU"/>
    </w:rPr>
  </w:style>
  <w:style w:type="paragraph" w:customStyle="1" w:styleId="affffffffff6">
    <w:name w:val="Таблрис"/>
    <w:basedOn w:val="a5"/>
    <w:rsid w:val="005A55D8"/>
    <w:pPr>
      <w:spacing w:after="0" w:line="240" w:lineRule="auto"/>
      <w:jc w:val="center"/>
    </w:pPr>
    <w:rPr>
      <w:rFonts w:ascii="Times New Roman" w:eastAsia="Times New Roman" w:hAnsi="Times New Roman"/>
      <w:sz w:val="24"/>
      <w:szCs w:val="24"/>
      <w:lang w:eastAsia="ru-RU"/>
    </w:rPr>
  </w:style>
  <w:style w:type="character" w:styleId="affffffffff7">
    <w:name w:val="Placeholder Text"/>
    <w:basedOn w:val="a6"/>
    <w:uiPriority w:val="99"/>
    <w:semiHidden/>
    <w:rsid w:val="005A55D8"/>
    <w:rPr>
      <w:color w:val="808080"/>
    </w:rPr>
  </w:style>
  <w:style w:type="character" w:customStyle="1" w:styleId="3fc">
    <w:name w:val="Текст концевой сноски Знак3"/>
    <w:aliases w:val="Текст концевой сноски Знак Знак Знак Знак Знак,Текст концевой сноски Знак Знак Знак Знак2,Текст концевой сноски Знак1 Знак,Текст концевой сноски Знак Знак Знак Знак1 Знак,Текст концевой сноски Знак2 Знак"/>
    <w:uiPriority w:val="99"/>
    <w:locked/>
    <w:rsid w:val="005A55D8"/>
    <w:rPr>
      <w:rFonts w:ascii="Arial" w:hAnsi="Arial"/>
      <w:lang w:eastAsia="en-US"/>
    </w:rPr>
  </w:style>
  <w:style w:type="numbering" w:customStyle="1" w:styleId="121322">
    <w:name w:val="Стиль многоуровневый 12 пт1322"/>
    <w:rsid w:val="005A55D8"/>
    <w:pPr>
      <w:numPr>
        <w:numId w:val="68"/>
      </w:numPr>
    </w:pPr>
  </w:style>
  <w:style w:type="numbering" w:customStyle="1" w:styleId="25221">
    <w:name w:val="Стиль25221"/>
    <w:rsid w:val="005A55D8"/>
    <w:pPr>
      <w:numPr>
        <w:numId w:val="69"/>
      </w:numPr>
    </w:pPr>
  </w:style>
  <w:style w:type="numbering" w:styleId="111111">
    <w:name w:val="Outline List 2"/>
    <w:basedOn w:val="a8"/>
    <w:uiPriority w:val="99"/>
    <w:semiHidden/>
    <w:unhideWhenUsed/>
    <w:rsid w:val="005A55D8"/>
    <w:pPr>
      <w:numPr>
        <w:numId w:val="70"/>
      </w:numPr>
    </w:pPr>
  </w:style>
  <w:style w:type="paragraph" w:customStyle="1" w:styleId="affffffffff8">
    <w:name w:val="Обычный текст с отступом"/>
    <w:basedOn w:val="a5"/>
    <w:link w:val="affffffffff9"/>
    <w:qFormat/>
    <w:rsid w:val="005A55D8"/>
    <w:pPr>
      <w:suppressAutoHyphens/>
      <w:spacing w:after="0" w:line="240" w:lineRule="auto"/>
      <w:ind w:firstLine="709"/>
      <w:jc w:val="both"/>
    </w:pPr>
    <w:rPr>
      <w:rFonts w:ascii="Arial" w:eastAsia="Times New Roman" w:hAnsi="Arial"/>
      <w:szCs w:val="20"/>
    </w:rPr>
  </w:style>
  <w:style w:type="character" w:customStyle="1" w:styleId="affffffffff9">
    <w:name w:val="Обычный текст с отступом Знак"/>
    <w:aliases w:val=" Знак Знак2,Знак Знак2, Знак Знак Знак2,Знак Знак Знак1,Знак Знак Знак3,Основной текст Знак Знак Знак1,body text Знак1,Знак Знак Знак11,Знак Знак Знак21,Знак Знак Знак2,Обычный текст с отступом Знак1,contents Знак1"/>
    <w:link w:val="affffffffff8"/>
    <w:rsid w:val="005A55D8"/>
    <w:rPr>
      <w:rFonts w:ascii="Arial" w:eastAsia="Times New Roman" w:hAnsi="Arial"/>
      <w:sz w:val="22"/>
      <w:lang w:eastAsia="en-US"/>
    </w:rPr>
  </w:style>
  <w:style w:type="character" w:customStyle="1" w:styleId="-2">
    <w:name w:val="- перечень б/н Знак"/>
    <w:link w:val="-"/>
    <w:locked/>
    <w:rsid w:val="005A55D8"/>
    <w:rPr>
      <w:rFonts w:ascii="Arial" w:hAnsi="Arial" w:cs="Arial"/>
      <w:sz w:val="22"/>
      <w:szCs w:val="24"/>
      <w:lang w:eastAsia="en-US"/>
    </w:rPr>
  </w:style>
  <w:style w:type="paragraph" w:customStyle="1" w:styleId="-">
    <w:name w:val="- перечень б/н"/>
    <w:basedOn w:val="a5"/>
    <w:link w:val="-2"/>
    <w:qFormat/>
    <w:rsid w:val="005A55D8"/>
    <w:pPr>
      <w:numPr>
        <w:numId w:val="71"/>
      </w:numPr>
      <w:tabs>
        <w:tab w:val="left" w:pos="-3969"/>
        <w:tab w:val="left" w:pos="709"/>
      </w:tabs>
      <w:suppressAutoHyphens/>
      <w:spacing w:after="0" w:line="240" w:lineRule="auto"/>
      <w:ind w:left="0" w:firstLine="426"/>
      <w:jc w:val="both"/>
    </w:pPr>
    <w:rPr>
      <w:rFonts w:ascii="Arial" w:hAnsi="Arial" w:cs="Arial"/>
      <w:szCs w:val="24"/>
    </w:rPr>
  </w:style>
  <w:style w:type="paragraph" w:customStyle="1" w:styleId="headertext">
    <w:name w:val="headertext"/>
    <w:basedOn w:val="a5"/>
    <w:rsid w:val="005A55D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0">
    <w:name w:val="Основной Знак"/>
    <w:link w:val="afff"/>
    <w:locked/>
    <w:rsid w:val="005A55D8"/>
    <w:rPr>
      <w:rFonts w:ascii="Times New Roman" w:eastAsia="Times New Roman" w:hAnsi="Times New Roman"/>
      <w:sz w:val="28"/>
    </w:rPr>
  </w:style>
  <w:style w:type="numbering" w:customStyle="1" w:styleId="12">
    <w:name w:val="Статья / Раздел1"/>
    <w:rsid w:val="005A55D8"/>
    <w:pPr>
      <w:numPr>
        <w:numId w:val="72"/>
      </w:numPr>
    </w:pPr>
  </w:style>
  <w:style w:type="paragraph" w:customStyle="1" w:styleId="affffffffffa">
    <w:name w:val="Прил_Название таблицы"/>
    <w:basedOn w:val="a5"/>
    <w:qFormat/>
    <w:rsid w:val="005A55D8"/>
    <w:pPr>
      <w:spacing w:before="120" w:after="120" w:line="240" w:lineRule="auto"/>
      <w:ind w:firstLine="709"/>
      <w:jc w:val="both"/>
    </w:pPr>
    <w:rPr>
      <w:rFonts w:ascii="Arial" w:eastAsia="Times New Roman" w:hAnsi="Arial"/>
      <w:szCs w:val="20"/>
    </w:rPr>
  </w:style>
  <w:style w:type="paragraph" w:customStyle="1" w:styleId="4">
    <w:name w:val="заголовок 4"/>
    <w:basedOn w:val="42"/>
    <w:next w:val="a5"/>
    <w:qFormat/>
    <w:rsid w:val="005A55D8"/>
    <w:pPr>
      <w:numPr>
        <w:numId w:val="75"/>
      </w:numPr>
      <w:tabs>
        <w:tab w:val="num" w:pos="540"/>
      </w:tabs>
      <w:spacing w:before="220" w:after="220"/>
      <w:jc w:val="left"/>
    </w:pPr>
    <w:rPr>
      <w:rFonts w:cs="Times New Roman"/>
      <w:b w:val="0"/>
      <w:bCs w:val="0"/>
      <w:i/>
      <w:sz w:val="22"/>
      <w:szCs w:val="20"/>
      <w:lang w:eastAsia="en-US"/>
    </w:rPr>
  </w:style>
  <w:style w:type="character" w:customStyle="1" w:styleId="ListParagraphChar1">
    <w:name w:val="List Paragraph Char1"/>
    <w:aliases w:val="Маркированный Char1"/>
    <w:link w:val="1f8"/>
    <w:locked/>
    <w:rsid w:val="005A55D8"/>
    <w:rPr>
      <w:rFonts w:ascii="Times New Roman" w:hAnsi="Times New Roman"/>
      <w:sz w:val="24"/>
      <w:szCs w:val="24"/>
      <w:lang w:eastAsia="ar-SA"/>
    </w:rPr>
  </w:style>
  <w:style w:type="numbering" w:customStyle="1" w:styleId="610">
    <w:name w:val="рн61"/>
    <w:rsid w:val="005A55D8"/>
    <w:pPr>
      <w:numPr>
        <w:numId w:val="76"/>
      </w:numPr>
    </w:pPr>
  </w:style>
  <w:style w:type="numbering" w:customStyle="1" w:styleId="62111">
    <w:name w:val="Стиль62111"/>
    <w:rsid w:val="005A55D8"/>
    <w:pPr>
      <w:numPr>
        <w:numId w:val="77"/>
      </w:numPr>
    </w:pPr>
  </w:style>
  <w:style w:type="table" w:customStyle="1" w:styleId="1101">
    <w:name w:val="Сетка таблицы110"/>
    <w:basedOn w:val="a7"/>
    <w:next w:val="ab"/>
    <w:uiPriority w:val="59"/>
    <w:rsid w:val="005A5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b"/>
    <w:uiPriority w:val="59"/>
    <w:rsid w:val="005A5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b"/>
    <w:uiPriority w:val="59"/>
    <w:rsid w:val="005A5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next w:val="ab"/>
    <w:uiPriority w:val="59"/>
    <w:rsid w:val="005A5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2">
    <w:name w:val="Стиль многоуровневый 12 пт132"/>
    <w:rsid w:val="005A55D8"/>
    <w:pPr>
      <w:numPr>
        <w:numId w:val="78"/>
      </w:numPr>
    </w:pPr>
  </w:style>
  <w:style w:type="character" w:customStyle="1" w:styleId="wmi-callto">
    <w:name w:val="wmi-callto"/>
    <w:basedOn w:val="a6"/>
    <w:rsid w:val="005A55D8"/>
  </w:style>
  <w:style w:type="numbering" w:customStyle="1" w:styleId="129">
    <w:name w:val="Стиль129"/>
    <w:rsid w:val="005A55D8"/>
    <w:pPr>
      <w:numPr>
        <w:numId w:val="79"/>
      </w:numPr>
    </w:pPr>
  </w:style>
  <w:style w:type="numbering" w:customStyle="1" w:styleId="1ai191">
    <w:name w:val="1 / a / i191"/>
    <w:basedOn w:val="a8"/>
    <w:locked/>
    <w:rsid w:val="005A55D8"/>
    <w:pPr>
      <w:numPr>
        <w:numId w:val="80"/>
      </w:numPr>
    </w:pPr>
  </w:style>
  <w:style w:type="numbering" w:customStyle="1" w:styleId="74212">
    <w:name w:val="Стиль74212"/>
    <w:rsid w:val="005A55D8"/>
    <w:pPr>
      <w:numPr>
        <w:numId w:val="81"/>
      </w:numPr>
    </w:pPr>
  </w:style>
  <w:style w:type="numbering" w:customStyle="1" w:styleId="2811011">
    <w:name w:val="Стиль2811011"/>
    <w:rsid w:val="005A55D8"/>
    <w:pPr>
      <w:numPr>
        <w:numId w:val="86"/>
      </w:numPr>
    </w:pPr>
  </w:style>
  <w:style w:type="numbering" w:customStyle="1" w:styleId="10412">
    <w:name w:val="Стиль10412"/>
    <w:rsid w:val="005A55D8"/>
    <w:pPr>
      <w:numPr>
        <w:numId w:val="82"/>
      </w:numPr>
    </w:pPr>
  </w:style>
  <w:style w:type="numbering" w:customStyle="1" w:styleId="21121">
    <w:name w:val="Стиль маркированный21121"/>
    <w:basedOn w:val="a8"/>
    <w:rsid w:val="005A55D8"/>
    <w:pPr>
      <w:numPr>
        <w:numId w:val="84"/>
      </w:numPr>
    </w:pPr>
  </w:style>
  <w:style w:type="numbering" w:customStyle="1" w:styleId="84211">
    <w:name w:val="Стиль84211"/>
    <w:rsid w:val="005A55D8"/>
    <w:pPr>
      <w:numPr>
        <w:numId w:val="83"/>
      </w:numPr>
    </w:pPr>
  </w:style>
  <w:style w:type="numbering" w:customStyle="1" w:styleId="42211">
    <w:name w:val="рн42211"/>
    <w:rsid w:val="005A55D8"/>
    <w:pPr>
      <w:numPr>
        <w:numId w:val="85"/>
      </w:numPr>
    </w:pPr>
  </w:style>
  <w:style w:type="paragraph" w:styleId="3">
    <w:name w:val="List Bullet 3"/>
    <w:basedOn w:val="a5"/>
    <w:uiPriority w:val="99"/>
    <w:semiHidden/>
    <w:unhideWhenUsed/>
    <w:rsid w:val="005A55D8"/>
    <w:pPr>
      <w:numPr>
        <w:numId w:val="89"/>
      </w:numPr>
      <w:spacing w:after="0" w:line="240" w:lineRule="auto"/>
      <w:contextualSpacing/>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76858">
      <w:bodyDiv w:val="1"/>
      <w:marLeft w:val="0"/>
      <w:marRight w:val="0"/>
      <w:marTop w:val="0"/>
      <w:marBottom w:val="0"/>
      <w:divBdr>
        <w:top w:val="none" w:sz="0" w:space="0" w:color="auto"/>
        <w:left w:val="none" w:sz="0" w:space="0" w:color="auto"/>
        <w:bottom w:val="none" w:sz="0" w:space="0" w:color="auto"/>
        <w:right w:val="none" w:sz="0" w:space="0" w:color="auto"/>
      </w:divBdr>
    </w:div>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4989790">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8455536">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4933103">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921682">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5587129">
      <w:bodyDiv w:val="1"/>
      <w:marLeft w:val="0"/>
      <w:marRight w:val="0"/>
      <w:marTop w:val="0"/>
      <w:marBottom w:val="0"/>
      <w:divBdr>
        <w:top w:val="none" w:sz="0" w:space="0" w:color="auto"/>
        <w:left w:val="none" w:sz="0" w:space="0" w:color="auto"/>
        <w:bottom w:val="none" w:sz="0" w:space="0" w:color="auto"/>
        <w:right w:val="none" w:sz="0" w:space="0" w:color="auto"/>
      </w:divBdr>
    </w:div>
    <w:div w:id="58290249">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5808072">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3666444">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7100127">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1627640">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3305595">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09983340">
      <w:bodyDiv w:val="1"/>
      <w:marLeft w:val="0"/>
      <w:marRight w:val="0"/>
      <w:marTop w:val="0"/>
      <w:marBottom w:val="0"/>
      <w:divBdr>
        <w:top w:val="none" w:sz="0" w:space="0" w:color="auto"/>
        <w:left w:val="none" w:sz="0" w:space="0" w:color="auto"/>
        <w:bottom w:val="none" w:sz="0" w:space="0" w:color="auto"/>
        <w:right w:val="none" w:sz="0" w:space="0" w:color="auto"/>
      </w:divBdr>
    </w:div>
    <w:div w:id="110252456">
      <w:bodyDiv w:val="1"/>
      <w:marLeft w:val="0"/>
      <w:marRight w:val="0"/>
      <w:marTop w:val="0"/>
      <w:marBottom w:val="0"/>
      <w:divBdr>
        <w:top w:val="none" w:sz="0" w:space="0" w:color="auto"/>
        <w:left w:val="none" w:sz="0" w:space="0" w:color="auto"/>
        <w:bottom w:val="none" w:sz="0" w:space="0" w:color="auto"/>
        <w:right w:val="none" w:sz="0" w:space="0" w:color="auto"/>
      </w:divBdr>
    </w:div>
    <w:div w:id="110635149">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4950726">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317140">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3451982">
      <w:bodyDiv w:val="1"/>
      <w:marLeft w:val="0"/>
      <w:marRight w:val="0"/>
      <w:marTop w:val="0"/>
      <w:marBottom w:val="0"/>
      <w:divBdr>
        <w:top w:val="none" w:sz="0" w:space="0" w:color="auto"/>
        <w:left w:val="none" w:sz="0" w:space="0" w:color="auto"/>
        <w:bottom w:val="none" w:sz="0" w:space="0" w:color="auto"/>
        <w:right w:val="none" w:sz="0" w:space="0" w:color="auto"/>
      </w:divBdr>
    </w:div>
    <w:div w:id="133761585">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676339">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00743">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6939402">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1649762">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455730">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498689">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1321981">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6915143">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699579">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6587813">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057112">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410093">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2584417">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586324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14731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7856712">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2607226">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1466695">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90348509">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299577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226486">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7944127">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390751">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611961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382937">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52034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429207">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087363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08718244">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2492866">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0460544">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741476">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491079">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565469">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4760373">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48029526">
      <w:bodyDiv w:val="1"/>
      <w:marLeft w:val="0"/>
      <w:marRight w:val="0"/>
      <w:marTop w:val="0"/>
      <w:marBottom w:val="0"/>
      <w:divBdr>
        <w:top w:val="none" w:sz="0" w:space="0" w:color="auto"/>
        <w:left w:val="none" w:sz="0" w:space="0" w:color="auto"/>
        <w:bottom w:val="none" w:sz="0" w:space="0" w:color="auto"/>
        <w:right w:val="none" w:sz="0" w:space="0" w:color="auto"/>
      </w:divBdr>
    </w:div>
    <w:div w:id="548761741">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4971515">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7441971">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111606">
      <w:bodyDiv w:val="1"/>
      <w:marLeft w:val="0"/>
      <w:marRight w:val="0"/>
      <w:marTop w:val="0"/>
      <w:marBottom w:val="0"/>
      <w:divBdr>
        <w:top w:val="none" w:sz="0" w:space="0" w:color="auto"/>
        <w:left w:val="none" w:sz="0" w:space="0" w:color="auto"/>
        <w:bottom w:val="none" w:sz="0" w:space="0" w:color="auto"/>
        <w:right w:val="none" w:sz="0" w:space="0" w:color="auto"/>
      </w:divBdr>
    </w:div>
    <w:div w:id="581570968">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0596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0575858">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2889737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59230694">
      <w:bodyDiv w:val="1"/>
      <w:marLeft w:val="0"/>
      <w:marRight w:val="0"/>
      <w:marTop w:val="0"/>
      <w:marBottom w:val="0"/>
      <w:divBdr>
        <w:top w:val="none" w:sz="0" w:space="0" w:color="auto"/>
        <w:left w:val="none" w:sz="0" w:space="0" w:color="auto"/>
        <w:bottom w:val="none" w:sz="0" w:space="0" w:color="auto"/>
        <w:right w:val="none" w:sz="0" w:space="0" w:color="auto"/>
      </w:divBdr>
    </w:div>
    <w:div w:id="660471893">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212806">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486714">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350740">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09122">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379174">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535674">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189310">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5322807">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37019876">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49541310">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0275210">
      <w:bodyDiv w:val="1"/>
      <w:marLeft w:val="0"/>
      <w:marRight w:val="0"/>
      <w:marTop w:val="0"/>
      <w:marBottom w:val="0"/>
      <w:divBdr>
        <w:top w:val="none" w:sz="0" w:space="0" w:color="auto"/>
        <w:left w:val="none" w:sz="0" w:space="0" w:color="auto"/>
        <w:bottom w:val="none" w:sz="0" w:space="0" w:color="auto"/>
        <w:right w:val="none" w:sz="0" w:space="0" w:color="auto"/>
      </w:divBdr>
    </w:div>
    <w:div w:id="750584576">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155892">
      <w:bodyDiv w:val="1"/>
      <w:marLeft w:val="0"/>
      <w:marRight w:val="0"/>
      <w:marTop w:val="0"/>
      <w:marBottom w:val="0"/>
      <w:divBdr>
        <w:top w:val="none" w:sz="0" w:space="0" w:color="auto"/>
        <w:left w:val="none" w:sz="0" w:space="0" w:color="auto"/>
        <w:bottom w:val="none" w:sz="0" w:space="0" w:color="auto"/>
        <w:right w:val="none" w:sz="0" w:space="0" w:color="auto"/>
      </w:divBdr>
    </w:div>
    <w:div w:id="764956122">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053739">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6462597">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89326518">
      <w:bodyDiv w:val="1"/>
      <w:marLeft w:val="0"/>
      <w:marRight w:val="0"/>
      <w:marTop w:val="0"/>
      <w:marBottom w:val="0"/>
      <w:divBdr>
        <w:top w:val="none" w:sz="0" w:space="0" w:color="auto"/>
        <w:left w:val="none" w:sz="0" w:space="0" w:color="auto"/>
        <w:bottom w:val="none" w:sz="0" w:space="0" w:color="auto"/>
        <w:right w:val="none" w:sz="0" w:space="0" w:color="auto"/>
      </w:divBdr>
    </w:div>
    <w:div w:id="79043916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3795952">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9030230">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204639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709121">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2500215">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6186614">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029127">
      <w:bodyDiv w:val="1"/>
      <w:marLeft w:val="0"/>
      <w:marRight w:val="0"/>
      <w:marTop w:val="0"/>
      <w:marBottom w:val="0"/>
      <w:divBdr>
        <w:top w:val="none" w:sz="0" w:space="0" w:color="auto"/>
        <w:left w:val="none" w:sz="0" w:space="0" w:color="auto"/>
        <w:bottom w:val="none" w:sz="0" w:space="0" w:color="auto"/>
        <w:right w:val="none" w:sz="0" w:space="0" w:color="auto"/>
      </w:divBdr>
    </w:div>
    <w:div w:id="888223871">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346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183306">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6256714">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615605">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30871">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5618748">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691064">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6838139">
      <w:bodyDiv w:val="1"/>
      <w:marLeft w:val="0"/>
      <w:marRight w:val="0"/>
      <w:marTop w:val="0"/>
      <w:marBottom w:val="0"/>
      <w:divBdr>
        <w:top w:val="none" w:sz="0" w:space="0" w:color="auto"/>
        <w:left w:val="none" w:sz="0" w:space="0" w:color="auto"/>
        <w:bottom w:val="none" w:sz="0" w:space="0" w:color="auto"/>
        <w:right w:val="none" w:sz="0" w:space="0" w:color="auto"/>
      </w:divBdr>
    </w:div>
    <w:div w:id="1047681824">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0375748">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0328717">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6814">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2362070">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4857559">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5253610">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0705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6701559">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341925">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726857">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040403">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4848087">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3105431">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6985130">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1915620">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692666">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2323231">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67897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064732">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1328162">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1711371">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8457736">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233616">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5395962">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5463949">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8546175">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2716051">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1318339">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5001963">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1728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3324728">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065307">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5503120">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060148">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447350">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6618795">
      <w:bodyDiv w:val="1"/>
      <w:marLeft w:val="0"/>
      <w:marRight w:val="0"/>
      <w:marTop w:val="0"/>
      <w:marBottom w:val="0"/>
      <w:divBdr>
        <w:top w:val="none" w:sz="0" w:space="0" w:color="auto"/>
        <w:left w:val="none" w:sz="0" w:space="0" w:color="auto"/>
        <w:bottom w:val="none" w:sz="0" w:space="0" w:color="auto"/>
        <w:right w:val="none" w:sz="0" w:space="0" w:color="auto"/>
      </w:divBdr>
    </w:div>
    <w:div w:id="1607077442">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728813">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5552183">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76656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240827">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0014430">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507762">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184810">
      <w:bodyDiv w:val="1"/>
      <w:marLeft w:val="0"/>
      <w:marRight w:val="0"/>
      <w:marTop w:val="0"/>
      <w:marBottom w:val="0"/>
      <w:divBdr>
        <w:top w:val="none" w:sz="0" w:space="0" w:color="auto"/>
        <w:left w:val="none" w:sz="0" w:space="0" w:color="auto"/>
        <w:bottom w:val="none" w:sz="0" w:space="0" w:color="auto"/>
        <w:right w:val="none" w:sz="0" w:space="0" w:color="auto"/>
      </w:divBdr>
    </w:div>
    <w:div w:id="1655375606">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511627">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3723">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378127">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23597">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5545577">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4017109">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40609">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580987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549389">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59908771">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51756">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89659458">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804659">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5349371">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4250286">
      <w:bodyDiv w:val="1"/>
      <w:marLeft w:val="0"/>
      <w:marRight w:val="0"/>
      <w:marTop w:val="0"/>
      <w:marBottom w:val="0"/>
      <w:divBdr>
        <w:top w:val="none" w:sz="0" w:space="0" w:color="auto"/>
        <w:left w:val="none" w:sz="0" w:space="0" w:color="auto"/>
        <w:bottom w:val="none" w:sz="0" w:space="0" w:color="auto"/>
        <w:right w:val="none" w:sz="0" w:space="0" w:color="auto"/>
      </w:divBdr>
    </w:div>
    <w:div w:id="1814640754">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6944970">
      <w:bodyDiv w:val="1"/>
      <w:marLeft w:val="0"/>
      <w:marRight w:val="0"/>
      <w:marTop w:val="0"/>
      <w:marBottom w:val="0"/>
      <w:divBdr>
        <w:top w:val="none" w:sz="0" w:space="0" w:color="auto"/>
        <w:left w:val="none" w:sz="0" w:space="0" w:color="auto"/>
        <w:bottom w:val="none" w:sz="0" w:space="0" w:color="auto"/>
        <w:right w:val="none" w:sz="0" w:space="0" w:color="auto"/>
      </w:divBdr>
    </w:div>
    <w:div w:id="1817064376">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3236620">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08610">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18565">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1482020">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7674271">
      <w:bodyDiv w:val="1"/>
      <w:marLeft w:val="0"/>
      <w:marRight w:val="0"/>
      <w:marTop w:val="0"/>
      <w:marBottom w:val="0"/>
      <w:divBdr>
        <w:top w:val="none" w:sz="0" w:space="0" w:color="auto"/>
        <w:left w:val="none" w:sz="0" w:space="0" w:color="auto"/>
        <w:bottom w:val="none" w:sz="0" w:space="0" w:color="auto"/>
        <w:right w:val="none" w:sz="0" w:space="0" w:color="auto"/>
      </w:divBdr>
    </w:div>
    <w:div w:id="1848518879">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12894">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15078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28890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343434">
      <w:bodyDiv w:val="1"/>
      <w:marLeft w:val="0"/>
      <w:marRight w:val="0"/>
      <w:marTop w:val="0"/>
      <w:marBottom w:val="0"/>
      <w:divBdr>
        <w:top w:val="none" w:sz="0" w:space="0" w:color="auto"/>
        <w:left w:val="none" w:sz="0" w:space="0" w:color="auto"/>
        <w:bottom w:val="none" w:sz="0" w:space="0" w:color="auto"/>
        <w:right w:val="none" w:sz="0" w:space="0" w:color="auto"/>
      </w:divBdr>
    </w:div>
    <w:div w:id="1875384823">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111166">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0822718">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6018">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7567262">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126493">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30072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31446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29381">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5305350">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703447">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383418">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6400092">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6377">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428780">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28193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3726525">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4595808">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4506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1029339">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142011">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428134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591597">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691152">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3303883">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073380">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38989395">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06439">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703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redirect/12141176/24" TargetMode="External"/><Relationship Id="rId117" Type="http://schemas.openxmlformats.org/officeDocument/2006/relationships/hyperlink" Target="https://pravo-search.minjust.ru/bigs/showDocument.html?id=9AA48369-618A-4BB4-B4B8-AE15F2B7EBF6" TargetMode="External"/><Relationship Id="rId21" Type="http://schemas.openxmlformats.org/officeDocument/2006/relationships/hyperlink" Target="http://internet.garant.ru/document/redirect/990941/2782" TargetMode="External"/><Relationship Id="rId42" Type="http://schemas.openxmlformats.org/officeDocument/2006/relationships/hyperlink" Target="consultantplus://offline/ref=1F15C676703A9EEFD4E00618691299358ECA619B21AC0DC5696875M8k3H" TargetMode="External"/><Relationship Id="rId47" Type="http://schemas.openxmlformats.org/officeDocument/2006/relationships/hyperlink" Target="https://pravo-search.minjust.ru/bigs/showDocument.html?id=387507C3-B80D-4C0D-9291-8CDC81673F2B" TargetMode="External"/><Relationship Id="rId63" Type="http://schemas.openxmlformats.org/officeDocument/2006/relationships/hyperlink" Target="consultantplus://offline/ref=C66FF4B559C57F2B31FD57BBE2B5E58B1FE1E2A60F0B7150E6C0F34E5E252E64955D64B004664ADDA4f5E" TargetMode="External"/><Relationship Id="rId68" Type="http://schemas.openxmlformats.org/officeDocument/2006/relationships/hyperlink" Target="https://pravo-search.minjust.ru/bigs/showDocument.html?id=A7F0D803-650B-448B-B8E6-5DC7E3D17940" TargetMode="External"/><Relationship Id="rId84" Type="http://schemas.openxmlformats.org/officeDocument/2006/relationships/hyperlink" Target="https://pravo-search.minjust.ru/bigs/showDocument.html?id=0A02E7AB-81DC-427B-9BB7-ABFB1E14BDF3" TargetMode="External"/><Relationship Id="rId89" Type="http://schemas.openxmlformats.org/officeDocument/2006/relationships/hyperlink" Target="https://pravo-search.minjust.ru/bigs/showDocument.html?id=9CF2F1C3-393D-4051-A52D-9923B0E51C0C" TargetMode="External"/><Relationship Id="rId112" Type="http://schemas.openxmlformats.org/officeDocument/2006/relationships/image" Target="media/image17.png"/><Relationship Id="rId133" Type="http://schemas.openxmlformats.org/officeDocument/2006/relationships/image" Target="media/image30.jpeg"/><Relationship Id="rId138" Type="http://schemas.openxmlformats.org/officeDocument/2006/relationships/image" Target="media/image35.jpeg"/><Relationship Id="rId154" Type="http://schemas.openxmlformats.org/officeDocument/2006/relationships/image" Target="media/image49.jpeg"/><Relationship Id="rId159" Type="http://schemas.openxmlformats.org/officeDocument/2006/relationships/image" Target="media/image54.jpeg"/><Relationship Id="rId16" Type="http://schemas.openxmlformats.org/officeDocument/2006/relationships/hyperlink" Target="http://internet.garant.ru/document/redirect/12138258/0" TargetMode="External"/><Relationship Id="rId107" Type="http://schemas.openxmlformats.org/officeDocument/2006/relationships/image" Target="media/image14.png"/><Relationship Id="rId11" Type="http://schemas.openxmlformats.org/officeDocument/2006/relationships/hyperlink" Target="http://internet.garant.ru/document/redirect/186367/0" TargetMode="External"/><Relationship Id="rId32" Type="http://schemas.openxmlformats.org/officeDocument/2006/relationships/hyperlink" Target="http://internet.garant.ru/document/redirect/12141176/0" TargetMode="External"/><Relationship Id="rId37" Type="http://schemas.openxmlformats.org/officeDocument/2006/relationships/hyperlink" Target="consultantplus://offline/ref=C66FF4B559C57F2B31FD57BBE2B5E58B1FE1E2A60F0B7150E6C0F34E5E252E64955D64B004664ADDA4f5E" TargetMode="External"/><Relationship Id="rId53" Type="http://schemas.openxmlformats.org/officeDocument/2006/relationships/hyperlink" Target="http://pravo.gov.ru/proxy/ips/?docbody=&amp;prevDoc=102168896&amp;backlink=1&amp;&amp;nd=102074277" TargetMode="External"/><Relationship Id="rId58" Type="http://schemas.openxmlformats.org/officeDocument/2006/relationships/hyperlink" Target="http://docs.cntd.ru/document/901876063" TargetMode="External"/><Relationship Id="rId74" Type="http://schemas.openxmlformats.org/officeDocument/2006/relationships/hyperlink" Target="https://pravo-search.minjust.ru/bigs/showDocument.html?id=7EED2085-3596-401E-AF3D-78C9E6A56356" TargetMode="External"/><Relationship Id="rId79" Type="http://schemas.openxmlformats.org/officeDocument/2006/relationships/hyperlink" Target="https://pravo-search.minjust.ru/bigs/showDocument.html?id=BBA0BFB1-06C7-4E50-A8D3-FE1045784BF1" TargetMode="External"/><Relationship Id="rId102" Type="http://schemas.openxmlformats.org/officeDocument/2006/relationships/hyperlink" Target="https://pravo-search.minjust.ru/bigs/portal.html" TargetMode="External"/><Relationship Id="rId123" Type="http://schemas.openxmlformats.org/officeDocument/2006/relationships/image" Target="media/image20.jpeg"/><Relationship Id="rId128" Type="http://schemas.openxmlformats.org/officeDocument/2006/relationships/image" Target="media/image25.jpeg"/><Relationship Id="rId144" Type="http://schemas.openxmlformats.org/officeDocument/2006/relationships/image" Target="media/image41.jpeg"/><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pravo-search.minjust.ru/bigs/showDocument.html?id=D0A5F721-EFE1-45E7-B29A-83B806984C5B" TargetMode="External"/><Relationship Id="rId95" Type="http://schemas.openxmlformats.org/officeDocument/2006/relationships/hyperlink" Target="https://boguchansky-raion.ru/" TargetMode="External"/><Relationship Id="rId160" Type="http://schemas.openxmlformats.org/officeDocument/2006/relationships/footer" Target="footer3.xml"/><Relationship Id="rId22" Type="http://schemas.openxmlformats.org/officeDocument/2006/relationships/hyperlink" Target="http://internet.garant.ru/document/redirect/12141176/3741" TargetMode="External"/><Relationship Id="rId27" Type="http://schemas.openxmlformats.org/officeDocument/2006/relationships/hyperlink" Target="http://internet.garant.ru/document/redirect/12141176/24024" TargetMode="External"/><Relationship Id="rId43" Type="http://schemas.openxmlformats.org/officeDocument/2006/relationships/hyperlink" Target="consultantplus://offline/ref=1F15C676703A9EEFD4E018157F7EC63A8FC9389323F858956C6220DB9581A8C8MDk7H" TargetMode="External"/><Relationship Id="rId48" Type="http://schemas.openxmlformats.org/officeDocument/2006/relationships/hyperlink" Target="https://pravo-search.minjust.ru/bigs/showDocument.html?id=387507C3-B80D-4C0D-9291-8CDC81673F2B" TargetMode="External"/><Relationship Id="rId64" Type="http://schemas.openxmlformats.org/officeDocument/2006/relationships/image" Target="media/image13.png"/><Relationship Id="rId69" Type="http://schemas.openxmlformats.org/officeDocument/2006/relationships/hyperlink" Target="https://pravo-search.minjust.ru/bigs/showDocument.html?id=845F362B-BE06-43DE-A1FA-BD55F1E55FAD" TargetMode="External"/><Relationship Id="rId113" Type="http://schemas.openxmlformats.org/officeDocument/2006/relationships/hyperlink" Target="https://pravo-search.minjust.ru/bigs/showDocument.html?id=D84B785C-78CB-4F3A-984C-395F46763F2B" TargetMode="External"/><Relationship Id="rId118" Type="http://schemas.openxmlformats.org/officeDocument/2006/relationships/hyperlink" Target="https://pravo-search.minjust.ru/bigs/showDocument.html?id=96E20C02-1B12-465A-B64C-24AA92270007" TargetMode="External"/><Relationship Id="rId134" Type="http://schemas.openxmlformats.org/officeDocument/2006/relationships/image" Target="media/image31.jpeg"/><Relationship Id="rId139" Type="http://schemas.openxmlformats.org/officeDocument/2006/relationships/image" Target="media/image36.jpeg"/><Relationship Id="rId80" Type="http://schemas.openxmlformats.org/officeDocument/2006/relationships/hyperlink" Target="https://pravo-search.minjust.ru/bigs/showDocument.html?id=CFF822A1-201B-4168-905D-21F0BA5FC42B" TargetMode="External"/><Relationship Id="rId85" Type="http://schemas.openxmlformats.org/officeDocument/2006/relationships/hyperlink" Target="https://pravo-search.minjust.ru/bigs/showDocument.html?id=D0A5F721-EFE1-45E7-B29A-83B806984C5B" TargetMode="External"/><Relationship Id="rId150" Type="http://schemas.openxmlformats.org/officeDocument/2006/relationships/image" Target="media/image45.jpeg"/><Relationship Id="rId155" Type="http://schemas.openxmlformats.org/officeDocument/2006/relationships/image" Target="media/image50.jpeg"/><Relationship Id="rId12" Type="http://schemas.openxmlformats.org/officeDocument/2006/relationships/hyperlink" Target="http://internet.garant.ru/document/redirect/12141176/0" TargetMode="External"/><Relationship Id="rId17" Type="http://schemas.openxmlformats.org/officeDocument/2006/relationships/hyperlink" Target="http://internet.garant.ru/document/redirect/12141176/0" TargetMode="External"/><Relationship Id="rId33" Type="http://schemas.openxmlformats.org/officeDocument/2006/relationships/hyperlink" Target="http://internet.garant.ru/document/redirect/12128965/0" TargetMode="External"/><Relationship Id="rId38" Type="http://schemas.openxmlformats.org/officeDocument/2006/relationships/hyperlink" Target="consultantplus://offline/ref=C66FF4B559C57F2B31FD57BBE2B5E58B1FE1E2A60F0B7150E6C0F34E5E252E64955D64B004664ADDA4f5E" TargetMode="External"/><Relationship Id="rId59" Type="http://schemas.openxmlformats.org/officeDocument/2006/relationships/image" Target="media/image12.png"/><Relationship Id="rId103" Type="http://schemas.openxmlformats.org/officeDocument/2006/relationships/hyperlink" Target="https://e.mail.ru/compose?To=info@07.krskcit.ru" TargetMode="External"/><Relationship Id="rId108" Type="http://schemas.openxmlformats.org/officeDocument/2006/relationships/hyperlink" Target="consultantplus://offline/ref=389CC7FB7A8C65235BAEAFBDCE736E6BF7DE0D4B7806AF20D08E9F6432VBh7E" TargetMode="External"/><Relationship Id="rId124" Type="http://schemas.openxmlformats.org/officeDocument/2006/relationships/image" Target="media/image21.png"/><Relationship Id="rId129" Type="http://schemas.openxmlformats.org/officeDocument/2006/relationships/image" Target="media/image26.jpeg"/><Relationship Id="rId54" Type="http://schemas.openxmlformats.org/officeDocument/2006/relationships/image" Target="media/image9.png"/><Relationship Id="rId70" Type="http://schemas.openxmlformats.org/officeDocument/2006/relationships/hyperlink" Target="https://boguchansky-raion.ru/" TargetMode="External"/><Relationship Id="rId75" Type="http://schemas.openxmlformats.org/officeDocument/2006/relationships/hyperlink" Target="https://pravo-search.minjust.ru/bigs/showDocument.html?id=9CF2F1C3-393D-4051-A52D-9923B0E51C0C" TargetMode="External"/><Relationship Id="rId91" Type="http://schemas.openxmlformats.org/officeDocument/2006/relationships/hyperlink" Target="https://pravo-search.minjust.ru/bigs/showDocument.html?id=D0A5F721-EFE1-45E7-B29A-83B806984C5B" TargetMode="External"/><Relationship Id="rId96" Type="http://schemas.openxmlformats.org/officeDocument/2006/relationships/hyperlink" Target="https://boguchansky-raion.gosuslugi.ru/" TargetMode="External"/><Relationship Id="rId140" Type="http://schemas.openxmlformats.org/officeDocument/2006/relationships/image" Target="media/image37.jpeg"/><Relationship Id="rId145" Type="http://schemas.openxmlformats.org/officeDocument/2006/relationships/image" Target="media/image42.jpeg"/><Relationship Id="rId16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0164072/0" TargetMode="External"/><Relationship Id="rId23" Type="http://schemas.openxmlformats.org/officeDocument/2006/relationships/hyperlink" Target="http://internet.garant.ru/document/redirect/12141176/520" TargetMode="External"/><Relationship Id="rId28" Type="http://schemas.openxmlformats.org/officeDocument/2006/relationships/hyperlink" Target="http://internet.garant.ru/document/redirect/12124624/111110" TargetMode="External"/><Relationship Id="rId36" Type="http://schemas.openxmlformats.org/officeDocument/2006/relationships/hyperlink" Target="consultantplus://offline/ref=C66FF4B559C57F2B31FD57BBE2B5E58B1FE1E2A60F0B7150E6C0F34E5E252E64955D64B004664ADDA4f5E" TargetMode="External"/><Relationship Id="rId49" Type="http://schemas.openxmlformats.org/officeDocument/2006/relationships/image" Target="media/image7.jpeg"/><Relationship Id="rId57" Type="http://schemas.openxmlformats.org/officeDocument/2006/relationships/hyperlink" Target="consultantplus://offline/ref=2606EE4EBF6AE80775F7C809561D304C211F5ED38CA61833C037ECE7CB93C0E36AC5E579128C5E4CD1D65CZ1jBD" TargetMode="External"/><Relationship Id="rId106" Type="http://schemas.openxmlformats.org/officeDocument/2006/relationships/hyperlink" Target="https://pravo-search.minjust.ru/bigs/showDocument.html?id=0A02E7AB-81DC-427B-9BB7-ABFB1E14BDF3" TargetMode="External"/><Relationship Id="rId114" Type="http://schemas.openxmlformats.org/officeDocument/2006/relationships/hyperlink" Target="https://pravo-search.minjust.ru/bigs/showDocument.html?id=D84B785C-78CB-4F3A-984C-395F46763F2B" TargetMode="External"/><Relationship Id="rId119" Type="http://schemas.openxmlformats.org/officeDocument/2006/relationships/hyperlink" Target="https://pravo-search.minjust.ru/bigs/showDocument.html?id=9AA48369-618A-4BB4-B4B8-AE15F2B7EBF6" TargetMode="External"/><Relationship Id="rId127" Type="http://schemas.openxmlformats.org/officeDocument/2006/relationships/image" Target="media/image24.png"/><Relationship Id="rId10" Type="http://schemas.openxmlformats.org/officeDocument/2006/relationships/image" Target="media/image2.png"/><Relationship Id="rId31" Type="http://schemas.openxmlformats.org/officeDocument/2006/relationships/hyperlink" Target="http://internet.garant.ru/document/redirect/12124624/3917" TargetMode="External"/><Relationship Id="rId44" Type="http://schemas.openxmlformats.org/officeDocument/2006/relationships/hyperlink" Target="http://www.bus.gov.ru/" TargetMode="External"/><Relationship Id="rId52" Type="http://schemas.openxmlformats.org/officeDocument/2006/relationships/hyperlink" Target="https://boguchansky-raion.ru/" TargetMode="External"/><Relationship Id="rId60" Type="http://schemas.openxmlformats.org/officeDocument/2006/relationships/hyperlink" Target="consultantplus://offline/ref=C66FF4B559C57F2B31FD57BBE2B5E58B1FE1E2A60F0B7150E6C0F34E5E252E64955D64B004664ADDA4f5E" TargetMode="External"/><Relationship Id="rId65" Type="http://schemas.openxmlformats.org/officeDocument/2006/relationships/hyperlink" Target="https://pravo-search.minjust.ru/bigs/showDocument.html?id=96E20C02-1B12-465A-B64C-24AA92270007" TargetMode="External"/><Relationship Id="rId73" Type="http://schemas.openxmlformats.org/officeDocument/2006/relationships/hyperlink" Target="https://pravo-search.minjust.ru/bigs/showDocument.html?id=C03E49B7-EA98-4CB9-B8A3-AC0E6F57472C" TargetMode="External"/><Relationship Id="rId78" Type="http://schemas.openxmlformats.org/officeDocument/2006/relationships/hyperlink" Target="https://pravo-search.minjust.ru/bigs/showDocument.html?id=96E20C02-1B12-465A-B64C-24AA92270007" TargetMode="External"/><Relationship Id="rId81" Type="http://schemas.openxmlformats.org/officeDocument/2006/relationships/hyperlink" Target="https://pravo-search.minjust.ru/bigs/showDocument.html?id=845F362B-BE06-43DE-A1FA-BD55F1E55FAD" TargetMode="External"/><Relationship Id="rId86" Type="http://schemas.openxmlformats.org/officeDocument/2006/relationships/hyperlink" Target="https://pravo-search.minjust.ru/bigs/showDocument.html?id=0A02E7AB-81DC-427B-9BB7-ABFB1E14BDF3" TargetMode="External"/><Relationship Id="rId94" Type="http://schemas.openxmlformats.org/officeDocument/2006/relationships/hyperlink" Target="https://pravo-search.minjust.ru/bigs/showDocument.html?id=BBA0BFB1-06C7-4E50-A8D3-FE1045784BF1" TargetMode="External"/><Relationship Id="rId99" Type="http://schemas.openxmlformats.org/officeDocument/2006/relationships/hyperlink" Target="https://login.consultant.ru/link/?req=doc&amp;base=LAW&amp;n=452764&amp;dst=976&amp;field=134&amp;date=16.10.2023" TargetMode="External"/><Relationship Id="rId101" Type="http://schemas.openxmlformats.org/officeDocument/2006/relationships/hyperlink" Target="https://login.consultant.ru/link/?req=doc&amp;base=LAW&amp;n=452764&amp;dst=369&amp;field=134&amp;date=16.10.2023" TargetMode="External"/><Relationship Id="rId122" Type="http://schemas.openxmlformats.org/officeDocument/2006/relationships/hyperlink" Target="https://pravo-search.minjust.ru/bigs/showDocument.html?id=387507C3-B80D-4C0D-9291-8CDC81673F2B" TargetMode="External"/><Relationship Id="rId130" Type="http://schemas.openxmlformats.org/officeDocument/2006/relationships/image" Target="media/image27.jpeg"/><Relationship Id="rId135" Type="http://schemas.openxmlformats.org/officeDocument/2006/relationships/image" Target="media/image32.jpeg"/><Relationship Id="rId143" Type="http://schemas.openxmlformats.org/officeDocument/2006/relationships/image" Target="media/image40.jpeg"/><Relationship Id="rId148" Type="http://schemas.openxmlformats.org/officeDocument/2006/relationships/footer" Target="footer1.xml"/><Relationship Id="rId151" Type="http://schemas.openxmlformats.org/officeDocument/2006/relationships/image" Target="media/image46.jpeg"/><Relationship Id="rId156" Type="http://schemas.openxmlformats.org/officeDocument/2006/relationships/image" Target="media/image51.jpeg"/><Relationship Id="rId16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NULL"/><Relationship Id="rId13" Type="http://schemas.openxmlformats.org/officeDocument/2006/relationships/hyperlink" Target="http://internet.garant.ru/document/redirect/16334950/0" TargetMode="External"/><Relationship Id="rId18" Type="http://schemas.openxmlformats.org/officeDocument/2006/relationships/hyperlink" Target="http://internet.garant.ru/document/redirect/186367/0" TargetMode="External"/><Relationship Id="rId39" Type="http://schemas.openxmlformats.org/officeDocument/2006/relationships/image" Target="media/image4.png"/><Relationship Id="rId109" Type="http://schemas.openxmlformats.org/officeDocument/2006/relationships/image" Target="media/image15.png"/><Relationship Id="rId34" Type="http://schemas.openxmlformats.org/officeDocument/2006/relationships/image" Target="media/image3.jpeg"/><Relationship Id="rId50" Type="http://schemas.openxmlformats.org/officeDocument/2006/relationships/hyperlink" Target="http://www.boguchansky-raion.ru" TargetMode="External"/><Relationship Id="rId55" Type="http://schemas.openxmlformats.org/officeDocument/2006/relationships/image" Target="media/image10.png"/><Relationship Id="rId76" Type="http://schemas.openxmlformats.org/officeDocument/2006/relationships/hyperlink" Target="https://pravo-search.minjust.ru/bigs/showDocument.html?id=819E429D-7874-4193-AFBD-E683538D976C" TargetMode="External"/><Relationship Id="rId97" Type="http://schemas.openxmlformats.org/officeDocument/2006/relationships/hyperlink" Target="https://login.consultant.ru/link/?req=doc&amp;base=LAW&amp;n=452764&amp;dst=990&amp;field=134&amp;date=16.10.2023" TargetMode="External"/><Relationship Id="rId104" Type="http://schemas.openxmlformats.org/officeDocument/2006/relationships/hyperlink" Target="https://pravo-search.minjust.ru/bigs/showDocument.html?id=9CF2F1C3-393D-4051-A52D-9923B0E51C0C" TargetMode="External"/><Relationship Id="rId120" Type="http://schemas.openxmlformats.org/officeDocument/2006/relationships/image" Target="media/image18.jpeg"/><Relationship Id="rId125" Type="http://schemas.openxmlformats.org/officeDocument/2006/relationships/image" Target="media/image22.png"/><Relationship Id="rId141" Type="http://schemas.openxmlformats.org/officeDocument/2006/relationships/image" Target="media/image38.jpeg"/><Relationship Id="rId14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s://boguchansky-raion.gosuslugi.ru/" TargetMode="External"/><Relationship Id="rId92" Type="http://schemas.openxmlformats.org/officeDocument/2006/relationships/hyperlink" Target="https://pravo-search.minjust.ru/bigs/showDocument.html?id=9CF2F1C3-393D-4051-A52D-9923B0E51C0C" TargetMode="External"/><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http://internet.garant.ru/document/redirect/12124624/3914" TargetMode="External"/><Relationship Id="rId24" Type="http://schemas.openxmlformats.org/officeDocument/2006/relationships/hyperlink" Target="http://internet.garant.ru/document/redirect/12141176/37" TargetMode="External"/><Relationship Id="rId40" Type="http://schemas.openxmlformats.org/officeDocument/2006/relationships/hyperlink" Target="http://www.bus.gov.ru" TargetMode="External"/><Relationship Id="rId45" Type="http://schemas.openxmlformats.org/officeDocument/2006/relationships/image" Target="media/image5.png"/><Relationship Id="rId66" Type="http://schemas.openxmlformats.org/officeDocument/2006/relationships/hyperlink" Target="https://pravo-search.minjust.ru/bigs/showDocument.html?id=BBA0BFB1-06C7-4E50-A8D3-FE1045784BF1" TargetMode="External"/><Relationship Id="rId87" Type="http://schemas.openxmlformats.org/officeDocument/2006/relationships/hyperlink" Target="https://pravo-search.minjust.ru/bigs/showDocument.html?id=9CF2F1C3-393D-4051-A52D-9923B0E51C0C" TargetMode="External"/><Relationship Id="rId110" Type="http://schemas.openxmlformats.org/officeDocument/2006/relationships/image" Target="media/image16.png"/><Relationship Id="rId115" Type="http://schemas.openxmlformats.org/officeDocument/2006/relationships/hyperlink" Target="https://pravo-search.minjust.ru/bigs/showDocument.html?id=D84B785C-78CB-4F3A-984C-395F46763F2B" TargetMode="External"/><Relationship Id="rId131" Type="http://schemas.openxmlformats.org/officeDocument/2006/relationships/image" Target="media/image28.jpeg"/><Relationship Id="rId136" Type="http://schemas.openxmlformats.org/officeDocument/2006/relationships/image" Target="media/image33.jpeg"/><Relationship Id="rId157" Type="http://schemas.openxmlformats.org/officeDocument/2006/relationships/image" Target="media/image52.jpeg"/><Relationship Id="rId61" Type="http://schemas.openxmlformats.org/officeDocument/2006/relationships/hyperlink" Target="consultantplus://offline/ref=C66FF4B559C57F2B31FD57BBE2B5E58B1FE1E2A60F0B7150E6C0F34E5E252E64955D64B004664ADDA4f5E" TargetMode="External"/><Relationship Id="rId82" Type="http://schemas.openxmlformats.org/officeDocument/2006/relationships/hyperlink" Target="https://pravo-search.minjust.ru/bigs/showDocument.html?id=87C3F35D-5B8D-4458-AC0D-1BCA5546A9E8" TargetMode="External"/><Relationship Id="rId152" Type="http://schemas.openxmlformats.org/officeDocument/2006/relationships/image" Target="media/image47.jpeg"/><Relationship Id="rId19" Type="http://schemas.openxmlformats.org/officeDocument/2006/relationships/hyperlink" Target="http://internet.garant.ru/document/redirect/16334950/0" TargetMode="External"/><Relationship Id="rId14" Type="http://schemas.openxmlformats.org/officeDocument/2006/relationships/hyperlink" Target="http://www.torgi.gov.ru" TargetMode="External"/><Relationship Id="rId30" Type="http://schemas.openxmlformats.org/officeDocument/2006/relationships/hyperlink" Target="http://internet.garant.ru/document/redirect/12124624/3915" TargetMode="External"/><Relationship Id="rId35" Type="http://schemas.openxmlformats.org/officeDocument/2006/relationships/hyperlink" Target="consultantplus://offline/ref=C66FF4B559C57F2B31FD57BBE2B5E58B1FE1E2A60F0B7150E6C0F34E5E252E64955D64B004664ADDA4f5E" TargetMode="External"/><Relationship Id="rId56" Type="http://schemas.openxmlformats.org/officeDocument/2006/relationships/image" Target="media/image11.jpeg"/><Relationship Id="rId77" Type="http://schemas.openxmlformats.org/officeDocument/2006/relationships/hyperlink" Target="https://pravo-search.minjust.ru/bigs/showDocument.html?id=D0A5F721-EFE1-45E7-B29A-83B806984C5B" TargetMode="External"/><Relationship Id="rId100" Type="http://schemas.openxmlformats.org/officeDocument/2006/relationships/hyperlink" Target="https://login.consultant.ru/link/?req=doc&amp;base=LAW&amp;n=452774&amp;date=16.10.2023" TargetMode="External"/><Relationship Id="rId105" Type="http://schemas.openxmlformats.org/officeDocument/2006/relationships/hyperlink" Target="https://pravo-search.minjust.ru/bigs/showDocument.html?id=9CF2F1C3-393D-4051-A52D-9923B0E51C0C" TargetMode="External"/><Relationship Id="rId126" Type="http://schemas.openxmlformats.org/officeDocument/2006/relationships/image" Target="media/image23.png"/><Relationship Id="rId147"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8.png"/><Relationship Id="rId72" Type="http://schemas.openxmlformats.org/officeDocument/2006/relationships/hyperlink" Target="https://pravo-search.minjust.ru/bigs/showDocument.html?id=4F48675C-2DC2-4B7B-8F43-C7D17AB9072F" TargetMode="External"/><Relationship Id="rId93" Type="http://schemas.openxmlformats.org/officeDocument/2006/relationships/hyperlink" Target="https://pravo-search.minjust.ru/bigs/showDocument.html?id=BBA0BFB1-06C7-4E50-A8D3-FE1045784BF1" TargetMode="External"/><Relationship Id="rId98" Type="http://schemas.openxmlformats.org/officeDocument/2006/relationships/hyperlink" Target="https://login.consultant.ru/link/?req=doc&amp;base=LAW&amp;n=452764&amp;dst=996&amp;field=134&amp;date=16.10.2023" TargetMode="External"/><Relationship Id="rId121" Type="http://schemas.openxmlformats.org/officeDocument/2006/relationships/image" Target="media/image19.png"/><Relationship Id="rId142" Type="http://schemas.openxmlformats.org/officeDocument/2006/relationships/image" Target="media/image39.jpe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internet.garant.ru/document/redirect/12141176/23" TargetMode="External"/><Relationship Id="rId46" Type="http://schemas.openxmlformats.org/officeDocument/2006/relationships/image" Target="media/image6.png"/><Relationship Id="rId67" Type="http://schemas.openxmlformats.org/officeDocument/2006/relationships/hyperlink" Target="https://pravo-search.minjust.ru/bigs/showDocument.html?id=9CF2F1C3-393D-4051-A52D-9923B0E51C0C" TargetMode="External"/><Relationship Id="rId116" Type="http://schemas.openxmlformats.org/officeDocument/2006/relationships/hyperlink" Target="https://pravo-search.minjust.ru/bigs/showDocument.html?id=96E20C02-1B12-465A-B64C-24AA92270007" TargetMode="External"/><Relationship Id="rId137" Type="http://schemas.openxmlformats.org/officeDocument/2006/relationships/image" Target="media/image34.jpeg"/><Relationship Id="rId158" Type="http://schemas.openxmlformats.org/officeDocument/2006/relationships/image" Target="media/image53.jpeg"/><Relationship Id="rId20" Type="http://schemas.openxmlformats.org/officeDocument/2006/relationships/hyperlink" Target="http://internet.garant.ru/document/redirect/12141176/4" TargetMode="External"/><Relationship Id="rId41" Type="http://schemas.openxmlformats.org/officeDocument/2006/relationships/hyperlink" Target="http://WWW.bus.gov.ru" TargetMode="External"/><Relationship Id="rId62" Type="http://schemas.openxmlformats.org/officeDocument/2006/relationships/hyperlink" Target="consultantplus://offline/ref=39E0E7362A45C4433E4F1BD00F3EDC3DC4743FE010451B012EE2C4k6I8I" TargetMode="External"/><Relationship Id="rId83" Type="http://schemas.openxmlformats.org/officeDocument/2006/relationships/hyperlink" Target="https://pravo-search.minjust.ru/bigs/showDocument.html?id=7EED2085-3596-401E-AF3D-78C9E6A56356" TargetMode="External"/><Relationship Id="rId88" Type="http://schemas.openxmlformats.org/officeDocument/2006/relationships/hyperlink" Target="https://pravo-search.minjust.ru/bigs/showDocument.html?id=D0A5F721-EFE1-45E7-B29A-83B806984C5B" TargetMode="External"/><Relationship Id="rId111" Type="http://schemas.openxmlformats.org/officeDocument/2006/relationships/hyperlink" Target="mailto:bog-sovet@mail.ru" TargetMode="External"/><Relationship Id="rId132" Type="http://schemas.openxmlformats.org/officeDocument/2006/relationships/image" Target="media/image29.jpeg"/><Relationship Id="rId153"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D33AA-EDE8-4BD7-9EC3-0406264F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287</Pages>
  <Words>147194</Words>
  <Characters>839011</Characters>
  <Application>Microsoft Office Word</Application>
  <DocSecurity>0</DocSecurity>
  <Lines>6991</Lines>
  <Paragraphs>1968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984237</CharactersWithSpaces>
  <SharedDoc>false</SharedDoc>
  <HLinks>
    <vt:vector size="18" baseType="variant">
      <vt:variant>
        <vt:i4>3407979</vt:i4>
      </vt:variant>
      <vt:variant>
        <vt:i4>6</vt:i4>
      </vt:variant>
      <vt:variant>
        <vt:i4>0</vt:i4>
      </vt:variant>
      <vt:variant>
        <vt:i4>5</vt:i4>
      </vt:variant>
      <vt:variant>
        <vt:lpwstr>consultantplus://offline/main?base=LAW;n=110266;fld=134;dst=100154</vt:lpwstr>
      </vt:variant>
      <vt:variant>
        <vt:lpwstr/>
      </vt:variant>
      <vt:variant>
        <vt:i4>3407979</vt:i4>
      </vt:variant>
      <vt:variant>
        <vt:i4>3</vt:i4>
      </vt:variant>
      <vt:variant>
        <vt:i4>0</vt:i4>
      </vt:variant>
      <vt:variant>
        <vt:i4>5</vt:i4>
      </vt:variant>
      <vt:variant>
        <vt:lpwstr>consultantplus://offline/main?base=LAW;n=110266;fld=134;dst=100154</vt:lpwstr>
      </vt:variant>
      <vt:variant>
        <vt:lpwstr/>
      </vt:variant>
      <vt:variant>
        <vt:i4>4587587</vt:i4>
      </vt:variant>
      <vt:variant>
        <vt:i4>0</vt:i4>
      </vt:variant>
      <vt:variant>
        <vt:i4>0</vt:i4>
      </vt:variant>
      <vt:variant>
        <vt:i4>5</vt:i4>
      </vt:variant>
      <vt:variant>
        <vt:lpwstr>consultantplus://offline/main?base=LAW;n=2875;fld=134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33</cp:revision>
  <cp:lastPrinted>2023-12-06T03:13:00Z</cp:lastPrinted>
  <dcterms:created xsi:type="dcterms:W3CDTF">2023-12-08T07:40:00Z</dcterms:created>
  <dcterms:modified xsi:type="dcterms:W3CDTF">2023-12-11T07:28:00Z</dcterms:modified>
</cp:coreProperties>
</file>