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662D" w:rsidRPr="0077662D" w:rsidRDefault="0077662D" w:rsidP="0077662D">
      <w:pPr>
        <w:ind w:left="5245"/>
        <w:rPr>
          <w:sz w:val="24"/>
          <w:szCs w:val="24"/>
          <w:lang w:val="ru-RU"/>
        </w:rPr>
      </w:pPr>
      <w:r w:rsidRPr="0077662D">
        <w:rPr>
          <w:sz w:val="24"/>
          <w:szCs w:val="24"/>
          <w:lang w:val="ru-RU"/>
        </w:rPr>
        <w:t>Приложение № 1</w:t>
      </w:r>
    </w:p>
    <w:p w:rsidR="0077662D" w:rsidRPr="0077662D" w:rsidRDefault="0077662D" w:rsidP="0077662D">
      <w:pPr>
        <w:ind w:left="5245"/>
        <w:rPr>
          <w:sz w:val="24"/>
          <w:szCs w:val="24"/>
          <w:lang w:val="ru-RU"/>
        </w:rPr>
      </w:pPr>
      <w:r w:rsidRPr="0077662D">
        <w:rPr>
          <w:sz w:val="24"/>
          <w:szCs w:val="24"/>
          <w:lang w:val="ru-RU"/>
        </w:rPr>
        <w:t>к постановлению администрации</w:t>
      </w:r>
    </w:p>
    <w:p w:rsidR="0077662D" w:rsidRPr="0077662D" w:rsidRDefault="0077662D" w:rsidP="0077662D">
      <w:pPr>
        <w:ind w:left="5245"/>
        <w:rPr>
          <w:sz w:val="24"/>
          <w:szCs w:val="24"/>
          <w:lang w:val="ru-RU"/>
        </w:rPr>
      </w:pPr>
      <w:r w:rsidRPr="0077662D">
        <w:rPr>
          <w:sz w:val="24"/>
          <w:szCs w:val="24"/>
          <w:lang w:val="ru-RU"/>
        </w:rPr>
        <w:t>Богучанского района</w:t>
      </w:r>
    </w:p>
    <w:p w:rsidR="0077662D" w:rsidRPr="00B52A2C" w:rsidRDefault="0077662D" w:rsidP="0077662D">
      <w:pPr>
        <w:ind w:left="5245"/>
        <w:rPr>
          <w:sz w:val="24"/>
          <w:szCs w:val="24"/>
          <w:lang w:val="ru-RU"/>
        </w:rPr>
      </w:pPr>
      <w:r w:rsidRPr="00B52A2C">
        <w:rPr>
          <w:sz w:val="24"/>
          <w:szCs w:val="24"/>
          <w:lang w:val="ru-RU"/>
        </w:rPr>
        <w:t xml:space="preserve">от  </w:t>
      </w:r>
      <w:r w:rsidR="00081027">
        <w:rPr>
          <w:sz w:val="24"/>
          <w:szCs w:val="24"/>
          <w:lang w:val="ru-RU"/>
        </w:rPr>
        <w:t>28.12.</w:t>
      </w:r>
      <w:r w:rsidRPr="00B52A2C">
        <w:rPr>
          <w:sz w:val="24"/>
          <w:szCs w:val="24"/>
          <w:lang w:val="ru-RU"/>
        </w:rPr>
        <w:t xml:space="preserve">2022  №  </w:t>
      </w:r>
      <w:r w:rsidR="00081027">
        <w:rPr>
          <w:sz w:val="24"/>
          <w:szCs w:val="24"/>
          <w:lang w:val="ru-RU"/>
        </w:rPr>
        <w:t>1372</w:t>
      </w:r>
      <w:r w:rsidRPr="00B52A2C">
        <w:rPr>
          <w:sz w:val="24"/>
          <w:szCs w:val="24"/>
          <w:lang w:val="ru-RU"/>
        </w:rPr>
        <w:t>-п</w:t>
      </w:r>
    </w:p>
    <w:p w:rsidR="0077662D" w:rsidRDefault="0077662D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</w:p>
    <w:p w:rsidR="00353392" w:rsidRPr="00AF66FE" w:rsidRDefault="00353392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  <w:r w:rsidRPr="00AF66FE">
        <w:rPr>
          <w:sz w:val="26"/>
          <w:szCs w:val="26"/>
          <w:lang w:val="ru-RU"/>
        </w:rPr>
        <w:t>УТВЕРЖДЕН</w:t>
      </w:r>
    </w:p>
    <w:p w:rsidR="004238BB" w:rsidRPr="00AF66FE" w:rsidRDefault="004238BB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  <w:r w:rsidRPr="00AF66FE">
        <w:rPr>
          <w:sz w:val="26"/>
          <w:szCs w:val="26"/>
          <w:lang w:val="ru-RU"/>
        </w:rPr>
        <w:t>постановлени</w:t>
      </w:r>
      <w:r w:rsidR="00B52A2C">
        <w:rPr>
          <w:sz w:val="26"/>
          <w:szCs w:val="26"/>
          <w:lang w:val="ru-RU"/>
        </w:rPr>
        <w:t>ем</w:t>
      </w:r>
      <w:r w:rsidRPr="00AF66FE">
        <w:rPr>
          <w:sz w:val="26"/>
          <w:szCs w:val="26"/>
          <w:lang w:val="ru-RU"/>
        </w:rPr>
        <w:t xml:space="preserve"> администрации</w:t>
      </w:r>
    </w:p>
    <w:p w:rsidR="004238BB" w:rsidRPr="00AF66FE" w:rsidRDefault="004238BB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  <w:r w:rsidRPr="00AF66FE">
        <w:rPr>
          <w:sz w:val="26"/>
          <w:szCs w:val="26"/>
          <w:lang w:val="ru-RU"/>
        </w:rPr>
        <w:t>Богучанского района</w:t>
      </w:r>
    </w:p>
    <w:p w:rsidR="004238BB" w:rsidRPr="00AF66FE" w:rsidRDefault="004238BB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  <w:r w:rsidRPr="00AF66FE">
        <w:rPr>
          <w:sz w:val="26"/>
          <w:szCs w:val="26"/>
          <w:lang w:val="ru-RU"/>
        </w:rPr>
        <w:t xml:space="preserve">от  </w:t>
      </w:r>
      <w:r w:rsidR="00DC0BB1">
        <w:rPr>
          <w:sz w:val="26"/>
          <w:szCs w:val="26"/>
          <w:lang w:val="ru-RU"/>
        </w:rPr>
        <w:t>27.12</w:t>
      </w:r>
      <w:r w:rsidRPr="00AF66FE">
        <w:rPr>
          <w:sz w:val="26"/>
          <w:szCs w:val="26"/>
          <w:lang w:val="ru-RU"/>
        </w:rPr>
        <w:t>.202</w:t>
      </w:r>
      <w:r w:rsidR="00F06B45" w:rsidRPr="00AF66FE">
        <w:rPr>
          <w:sz w:val="26"/>
          <w:szCs w:val="26"/>
          <w:lang w:val="ru-RU"/>
        </w:rPr>
        <w:t>1</w:t>
      </w:r>
      <w:r w:rsidRPr="00AF66FE">
        <w:rPr>
          <w:sz w:val="26"/>
          <w:szCs w:val="26"/>
          <w:lang w:val="ru-RU"/>
        </w:rPr>
        <w:t xml:space="preserve">  № </w:t>
      </w:r>
      <w:r w:rsidR="00DC0BB1">
        <w:rPr>
          <w:sz w:val="26"/>
          <w:szCs w:val="26"/>
          <w:lang w:val="ru-RU"/>
        </w:rPr>
        <w:t>1145</w:t>
      </w:r>
      <w:r w:rsidRPr="00AF66FE">
        <w:rPr>
          <w:sz w:val="26"/>
          <w:szCs w:val="26"/>
          <w:lang w:val="ru-RU"/>
        </w:rPr>
        <w:t>-п</w:t>
      </w:r>
    </w:p>
    <w:p w:rsidR="00AF66FE" w:rsidRP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6"/>
          <w:szCs w:val="26"/>
          <w:lang w:val="ru-RU"/>
        </w:rPr>
      </w:pPr>
      <w:r w:rsidRPr="00AF66FE">
        <w:rPr>
          <w:sz w:val="26"/>
          <w:szCs w:val="26"/>
          <w:lang w:val="ru-RU"/>
        </w:rPr>
        <w:t>(приложение 1)</w:t>
      </w:r>
    </w:p>
    <w:p w:rsid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AF66FE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AF66FE" w:rsidRPr="004238BB" w:rsidRDefault="00AF66FE" w:rsidP="004238BB">
      <w:pPr>
        <w:autoSpaceDE w:val="0"/>
        <w:autoSpaceDN w:val="0"/>
        <w:adjustRightInd w:val="0"/>
        <w:ind w:left="5387" w:hanging="142"/>
        <w:outlineLvl w:val="1"/>
        <w:rPr>
          <w:sz w:val="28"/>
          <w:szCs w:val="28"/>
          <w:lang w:val="ru-RU"/>
        </w:rPr>
      </w:pPr>
    </w:p>
    <w:p w:rsidR="004238BB" w:rsidRPr="00AF66FE" w:rsidRDefault="00AF66FE" w:rsidP="007A3CAD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F66FE">
        <w:rPr>
          <w:rFonts w:ascii="Times New Roman" w:hAnsi="Times New Roman" w:cs="Times New Roman"/>
          <w:b/>
          <w:bCs/>
          <w:sz w:val="26"/>
          <w:szCs w:val="26"/>
        </w:rPr>
        <w:t>ПРОЕКТ</w:t>
      </w:r>
    </w:p>
    <w:p w:rsidR="00AF66FE" w:rsidRPr="00AF66FE" w:rsidRDefault="00AF66FE" w:rsidP="00AF66FE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F66FE">
        <w:rPr>
          <w:rFonts w:ascii="Times New Roman" w:hAnsi="Times New Roman" w:cs="Times New Roman"/>
          <w:b/>
          <w:bCs/>
          <w:sz w:val="26"/>
          <w:szCs w:val="26"/>
        </w:rPr>
        <w:t>КОНТЕЙНЕРНОЙ ПЛОЩАДКИ ДЛЯ НАКОПЛЕНИЯ ТВЕРДЫХ КОММУНАЛЬНЫХ ОТХОДОВ С КОНТЕЙНЕРАМИ ПОВЕРХНОСТНОГО ТИПА БОГУЧАНСКОГО РАЙОНА</w:t>
      </w: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  <w:r>
        <w:rPr>
          <w:rFonts w:ascii="PT Astra Serif" w:hAnsi="PT Astra Serif" w:cs="Times New Roman"/>
          <w:b/>
          <w:bCs/>
        </w:rPr>
        <w:t>с. Богучаны</w:t>
      </w: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AF66FE" w:rsidRDefault="00AF66FE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032EAA" w:rsidRDefault="00032EAA" w:rsidP="007A3CAD">
      <w:pPr>
        <w:pStyle w:val="Default"/>
        <w:contextualSpacing/>
        <w:jc w:val="center"/>
        <w:rPr>
          <w:rFonts w:ascii="PT Astra Serif" w:hAnsi="PT Astra Serif" w:cs="Times New Roman"/>
          <w:b/>
          <w:bCs/>
        </w:rPr>
      </w:pPr>
    </w:p>
    <w:p w:rsidR="00B0308E" w:rsidRDefault="00B0308E" w:rsidP="0077662D">
      <w:pPr>
        <w:pStyle w:val="Default"/>
        <w:contextualSpacing/>
        <w:rPr>
          <w:rFonts w:ascii="PT Astra Serif" w:hAnsi="PT Astra Serif" w:cs="Times New Roman"/>
          <w:b/>
          <w:bCs/>
        </w:rPr>
      </w:pPr>
    </w:p>
    <w:p w:rsidR="0077662D" w:rsidRDefault="0077662D" w:rsidP="0077662D">
      <w:pPr>
        <w:pStyle w:val="Default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032EAA" w:rsidRPr="00032EAA" w:rsidRDefault="00032EAA" w:rsidP="007A3CAD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32EAA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ОБЩИЕ ТРЕБОВАНИЯ</w:t>
      </w:r>
    </w:p>
    <w:p w:rsidR="00032EAA" w:rsidRPr="00032EAA" w:rsidRDefault="00032EAA" w:rsidP="007A3CAD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32EAA" w:rsidRDefault="00032EAA" w:rsidP="00032EAA">
      <w:pPr>
        <w:pStyle w:val="Default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настоящем П</w:t>
      </w:r>
      <w:r w:rsidRPr="00032EAA">
        <w:rPr>
          <w:rFonts w:ascii="Times New Roman" w:hAnsi="Times New Roman" w:cs="Times New Roman"/>
          <w:bCs/>
          <w:sz w:val="28"/>
          <w:szCs w:val="28"/>
        </w:rPr>
        <w:t>роекте</w:t>
      </w:r>
      <w:r>
        <w:rPr>
          <w:rFonts w:ascii="Times New Roman" w:hAnsi="Times New Roman" w:cs="Times New Roman"/>
          <w:bCs/>
          <w:sz w:val="28"/>
          <w:szCs w:val="28"/>
        </w:rPr>
        <w:t xml:space="preserve"> контейнерной площадки накопления твердых коммунальных отходов с контейнерами поверхностного типа Богучанского района (далее -  Проект) представлено типовое решение устройства контейнерной площадки для накопления твердых коммунальных отходов с установкой поверхностных контейнеров (далее – Контейнерная площадка).</w:t>
      </w:r>
    </w:p>
    <w:p w:rsidR="00980539" w:rsidRDefault="00980539" w:rsidP="00980539">
      <w:pPr>
        <w:pStyle w:val="Default"/>
        <w:ind w:left="709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83DDE" w:rsidRDefault="00183DDE" w:rsidP="00980539">
      <w:pPr>
        <w:pStyle w:val="Default"/>
        <w:numPr>
          <w:ilvl w:val="0"/>
          <w:numId w:val="5"/>
        </w:num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83DDE">
        <w:rPr>
          <w:rFonts w:ascii="Times New Roman" w:hAnsi="Times New Roman" w:cs="Times New Roman"/>
          <w:b/>
          <w:bCs/>
          <w:sz w:val="28"/>
          <w:szCs w:val="28"/>
        </w:rPr>
        <w:t>Вид площадок и об</w:t>
      </w:r>
      <w:r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183DDE">
        <w:rPr>
          <w:rFonts w:ascii="Times New Roman" w:hAnsi="Times New Roman" w:cs="Times New Roman"/>
          <w:b/>
          <w:bCs/>
          <w:sz w:val="28"/>
          <w:szCs w:val="28"/>
        </w:rPr>
        <w:t>рудования</w:t>
      </w:r>
    </w:p>
    <w:p w:rsidR="008150BF" w:rsidRDefault="008150BF" w:rsidP="008150BF">
      <w:pPr>
        <w:pStyle w:val="Default"/>
        <w:ind w:left="1069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183DDE" w:rsidRDefault="00980539" w:rsidP="00980539">
      <w:pPr>
        <w:pStyle w:val="Default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1.1. </w:t>
      </w:r>
      <w:r w:rsidR="00EB55CB">
        <w:rPr>
          <w:rFonts w:ascii="Times New Roman" w:hAnsi="Times New Roman" w:cs="Times New Roman"/>
          <w:bCs/>
          <w:sz w:val="28"/>
          <w:szCs w:val="28"/>
        </w:rPr>
        <w:t>Тип емкости (контейнерного оборудования)</w:t>
      </w:r>
    </w:p>
    <w:p w:rsidR="00980539" w:rsidRDefault="00980539" w:rsidP="00980539">
      <w:pPr>
        <w:pStyle w:val="Default"/>
        <w:ind w:left="1789"/>
        <w:contextualSpacing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94"/>
        <w:gridCol w:w="2890"/>
        <w:gridCol w:w="3487"/>
      </w:tblGrid>
      <w:tr w:rsidR="00EB55CB" w:rsidRPr="00980539" w:rsidTr="00980539">
        <w:tc>
          <w:tcPr>
            <w:tcW w:w="3190" w:type="dxa"/>
          </w:tcPr>
          <w:p w:rsidR="00EB55CB" w:rsidRPr="00EB55CB" w:rsidRDefault="00EB55CB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 w:rsidRPr="00EB55CB">
              <w:rPr>
                <w:rFonts w:ascii="Times New Roman" w:hAnsi="Times New Roman" w:cs="Times New Roman"/>
                <w:bCs/>
              </w:rPr>
              <w:t>Металлический контейнер без колес</w:t>
            </w:r>
          </w:p>
        </w:tc>
        <w:tc>
          <w:tcPr>
            <w:tcW w:w="3190" w:type="dxa"/>
          </w:tcPr>
          <w:p w:rsidR="00EB55CB" w:rsidRPr="00EB55CB" w:rsidRDefault="00EB55CB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Металлический контейнер с</w:t>
            </w:r>
            <w:r w:rsidRPr="00EB55CB">
              <w:rPr>
                <w:rFonts w:ascii="Times New Roman" w:hAnsi="Times New Roman" w:cs="Times New Roman"/>
                <w:bCs/>
              </w:rPr>
              <w:t xml:space="preserve"> коле</w:t>
            </w:r>
            <w:r>
              <w:rPr>
                <w:rFonts w:ascii="Times New Roman" w:hAnsi="Times New Roman" w:cs="Times New Roman"/>
                <w:bCs/>
              </w:rPr>
              <w:t>сами</w:t>
            </w:r>
          </w:p>
        </w:tc>
        <w:tc>
          <w:tcPr>
            <w:tcW w:w="3191" w:type="dxa"/>
          </w:tcPr>
          <w:p w:rsidR="00EB55CB" w:rsidRPr="00EB55CB" w:rsidRDefault="00EB55CB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Сетка для утилизируемых отходов</w:t>
            </w:r>
          </w:p>
        </w:tc>
      </w:tr>
      <w:tr w:rsidR="00EB55CB" w:rsidTr="00980539">
        <w:tc>
          <w:tcPr>
            <w:tcW w:w="3190" w:type="dxa"/>
          </w:tcPr>
          <w:p w:rsidR="00EB55CB" w:rsidRDefault="00EB55CB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3750" w:dyaOrig="30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133.5pt" o:ole="">
                  <v:imagedata r:id="rId8" o:title=""/>
                </v:shape>
                <o:OLEObject Type="Embed" ProgID="PBrush" ShapeID="_x0000_i1025" DrawAspect="Content" ObjectID="_1734865824" r:id="rId9"/>
              </w:object>
            </w:r>
          </w:p>
        </w:tc>
        <w:tc>
          <w:tcPr>
            <w:tcW w:w="3190" w:type="dxa"/>
          </w:tcPr>
          <w:p w:rsidR="00EB55CB" w:rsidRDefault="00EB55CB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3345" w:dyaOrig="3000">
                <v:shape id="_x0000_i1026" type="#_x0000_t75" style="width:137.25pt;height:130.5pt" o:ole="">
                  <v:imagedata r:id="rId10" o:title=""/>
                </v:shape>
                <o:OLEObject Type="Embed" ProgID="PBrush" ShapeID="_x0000_i1026" DrawAspect="Content" ObjectID="_1734865825" r:id="rId11"/>
              </w:object>
            </w:r>
          </w:p>
        </w:tc>
        <w:tc>
          <w:tcPr>
            <w:tcW w:w="3191" w:type="dxa"/>
          </w:tcPr>
          <w:p w:rsidR="00EB55CB" w:rsidRDefault="00980539" w:rsidP="00EB55CB">
            <w:pPr>
              <w:pStyle w:val="Default"/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3360" w:dyaOrig="2925">
                <v:shape id="_x0000_i1027" type="#_x0000_t75" style="width:168pt;height:146.25pt" o:ole="">
                  <v:imagedata r:id="rId12" o:title=""/>
                </v:shape>
                <o:OLEObject Type="Embed" ProgID="PBrush" ShapeID="_x0000_i1027" DrawAspect="Content" ObjectID="_1734865826" r:id="rId13"/>
              </w:object>
            </w:r>
          </w:p>
        </w:tc>
      </w:tr>
    </w:tbl>
    <w:p w:rsidR="00980539" w:rsidRDefault="00980539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1.2. Размер площадки</w:t>
      </w:r>
    </w:p>
    <w:p w:rsidR="00980539" w:rsidRDefault="00980539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5494"/>
      </w:tblGrid>
      <w:tr w:rsidR="00980539" w:rsidTr="00B0308E">
        <w:tc>
          <w:tcPr>
            <w:tcW w:w="4077" w:type="dxa"/>
          </w:tcPr>
          <w:p w:rsidR="00980539" w:rsidRPr="00980539" w:rsidRDefault="00980539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</w:rPr>
            </w:pPr>
            <w:r w:rsidRPr="00980539">
              <w:rPr>
                <w:rFonts w:ascii="Times New Roman" w:hAnsi="Times New Roman" w:cs="Times New Roman"/>
                <w:bCs/>
              </w:rPr>
              <w:t>Малая (1-2 контейнера)</w:t>
            </w:r>
          </w:p>
        </w:tc>
        <w:tc>
          <w:tcPr>
            <w:tcW w:w="5494" w:type="dxa"/>
          </w:tcPr>
          <w:p w:rsidR="00980539" w:rsidRPr="00980539" w:rsidRDefault="00980539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</w:rPr>
            </w:pPr>
            <w:r w:rsidRPr="00980539">
              <w:rPr>
                <w:rFonts w:ascii="Times New Roman" w:hAnsi="Times New Roman" w:cs="Times New Roman"/>
                <w:bCs/>
              </w:rPr>
              <w:t>Средняя (3-5 контейнеров)</w:t>
            </w:r>
          </w:p>
        </w:tc>
      </w:tr>
      <w:tr w:rsidR="00980539" w:rsidTr="00B0308E">
        <w:tc>
          <w:tcPr>
            <w:tcW w:w="4077" w:type="dxa"/>
          </w:tcPr>
          <w:p w:rsidR="00980539" w:rsidRDefault="00980539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3405" w:dyaOrig="2565">
                <v:shape id="_x0000_i1028" type="#_x0000_t75" style="width:170.25pt;height:127.5pt" o:ole="">
                  <v:imagedata r:id="rId14" o:title=""/>
                </v:shape>
                <o:OLEObject Type="Embed" ProgID="PBrush" ShapeID="_x0000_i1028" DrawAspect="Content" ObjectID="_1734865827" r:id="rId15"/>
              </w:object>
            </w:r>
          </w:p>
        </w:tc>
        <w:tc>
          <w:tcPr>
            <w:tcW w:w="5494" w:type="dxa"/>
          </w:tcPr>
          <w:p w:rsidR="00980539" w:rsidRDefault="00980539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4455" w:dyaOrig="3225">
                <v:shape id="_x0000_i1029" type="#_x0000_t75" style="width:222.75pt;height:161.25pt" o:ole="">
                  <v:imagedata r:id="rId16" o:title=""/>
                </v:shape>
                <o:OLEObject Type="Embed" ProgID="PBrush" ShapeID="_x0000_i1029" DrawAspect="Content" ObjectID="_1734865828" r:id="rId17"/>
              </w:object>
            </w:r>
          </w:p>
        </w:tc>
      </w:tr>
    </w:tbl>
    <w:p w:rsidR="00980539" w:rsidRDefault="00980539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80539" w:rsidRDefault="00980539" w:rsidP="00980539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 Регулируемые параметры</w:t>
      </w:r>
    </w:p>
    <w:p w:rsidR="00B0308E" w:rsidRDefault="00B0308E" w:rsidP="00980539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61"/>
        <w:gridCol w:w="5013"/>
      </w:tblGrid>
      <w:tr w:rsidR="00B0308E" w:rsidTr="00B0308E">
        <w:tc>
          <w:tcPr>
            <w:tcW w:w="4361" w:type="dxa"/>
          </w:tcPr>
          <w:p w:rsidR="00B0308E" w:rsidRPr="00B0308E" w:rsidRDefault="00B0308E" w:rsidP="00B0308E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 w:rsidRPr="00B0308E">
              <w:rPr>
                <w:rFonts w:ascii="Times New Roman" w:hAnsi="Times New Roman" w:cs="Times New Roman"/>
                <w:bCs/>
              </w:rPr>
              <w:t>Тип ограждающей конструкции</w:t>
            </w:r>
          </w:p>
        </w:tc>
        <w:tc>
          <w:tcPr>
            <w:tcW w:w="4786" w:type="dxa"/>
          </w:tcPr>
          <w:p w:rsidR="00B0308E" w:rsidRPr="00B0308E" w:rsidRDefault="00B0308E" w:rsidP="00B0308E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 w:rsidRPr="00B0308E">
              <w:rPr>
                <w:rFonts w:ascii="Times New Roman" w:hAnsi="Times New Roman" w:cs="Times New Roman"/>
                <w:bCs/>
              </w:rPr>
              <w:t>Размер площадки</w:t>
            </w:r>
          </w:p>
        </w:tc>
      </w:tr>
      <w:tr w:rsidR="00B0308E" w:rsidTr="00B0308E">
        <w:trPr>
          <w:trHeight w:val="2965"/>
        </w:trPr>
        <w:tc>
          <w:tcPr>
            <w:tcW w:w="4361" w:type="dxa"/>
          </w:tcPr>
          <w:p w:rsidR="00B0308E" w:rsidRDefault="00B0308E" w:rsidP="00B0308E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object w:dxaOrig="7485" w:dyaOrig="5445">
                <v:shape id="_x0000_i1030" type="#_x0000_t75" style="width:203.25pt;height:138.75pt" o:ole="">
                  <v:imagedata r:id="rId18" o:title=""/>
                </v:shape>
                <o:OLEObject Type="Embed" ProgID="PBrush" ShapeID="_x0000_i1030" DrawAspect="Content" ObjectID="_1734865830" r:id="rId19"/>
              </w:object>
            </w:r>
          </w:p>
        </w:tc>
        <w:tc>
          <w:tcPr>
            <w:tcW w:w="4786" w:type="dxa"/>
          </w:tcPr>
          <w:p w:rsidR="00B0308E" w:rsidRDefault="00B0308E" w:rsidP="00B0308E">
            <w:pPr>
              <w:pStyle w:val="Default"/>
              <w:contextualSpacing/>
            </w:pPr>
            <w:r>
              <w:object w:dxaOrig="4455" w:dyaOrig="3285">
                <v:shape id="_x0000_i1031" type="#_x0000_t75" style="width:222.75pt;height:164.25pt" o:ole="">
                  <v:imagedata r:id="rId20" o:title=""/>
                </v:shape>
                <o:OLEObject Type="Embed" ProgID="PBrush" ShapeID="_x0000_i1031" DrawAspect="Content" ObjectID="_1734865831" r:id="rId21"/>
              </w:object>
            </w:r>
          </w:p>
          <w:p w:rsidR="00B0308E" w:rsidRDefault="00B0308E" w:rsidP="00B0308E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object w:dxaOrig="8415" w:dyaOrig="5685">
                <v:shape id="_x0000_i1032" type="#_x0000_t75" style="width:240pt;height:162pt" o:ole="">
                  <v:imagedata r:id="rId22" o:title=""/>
                </v:shape>
                <o:OLEObject Type="Embed" ProgID="PBrush" ShapeID="_x0000_i1032" DrawAspect="Content" ObjectID="_1734865832" r:id="rId23"/>
              </w:object>
            </w:r>
          </w:p>
        </w:tc>
      </w:tr>
    </w:tbl>
    <w:p w:rsidR="00B0308E" w:rsidRPr="00980539" w:rsidRDefault="00B0308E" w:rsidP="00980539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65"/>
        <w:gridCol w:w="5106"/>
      </w:tblGrid>
      <w:tr w:rsidR="00B0308E" w:rsidRPr="00B0308E" w:rsidTr="000D6364">
        <w:tc>
          <w:tcPr>
            <w:tcW w:w="4540" w:type="dxa"/>
          </w:tcPr>
          <w:p w:rsidR="00B0308E" w:rsidRPr="00B0308E" w:rsidRDefault="00B0308E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Наличие и тип площадки для КГО</w:t>
            </w:r>
          </w:p>
        </w:tc>
        <w:tc>
          <w:tcPr>
            <w:tcW w:w="5031" w:type="dxa"/>
          </w:tcPr>
          <w:p w:rsidR="00B0308E" w:rsidRPr="00B0308E" w:rsidRDefault="000D6364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Планировочная конфигурация</w:t>
            </w:r>
          </w:p>
        </w:tc>
      </w:tr>
      <w:tr w:rsidR="00B0308E" w:rsidRPr="00B0308E" w:rsidTr="000D6364">
        <w:tc>
          <w:tcPr>
            <w:tcW w:w="4540" w:type="dxa"/>
          </w:tcPr>
          <w:p w:rsidR="00B0308E" w:rsidRDefault="000D6364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8445" w:dyaOrig="5595">
                <v:shape id="_x0000_i1033" type="#_x0000_t75" style="width:3in;height:151.5pt" o:ole="">
                  <v:imagedata r:id="rId24" o:title=""/>
                </v:shape>
                <o:OLEObject Type="Embed" ProgID="PBrush" ShapeID="_x0000_i1033" DrawAspect="Content" ObjectID="_1734865833" r:id="rId25"/>
              </w:object>
            </w:r>
          </w:p>
        </w:tc>
        <w:tc>
          <w:tcPr>
            <w:tcW w:w="5031" w:type="dxa"/>
          </w:tcPr>
          <w:p w:rsidR="00B0308E" w:rsidRDefault="000D6364" w:rsidP="00980539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object w:dxaOrig="9165" w:dyaOrig="6945">
                <v:shape id="_x0000_i1034" type="#_x0000_t75" style="width:249pt;height:163.5pt" o:ole="">
                  <v:imagedata r:id="rId26" o:title=""/>
                </v:shape>
                <o:OLEObject Type="Embed" ProgID="PBrush" ShapeID="_x0000_i1034" DrawAspect="Content" ObjectID="_1734865834" r:id="rId27"/>
              </w:object>
            </w:r>
          </w:p>
        </w:tc>
      </w:tr>
    </w:tbl>
    <w:p w:rsidR="00B0308E" w:rsidRDefault="00B0308E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0D6364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3.Тип ограждающей конструкции</w:t>
      </w:r>
    </w:p>
    <w:p w:rsidR="000D6364" w:rsidRDefault="000D6364" w:rsidP="000D6364">
      <w:pPr>
        <w:pStyle w:val="Default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0D6364" w:rsidRDefault="000D6364" w:rsidP="000D6364">
      <w:pPr>
        <w:pStyle w:val="Default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0D6364">
        <w:rPr>
          <w:rFonts w:ascii="Times New Roman" w:hAnsi="Times New Roman" w:cs="Times New Roman"/>
          <w:bCs/>
          <w:sz w:val="28"/>
          <w:szCs w:val="28"/>
        </w:rPr>
        <w:t>Ограждение сетчатое с навесом</w:t>
      </w:r>
    </w:p>
    <w:p w:rsidR="000D6364" w:rsidRDefault="000D6364" w:rsidP="000D6364">
      <w:pPr>
        <w:pStyle w:val="Default"/>
        <w:contextualSpacing/>
        <w:rPr>
          <w:rFonts w:ascii="Times New Roman" w:hAnsi="Times New Roman" w:cs="Times New Roman"/>
          <w:bCs/>
          <w:sz w:val="28"/>
          <w:szCs w:val="28"/>
        </w:rPr>
      </w:pPr>
    </w:p>
    <w:p w:rsidR="000D6364" w:rsidRDefault="000D6364" w:rsidP="000D6364">
      <w:pPr>
        <w:pStyle w:val="Default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48350" cy="495300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364" w:rsidRPr="000D6364" w:rsidRDefault="000D6364" w:rsidP="000D6364">
      <w:pPr>
        <w:pStyle w:val="Default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43575" cy="3781425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364" w:rsidRDefault="000D6364" w:rsidP="000D6364">
      <w:pPr>
        <w:pStyle w:val="Default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0D6364" w:rsidRPr="000D6364" w:rsidRDefault="000D6364" w:rsidP="000D6364">
      <w:pPr>
        <w:pStyle w:val="Default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E5033" w:rsidRPr="00B73846" w:rsidRDefault="00BE5033" w:rsidP="00BE5033">
      <w:pPr>
        <w:pStyle w:val="Defaul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73846">
        <w:rPr>
          <w:rFonts w:ascii="Times New Roman" w:hAnsi="Times New Roman" w:cs="Times New Roman"/>
          <w:b/>
          <w:bCs/>
          <w:sz w:val="28"/>
          <w:szCs w:val="28"/>
        </w:rPr>
        <w:lastRenderedPageBreak/>
        <w:t>4. Регулируемые параметры:</w:t>
      </w:r>
    </w:p>
    <w:p w:rsidR="00BE5033" w:rsidRDefault="00BE5033" w:rsidP="00BE5033">
      <w:pPr>
        <w:pStyle w:val="Default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424ACE" w:rsidRDefault="00424ACE" w:rsidP="00BE5033">
      <w:pPr>
        <w:pStyle w:val="Default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424ACE" w:rsidRDefault="00424ACE" w:rsidP="00BE5033">
      <w:pPr>
        <w:pStyle w:val="Default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232"/>
        <w:gridCol w:w="3121"/>
        <w:gridCol w:w="425"/>
        <w:gridCol w:w="3261"/>
        <w:gridCol w:w="532"/>
      </w:tblGrid>
      <w:tr w:rsidR="00BE5033" w:rsidTr="00C8258D">
        <w:tc>
          <w:tcPr>
            <w:tcW w:w="2232" w:type="dxa"/>
            <w:tcBorders>
              <w:right w:val="single" w:sz="4" w:space="0" w:color="auto"/>
            </w:tcBorders>
          </w:tcPr>
          <w:p w:rsidR="00BE5033" w:rsidRPr="00744AB1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744AB1">
              <w:rPr>
                <w:rFonts w:ascii="Times New Roman" w:hAnsi="Times New Roman" w:cs="Times New Roman"/>
                <w:b/>
                <w:bCs/>
              </w:rPr>
              <w:t>Тип ограждающей конструкции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Ограждение с навесом 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 </w:t>
            </w:r>
            <w:r>
              <w:object w:dxaOrig="4095" w:dyaOrig="3375">
                <v:shape id="_x0000_i1035" type="#_x0000_t75" style="width:145.5pt;height:120pt" o:ole="">
                  <v:imagedata r:id="rId30" o:title=""/>
                </v:shape>
                <o:OLEObject Type="Embed" ProgID="PBrush" ShapeID="_x0000_i1035" DrawAspect="Content" ObjectID="_1734865835" r:id="rId31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BE5033" w:rsidRPr="00BE5033" w:rsidRDefault="00744AB1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32" w:type="dxa"/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</w:p>
        </w:tc>
      </w:tr>
      <w:tr w:rsidR="00BE5033" w:rsidTr="00C8258D">
        <w:tc>
          <w:tcPr>
            <w:tcW w:w="2232" w:type="dxa"/>
            <w:tcBorders>
              <w:right w:val="single" w:sz="4" w:space="0" w:color="auto"/>
            </w:tcBorders>
          </w:tcPr>
          <w:p w:rsidR="00BE5033" w:rsidRPr="00744AB1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744AB1">
              <w:rPr>
                <w:rFonts w:ascii="Times New Roman" w:hAnsi="Times New Roman" w:cs="Times New Roman"/>
                <w:b/>
                <w:bCs/>
              </w:rPr>
              <w:t>Размер площадки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Малая 1-2(3)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object w:dxaOrig="3015" w:dyaOrig="1275">
                <v:shape id="_x0000_i1036" type="#_x0000_t75" style="width:145.5pt;height:61.5pt" o:ole="">
                  <v:imagedata r:id="rId32" o:title=""/>
                </v:shape>
                <o:OLEObject Type="Embed" ProgID="PBrush" ShapeID="_x0000_i1036" DrawAspect="Content" ObjectID="_1734865836" r:id="rId33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BE5033">
              <w:rPr>
                <w:rFonts w:ascii="Times New Roman" w:hAnsi="Times New Roman" w:cs="Times New Roman"/>
                <w:b/>
                <w:bCs/>
              </w:rPr>
              <w:t>М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Средняя 3-5(6)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object w:dxaOrig="4695" w:dyaOrig="1275">
                <v:shape id="_x0000_i1037" type="#_x0000_t75" style="width:152.25pt;height:41.25pt" o:ole="">
                  <v:imagedata r:id="rId34" o:title=""/>
                </v:shape>
                <o:OLEObject Type="Embed" ProgID="PBrush" ShapeID="_x0000_i1037" DrawAspect="Content" ObjectID="_1734865837" r:id="rId35"/>
              </w:object>
            </w:r>
          </w:p>
        </w:tc>
        <w:tc>
          <w:tcPr>
            <w:tcW w:w="532" w:type="dxa"/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BE5033">
              <w:rPr>
                <w:rFonts w:ascii="Times New Roman" w:hAnsi="Times New Roman" w:cs="Times New Roman"/>
                <w:b/>
                <w:bCs/>
              </w:rPr>
              <w:t>С</w:t>
            </w:r>
          </w:p>
        </w:tc>
      </w:tr>
      <w:tr w:rsidR="00BE5033" w:rsidTr="00C8258D">
        <w:tc>
          <w:tcPr>
            <w:tcW w:w="2232" w:type="dxa"/>
            <w:tcBorders>
              <w:right w:val="single" w:sz="4" w:space="0" w:color="auto"/>
            </w:tcBorders>
          </w:tcPr>
          <w:p w:rsidR="00BE5033" w:rsidRPr="00744AB1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744AB1">
              <w:rPr>
                <w:rFonts w:ascii="Times New Roman" w:hAnsi="Times New Roman" w:cs="Times New Roman"/>
                <w:b/>
                <w:bCs/>
              </w:rPr>
              <w:t>Планировочная конфигурация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Линейная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object w:dxaOrig="3315" w:dyaOrig="1275">
                <v:shape id="_x0000_i1038" type="#_x0000_t75" style="width:145.5pt;height:55.5pt" o:ole="">
                  <v:imagedata r:id="rId36" o:title=""/>
                </v:shape>
                <o:OLEObject Type="Embed" ProgID="PBrush" ShapeID="_x0000_i1038" DrawAspect="Content" ObjectID="_1734865838" r:id="rId37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BE5033">
              <w:rPr>
                <w:rFonts w:ascii="Times New Roman" w:hAnsi="Times New Roman" w:cs="Times New Roman"/>
                <w:b/>
                <w:bCs/>
              </w:rPr>
              <w:t>Л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32" w:type="dxa"/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BE5033" w:rsidRPr="00BE5033" w:rsidTr="00C8258D">
        <w:tc>
          <w:tcPr>
            <w:tcW w:w="2232" w:type="dxa"/>
            <w:tcBorders>
              <w:right w:val="single" w:sz="4" w:space="0" w:color="auto"/>
            </w:tcBorders>
          </w:tcPr>
          <w:p w:rsidR="00BE5033" w:rsidRPr="00744AB1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744AB1">
              <w:rPr>
                <w:rFonts w:ascii="Times New Roman" w:hAnsi="Times New Roman" w:cs="Times New Roman"/>
                <w:b/>
                <w:bCs/>
              </w:rPr>
              <w:t>Наличие и тип площадки для КГО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Без площадки для сбора КГО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_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Огороженная площадка для сбора КГО</w:t>
            </w:r>
          </w:p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Cs/>
              </w:rPr>
            </w:pPr>
            <w:r>
              <w:object w:dxaOrig="4095" w:dyaOrig="3195">
                <v:shape id="_x0000_i1039" type="#_x0000_t75" style="width:152.25pt;height:118.5pt" o:ole="">
                  <v:imagedata r:id="rId38" o:title=""/>
                </v:shape>
                <o:OLEObject Type="Embed" ProgID="PBrush" ShapeID="_x0000_i1039" DrawAspect="Content" ObjectID="_1734865839" r:id="rId39"/>
              </w:object>
            </w:r>
          </w:p>
        </w:tc>
        <w:tc>
          <w:tcPr>
            <w:tcW w:w="532" w:type="dxa"/>
          </w:tcPr>
          <w:p w:rsidR="00BE5033" w:rsidRPr="00BE5033" w:rsidRDefault="00BE5033" w:rsidP="00BE5033">
            <w:pPr>
              <w:pStyle w:val="Default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BE5033">
              <w:rPr>
                <w:rFonts w:ascii="Times New Roman" w:hAnsi="Times New Roman" w:cs="Times New Roman"/>
                <w:b/>
                <w:bCs/>
              </w:rPr>
              <w:t>К</w:t>
            </w:r>
          </w:p>
        </w:tc>
      </w:tr>
    </w:tbl>
    <w:p w:rsidR="00BE5033" w:rsidRDefault="00BE5033" w:rsidP="00BE5033">
      <w:pPr>
        <w:pStyle w:val="Default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Default="00B73846" w:rsidP="00980539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3846" w:rsidRPr="00B73846" w:rsidRDefault="00B73846" w:rsidP="00B73846">
      <w:pPr>
        <w:pStyle w:val="Default"/>
        <w:ind w:firstLine="709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73846">
        <w:rPr>
          <w:rFonts w:ascii="Times New Roman" w:hAnsi="Times New Roman" w:cs="Times New Roman"/>
          <w:b/>
          <w:bCs/>
          <w:sz w:val="28"/>
          <w:szCs w:val="28"/>
        </w:rPr>
        <w:lastRenderedPageBreak/>
        <w:t>5. Типологии площадок</w:t>
      </w:r>
    </w:p>
    <w:p w:rsidR="00B73846" w:rsidRDefault="00B73846" w:rsidP="00B94332">
      <w:pPr>
        <w:pStyle w:val="Default"/>
        <w:ind w:firstLine="709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B73846" w:rsidRPr="00151418" w:rsidRDefault="00B73846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151418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t>Малые:</w:t>
      </w:r>
    </w:p>
    <w:p w:rsidR="00B73846" w:rsidRDefault="00B73846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2"/>
        <w:gridCol w:w="3906"/>
        <w:gridCol w:w="880"/>
        <w:gridCol w:w="4043"/>
      </w:tblGrid>
      <w:tr w:rsidR="00B73846" w:rsidRPr="00B73846" w:rsidTr="00151418">
        <w:tc>
          <w:tcPr>
            <w:tcW w:w="713" w:type="dxa"/>
          </w:tcPr>
          <w:p w:rsidR="00B73846" w:rsidRPr="00151418" w:rsidRDefault="00151418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</w:t>
            </w:r>
            <w:r w:rsidR="00B73846"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МЛ</w:t>
            </w:r>
          </w:p>
          <w:p w:rsidR="00B73846" w:rsidRPr="00B73846" w:rsidRDefault="00B73846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</w:tc>
        <w:tc>
          <w:tcPr>
            <w:tcW w:w="3915" w:type="dxa"/>
          </w:tcPr>
          <w:p w:rsidR="00B73846" w:rsidRDefault="00B73846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 w:rsidRPr="00B73846">
              <w:rPr>
                <w:rFonts w:ascii="Times New Roman" w:hAnsi="Times New Roman" w:cs="Times New Roman"/>
                <w:color w:val="auto"/>
                <w:shd w:val="clear" w:color="auto" w:fill="FBFBFB"/>
              </w:rPr>
              <w:t>Малая</w:t>
            </w:r>
            <w:r>
              <w:rPr>
                <w:rFonts w:ascii="Times New Roman" w:hAnsi="Times New Roman" w:cs="Times New Roman"/>
                <w:color w:val="auto"/>
                <w:shd w:val="clear" w:color="auto" w:fill="FBFBFB"/>
              </w:rPr>
              <w:t xml:space="preserve"> площадка, компактное ограждение, без КГО, линейная</w:t>
            </w:r>
          </w:p>
          <w:p w:rsidR="008817B7" w:rsidRDefault="008817B7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  <w:p w:rsidR="008817B7" w:rsidRPr="00B73846" w:rsidRDefault="008817B7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object w:dxaOrig="5775" w:dyaOrig="3825">
                <v:shape id="_x0000_i1040" type="#_x0000_t75" style="width:182.25pt;height:120.75pt" o:ole="">
                  <v:imagedata r:id="rId40" o:title=""/>
                </v:shape>
                <o:OLEObject Type="Embed" ProgID="PBrush" ShapeID="_x0000_i1040" DrawAspect="Content" ObjectID="_1734865840" r:id="rId41"/>
              </w:object>
            </w:r>
          </w:p>
        </w:tc>
        <w:tc>
          <w:tcPr>
            <w:tcW w:w="829" w:type="dxa"/>
          </w:tcPr>
          <w:p w:rsidR="00B73846" w:rsidRPr="00151418" w:rsidRDefault="00151418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</w:t>
            </w:r>
            <w:r w:rsidR="00B73846"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МЛк</w:t>
            </w:r>
          </w:p>
          <w:p w:rsidR="00B73846" w:rsidRPr="00B73846" w:rsidRDefault="00B73846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</w:tc>
        <w:tc>
          <w:tcPr>
            <w:tcW w:w="4114" w:type="dxa"/>
          </w:tcPr>
          <w:p w:rsidR="00B73846" w:rsidRDefault="008817B7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 w:rsidRPr="00B73846">
              <w:rPr>
                <w:rFonts w:ascii="Times New Roman" w:hAnsi="Times New Roman" w:cs="Times New Roman"/>
                <w:color w:val="auto"/>
                <w:shd w:val="clear" w:color="auto" w:fill="FBFBFB"/>
              </w:rPr>
              <w:t>Малая</w:t>
            </w:r>
            <w:r>
              <w:rPr>
                <w:rFonts w:ascii="Times New Roman" w:hAnsi="Times New Roman" w:cs="Times New Roman"/>
                <w:color w:val="auto"/>
                <w:shd w:val="clear" w:color="auto" w:fill="FBFBFB"/>
              </w:rPr>
              <w:t xml:space="preserve"> площадка, компактное ограждение, КГО с ограждением, линейная</w:t>
            </w:r>
          </w:p>
          <w:p w:rsidR="008817B7" w:rsidRPr="00B73846" w:rsidRDefault="008817B7" w:rsidP="00B73846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object w:dxaOrig="6585" w:dyaOrig="4365">
                <v:shape id="_x0000_i1041" type="#_x0000_t75" style="width:173.25pt;height:114.75pt" o:ole="">
                  <v:imagedata r:id="rId42" o:title=""/>
                </v:shape>
                <o:OLEObject Type="Embed" ProgID="PBrush" ShapeID="_x0000_i1041" DrawAspect="Content" ObjectID="_1734865841" r:id="rId43"/>
              </w:object>
            </w:r>
          </w:p>
        </w:tc>
      </w:tr>
    </w:tbl>
    <w:p w:rsidR="00B73846" w:rsidRDefault="00B73846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744AB1" w:rsidRPr="00151418" w:rsidRDefault="00744AB1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151418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t>Средние:</w:t>
      </w:r>
    </w:p>
    <w:p w:rsidR="00744AB1" w:rsidRDefault="00744AB1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"/>
        <w:gridCol w:w="3893"/>
        <w:gridCol w:w="880"/>
        <w:gridCol w:w="4091"/>
      </w:tblGrid>
      <w:tr w:rsidR="00744AB1" w:rsidRPr="00A817C8" w:rsidTr="00151418">
        <w:tc>
          <w:tcPr>
            <w:tcW w:w="713" w:type="dxa"/>
          </w:tcPr>
          <w:p w:rsidR="00744AB1" w:rsidRPr="00151418" w:rsidRDefault="00151418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</w:t>
            </w:r>
            <w:r w:rsidR="00744AB1"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СЛ</w:t>
            </w:r>
          </w:p>
          <w:p w:rsidR="00744AB1" w:rsidRPr="00B73846" w:rsidRDefault="00744AB1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</w:tc>
        <w:tc>
          <w:tcPr>
            <w:tcW w:w="3915" w:type="dxa"/>
          </w:tcPr>
          <w:p w:rsidR="00744AB1" w:rsidRDefault="00744AB1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BFBFB"/>
              </w:rPr>
              <w:t>Средняя площадка, компактное ограждение, без КГО, линейная</w:t>
            </w:r>
          </w:p>
          <w:p w:rsidR="00744AB1" w:rsidRDefault="00744AB1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  <w:p w:rsidR="00744AB1" w:rsidRPr="00B73846" w:rsidRDefault="00744AB1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object w:dxaOrig="6375" w:dyaOrig="4185">
                <v:shape id="_x0000_i1042" type="#_x0000_t75" style="width:180pt;height:118.5pt" o:ole="">
                  <v:imagedata r:id="rId44" o:title=""/>
                </v:shape>
                <o:OLEObject Type="Embed" ProgID="PBrush" ShapeID="_x0000_i1042" DrawAspect="Content" ObjectID="_1734865842" r:id="rId45"/>
              </w:object>
            </w:r>
          </w:p>
        </w:tc>
        <w:tc>
          <w:tcPr>
            <w:tcW w:w="829" w:type="dxa"/>
          </w:tcPr>
          <w:p w:rsidR="00744AB1" w:rsidRPr="00151418" w:rsidRDefault="00151418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</w:t>
            </w:r>
            <w:r w:rsidR="00744AB1" w:rsidRPr="00151418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МЛк</w:t>
            </w:r>
          </w:p>
          <w:p w:rsidR="00744AB1" w:rsidRPr="00B73846" w:rsidRDefault="00744AB1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</w:p>
        </w:tc>
        <w:tc>
          <w:tcPr>
            <w:tcW w:w="4114" w:type="dxa"/>
          </w:tcPr>
          <w:p w:rsidR="00744AB1" w:rsidRDefault="00A817C8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BFBFB"/>
              </w:rPr>
              <w:t>Средняя</w:t>
            </w:r>
            <w:r w:rsidR="00744AB1">
              <w:rPr>
                <w:rFonts w:ascii="Times New Roman" w:hAnsi="Times New Roman" w:cs="Times New Roman"/>
                <w:color w:val="auto"/>
                <w:shd w:val="clear" w:color="auto" w:fill="FBFBFB"/>
              </w:rPr>
              <w:t xml:space="preserve"> площадка, компактное ограждение, КГО с ограждением, линейная</w:t>
            </w:r>
          </w:p>
          <w:p w:rsidR="00744AB1" w:rsidRPr="00B73846" w:rsidRDefault="00A817C8" w:rsidP="001A3CBE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hd w:val="clear" w:color="auto" w:fill="FBFBFB"/>
              </w:rPr>
            </w:pPr>
            <w:r>
              <w:object w:dxaOrig="7005" w:dyaOrig="4425">
                <v:shape id="_x0000_i1043" type="#_x0000_t75" style="width:189.75pt;height:120pt" o:ole="">
                  <v:imagedata r:id="rId46" o:title=""/>
                </v:shape>
                <o:OLEObject Type="Embed" ProgID="PBrush" ShapeID="_x0000_i1043" DrawAspect="Content" ObjectID="_1734865843" r:id="rId47"/>
              </w:object>
            </w:r>
          </w:p>
        </w:tc>
      </w:tr>
    </w:tbl>
    <w:p w:rsidR="00744AB1" w:rsidRDefault="00744AB1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Pr="00424ACE" w:rsidRDefault="00424ACE" w:rsidP="00424ACE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424ACE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6. Внешний облик инженерно - техническое обустройство</w:t>
      </w: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6.1. Контейнеры для накопления отходов</w:t>
      </w:r>
    </w:p>
    <w:p w:rsidR="00151418" w:rsidRDefault="00151418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51418" w:rsidRP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b/>
          <w:color w:val="auto"/>
          <w:sz w:val="26"/>
          <w:szCs w:val="26"/>
          <w:shd w:val="clear" w:color="auto" w:fill="FBFBFB"/>
        </w:rPr>
      </w:pPr>
      <w:r w:rsidRPr="008150BF">
        <w:rPr>
          <w:rFonts w:ascii="Times New Roman" w:hAnsi="Times New Roman" w:cs="Times New Roman"/>
          <w:b/>
          <w:color w:val="auto"/>
          <w:sz w:val="26"/>
          <w:szCs w:val="26"/>
          <w:shd w:val="clear" w:color="auto" w:fill="FBFBFB"/>
        </w:rPr>
        <w:t>Контейнеры металлические 750 л</w:t>
      </w: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hd w:val="clear" w:color="auto" w:fill="FBFBFB"/>
          <w:lang w:eastAsia="ru-RU"/>
        </w:rPr>
        <w:drawing>
          <wp:inline distT="0" distB="0" distL="0" distR="0">
            <wp:extent cx="3524250" cy="3553558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300" cy="3556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6"/>
          <w:szCs w:val="26"/>
          <w:shd w:val="clear" w:color="auto" w:fill="FBFBFB"/>
          <w:lang w:eastAsia="ru-RU"/>
        </w:rPr>
        <w:drawing>
          <wp:inline distT="0" distB="0" distL="0" distR="0">
            <wp:extent cx="339665" cy="400050"/>
            <wp:effectExtent l="19050" t="0" r="323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BF" w:rsidRP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</w:pPr>
    </w:p>
    <w:p w:rsidR="008150BF" w:rsidRDefault="008150BF" w:rsidP="008150BF">
      <w:pPr>
        <w:pStyle w:val="Default"/>
        <w:spacing w:after="240" w:line="360" w:lineRule="auto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color w:val="auto"/>
          <w:shd w:val="clear" w:color="auto" w:fill="FBFBFB"/>
        </w:rPr>
        <w:t>- Устойчив к низким температурам</w:t>
      </w:r>
    </w:p>
    <w:p w:rsidR="008150BF" w:rsidRDefault="008150BF" w:rsidP="008150BF">
      <w:pPr>
        <w:pStyle w:val="Default"/>
        <w:spacing w:after="240" w:line="360" w:lineRule="auto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color w:val="auto"/>
          <w:shd w:val="clear" w:color="auto" w:fill="FBFBFB"/>
        </w:rPr>
        <w:t>- Не поддерживает горение и не плавится</w:t>
      </w:r>
    </w:p>
    <w:p w:rsidR="008150BF" w:rsidRDefault="008150BF" w:rsidP="008150BF">
      <w:pPr>
        <w:pStyle w:val="Default"/>
        <w:spacing w:after="240" w:line="360" w:lineRule="auto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color w:val="auto"/>
          <w:shd w:val="clear" w:color="auto" w:fill="FBFBFB"/>
        </w:rPr>
        <w:t>- Низкая стоимость</w:t>
      </w:r>
    </w:p>
    <w:p w:rsidR="008150BF" w:rsidRDefault="008150BF" w:rsidP="008150BF">
      <w:pPr>
        <w:pStyle w:val="Default"/>
        <w:spacing w:after="240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hd w:val="clear" w:color="auto" w:fill="FBFBFB"/>
          <w:lang w:eastAsia="ru-RU"/>
        </w:rPr>
        <w:drawing>
          <wp:inline distT="0" distB="0" distL="0" distR="0">
            <wp:extent cx="339725" cy="413179"/>
            <wp:effectExtent l="1905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41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8150BF">
      <w:pPr>
        <w:pStyle w:val="Default"/>
        <w:spacing w:line="360" w:lineRule="auto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color w:val="auto"/>
          <w:shd w:val="clear" w:color="auto" w:fill="FBFBFB"/>
        </w:rPr>
        <w:t>- Низкие эстетические характеристики</w:t>
      </w:r>
    </w:p>
    <w:p w:rsidR="008150BF" w:rsidRDefault="008150BF" w:rsidP="008150BF">
      <w:pPr>
        <w:pStyle w:val="Default"/>
        <w:spacing w:line="360" w:lineRule="auto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  <w:r>
        <w:rPr>
          <w:rFonts w:ascii="Times New Roman" w:hAnsi="Times New Roman" w:cs="Times New Roman"/>
          <w:color w:val="auto"/>
          <w:shd w:val="clear" w:color="auto" w:fill="FBFBFB"/>
        </w:rPr>
        <w:t>- Подвержен коррозии (требует регулярной окраски)</w:t>
      </w: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77662D" w:rsidRDefault="0077662D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Pr="008150BF" w:rsidRDefault="008150BF" w:rsidP="008150BF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8150BF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7. Конструкция и материал ограждения</w:t>
      </w:r>
    </w:p>
    <w:p w:rsidR="008150BF" w:rsidRDefault="008150BF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hd w:val="clear" w:color="auto" w:fill="FBFBFB"/>
        </w:rPr>
      </w:pPr>
    </w:p>
    <w:p w:rsidR="008150BF" w:rsidRDefault="00133B5B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 w:rsidRPr="00133B5B"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Тип. Ограждение сетчатое с навесом</w:t>
      </w:r>
    </w:p>
    <w:p w:rsidR="00133B5B" w:rsidRDefault="00133B5B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 xml:space="preserve">         (2 контейнера на 750 л открытых)</w:t>
      </w:r>
    </w:p>
    <w:p w:rsidR="00133B5B" w:rsidRDefault="00133B5B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33B5B" w:rsidRDefault="00133B5B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6610350"/>
            <wp:effectExtent l="1905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4872A4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8. Покрытие и планировка площадки</w:t>
      </w:r>
    </w:p>
    <w:p w:rsidR="004872A4" w:rsidRDefault="004872A4" w:rsidP="004872A4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4872A4" w:rsidRDefault="004872A4" w:rsidP="004872A4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3171825"/>
            <wp:effectExtent l="1905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2A4" w:rsidRDefault="004872A4" w:rsidP="004872A4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4872A4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Default="004872A4" w:rsidP="004872A4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872A4" w:rsidRPr="004872A4" w:rsidRDefault="004872A4" w:rsidP="004872A4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43600" cy="2143125"/>
            <wp:effectExtent l="1905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93CA4" w:rsidRDefault="00793CA4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7662D" w:rsidRDefault="0077662D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7662D" w:rsidRDefault="0077662D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7662D" w:rsidRDefault="0077662D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B73846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84992" w:rsidRDefault="00C84992" w:rsidP="00C84992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C84992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9. Озеленение</w:t>
      </w:r>
    </w:p>
    <w:p w:rsidR="00C84992" w:rsidRDefault="00C84992" w:rsidP="00C84992">
      <w:pPr>
        <w:pStyle w:val="Default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C84992" w:rsidRDefault="00C84992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Раздельный элемент (ограждение)</w:t>
      </w:r>
    </w:p>
    <w:p w:rsidR="00C84992" w:rsidRDefault="00C84992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Из живой изгороди</w:t>
      </w:r>
    </w:p>
    <w:p w:rsidR="00C84992" w:rsidRDefault="00C84992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5D3AD0" w:rsidTr="005D3AD0">
        <w:tc>
          <w:tcPr>
            <w:tcW w:w="4785" w:type="dxa"/>
          </w:tcPr>
          <w:p w:rsidR="005D3AD0" w:rsidRDefault="005D3AD0" w:rsidP="00C84992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 w:rsidRPr="005D3AD0"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  <w:shd w:val="clear" w:color="auto" w:fill="FBFBFB"/>
                <w:lang w:eastAsia="ru-RU"/>
              </w:rPr>
              <w:drawing>
                <wp:inline distT="0" distB="0" distL="0" distR="0">
                  <wp:extent cx="2533473" cy="1666875"/>
                  <wp:effectExtent l="19050" t="0" r="177" b="0"/>
                  <wp:docPr id="1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62" cy="1667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D3AD0" w:rsidRDefault="005D3AD0" w:rsidP="00C84992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 w:rsidRPr="005D3AD0"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  <w:shd w:val="clear" w:color="auto" w:fill="FBFBFB"/>
                <w:lang w:eastAsia="ru-RU"/>
              </w:rPr>
              <w:drawing>
                <wp:inline distT="0" distB="0" distL="0" distR="0">
                  <wp:extent cx="2428875" cy="1666875"/>
                  <wp:effectExtent l="19050" t="0" r="9525" b="0"/>
                  <wp:docPr id="2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AD0" w:rsidTr="005D3AD0">
        <w:tc>
          <w:tcPr>
            <w:tcW w:w="4785" w:type="dxa"/>
          </w:tcPr>
          <w:p w:rsidR="005D3AD0" w:rsidRPr="005D3AD0" w:rsidRDefault="005D3AD0" w:rsidP="00C84992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5D3AD0"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Калина обыкновенная</w:t>
            </w:r>
          </w:p>
        </w:tc>
        <w:tc>
          <w:tcPr>
            <w:tcW w:w="4786" w:type="dxa"/>
          </w:tcPr>
          <w:p w:rsidR="005D3AD0" w:rsidRPr="005D3AD0" w:rsidRDefault="005D3AD0" w:rsidP="00C84992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5D3AD0"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Рябинник рябинолистный</w:t>
            </w:r>
          </w:p>
        </w:tc>
      </w:tr>
    </w:tbl>
    <w:p w:rsidR="00C84992" w:rsidRDefault="00C84992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885950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D0" w:rsidRDefault="005D3AD0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Декоративное ограждение в виде пергольной</w:t>
      </w:r>
    </w:p>
    <w:p w:rsidR="005D3AD0" w:rsidRDefault="005D3AD0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конструкции для древовидных лиан</w:t>
      </w:r>
    </w:p>
    <w:p w:rsidR="005D3AD0" w:rsidRDefault="005D3AD0" w:rsidP="00C84992">
      <w:pPr>
        <w:pStyle w:val="Default"/>
        <w:contextualSpacing/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</w:pPr>
    </w:p>
    <w:p w:rsidR="005D3AD0" w:rsidRDefault="005D3AD0" w:rsidP="00C84992">
      <w:pPr>
        <w:pStyle w:val="Default"/>
        <w:contextualSpacing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2095500" cy="1412417"/>
            <wp:effectExtent l="1905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1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D0" w:rsidRPr="005D3AD0" w:rsidRDefault="005D3AD0" w:rsidP="005D3AD0">
      <w:pPr>
        <w:pStyle w:val="Default"/>
        <w:contextualSpacing/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</w:pPr>
      <w:r w:rsidRPr="005D3AD0"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  <w:t xml:space="preserve">Девичий виноград </w:t>
      </w:r>
    </w:p>
    <w:p w:rsidR="00C84992" w:rsidRPr="005D3AD0" w:rsidRDefault="005D3AD0" w:rsidP="005D3AD0">
      <w:pPr>
        <w:pStyle w:val="Default"/>
        <w:contextualSpacing/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</w:pPr>
      <w:r w:rsidRPr="005D3AD0">
        <w:rPr>
          <w:rFonts w:ascii="Times New Roman" w:hAnsi="Times New Roman" w:cs="Times New Roman"/>
          <w:color w:val="auto"/>
          <w:sz w:val="26"/>
          <w:szCs w:val="26"/>
          <w:shd w:val="clear" w:color="auto" w:fill="FBFBFB"/>
        </w:rPr>
        <w:t>пятилисточковый</w:t>
      </w:r>
    </w:p>
    <w:p w:rsidR="005D3AD0" w:rsidRDefault="005D3AD0" w:rsidP="005D3AD0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5D3AD0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43600" cy="1866900"/>
            <wp:effectExtent l="1905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913593" w:rsidP="00913593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913593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10. Освещение и видеонаблюдение</w:t>
      </w:r>
    </w:p>
    <w:p w:rsidR="00416188" w:rsidRPr="00913593" w:rsidRDefault="00416188" w:rsidP="00913593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5D3AD0" w:rsidRDefault="00416188" w:rsidP="00416188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779145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Pr="001118E9" w:rsidRDefault="00416188" w:rsidP="001118E9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 w:rsidRPr="001118E9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11. Информационное оформление</w:t>
      </w:r>
    </w:p>
    <w:p w:rsidR="00D8443C" w:rsidRDefault="00D8443C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D8443C" w:rsidRDefault="00D8443C" w:rsidP="00D8443C">
      <w:pPr>
        <w:framePr w:wrap="none" w:vAnchor="page" w:hAnchor="page" w:x="3501" w:y="5459"/>
        <w:rPr>
          <w:sz w:val="0"/>
          <w:szCs w:val="0"/>
        </w:rPr>
      </w:pPr>
    </w:p>
    <w:p w:rsidR="00D8443C" w:rsidRDefault="00D8443C" w:rsidP="00D8443C">
      <w:pPr>
        <w:framePr w:wrap="none" w:vAnchor="page" w:hAnchor="page" w:x="3501" w:y="6899"/>
        <w:rPr>
          <w:sz w:val="0"/>
          <w:szCs w:val="0"/>
        </w:rPr>
      </w:pPr>
    </w:p>
    <w:p w:rsidR="00D8443C" w:rsidRDefault="00D8443C" w:rsidP="00D8443C">
      <w:pPr>
        <w:framePr w:wrap="none" w:vAnchor="page" w:hAnchor="page" w:x="3501" w:y="5459"/>
        <w:rPr>
          <w:sz w:val="0"/>
          <w:szCs w:val="0"/>
        </w:rPr>
      </w:pPr>
    </w:p>
    <w:p w:rsidR="00D8443C" w:rsidRDefault="00D8443C" w:rsidP="00D8443C">
      <w:pPr>
        <w:framePr w:wrap="none" w:vAnchor="page" w:hAnchor="page" w:x="3501" w:y="6899"/>
        <w:rPr>
          <w:sz w:val="0"/>
          <w:szCs w:val="0"/>
        </w:rPr>
      </w:pPr>
    </w:p>
    <w:p w:rsidR="00D8443C" w:rsidRDefault="00D8443C" w:rsidP="00D8443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305425" cy="2638425"/>
            <wp:effectExtent l="19050" t="0" r="9525" b="0"/>
            <wp:docPr id="33" name="Рисунок 33" descr="C:\Users\User\AppData\Local\Temp\FineReader11\media\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FineReader11\media\image133.jpe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43C" w:rsidRDefault="00D8443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81700" cy="43434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056E9C" w:rsidRDefault="00056E9C" w:rsidP="00D8443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416188" w:rsidRDefault="00416188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D3AD0" w:rsidRDefault="005D3AD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118E9" w:rsidRDefault="001118E9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1118E9" w:rsidRDefault="001118E9" w:rsidP="001118E9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lastRenderedPageBreak/>
        <w:t>11. Схема планировочной организации</w:t>
      </w:r>
    </w:p>
    <w:p w:rsidR="001118E9" w:rsidRDefault="001118E9" w:rsidP="001118E9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t xml:space="preserve"> земельного участка</w:t>
      </w:r>
    </w:p>
    <w:p w:rsidR="001118E9" w:rsidRDefault="001118E9" w:rsidP="001118E9">
      <w:pPr>
        <w:pStyle w:val="Default"/>
        <w:ind w:firstLine="720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443CA9" w:rsidRPr="003E7CA9" w:rsidRDefault="00C63324" w:rsidP="003E7CA9">
      <w:pPr>
        <w:ind w:firstLine="709"/>
        <w:rPr>
          <w:b/>
          <w:sz w:val="28"/>
          <w:szCs w:val="28"/>
          <w:lang w:val="ru-RU"/>
        </w:rPr>
      </w:pPr>
      <w:r w:rsidRPr="003E7CA9">
        <w:rPr>
          <w:b/>
          <w:sz w:val="28"/>
          <w:szCs w:val="28"/>
          <w:lang w:val="ru-RU"/>
        </w:rPr>
        <w:t>Описание характеристик земельного участка в зависимости от типа контейнерной площадки</w:t>
      </w:r>
      <w:r w:rsidR="003E7CA9">
        <w:rPr>
          <w:b/>
          <w:sz w:val="28"/>
          <w:szCs w:val="28"/>
          <w:lang w:val="ru-RU"/>
        </w:rPr>
        <w:t xml:space="preserve"> </w:t>
      </w:r>
    </w:p>
    <w:p w:rsidR="003E7CA9" w:rsidRPr="003E7CA9" w:rsidRDefault="003E7CA9" w:rsidP="003E7CA9">
      <w:pPr>
        <w:ind w:firstLine="709"/>
        <w:rPr>
          <w:b/>
          <w:sz w:val="28"/>
          <w:szCs w:val="28"/>
          <w:lang w:val="ru-RU"/>
        </w:rPr>
      </w:pPr>
    </w:p>
    <w:p w:rsidR="00C63324" w:rsidRPr="003E7CA9" w:rsidRDefault="00443CA9" w:rsidP="003E7CA9">
      <w:pPr>
        <w:ind w:firstLine="709"/>
        <w:rPr>
          <w:sz w:val="28"/>
          <w:szCs w:val="28"/>
          <w:lang w:val="ru-RU"/>
        </w:rPr>
      </w:pPr>
      <w:r w:rsidRPr="003E7CA9">
        <w:rPr>
          <w:sz w:val="28"/>
          <w:szCs w:val="28"/>
          <w:lang w:val="ru-RU"/>
        </w:rPr>
        <w:t>В проекте приняты условные земельные участки для модульных элементов площадок в зав</w:t>
      </w:r>
      <w:r w:rsidR="00C63324" w:rsidRPr="003E7CA9">
        <w:rPr>
          <w:sz w:val="28"/>
          <w:szCs w:val="28"/>
          <w:lang w:val="ru-RU"/>
        </w:rPr>
        <w:t xml:space="preserve">исимости </w:t>
      </w:r>
      <w:r w:rsidRPr="003E7CA9">
        <w:rPr>
          <w:sz w:val="28"/>
          <w:szCs w:val="28"/>
          <w:lang w:val="ru-RU"/>
        </w:rPr>
        <w:t>от типов контейнерных площадок. Решения могут корректироваться в зав</w:t>
      </w:r>
      <w:r w:rsidR="00C63324" w:rsidRPr="003E7CA9">
        <w:rPr>
          <w:sz w:val="28"/>
          <w:szCs w:val="28"/>
          <w:lang w:val="ru-RU"/>
        </w:rPr>
        <w:t>и</w:t>
      </w:r>
      <w:r w:rsidR="00C63324" w:rsidRPr="003E7CA9">
        <w:rPr>
          <w:sz w:val="28"/>
          <w:szCs w:val="28"/>
          <w:lang w:val="ru-RU"/>
        </w:rPr>
        <w:softHyphen/>
        <w:t>симост</w:t>
      </w:r>
      <w:r w:rsidRPr="003E7CA9">
        <w:rPr>
          <w:sz w:val="28"/>
          <w:szCs w:val="28"/>
          <w:lang w:val="ru-RU"/>
        </w:rPr>
        <w:t>и от ситуации, характеристик подъездных путей, типа пространства, существ</w:t>
      </w:r>
      <w:r w:rsidR="00C63324" w:rsidRPr="003E7CA9">
        <w:rPr>
          <w:sz w:val="28"/>
          <w:szCs w:val="28"/>
          <w:lang w:val="ru-RU"/>
        </w:rPr>
        <w:t>ую</w:t>
      </w:r>
      <w:r w:rsidR="00C63324" w:rsidRPr="003E7CA9">
        <w:rPr>
          <w:sz w:val="28"/>
          <w:szCs w:val="28"/>
          <w:lang w:val="ru-RU"/>
        </w:rPr>
        <w:softHyphen/>
        <w:t>щего озелене</w:t>
      </w:r>
      <w:r w:rsidRPr="003E7CA9">
        <w:rPr>
          <w:sz w:val="28"/>
          <w:szCs w:val="28"/>
          <w:lang w:val="ru-RU"/>
        </w:rPr>
        <w:t>ния и прочих специфических услов</w:t>
      </w:r>
      <w:r w:rsidR="00C63324" w:rsidRPr="003E7CA9">
        <w:rPr>
          <w:sz w:val="28"/>
          <w:szCs w:val="28"/>
          <w:lang w:val="ru-RU"/>
        </w:rPr>
        <w:t>ий.</w:t>
      </w:r>
    </w:p>
    <w:p w:rsidR="001118E9" w:rsidRPr="003E7CA9" w:rsidRDefault="001118E9" w:rsidP="003E7CA9">
      <w:pPr>
        <w:rPr>
          <w:sz w:val="28"/>
          <w:szCs w:val="28"/>
          <w:lang w:val="ru-RU"/>
        </w:rPr>
      </w:pPr>
    </w:p>
    <w:p w:rsidR="005C23B5" w:rsidRPr="009268CB" w:rsidRDefault="005C23B5" w:rsidP="005C23B5">
      <w:pPr>
        <w:ind w:firstLine="851"/>
        <w:rPr>
          <w:b/>
          <w:sz w:val="28"/>
          <w:szCs w:val="28"/>
          <w:lang w:val="ru-RU"/>
        </w:rPr>
      </w:pPr>
      <w:r w:rsidRPr="009268CB">
        <w:rPr>
          <w:b/>
          <w:sz w:val="28"/>
          <w:szCs w:val="28"/>
          <w:lang w:val="ru-RU"/>
        </w:rPr>
        <w:t>Обоснование планировочной организации земельного участка</w:t>
      </w:r>
    </w:p>
    <w:p w:rsidR="005C23B5" w:rsidRPr="009268CB" w:rsidRDefault="005C23B5" w:rsidP="005C23B5">
      <w:pPr>
        <w:rPr>
          <w:sz w:val="28"/>
          <w:szCs w:val="28"/>
          <w:lang w:val="ru-RU"/>
        </w:rPr>
      </w:pP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В зависимости от размера площадки для сбора/хранения твердых коммунальных отходов предложено использовать три варианта:</w:t>
      </w: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- малая включает 1-2 контейнера (допускается вариант с размещением 3-х контей</w:t>
      </w:r>
      <w:r w:rsidRPr="009268CB">
        <w:rPr>
          <w:sz w:val="28"/>
          <w:szCs w:val="28"/>
          <w:lang w:val="ru-RU"/>
        </w:rPr>
        <w:softHyphen/>
        <w:t>неров, один из которых - для перерабатываемых отходов)</w:t>
      </w: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- средняя - 5-6 контейнеров (допускается вариант с размещением до 7 контейне</w:t>
      </w:r>
      <w:r w:rsidRPr="009268CB">
        <w:rPr>
          <w:sz w:val="28"/>
          <w:szCs w:val="28"/>
          <w:lang w:val="ru-RU"/>
        </w:rPr>
        <w:softHyphen/>
        <w:t>ров, один из которых - для перерабатываемых отходов)</w:t>
      </w: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Размеры и параметры модульных элементов площадки определены габаритами кон</w:t>
      </w:r>
      <w:r w:rsidRPr="009268CB">
        <w:rPr>
          <w:sz w:val="28"/>
          <w:szCs w:val="28"/>
          <w:lang w:val="ru-RU"/>
        </w:rPr>
        <w:softHyphen/>
        <w:t>тейнерных шкафов и зависят от количества и способов их размещения:</w:t>
      </w:r>
    </w:p>
    <w:p w:rsidR="005C23B5" w:rsidRPr="009268CB" w:rsidRDefault="005C23B5" w:rsidP="005C23B5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Линейная - когда контейнеры устанавливаются в ряб вдоль проезда, но не более 4-х в ряду. При необходимости размещения большего количества контейнеров д</w:t>
      </w:r>
      <w:r w:rsidR="00BE7953" w:rsidRPr="009268CB">
        <w:rPr>
          <w:sz w:val="28"/>
          <w:szCs w:val="28"/>
          <w:lang w:val="ru-RU"/>
        </w:rPr>
        <w:t>опускается объединение в группы по 4 контейнера, разд</w:t>
      </w:r>
      <w:r w:rsidRPr="009268CB">
        <w:rPr>
          <w:sz w:val="28"/>
          <w:szCs w:val="28"/>
          <w:lang w:val="ru-RU"/>
        </w:rPr>
        <w:t>еленные элементами озеленения.</w:t>
      </w:r>
    </w:p>
    <w:p w:rsidR="005C23B5" w:rsidRPr="009268CB" w:rsidRDefault="00BE7953" w:rsidP="00BE7953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Контейнерные площадки могут сопровождаться огражденной площадкой для круп</w:t>
      </w:r>
      <w:r w:rsidRPr="009268CB">
        <w:rPr>
          <w:sz w:val="28"/>
          <w:szCs w:val="28"/>
          <w:lang w:val="ru-RU"/>
        </w:rPr>
        <w:softHyphen/>
        <w:t>ногабаритных отходов или пло</w:t>
      </w:r>
      <w:r w:rsidRPr="009268CB">
        <w:rPr>
          <w:sz w:val="28"/>
          <w:szCs w:val="28"/>
          <w:lang w:val="ru-RU"/>
        </w:rPr>
        <w:softHyphen/>
        <w:t>щадка для КГО может отсутствов</w:t>
      </w:r>
      <w:r w:rsidR="005C23B5" w:rsidRPr="009268CB">
        <w:rPr>
          <w:sz w:val="28"/>
          <w:szCs w:val="28"/>
          <w:lang w:val="ru-RU"/>
        </w:rPr>
        <w:t>ать.</w:t>
      </w:r>
    </w:p>
    <w:p w:rsidR="005C23B5" w:rsidRPr="009268CB" w:rsidRDefault="00BE7953" w:rsidP="00BE7953">
      <w:pPr>
        <w:ind w:firstLine="709"/>
        <w:jc w:val="both"/>
        <w:rPr>
          <w:sz w:val="28"/>
          <w:szCs w:val="28"/>
          <w:lang w:val="ru-RU"/>
        </w:rPr>
      </w:pPr>
      <w:r w:rsidRPr="009268CB">
        <w:rPr>
          <w:sz w:val="28"/>
          <w:szCs w:val="28"/>
          <w:lang w:val="ru-RU"/>
        </w:rPr>
        <w:t>В зависимости от ситуации (внешних исходных д</w:t>
      </w:r>
      <w:r w:rsidR="005C23B5" w:rsidRPr="009268CB">
        <w:rPr>
          <w:sz w:val="28"/>
          <w:szCs w:val="28"/>
          <w:lang w:val="ru-RU"/>
        </w:rPr>
        <w:t>анных) и потребностей насел</w:t>
      </w:r>
      <w:r w:rsidRPr="009268CB">
        <w:rPr>
          <w:sz w:val="28"/>
          <w:szCs w:val="28"/>
          <w:lang w:val="ru-RU"/>
        </w:rPr>
        <w:t>ения типологическая линейка предполагает использов</w:t>
      </w:r>
      <w:r w:rsidR="005C23B5" w:rsidRPr="009268CB">
        <w:rPr>
          <w:sz w:val="28"/>
          <w:szCs w:val="28"/>
          <w:lang w:val="ru-RU"/>
        </w:rPr>
        <w:t xml:space="preserve">ание </w:t>
      </w:r>
      <w:r w:rsidRPr="009268CB">
        <w:rPr>
          <w:sz w:val="28"/>
          <w:szCs w:val="28"/>
          <w:lang w:val="ru-RU"/>
        </w:rPr>
        <w:t>4 повторяющихся модульных элемен</w:t>
      </w:r>
      <w:r w:rsidRPr="009268CB">
        <w:rPr>
          <w:sz w:val="28"/>
          <w:szCs w:val="28"/>
          <w:lang w:val="ru-RU"/>
        </w:rPr>
        <w:softHyphen/>
        <w:t>тов площадки для накопления твердых коммунальных отходов</w:t>
      </w:r>
      <w:r w:rsidR="005C23B5" w:rsidRPr="009268CB">
        <w:rPr>
          <w:sz w:val="28"/>
          <w:szCs w:val="28"/>
          <w:lang w:val="ru-RU"/>
        </w:rPr>
        <w:t>, комби</w:t>
      </w:r>
      <w:r w:rsidRPr="009268CB">
        <w:rPr>
          <w:sz w:val="28"/>
          <w:szCs w:val="28"/>
          <w:lang w:val="ru-RU"/>
        </w:rPr>
        <w:t>нация которых образу</w:t>
      </w:r>
      <w:r w:rsidRPr="009268CB">
        <w:rPr>
          <w:sz w:val="28"/>
          <w:szCs w:val="28"/>
          <w:lang w:val="ru-RU"/>
        </w:rPr>
        <w:softHyphen/>
        <w:t xml:space="preserve">ет </w:t>
      </w:r>
      <w:r w:rsidR="00287AC0" w:rsidRPr="00287AC0">
        <w:rPr>
          <w:sz w:val="28"/>
          <w:szCs w:val="28"/>
          <w:lang w:val="ru-RU"/>
        </w:rPr>
        <w:t>4</w:t>
      </w:r>
      <w:r w:rsidRPr="00287AC0">
        <w:rPr>
          <w:sz w:val="28"/>
          <w:szCs w:val="28"/>
          <w:lang w:val="ru-RU"/>
        </w:rPr>
        <w:t xml:space="preserve"> тип</w:t>
      </w:r>
      <w:r w:rsidR="00287AC0" w:rsidRPr="00287AC0">
        <w:rPr>
          <w:sz w:val="28"/>
          <w:szCs w:val="28"/>
          <w:lang w:val="ru-RU"/>
        </w:rPr>
        <w:t>а</w:t>
      </w:r>
      <w:r w:rsidR="005C23B5" w:rsidRPr="00287AC0">
        <w:rPr>
          <w:sz w:val="28"/>
          <w:szCs w:val="28"/>
          <w:lang w:val="ru-RU"/>
        </w:rPr>
        <w:t>.</w:t>
      </w:r>
    </w:p>
    <w:p w:rsidR="005C23B5" w:rsidRDefault="005C23B5" w:rsidP="005C23B5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C23B5" w:rsidRDefault="00C36D2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  <w:t>Технико-экономические показатели</w:t>
      </w:r>
    </w:p>
    <w:p w:rsidR="00C36D20" w:rsidRDefault="00C36D2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BFBFB"/>
        </w:rPr>
      </w:pPr>
    </w:p>
    <w:p w:rsidR="00C36D20" w:rsidRDefault="00C36D20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Модуль 1.</w:t>
      </w:r>
    </w:p>
    <w:p w:rsidR="009268CB" w:rsidRDefault="009268CB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C36D20" w:rsidRPr="009268CB" w:rsidTr="009268CB">
        <w:tc>
          <w:tcPr>
            <w:tcW w:w="567" w:type="dxa"/>
          </w:tcPr>
          <w:p w:rsidR="00C36D20" w:rsidRPr="00C36D20" w:rsidRDefault="00C36D20" w:rsidP="009268C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C36D20"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№ п/п</w:t>
            </w:r>
          </w:p>
        </w:tc>
        <w:tc>
          <w:tcPr>
            <w:tcW w:w="5070" w:type="dxa"/>
          </w:tcPr>
          <w:p w:rsidR="00C36D20" w:rsidRPr="009268CB" w:rsidRDefault="00C36D20" w:rsidP="009268CB">
            <w:pPr>
              <w:jc w:val="center"/>
              <w:rPr>
                <w:sz w:val="26"/>
                <w:szCs w:val="26"/>
                <w:lang w:val="ru-RU"/>
              </w:rPr>
            </w:pPr>
            <w:r w:rsidRPr="009268CB">
              <w:rPr>
                <w:rFonts w:eastAsia="Arial Narrow"/>
                <w:sz w:val="26"/>
                <w:szCs w:val="26"/>
              </w:rPr>
              <w:t>Показатели</w:t>
            </w:r>
            <w:r w:rsidR="009268CB">
              <w:rPr>
                <w:rFonts w:eastAsia="Arial Narrow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1551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Ед. изм.</w:t>
            </w:r>
          </w:p>
        </w:tc>
        <w:tc>
          <w:tcPr>
            <w:tcW w:w="2383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Количество</w:t>
            </w:r>
          </w:p>
        </w:tc>
      </w:tr>
      <w:tr w:rsidR="00C36D20" w:rsidRPr="009268CB" w:rsidTr="009268CB">
        <w:tc>
          <w:tcPr>
            <w:tcW w:w="567" w:type="dxa"/>
          </w:tcPr>
          <w:p w:rsidR="00C36D20" w:rsidRPr="00C36D20" w:rsidRDefault="009268CB" w:rsidP="00C36D2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C36D20" w:rsidRPr="00C36D20" w:rsidRDefault="009268CB" w:rsidP="00C36D2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0,0044</w:t>
            </w:r>
          </w:p>
        </w:tc>
      </w:tr>
      <w:tr w:rsidR="00C36D20" w:rsidRPr="009268CB" w:rsidTr="009268CB">
        <w:tc>
          <w:tcPr>
            <w:tcW w:w="567" w:type="dxa"/>
          </w:tcPr>
          <w:p w:rsidR="00C36D20" w:rsidRPr="00C36D20" w:rsidRDefault="009268CB" w:rsidP="00C36D2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C36D20" w:rsidRPr="00C36D20" w:rsidRDefault="009268CB" w:rsidP="009268CB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C36D20" w:rsidRPr="009268CB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29,7</w:t>
            </w:r>
          </w:p>
        </w:tc>
      </w:tr>
      <w:tr w:rsidR="00C36D20" w:rsidRPr="009268CB" w:rsidTr="009268CB">
        <w:tc>
          <w:tcPr>
            <w:tcW w:w="567" w:type="dxa"/>
          </w:tcPr>
          <w:p w:rsidR="00C36D20" w:rsidRPr="00C36D20" w:rsidRDefault="009268CB" w:rsidP="00C36D2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C36D20" w:rsidRPr="00C36D20" w:rsidRDefault="009268CB" w:rsidP="009268CB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C36D20" w:rsidRPr="009268CB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C36D20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14,3</w:t>
            </w:r>
          </w:p>
        </w:tc>
      </w:tr>
    </w:tbl>
    <w:p w:rsidR="00C36D20" w:rsidRPr="00C36D20" w:rsidRDefault="00C36D20" w:rsidP="00C36D20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Модуль 2.</w:t>
      </w: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C36D20"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№ п/п</w:t>
            </w:r>
          </w:p>
        </w:tc>
        <w:tc>
          <w:tcPr>
            <w:tcW w:w="5070" w:type="dxa"/>
          </w:tcPr>
          <w:p w:rsidR="009268CB" w:rsidRPr="009268CB" w:rsidRDefault="009268CB" w:rsidP="00231A00">
            <w:pPr>
              <w:jc w:val="center"/>
              <w:rPr>
                <w:sz w:val="26"/>
                <w:szCs w:val="26"/>
                <w:lang w:val="ru-RU"/>
              </w:rPr>
            </w:pPr>
            <w:r w:rsidRPr="009268CB">
              <w:rPr>
                <w:rFonts w:eastAsia="Arial Narrow"/>
                <w:sz w:val="26"/>
                <w:szCs w:val="26"/>
              </w:rPr>
              <w:t>Показатели</w:t>
            </w:r>
            <w:r>
              <w:rPr>
                <w:rFonts w:eastAsia="Arial Narrow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1551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Ед. изм.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Количество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9268CB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0,0065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9268CB" w:rsidRPr="009268CB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46,9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9268CB" w:rsidRPr="009268CB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18,3</w:t>
            </w:r>
          </w:p>
        </w:tc>
      </w:tr>
    </w:tbl>
    <w:p w:rsidR="005C23B5" w:rsidRDefault="005C23B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Модуль 3.</w:t>
      </w:r>
    </w:p>
    <w:p w:rsidR="009268CB" w:rsidRDefault="009268CB" w:rsidP="009268CB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C36D20"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№ п/п</w:t>
            </w:r>
          </w:p>
        </w:tc>
        <w:tc>
          <w:tcPr>
            <w:tcW w:w="5070" w:type="dxa"/>
          </w:tcPr>
          <w:p w:rsidR="009268CB" w:rsidRPr="009268CB" w:rsidRDefault="009268CB" w:rsidP="00231A00">
            <w:pPr>
              <w:jc w:val="center"/>
              <w:rPr>
                <w:sz w:val="26"/>
                <w:szCs w:val="26"/>
                <w:lang w:val="ru-RU"/>
              </w:rPr>
            </w:pPr>
            <w:r w:rsidRPr="009268CB">
              <w:rPr>
                <w:rFonts w:eastAsia="Arial Narrow"/>
                <w:sz w:val="26"/>
                <w:szCs w:val="26"/>
              </w:rPr>
              <w:t>Показатели</w:t>
            </w:r>
            <w:r>
              <w:rPr>
                <w:rFonts w:eastAsia="Arial Narrow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1551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Ед. изм.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Количество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9268CB" w:rsidRPr="00C36D20" w:rsidRDefault="009268CB" w:rsidP="009268CB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0,0037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9268CB" w:rsidRPr="009268CB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25,4</w:t>
            </w:r>
          </w:p>
        </w:tc>
      </w:tr>
      <w:tr w:rsidR="009268CB" w:rsidRPr="009268CB" w:rsidTr="00231A00">
        <w:tc>
          <w:tcPr>
            <w:tcW w:w="567" w:type="dxa"/>
          </w:tcPr>
          <w:p w:rsidR="009268CB" w:rsidRPr="00C36D20" w:rsidRDefault="009268CB" w:rsidP="00231A00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9268CB" w:rsidRPr="00C36D20" w:rsidRDefault="009268CB" w:rsidP="00231A00">
            <w:pPr>
              <w:pStyle w:val="Default"/>
              <w:contextualSpacing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9268CB" w:rsidRPr="009268CB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 w:rsidRPr="009268CB">
              <w:rPr>
                <w:rFonts w:ascii="Times New Roman" w:hAnsi="Times New Roman" w:cs="Times New Roman"/>
                <w:bCs/>
                <w:color w:val="202122"/>
                <w:sz w:val="26"/>
                <w:szCs w:val="26"/>
                <w:shd w:val="clear" w:color="auto" w:fill="FFFFFF"/>
              </w:rPr>
              <w:t>м²</w:t>
            </w:r>
          </w:p>
        </w:tc>
        <w:tc>
          <w:tcPr>
            <w:tcW w:w="2383" w:type="dxa"/>
          </w:tcPr>
          <w:p w:rsidR="009268CB" w:rsidRPr="00C36D20" w:rsidRDefault="009268CB" w:rsidP="00231A00">
            <w:pPr>
              <w:pStyle w:val="Default"/>
              <w:contextualSpacing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  <w:shd w:val="clear" w:color="auto" w:fill="FBFBFB"/>
              </w:rPr>
              <w:t>11,7</w:t>
            </w:r>
          </w:p>
        </w:tc>
      </w:tr>
    </w:tbl>
    <w:p w:rsidR="005C23B5" w:rsidRDefault="005C23B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03275" w:rsidRPr="003E7CA9" w:rsidRDefault="00503275" w:rsidP="003E7CA9">
      <w:pPr>
        <w:ind w:firstLine="709"/>
        <w:rPr>
          <w:b/>
          <w:sz w:val="28"/>
          <w:szCs w:val="28"/>
          <w:lang w:val="ru-RU"/>
        </w:rPr>
      </w:pPr>
      <w:r w:rsidRPr="003E7CA9">
        <w:rPr>
          <w:b/>
          <w:sz w:val="28"/>
          <w:szCs w:val="28"/>
          <w:lang w:val="ru-RU"/>
        </w:rPr>
        <w:t>Описание организации рельефа вертикальной планировки</w:t>
      </w:r>
      <w:r w:rsidR="003E7CA9">
        <w:rPr>
          <w:b/>
          <w:sz w:val="28"/>
          <w:szCs w:val="28"/>
          <w:lang w:val="ru-RU"/>
        </w:rPr>
        <w:t xml:space="preserve">   </w:t>
      </w:r>
    </w:p>
    <w:p w:rsidR="003E7CA9" w:rsidRPr="003E7CA9" w:rsidRDefault="003E7CA9" w:rsidP="003E7CA9">
      <w:pPr>
        <w:ind w:firstLine="709"/>
        <w:rPr>
          <w:b/>
          <w:sz w:val="28"/>
          <w:szCs w:val="28"/>
          <w:lang w:val="ru-RU"/>
        </w:rPr>
      </w:pPr>
    </w:p>
    <w:p w:rsidR="00503275" w:rsidRPr="003E7CA9" w:rsidRDefault="00503275" w:rsidP="003E7CA9">
      <w:pPr>
        <w:ind w:firstLine="709"/>
        <w:jc w:val="both"/>
        <w:rPr>
          <w:sz w:val="28"/>
          <w:szCs w:val="28"/>
          <w:lang w:val="ru-RU"/>
        </w:rPr>
      </w:pPr>
      <w:r w:rsidRPr="003E7CA9">
        <w:rPr>
          <w:sz w:val="28"/>
          <w:szCs w:val="28"/>
          <w:lang w:val="ru-RU"/>
        </w:rPr>
        <w:t>Рельеф проектируемых участков модульных элементов площадок для накопления твердых коммунальных отходов принят условно. Шаг проектных горизонталей - 0,1 м. План ор</w:t>
      </w:r>
      <w:r w:rsidR="00056641" w:rsidRPr="003E7CA9">
        <w:rPr>
          <w:sz w:val="28"/>
          <w:szCs w:val="28"/>
          <w:lang w:val="ru-RU"/>
        </w:rPr>
        <w:t>ганизации рельефа в</w:t>
      </w:r>
      <w:r w:rsidRPr="003E7CA9">
        <w:rPr>
          <w:sz w:val="28"/>
          <w:szCs w:val="28"/>
          <w:lang w:val="ru-RU"/>
        </w:rPr>
        <w:t>ыполнен для в</w:t>
      </w:r>
      <w:r w:rsidR="00056641" w:rsidRPr="003E7CA9">
        <w:rPr>
          <w:sz w:val="28"/>
          <w:szCs w:val="28"/>
          <w:lang w:val="ru-RU"/>
        </w:rPr>
        <w:t>сех предлагаемых 3-х</w:t>
      </w:r>
      <w:r w:rsidRPr="003E7CA9">
        <w:rPr>
          <w:sz w:val="28"/>
          <w:szCs w:val="28"/>
          <w:lang w:val="ru-RU"/>
        </w:rPr>
        <w:t xml:space="preserve"> модульных э</w:t>
      </w:r>
      <w:r w:rsidR="00056641" w:rsidRPr="003E7CA9">
        <w:rPr>
          <w:sz w:val="28"/>
          <w:szCs w:val="28"/>
          <w:lang w:val="ru-RU"/>
        </w:rPr>
        <w:t>лементов площа</w:t>
      </w:r>
      <w:r w:rsidR="00056641" w:rsidRPr="003E7CA9">
        <w:rPr>
          <w:sz w:val="28"/>
          <w:szCs w:val="28"/>
          <w:lang w:val="ru-RU"/>
        </w:rPr>
        <w:softHyphen/>
        <w:t>док.</w:t>
      </w:r>
      <w:r w:rsidR="003E7CA9">
        <w:rPr>
          <w:sz w:val="28"/>
          <w:szCs w:val="28"/>
          <w:lang w:val="ru-RU"/>
        </w:rPr>
        <w:t xml:space="preserve"> </w:t>
      </w:r>
      <w:r w:rsidR="00056641" w:rsidRPr="003E7CA9">
        <w:rPr>
          <w:sz w:val="28"/>
          <w:szCs w:val="28"/>
          <w:lang w:val="ru-RU"/>
        </w:rPr>
        <w:t>Отвод поверхностных в</w:t>
      </w:r>
      <w:r w:rsidRPr="003E7CA9">
        <w:rPr>
          <w:sz w:val="28"/>
          <w:szCs w:val="28"/>
          <w:lang w:val="ru-RU"/>
        </w:rPr>
        <w:t xml:space="preserve">од предусмотрен открытым </w:t>
      </w:r>
      <w:r w:rsidR="00056641" w:rsidRPr="003E7CA9">
        <w:rPr>
          <w:sz w:val="28"/>
          <w:szCs w:val="28"/>
          <w:lang w:val="ru-RU"/>
        </w:rPr>
        <w:t>способом с обеспечением норматив</w:t>
      </w:r>
      <w:r w:rsidR="00056641" w:rsidRPr="003E7CA9">
        <w:rPr>
          <w:sz w:val="28"/>
          <w:szCs w:val="28"/>
          <w:lang w:val="ru-RU"/>
        </w:rPr>
        <w:softHyphen/>
        <w:t>ного стока по спланированной пов</w:t>
      </w:r>
      <w:r w:rsidRPr="003E7CA9">
        <w:rPr>
          <w:sz w:val="28"/>
          <w:szCs w:val="28"/>
          <w:lang w:val="ru-RU"/>
        </w:rPr>
        <w:t>ерхност</w:t>
      </w:r>
      <w:r w:rsidR="00056641" w:rsidRPr="003E7CA9">
        <w:rPr>
          <w:sz w:val="28"/>
          <w:szCs w:val="28"/>
          <w:lang w:val="ru-RU"/>
        </w:rPr>
        <w:t>и</w:t>
      </w:r>
      <w:r w:rsidR="003E7CA9">
        <w:rPr>
          <w:sz w:val="28"/>
          <w:szCs w:val="28"/>
          <w:lang w:val="ru-RU"/>
        </w:rPr>
        <w:t xml:space="preserve">. </w:t>
      </w:r>
      <w:r w:rsidR="00056641" w:rsidRPr="003E7CA9">
        <w:rPr>
          <w:sz w:val="28"/>
          <w:szCs w:val="28"/>
          <w:lang w:val="ru-RU"/>
        </w:rPr>
        <w:t xml:space="preserve"> </w:t>
      </w:r>
    </w:p>
    <w:p w:rsidR="00503275" w:rsidRPr="003E7CA9" w:rsidRDefault="00503275" w:rsidP="003E7CA9">
      <w:pPr>
        <w:ind w:firstLine="709"/>
        <w:jc w:val="both"/>
        <w:rPr>
          <w:sz w:val="28"/>
          <w:szCs w:val="28"/>
          <w:lang w:val="ru-RU"/>
        </w:rPr>
      </w:pPr>
      <w:r w:rsidRPr="003E7CA9">
        <w:rPr>
          <w:sz w:val="28"/>
          <w:szCs w:val="28"/>
          <w:lang w:val="ru-RU"/>
        </w:rPr>
        <w:t>Проектируемый модульный эл</w:t>
      </w:r>
      <w:r w:rsidR="00056641" w:rsidRPr="003E7CA9">
        <w:rPr>
          <w:sz w:val="28"/>
          <w:szCs w:val="28"/>
          <w:lang w:val="ru-RU"/>
        </w:rPr>
        <w:t>емент площадки для накопления тв</w:t>
      </w:r>
      <w:r w:rsidRPr="003E7CA9">
        <w:rPr>
          <w:sz w:val="28"/>
          <w:szCs w:val="28"/>
          <w:lang w:val="ru-RU"/>
        </w:rPr>
        <w:t>ердых к</w:t>
      </w:r>
      <w:r w:rsidR="00056641" w:rsidRPr="003E7CA9">
        <w:rPr>
          <w:sz w:val="28"/>
          <w:szCs w:val="28"/>
          <w:lang w:val="ru-RU"/>
        </w:rPr>
        <w:t>оммуналь</w:t>
      </w:r>
      <w:r w:rsidR="00056641" w:rsidRPr="003E7CA9">
        <w:rPr>
          <w:sz w:val="28"/>
          <w:szCs w:val="28"/>
          <w:lang w:val="ru-RU"/>
        </w:rPr>
        <w:softHyphen/>
        <w:t>ных отходов приподнята на в</w:t>
      </w:r>
      <w:r w:rsidRPr="003E7CA9">
        <w:rPr>
          <w:sz w:val="28"/>
          <w:szCs w:val="28"/>
          <w:lang w:val="ru-RU"/>
        </w:rPr>
        <w:t>ысоту отм</w:t>
      </w:r>
      <w:r w:rsidR="00056641" w:rsidRPr="003E7CA9">
        <w:rPr>
          <w:sz w:val="28"/>
          <w:szCs w:val="28"/>
          <w:lang w:val="ru-RU"/>
        </w:rPr>
        <w:t>етки +0,1 м относительно существующей проезжей части, имеет твердое (асфальтное, бетонное) покрытие с уклоном для отведения талых и дождевых сточных вод в</w:t>
      </w:r>
      <w:r w:rsidRPr="003E7CA9">
        <w:rPr>
          <w:sz w:val="28"/>
          <w:szCs w:val="28"/>
          <w:lang w:val="ru-RU"/>
        </w:rPr>
        <w:t xml:space="preserve"> сторону проезж</w:t>
      </w:r>
      <w:r w:rsidR="00056641" w:rsidRPr="003E7CA9">
        <w:rPr>
          <w:sz w:val="28"/>
          <w:szCs w:val="28"/>
          <w:lang w:val="ru-RU"/>
        </w:rPr>
        <w:t>ей ча</w:t>
      </w:r>
      <w:r w:rsidR="00056641" w:rsidRPr="003E7CA9">
        <w:rPr>
          <w:sz w:val="28"/>
          <w:szCs w:val="28"/>
          <w:lang w:val="ru-RU"/>
        </w:rPr>
        <w:softHyphen/>
        <w:t>сти, а также оборудована скатом для выкатывания контейнеров</w:t>
      </w:r>
      <w:r w:rsidRPr="003E7CA9">
        <w:rPr>
          <w:sz w:val="28"/>
          <w:szCs w:val="28"/>
          <w:lang w:val="ru-RU"/>
        </w:rPr>
        <w:t>.</w:t>
      </w:r>
      <w:r w:rsidR="003E7CA9">
        <w:rPr>
          <w:sz w:val="28"/>
          <w:szCs w:val="28"/>
          <w:lang w:val="ru-RU"/>
        </w:rPr>
        <w:t xml:space="preserve"> </w:t>
      </w:r>
    </w:p>
    <w:p w:rsidR="00503275" w:rsidRPr="003E7CA9" w:rsidRDefault="00056641" w:rsidP="003E7CA9">
      <w:pPr>
        <w:ind w:firstLine="709"/>
        <w:jc w:val="both"/>
        <w:rPr>
          <w:sz w:val="28"/>
          <w:szCs w:val="28"/>
          <w:lang w:val="ru-RU"/>
        </w:rPr>
      </w:pPr>
      <w:r w:rsidRPr="003E7CA9">
        <w:rPr>
          <w:sz w:val="28"/>
          <w:szCs w:val="28"/>
          <w:lang w:val="ru-RU"/>
        </w:rPr>
        <w:t>Вдоль услов</w:t>
      </w:r>
      <w:r w:rsidR="00503275" w:rsidRPr="003E7CA9">
        <w:rPr>
          <w:sz w:val="28"/>
          <w:szCs w:val="28"/>
          <w:lang w:val="ru-RU"/>
        </w:rPr>
        <w:t xml:space="preserve">ной проезжей части </w:t>
      </w:r>
      <w:r w:rsidRPr="003E7CA9">
        <w:rPr>
          <w:sz w:val="28"/>
          <w:szCs w:val="28"/>
          <w:lang w:val="ru-RU"/>
        </w:rPr>
        <w:t>и модульным элементом площадки в границах работ установлен бетонный вибропрессов</w:t>
      </w:r>
      <w:r w:rsidR="00503275" w:rsidRPr="003E7CA9">
        <w:rPr>
          <w:sz w:val="28"/>
          <w:szCs w:val="28"/>
          <w:lang w:val="ru-RU"/>
        </w:rPr>
        <w:t>анный бор БР100</w:t>
      </w:r>
      <w:r w:rsidR="003E7CA9" w:rsidRPr="003E7CA9">
        <w:rPr>
          <w:sz w:val="28"/>
          <w:szCs w:val="28"/>
          <w:lang w:val="ru-RU"/>
        </w:rPr>
        <w:t>.30.15 В35 (М450) с понижением в уровень проезжей части в</w:t>
      </w:r>
      <w:r w:rsidR="00503275" w:rsidRPr="003E7CA9">
        <w:rPr>
          <w:sz w:val="28"/>
          <w:szCs w:val="28"/>
          <w:lang w:val="ru-RU"/>
        </w:rPr>
        <w:t xml:space="preserve"> месте </w:t>
      </w:r>
      <w:r w:rsidR="003E7CA9" w:rsidRPr="003E7CA9">
        <w:rPr>
          <w:sz w:val="28"/>
          <w:szCs w:val="28"/>
          <w:lang w:val="ru-RU"/>
        </w:rPr>
        <w:t>организованного ската для выкатывания контейнеров. Уклон ска</w:t>
      </w:r>
      <w:r w:rsidR="003E7CA9" w:rsidRPr="003E7CA9">
        <w:rPr>
          <w:sz w:val="28"/>
          <w:szCs w:val="28"/>
          <w:lang w:val="ru-RU"/>
        </w:rPr>
        <w:softHyphen/>
        <w:t>та в</w:t>
      </w:r>
      <w:r w:rsidR="00503275" w:rsidRPr="003E7CA9">
        <w:rPr>
          <w:sz w:val="28"/>
          <w:szCs w:val="28"/>
          <w:lang w:val="ru-RU"/>
        </w:rPr>
        <w:t xml:space="preserve"> сторону проезжей части принят 8% (1:12). Вдоль модульно</w:t>
      </w:r>
      <w:r w:rsidR="003E7CA9" w:rsidRPr="003E7CA9">
        <w:rPr>
          <w:sz w:val="28"/>
          <w:szCs w:val="28"/>
          <w:lang w:val="ru-RU"/>
        </w:rPr>
        <w:t>го элемента площадки и газо</w:t>
      </w:r>
      <w:r w:rsidR="003E7CA9" w:rsidRPr="003E7CA9">
        <w:rPr>
          <w:sz w:val="28"/>
          <w:szCs w:val="28"/>
          <w:lang w:val="ru-RU"/>
        </w:rPr>
        <w:softHyphen/>
        <w:t>на в границах работ установлен бетонный вибропрессов</w:t>
      </w:r>
      <w:r w:rsidR="00503275" w:rsidRPr="003E7CA9">
        <w:rPr>
          <w:sz w:val="28"/>
          <w:szCs w:val="28"/>
          <w:lang w:val="ru-RU"/>
        </w:rPr>
        <w:t>анный бор БР100.20.8 В35 (М450).</w:t>
      </w:r>
      <w:r w:rsidR="003E7CA9">
        <w:rPr>
          <w:sz w:val="28"/>
          <w:szCs w:val="28"/>
          <w:lang w:val="ru-RU"/>
        </w:rPr>
        <w:t xml:space="preserve"> </w:t>
      </w:r>
    </w:p>
    <w:p w:rsidR="00540130" w:rsidRPr="00540130" w:rsidRDefault="00540130" w:rsidP="00540130">
      <w:pPr>
        <w:ind w:firstLine="709"/>
        <w:jc w:val="both"/>
        <w:rPr>
          <w:sz w:val="28"/>
          <w:szCs w:val="28"/>
          <w:lang w:val="ru-RU"/>
        </w:rPr>
      </w:pPr>
      <w:r w:rsidRPr="00540130">
        <w:rPr>
          <w:sz w:val="28"/>
          <w:szCs w:val="28"/>
          <w:lang w:val="ru-RU"/>
        </w:rPr>
        <w:t>Для комфортного перемещения по территории про</w:t>
      </w:r>
      <w:r>
        <w:rPr>
          <w:sz w:val="28"/>
          <w:szCs w:val="28"/>
          <w:lang w:val="ru-RU"/>
        </w:rPr>
        <w:t>дольные уклоны пло</w:t>
      </w:r>
      <w:r>
        <w:rPr>
          <w:sz w:val="28"/>
          <w:szCs w:val="28"/>
          <w:lang w:val="ru-RU"/>
        </w:rPr>
        <w:softHyphen/>
        <w:t>щадки в проекте предложен от 5 д</w:t>
      </w:r>
      <w:r w:rsidR="00770EFE">
        <w:rPr>
          <w:sz w:val="28"/>
          <w:szCs w:val="28"/>
          <w:lang w:val="ru-RU"/>
        </w:rPr>
        <w:t>о 50 %о</w:t>
      </w:r>
      <w:r w:rsidRPr="00540130">
        <w:rPr>
          <w:sz w:val="28"/>
          <w:szCs w:val="28"/>
          <w:lang w:val="ru-RU"/>
        </w:rPr>
        <w:t>, что также обеспечит поверхностный сток с тер</w:t>
      </w:r>
      <w:r w:rsidRPr="00540130">
        <w:rPr>
          <w:sz w:val="28"/>
          <w:szCs w:val="28"/>
          <w:lang w:val="ru-RU"/>
        </w:rPr>
        <w:softHyphen/>
        <w:t>ритории. Поперечные профили площа</w:t>
      </w:r>
      <w:r>
        <w:rPr>
          <w:sz w:val="28"/>
          <w:szCs w:val="28"/>
          <w:lang w:val="ru-RU"/>
        </w:rPr>
        <w:t>дки следует принять од</w:t>
      </w:r>
      <w:r w:rsidRPr="00540130">
        <w:rPr>
          <w:sz w:val="28"/>
          <w:szCs w:val="28"/>
          <w:lang w:val="ru-RU"/>
        </w:rPr>
        <w:t>носкатные с укло</w:t>
      </w:r>
      <w:r w:rsidRPr="00540130">
        <w:rPr>
          <w:sz w:val="28"/>
          <w:szCs w:val="28"/>
          <w:lang w:val="ru-RU"/>
        </w:rPr>
        <w:softHyphen/>
        <w:t>ном 20%о в сторону проезжей части.</w:t>
      </w:r>
    </w:p>
    <w:p w:rsidR="005C23B5" w:rsidRDefault="005C23B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70EFE" w:rsidRPr="00770EFE" w:rsidRDefault="00770EFE" w:rsidP="00770EFE">
      <w:pPr>
        <w:ind w:firstLine="709"/>
        <w:rPr>
          <w:b/>
          <w:sz w:val="28"/>
          <w:szCs w:val="28"/>
          <w:lang w:val="ru-RU"/>
        </w:rPr>
      </w:pPr>
      <w:r w:rsidRPr="00770EFE">
        <w:rPr>
          <w:b/>
          <w:sz w:val="28"/>
          <w:szCs w:val="28"/>
          <w:lang w:val="ru-RU"/>
        </w:rPr>
        <w:t xml:space="preserve">Описание решений по благоустройству территории </w:t>
      </w:r>
    </w:p>
    <w:p w:rsidR="00770EFE" w:rsidRPr="00770EFE" w:rsidRDefault="00770EFE" w:rsidP="00770EFE">
      <w:pPr>
        <w:ind w:firstLine="709"/>
        <w:jc w:val="both"/>
        <w:rPr>
          <w:sz w:val="28"/>
          <w:szCs w:val="28"/>
          <w:lang w:val="ru-RU"/>
        </w:rPr>
      </w:pPr>
      <w:r w:rsidRPr="00770EFE">
        <w:rPr>
          <w:sz w:val="28"/>
          <w:szCs w:val="28"/>
          <w:lang w:val="ru-RU"/>
        </w:rPr>
        <w:t>Проектом пре</w:t>
      </w:r>
      <w:r>
        <w:rPr>
          <w:sz w:val="28"/>
          <w:szCs w:val="28"/>
          <w:lang w:val="ru-RU"/>
        </w:rPr>
        <w:t>д</w:t>
      </w:r>
      <w:r w:rsidRPr="00770EFE">
        <w:rPr>
          <w:sz w:val="28"/>
          <w:szCs w:val="28"/>
          <w:lang w:val="ru-RU"/>
        </w:rPr>
        <w:t xml:space="preserve">усмотрена разработка </w:t>
      </w:r>
      <w:r>
        <w:rPr>
          <w:sz w:val="28"/>
          <w:szCs w:val="28"/>
          <w:lang w:val="ru-RU"/>
        </w:rPr>
        <w:t>3-х мод</w:t>
      </w:r>
      <w:r w:rsidRPr="00770EFE">
        <w:rPr>
          <w:sz w:val="28"/>
          <w:szCs w:val="28"/>
          <w:lang w:val="ru-RU"/>
        </w:rPr>
        <w:t>ульных элемент</w:t>
      </w:r>
      <w:r>
        <w:rPr>
          <w:sz w:val="28"/>
          <w:szCs w:val="28"/>
          <w:lang w:val="ru-RU"/>
        </w:rPr>
        <w:t>ов площадки для накопления твердых бытовых отход</w:t>
      </w:r>
      <w:r w:rsidRPr="00770EFE">
        <w:rPr>
          <w:sz w:val="28"/>
          <w:szCs w:val="28"/>
          <w:lang w:val="ru-RU"/>
        </w:rPr>
        <w:t>ов в зависимости от типов контейнерных шкафов, их ко</w:t>
      </w:r>
      <w:r w:rsidRPr="00770EFE">
        <w:rPr>
          <w:sz w:val="28"/>
          <w:szCs w:val="28"/>
          <w:lang w:val="ru-RU"/>
        </w:rPr>
        <w:softHyphen/>
        <w:t>личества и способа размещения.</w:t>
      </w:r>
    </w:p>
    <w:p w:rsidR="00770EFE" w:rsidRPr="00287AC0" w:rsidRDefault="00770EFE" w:rsidP="00770EFE">
      <w:pPr>
        <w:ind w:firstLine="709"/>
        <w:jc w:val="both"/>
        <w:rPr>
          <w:sz w:val="28"/>
          <w:szCs w:val="28"/>
          <w:lang w:val="ru-RU"/>
        </w:rPr>
      </w:pPr>
      <w:r w:rsidRPr="00770EFE">
        <w:rPr>
          <w:sz w:val="28"/>
          <w:szCs w:val="28"/>
          <w:lang w:val="ru-RU"/>
        </w:rPr>
        <w:lastRenderedPageBreak/>
        <w:t>Пешехо</w:t>
      </w:r>
      <w:r>
        <w:rPr>
          <w:sz w:val="28"/>
          <w:szCs w:val="28"/>
          <w:lang w:val="ru-RU"/>
        </w:rPr>
        <w:t>дное движение по модульному элементу площад</w:t>
      </w:r>
      <w:r w:rsidRPr="00770EFE">
        <w:rPr>
          <w:sz w:val="28"/>
          <w:szCs w:val="28"/>
          <w:lang w:val="ru-RU"/>
        </w:rPr>
        <w:t>ки осуществляется по тро</w:t>
      </w:r>
      <w:r w:rsidRPr="00770EFE">
        <w:rPr>
          <w:sz w:val="28"/>
          <w:szCs w:val="28"/>
          <w:lang w:val="ru-RU"/>
        </w:rPr>
        <w:softHyphen/>
        <w:t xml:space="preserve">туару шириной </w:t>
      </w:r>
      <w:r>
        <w:rPr>
          <w:sz w:val="28"/>
          <w:szCs w:val="28"/>
          <w:lang w:val="ru-RU"/>
        </w:rPr>
        <w:t>не менее 1,0м организованного вд</w:t>
      </w:r>
      <w:r w:rsidRPr="00770EFE">
        <w:rPr>
          <w:sz w:val="28"/>
          <w:szCs w:val="28"/>
          <w:lang w:val="ru-RU"/>
        </w:rPr>
        <w:t xml:space="preserve">оль </w:t>
      </w:r>
      <w:r>
        <w:rPr>
          <w:sz w:val="28"/>
          <w:szCs w:val="28"/>
          <w:lang w:val="ru-RU"/>
        </w:rPr>
        <w:t>проезжей части с тверд</w:t>
      </w:r>
      <w:r w:rsidRPr="00770EFE">
        <w:rPr>
          <w:sz w:val="28"/>
          <w:szCs w:val="28"/>
          <w:lang w:val="ru-RU"/>
        </w:rPr>
        <w:t>ым (асфальт</w:t>
      </w:r>
      <w:r w:rsidRPr="00770EFE">
        <w:rPr>
          <w:sz w:val="28"/>
          <w:szCs w:val="28"/>
          <w:lang w:val="ru-RU"/>
        </w:rPr>
        <w:softHyphen/>
        <w:t xml:space="preserve">ным, бетонным основании) покрытием. </w:t>
      </w:r>
    </w:p>
    <w:p w:rsidR="00770EFE" w:rsidRPr="00770EFE" w:rsidRDefault="00770EFE" w:rsidP="00770EFE">
      <w:pPr>
        <w:ind w:firstLine="709"/>
        <w:jc w:val="both"/>
        <w:rPr>
          <w:sz w:val="28"/>
          <w:szCs w:val="28"/>
          <w:lang w:val="ru-RU"/>
        </w:rPr>
      </w:pPr>
      <w:r w:rsidRPr="00770EFE">
        <w:rPr>
          <w:sz w:val="28"/>
          <w:szCs w:val="28"/>
          <w:lang w:val="ru-RU"/>
        </w:rPr>
        <w:t>На территории мо</w:t>
      </w:r>
      <w:r>
        <w:rPr>
          <w:sz w:val="28"/>
          <w:szCs w:val="28"/>
          <w:lang w:val="ru-RU"/>
        </w:rPr>
        <w:t>дульного элемента площад</w:t>
      </w:r>
      <w:r w:rsidRPr="00770EFE">
        <w:rPr>
          <w:sz w:val="28"/>
          <w:szCs w:val="28"/>
          <w:lang w:val="ru-RU"/>
        </w:rPr>
        <w:t>ки устанавливаются типовые контей</w:t>
      </w:r>
      <w:r w:rsidRPr="00770EFE">
        <w:rPr>
          <w:sz w:val="28"/>
          <w:szCs w:val="28"/>
          <w:lang w:val="ru-RU"/>
        </w:rPr>
        <w:softHyphen/>
        <w:t>нерные шкафы. Зона установки зависит от количества контейнерных шкафов и способа их размещения.</w:t>
      </w:r>
      <w:r>
        <w:rPr>
          <w:sz w:val="28"/>
          <w:szCs w:val="28"/>
          <w:lang w:val="ru-RU"/>
        </w:rPr>
        <w:t xml:space="preserve"> </w:t>
      </w:r>
    </w:p>
    <w:p w:rsidR="00770EFE" w:rsidRDefault="00770EFE" w:rsidP="00770EFE">
      <w:pPr>
        <w:ind w:firstLine="709"/>
        <w:jc w:val="both"/>
        <w:rPr>
          <w:sz w:val="28"/>
          <w:szCs w:val="28"/>
          <w:lang w:val="ru-RU"/>
        </w:rPr>
      </w:pPr>
      <w:r w:rsidRPr="00770EFE">
        <w:rPr>
          <w:sz w:val="28"/>
          <w:szCs w:val="28"/>
          <w:lang w:val="ru-RU"/>
        </w:rPr>
        <w:t>Для обеспечения санитарно-гигиенических условий по трем сторонам мо</w:t>
      </w:r>
      <w:r>
        <w:rPr>
          <w:sz w:val="28"/>
          <w:szCs w:val="28"/>
          <w:lang w:val="ru-RU"/>
        </w:rPr>
        <w:t>дульного элемента площадки производ</w:t>
      </w:r>
      <w:r w:rsidRPr="00770EFE">
        <w:rPr>
          <w:sz w:val="28"/>
          <w:szCs w:val="28"/>
          <w:lang w:val="ru-RU"/>
        </w:rPr>
        <w:t xml:space="preserve">ится устройство газона посевом трав, толщиной 0,15 м. </w:t>
      </w:r>
    </w:p>
    <w:p w:rsidR="00287AC0" w:rsidRDefault="00287AC0" w:rsidP="00770EFE">
      <w:pPr>
        <w:ind w:firstLine="709"/>
        <w:jc w:val="both"/>
        <w:rPr>
          <w:sz w:val="28"/>
          <w:szCs w:val="28"/>
          <w:lang w:val="ru-RU"/>
        </w:rPr>
      </w:pPr>
    </w:p>
    <w:p w:rsidR="002B60A4" w:rsidRDefault="002B60A4" w:rsidP="00287AC0">
      <w:pPr>
        <w:ind w:firstLine="709"/>
        <w:jc w:val="both"/>
        <w:rPr>
          <w:b/>
          <w:sz w:val="28"/>
          <w:szCs w:val="28"/>
          <w:lang w:val="ru-RU"/>
        </w:rPr>
      </w:pPr>
      <w:r w:rsidRPr="00287AC0">
        <w:rPr>
          <w:b/>
          <w:sz w:val="28"/>
          <w:szCs w:val="28"/>
          <w:lang w:val="ru-RU"/>
        </w:rPr>
        <w:t>Зонирование территории, обоснование принципиальной схемы размещения зон, эле</w:t>
      </w:r>
      <w:r w:rsidRPr="00287AC0">
        <w:rPr>
          <w:b/>
          <w:sz w:val="28"/>
          <w:szCs w:val="28"/>
          <w:lang w:val="ru-RU"/>
        </w:rPr>
        <w:softHyphen/>
        <w:t>ментов благоустройства</w:t>
      </w:r>
    </w:p>
    <w:p w:rsidR="00287AC0" w:rsidRPr="00287AC0" w:rsidRDefault="00287AC0" w:rsidP="00287AC0">
      <w:pPr>
        <w:ind w:firstLine="709"/>
        <w:jc w:val="both"/>
        <w:rPr>
          <w:b/>
          <w:sz w:val="28"/>
          <w:szCs w:val="28"/>
          <w:lang w:val="ru-RU"/>
        </w:rPr>
      </w:pPr>
    </w:p>
    <w:p w:rsidR="002B60A4" w:rsidRPr="00287AC0" w:rsidRDefault="00287AC0" w:rsidP="00287AC0">
      <w:pPr>
        <w:ind w:firstLine="709"/>
        <w:jc w:val="both"/>
        <w:rPr>
          <w:sz w:val="28"/>
          <w:szCs w:val="28"/>
          <w:lang w:val="ru-RU"/>
        </w:rPr>
      </w:pPr>
      <w:r w:rsidRPr="00287AC0">
        <w:rPr>
          <w:sz w:val="28"/>
          <w:szCs w:val="28"/>
          <w:lang w:val="ru-RU"/>
        </w:rPr>
        <w:t>Каждый модульный элемент площадки для накопления твердых коммунальных отхо</w:t>
      </w:r>
      <w:r w:rsidRPr="00287AC0">
        <w:rPr>
          <w:sz w:val="28"/>
          <w:szCs w:val="28"/>
          <w:lang w:val="ru-RU"/>
        </w:rPr>
        <w:softHyphen/>
        <w:t>дов состоит из двух взаимосвязанных межд</w:t>
      </w:r>
      <w:r w:rsidR="002B60A4" w:rsidRPr="00287AC0">
        <w:rPr>
          <w:sz w:val="28"/>
          <w:szCs w:val="28"/>
          <w:lang w:val="ru-RU"/>
        </w:rPr>
        <w:t>у собой зон: тротуара шириной не менее 0,1 м и места установки типовых контейнерных шкафов.</w:t>
      </w:r>
    </w:p>
    <w:p w:rsidR="002B60A4" w:rsidRPr="00287AC0" w:rsidRDefault="002B60A4" w:rsidP="00287AC0">
      <w:pPr>
        <w:ind w:firstLine="709"/>
        <w:jc w:val="both"/>
        <w:rPr>
          <w:sz w:val="28"/>
          <w:szCs w:val="28"/>
          <w:lang w:val="ru-RU"/>
        </w:rPr>
      </w:pPr>
      <w:r w:rsidRPr="00287AC0">
        <w:rPr>
          <w:sz w:val="28"/>
          <w:szCs w:val="28"/>
          <w:lang w:val="ru-RU"/>
        </w:rPr>
        <w:t>Простра</w:t>
      </w:r>
      <w:r w:rsidR="00287AC0" w:rsidRPr="00287AC0">
        <w:rPr>
          <w:sz w:val="28"/>
          <w:szCs w:val="28"/>
          <w:lang w:val="ru-RU"/>
        </w:rPr>
        <w:t xml:space="preserve">нственные характеристики места </w:t>
      </w:r>
      <w:r w:rsidR="00287AC0">
        <w:rPr>
          <w:sz w:val="28"/>
          <w:szCs w:val="28"/>
          <w:lang w:val="ru-RU"/>
        </w:rPr>
        <w:t>д</w:t>
      </w:r>
      <w:r w:rsidRPr="00287AC0">
        <w:rPr>
          <w:sz w:val="28"/>
          <w:szCs w:val="28"/>
          <w:lang w:val="ru-RU"/>
        </w:rPr>
        <w:t>ля размещения контейнерных</w:t>
      </w:r>
      <w:r w:rsidR="00287AC0">
        <w:rPr>
          <w:sz w:val="28"/>
          <w:szCs w:val="28"/>
          <w:lang w:val="ru-RU"/>
        </w:rPr>
        <w:t xml:space="preserve"> шкафов зависят от принятого модульного элемента площад</w:t>
      </w:r>
      <w:r w:rsidRPr="00287AC0">
        <w:rPr>
          <w:sz w:val="28"/>
          <w:szCs w:val="28"/>
          <w:lang w:val="ru-RU"/>
        </w:rPr>
        <w:t>ки:</w:t>
      </w:r>
    </w:p>
    <w:p w:rsidR="002B60A4" w:rsidRPr="00287AC0" w:rsidRDefault="00287AC0" w:rsidP="00287AC0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Модуль 1 предполагает зону для размещения до 2-х секций контейнерных шкафов вд</w:t>
      </w:r>
      <w:r w:rsidR="002B60A4" w:rsidRPr="00287AC0">
        <w:rPr>
          <w:sz w:val="28"/>
          <w:szCs w:val="28"/>
          <w:lang w:val="ru-RU"/>
        </w:rPr>
        <w:t>оль проезжей части прямоугольной ф</w:t>
      </w:r>
      <w:r>
        <w:rPr>
          <w:sz w:val="28"/>
          <w:szCs w:val="28"/>
          <w:lang w:val="ru-RU"/>
        </w:rPr>
        <w:t>ормы шириной не менее 1,5 м, а д</w:t>
      </w:r>
      <w:r w:rsidR="002B60A4" w:rsidRPr="00287AC0">
        <w:rPr>
          <w:sz w:val="28"/>
          <w:szCs w:val="28"/>
          <w:lang w:val="ru-RU"/>
        </w:rPr>
        <w:t>линой 4,3 м;</w:t>
      </w:r>
    </w:p>
    <w:p w:rsidR="002B60A4" w:rsidRPr="00287AC0" w:rsidRDefault="00287AC0" w:rsidP="00287AC0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Модуль 2 предполагает зону для размещения д</w:t>
      </w:r>
      <w:r w:rsidR="002B60A4" w:rsidRPr="00287AC0">
        <w:rPr>
          <w:sz w:val="28"/>
          <w:szCs w:val="28"/>
          <w:lang w:val="ru-RU"/>
        </w:rPr>
        <w:t>о</w:t>
      </w:r>
      <w:r w:rsidR="007605B1">
        <w:rPr>
          <w:sz w:val="28"/>
          <w:szCs w:val="28"/>
          <w:lang w:val="ru-RU"/>
        </w:rPr>
        <w:t xml:space="preserve"> 4-х секций контейнерных шкаф вд</w:t>
      </w:r>
      <w:r w:rsidR="002B60A4" w:rsidRPr="00287AC0">
        <w:rPr>
          <w:sz w:val="28"/>
          <w:szCs w:val="28"/>
          <w:lang w:val="ru-RU"/>
        </w:rPr>
        <w:t>оль проезжей части прямоугольной ф</w:t>
      </w:r>
      <w:r w:rsidR="007605B1">
        <w:rPr>
          <w:sz w:val="28"/>
          <w:szCs w:val="28"/>
          <w:lang w:val="ru-RU"/>
        </w:rPr>
        <w:t>ормы шириной не менее 1,5 м, а д</w:t>
      </w:r>
      <w:r w:rsidR="002B60A4" w:rsidRPr="00287AC0">
        <w:rPr>
          <w:sz w:val="28"/>
          <w:szCs w:val="28"/>
          <w:lang w:val="ru-RU"/>
        </w:rPr>
        <w:t>линой 8,3 м;</w:t>
      </w:r>
    </w:p>
    <w:p w:rsidR="002B60A4" w:rsidRPr="007605B1" w:rsidRDefault="007605B1" w:rsidP="007605B1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Мод</w:t>
      </w:r>
      <w:r w:rsidR="002B60A4" w:rsidRPr="007605B1">
        <w:rPr>
          <w:sz w:val="28"/>
          <w:szCs w:val="28"/>
          <w:lang w:val="ru-RU"/>
        </w:rPr>
        <w:t xml:space="preserve">уль </w:t>
      </w:r>
      <w:r>
        <w:rPr>
          <w:sz w:val="28"/>
          <w:szCs w:val="28"/>
          <w:lang w:val="ru-RU"/>
        </w:rPr>
        <w:t>3 пред</w:t>
      </w:r>
      <w:r w:rsidR="002B60A4" w:rsidRPr="007605B1">
        <w:rPr>
          <w:sz w:val="28"/>
          <w:szCs w:val="28"/>
          <w:lang w:val="ru-RU"/>
        </w:rPr>
        <w:t>по</w:t>
      </w:r>
      <w:r>
        <w:rPr>
          <w:sz w:val="28"/>
          <w:szCs w:val="28"/>
          <w:lang w:val="ru-RU"/>
        </w:rPr>
        <w:t>лагает зону размером 3,3х3,2 м д</w:t>
      </w:r>
      <w:r w:rsidR="002B60A4" w:rsidRPr="007605B1">
        <w:rPr>
          <w:sz w:val="28"/>
          <w:szCs w:val="28"/>
          <w:lang w:val="ru-RU"/>
        </w:rPr>
        <w:t>ля ра</w:t>
      </w:r>
      <w:r>
        <w:rPr>
          <w:sz w:val="28"/>
          <w:szCs w:val="28"/>
          <w:lang w:val="ru-RU"/>
        </w:rPr>
        <w:t>змещения крупногабарит</w:t>
      </w:r>
      <w:r>
        <w:rPr>
          <w:sz w:val="28"/>
          <w:szCs w:val="28"/>
          <w:lang w:val="ru-RU"/>
        </w:rPr>
        <w:softHyphen/>
        <w:t>ных отход</w:t>
      </w:r>
      <w:r w:rsidR="002B60A4" w:rsidRPr="007605B1">
        <w:rPr>
          <w:sz w:val="28"/>
          <w:szCs w:val="28"/>
          <w:lang w:val="ru-RU"/>
        </w:rPr>
        <w:t>ов.</w:t>
      </w:r>
    </w:p>
    <w:p w:rsidR="002B60A4" w:rsidRDefault="007605B1" w:rsidP="007605B1">
      <w:pPr>
        <w:ind w:firstLine="709"/>
        <w:jc w:val="both"/>
        <w:rPr>
          <w:rFonts w:eastAsia="Lucida Sans Unicode"/>
          <w:sz w:val="28"/>
          <w:szCs w:val="28"/>
          <w:lang w:val="ru-RU"/>
        </w:rPr>
      </w:pPr>
      <w:r w:rsidRPr="007605B1">
        <w:rPr>
          <w:sz w:val="28"/>
          <w:szCs w:val="28"/>
          <w:lang w:val="ru-RU"/>
        </w:rPr>
        <w:t>Мо</w:t>
      </w:r>
      <w:r>
        <w:rPr>
          <w:sz w:val="28"/>
          <w:szCs w:val="28"/>
          <w:lang w:val="ru-RU"/>
        </w:rPr>
        <w:t>дульные элементы площадки (1-5) оборудованы скатом д</w:t>
      </w:r>
      <w:r w:rsidR="002B60A4" w:rsidRPr="007605B1">
        <w:rPr>
          <w:sz w:val="28"/>
          <w:szCs w:val="28"/>
          <w:lang w:val="ru-RU"/>
        </w:rPr>
        <w:t>ля выкатывания контей</w:t>
      </w:r>
      <w:r w:rsidR="002B60A4" w:rsidRPr="007605B1">
        <w:rPr>
          <w:sz w:val="28"/>
          <w:szCs w:val="28"/>
          <w:lang w:val="ru-RU"/>
        </w:rPr>
        <w:softHyphen/>
        <w:t xml:space="preserve">неров шириной не менее 1,8м, обоснованной принятым уклоном не более </w:t>
      </w:r>
      <w:r w:rsidR="002B60A4" w:rsidRPr="007605B1">
        <w:rPr>
          <w:rFonts w:eastAsia="Lucida Sans Unicode"/>
          <w:sz w:val="28"/>
          <w:szCs w:val="28"/>
          <w:lang w:val="ru-RU"/>
        </w:rPr>
        <w:t>1:12.</w:t>
      </w:r>
    </w:p>
    <w:p w:rsidR="007605B1" w:rsidRPr="007605B1" w:rsidRDefault="007605B1" w:rsidP="007605B1">
      <w:pPr>
        <w:ind w:firstLine="709"/>
        <w:jc w:val="both"/>
        <w:rPr>
          <w:sz w:val="28"/>
          <w:szCs w:val="28"/>
          <w:lang w:val="ru-RU"/>
        </w:rPr>
      </w:pPr>
    </w:p>
    <w:p w:rsidR="002B60A4" w:rsidRPr="007605B1" w:rsidRDefault="002B60A4" w:rsidP="007605B1">
      <w:pPr>
        <w:ind w:firstLine="709"/>
        <w:jc w:val="both"/>
        <w:rPr>
          <w:b/>
          <w:sz w:val="28"/>
          <w:szCs w:val="28"/>
          <w:lang w:val="ru-RU"/>
        </w:rPr>
      </w:pPr>
      <w:r w:rsidRPr="007605B1">
        <w:rPr>
          <w:b/>
          <w:sz w:val="28"/>
          <w:szCs w:val="28"/>
          <w:lang w:val="ru-RU"/>
        </w:rPr>
        <w:t>Обоснование схемы транспортных коммуникаций, обеспечивающих о</w:t>
      </w:r>
      <w:r w:rsidR="007605B1" w:rsidRPr="007605B1">
        <w:rPr>
          <w:b/>
          <w:sz w:val="28"/>
          <w:szCs w:val="28"/>
          <w:lang w:val="ru-RU"/>
        </w:rPr>
        <w:t>бслуживание кон</w:t>
      </w:r>
      <w:r w:rsidR="007605B1" w:rsidRPr="007605B1">
        <w:rPr>
          <w:b/>
          <w:sz w:val="28"/>
          <w:szCs w:val="28"/>
          <w:lang w:val="ru-RU"/>
        </w:rPr>
        <w:softHyphen/>
        <w:t>тейнерной площа</w:t>
      </w:r>
      <w:r w:rsidR="007605B1">
        <w:rPr>
          <w:b/>
          <w:sz w:val="28"/>
          <w:szCs w:val="28"/>
          <w:lang w:val="ru-RU"/>
        </w:rPr>
        <w:t>д</w:t>
      </w:r>
      <w:r w:rsidRPr="007605B1">
        <w:rPr>
          <w:b/>
          <w:sz w:val="28"/>
          <w:szCs w:val="28"/>
          <w:lang w:val="ru-RU"/>
        </w:rPr>
        <w:t>ки в зависимости от типа и особенностей используемого специализируемо</w:t>
      </w:r>
      <w:r w:rsidRPr="007605B1">
        <w:rPr>
          <w:b/>
          <w:sz w:val="28"/>
          <w:szCs w:val="28"/>
          <w:lang w:val="ru-RU"/>
        </w:rPr>
        <w:softHyphen/>
        <w:t>го транспорт</w:t>
      </w:r>
      <w:r w:rsidR="007605B1">
        <w:rPr>
          <w:b/>
          <w:sz w:val="28"/>
          <w:szCs w:val="28"/>
          <w:lang w:val="ru-RU"/>
        </w:rPr>
        <w:t>а, схемы пешеходной д</w:t>
      </w:r>
      <w:r w:rsidRPr="007605B1">
        <w:rPr>
          <w:b/>
          <w:sz w:val="28"/>
          <w:szCs w:val="28"/>
          <w:lang w:val="ru-RU"/>
        </w:rPr>
        <w:t>оступности</w:t>
      </w:r>
    </w:p>
    <w:p w:rsidR="002B60A4" w:rsidRPr="007605B1" w:rsidRDefault="007605B1" w:rsidP="007605B1">
      <w:pPr>
        <w:ind w:firstLine="709"/>
        <w:jc w:val="both"/>
        <w:rPr>
          <w:sz w:val="28"/>
          <w:szCs w:val="28"/>
          <w:lang w:val="ru-RU"/>
        </w:rPr>
      </w:pPr>
      <w:r w:rsidRPr="007605B1">
        <w:rPr>
          <w:sz w:val="28"/>
          <w:szCs w:val="28"/>
          <w:lang w:val="ru-RU"/>
        </w:rPr>
        <w:t>Контейнерная площа</w:t>
      </w:r>
      <w:r>
        <w:rPr>
          <w:sz w:val="28"/>
          <w:szCs w:val="28"/>
          <w:lang w:val="ru-RU"/>
        </w:rPr>
        <w:t>дка, формируемая из мод</w:t>
      </w:r>
      <w:r w:rsidR="002B60A4" w:rsidRPr="007605B1">
        <w:rPr>
          <w:sz w:val="28"/>
          <w:szCs w:val="28"/>
          <w:lang w:val="ru-RU"/>
        </w:rPr>
        <w:t>ульных элементов, как правило,</w:t>
      </w:r>
      <w:r>
        <w:rPr>
          <w:sz w:val="28"/>
          <w:szCs w:val="28"/>
          <w:lang w:val="ru-RU"/>
        </w:rPr>
        <w:t xml:space="preserve"> раз</w:t>
      </w:r>
      <w:r>
        <w:rPr>
          <w:sz w:val="28"/>
          <w:szCs w:val="28"/>
          <w:lang w:val="ru-RU"/>
        </w:rPr>
        <w:softHyphen/>
        <w:t>мещается на сквозном проезд</w:t>
      </w:r>
      <w:r w:rsidR="002B60A4" w:rsidRPr="007605B1">
        <w:rPr>
          <w:sz w:val="28"/>
          <w:szCs w:val="28"/>
          <w:lang w:val="ru-RU"/>
        </w:rPr>
        <w:t>е шириной не менее 6 м.</w:t>
      </w:r>
      <w:r>
        <w:rPr>
          <w:sz w:val="28"/>
          <w:szCs w:val="28"/>
          <w:lang w:val="ru-RU"/>
        </w:rPr>
        <w:t xml:space="preserve"> При разработке конфигурации модуль</w:t>
      </w:r>
      <w:r>
        <w:rPr>
          <w:sz w:val="28"/>
          <w:szCs w:val="28"/>
          <w:lang w:val="ru-RU"/>
        </w:rPr>
        <w:softHyphen/>
        <w:t>ных элементов площадок для накопления твердых бытовых отход</w:t>
      </w:r>
      <w:r w:rsidR="002B60A4" w:rsidRPr="007605B1">
        <w:rPr>
          <w:sz w:val="28"/>
          <w:szCs w:val="28"/>
          <w:lang w:val="ru-RU"/>
        </w:rPr>
        <w:t xml:space="preserve">ов учитывался </w:t>
      </w:r>
      <w:r>
        <w:rPr>
          <w:sz w:val="28"/>
          <w:szCs w:val="28"/>
          <w:lang w:val="ru-RU"/>
        </w:rPr>
        <w:t xml:space="preserve">тип мусоровозной техники с боковой </w:t>
      </w:r>
      <w:r w:rsidR="002B60A4" w:rsidRPr="007605B1">
        <w:rPr>
          <w:sz w:val="28"/>
          <w:szCs w:val="28"/>
          <w:lang w:val="ru-RU"/>
        </w:rPr>
        <w:t>загрузкой как самый распространенный тип при о</w:t>
      </w:r>
      <w:r>
        <w:rPr>
          <w:sz w:val="28"/>
          <w:szCs w:val="28"/>
          <w:lang w:val="ru-RU"/>
        </w:rPr>
        <w:t>бслуживании кон</w:t>
      </w:r>
      <w:r>
        <w:rPr>
          <w:sz w:val="28"/>
          <w:szCs w:val="28"/>
          <w:lang w:val="ru-RU"/>
        </w:rPr>
        <w:softHyphen/>
        <w:t>тейнерных площад</w:t>
      </w:r>
      <w:r w:rsidR="002B60A4" w:rsidRPr="007605B1">
        <w:rPr>
          <w:sz w:val="28"/>
          <w:szCs w:val="28"/>
          <w:lang w:val="ru-RU"/>
        </w:rPr>
        <w:t xml:space="preserve">ок. </w:t>
      </w:r>
      <w:r w:rsidRPr="007605B1">
        <w:rPr>
          <w:sz w:val="28"/>
          <w:szCs w:val="28"/>
          <w:lang w:val="ru-RU"/>
        </w:rPr>
        <w:t>Каж</w:t>
      </w:r>
      <w:r>
        <w:rPr>
          <w:sz w:val="28"/>
          <w:szCs w:val="28"/>
          <w:lang w:val="ru-RU"/>
        </w:rPr>
        <w:t>дый модульный элемент площадки оборудован скатом д</w:t>
      </w:r>
      <w:r w:rsidR="002B60A4" w:rsidRPr="007605B1">
        <w:rPr>
          <w:sz w:val="28"/>
          <w:szCs w:val="28"/>
          <w:lang w:val="ru-RU"/>
        </w:rPr>
        <w:t>ля выкаты</w:t>
      </w:r>
      <w:r w:rsidR="002B60A4" w:rsidRPr="007605B1">
        <w:rPr>
          <w:sz w:val="28"/>
          <w:szCs w:val="28"/>
          <w:lang w:val="ru-RU"/>
        </w:rPr>
        <w:softHyphen/>
        <w:t>вани</w:t>
      </w:r>
      <w:r>
        <w:rPr>
          <w:sz w:val="28"/>
          <w:szCs w:val="28"/>
          <w:lang w:val="ru-RU"/>
        </w:rPr>
        <w:t>я контейнеров к проезжей части для д</w:t>
      </w:r>
      <w:r w:rsidR="002B60A4" w:rsidRPr="007605B1">
        <w:rPr>
          <w:sz w:val="28"/>
          <w:szCs w:val="28"/>
          <w:lang w:val="ru-RU"/>
        </w:rPr>
        <w:t>альнейшего его опорожнения.</w:t>
      </w:r>
    </w:p>
    <w:p w:rsidR="002B60A4" w:rsidRPr="007605B1" w:rsidRDefault="002B60A4" w:rsidP="007605B1">
      <w:pPr>
        <w:ind w:firstLine="709"/>
        <w:jc w:val="both"/>
        <w:rPr>
          <w:sz w:val="28"/>
          <w:szCs w:val="28"/>
          <w:lang w:val="ru-RU"/>
        </w:rPr>
      </w:pPr>
      <w:r w:rsidRPr="007605B1">
        <w:rPr>
          <w:sz w:val="28"/>
          <w:szCs w:val="28"/>
          <w:lang w:val="ru-RU"/>
        </w:rPr>
        <w:t>Контейнеры размещаются внутри закрывающихся контейнерных шкафов, что исклю</w:t>
      </w:r>
      <w:r w:rsidRPr="007605B1">
        <w:rPr>
          <w:sz w:val="28"/>
          <w:szCs w:val="28"/>
          <w:lang w:val="ru-RU"/>
        </w:rPr>
        <w:softHyphen/>
        <w:t>чает возможность непроизвольного п</w:t>
      </w:r>
      <w:r w:rsidR="007605B1" w:rsidRPr="007605B1">
        <w:rPr>
          <w:sz w:val="28"/>
          <w:szCs w:val="28"/>
          <w:lang w:val="ru-RU"/>
        </w:rPr>
        <w:t>еремещения контейнеров по площа</w:t>
      </w:r>
      <w:r w:rsidR="007605B1">
        <w:rPr>
          <w:sz w:val="28"/>
          <w:szCs w:val="28"/>
          <w:lang w:val="ru-RU"/>
        </w:rPr>
        <w:t>дки и помогает ис</w:t>
      </w:r>
      <w:r w:rsidR="007605B1">
        <w:rPr>
          <w:sz w:val="28"/>
          <w:szCs w:val="28"/>
          <w:lang w:val="ru-RU"/>
        </w:rPr>
        <w:softHyphen/>
        <w:t>ключить попад</w:t>
      </w:r>
      <w:r w:rsidRPr="007605B1">
        <w:rPr>
          <w:sz w:val="28"/>
          <w:szCs w:val="28"/>
          <w:lang w:val="ru-RU"/>
        </w:rPr>
        <w:t>ание мусора мимо бака. Выкатывание контейнеров из контейнерных шкафов осуществляе</w:t>
      </w:r>
      <w:r w:rsidR="007605B1" w:rsidRPr="007605B1">
        <w:rPr>
          <w:sz w:val="28"/>
          <w:szCs w:val="28"/>
          <w:lang w:val="ru-RU"/>
        </w:rPr>
        <w:t>тся сотру</w:t>
      </w:r>
      <w:r w:rsidR="007605B1">
        <w:rPr>
          <w:sz w:val="28"/>
          <w:szCs w:val="28"/>
          <w:lang w:val="ru-RU"/>
        </w:rPr>
        <w:t>д</w:t>
      </w:r>
      <w:r w:rsidRPr="007605B1">
        <w:rPr>
          <w:sz w:val="28"/>
          <w:szCs w:val="28"/>
          <w:lang w:val="ru-RU"/>
        </w:rPr>
        <w:t>ник</w:t>
      </w:r>
      <w:r w:rsidR="007605B1">
        <w:rPr>
          <w:sz w:val="28"/>
          <w:szCs w:val="28"/>
          <w:lang w:val="ru-RU"/>
        </w:rPr>
        <w:t>ом регионального оператора или д</w:t>
      </w:r>
      <w:r w:rsidRPr="007605B1">
        <w:rPr>
          <w:sz w:val="28"/>
          <w:szCs w:val="28"/>
          <w:lang w:val="ru-RU"/>
        </w:rPr>
        <w:t>ворником.</w:t>
      </w:r>
    </w:p>
    <w:p w:rsidR="002B60A4" w:rsidRDefault="003E0DBF" w:rsidP="003E0DBF">
      <w:pPr>
        <w:ind w:firstLine="709"/>
        <w:jc w:val="both"/>
        <w:rPr>
          <w:sz w:val="28"/>
          <w:szCs w:val="28"/>
          <w:lang w:val="ru-RU"/>
        </w:rPr>
      </w:pPr>
      <w:r w:rsidRPr="003E0DBF">
        <w:rPr>
          <w:sz w:val="28"/>
          <w:szCs w:val="28"/>
          <w:lang w:val="ru-RU"/>
        </w:rPr>
        <w:lastRenderedPageBreak/>
        <w:t>Мо</w:t>
      </w:r>
      <w:r>
        <w:rPr>
          <w:sz w:val="28"/>
          <w:szCs w:val="28"/>
          <w:lang w:val="ru-RU"/>
        </w:rPr>
        <w:t>дульные элементы площадок имеют транзитное пешеходное движение вд</w:t>
      </w:r>
      <w:r w:rsidR="002B60A4" w:rsidRPr="003E0DBF">
        <w:rPr>
          <w:sz w:val="28"/>
          <w:szCs w:val="28"/>
          <w:lang w:val="ru-RU"/>
        </w:rPr>
        <w:t>оль зоны размещения контейнерных шкафов.</w:t>
      </w:r>
    </w:p>
    <w:p w:rsidR="007B3761" w:rsidRPr="003E0DBF" w:rsidRDefault="007B3761" w:rsidP="003E0DBF">
      <w:pPr>
        <w:ind w:firstLine="709"/>
        <w:jc w:val="both"/>
        <w:rPr>
          <w:sz w:val="28"/>
          <w:szCs w:val="28"/>
          <w:lang w:val="ru-RU"/>
        </w:rPr>
      </w:pPr>
    </w:p>
    <w:p w:rsidR="002B60A4" w:rsidRPr="00CD2069" w:rsidRDefault="002B60A4" w:rsidP="007B3761">
      <w:pPr>
        <w:ind w:firstLine="709"/>
        <w:jc w:val="both"/>
        <w:rPr>
          <w:b/>
          <w:sz w:val="28"/>
          <w:szCs w:val="28"/>
          <w:lang w:val="ru-RU"/>
        </w:rPr>
      </w:pPr>
      <w:r w:rsidRPr="00CD2069">
        <w:rPr>
          <w:b/>
          <w:sz w:val="28"/>
          <w:szCs w:val="28"/>
          <w:lang w:val="ru-RU"/>
        </w:rPr>
        <w:t>Описания решений по озеленению территории</w:t>
      </w:r>
    </w:p>
    <w:p w:rsidR="007B3761" w:rsidRDefault="007B3761" w:rsidP="007B3761">
      <w:pPr>
        <w:ind w:firstLine="709"/>
        <w:jc w:val="both"/>
        <w:rPr>
          <w:sz w:val="28"/>
          <w:szCs w:val="28"/>
          <w:lang w:val="ru-RU"/>
        </w:rPr>
      </w:pPr>
    </w:p>
    <w:p w:rsidR="002B60A4" w:rsidRPr="007B3761" w:rsidRDefault="002B60A4" w:rsidP="007B3761">
      <w:pPr>
        <w:ind w:firstLine="709"/>
        <w:jc w:val="both"/>
        <w:rPr>
          <w:sz w:val="28"/>
          <w:szCs w:val="28"/>
          <w:lang w:val="ru-RU"/>
        </w:rPr>
      </w:pPr>
      <w:r w:rsidRPr="007B3761">
        <w:rPr>
          <w:sz w:val="28"/>
          <w:szCs w:val="28"/>
          <w:lang w:val="ru-RU"/>
        </w:rPr>
        <w:t>Для дополнительного ограждения и в качестве раздели</w:t>
      </w:r>
      <w:r w:rsidR="007B3761" w:rsidRPr="007B3761">
        <w:rPr>
          <w:sz w:val="28"/>
          <w:szCs w:val="28"/>
          <w:lang w:val="ru-RU"/>
        </w:rPr>
        <w:t>тельных элементов на тер</w:t>
      </w:r>
      <w:r w:rsidRPr="007B3761">
        <w:rPr>
          <w:sz w:val="28"/>
          <w:szCs w:val="28"/>
          <w:lang w:val="ru-RU"/>
        </w:rPr>
        <w:t>ритории, примыкающей к контейнерной пло</w:t>
      </w:r>
      <w:r w:rsidR="007B3761">
        <w:rPr>
          <w:sz w:val="28"/>
          <w:szCs w:val="28"/>
          <w:lang w:val="ru-RU"/>
        </w:rPr>
        <w:t xml:space="preserve">щадке, допускается использовать следующие </w:t>
      </w:r>
      <w:r w:rsidRPr="007B3761">
        <w:rPr>
          <w:sz w:val="28"/>
          <w:szCs w:val="28"/>
          <w:lang w:val="ru-RU"/>
        </w:rPr>
        <w:t>формы:</w:t>
      </w:r>
    </w:p>
    <w:p w:rsidR="002B60A4" w:rsidRPr="007B3761" w:rsidRDefault="007B3761" w:rsidP="007B3761">
      <w:pP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="002B60A4" w:rsidRPr="007B3761">
        <w:rPr>
          <w:sz w:val="28"/>
          <w:szCs w:val="28"/>
          <w:lang w:val="ru-RU"/>
        </w:rPr>
        <w:t>Стриженная живая изгородь (однорядная или двухрядная);</w:t>
      </w:r>
    </w:p>
    <w:p w:rsidR="002B60A4" w:rsidRPr="007B3761" w:rsidRDefault="007B3761" w:rsidP="007B3761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="002B60A4" w:rsidRPr="007B3761">
        <w:rPr>
          <w:sz w:val="28"/>
          <w:szCs w:val="28"/>
          <w:lang w:val="ru-RU"/>
        </w:rPr>
        <w:t>Пергольные конструкции для древовидных листопадных лиан.</w:t>
      </w:r>
      <w:r>
        <w:rPr>
          <w:sz w:val="28"/>
          <w:szCs w:val="28"/>
          <w:lang w:val="ru-RU"/>
        </w:rPr>
        <w:t xml:space="preserve"> </w:t>
      </w:r>
    </w:p>
    <w:p w:rsidR="002B60A4" w:rsidRPr="007B3761" w:rsidRDefault="002B60A4" w:rsidP="007B3761">
      <w:pPr>
        <w:ind w:firstLine="709"/>
        <w:jc w:val="both"/>
        <w:rPr>
          <w:sz w:val="28"/>
          <w:szCs w:val="28"/>
          <w:lang w:val="ru-RU"/>
        </w:rPr>
      </w:pPr>
      <w:r w:rsidRPr="007B3761">
        <w:rPr>
          <w:sz w:val="28"/>
          <w:szCs w:val="28"/>
          <w:lang w:val="ru-RU"/>
        </w:rPr>
        <w:t>Растения высаживать на расстоянии не менее 0,5 м от площадки.</w:t>
      </w:r>
      <w:r w:rsidR="007B3761">
        <w:rPr>
          <w:sz w:val="28"/>
          <w:szCs w:val="28"/>
          <w:lang w:val="ru-RU"/>
        </w:rPr>
        <w:t xml:space="preserve"> </w:t>
      </w:r>
    </w:p>
    <w:p w:rsidR="007B3761" w:rsidRPr="007B3761" w:rsidRDefault="007B3761" w:rsidP="007B3761">
      <w:pPr>
        <w:ind w:firstLine="709"/>
        <w:jc w:val="both"/>
        <w:rPr>
          <w:sz w:val="28"/>
          <w:szCs w:val="28"/>
          <w:lang w:val="ru-RU"/>
        </w:rPr>
      </w:pPr>
    </w:p>
    <w:p w:rsidR="002B60A4" w:rsidRPr="007B3761" w:rsidRDefault="002B60A4" w:rsidP="007B3761">
      <w:pPr>
        <w:jc w:val="center"/>
        <w:rPr>
          <w:sz w:val="28"/>
          <w:szCs w:val="28"/>
          <w:u w:val="single"/>
          <w:lang w:val="ru-RU"/>
        </w:rPr>
      </w:pPr>
      <w:r w:rsidRPr="007B3761">
        <w:rPr>
          <w:rFonts w:eastAsia="Lucida Sans Unicode"/>
          <w:sz w:val="28"/>
          <w:szCs w:val="28"/>
          <w:u w:val="single"/>
          <w:lang w:val="ru-RU"/>
        </w:rPr>
        <w:t>Ассортимент</w:t>
      </w:r>
      <w:r w:rsidR="00D37BD5">
        <w:rPr>
          <w:rFonts w:eastAsia="Lucida Sans Unicode"/>
          <w:sz w:val="28"/>
          <w:szCs w:val="28"/>
          <w:u w:val="single"/>
          <w:lang w:val="ru-RU"/>
        </w:rPr>
        <w:t xml:space="preserve"> растений для озеленения террит</w:t>
      </w:r>
      <w:r w:rsidRPr="007B3761">
        <w:rPr>
          <w:rFonts w:eastAsia="Lucida Sans Unicode"/>
          <w:sz w:val="28"/>
          <w:szCs w:val="28"/>
          <w:u w:val="single"/>
          <w:lang w:val="ru-RU"/>
        </w:rPr>
        <w:t>ории, примыкающей к контейнерной площадке</w:t>
      </w:r>
      <w:r w:rsidR="007B3761">
        <w:rPr>
          <w:rFonts w:eastAsia="Lucida Sans Unicode"/>
          <w:sz w:val="28"/>
          <w:szCs w:val="28"/>
          <w:u w:val="single"/>
          <w:lang w:val="ru-RU"/>
        </w:rPr>
        <w:t xml:space="preserve"> </w:t>
      </w:r>
    </w:p>
    <w:p w:rsidR="002B60A4" w:rsidRPr="00770EFE" w:rsidRDefault="002B60A4" w:rsidP="00770EFE">
      <w:pPr>
        <w:ind w:firstLine="709"/>
        <w:jc w:val="both"/>
        <w:rPr>
          <w:sz w:val="28"/>
          <w:szCs w:val="28"/>
          <w:lang w:val="ru-RU"/>
        </w:rPr>
      </w:pPr>
    </w:p>
    <w:p w:rsidR="005C23B5" w:rsidRDefault="00D37BD5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676400"/>
            <wp:effectExtent l="19050" t="0" r="0" b="0"/>
            <wp:docPr id="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BD5" w:rsidRDefault="00D37BD5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201930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6478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7467600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D37BD5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83820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BD5" w:rsidRDefault="00D37BD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D37BD5" w:rsidRDefault="00D37BD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D37BD5" w:rsidRDefault="00D37BD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D37BD5" w:rsidRDefault="00D37BD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C23B5" w:rsidRDefault="005C23B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5C23B5" w:rsidRDefault="005C23B5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Default="00C2019E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C2019E" w:rsidRPr="00CC209B" w:rsidRDefault="00CC209B" w:rsidP="00CC209B">
      <w:pPr>
        <w:rPr>
          <w:rFonts w:ascii="Bookman Old Style" w:hAnsi="Bookman Old Style"/>
          <w:sz w:val="40"/>
          <w:szCs w:val="40"/>
          <w:lang w:val="ru-RU"/>
        </w:rPr>
      </w:pPr>
      <w:r w:rsidRPr="00CC209B">
        <w:rPr>
          <w:rFonts w:ascii="Bookman Old Style" w:hAnsi="Bookman Old Style"/>
          <w:sz w:val="40"/>
          <w:szCs w:val="40"/>
        </w:rPr>
        <w:lastRenderedPageBreak/>
        <w:t>Типовые модули</w:t>
      </w:r>
      <w:r>
        <w:rPr>
          <w:rFonts w:ascii="Bookman Old Style" w:hAnsi="Bookman Old Style"/>
          <w:sz w:val="40"/>
          <w:szCs w:val="40"/>
          <w:lang w:val="ru-RU"/>
        </w:rPr>
        <w:t xml:space="preserve">  </w:t>
      </w: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C209B" w:rsidRPr="00081027" w:rsidTr="00CC209B">
        <w:tc>
          <w:tcPr>
            <w:tcW w:w="4785" w:type="dxa"/>
          </w:tcPr>
          <w:p w:rsidR="00CC209B" w:rsidRDefault="00CC209B" w:rsidP="007C5F17">
            <w:pPr>
              <w:pStyle w:val="Default"/>
              <w:contextualSpacing/>
              <w:jc w:val="both"/>
            </w:pPr>
            <w:r>
              <w:object w:dxaOrig="11775" w:dyaOrig="8895">
                <v:shape id="_x0000_i1044" type="#_x0000_t75" style="width:205.5pt;height:156pt" o:ole="">
                  <v:imagedata r:id="rId67" o:title=""/>
                </v:shape>
                <o:OLEObject Type="Embed" ProgID="PBrush" ShapeID="_x0000_i1044" DrawAspect="Content" ObjectID="_1734865844" r:id="rId68"/>
              </w:object>
            </w:r>
          </w:p>
          <w:p w:rsidR="00687FFD" w:rsidRDefault="00687FFD" w:rsidP="007C5F17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4786" w:type="dxa"/>
          </w:tcPr>
          <w:p w:rsidR="00CC209B" w:rsidRPr="00CC209B" w:rsidRDefault="00CC209B" w:rsidP="007C5F17">
            <w:pPr>
              <w:pStyle w:val="Default"/>
              <w:contextualSpacing/>
              <w:jc w:val="both"/>
              <w:rPr>
                <w:rFonts w:ascii="Book Antiqua" w:hAnsi="Book Antiqua" w:cs="Times New Roman"/>
                <w:color w:val="auto"/>
                <w:sz w:val="40"/>
                <w:szCs w:val="40"/>
                <w:shd w:val="clear" w:color="auto" w:fill="FBFBFB"/>
              </w:rPr>
            </w:pPr>
            <w:r w:rsidRPr="00CC209B">
              <w:rPr>
                <w:rFonts w:ascii="Book Antiqua" w:hAnsi="Book Antiqua" w:cs="Times New Roman"/>
                <w:color w:val="auto"/>
                <w:sz w:val="40"/>
                <w:szCs w:val="40"/>
                <w:shd w:val="clear" w:color="auto" w:fill="FBFBFB"/>
              </w:rPr>
              <w:t>Модуль М1</w:t>
            </w:r>
          </w:p>
          <w:p w:rsidR="00CC209B" w:rsidRDefault="00CC209B" w:rsidP="007C5F17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  <w:t>линейный на 2 шкафа</w:t>
            </w:r>
          </w:p>
        </w:tc>
      </w:tr>
      <w:tr w:rsidR="00CC209B" w:rsidRPr="00081027" w:rsidTr="00CC209B">
        <w:tc>
          <w:tcPr>
            <w:tcW w:w="4785" w:type="dxa"/>
          </w:tcPr>
          <w:p w:rsidR="00CC209B" w:rsidRDefault="00CC209B" w:rsidP="007C5F17">
            <w:pPr>
              <w:pStyle w:val="Default"/>
              <w:contextualSpacing/>
              <w:jc w:val="both"/>
            </w:pPr>
            <w:r>
              <w:object w:dxaOrig="16095" w:dyaOrig="10575">
                <v:shape id="_x0000_i1045" type="#_x0000_t75" style="width:210pt;height:138pt" o:ole="">
                  <v:imagedata r:id="rId69" o:title=""/>
                </v:shape>
                <o:OLEObject Type="Embed" ProgID="PBrush" ShapeID="_x0000_i1045" DrawAspect="Content" ObjectID="_1734865845" r:id="rId70"/>
              </w:object>
            </w:r>
          </w:p>
          <w:p w:rsidR="00687FFD" w:rsidRDefault="00687FFD" w:rsidP="007C5F17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4786" w:type="dxa"/>
          </w:tcPr>
          <w:p w:rsidR="00CC209B" w:rsidRPr="00CC209B" w:rsidRDefault="00CC209B" w:rsidP="00CC209B">
            <w:pPr>
              <w:pStyle w:val="Default"/>
              <w:contextualSpacing/>
              <w:jc w:val="both"/>
              <w:rPr>
                <w:rFonts w:ascii="Bookman Old Style" w:hAnsi="Bookman Old Style" w:cs="Times New Roman"/>
                <w:color w:val="auto"/>
                <w:sz w:val="40"/>
                <w:szCs w:val="40"/>
                <w:shd w:val="clear" w:color="auto" w:fill="FBFBFB"/>
              </w:rPr>
            </w:pPr>
            <w:r w:rsidRPr="00CC209B">
              <w:rPr>
                <w:rFonts w:ascii="Bookman Old Style" w:hAnsi="Bookman Old Style" w:cs="Times New Roman"/>
                <w:color w:val="auto"/>
                <w:sz w:val="40"/>
                <w:szCs w:val="40"/>
                <w:shd w:val="clear" w:color="auto" w:fill="FBFBFB"/>
              </w:rPr>
              <w:t>Модуль М2</w:t>
            </w:r>
          </w:p>
          <w:p w:rsidR="00CC209B" w:rsidRDefault="00CC209B" w:rsidP="00CC209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  <w:t>линейный на 4 шкафа</w:t>
            </w:r>
          </w:p>
        </w:tc>
      </w:tr>
      <w:tr w:rsidR="00CC209B" w:rsidRPr="00081027" w:rsidTr="00CC209B">
        <w:tc>
          <w:tcPr>
            <w:tcW w:w="4785" w:type="dxa"/>
          </w:tcPr>
          <w:p w:rsidR="00CC209B" w:rsidRDefault="00CC209B" w:rsidP="007C5F17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>
              <w:object w:dxaOrig="9495" w:dyaOrig="10095">
                <v:shape id="_x0000_i1046" type="#_x0000_t75" style="width:214.5pt;height:228pt" o:ole="">
                  <v:imagedata r:id="rId71" o:title=""/>
                </v:shape>
                <o:OLEObject Type="Embed" ProgID="PBrush" ShapeID="_x0000_i1046" DrawAspect="Content" ObjectID="_1734865846" r:id="rId72"/>
              </w:object>
            </w:r>
          </w:p>
        </w:tc>
        <w:tc>
          <w:tcPr>
            <w:tcW w:w="4786" w:type="dxa"/>
          </w:tcPr>
          <w:p w:rsidR="00CC209B" w:rsidRPr="00CC209B" w:rsidRDefault="00CC209B" w:rsidP="00CC209B">
            <w:pPr>
              <w:pStyle w:val="Default"/>
              <w:contextualSpacing/>
              <w:jc w:val="both"/>
              <w:rPr>
                <w:rFonts w:ascii="Bookman Old Style" w:hAnsi="Bookman Old Style" w:cs="Times New Roman"/>
                <w:color w:val="auto"/>
                <w:sz w:val="40"/>
                <w:szCs w:val="40"/>
                <w:shd w:val="clear" w:color="auto" w:fill="FBFBFB"/>
              </w:rPr>
            </w:pPr>
            <w:r w:rsidRPr="00CC209B">
              <w:rPr>
                <w:rFonts w:ascii="Bookman Old Style" w:hAnsi="Bookman Old Style" w:cs="Times New Roman"/>
                <w:color w:val="auto"/>
                <w:sz w:val="40"/>
                <w:szCs w:val="40"/>
                <w:shd w:val="clear" w:color="auto" w:fill="FBFBFB"/>
              </w:rPr>
              <w:t>Модуль М3</w:t>
            </w:r>
          </w:p>
          <w:p w:rsidR="00CC209B" w:rsidRDefault="00CC209B" w:rsidP="00CC209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  <w:t>Площадка для КГО расширенная</w:t>
            </w:r>
          </w:p>
        </w:tc>
      </w:tr>
    </w:tbl>
    <w:p w:rsidR="007C5F17" w:rsidRDefault="007C5F17" w:rsidP="007C5F17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C5F17" w:rsidRPr="00EA0A5B" w:rsidRDefault="00EA0A5B" w:rsidP="00687FFD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40"/>
          <w:szCs w:val="40"/>
          <w:shd w:val="clear" w:color="auto" w:fill="FBFBFB"/>
        </w:rPr>
      </w:pPr>
      <w:r>
        <w:rPr>
          <w:rFonts w:ascii="Bookman Old Style" w:hAnsi="Bookman Old Style" w:cs="Times New Roman"/>
          <w:color w:val="auto"/>
          <w:sz w:val="40"/>
          <w:szCs w:val="40"/>
          <w:shd w:val="clear" w:color="auto" w:fill="FBFBFB"/>
        </w:rPr>
        <w:lastRenderedPageBreak/>
        <w:t>Варианты компоновки модулей</w:t>
      </w:r>
    </w:p>
    <w:p w:rsidR="007C5F17" w:rsidRDefault="007C5F17" w:rsidP="00B94332">
      <w:pPr>
        <w:pStyle w:val="Default"/>
        <w:ind w:firstLine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EA0A5B" w:rsidRDefault="00EA0A5B" w:rsidP="00EA0A5B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Малые:</w:t>
      </w:r>
    </w:p>
    <w:p w:rsidR="00EA0A5B" w:rsidRDefault="00EA0A5B" w:rsidP="00EA0A5B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54"/>
        <w:gridCol w:w="3741"/>
        <w:gridCol w:w="1000"/>
        <w:gridCol w:w="4111"/>
      </w:tblGrid>
      <w:tr w:rsidR="00A97766" w:rsidTr="00A97766">
        <w:tc>
          <w:tcPr>
            <w:tcW w:w="754" w:type="dxa"/>
          </w:tcPr>
          <w:p w:rsidR="00EA0A5B" w:rsidRPr="00A97766" w:rsidRDefault="00EA0A5B" w:rsidP="00EA0A5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 w:rsidRPr="00A97766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1МЛ</w:t>
            </w:r>
          </w:p>
        </w:tc>
        <w:tc>
          <w:tcPr>
            <w:tcW w:w="3741" w:type="dxa"/>
          </w:tcPr>
          <w:p w:rsidR="00A97766" w:rsidRDefault="00A97766" w:rsidP="00EA0A5B">
            <w:pPr>
              <w:pStyle w:val="Default"/>
              <w:contextualSpacing/>
              <w:jc w:val="both"/>
            </w:pPr>
            <w:r>
              <w:t>Малая площадка, компактное ограждение, без КГО, линейная</w:t>
            </w:r>
          </w:p>
          <w:p w:rsidR="00EA0A5B" w:rsidRDefault="00A97766" w:rsidP="00EA0A5B">
            <w:pPr>
              <w:pStyle w:val="Default"/>
              <w:contextualSpacing/>
              <w:jc w:val="both"/>
            </w:pPr>
            <w:r>
              <w:object w:dxaOrig="6015" w:dyaOrig="4245">
                <v:shape id="_x0000_i1047" type="#_x0000_t75" style="width:161.25pt;height:132.75pt" o:ole="">
                  <v:imagedata r:id="rId73" o:title=""/>
                </v:shape>
                <o:OLEObject Type="Embed" ProgID="PBrush" ShapeID="_x0000_i1047" DrawAspect="Content" ObjectID="_1734865847" r:id="rId74"/>
              </w:object>
            </w:r>
          </w:p>
          <w:p w:rsidR="00A97766" w:rsidRDefault="00A97766" w:rsidP="00EA0A5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1000" w:type="dxa"/>
          </w:tcPr>
          <w:p w:rsidR="00EA0A5B" w:rsidRPr="00A97766" w:rsidRDefault="00EA0A5B" w:rsidP="00EA0A5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 w:rsidRPr="00A97766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1МЛк</w:t>
            </w:r>
          </w:p>
        </w:tc>
        <w:tc>
          <w:tcPr>
            <w:tcW w:w="4111" w:type="dxa"/>
          </w:tcPr>
          <w:p w:rsidR="00A97766" w:rsidRDefault="00A97766" w:rsidP="00A97766">
            <w:pPr>
              <w:pStyle w:val="Default"/>
              <w:contextualSpacing/>
              <w:jc w:val="both"/>
            </w:pPr>
            <w:r>
              <w:t>Малая площадка, компактное ограждение, КГО с ограждением, линейная</w:t>
            </w:r>
          </w:p>
          <w:p w:rsidR="00A97766" w:rsidRDefault="00A97766" w:rsidP="00EA0A5B">
            <w:pPr>
              <w:pStyle w:val="Default"/>
              <w:contextualSpacing/>
              <w:jc w:val="both"/>
            </w:pPr>
          </w:p>
          <w:p w:rsidR="00EA0A5B" w:rsidRDefault="00A97766" w:rsidP="00EA0A5B">
            <w:pPr>
              <w:pStyle w:val="Default"/>
              <w:contextualSpacing/>
              <w:jc w:val="both"/>
            </w:pPr>
            <w:r>
              <w:object w:dxaOrig="7005" w:dyaOrig="4230">
                <v:shape id="_x0000_i1048" type="#_x0000_t75" style="width:196.5pt;height:119.25pt" o:ole="">
                  <v:imagedata r:id="rId75" o:title=""/>
                </v:shape>
                <o:OLEObject Type="Embed" ProgID="PBrush" ShapeID="_x0000_i1048" DrawAspect="Content" ObjectID="_1734865848" r:id="rId76"/>
              </w:object>
            </w:r>
          </w:p>
          <w:p w:rsidR="00A97766" w:rsidRDefault="00A97766" w:rsidP="00EA0A5B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</w:p>
        </w:tc>
      </w:tr>
    </w:tbl>
    <w:p w:rsidR="007C5F17" w:rsidRDefault="008C6DA8" w:rsidP="008C6DA8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  <w:t>Средний:</w:t>
      </w:r>
    </w:p>
    <w:p w:rsidR="008C6DA8" w:rsidRDefault="008C6DA8" w:rsidP="008C6DA8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tbl>
      <w:tblPr>
        <w:tblStyle w:val="a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54"/>
        <w:gridCol w:w="3741"/>
        <w:gridCol w:w="1000"/>
        <w:gridCol w:w="4111"/>
      </w:tblGrid>
      <w:tr w:rsidR="008C6DA8" w:rsidTr="00A628A2">
        <w:tc>
          <w:tcPr>
            <w:tcW w:w="754" w:type="dxa"/>
          </w:tcPr>
          <w:p w:rsidR="008C6DA8" w:rsidRPr="00A97766" w:rsidRDefault="008C6DA8" w:rsidP="008C6DA8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 w:rsidRPr="00A97766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</w:t>
            </w:r>
            <w:r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С</w:t>
            </w:r>
            <w:r w:rsidRPr="00A97766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Л</w:t>
            </w:r>
          </w:p>
        </w:tc>
        <w:tc>
          <w:tcPr>
            <w:tcW w:w="3741" w:type="dxa"/>
          </w:tcPr>
          <w:p w:rsidR="008C6DA8" w:rsidRDefault="008C6DA8" w:rsidP="00A628A2">
            <w:pPr>
              <w:pStyle w:val="Default"/>
              <w:contextualSpacing/>
              <w:jc w:val="both"/>
            </w:pPr>
            <w:r>
              <w:t>Малая площадка, компактное ограждение, без КГО, линейная</w:t>
            </w:r>
          </w:p>
          <w:p w:rsidR="008C6DA8" w:rsidRDefault="008C6DA8" w:rsidP="00A628A2">
            <w:pPr>
              <w:pStyle w:val="Default"/>
              <w:contextualSpacing/>
              <w:jc w:val="both"/>
            </w:pPr>
          </w:p>
          <w:p w:rsidR="008C6DA8" w:rsidRDefault="008C6DA8" w:rsidP="00A628A2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  <w:r>
              <w:object w:dxaOrig="6375" w:dyaOrig="3945">
                <v:shape id="_x0000_i1049" type="#_x0000_t75" style="width:176.25pt;height:108.75pt" o:ole="">
                  <v:imagedata r:id="rId77" o:title=""/>
                </v:shape>
                <o:OLEObject Type="Embed" ProgID="PBrush" ShapeID="_x0000_i1049" DrawAspect="Content" ObjectID="_1734865849" r:id="rId78"/>
              </w:object>
            </w:r>
          </w:p>
        </w:tc>
        <w:tc>
          <w:tcPr>
            <w:tcW w:w="1000" w:type="dxa"/>
          </w:tcPr>
          <w:p w:rsidR="008C6DA8" w:rsidRPr="00A97766" w:rsidRDefault="008C6DA8" w:rsidP="00A628A2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</w:pPr>
            <w:r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1С</w:t>
            </w:r>
            <w:r w:rsidRPr="00A97766">
              <w:rPr>
                <w:rFonts w:ascii="Times New Roman" w:hAnsi="Times New Roman" w:cs="Times New Roman"/>
                <w:b/>
                <w:color w:val="auto"/>
                <w:shd w:val="clear" w:color="auto" w:fill="FBFBFB"/>
              </w:rPr>
              <w:t>Лк</w:t>
            </w:r>
          </w:p>
        </w:tc>
        <w:tc>
          <w:tcPr>
            <w:tcW w:w="4111" w:type="dxa"/>
          </w:tcPr>
          <w:p w:rsidR="008C6DA8" w:rsidRDefault="008C6DA8" w:rsidP="00A628A2">
            <w:pPr>
              <w:pStyle w:val="Default"/>
              <w:contextualSpacing/>
              <w:jc w:val="both"/>
            </w:pPr>
            <w:r>
              <w:t>Малая площадка, компактное ограждение, КГО с ограждением, линейная</w:t>
            </w:r>
          </w:p>
          <w:p w:rsidR="008C6DA8" w:rsidRDefault="008C6DA8" w:rsidP="00A628A2">
            <w:pPr>
              <w:pStyle w:val="Default"/>
              <w:contextualSpacing/>
              <w:jc w:val="both"/>
            </w:pPr>
          </w:p>
          <w:p w:rsidR="008F3BD6" w:rsidRDefault="008C6DA8" w:rsidP="00A628A2">
            <w:pPr>
              <w:pStyle w:val="Default"/>
              <w:contextualSpacing/>
              <w:jc w:val="both"/>
            </w:pPr>
            <w:r>
              <w:object w:dxaOrig="7275" w:dyaOrig="4635">
                <v:shape id="_x0000_i1050" type="#_x0000_t75" style="width:194.25pt;height:123.75pt" o:ole="">
                  <v:imagedata r:id="rId79" o:title=""/>
                </v:shape>
                <o:OLEObject Type="Embed" ProgID="PBrush" ShapeID="_x0000_i1050" DrawAspect="Content" ObjectID="_1734865850" r:id="rId80"/>
              </w:object>
            </w:r>
          </w:p>
          <w:p w:rsidR="008C6DA8" w:rsidRDefault="008C6DA8" w:rsidP="00A628A2">
            <w:pPr>
              <w:pStyle w:val="Default"/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BFBFB"/>
              </w:rPr>
            </w:pPr>
          </w:p>
        </w:tc>
      </w:tr>
    </w:tbl>
    <w:p w:rsidR="007C5F17" w:rsidRDefault="008F3BD6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 w:rsidRPr="008F3BD6"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  <w:t>Модуль 1</w:t>
      </w:r>
    </w:p>
    <w:p w:rsidR="008F3BD6" w:rsidRDefault="008F3BD6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</w:p>
    <w:p w:rsidR="00F96FFD" w:rsidRPr="0078724C" w:rsidRDefault="00F96FFD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3493063" cy="23526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15" cy="235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2343150" cy="70821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51" cy="70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FFD" w:rsidRDefault="00F96FFD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</w:p>
    <w:p w:rsidR="00F96FFD" w:rsidRDefault="00F96FFD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lastRenderedPageBreak/>
        <w:drawing>
          <wp:inline distT="0" distB="0" distL="0" distR="0">
            <wp:extent cx="4543425" cy="239589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39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FFD" w:rsidRDefault="00F96FFD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2899605" cy="16383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60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FFD" w:rsidRDefault="00642F7A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5943600" cy="13049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F7A" w:rsidRDefault="00642F7A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5924550" cy="369570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F7A" w:rsidRDefault="00642F7A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</w:p>
    <w:p w:rsidR="00642F7A" w:rsidRDefault="00642F7A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</w:p>
    <w:p w:rsidR="00642F7A" w:rsidRDefault="00642F7A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3552825"/>
            <wp:effectExtent l="19050" t="0" r="9525" b="0"/>
            <wp:docPr id="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F7A" w:rsidRDefault="00AF7643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5038725" cy="2426352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42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4C" w:rsidRPr="008F3BD6" w:rsidRDefault="0078724C" w:rsidP="008F3BD6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noProof/>
          <w:color w:val="auto"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3533775" cy="284982"/>
            <wp:effectExtent l="19050" t="0" r="9525" b="0"/>
            <wp:docPr id="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8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F7A" w:rsidRDefault="0078724C" w:rsidP="0078724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43600" cy="7620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4C" w:rsidRDefault="0078724C" w:rsidP="0078724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78724C" w:rsidRDefault="0078724C" w:rsidP="0078724C">
      <w:pPr>
        <w:pStyle w:val="Default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BFBFB"/>
        </w:rPr>
      </w:pPr>
    </w:p>
    <w:p w:rsidR="00ED2D8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999626" cy="165735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50" cy="165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872510" cy="1066800"/>
            <wp:effectExtent l="19050" t="0" r="40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18" cy="106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4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8724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8724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8724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53934" w:rsidRDefault="00D53934" w:rsidP="00D53934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  <w:lastRenderedPageBreak/>
        <w:t>Модуль 2</w:t>
      </w:r>
    </w:p>
    <w:p w:rsidR="00D53934" w:rsidRDefault="00D53934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8724C" w:rsidRDefault="0078724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008254" cy="23907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254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3934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1593914" cy="504825"/>
            <wp:effectExtent l="19050" t="0" r="6286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914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934" w:rsidRDefault="00D53934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53934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029200" cy="2494419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49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2A0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200400" cy="174660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74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2A0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4075" cy="1933575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2A0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D52A0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D52A0" w:rsidRDefault="003D52A0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D52A0" w:rsidRDefault="00595D55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5D5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695700"/>
            <wp:effectExtent l="19050" t="0" r="0" b="0"/>
            <wp:docPr id="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D55" w:rsidRDefault="00595D55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5D5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4075" cy="3552825"/>
            <wp:effectExtent l="19050" t="0" r="9525" b="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CCA" w:rsidRDefault="00946CCA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4075" cy="2390775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CCA" w:rsidRDefault="00946CCA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46CCA" w:rsidRDefault="00920772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05250" cy="337954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049" cy="33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772" w:rsidRDefault="00920772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800475" cy="1738581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52" cy="174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1819275" cy="711384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77" cy="71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772" w:rsidRDefault="00920772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3600" cy="7905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CDA" w:rsidRDefault="00600CDA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76E03" w:rsidRDefault="00876E03" w:rsidP="00876E03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</w:p>
    <w:p w:rsidR="00876E03" w:rsidRPr="006665DC" w:rsidRDefault="00876E03" w:rsidP="00642F7A">
      <w:pPr>
        <w:pStyle w:val="Default"/>
        <w:contextualSpacing/>
        <w:jc w:val="both"/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</w:pPr>
      <w:r>
        <w:rPr>
          <w:rFonts w:ascii="Bookman Old Style" w:hAnsi="Bookman Old Style" w:cs="Times New Roman"/>
          <w:color w:val="auto"/>
          <w:sz w:val="36"/>
          <w:szCs w:val="36"/>
          <w:shd w:val="clear" w:color="auto" w:fill="FBFBFB"/>
        </w:rPr>
        <w:t>Модуль 3</w:t>
      </w:r>
    </w:p>
    <w:p w:rsidR="00876E03" w:rsidRDefault="00876E03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216703" cy="2867025"/>
            <wp:effectExtent l="19050" t="0" r="2747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869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22789" cy="6572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166" cy="66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03" w:rsidRDefault="00530C6B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817523" cy="322897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23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C6B" w:rsidRDefault="00530C6B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0400" cy="1833937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3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C6B" w:rsidRDefault="00530C6B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667250" cy="255123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5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C6B" w:rsidRDefault="00530C6B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4075" cy="14478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C6B" w:rsidRDefault="00530C6B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30C6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18409" cy="2647950"/>
            <wp:effectExtent l="19050" t="0" r="6141" b="0"/>
            <wp:docPr id="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409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665DC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4075" cy="2971800"/>
            <wp:effectExtent l="19050" t="0" r="9525" b="0"/>
            <wp:docPr id="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8606" cy="4152900"/>
            <wp:effectExtent l="19050" t="0" r="2144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992" cy="41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D1" w:rsidRDefault="007F25D1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562350" cy="297339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9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D1" w:rsidRDefault="007F25D1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590800" cy="3372614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41" cy="337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225278" cy="914400"/>
            <wp:effectExtent l="19050" t="0" r="3572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278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5DC" w:rsidRDefault="006665DC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3600" cy="77152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D1" w:rsidRDefault="007F25D1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F25D1" w:rsidRDefault="007F25D1" w:rsidP="00642F7A">
      <w:pPr>
        <w:pStyle w:val="Default"/>
        <w:contextualSpacing/>
        <w:jc w:val="both"/>
        <w:rPr>
          <w:rFonts w:ascii="Bookman Old Style" w:hAnsi="Bookman Old Style" w:cs="Times New Roman"/>
          <w:bCs/>
          <w:sz w:val="40"/>
          <w:szCs w:val="40"/>
        </w:rPr>
      </w:pPr>
    </w:p>
    <w:p w:rsidR="00320FE2" w:rsidRDefault="00320FE2" w:rsidP="00642F7A">
      <w:pPr>
        <w:pStyle w:val="Default"/>
        <w:contextualSpacing/>
        <w:jc w:val="both"/>
        <w:rPr>
          <w:rFonts w:ascii="Bookman Old Style" w:hAnsi="Bookman Old Style" w:cs="Times New Roman"/>
          <w:bCs/>
          <w:sz w:val="40"/>
          <w:szCs w:val="40"/>
        </w:rPr>
      </w:pPr>
    </w:p>
    <w:p w:rsidR="007F25D1" w:rsidRDefault="007F25D1" w:rsidP="00642F7A">
      <w:pPr>
        <w:pStyle w:val="Default"/>
        <w:contextualSpacing/>
        <w:jc w:val="both"/>
        <w:rPr>
          <w:rFonts w:ascii="Bookman Old Style" w:hAnsi="Bookman Old Style" w:cs="Times New Roman"/>
          <w:bCs/>
          <w:sz w:val="40"/>
          <w:szCs w:val="40"/>
        </w:rPr>
      </w:pPr>
      <w:r w:rsidRPr="007F25D1">
        <w:rPr>
          <w:rFonts w:ascii="Bookman Old Style" w:hAnsi="Bookman Old Style" w:cs="Times New Roman"/>
          <w:bCs/>
          <w:sz w:val="40"/>
          <w:szCs w:val="40"/>
        </w:rPr>
        <w:lastRenderedPageBreak/>
        <w:t>Архитектурные решения</w:t>
      </w:r>
    </w:p>
    <w:p w:rsidR="007F25D1" w:rsidRDefault="007F25D1" w:rsidP="00642F7A">
      <w:pPr>
        <w:pStyle w:val="Default"/>
        <w:contextualSpacing/>
        <w:jc w:val="both"/>
        <w:rPr>
          <w:rFonts w:ascii="Bookman Old Style" w:hAnsi="Bookman Old Style" w:cs="Times New Roman"/>
          <w:bCs/>
          <w:sz w:val="40"/>
          <w:szCs w:val="40"/>
        </w:rPr>
      </w:pPr>
    </w:p>
    <w:p w:rsidR="007F25D1" w:rsidRPr="00320FE2" w:rsidRDefault="007F25D1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F25D1">
        <w:rPr>
          <w:rFonts w:ascii="Times New Roman" w:hAnsi="Times New Roman" w:cs="Times New Roman"/>
          <w:bCs/>
          <w:sz w:val="28"/>
          <w:szCs w:val="28"/>
        </w:rPr>
        <w:t>Тип</w:t>
      </w:r>
      <w:r>
        <w:rPr>
          <w:rFonts w:ascii="Times New Roman" w:hAnsi="Times New Roman" w:cs="Times New Roman"/>
          <w:bCs/>
          <w:sz w:val="28"/>
          <w:szCs w:val="28"/>
        </w:rPr>
        <w:t xml:space="preserve"> 1 </w:t>
      </w:r>
      <w:r w:rsidR="00320FE2">
        <w:rPr>
          <w:rFonts w:ascii="Times New Roman" w:hAnsi="Times New Roman" w:cs="Times New Roman"/>
          <w:bCs/>
          <w:sz w:val="28"/>
          <w:szCs w:val="28"/>
        </w:rPr>
        <w:t>–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20FE2" w:rsidRPr="00320FE2">
        <w:rPr>
          <w:rFonts w:ascii="Times New Roman" w:hAnsi="Times New Roman" w:cs="Times New Roman"/>
          <w:b/>
          <w:bCs/>
          <w:sz w:val="28"/>
          <w:szCs w:val="28"/>
        </w:rPr>
        <w:t>Контейнерный шкаф с сетчатым заполнением.</w:t>
      </w:r>
      <w:r w:rsidR="00320F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20FE2" w:rsidRPr="00320FE2">
        <w:rPr>
          <w:rFonts w:ascii="Times New Roman" w:hAnsi="Times New Roman" w:cs="Times New Roman"/>
          <w:bCs/>
          <w:sz w:val="28"/>
          <w:szCs w:val="28"/>
        </w:rPr>
        <w:t>Ограждение сетчатое (просечно</w:t>
      </w:r>
      <w:r w:rsidR="00320F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20FE2" w:rsidRPr="00320FE2">
        <w:rPr>
          <w:rFonts w:ascii="Times New Roman" w:hAnsi="Times New Roman" w:cs="Times New Roman"/>
          <w:bCs/>
          <w:sz w:val="28"/>
          <w:szCs w:val="28"/>
        </w:rPr>
        <w:t>-</w:t>
      </w:r>
      <w:r w:rsidR="00320F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20FE2" w:rsidRPr="00320FE2">
        <w:rPr>
          <w:rFonts w:ascii="Times New Roman" w:hAnsi="Times New Roman" w:cs="Times New Roman"/>
          <w:bCs/>
          <w:sz w:val="28"/>
          <w:szCs w:val="28"/>
        </w:rPr>
        <w:t xml:space="preserve">вытяжная металлическая сетка) с навесом для </w:t>
      </w:r>
      <w:r w:rsidR="00320FE2">
        <w:rPr>
          <w:rFonts w:ascii="Times New Roman" w:hAnsi="Times New Roman" w:cs="Times New Roman"/>
          <w:bCs/>
          <w:sz w:val="28"/>
          <w:szCs w:val="28"/>
        </w:rPr>
        <w:t xml:space="preserve">от </w:t>
      </w:r>
      <w:r w:rsidR="00320FE2" w:rsidRPr="00320FE2">
        <w:rPr>
          <w:rFonts w:ascii="Times New Roman" w:hAnsi="Times New Roman" w:cs="Times New Roman"/>
          <w:bCs/>
          <w:sz w:val="28"/>
          <w:szCs w:val="28"/>
        </w:rPr>
        <w:t xml:space="preserve">2-х </w:t>
      </w:r>
      <w:r w:rsidR="00320FE2">
        <w:rPr>
          <w:rFonts w:ascii="Times New Roman" w:hAnsi="Times New Roman" w:cs="Times New Roman"/>
          <w:bCs/>
          <w:sz w:val="28"/>
          <w:szCs w:val="28"/>
        </w:rPr>
        <w:t xml:space="preserve">до 6-ти </w:t>
      </w:r>
      <w:r w:rsidR="00320FE2" w:rsidRPr="00320FE2">
        <w:rPr>
          <w:rFonts w:ascii="Times New Roman" w:hAnsi="Times New Roman" w:cs="Times New Roman"/>
          <w:bCs/>
          <w:sz w:val="28"/>
          <w:szCs w:val="28"/>
        </w:rPr>
        <w:t>металлических открытых контейнеров на 750 л.</w:t>
      </w:r>
    </w:p>
    <w:p w:rsidR="00320FE2" w:rsidRDefault="00320FE2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5374" cy="4657725"/>
            <wp:effectExtent l="19050" t="0" r="1026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374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FE2" w:rsidRDefault="00320FE2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643067" cy="40100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067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9B1" w:rsidRDefault="00AD39B1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8196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9B1" w:rsidRDefault="00431689" w:rsidP="00642F7A">
      <w:pPr>
        <w:pStyle w:val="Default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1689">
        <w:rPr>
          <w:rFonts w:ascii="Times New Roman" w:hAnsi="Times New Roman" w:cs="Times New Roman"/>
          <w:b/>
          <w:bCs/>
          <w:sz w:val="28"/>
          <w:szCs w:val="28"/>
        </w:rPr>
        <w:t>Применяемые материалы и цветовое решение</w:t>
      </w:r>
    </w:p>
    <w:p w:rsidR="00431689" w:rsidRPr="00431689" w:rsidRDefault="00431689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31689">
        <w:rPr>
          <w:rFonts w:ascii="Times New Roman" w:hAnsi="Times New Roman" w:cs="Times New Roman"/>
          <w:bCs/>
          <w:sz w:val="28"/>
          <w:szCs w:val="28"/>
        </w:rPr>
        <w:t>Контейнерный шкаф выполняется из стального каркаса, окрашенного методом порошковой покраски. Заполнение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выполняется из просечно – вытяжной сетки, окрашенный в цвет, аналогичны каркасу. Возможно применение оцинкованной просечно – вытяжной сетки.</w:t>
      </w:r>
    </w:p>
    <w:p w:rsidR="00431689" w:rsidRDefault="00431689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31689" w:rsidRDefault="00431689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134397" cy="242887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397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58CE" w:rsidRPr="007F25D1" w:rsidRDefault="00E358CE" w:rsidP="00642F7A">
      <w:pPr>
        <w:pStyle w:val="Default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66770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58CE" w:rsidRPr="007F25D1" w:rsidSect="00BE5033"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362B3" w:rsidRPr="002069D3" w:rsidRDefault="006362B3" w:rsidP="002069D3">
      <w:r>
        <w:separator/>
      </w:r>
    </w:p>
  </w:endnote>
  <w:endnote w:type="continuationSeparator" w:id="1">
    <w:p w:rsidR="006362B3" w:rsidRPr="002069D3" w:rsidRDefault="006362B3" w:rsidP="002069D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362B3" w:rsidRPr="002069D3" w:rsidRDefault="006362B3" w:rsidP="002069D3">
      <w:r>
        <w:separator/>
      </w:r>
    </w:p>
  </w:footnote>
  <w:footnote w:type="continuationSeparator" w:id="1">
    <w:p w:rsidR="006362B3" w:rsidRPr="002069D3" w:rsidRDefault="006362B3" w:rsidP="002069D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E69EB"/>
    <w:multiLevelType w:val="hybridMultilevel"/>
    <w:tmpl w:val="BFD00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DA7B30"/>
    <w:multiLevelType w:val="multilevel"/>
    <w:tmpl w:val="1F22C0AC"/>
    <w:lvl w:ilvl="0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">
    <w:nsid w:val="301544E7"/>
    <w:multiLevelType w:val="multilevel"/>
    <w:tmpl w:val="BA76B1D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</w:rPr>
    </w:lvl>
  </w:abstractNum>
  <w:abstractNum w:abstractNumId="3">
    <w:nsid w:val="4D2E32CF"/>
    <w:multiLevelType w:val="multilevel"/>
    <w:tmpl w:val="D06446C6"/>
    <w:lvl w:ilvl="0">
      <w:start w:val="1"/>
      <w:numFmt w:val="bullet"/>
      <w:lvlText w:val="-"/>
      <w:lvlJc w:val="left"/>
      <w:rPr>
        <w:rFonts w:ascii="Lucida Sans Unicode" w:eastAsia="Lucida Sans Unicode" w:hAnsi="Lucida Sans Unicode" w:cs="Lucida Sans Unicode"/>
        <w:b w:val="0"/>
        <w:bCs w:val="0"/>
        <w:i w:val="0"/>
        <w:iCs w:val="0"/>
        <w:smallCaps w:val="0"/>
        <w:strike w:val="0"/>
        <w:color w:val="000000"/>
        <w:spacing w:val="12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1F90054"/>
    <w:multiLevelType w:val="hybridMultilevel"/>
    <w:tmpl w:val="AF4C9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BD0324"/>
    <w:multiLevelType w:val="multilevel"/>
    <w:tmpl w:val="4AEEE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81848"/>
    <w:rsid w:val="00010181"/>
    <w:rsid w:val="000136FC"/>
    <w:rsid w:val="000216A0"/>
    <w:rsid w:val="00032EAA"/>
    <w:rsid w:val="000530A4"/>
    <w:rsid w:val="00056641"/>
    <w:rsid w:val="00056E9C"/>
    <w:rsid w:val="00060EAA"/>
    <w:rsid w:val="00081027"/>
    <w:rsid w:val="000868F8"/>
    <w:rsid w:val="00091A97"/>
    <w:rsid w:val="0009751E"/>
    <w:rsid w:val="000B2745"/>
    <w:rsid w:val="000C4BF6"/>
    <w:rsid w:val="000C6C95"/>
    <w:rsid w:val="000D2513"/>
    <w:rsid w:val="000D6364"/>
    <w:rsid w:val="000D7A04"/>
    <w:rsid w:val="000F3E66"/>
    <w:rsid w:val="000F7594"/>
    <w:rsid w:val="00103869"/>
    <w:rsid w:val="001118E9"/>
    <w:rsid w:val="0012737D"/>
    <w:rsid w:val="00133B5B"/>
    <w:rsid w:val="00151418"/>
    <w:rsid w:val="001773ED"/>
    <w:rsid w:val="00177B86"/>
    <w:rsid w:val="00181F86"/>
    <w:rsid w:val="00183DDE"/>
    <w:rsid w:val="001843DB"/>
    <w:rsid w:val="001871BE"/>
    <w:rsid w:val="0019038D"/>
    <w:rsid w:val="00192BC7"/>
    <w:rsid w:val="001967CC"/>
    <w:rsid w:val="00196BC2"/>
    <w:rsid w:val="001A025D"/>
    <w:rsid w:val="001A3D62"/>
    <w:rsid w:val="001B1980"/>
    <w:rsid w:val="001B1ADE"/>
    <w:rsid w:val="001D3A66"/>
    <w:rsid w:val="001F4F8A"/>
    <w:rsid w:val="002069D3"/>
    <w:rsid w:val="00215196"/>
    <w:rsid w:val="00224E02"/>
    <w:rsid w:val="0022608D"/>
    <w:rsid w:val="0025004F"/>
    <w:rsid w:val="00273508"/>
    <w:rsid w:val="00275C52"/>
    <w:rsid w:val="00280F86"/>
    <w:rsid w:val="00287AC0"/>
    <w:rsid w:val="002A10AE"/>
    <w:rsid w:val="002A2BA4"/>
    <w:rsid w:val="002B2E3C"/>
    <w:rsid w:val="002B60A4"/>
    <w:rsid w:val="002B60AF"/>
    <w:rsid w:val="002B6766"/>
    <w:rsid w:val="002F338A"/>
    <w:rsid w:val="003072F4"/>
    <w:rsid w:val="00311A26"/>
    <w:rsid w:val="00320FE2"/>
    <w:rsid w:val="00326BE0"/>
    <w:rsid w:val="00332D53"/>
    <w:rsid w:val="00341F08"/>
    <w:rsid w:val="00350C1B"/>
    <w:rsid w:val="00353392"/>
    <w:rsid w:val="00391384"/>
    <w:rsid w:val="00391AB5"/>
    <w:rsid w:val="003963AC"/>
    <w:rsid w:val="003A08A0"/>
    <w:rsid w:val="003C2792"/>
    <w:rsid w:val="003D52A0"/>
    <w:rsid w:val="003D5815"/>
    <w:rsid w:val="003E06A7"/>
    <w:rsid w:val="003E0DBF"/>
    <w:rsid w:val="003E7CA9"/>
    <w:rsid w:val="003F26E9"/>
    <w:rsid w:val="003F50F4"/>
    <w:rsid w:val="00407B45"/>
    <w:rsid w:val="00416188"/>
    <w:rsid w:val="004238BB"/>
    <w:rsid w:val="00424ACE"/>
    <w:rsid w:val="0042734B"/>
    <w:rsid w:val="00431689"/>
    <w:rsid w:val="00443CA9"/>
    <w:rsid w:val="00462003"/>
    <w:rsid w:val="0047379F"/>
    <w:rsid w:val="004819CD"/>
    <w:rsid w:val="00483FA1"/>
    <w:rsid w:val="004872A4"/>
    <w:rsid w:val="00497304"/>
    <w:rsid w:val="004C2BDF"/>
    <w:rsid w:val="004F0E6B"/>
    <w:rsid w:val="004F14A2"/>
    <w:rsid w:val="004F1C32"/>
    <w:rsid w:val="004F7DAB"/>
    <w:rsid w:val="00503275"/>
    <w:rsid w:val="005141FB"/>
    <w:rsid w:val="0052030C"/>
    <w:rsid w:val="00530C6B"/>
    <w:rsid w:val="005314B2"/>
    <w:rsid w:val="005322F1"/>
    <w:rsid w:val="00540130"/>
    <w:rsid w:val="00577DB1"/>
    <w:rsid w:val="00595D55"/>
    <w:rsid w:val="005964A8"/>
    <w:rsid w:val="005B5BC1"/>
    <w:rsid w:val="005C23B5"/>
    <w:rsid w:val="005C2676"/>
    <w:rsid w:val="005D3AD0"/>
    <w:rsid w:val="005E2464"/>
    <w:rsid w:val="005F59D3"/>
    <w:rsid w:val="005F5AEA"/>
    <w:rsid w:val="005F6C32"/>
    <w:rsid w:val="00600CDA"/>
    <w:rsid w:val="00606161"/>
    <w:rsid w:val="00624EBD"/>
    <w:rsid w:val="00632DA4"/>
    <w:rsid w:val="006362B3"/>
    <w:rsid w:val="00642F7A"/>
    <w:rsid w:val="00651272"/>
    <w:rsid w:val="00661881"/>
    <w:rsid w:val="006665DC"/>
    <w:rsid w:val="00686987"/>
    <w:rsid w:val="00687FFD"/>
    <w:rsid w:val="006943F0"/>
    <w:rsid w:val="006A3B51"/>
    <w:rsid w:val="006C0394"/>
    <w:rsid w:val="00707B65"/>
    <w:rsid w:val="007109A7"/>
    <w:rsid w:val="00711033"/>
    <w:rsid w:val="00716244"/>
    <w:rsid w:val="00742A93"/>
    <w:rsid w:val="00744AB1"/>
    <w:rsid w:val="00744B10"/>
    <w:rsid w:val="0075512D"/>
    <w:rsid w:val="007568B1"/>
    <w:rsid w:val="007605B1"/>
    <w:rsid w:val="007613E8"/>
    <w:rsid w:val="00765BAA"/>
    <w:rsid w:val="00770EFE"/>
    <w:rsid w:val="0077549E"/>
    <w:rsid w:val="0077662D"/>
    <w:rsid w:val="0078724C"/>
    <w:rsid w:val="00793CA4"/>
    <w:rsid w:val="007A0343"/>
    <w:rsid w:val="007A3CAD"/>
    <w:rsid w:val="007A4FE3"/>
    <w:rsid w:val="007B3761"/>
    <w:rsid w:val="007C4E97"/>
    <w:rsid w:val="007C5F17"/>
    <w:rsid w:val="007C7664"/>
    <w:rsid w:val="007D2EAB"/>
    <w:rsid w:val="007E6F12"/>
    <w:rsid w:val="007F25D1"/>
    <w:rsid w:val="007F4C82"/>
    <w:rsid w:val="007F68C6"/>
    <w:rsid w:val="008150BF"/>
    <w:rsid w:val="00842E96"/>
    <w:rsid w:val="00876E03"/>
    <w:rsid w:val="008817B7"/>
    <w:rsid w:val="00882CAC"/>
    <w:rsid w:val="00892DEB"/>
    <w:rsid w:val="008A7DAD"/>
    <w:rsid w:val="008B59E6"/>
    <w:rsid w:val="008C0CB4"/>
    <w:rsid w:val="008C5C1D"/>
    <w:rsid w:val="008C6DA8"/>
    <w:rsid w:val="008E7754"/>
    <w:rsid w:val="008F3BD6"/>
    <w:rsid w:val="008F550C"/>
    <w:rsid w:val="00913593"/>
    <w:rsid w:val="00920772"/>
    <w:rsid w:val="0092658B"/>
    <w:rsid w:val="009268CB"/>
    <w:rsid w:val="00932A87"/>
    <w:rsid w:val="00934095"/>
    <w:rsid w:val="00942400"/>
    <w:rsid w:val="00946CCA"/>
    <w:rsid w:val="0096635E"/>
    <w:rsid w:val="00980539"/>
    <w:rsid w:val="00986B8A"/>
    <w:rsid w:val="0099677D"/>
    <w:rsid w:val="009B4EE0"/>
    <w:rsid w:val="009E3012"/>
    <w:rsid w:val="009E63B7"/>
    <w:rsid w:val="009F608B"/>
    <w:rsid w:val="009F69DE"/>
    <w:rsid w:val="00A05711"/>
    <w:rsid w:val="00A17C8F"/>
    <w:rsid w:val="00A46ECC"/>
    <w:rsid w:val="00A610B2"/>
    <w:rsid w:val="00A817C8"/>
    <w:rsid w:val="00A97766"/>
    <w:rsid w:val="00AA1758"/>
    <w:rsid w:val="00AA2573"/>
    <w:rsid w:val="00AB467C"/>
    <w:rsid w:val="00AC766C"/>
    <w:rsid w:val="00AD39B1"/>
    <w:rsid w:val="00AF0349"/>
    <w:rsid w:val="00AF602C"/>
    <w:rsid w:val="00AF66FE"/>
    <w:rsid w:val="00AF7643"/>
    <w:rsid w:val="00B01E29"/>
    <w:rsid w:val="00B0308E"/>
    <w:rsid w:val="00B52A2C"/>
    <w:rsid w:val="00B73846"/>
    <w:rsid w:val="00B817FF"/>
    <w:rsid w:val="00B86CC0"/>
    <w:rsid w:val="00B875EC"/>
    <w:rsid w:val="00B94332"/>
    <w:rsid w:val="00BA1288"/>
    <w:rsid w:val="00BD7FED"/>
    <w:rsid w:val="00BE3A32"/>
    <w:rsid w:val="00BE5033"/>
    <w:rsid w:val="00BE7953"/>
    <w:rsid w:val="00BF6349"/>
    <w:rsid w:val="00C11E69"/>
    <w:rsid w:val="00C159DE"/>
    <w:rsid w:val="00C2019E"/>
    <w:rsid w:val="00C36D20"/>
    <w:rsid w:val="00C4099E"/>
    <w:rsid w:val="00C45AD3"/>
    <w:rsid w:val="00C4651C"/>
    <w:rsid w:val="00C51F9F"/>
    <w:rsid w:val="00C63324"/>
    <w:rsid w:val="00C741F3"/>
    <w:rsid w:val="00C81848"/>
    <w:rsid w:val="00C8258D"/>
    <w:rsid w:val="00C84992"/>
    <w:rsid w:val="00C96864"/>
    <w:rsid w:val="00C97410"/>
    <w:rsid w:val="00CA1B20"/>
    <w:rsid w:val="00CA596D"/>
    <w:rsid w:val="00CC209B"/>
    <w:rsid w:val="00CD2069"/>
    <w:rsid w:val="00D00758"/>
    <w:rsid w:val="00D01E3A"/>
    <w:rsid w:val="00D35EC6"/>
    <w:rsid w:val="00D37BD5"/>
    <w:rsid w:val="00D441D1"/>
    <w:rsid w:val="00D44995"/>
    <w:rsid w:val="00D53934"/>
    <w:rsid w:val="00D67C80"/>
    <w:rsid w:val="00D7492C"/>
    <w:rsid w:val="00D8443C"/>
    <w:rsid w:val="00D855D6"/>
    <w:rsid w:val="00D90AA2"/>
    <w:rsid w:val="00D97043"/>
    <w:rsid w:val="00DA1652"/>
    <w:rsid w:val="00DA5AD3"/>
    <w:rsid w:val="00DC02BF"/>
    <w:rsid w:val="00DC0BB1"/>
    <w:rsid w:val="00DC15C0"/>
    <w:rsid w:val="00DD4E39"/>
    <w:rsid w:val="00E111FE"/>
    <w:rsid w:val="00E13033"/>
    <w:rsid w:val="00E34AD2"/>
    <w:rsid w:val="00E358CE"/>
    <w:rsid w:val="00E61D3C"/>
    <w:rsid w:val="00E743B2"/>
    <w:rsid w:val="00EA0A5B"/>
    <w:rsid w:val="00EA794B"/>
    <w:rsid w:val="00EB55CB"/>
    <w:rsid w:val="00ED2D8C"/>
    <w:rsid w:val="00ED7E31"/>
    <w:rsid w:val="00EE2464"/>
    <w:rsid w:val="00EE401D"/>
    <w:rsid w:val="00EF4A57"/>
    <w:rsid w:val="00F06B45"/>
    <w:rsid w:val="00F26318"/>
    <w:rsid w:val="00F5414C"/>
    <w:rsid w:val="00F55A7A"/>
    <w:rsid w:val="00F674F4"/>
    <w:rsid w:val="00F75C0A"/>
    <w:rsid w:val="00F76D68"/>
    <w:rsid w:val="00F85404"/>
    <w:rsid w:val="00F951F4"/>
    <w:rsid w:val="00F96FFD"/>
    <w:rsid w:val="00FB2AF2"/>
    <w:rsid w:val="00FD367D"/>
    <w:rsid w:val="00FF6E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7549E"/>
    <w:pPr>
      <w:widowControl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1">
    <w:name w:val="heading 1"/>
    <w:basedOn w:val="a"/>
    <w:link w:val="10"/>
    <w:uiPriority w:val="9"/>
    <w:qFormat/>
    <w:rsid w:val="003072F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81848"/>
    <w:pPr>
      <w:autoSpaceDE w:val="0"/>
      <w:autoSpaceDN w:val="0"/>
      <w:adjustRightInd w:val="0"/>
      <w:spacing w:after="0" w:line="240" w:lineRule="auto"/>
    </w:pPr>
    <w:rPr>
      <w:rFonts w:ascii="Liberation Serif" w:hAnsi="Liberation Serif" w:cs="Liberation Serif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3072F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59"/>
    <w:rsid w:val="00765B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2069D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2069D3"/>
  </w:style>
  <w:style w:type="paragraph" w:styleId="a6">
    <w:name w:val="footer"/>
    <w:basedOn w:val="a"/>
    <w:link w:val="a7"/>
    <w:uiPriority w:val="99"/>
    <w:semiHidden/>
    <w:unhideWhenUsed/>
    <w:rsid w:val="002069D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069D3"/>
  </w:style>
  <w:style w:type="paragraph" w:customStyle="1" w:styleId="ConsPlusNormal">
    <w:name w:val="ConsPlusNormal"/>
    <w:link w:val="ConsPlusNormal1"/>
    <w:qFormat/>
    <w:rsid w:val="00311A2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ConsPlusNormal1">
    <w:name w:val="ConsPlusNormal1"/>
    <w:link w:val="ConsPlusNormal"/>
    <w:locked/>
    <w:rsid w:val="0099677D"/>
    <w:rPr>
      <w:rFonts w:ascii="Calibri" w:eastAsia="Times New Roman" w:hAnsi="Calibri" w:cs="Calibri"/>
      <w:szCs w:val="20"/>
      <w:lang w:eastAsia="ru-RU"/>
    </w:rPr>
  </w:style>
  <w:style w:type="paragraph" w:styleId="a8">
    <w:name w:val="Normal (Web)"/>
    <w:basedOn w:val="a"/>
    <w:uiPriority w:val="99"/>
    <w:unhideWhenUsed/>
    <w:rsid w:val="005314B2"/>
    <w:pPr>
      <w:widowControl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9">
    <w:name w:val="No Spacing"/>
    <w:uiPriority w:val="1"/>
    <w:qFormat/>
    <w:rsid w:val="00F95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0D636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D6364"/>
    <w:rPr>
      <w:rFonts w:ascii="Tahoma" w:eastAsia="Times New Roman" w:hAnsi="Tahoma" w:cs="Tahoma"/>
      <w:sz w:val="16"/>
      <w:szCs w:val="16"/>
      <w:lang w:val="en-US"/>
    </w:rPr>
  </w:style>
  <w:style w:type="character" w:customStyle="1" w:styleId="ac">
    <w:name w:val="Основной текст_"/>
    <w:basedOn w:val="a0"/>
    <w:link w:val="8"/>
    <w:rsid w:val="00C63324"/>
    <w:rPr>
      <w:rFonts w:ascii="Lucida Sans Unicode" w:eastAsia="Lucida Sans Unicode" w:hAnsi="Lucida Sans Unicode" w:cs="Lucida Sans Unicode"/>
      <w:spacing w:val="12"/>
      <w:sz w:val="18"/>
      <w:szCs w:val="18"/>
      <w:shd w:val="clear" w:color="auto" w:fill="FFFFFF"/>
    </w:rPr>
  </w:style>
  <w:style w:type="paragraph" w:customStyle="1" w:styleId="8">
    <w:name w:val="Основной текст8"/>
    <w:basedOn w:val="a"/>
    <w:link w:val="ac"/>
    <w:rsid w:val="00C63324"/>
    <w:pPr>
      <w:shd w:val="clear" w:color="auto" w:fill="FFFFFF"/>
      <w:spacing w:after="540" w:line="322" w:lineRule="exact"/>
      <w:ind w:hanging="2960"/>
      <w:jc w:val="center"/>
    </w:pPr>
    <w:rPr>
      <w:rFonts w:ascii="Lucida Sans Unicode" w:eastAsia="Lucida Sans Unicode" w:hAnsi="Lucida Sans Unicode" w:cs="Lucida Sans Unicode"/>
      <w:spacing w:val="12"/>
      <w:sz w:val="18"/>
      <w:szCs w:val="18"/>
      <w:lang w:val="ru-RU"/>
    </w:rPr>
  </w:style>
  <w:style w:type="character" w:customStyle="1" w:styleId="ArialNarrow0pt">
    <w:name w:val="Основной текст + Arial Narrow;Полужирный;Интервал 0 pt"/>
    <w:basedOn w:val="ac"/>
    <w:rsid w:val="00C36D20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18"/>
      <w:w w:val="100"/>
      <w:position w:val="0"/>
      <w:u w:val="none"/>
      <w:lang w:val="ru-RU"/>
    </w:rPr>
  </w:style>
  <w:style w:type="character" w:customStyle="1" w:styleId="ad">
    <w:name w:val="Основной текст + Малые прописные"/>
    <w:basedOn w:val="ac"/>
    <w:rsid w:val="00503275"/>
    <w:rPr>
      <w:b w:val="0"/>
      <w:bCs w:val="0"/>
      <w:i w:val="0"/>
      <w:iCs w:val="0"/>
      <w:smallCaps/>
      <w:strike w:val="0"/>
      <w:color w:val="000000"/>
      <w:w w:val="100"/>
      <w:position w:val="0"/>
      <w:u w:val="none"/>
      <w:lang w:val="ru-RU"/>
    </w:rPr>
  </w:style>
  <w:style w:type="character" w:customStyle="1" w:styleId="0pt">
    <w:name w:val="Основной текст + Интервал 0 pt"/>
    <w:basedOn w:val="ac"/>
    <w:rsid w:val="002B60A4"/>
    <w:rPr>
      <w:b w:val="0"/>
      <w:bCs w:val="0"/>
      <w:i w:val="0"/>
      <w:iCs w:val="0"/>
      <w:smallCaps w:val="0"/>
      <w:strike w:val="0"/>
      <w:color w:val="000000"/>
      <w:spacing w:val="-18"/>
      <w:w w:val="100"/>
      <w:position w:val="0"/>
      <w:u w:val="none"/>
      <w:lang w:val="ru-RU"/>
    </w:rPr>
  </w:style>
  <w:style w:type="character" w:customStyle="1" w:styleId="11">
    <w:name w:val="Основной текст1"/>
    <w:basedOn w:val="ac"/>
    <w:rsid w:val="002B60A4"/>
    <w:rPr>
      <w:b w:val="0"/>
      <w:bCs w:val="0"/>
      <w:i w:val="0"/>
      <w:iCs w:val="0"/>
      <w:smallCaps w:val="0"/>
      <w:strike w:val="0"/>
      <w:color w:val="000000"/>
      <w:w w:val="100"/>
      <w:position w:val="0"/>
      <w:u w:val="single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60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2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4.png"/><Relationship Id="rId21" Type="http://schemas.openxmlformats.org/officeDocument/2006/relationships/oleObject" Target="embeddings/oleObject7.bin"/><Relationship Id="rId42" Type="http://schemas.openxmlformats.org/officeDocument/2006/relationships/image" Target="media/image19.png"/><Relationship Id="rId47" Type="http://schemas.openxmlformats.org/officeDocument/2006/relationships/oleObject" Target="embeddings/oleObject19.bin"/><Relationship Id="rId63" Type="http://schemas.openxmlformats.org/officeDocument/2006/relationships/image" Target="media/image37.png"/><Relationship Id="rId68" Type="http://schemas.openxmlformats.org/officeDocument/2006/relationships/oleObject" Target="embeddings/oleObject20.bin"/><Relationship Id="rId84" Type="http://schemas.openxmlformats.org/officeDocument/2006/relationships/image" Target="media/image51.png"/><Relationship Id="rId89" Type="http://schemas.openxmlformats.org/officeDocument/2006/relationships/image" Target="media/image56.png"/><Relationship Id="rId112" Type="http://schemas.openxmlformats.org/officeDocument/2006/relationships/image" Target="media/image79.png"/><Relationship Id="rId16" Type="http://schemas.openxmlformats.org/officeDocument/2006/relationships/image" Target="media/image5.png"/><Relationship Id="rId107" Type="http://schemas.openxmlformats.org/officeDocument/2006/relationships/image" Target="media/image74.png"/><Relationship Id="rId11" Type="http://schemas.openxmlformats.org/officeDocument/2006/relationships/oleObject" Target="embeddings/oleObject2.bin"/><Relationship Id="rId32" Type="http://schemas.openxmlformats.org/officeDocument/2006/relationships/image" Target="media/image14.png"/><Relationship Id="rId37" Type="http://schemas.openxmlformats.org/officeDocument/2006/relationships/oleObject" Target="embeddings/oleObject14.bin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74" Type="http://schemas.openxmlformats.org/officeDocument/2006/relationships/oleObject" Target="embeddings/oleObject23.bin"/><Relationship Id="rId79" Type="http://schemas.openxmlformats.org/officeDocument/2006/relationships/image" Target="media/image47.png"/><Relationship Id="rId102" Type="http://schemas.openxmlformats.org/officeDocument/2006/relationships/image" Target="media/image69.png"/><Relationship Id="rId123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35.png"/><Relationship Id="rId82" Type="http://schemas.openxmlformats.org/officeDocument/2006/relationships/image" Target="media/image49.png"/><Relationship Id="rId90" Type="http://schemas.openxmlformats.org/officeDocument/2006/relationships/image" Target="media/image57.png"/><Relationship Id="rId95" Type="http://schemas.openxmlformats.org/officeDocument/2006/relationships/image" Target="media/image62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2.png"/><Relationship Id="rId56" Type="http://schemas.openxmlformats.org/officeDocument/2006/relationships/image" Target="media/image30.png"/><Relationship Id="rId64" Type="http://schemas.openxmlformats.org/officeDocument/2006/relationships/image" Target="media/image38.png"/><Relationship Id="rId69" Type="http://schemas.openxmlformats.org/officeDocument/2006/relationships/image" Target="media/image42.png"/><Relationship Id="rId77" Type="http://schemas.openxmlformats.org/officeDocument/2006/relationships/image" Target="media/image46.png"/><Relationship Id="rId100" Type="http://schemas.openxmlformats.org/officeDocument/2006/relationships/image" Target="media/image67.png"/><Relationship Id="rId105" Type="http://schemas.openxmlformats.org/officeDocument/2006/relationships/image" Target="media/image72.png"/><Relationship Id="rId113" Type="http://schemas.openxmlformats.org/officeDocument/2006/relationships/image" Target="media/image80.png"/><Relationship Id="rId118" Type="http://schemas.openxmlformats.org/officeDocument/2006/relationships/image" Target="media/image85.png"/><Relationship Id="rId8" Type="http://schemas.openxmlformats.org/officeDocument/2006/relationships/image" Target="media/image1.png"/><Relationship Id="rId51" Type="http://schemas.openxmlformats.org/officeDocument/2006/relationships/image" Target="media/image25.png"/><Relationship Id="rId72" Type="http://schemas.openxmlformats.org/officeDocument/2006/relationships/oleObject" Target="embeddings/oleObject22.bin"/><Relationship Id="rId80" Type="http://schemas.openxmlformats.org/officeDocument/2006/relationships/oleObject" Target="embeddings/oleObject26.bin"/><Relationship Id="rId85" Type="http://schemas.openxmlformats.org/officeDocument/2006/relationships/image" Target="media/image52.png"/><Relationship Id="rId93" Type="http://schemas.openxmlformats.org/officeDocument/2006/relationships/image" Target="media/image60.png"/><Relationship Id="rId98" Type="http://schemas.openxmlformats.org/officeDocument/2006/relationships/image" Target="media/image65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image" Target="media/image33.png"/><Relationship Id="rId67" Type="http://schemas.openxmlformats.org/officeDocument/2006/relationships/image" Target="media/image41.png"/><Relationship Id="rId103" Type="http://schemas.openxmlformats.org/officeDocument/2006/relationships/image" Target="media/image70.png"/><Relationship Id="rId108" Type="http://schemas.openxmlformats.org/officeDocument/2006/relationships/image" Target="media/image75.png"/><Relationship Id="rId116" Type="http://schemas.openxmlformats.org/officeDocument/2006/relationships/image" Target="media/image83.png"/><Relationship Id="rId20" Type="http://schemas.openxmlformats.org/officeDocument/2006/relationships/image" Target="media/image7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8.png"/><Relationship Id="rId62" Type="http://schemas.openxmlformats.org/officeDocument/2006/relationships/image" Target="media/image36.png"/><Relationship Id="rId70" Type="http://schemas.openxmlformats.org/officeDocument/2006/relationships/oleObject" Target="embeddings/oleObject21.bin"/><Relationship Id="rId75" Type="http://schemas.openxmlformats.org/officeDocument/2006/relationships/image" Target="media/image45.pn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91" Type="http://schemas.openxmlformats.org/officeDocument/2006/relationships/image" Target="media/image58.png"/><Relationship Id="rId96" Type="http://schemas.openxmlformats.org/officeDocument/2006/relationships/image" Target="media/image63.png"/><Relationship Id="rId111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image" Target="media/image16.png"/><Relationship Id="rId49" Type="http://schemas.openxmlformats.org/officeDocument/2006/relationships/image" Target="media/image23.png"/><Relationship Id="rId57" Type="http://schemas.openxmlformats.org/officeDocument/2006/relationships/image" Target="media/image31.png"/><Relationship Id="rId106" Type="http://schemas.openxmlformats.org/officeDocument/2006/relationships/image" Target="media/image73.png"/><Relationship Id="rId114" Type="http://schemas.openxmlformats.org/officeDocument/2006/relationships/image" Target="media/image81.png"/><Relationship Id="rId119" Type="http://schemas.openxmlformats.org/officeDocument/2006/relationships/image" Target="media/image86.png"/><Relationship Id="rId10" Type="http://schemas.openxmlformats.org/officeDocument/2006/relationships/image" Target="media/image2.png"/><Relationship Id="rId31" Type="http://schemas.openxmlformats.org/officeDocument/2006/relationships/oleObject" Target="embeddings/oleObject11.bin"/><Relationship Id="rId44" Type="http://schemas.openxmlformats.org/officeDocument/2006/relationships/image" Target="media/image20.png"/><Relationship Id="rId52" Type="http://schemas.openxmlformats.org/officeDocument/2006/relationships/image" Target="media/image26.png"/><Relationship Id="rId60" Type="http://schemas.openxmlformats.org/officeDocument/2006/relationships/image" Target="media/image34.jpeg"/><Relationship Id="rId65" Type="http://schemas.openxmlformats.org/officeDocument/2006/relationships/image" Target="media/image39.png"/><Relationship Id="rId73" Type="http://schemas.openxmlformats.org/officeDocument/2006/relationships/image" Target="media/image44.png"/><Relationship Id="rId78" Type="http://schemas.openxmlformats.org/officeDocument/2006/relationships/oleObject" Target="embeddings/oleObject25.bin"/><Relationship Id="rId81" Type="http://schemas.openxmlformats.org/officeDocument/2006/relationships/image" Target="media/image48.png"/><Relationship Id="rId86" Type="http://schemas.openxmlformats.org/officeDocument/2006/relationships/image" Target="media/image53.png"/><Relationship Id="rId94" Type="http://schemas.openxmlformats.org/officeDocument/2006/relationships/image" Target="media/image61.png"/><Relationship Id="rId99" Type="http://schemas.openxmlformats.org/officeDocument/2006/relationships/image" Target="media/image66.png"/><Relationship Id="rId101" Type="http://schemas.openxmlformats.org/officeDocument/2006/relationships/image" Target="media/image68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oleObject" Target="embeddings/oleObject15.bin"/><Relationship Id="rId109" Type="http://schemas.openxmlformats.org/officeDocument/2006/relationships/image" Target="media/image76.png"/><Relationship Id="rId34" Type="http://schemas.openxmlformats.org/officeDocument/2006/relationships/image" Target="media/image15.png"/><Relationship Id="rId50" Type="http://schemas.openxmlformats.org/officeDocument/2006/relationships/image" Target="media/image24.png"/><Relationship Id="rId55" Type="http://schemas.openxmlformats.org/officeDocument/2006/relationships/image" Target="media/image29.png"/><Relationship Id="rId76" Type="http://schemas.openxmlformats.org/officeDocument/2006/relationships/oleObject" Target="embeddings/oleObject24.bin"/><Relationship Id="rId97" Type="http://schemas.openxmlformats.org/officeDocument/2006/relationships/image" Target="media/image64.png"/><Relationship Id="rId104" Type="http://schemas.openxmlformats.org/officeDocument/2006/relationships/image" Target="media/image71.png"/><Relationship Id="rId120" Type="http://schemas.openxmlformats.org/officeDocument/2006/relationships/image" Target="media/image87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92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image" Target="media/image9.png"/><Relationship Id="rId40" Type="http://schemas.openxmlformats.org/officeDocument/2006/relationships/image" Target="media/image18.png"/><Relationship Id="rId45" Type="http://schemas.openxmlformats.org/officeDocument/2006/relationships/oleObject" Target="embeddings/oleObject18.bin"/><Relationship Id="rId66" Type="http://schemas.openxmlformats.org/officeDocument/2006/relationships/image" Target="media/image40.png"/><Relationship Id="rId87" Type="http://schemas.openxmlformats.org/officeDocument/2006/relationships/image" Target="media/image54.png"/><Relationship Id="rId110" Type="http://schemas.openxmlformats.org/officeDocument/2006/relationships/image" Target="media/image77.png"/><Relationship Id="rId115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9A9F2D-4F44-49EB-B6AC-6A44407A4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1420</TotalTime>
  <Pages>30</Pages>
  <Words>1687</Words>
  <Characters>9616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uts28</dc:creator>
  <cp:lastModifiedBy>User</cp:lastModifiedBy>
  <cp:revision>67</cp:revision>
  <cp:lastPrinted>2023-01-10T03:51:00Z</cp:lastPrinted>
  <dcterms:created xsi:type="dcterms:W3CDTF">2021-10-06T10:56:00Z</dcterms:created>
  <dcterms:modified xsi:type="dcterms:W3CDTF">2023-01-10T07:24:00Z</dcterms:modified>
</cp:coreProperties>
</file>