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207C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2516047</wp:posOffset>
            </wp:positionH>
            <wp:positionV relativeFrom="paragraph">
              <wp:posOffset>40945</wp:posOffset>
            </wp:positionV>
            <wp:extent cx="544220" cy="680314"/>
            <wp:effectExtent l="19050" t="0" r="8230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0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3207C3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207C3" w:rsidRPr="00C67CAE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207C3" w:rsidRPr="00C67CAE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207C3" w:rsidRPr="00C67CAE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3207C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>08</w:t>
      </w:r>
      <w:r w:rsidRPr="003207C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2021 </w:t>
      </w:r>
      <w:r w:rsidRPr="003207C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207C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648-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3207C3" w:rsidRPr="00C67CAE" w:rsidRDefault="003207C3" w:rsidP="003207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07C3" w:rsidRPr="00C67CAE" w:rsidRDefault="003207C3" w:rsidP="003207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О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</w:t>
      </w:r>
    </w:p>
    <w:p w:rsidR="003207C3" w:rsidRPr="00C67CAE" w:rsidRDefault="003207C3" w:rsidP="003207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07C3" w:rsidRPr="00C67CAE" w:rsidRDefault="003207C3" w:rsidP="003207C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22  Федерального закона от 29.12.2012 № 273-ФЗ «Об образовании в Российской Федерации»,  </w:t>
      </w:r>
      <w:r w:rsidRPr="00C67CAE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Федеральным законом от 24.07.1998 № 124-ФЗ «Об основных гарантиях прав ребенка в Российской Федерации»,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10.02.2017 № 123-п «Об утверждении Положения о порядке принятия решения о создании, реорганизации и ликвидации муниципальных бюджетных и казённых образовательных учреждений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постановлением 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17.08.2017 №948-п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C67CAE">
        <w:rPr>
          <w:rFonts w:ascii="Arial" w:hAnsi="Arial" w:cs="Arial"/>
          <w:sz w:val="26"/>
          <w:szCs w:val="26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, находящегося на территории муниципального образования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распоряжением 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06.07.2021 №343-р «Об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утверждении Плана мероприятий по реорганизации  Муниципального казённого дошкольного образовательного учреждения детский сад  «Сказка» п.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школа»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,  на основании  заключения «Об оценке последствий принятия решения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  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>от  05.08.2021, руководствуясь ст. ст. 7,  8, 40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, 43, 47 Устава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</w:t>
      </w:r>
    </w:p>
    <w:p w:rsidR="003207C3" w:rsidRPr="00C67CAE" w:rsidRDefault="003207C3" w:rsidP="0032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07C3" w:rsidRPr="00C67CAE" w:rsidRDefault="003207C3" w:rsidP="00320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207C3" w:rsidRPr="00C67CAE" w:rsidRDefault="003207C3" w:rsidP="003207C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преемственности дошкольного образования, создания единой непрерывной системы образования, способствующей эффективному развитию ребенка, а так же оптимизации кадровых, материально-технических, организационно-методических средств, направленных на повышение эффективности вложенных ресурсов 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реорганизовать Муниципальное казённое дошкольное образовательное учреждение детский сад  «Сказка»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>ижнетерянск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207C3" w:rsidRPr="00C67CAE" w:rsidRDefault="003207C3" w:rsidP="003207C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Установить, что </w:t>
      </w:r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Муниципальное казённое общеобразовательное учреждение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 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является правопреемником по правам и обязанностям присоединяемого к нему Муниципального казённого дошкольного образовательного учреждения детский сад  «Сказка» п.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207C3" w:rsidRPr="00C67CAE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наименование учреждения после завершения процесса реорганизации – </w:t>
      </w:r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Муниципальное казённое общеобразовательное учреждение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школа.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207C3" w:rsidRPr="00C67CAE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Определить, что основные цели деятельности </w:t>
      </w:r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казённого общеобразовательного учреждения  </w:t>
      </w:r>
      <w:proofErr w:type="spellStart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C67C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сохраняются без изменения.</w:t>
      </w:r>
    </w:p>
    <w:p w:rsidR="003207C3" w:rsidRPr="00C67CAE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Управлению образования  Администрации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провести до  30.11.2021 реорганизацию муниципальных образовательных учреждений с учетом требований действующего законодательства в соответствии с планом мероприятий по реорганизации согласно  приложению 1 .</w:t>
      </w:r>
    </w:p>
    <w:p w:rsidR="003207C3" w:rsidRPr="00C67CAE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Управлению  муниципальной собственностью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внести соответствующие изменения в реестр муниципальной собственности.</w:t>
      </w:r>
    </w:p>
    <w:p w:rsidR="003207C3" w:rsidRPr="00C67CAE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    И.М. Брюханова.</w:t>
      </w:r>
    </w:p>
    <w:p w:rsidR="003207C3" w:rsidRPr="003207C3" w:rsidRDefault="003207C3" w:rsidP="003207C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207C3" w:rsidRPr="00C67CAE" w:rsidRDefault="003207C3" w:rsidP="003207C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07C3" w:rsidRPr="00C67CAE" w:rsidRDefault="003207C3" w:rsidP="003207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       Глава  </w:t>
      </w:r>
      <w:proofErr w:type="spellStart"/>
      <w:r w:rsidRPr="00C67C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67C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67C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В. Р. Саар</w:t>
      </w:r>
    </w:p>
    <w:p w:rsidR="003207C3" w:rsidRPr="00C67CAE" w:rsidRDefault="003207C3" w:rsidP="003207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5"/>
        <w:gridCol w:w="4830"/>
      </w:tblGrid>
      <w:tr w:rsidR="003207C3" w:rsidRPr="00C67CAE" w:rsidTr="001E2DC5">
        <w:tc>
          <w:tcPr>
            <w:tcW w:w="4335" w:type="dxa"/>
          </w:tcPr>
          <w:p w:rsidR="003207C3" w:rsidRPr="00C67CAE" w:rsidRDefault="003207C3" w:rsidP="001E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:rsidR="003207C3" w:rsidRPr="00C67CAE" w:rsidRDefault="003207C3" w:rsidP="001E2DC5">
            <w:pPr>
              <w:ind w:left="1835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7CAE">
              <w:rPr>
                <w:rFonts w:ascii="Arial" w:hAnsi="Arial" w:cs="Arial"/>
                <w:sz w:val="18"/>
                <w:szCs w:val="20"/>
              </w:rPr>
              <w:t>Приложение 1</w:t>
            </w:r>
          </w:p>
          <w:p w:rsidR="003207C3" w:rsidRPr="00C67CAE" w:rsidRDefault="003207C3" w:rsidP="001E2DC5">
            <w:pPr>
              <w:ind w:left="1835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7CAE">
              <w:rPr>
                <w:rFonts w:ascii="Arial" w:hAnsi="Arial" w:cs="Arial"/>
                <w:sz w:val="18"/>
                <w:szCs w:val="20"/>
              </w:rPr>
              <w:t xml:space="preserve">к постановлению администрации </w:t>
            </w:r>
          </w:p>
          <w:p w:rsidR="003207C3" w:rsidRPr="00C67CAE" w:rsidRDefault="003207C3" w:rsidP="001E2DC5">
            <w:pPr>
              <w:ind w:left="1835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67CAE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C67CAE">
              <w:rPr>
                <w:rFonts w:ascii="Arial" w:hAnsi="Arial" w:cs="Arial"/>
                <w:sz w:val="18"/>
                <w:szCs w:val="20"/>
              </w:rPr>
              <w:t xml:space="preserve"> района</w:t>
            </w:r>
          </w:p>
          <w:p w:rsidR="003207C3" w:rsidRPr="00C67CAE" w:rsidRDefault="003207C3" w:rsidP="001E2DC5">
            <w:pPr>
              <w:ind w:left="1835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67CAE">
              <w:rPr>
                <w:rFonts w:ascii="Arial" w:hAnsi="Arial" w:cs="Arial"/>
                <w:sz w:val="18"/>
                <w:szCs w:val="20"/>
              </w:rPr>
              <w:t>от 10.08..2021  № 648_-</w:t>
            </w:r>
            <w:proofErr w:type="gramStart"/>
            <w:r w:rsidRPr="00C67CAE">
              <w:rPr>
                <w:rFonts w:ascii="Arial" w:hAnsi="Arial" w:cs="Arial"/>
                <w:sz w:val="18"/>
                <w:szCs w:val="20"/>
              </w:rPr>
              <w:t>п</w:t>
            </w:r>
            <w:proofErr w:type="gramEnd"/>
          </w:p>
          <w:p w:rsidR="003207C3" w:rsidRPr="00C67CAE" w:rsidRDefault="003207C3" w:rsidP="001E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7C3" w:rsidRPr="00C67CAE" w:rsidRDefault="003207C3" w:rsidP="003207C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207C3" w:rsidRPr="00C67CAE" w:rsidRDefault="003207C3" w:rsidP="003207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7CAE">
        <w:rPr>
          <w:rFonts w:ascii="Arial" w:hAnsi="Arial" w:cs="Arial"/>
          <w:sz w:val="20"/>
          <w:szCs w:val="20"/>
        </w:rPr>
        <w:t>План</w:t>
      </w:r>
      <w:r w:rsidRPr="003207C3">
        <w:rPr>
          <w:rFonts w:ascii="Arial" w:hAnsi="Arial" w:cs="Arial"/>
          <w:sz w:val="20"/>
          <w:szCs w:val="20"/>
        </w:rPr>
        <w:t xml:space="preserve"> </w:t>
      </w:r>
      <w:r w:rsidRPr="00C67CAE">
        <w:rPr>
          <w:rFonts w:ascii="Arial" w:hAnsi="Arial" w:cs="Arial"/>
          <w:sz w:val="20"/>
          <w:szCs w:val="20"/>
        </w:rPr>
        <w:t xml:space="preserve">мероприятий по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C67CAE">
        <w:rPr>
          <w:rFonts w:ascii="Arial" w:hAnsi="Arial" w:cs="Arial"/>
          <w:sz w:val="20"/>
          <w:szCs w:val="20"/>
        </w:rPr>
        <w:t>Нижнетерянск</w:t>
      </w:r>
      <w:proofErr w:type="spellEnd"/>
      <w:r w:rsidRPr="00C67CAE">
        <w:rPr>
          <w:rFonts w:ascii="Arial" w:hAnsi="Arial" w:cs="Arial"/>
          <w:bCs/>
          <w:sz w:val="20"/>
          <w:szCs w:val="20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C67CAE">
        <w:rPr>
          <w:rFonts w:ascii="Arial" w:hAnsi="Arial" w:cs="Arial"/>
          <w:bCs/>
          <w:sz w:val="20"/>
          <w:szCs w:val="20"/>
        </w:rPr>
        <w:t>Нижнетерянская</w:t>
      </w:r>
      <w:proofErr w:type="spellEnd"/>
      <w:r w:rsidRPr="00C67CAE">
        <w:rPr>
          <w:rFonts w:ascii="Arial" w:hAnsi="Arial" w:cs="Arial"/>
          <w:bCs/>
          <w:sz w:val="20"/>
          <w:szCs w:val="20"/>
        </w:rPr>
        <w:t xml:space="preserve"> школа</w:t>
      </w:r>
    </w:p>
    <w:p w:rsidR="003207C3" w:rsidRPr="00C67CAE" w:rsidRDefault="003207C3" w:rsidP="003207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72"/>
        <w:tblW w:w="5000" w:type="pct"/>
        <w:tblLook w:val="04A0"/>
      </w:tblPr>
      <w:tblGrid>
        <w:gridCol w:w="887"/>
        <w:gridCol w:w="4479"/>
        <w:gridCol w:w="2354"/>
        <w:gridCol w:w="1851"/>
      </w:tblGrid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пп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№</w:t>
            </w: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Ответственный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 за исполнение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Сроки выполнения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Извещение в письменной </w:t>
            </w:r>
            <w:hyperlink r:id="rId6" w:history="1">
              <w:r w:rsidRPr="00C67CAE">
                <w:rPr>
                  <w:rFonts w:ascii="Arial" w:hAnsi="Arial" w:cs="Arial"/>
                  <w:sz w:val="14"/>
                  <w:szCs w:val="14"/>
                </w:rPr>
                <w:t>форме</w:t>
              </w:r>
            </w:hyperlink>
            <w:r w:rsidRPr="00C67CAE">
              <w:rPr>
                <w:rFonts w:ascii="Arial" w:hAnsi="Arial" w:cs="Arial"/>
                <w:sz w:val="14"/>
                <w:szCs w:val="14"/>
              </w:rPr>
              <w:t xml:space="preserve"> регистрирующий орган о начале процедуры реорганизации в течение 3 рабочих дней после даты принятия решения о реорганизации ( п.1 ст. 13.1 ФЗ  «О государственной регистрации юр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.л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иц и индивидуальных предпринимателей» 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руководители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10.08.2021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Проведение совещания с руководителями образовательных организаций по дальнейшему алгоритму действий при проведении процедур реорганизации (повторно)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Начальник  управления образования  администрации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-Н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.А.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Капленко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Е.В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Рукосуева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10.08.2021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Уведомление в письменной форме ФСС, УПФР, ЦЗН, профсоюзную организацию о реорганизации образовательного учреждения (в течение 3 рабочих дней после даты принятия решения о реорганизации)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10.08.2021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Размещение в печатном органе «Вестник государственной </w:t>
            </w:r>
            <w:r w:rsidRPr="00C67CAE">
              <w:rPr>
                <w:rFonts w:ascii="Arial" w:hAnsi="Arial" w:cs="Arial"/>
                <w:sz w:val="14"/>
                <w:szCs w:val="14"/>
              </w:rPr>
              <w:lastRenderedPageBreak/>
              <w:t xml:space="preserve">регистрации» информации о реорганизации юридического </w:t>
            </w:r>
            <w:r w:rsidRPr="00C67CAE">
              <w:rPr>
                <w:rFonts w:ascii="Arial" w:hAnsi="Arial" w:cs="Arial"/>
                <w:b/>
                <w:i/>
                <w:sz w:val="14"/>
                <w:szCs w:val="14"/>
              </w:rPr>
              <w:t>лица (дважды с периодичностью один раз в месяц)</w:t>
            </w:r>
            <w:r w:rsidRPr="00C67CAE">
              <w:rPr>
                <w:rFonts w:ascii="Arial" w:hAnsi="Arial" w:cs="Arial"/>
                <w:sz w:val="14"/>
                <w:szCs w:val="14"/>
              </w:rPr>
              <w:t xml:space="preserve"> (уведомление кредиторов о начале реорганизации) (п.1 ст.60 ГК РФ). После внесения в единый государственный реестр юридических лиц записи о начале процедуры реорганизации.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lastRenderedPageBreak/>
              <w:t>р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>уководители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25.08.2021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lastRenderedPageBreak/>
              <w:t>до 25.09.2021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b/>
                <w:i/>
                <w:sz w:val="14"/>
                <w:szCs w:val="14"/>
              </w:rPr>
              <w:t>Уведомление кредиторов о начале реорганизации</w:t>
            </w:r>
            <w:r w:rsidRPr="00C67CAE">
              <w:rPr>
                <w:rFonts w:ascii="Arial" w:hAnsi="Arial" w:cs="Arial"/>
                <w:sz w:val="14"/>
                <w:szCs w:val="14"/>
              </w:rPr>
              <w:t xml:space="preserve"> (п.2, ст. 13,1 ФЗ «о государственной регистрации юридических лиц и индивидуальных предпринимателей). 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реорганизуемое учреждение в письменной форме 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Руководитель  ДОУ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10.08.2021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Уведомление работников образовательного учреждения в установленном законом порядке о реорганизации образовательных учреждений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Не позднее, чем за 2 месяца до окончания реорганизации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Внесение  изменений в Устав МКОУ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Нижнетерянской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школы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Руководитель ОУ, 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15.09.2021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Представление на утверждение Устава в администрацию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Руководитель ОУ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25.09.2021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Внесение изменений в штатное  расписание   МКОУ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Нижнетерянской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школы 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Руководитель учреждения -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правоприемника</w:t>
            </w:r>
            <w:proofErr w:type="spellEnd"/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 30.09.2021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Государственная регистрация вносимых изменений в  устав образовательного  учреждения 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Руководитель  ОО,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Рукосуева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Е.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Подача  на регистрацию в течени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 5 дней с момента  принятия постановления администрации 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Проведение инвентаризации имущества и обязательств имущественного характера реорганизуемых учреждений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Михалева И.П., руководители УО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20.08.2021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Переоформление лицензии на осуществление образовательной деятельности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- заключение  пожарной  инстанции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- заключение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Роспотребнадзора</w:t>
            </w:r>
            <w:proofErr w:type="spellEnd"/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Руководитель учреждения  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>равоприемника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15.10.2021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Передача имущества, прочих активов и обязательств учреждению-правопреемнику (реорганизуемое учреждение документально оформляет  передачу) (Передаточный акт подписывается учреждением-правопреемником и реорганизуемым учреждением)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Руководители ОУ, Михалева И.П., 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 15.10.2021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Подписание договора присоединения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 подачи  заявления  в регистрирующий орган об окончании регистрации, До  30.10.2021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Уведомление в регистрирующий орган  об окончании  процедуры реорганизации</w:t>
            </w:r>
          </w:p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 (по истечение 1 месяца </w:t>
            </w: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с даты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 повторного опубликования в печатном органе «Вестник государственной регистрации» информации о реорганизации юридического </w:t>
            </w:r>
            <w:r w:rsidRPr="00C67CAE">
              <w:rPr>
                <w:rFonts w:ascii="Arial" w:hAnsi="Arial" w:cs="Arial"/>
                <w:b/>
                <w:i/>
                <w:sz w:val="14"/>
                <w:szCs w:val="14"/>
              </w:rPr>
              <w:t>лица</w:t>
            </w:r>
            <w:r w:rsidRPr="00C67CA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Руководитель ОО,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Рукосуева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Е.В.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20.10.2021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Оформление перевода работников ДОУ, (либо увольнение их в связи  реорганизацией  учреждения) 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Руководители образовательных учреждений, 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Е.В.Рукосуева</w:t>
            </w:r>
            <w:proofErr w:type="spellEnd"/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В установленном трудовым законодательством порядке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Внесение изменений в трудовые договоры, трудовые книжки, личные карточки работников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Руководитель ОО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67CAE">
              <w:rPr>
                <w:rFonts w:ascii="Arial" w:hAnsi="Arial" w:cs="Arial"/>
                <w:sz w:val="14"/>
                <w:szCs w:val="14"/>
              </w:rPr>
              <w:t>Согласно</w:t>
            </w:r>
            <w:proofErr w:type="gramEnd"/>
            <w:r w:rsidRPr="00C67CAE">
              <w:rPr>
                <w:rFonts w:ascii="Arial" w:hAnsi="Arial" w:cs="Arial"/>
                <w:sz w:val="14"/>
                <w:szCs w:val="14"/>
              </w:rPr>
              <w:t xml:space="preserve"> действующего законодательства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Осуществление перевода обучающихся, воспитанников 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до 30.10.2021</w:t>
            </w:r>
          </w:p>
        </w:tc>
      </w:tr>
      <w:tr w:rsidR="003207C3" w:rsidRPr="00C67CAE" w:rsidTr="001E2DC5">
        <w:trPr>
          <w:trHeight w:val="20"/>
        </w:trPr>
        <w:tc>
          <w:tcPr>
            <w:tcW w:w="463" w:type="pct"/>
          </w:tcPr>
          <w:p w:rsidR="003207C3" w:rsidRPr="00C67CAE" w:rsidRDefault="003207C3" w:rsidP="003207C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Уведомление  Учредителя  о  завершении процедуры  реорганизации  по истечении трех дней  с момента  получения  выписки  из ЕГРЮ</w:t>
            </w:r>
          </w:p>
        </w:tc>
        <w:tc>
          <w:tcPr>
            <w:tcW w:w="1230" w:type="pct"/>
          </w:tcPr>
          <w:p w:rsidR="003207C3" w:rsidRPr="00C67CAE" w:rsidRDefault="003207C3" w:rsidP="001E2DC5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 xml:space="preserve">Управление  образования  администрации </w:t>
            </w:r>
            <w:proofErr w:type="spellStart"/>
            <w:r w:rsidRPr="00C67CAE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67CAE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967" w:type="pct"/>
          </w:tcPr>
          <w:p w:rsidR="003207C3" w:rsidRPr="00C67CAE" w:rsidRDefault="003207C3" w:rsidP="001E2DC5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7CAE">
              <w:rPr>
                <w:rFonts w:ascii="Arial" w:hAnsi="Arial" w:cs="Arial"/>
                <w:sz w:val="14"/>
                <w:szCs w:val="14"/>
              </w:rPr>
              <w:t>По истечении трех дней  с момента  получения  выписки  из ЕГРЮ</w:t>
            </w:r>
          </w:p>
        </w:tc>
      </w:tr>
    </w:tbl>
    <w:p w:rsidR="003207C3" w:rsidRPr="00C67CAE" w:rsidRDefault="003207C3" w:rsidP="003207C3">
      <w:pPr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6F62" w:rsidRDefault="00CB6F62"/>
    <w:sectPr w:rsidR="00CB6F62" w:rsidSect="00C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199"/>
    <w:multiLevelType w:val="hybridMultilevel"/>
    <w:tmpl w:val="775A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7C3"/>
    <w:rsid w:val="003207C3"/>
    <w:rsid w:val="00C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2">
    <w:name w:val="Сетка таблицы72"/>
    <w:basedOn w:val="a1"/>
    <w:uiPriority w:val="59"/>
    <w:rsid w:val="00320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2021-10-15T03:12:00Z</dcterms:created>
  <dcterms:modified xsi:type="dcterms:W3CDTF">2021-10-15T03:12:00Z</dcterms:modified>
</cp:coreProperties>
</file>