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59" w:rsidRPr="001B5159" w:rsidRDefault="001B5159" w:rsidP="001B5159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Pr="001B515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159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29.09. 2020</w:t>
      </w:r>
      <w:r w:rsidRPr="001B5159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1B5159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1B5159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           </w:t>
      </w:r>
      <w:r w:rsidRPr="001B5159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1B5159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1B5159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1B5159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1B5159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         </w:t>
      </w:r>
      <w:r w:rsidRPr="001B5159">
        <w:rPr>
          <w:rFonts w:ascii="Arial" w:eastAsia="Times New Roman" w:hAnsi="Arial" w:cs="Arial"/>
          <w:sz w:val="26"/>
          <w:szCs w:val="26"/>
          <w:lang w:eastAsia="ru-RU"/>
        </w:rPr>
        <w:t>№ 973 -</w:t>
      </w:r>
      <w:proofErr w:type="spellStart"/>
      <w:proofErr w:type="gramStart"/>
      <w:r w:rsidRPr="001B515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1B51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«Об утверждении Примерного положения об оплате труда работников муниципальных  бюджетных и казенных учреждений культуры»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1B51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1B51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1B51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«Об утверждении Примерного положения об оплате труда работников муниципальных  бюджетных и казенных учреждений культуры» (далее – Положение).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1.1. Абзац седьмой подпункта 6.8.3. </w:t>
      </w:r>
      <w:proofErr w:type="gramStart"/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Положения после слов: «деятельности учреждений» дополнить словами: «учреждения дополнительного образования в области культуры»; слова: «театрах, концертных учреждениях, филармонии, учреждениях кинематографии» исключить. </w:t>
      </w:r>
      <w:proofErr w:type="gramEnd"/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1.2. Абзац восьмой подпункта 6.8.3. Положения дополнить словами: «учреждения дополнительного образования в области культуры»; слова: «театральных, концертных и филармонических учреждений, учреждениях кинематографии» исключить. 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sz w:val="26"/>
          <w:szCs w:val="26"/>
          <w:lang w:eastAsia="ru-RU"/>
        </w:rPr>
        <w:t>1.3. Абзац десятый подпункта 6.8.3. Положения исключить.</w:t>
      </w:r>
    </w:p>
    <w:p w:rsidR="001B5159" w:rsidRPr="001B5159" w:rsidRDefault="001B5159" w:rsidP="001B5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sz w:val="26"/>
          <w:szCs w:val="26"/>
          <w:lang w:eastAsia="ru-RU"/>
        </w:rPr>
        <w:t>1.4. Абзац второй пункта 8.3. Положения изложить в новой редакции: «На выплату единовременной материальной помощи начисляется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условиями».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1.5. </w:t>
      </w:r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Приложение № 1 к </w:t>
      </w:r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Положению </w:t>
      </w:r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>изложить в новой редакции, согласно приложению к настоящему постановлению.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1.6. В разделе «Музеи» таблицу в приложении № 8 Положения строчку «Главный хранитель музейных фондов»  читать «Главный хранитель </w:t>
      </w:r>
      <w:r w:rsidRPr="001B5159">
        <w:rPr>
          <w:rFonts w:ascii="Arial" w:eastAsia="Times New Roman" w:hAnsi="Arial" w:cs="Arial"/>
          <w:sz w:val="26"/>
          <w:szCs w:val="26"/>
          <w:lang w:eastAsia="ru-RU"/>
        </w:rPr>
        <w:t xml:space="preserve">фондов музейных предметов»; </w:t>
      </w:r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дополнить строчкой: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1B5159" w:rsidRPr="001B5159" w:rsidTr="00F81195">
        <w:tc>
          <w:tcPr>
            <w:tcW w:w="9606" w:type="dxa"/>
          </w:tcPr>
          <w:p w:rsidR="001B5159" w:rsidRPr="001B5159" w:rsidRDefault="001B5159" w:rsidP="00F81195">
            <w:pPr>
              <w:widowControl w:val="0"/>
              <w:tabs>
                <w:tab w:val="left" w:pos="660"/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Методист по музейно-просветительской работе</w:t>
            </w:r>
          </w:p>
        </w:tc>
      </w:tr>
    </w:tbl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1.7. В </w:t>
      </w:r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>разделе «</w:t>
      </w:r>
      <w:r w:rsidRPr="001B5159">
        <w:rPr>
          <w:rFonts w:ascii="Arial" w:eastAsia="Times New Roman" w:hAnsi="Arial" w:cs="Arial"/>
          <w:sz w:val="26"/>
          <w:szCs w:val="26"/>
          <w:lang w:eastAsia="ru-RU"/>
        </w:rPr>
        <w:t>Учреждения культуры клубного типа</w:t>
      </w:r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 таблицу в приложении № 8 Положения дополнить строчкой: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1B5159" w:rsidRPr="001B5159" w:rsidTr="00F81195">
        <w:tc>
          <w:tcPr>
            <w:tcW w:w="9606" w:type="dxa"/>
          </w:tcPr>
          <w:p w:rsidR="001B5159" w:rsidRPr="001B5159" w:rsidRDefault="001B5159" w:rsidP="00F81195">
            <w:pPr>
              <w:widowControl w:val="0"/>
              <w:tabs>
                <w:tab w:val="left" w:pos="660"/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Заведующий спортивным залом</w:t>
            </w:r>
          </w:p>
        </w:tc>
      </w:tr>
    </w:tbl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  Н.В. </w:t>
      </w:r>
      <w:proofErr w:type="spellStart"/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правоотношения, возникшим с 1 октября 2020 года.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B5159" w:rsidRPr="001B5159" w:rsidRDefault="001B5159" w:rsidP="001B515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1B5159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С.И. Нохрин</w:t>
      </w:r>
    </w:p>
    <w:p w:rsidR="001B5159" w:rsidRPr="001B5159" w:rsidRDefault="001B5159" w:rsidP="001B515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B5159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B5159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1B515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B515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B5159">
        <w:rPr>
          <w:rFonts w:ascii="Arial" w:eastAsia="Times New Roman" w:hAnsi="Arial" w:cs="Arial"/>
          <w:sz w:val="18"/>
          <w:szCs w:val="20"/>
          <w:lang w:eastAsia="ru-RU"/>
        </w:rPr>
        <w:t>от « 29» 09.2020 № 973-п</w:t>
      </w:r>
    </w:p>
    <w:p w:rsidR="001B5159" w:rsidRPr="001B5159" w:rsidRDefault="001B5159" w:rsidP="001B5159">
      <w:pPr>
        <w:spacing w:before="100" w:beforeAutospacing="1" w:after="0" w:afterAutospacing="1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B5159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к Примерному положению об оплате труда работников муниципальных бюджетных и казенных учреждений культуры, утвержденного постановлением администрации </w:t>
      </w:r>
      <w:proofErr w:type="spellStart"/>
      <w:r w:rsidRPr="001B515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B515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«11»</w:t>
      </w:r>
      <w:proofErr w:type="spellStart"/>
      <w:r w:rsidRPr="001B5159">
        <w:rPr>
          <w:rFonts w:ascii="Arial" w:eastAsia="Times New Roman" w:hAnsi="Arial" w:cs="Arial"/>
          <w:sz w:val="18"/>
          <w:szCs w:val="20"/>
          <w:lang w:eastAsia="ru-RU"/>
        </w:rPr>
        <w:t>_октября</w:t>
      </w:r>
      <w:proofErr w:type="spellEnd"/>
      <w:r w:rsidRPr="001B5159">
        <w:rPr>
          <w:rFonts w:ascii="Arial" w:eastAsia="Times New Roman" w:hAnsi="Arial" w:cs="Arial"/>
          <w:sz w:val="18"/>
          <w:szCs w:val="20"/>
          <w:lang w:eastAsia="ru-RU"/>
        </w:rPr>
        <w:t xml:space="preserve">  2017 №_1130-п </w:t>
      </w: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1B5159">
        <w:rPr>
          <w:rFonts w:ascii="Arial" w:eastAsia="Times New Roman" w:hAnsi="Arial" w:cs="Arial"/>
          <w:sz w:val="18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</w:rPr>
      </w:pP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B5159">
        <w:rPr>
          <w:rFonts w:ascii="Arial" w:eastAsia="Times New Roman" w:hAnsi="Arial" w:cs="Arial"/>
          <w:sz w:val="20"/>
          <w:szCs w:val="20"/>
        </w:rPr>
        <w:t xml:space="preserve">1. Профессиональная квалификационная группа должностей работников </w:t>
      </w:r>
      <w:r w:rsidRPr="001B5159">
        <w:rPr>
          <w:rFonts w:ascii="Arial" w:eastAsia="Times New Roman" w:hAnsi="Arial" w:cs="Arial"/>
          <w:sz w:val="20"/>
          <w:szCs w:val="20"/>
          <w:lang w:eastAsia="ru-RU"/>
        </w:rPr>
        <w:t>культуры, искусства и кинематографии</w:t>
      </w: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B5159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5" w:history="1">
        <w:r w:rsidRPr="001B5159">
          <w:rPr>
            <w:rFonts w:ascii="Arial" w:eastAsia="Times New Roman" w:hAnsi="Arial" w:cs="Arial"/>
            <w:sz w:val="20"/>
            <w:szCs w:val="20"/>
            <w:lang w:eastAsia="ru-RU"/>
          </w:rPr>
          <w:t>приказом</w:t>
        </w:r>
      </w:hyperlink>
      <w:r w:rsidRPr="001B5159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1B5159" w:rsidRPr="001B5159" w:rsidTr="00F81195">
        <w:tc>
          <w:tcPr>
            <w:tcW w:w="3713" w:type="pct"/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87" w:type="pct"/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1B5159" w:rsidRPr="001B5159" w:rsidTr="00F81195">
        <w:tc>
          <w:tcPr>
            <w:tcW w:w="3713" w:type="pct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   «Должности   </w:t>
            </w:r>
            <w:proofErr w:type="gramStart"/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технических  исполнителей</w:t>
            </w:r>
            <w:proofErr w:type="gramEnd"/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</w:t>
            </w:r>
          </w:p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артистов вспомогательного состава»                                            </w:t>
            </w:r>
          </w:p>
        </w:tc>
        <w:tc>
          <w:tcPr>
            <w:tcW w:w="1287" w:type="pct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5 094</w:t>
            </w:r>
          </w:p>
        </w:tc>
      </w:tr>
      <w:tr w:rsidR="001B5159" w:rsidRPr="001B5159" w:rsidTr="00F81195">
        <w:tc>
          <w:tcPr>
            <w:tcW w:w="3713" w:type="pct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ПКГ    «Должности     работников культуры,  искусства  </w:t>
            </w:r>
          </w:p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 кинематографии среднего звена»                                   </w:t>
            </w:r>
          </w:p>
        </w:tc>
        <w:tc>
          <w:tcPr>
            <w:tcW w:w="1287" w:type="pct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7 428</w:t>
            </w:r>
          </w:p>
        </w:tc>
      </w:tr>
      <w:tr w:rsidR="001B5159" w:rsidRPr="001B5159" w:rsidTr="00F81195">
        <w:tc>
          <w:tcPr>
            <w:tcW w:w="3713" w:type="pct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«Должности  работников  культуры, искусства  </w:t>
            </w:r>
          </w:p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 кинематографии ведущего звена»                                                      </w:t>
            </w:r>
          </w:p>
        </w:tc>
        <w:tc>
          <w:tcPr>
            <w:tcW w:w="1287" w:type="pct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10 013</w:t>
            </w:r>
          </w:p>
        </w:tc>
      </w:tr>
      <w:tr w:rsidR="001B5159" w:rsidRPr="001B5159" w:rsidTr="00F81195">
        <w:tc>
          <w:tcPr>
            <w:tcW w:w="3713" w:type="pct"/>
            <w:tcBorders>
              <w:top w:val="nil"/>
            </w:tcBorders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 «Должности  руководящего состава </w:t>
            </w:r>
          </w:p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учреждений культуры, искусства и кинематографии»</w:t>
            </w:r>
          </w:p>
        </w:tc>
        <w:tc>
          <w:tcPr>
            <w:tcW w:w="1287" w:type="pct"/>
            <w:tcBorders>
              <w:top w:val="nil"/>
            </w:tcBorders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13 073</w:t>
            </w:r>
          </w:p>
        </w:tc>
      </w:tr>
    </w:tbl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B5159">
        <w:rPr>
          <w:rFonts w:ascii="Arial" w:eastAsia="Times New Roman" w:hAnsi="Arial" w:cs="Arial"/>
          <w:sz w:val="20"/>
          <w:szCs w:val="20"/>
        </w:rPr>
        <w:t xml:space="preserve">2. Профессиональная квалификационная группа </w:t>
      </w:r>
      <w:r w:rsidRPr="001B5159">
        <w:rPr>
          <w:rFonts w:ascii="Arial" w:eastAsia="Times New Roman" w:hAnsi="Arial" w:cs="Arial"/>
          <w:sz w:val="20"/>
          <w:szCs w:val="20"/>
          <w:lang w:eastAsia="ru-RU"/>
        </w:rPr>
        <w:t>профессий рабочих культуры, искусства и кинематографии</w:t>
      </w: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B5159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6" w:history="1">
        <w:r w:rsidRPr="001B5159">
          <w:rPr>
            <w:rFonts w:ascii="Arial" w:eastAsia="Times New Roman" w:hAnsi="Arial" w:cs="Arial"/>
            <w:sz w:val="20"/>
            <w:szCs w:val="20"/>
            <w:lang w:eastAsia="ru-RU"/>
          </w:rPr>
          <w:t>приказом</w:t>
        </w:r>
      </w:hyperlink>
      <w:r w:rsidRPr="001B5159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9"/>
        <w:gridCol w:w="3652"/>
      </w:tblGrid>
      <w:tr w:rsidR="001B5159" w:rsidRPr="001B5159" w:rsidTr="00F81195">
        <w:tc>
          <w:tcPr>
            <w:tcW w:w="3092" w:type="pct"/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908" w:type="pct"/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1B5159" w:rsidRPr="001B5159" w:rsidTr="00F81195">
        <w:tc>
          <w:tcPr>
            <w:tcW w:w="5000" w:type="pct"/>
            <w:gridSpan w:val="2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 «Профессии рабочих культуры, искусства и кинематографии первого уровня»                                                               </w:t>
            </w:r>
          </w:p>
        </w:tc>
      </w:tr>
      <w:tr w:rsidR="001B5159" w:rsidRPr="001B5159" w:rsidTr="00F81195">
        <w:tc>
          <w:tcPr>
            <w:tcW w:w="3092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5 173</w:t>
            </w:r>
          </w:p>
        </w:tc>
      </w:tr>
    </w:tbl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1B5159">
        <w:rPr>
          <w:rFonts w:ascii="Arial" w:eastAsia="Times New Roman" w:hAnsi="Arial" w:cs="Arial"/>
          <w:sz w:val="20"/>
          <w:szCs w:val="20"/>
        </w:rPr>
        <w:t xml:space="preserve">3. Профессиональная квалификационная группа общеотраслевых должностей </w:t>
      </w:r>
      <w:r w:rsidRPr="001B5159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1B5159">
        <w:rPr>
          <w:rFonts w:ascii="Arial" w:eastAsia="Times New Roman" w:hAnsi="Arial" w:cs="Arial"/>
          <w:sz w:val="20"/>
          <w:szCs w:val="20"/>
        </w:rPr>
        <w:t>служащих</w:t>
      </w: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5159" w:rsidRPr="001B5159" w:rsidRDefault="001B5159" w:rsidP="001B5159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B5159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1B5159">
        <w:rPr>
          <w:rFonts w:ascii="Arial" w:eastAsia="Times New Roman" w:hAnsi="Arial" w:cs="Arial"/>
          <w:sz w:val="20"/>
          <w:szCs w:val="20"/>
        </w:rPr>
        <w:t xml:space="preserve">приказом Министерства здравоохранения и социального развития Российской Федерации от 29.05.2008 № 247н </w:t>
      </w:r>
      <w:r w:rsidRPr="001B5159">
        <w:rPr>
          <w:rFonts w:ascii="Arial" w:eastAsia="Times New Roman" w:hAnsi="Arial" w:cs="Arial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1B5159" w:rsidRPr="001B5159" w:rsidRDefault="001B5159" w:rsidP="001B5159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100"/>
        <w:gridCol w:w="2471"/>
      </w:tblGrid>
      <w:tr w:rsidR="001B5159" w:rsidRPr="001B5159" w:rsidTr="00F81195">
        <w:trPr>
          <w:trHeight w:val="896"/>
        </w:trPr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2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первого уровня»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              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3 511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3 704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2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3 896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4 282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4 704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                                                                        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5 937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                                                                         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6 706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2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третьего уровня»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4 282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4 704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5 164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6 208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7 248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четвертого уровня»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7 790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9 025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9 718</w:t>
            </w:r>
          </w:p>
        </w:tc>
      </w:tr>
    </w:tbl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B5159">
        <w:rPr>
          <w:rFonts w:ascii="Arial" w:eastAsia="Times New Roman" w:hAnsi="Arial" w:cs="Arial"/>
          <w:sz w:val="20"/>
          <w:szCs w:val="20"/>
        </w:rPr>
        <w:t>4. Профессиональные квалификационные группы общеотраслевых профессий рабочих</w:t>
      </w: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B5159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1B5159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100"/>
        <w:gridCol w:w="2471"/>
      </w:tblGrid>
      <w:tr w:rsidR="001B5159" w:rsidRPr="001B5159" w:rsidTr="00F81195">
        <w:trPr>
          <w:trHeight w:val="896"/>
        </w:trPr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2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3 016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3 161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2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3 511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4 282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4 704</w:t>
            </w:r>
          </w:p>
        </w:tc>
      </w:tr>
      <w:tr w:rsidR="001B5159" w:rsidRPr="001B5159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9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</w:t>
            </w:r>
          </w:p>
        </w:tc>
        <w:tc>
          <w:tcPr>
            <w:tcW w:w="1291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5 667</w:t>
            </w:r>
          </w:p>
        </w:tc>
      </w:tr>
    </w:tbl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1B5159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1B5159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Должности, не вошедшие в квалификационные уровни профессиональных </w:t>
      </w:r>
      <w:r w:rsidRPr="001B5159">
        <w:rPr>
          <w:rFonts w:ascii="Arial" w:eastAsia="Times New Roman" w:hAnsi="Arial" w:cs="Arial"/>
          <w:sz w:val="20"/>
          <w:szCs w:val="20"/>
        </w:rPr>
        <w:t>квалификационные групп</w:t>
      </w:r>
      <w:proofErr w:type="gramEnd"/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1B5159" w:rsidRPr="001B5159" w:rsidRDefault="001B5159" w:rsidP="001B5159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B5159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1B5159" w:rsidRPr="001B5159" w:rsidRDefault="001B5159" w:rsidP="001B5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Художественный руководитель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13 073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режиссер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13 073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хранитель фондов музейных предметов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13 073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Заведующий филиалом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14 577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Заведующий автоклубом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14 577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Заведующий спортивным  залом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6 674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 по внедрению информационных систем (в учреждениях библиотечного и музейного типов)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10 013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специалист по </w:t>
            </w:r>
            <w:proofErr w:type="spellStart"/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социокультурным</w:t>
            </w:r>
            <w:proofErr w:type="spellEnd"/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проектам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7 248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Методист по музейно-образовательной работе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10 013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Методист по научно-просветительской деятельности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10 013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Специалист по учету музейных предметов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10 013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технологического отдела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7 790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специалист по делопроизводству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7 248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Оператор ПК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3 511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Швея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5 267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Кассир билетный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4 524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Рабочий по обслуживанию зданий и сооружений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3 016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3 016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Слесарь-сантехник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3 016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(2 и 3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3 016</w:t>
            </w:r>
          </w:p>
        </w:tc>
      </w:tr>
      <w:tr w:rsidR="001B5159" w:rsidRPr="001B5159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(4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3 511</w:t>
            </w:r>
          </w:p>
        </w:tc>
      </w:tr>
    </w:tbl>
    <w:p w:rsidR="001B5159" w:rsidRPr="001B5159" w:rsidRDefault="001B5159" w:rsidP="001B5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B5159">
        <w:rPr>
          <w:rFonts w:ascii="Arial" w:eastAsia="Times New Roman" w:hAnsi="Arial" w:cs="Arial"/>
          <w:sz w:val="20"/>
          <w:szCs w:val="20"/>
        </w:rPr>
        <w:t xml:space="preserve">6. Профессиональная квалификационная группа </w:t>
      </w:r>
      <w:r w:rsidRPr="001B5159">
        <w:rPr>
          <w:rFonts w:ascii="Arial" w:eastAsia="Times New Roman" w:hAnsi="Arial" w:cs="Arial"/>
          <w:sz w:val="20"/>
          <w:szCs w:val="20"/>
          <w:lang w:eastAsia="ru-RU"/>
        </w:rPr>
        <w:t>должностей работников образования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B5159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1B5159">
          <w:rPr>
            <w:rFonts w:ascii="Arial" w:eastAsia="Times New Roman" w:hAnsi="Arial" w:cs="Arial"/>
            <w:sz w:val="20"/>
            <w:szCs w:val="20"/>
            <w:lang w:eastAsia="ru-RU"/>
          </w:rPr>
          <w:t>приказом</w:t>
        </w:r>
      </w:hyperlink>
      <w:r w:rsidRPr="001B5159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1B5159" w:rsidRPr="001B5159" w:rsidTr="00F81195">
        <w:tc>
          <w:tcPr>
            <w:tcW w:w="3713" w:type="pct"/>
            <w:vAlign w:val="center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87" w:type="pct"/>
            <w:vAlign w:val="center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1B5159" w:rsidRPr="001B5159" w:rsidTr="00F81195">
        <w:tc>
          <w:tcPr>
            <w:tcW w:w="5000" w:type="pct"/>
            <w:gridSpan w:val="2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 педагогических работников»</w:t>
            </w:r>
          </w:p>
        </w:tc>
      </w:tr>
      <w:tr w:rsidR="001B5159" w:rsidRPr="001B5159" w:rsidTr="00F81195">
        <w:tc>
          <w:tcPr>
            <w:tcW w:w="3713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(концертмейстер)                                                                               </w:t>
            </w:r>
          </w:p>
        </w:tc>
        <w:tc>
          <w:tcPr>
            <w:tcW w:w="1287" w:type="pct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6 200</w:t>
            </w:r>
          </w:p>
        </w:tc>
      </w:tr>
      <w:tr w:rsidR="001B5159" w:rsidRPr="001B5159" w:rsidTr="00F81195">
        <w:tc>
          <w:tcPr>
            <w:tcW w:w="3713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(педагог-психолог)                                                                              </w:t>
            </w:r>
          </w:p>
        </w:tc>
        <w:tc>
          <w:tcPr>
            <w:tcW w:w="1287" w:type="pct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7 410</w:t>
            </w:r>
          </w:p>
        </w:tc>
      </w:tr>
      <w:tr w:rsidR="001B5159" w:rsidRPr="001B5159" w:rsidTr="00F81195">
        <w:tc>
          <w:tcPr>
            <w:tcW w:w="3713" w:type="pct"/>
          </w:tcPr>
          <w:p w:rsidR="001B5159" w:rsidRPr="001B5159" w:rsidRDefault="001B5159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(преподаватель)                                                                              </w:t>
            </w:r>
          </w:p>
        </w:tc>
        <w:tc>
          <w:tcPr>
            <w:tcW w:w="1287" w:type="pct"/>
          </w:tcPr>
          <w:p w:rsidR="001B5159" w:rsidRPr="001B5159" w:rsidRDefault="001B5159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B515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7 720</w:t>
            </w:r>
          </w:p>
        </w:tc>
      </w:tr>
    </w:tbl>
    <w:p w:rsidR="001B5159" w:rsidRPr="001B5159" w:rsidRDefault="001B5159" w:rsidP="001B5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771F" w:rsidRDefault="00DE771F"/>
    <w:sectPr w:rsidR="00DE771F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159"/>
    <w:rsid w:val="001B5159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DE0508F91FA95D83CFF78B176D296504113C33405E88865F7F60F771A7M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E48832EA33CC5484F9F64CC4FAD2289A1B28111416173A83B8C25E39ECD" TargetMode="External"/><Relationship Id="rId5" Type="http://schemas.openxmlformats.org/officeDocument/2006/relationships/hyperlink" Target="consultantplus://offline/ref=22A243F99BC2A20CB628647471AEEAFB686DC0B526F59A1AFFE4F056xBCC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1702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2020-10-20T05:04:00Z</dcterms:created>
  <dcterms:modified xsi:type="dcterms:W3CDTF">2020-10-20T05:05:00Z</dcterms:modified>
</cp:coreProperties>
</file>