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C48" w:rsidRPr="003C3C48" w:rsidRDefault="003C3C48" w:rsidP="003C3C48">
      <w:pPr>
        <w:spacing w:after="0" w:line="240" w:lineRule="auto"/>
        <w:jc w:val="center"/>
        <w:rPr>
          <w:rFonts w:ascii="Arial" w:eastAsia="Times New Roman" w:hAnsi="Arial" w:cs="Arial"/>
          <w:b/>
          <w:sz w:val="26"/>
          <w:szCs w:val="26"/>
          <w:lang w:val="en-US" w:eastAsia="ru-RU"/>
        </w:rPr>
      </w:pPr>
      <w:r w:rsidRPr="003C3C48">
        <w:rPr>
          <w:rFonts w:ascii="Arial" w:eastAsia="Times New Roman" w:hAnsi="Arial" w:cs="Arial"/>
          <w:noProof/>
          <w:sz w:val="26"/>
          <w:szCs w:val="26"/>
          <w:lang w:eastAsia="ru-RU"/>
        </w:rPr>
        <w:drawing>
          <wp:inline distT="0" distB="0" distL="0" distR="0">
            <wp:extent cx="485775" cy="5619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18000" contrast="18000"/>
                    </a:blip>
                    <a:srcRect/>
                    <a:stretch>
                      <a:fillRect/>
                    </a:stretch>
                  </pic:blipFill>
                  <pic:spPr bwMode="auto">
                    <a:xfrm>
                      <a:off x="0" y="0"/>
                      <a:ext cx="485775" cy="561975"/>
                    </a:xfrm>
                    <a:prstGeom prst="rect">
                      <a:avLst/>
                    </a:prstGeom>
                    <a:noFill/>
                    <a:ln w="9525">
                      <a:noFill/>
                      <a:miter lim="800000"/>
                      <a:headEnd/>
                      <a:tailEnd/>
                    </a:ln>
                  </pic:spPr>
                </pic:pic>
              </a:graphicData>
            </a:graphic>
          </wp:inline>
        </w:drawing>
      </w:r>
    </w:p>
    <w:p w:rsidR="003C3C48" w:rsidRPr="003C3C48" w:rsidRDefault="003C3C48" w:rsidP="003C3C48">
      <w:pPr>
        <w:spacing w:after="0" w:line="240" w:lineRule="auto"/>
        <w:jc w:val="center"/>
        <w:rPr>
          <w:rFonts w:ascii="Arial" w:eastAsia="Times New Roman" w:hAnsi="Arial" w:cs="Arial"/>
          <w:b/>
          <w:sz w:val="26"/>
          <w:szCs w:val="26"/>
          <w:lang w:val="en-US" w:eastAsia="ru-RU"/>
        </w:rPr>
      </w:pPr>
    </w:p>
    <w:p w:rsidR="003C3C48" w:rsidRPr="003C3C48" w:rsidRDefault="003C3C48" w:rsidP="003C3C48">
      <w:pPr>
        <w:spacing w:after="0" w:line="240" w:lineRule="auto"/>
        <w:jc w:val="center"/>
        <w:outlineLvl w:val="0"/>
        <w:rPr>
          <w:rFonts w:ascii="Arial" w:eastAsia="Times New Roman" w:hAnsi="Arial" w:cs="Arial"/>
          <w:szCs w:val="20"/>
          <w:lang w:eastAsia="ru-RU"/>
        </w:rPr>
      </w:pPr>
      <w:r w:rsidRPr="003C3C48">
        <w:rPr>
          <w:rFonts w:ascii="Arial" w:eastAsia="Times New Roman" w:hAnsi="Arial" w:cs="Arial"/>
          <w:szCs w:val="20"/>
          <w:lang w:eastAsia="ru-RU"/>
        </w:rPr>
        <w:t>АДМИНИСТРАЦИЯ БОГУЧАНСКОГО РАЙОНА</w:t>
      </w:r>
    </w:p>
    <w:p w:rsidR="003C3C48" w:rsidRPr="003C3C48" w:rsidRDefault="003C3C48" w:rsidP="003C3C48">
      <w:pPr>
        <w:spacing w:after="0" w:line="240" w:lineRule="auto"/>
        <w:jc w:val="center"/>
        <w:outlineLvl w:val="0"/>
        <w:rPr>
          <w:rFonts w:ascii="Arial" w:eastAsia="Times New Roman" w:hAnsi="Arial" w:cs="Arial"/>
          <w:szCs w:val="20"/>
          <w:lang w:val="en-US" w:eastAsia="ru-RU"/>
        </w:rPr>
      </w:pPr>
      <w:r w:rsidRPr="003C3C48">
        <w:rPr>
          <w:rFonts w:ascii="Arial" w:eastAsia="Times New Roman" w:hAnsi="Arial" w:cs="Arial"/>
          <w:szCs w:val="20"/>
          <w:lang w:eastAsia="ru-RU"/>
        </w:rPr>
        <w:t>ПОСТАНОВЛЕНИЕ</w:t>
      </w:r>
    </w:p>
    <w:tbl>
      <w:tblPr>
        <w:tblW w:w="0" w:type="auto"/>
        <w:tblLook w:val="0000"/>
      </w:tblPr>
      <w:tblGrid>
        <w:gridCol w:w="3203"/>
        <w:gridCol w:w="3196"/>
        <w:gridCol w:w="3172"/>
      </w:tblGrid>
      <w:tr w:rsidR="003C3C48" w:rsidRPr="003C3C48" w:rsidTr="00086C83">
        <w:tc>
          <w:tcPr>
            <w:tcW w:w="3284" w:type="dxa"/>
          </w:tcPr>
          <w:p w:rsidR="003C3C48" w:rsidRPr="003C3C48" w:rsidRDefault="003C3C48" w:rsidP="00086C83">
            <w:pPr>
              <w:spacing w:after="0" w:line="240" w:lineRule="auto"/>
              <w:jc w:val="both"/>
              <w:rPr>
                <w:rFonts w:ascii="Arial" w:eastAsia="Times New Roman" w:hAnsi="Arial" w:cs="Arial"/>
                <w:sz w:val="24"/>
                <w:szCs w:val="20"/>
                <w:lang w:eastAsia="ru-RU"/>
              </w:rPr>
            </w:pPr>
            <w:r w:rsidRPr="003C3C48">
              <w:rPr>
                <w:rFonts w:ascii="Arial" w:eastAsia="Times New Roman" w:hAnsi="Arial" w:cs="Arial"/>
                <w:sz w:val="24"/>
                <w:szCs w:val="20"/>
                <w:lang w:eastAsia="ru-RU"/>
              </w:rPr>
              <w:t xml:space="preserve">     04.10.2019</w:t>
            </w:r>
          </w:p>
        </w:tc>
        <w:tc>
          <w:tcPr>
            <w:tcW w:w="3284" w:type="dxa"/>
          </w:tcPr>
          <w:p w:rsidR="003C3C48" w:rsidRPr="003C3C48" w:rsidRDefault="003C3C48" w:rsidP="00086C83">
            <w:pPr>
              <w:spacing w:after="0" w:line="240" w:lineRule="auto"/>
              <w:jc w:val="center"/>
              <w:rPr>
                <w:rFonts w:ascii="Arial" w:eastAsia="Times New Roman" w:hAnsi="Arial" w:cs="Arial"/>
                <w:sz w:val="24"/>
                <w:szCs w:val="20"/>
                <w:lang w:eastAsia="ru-RU"/>
              </w:rPr>
            </w:pPr>
            <w:r w:rsidRPr="003C3C48">
              <w:rPr>
                <w:rFonts w:ascii="Arial" w:eastAsia="Times New Roman" w:hAnsi="Arial" w:cs="Arial"/>
                <w:sz w:val="24"/>
                <w:szCs w:val="20"/>
                <w:lang w:eastAsia="ru-RU"/>
              </w:rPr>
              <w:t xml:space="preserve">с. </w:t>
            </w:r>
            <w:proofErr w:type="spellStart"/>
            <w:r w:rsidRPr="003C3C48">
              <w:rPr>
                <w:rFonts w:ascii="Arial" w:eastAsia="Times New Roman" w:hAnsi="Arial" w:cs="Arial"/>
                <w:sz w:val="24"/>
                <w:szCs w:val="20"/>
                <w:lang w:eastAsia="ru-RU"/>
              </w:rPr>
              <w:t>Богучаны</w:t>
            </w:r>
            <w:proofErr w:type="spellEnd"/>
          </w:p>
        </w:tc>
        <w:tc>
          <w:tcPr>
            <w:tcW w:w="3285" w:type="dxa"/>
          </w:tcPr>
          <w:p w:rsidR="003C3C48" w:rsidRPr="003C3C48" w:rsidRDefault="003C3C48" w:rsidP="00086C83">
            <w:pPr>
              <w:spacing w:after="0" w:line="240" w:lineRule="auto"/>
              <w:jc w:val="center"/>
              <w:rPr>
                <w:rFonts w:ascii="Arial" w:eastAsia="Times New Roman" w:hAnsi="Arial" w:cs="Arial"/>
                <w:sz w:val="24"/>
                <w:szCs w:val="20"/>
                <w:lang w:eastAsia="ru-RU"/>
              </w:rPr>
            </w:pPr>
            <w:r w:rsidRPr="003C3C48">
              <w:rPr>
                <w:rFonts w:ascii="Arial" w:eastAsia="Times New Roman" w:hAnsi="Arial" w:cs="Arial"/>
                <w:sz w:val="24"/>
                <w:szCs w:val="20"/>
                <w:lang w:eastAsia="ru-RU"/>
              </w:rPr>
              <w:t xml:space="preserve">               №  971-п</w:t>
            </w:r>
          </w:p>
        </w:tc>
      </w:tr>
    </w:tbl>
    <w:p w:rsidR="003C3C48" w:rsidRPr="003C3C48" w:rsidRDefault="003C3C48" w:rsidP="003C3C48">
      <w:pPr>
        <w:keepNext/>
        <w:tabs>
          <w:tab w:val="left" w:pos="4288"/>
          <w:tab w:val="left" w:pos="4489"/>
        </w:tabs>
        <w:spacing w:after="0" w:line="240" w:lineRule="auto"/>
        <w:jc w:val="both"/>
        <w:outlineLvl w:val="0"/>
        <w:rPr>
          <w:rFonts w:ascii="Arial" w:eastAsia="Times New Roman" w:hAnsi="Arial" w:cs="Arial"/>
          <w:b/>
          <w:bCs/>
          <w:i/>
          <w:iCs/>
          <w:sz w:val="24"/>
          <w:szCs w:val="20"/>
          <w:lang w:eastAsia="ru-RU"/>
        </w:rPr>
      </w:pPr>
      <w:r w:rsidRPr="003C3C48">
        <w:rPr>
          <w:rFonts w:ascii="Arial" w:eastAsia="Times New Roman" w:hAnsi="Arial" w:cs="Arial"/>
          <w:b/>
          <w:bCs/>
          <w:i/>
          <w:iCs/>
          <w:sz w:val="24"/>
          <w:szCs w:val="20"/>
          <w:lang w:eastAsia="ru-RU"/>
        </w:rPr>
        <w:t xml:space="preserve"> </w:t>
      </w:r>
    </w:p>
    <w:tbl>
      <w:tblPr>
        <w:tblW w:w="14104" w:type="dxa"/>
        <w:tblLayout w:type="fixed"/>
        <w:tblCellMar>
          <w:left w:w="70" w:type="dxa"/>
          <w:right w:w="70" w:type="dxa"/>
        </w:tblCellMar>
        <w:tblLook w:val="0000"/>
      </w:tblPr>
      <w:tblGrid>
        <w:gridCol w:w="9426"/>
        <w:gridCol w:w="4678"/>
      </w:tblGrid>
      <w:tr w:rsidR="003C3C48" w:rsidRPr="003C3C48" w:rsidTr="00086C83">
        <w:trPr>
          <w:trHeight w:val="124"/>
        </w:trPr>
        <w:tc>
          <w:tcPr>
            <w:tcW w:w="9426" w:type="dxa"/>
          </w:tcPr>
          <w:p w:rsidR="003C3C48" w:rsidRPr="003C3C48" w:rsidRDefault="003C3C48" w:rsidP="00086C83">
            <w:pPr>
              <w:spacing w:after="0" w:line="240" w:lineRule="auto"/>
              <w:jc w:val="both"/>
              <w:rPr>
                <w:rFonts w:ascii="Arial" w:eastAsia="Times New Roman" w:hAnsi="Arial" w:cs="Arial"/>
                <w:bCs/>
                <w:sz w:val="24"/>
                <w:szCs w:val="20"/>
                <w:lang w:eastAsia="ru-RU"/>
              </w:rPr>
            </w:pPr>
            <w:r w:rsidRPr="003C3C48">
              <w:rPr>
                <w:rFonts w:ascii="Arial" w:eastAsia="Times New Roman" w:hAnsi="Arial" w:cs="Arial"/>
                <w:iCs/>
                <w:sz w:val="24"/>
                <w:szCs w:val="20"/>
                <w:lang w:eastAsia="ru-RU"/>
              </w:rPr>
              <w:t>Об утверждении распределения и Порядка предоставления в 2019 году иных межбюджетных трансфертов бюджетам  муниципальных образований Богучанского района на частичное финансирование (возмещение) расходов на повышение размеров оплаты труда отдельным категориям работников бюджетной сферы Богучанского района</w:t>
            </w:r>
          </w:p>
        </w:tc>
        <w:tc>
          <w:tcPr>
            <w:tcW w:w="4678" w:type="dxa"/>
          </w:tcPr>
          <w:p w:rsidR="003C3C48" w:rsidRPr="003C3C48" w:rsidRDefault="003C3C48" w:rsidP="00086C83">
            <w:pPr>
              <w:spacing w:after="0" w:line="240" w:lineRule="auto"/>
              <w:ind w:right="-70"/>
              <w:jc w:val="both"/>
              <w:rPr>
                <w:rFonts w:ascii="Arial" w:eastAsia="Times New Roman" w:hAnsi="Arial" w:cs="Arial"/>
                <w:sz w:val="24"/>
                <w:szCs w:val="20"/>
                <w:lang w:eastAsia="ru-RU"/>
              </w:rPr>
            </w:pPr>
          </w:p>
        </w:tc>
      </w:tr>
    </w:tbl>
    <w:p w:rsidR="003C3C48" w:rsidRPr="003C3C48" w:rsidRDefault="003C3C48" w:rsidP="003C3C48">
      <w:pPr>
        <w:spacing w:after="0" w:line="240" w:lineRule="auto"/>
        <w:ind w:firstLine="706"/>
        <w:jc w:val="both"/>
        <w:rPr>
          <w:rFonts w:ascii="Arial" w:eastAsia="Times New Roman" w:hAnsi="Arial" w:cs="Arial"/>
          <w:color w:val="000000"/>
          <w:sz w:val="24"/>
          <w:szCs w:val="20"/>
          <w:lang w:eastAsia="ru-RU"/>
        </w:rPr>
      </w:pPr>
    </w:p>
    <w:p w:rsidR="003C3C48" w:rsidRPr="003C3C48" w:rsidRDefault="003C3C48" w:rsidP="003C3C48">
      <w:pPr>
        <w:spacing w:after="0" w:line="240" w:lineRule="auto"/>
        <w:ind w:firstLine="706"/>
        <w:jc w:val="both"/>
        <w:rPr>
          <w:rFonts w:ascii="Arial" w:eastAsia="Times New Roman" w:hAnsi="Arial" w:cs="Arial"/>
          <w:color w:val="000000"/>
          <w:sz w:val="24"/>
          <w:szCs w:val="20"/>
          <w:lang w:eastAsia="ru-RU"/>
        </w:rPr>
      </w:pPr>
      <w:r w:rsidRPr="003C3C48">
        <w:rPr>
          <w:rFonts w:ascii="Arial" w:eastAsia="Times New Roman" w:hAnsi="Arial" w:cs="Arial"/>
          <w:color w:val="000000"/>
          <w:sz w:val="24"/>
          <w:szCs w:val="20"/>
          <w:lang w:eastAsia="ru-RU"/>
        </w:rPr>
        <w:t>В соответствии со статьями 7, 43, 47 Устава Богучанского района Красноярского края, пункта  решения Богучанского районного Совета депутатов от 25.12.2018 № 32/1-229 «О районном бюджете на 2019 год и плановый период 2020-2021 годов»,</w:t>
      </w:r>
    </w:p>
    <w:p w:rsidR="003C3C48" w:rsidRPr="003C3C48" w:rsidRDefault="003C3C48" w:rsidP="003C3C48">
      <w:pPr>
        <w:spacing w:after="0" w:line="240" w:lineRule="auto"/>
        <w:ind w:firstLine="706"/>
        <w:jc w:val="both"/>
        <w:rPr>
          <w:rFonts w:ascii="Arial" w:eastAsia="Times New Roman" w:hAnsi="Arial" w:cs="Arial"/>
          <w:color w:val="000000"/>
          <w:sz w:val="24"/>
          <w:szCs w:val="20"/>
          <w:lang w:eastAsia="ru-RU"/>
        </w:rPr>
      </w:pPr>
      <w:r w:rsidRPr="003C3C48">
        <w:rPr>
          <w:rFonts w:ascii="Arial" w:eastAsia="Times New Roman" w:hAnsi="Arial" w:cs="Arial"/>
          <w:color w:val="000000"/>
          <w:sz w:val="24"/>
          <w:szCs w:val="20"/>
          <w:lang w:eastAsia="ru-RU"/>
        </w:rPr>
        <w:t xml:space="preserve"> ПОСТАНОВЛЯЮ:</w:t>
      </w:r>
    </w:p>
    <w:p w:rsidR="003C3C48" w:rsidRPr="003C3C48" w:rsidRDefault="003C3C48" w:rsidP="003C3C48">
      <w:pPr>
        <w:spacing w:after="0" w:line="240" w:lineRule="auto"/>
        <w:jc w:val="both"/>
        <w:rPr>
          <w:rFonts w:ascii="Arial" w:hAnsi="Arial" w:cs="Arial"/>
          <w:sz w:val="24"/>
          <w:szCs w:val="20"/>
          <w:lang w:eastAsia="ru-RU"/>
        </w:rPr>
      </w:pPr>
      <w:r w:rsidRPr="003C3C48">
        <w:rPr>
          <w:rFonts w:ascii="Arial" w:eastAsia="Times New Roman" w:hAnsi="Arial" w:cs="Arial"/>
          <w:color w:val="000000"/>
          <w:sz w:val="24"/>
          <w:szCs w:val="20"/>
          <w:lang w:eastAsia="ru-RU"/>
        </w:rPr>
        <w:t xml:space="preserve">             </w:t>
      </w:r>
      <w:r w:rsidRPr="003C3C48">
        <w:rPr>
          <w:rFonts w:ascii="Arial" w:eastAsia="Times New Roman" w:hAnsi="Arial" w:cs="Arial"/>
          <w:sz w:val="24"/>
          <w:szCs w:val="20"/>
          <w:lang w:eastAsia="ru-RU"/>
        </w:rPr>
        <w:t xml:space="preserve">1. Утвердить </w:t>
      </w:r>
      <w:r w:rsidRPr="003C3C48">
        <w:rPr>
          <w:rFonts w:ascii="Arial" w:hAnsi="Arial" w:cs="Arial"/>
          <w:iCs/>
          <w:sz w:val="24"/>
          <w:szCs w:val="20"/>
          <w:lang w:eastAsia="ru-RU"/>
        </w:rPr>
        <w:t xml:space="preserve">Порядок предоставления  в 2019 году </w:t>
      </w:r>
      <w:r w:rsidRPr="003C3C48">
        <w:rPr>
          <w:rFonts w:ascii="Arial" w:eastAsia="Times New Roman" w:hAnsi="Arial" w:cs="Arial"/>
          <w:iCs/>
          <w:sz w:val="24"/>
          <w:szCs w:val="20"/>
          <w:lang w:eastAsia="ru-RU"/>
        </w:rPr>
        <w:t>иных межбюджетных трансфертов бюджетам  муниципальных образований (далее также – бюджетам поселений) Богучанского района   на частичное финансирование (возмещение) расходов на повышение размеров оплаты труда отдельным категориям работников бюджетной сферы Богучанского района</w:t>
      </w:r>
      <w:r w:rsidRPr="003C3C48">
        <w:rPr>
          <w:rFonts w:ascii="Arial" w:hAnsi="Arial" w:cs="Arial"/>
          <w:sz w:val="24"/>
          <w:szCs w:val="20"/>
          <w:lang w:eastAsia="ru-RU"/>
        </w:rPr>
        <w:t xml:space="preserve"> согласно приложению № 1</w:t>
      </w:r>
    </w:p>
    <w:p w:rsidR="003C3C48" w:rsidRPr="003C3C48" w:rsidRDefault="003C3C48" w:rsidP="003C3C48">
      <w:pPr>
        <w:spacing w:after="0" w:line="240" w:lineRule="auto"/>
        <w:ind w:firstLine="706"/>
        <w:jc w:val="both"/>
        <w:rPr>
          <w:rFonts w:ascii="Arial" w:hAnsi="Arial" w:cs="Arial"/>
          <w:sz w:val="24"/>
          <w:szCs w:val="20"/>
          <w:lang w:eastAsia="ru-RU"/>
        </w:rPr>
      </w:pPr>
      <w:r w:rsidRPr="003C3C48">
        <w:rPr>
          <w:rFonts w:ascii="Arial" w:eastAsia="Times New Roman" w:hAnsi="Arial" w:cs="Arial"/>
          <w:sz w:val="24"/>
          <w:szCs w:val="20"/>
          <w:lang w:eastAsia="ru-RU"/>
        </w:rPr>
        <w:t xml:space="preserve">2. Утвердить распределение в 2019 году </w:t>
      </w:r>
      <w:r w:rsidRPr="003C3C48">
        <w:rPr>
          <w:rFonts w:ascii="Arial" w:eastAsia="Times New Roman" w:hAnsi="Arial" w:cs="Arial"/>
          <w:iCs/>
          <w:sz w:val="24"/>
          <w:szCs w:val="20"/>
          <w:lang w:eastAsia="ru-RU"/>
        </w:rPr>
        <w:t>иных межбюджетных трансфертов бюджетам   поселений  Богучанского района на частичное финансирование (возмещение) расходов на повышение размеров оплаты труда отдельным категориям работников бюджетной сферы Богучанского района</w:t>
      </w:r>
      <w:r w:rsidRPr="003C3C48">
        <w:rPr>
          <w:rFonts w:ascii="Arial" w:hAnsi="Arial" w:cs="Arial"/>
          <w:sz w:val="24"/>
          <w:szCs w:val="20"/>
          <w:lang w:eastAsia="ru-RU"/>
        </w:rPr>
        <w:t xml:space="preserve"> согласно приложению № 2.</w:t>
      </w:r>
    </w:p>
    <w:p w:rsidR="003C3C48" w:rsidRPr="003C3C48" w:rsidRDefault="003C3C48" w:rsidP="003C3C48">
      <w:pPr>
        <w:widowControl w:val="0"/>
        <w:autoSpaceDE w:val="0"/>
        <w:autoSpaceDN w:val="0"/>
        <w:adjustRightInd w:val="0"/>
        <w:spacing w:after="0" w:line="240" w:lineRule="auto"/>
        <w:ind w:firstLine="706"/>
        <w:jc w:val="both"/>
        <w:rPr>
          <w:rFonts w:ascii="Arial" w:eastAsia="Times New Roman" w:hAnsi="Arial" w:cs="Arial"/>
          <w:sz w:val="24"/>
          <w:szCs w:val="20"/>
          <w:lang w:eastAsia="ru-RU"/>
        </w:rPr>
      </w:pPr>
      <w:r w:rsidRPr="003C3C48">
        <w:rPr>
          <w:rFonts w:ascii="Arial" w:eastAsia="Times New Roman" w:hAnsi="Arial" w:cs="Arial"/>
          <w:sz w:val="24"/>
          <w:szCs w:val="20"/>
          <w:lang w:eastAsia="ru-RU"/>
        </w:rPr>
        <w:t>3. </w:t>
      </w:r>
      <w:proofErr w:type="gramStart"/>
      <w:r w:rsidRPr="003C3C48">
        <w:rPr>
          <w:rFonts w:ascii="Arial" w:eastAsia="Times New Roman" w:hAnsi="Arial" w:cs="Arial"/>
          <w:sz w:val="24"/>
          <w:szCs w:val="20"/>
          <w:lang w:eastAsia="ru-RU"/>
        </w:rPr>
        <w:t>Контроль за</w:t>
      </w:r>
      <w:proofErr w:type="gramEnd"/>
      <w:r w:rsidRPr="003C3C48">
        <w:rPr>
          <w:rFonts w:ascii="Arial" w:eastAsia="Times New Roman" w:hAnsi="Arial" w:cs="Arial"/>
          <w:sz w:val="24"/>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3C3C48">
        <w:rPr>
          <w:rFonts w:ascii="Arial" w:eastAsia="Times New Roman" w:hAnsi="Arial" w:cs="Arial"/>
          <w:sz w:val="24"/>
          <w:szCs w:val="20"/>
          <w:lang w:eastAsia="ru-RU"/>
        </w:rPr>
        <w:t>Илиндееву</w:t>
      </w:r>
      <w:proofErr w:type="spellEnd"/>
      <w:r w:rsidRPr="003C3C48">
        <w:rPr>
          <w:rFonts w:ascii="Arial" w:eastAsia="Times New Roman" w:hAnsi="Arial" w:cs="Arial"/>
          <w:sz w:val="24"/>
          <w:szCs w:val="20"/>
          <w:lang w:eastAsia="ru-RU"/>
        </w:rPr>
        <w:t>.</w:t>
      </w:r>
    </w:p>
    <w:p w:rsidR="003C3C48" w:rsidRPr="003C3C48" w:rsidRDefault="003C3C48" w:rsidP="003C3C48">
      <w:pPr>
        <w:autoSpaceDE w:val="0"/>
        <w:autoSpaceDN w:val="0"/>
        <w:adjustRightInd w:val="0"/>
        <w:spacing w:after="0" w:line="240" w:lineRule="auto"/>
        <w:ind w:firstLine="706"/>
        <w:jc w:val="both"/>
        <w:rPr>
          <w:rFonts w:ascii="Arial" w:eastAsia="Times New Roman" w:hAnsi="Arial" w:cs="Arial"/>
          <w:sz w:val="24"/>
          <w:szCs w:val="20"/>
          <w:lang w:eastAsia="ru-RU"/>
        </w:rPr>
      </w:pPr>
      <w:r w:rsidRPr="003C3C48">
        <w:rPr>
          <w:rFonts w:ascii="Arial" w:eastAsia="Times New Roman" w:hAnsi="Arial" w:cs="Arial"/>
          <w:sz w:val="24"/>
          <w:szCs w:val="20"/>
          <w:lang w:eastAsia="ru-RU"/>
        </w:rPr>
        <w:t xml:space="preserve">4. Постановление вступает в силу в день, следующий за днем его официального опубликования Официальном </w:t>
      </w:r>
      <w:proofErr w:type="gramStart"/>
      <w:r w:rsidRPr="003C3C48">
        <w:rPr>
          <w:rFonts w:ascii="Arial" w:eastAsia="Times New Roman" w:hAnsi="Arial" w:cs="Arial"/>
          <w:sz w:val="24"/>
          <w:szCs w:val="20"/>
          <w:lang w:eastAsia="ru-RU"/>
        </w:rPr>
        <w:t>вестнике</w:t>
      </w:r>
      <w:proofErr w:type="gramEnd"/>
      <w:r w:rsidRPr="003C3C48">
        <w:rPr>
          <w:rFonts w:ascii="Arial" w:eastAsia="Times New Roman" w:hAnsi="Arial" w:cs="Arial"/>
          <w:sz w:val="24"/>
          <w:szCs w:val="20"/>
          <w:lang w:eastAsia="ru-RU"/>
        </w:rPr>
        <w:t xml:space="preserve"> </w:t>
      </w:r>
      <w:proofErr w:type="spellStart"/>
      <w:r w:rsidRPr="003C3C48">
        <w:rPr>
          <w:rFonts w:ascii="Arial" w:eastAsia="Times New Roman" w:hAnsi="Arial" w:cs="Arial"/>
          <w:sz w:val="24"/>
          <w:szCs w:val="20"/>
          <w:lang w:eastAsia="ru-RU"/>
        </w:rPr>
        <w:t>Богучанский</w:t>
      </w:r>
      <w:proofErr w:type="spellEnd"/>
      <w:r w:rsidRPr="003C3C48">
        <w:rPr>
          <w:rFonts w:ascii="Arial" w:eastAsia="Times New Roman" w:hAnsi="Arial" w:cs="Arial"/>
          <w:sz w:val="24"/>
          <w:szCs w:val="20"/>
          <w:lang w:eastAsia="ru-RU"/>
        </w:rPr>
        <w:t xml:space="preserve"> район.</w:t>
      </w:r>
    </w:p>
    <w:p w:rsidR="003C3C48" w:rsidRPr="003C3C48" w:rsidRDefault="003C3C48" w:rsidP="003C3C48">
      <w:pPr>
        <w:autoSpaceDE w:val="0"/>
        <w:autoSpaceDN w:val="0"/>
        <w:adjustRightInd w:val="0"/>
        <w:spacing w:after="0" w:line="240" w:lineRule="auto"/>
        <w:ind w:firstLine="720"/>
        <w:jc w:val="both"/>
        <w:rPr>
          <w:rFonts w:ascii="Arial" w:eastAsia="Times New Roman" w:hAnsi="Arial" w:cs="Arial"/>
          <w:sz w:val="24"/>
          <w:szCs w:val="20"/>
          <w:highlight w:val="yellow"/>
          <w:lang w:eastAsia="ru-RU"/>
        </w:rPr>
      </w:pPr>
    </w:p>
    <w:p w:rsidR="003C3C48" w:rsidRPr="003C3C48" w:rsidRDefault="003C3C48" w:rsidP="003C3C48">
      <w:pPr>
        <w:autoSpaceDE w:val="0"/>
        <w:autoSpaceDN w:val="0"/>
        <w:adjustRightInd w:val="0"/>
        <w:spacing w:after="0" w:line="240" w:lineRule="auto"/>
        <w:jc w:val="both"/>
        <w:rPr>
          <w:rFonts w:ascii="Arial" w:eastAsia="Times New Roman" w:hAnsi="Arial" w:cs="Arial"/>
          <w:sz w:val="24"/>
          <w:szCs w:val="20"/>
          <w:lang w:eastAsia="ru-RU"/>
        </w:rPr>
      </w:pPr>
      <w:r w:rsidRPr="003C3C48">
        <w:rPr>
          <w:rFonts w:ascii="Arial" w:eastAsia="Times New Roman" w:hAnsi="Arial" w:cs="Arial"/>
          <w:sz w:val="24"/>
          <w:szCs w:val="20"/>
          <w:lang w:eastAsia="ru-RU"/>
        </w:rPr>
        <w:t>И.о. Главы Богучанского района</w:t>
      </w:r>
      <w:r w:rsidRPr="003C3C48">
        <w:rPr>
          <w:rFonts w:ascii="Arial" w:eastAsia="Times New Roman" w:hAnsi="Arial" w:cs="Arial"/>
          <w:sz w:val="24"/>
          <w:szCs w:val="20"/>
          <w:lang w:eastAsia="ru-RU"/>
        </w:rPr>
        <w:tab/>
      </w:r>
      <w:r w:rsidRPr="003C3C48">
        <w:rPr>
          <w:rFonts w:ascii="Arial" w:eastAsia="Times New Roman" w:hAnsi="Arial" w:cs="Arial"/>
          <w:sz w:val="24"/>
          <w:szCs w:val="20"/>
          <w:lang w:eastAsia="ru-RU"/>
        </w:rPr>
        <w:tab/>
        <w:t xml:space="preserve">                                </w:t>
      </w:r>
      <w:proofErr w:type="spellStart"/>
      <w:r w:rsidRPr="003C3C48">
        <w:rPr>
          <w:rFonts w:ascii="Arial" w:eastAsia="Times New Roman" w:hAnsi="Arial" w:cs="Arial"/>
          <w:sz w:val="24"/>
          <w:szCs w:val="20"/>
          <w:lang w:eastAsia="ru-RU"/>
        </w:rPr>
        <w:t>Н.В.Илиндеева</w:t>
      </w:r>
      <w:proofErr w:type="spellEnd"/>
    </w:p>
    <w:p w:rsidR="003C3C48" w:rsidRPr="003C3C48" w:rsidRDefault="003C3C48" w:rsidP="003C3C48">
      <w:pPr>
        <w:autoSpaceDE w:val="0"/>
        <w:autoSpaceDN w:val="0"/>
        <w:adjustRightInd w:val="0"/>
        <w:spacing w:after="0" w:line="240" w:lineRule="auto"/>
        <w:jc w:val="both"/>
        <w:rPr>
          <w:rFonts w:ascii="Arial" w:eastAsia="Times New Roman" w:hAnsi="Arial" w:cs="Arial"/>
          <w:sz w:val="24"/>
          <w:szCs w:val="20"/>
          <w:lang w:eastAsia="ru-RU"/>
        </w:rPr>
      </w:pPr>
    </w:p>
    <w:p w:rsidR="003C3C48" w:rsidRPr="003C3C48" w:rsidRDefault="003C3C48" w:rsidP="003C3C48">
      <w:pPr>
        <w:spacing w:after="0" w:line="240" w:lineRule="auto"/>
        <w:jc w:val="right"/>
        <w:rPr>
          <w:rFonts w:ascii="Arial" w:eastAsia="Times New Roman" w:hAnsi="Arial" w:cs="Arial"/>
          <w:sz w:val="18"/>
          <w:szCs w:val="20"/>
          <w:lang w:eastAsia="ru-RU"/>
        </w:rPr>
      </w:pPr>
      <w:r w:rsidRPr="003C3C48">
        <w:rPr>
          <w:rFonts w:ascii="Arial" w:eastAsia="Times New Roman" w:hAnsi="Arial" w:cs="Arial"/>
          <w:sz w:val="18"/>
          <w:szCs w:val="20"/>
          <w:lang w:eastAsia="ru-RU"/>
        </w:rPr>
        <w:t xml:space="preserve">                                       Приложение №1</w:t>
      </w:r>
    </w:p>
    <w:p w:rsidR="003C3C48" w:rsidRPr="003C3C48" w:rsidRDefault="003C3C48" w:rsidP="003C3C48">
      <w:pPr>
        <w:spacing w:after="0" w:line="240" w:lineRule="auto"/>
        <w:jc w:val="right"/>
        <w:rPr>
          <w:rFonts w:ascii="Arial" w:eastAsia="Times New Roman" w:hAnsi="Arial" w:cs="Arial"/>
          <w:sz w:val="18"/>
          <w:szCs w:val="20"/>
          <w:lang w:eastAsia="ru-RU"/>
        </w:rPr>
      </w:pPr>
      <w:r w:rsidRPr="003C3C48">
        <w:rPr>
          <w:rFonts w:ascii="Arial" w:eastAsia="Times New Roman" w:hAnsi="Arial" w:cs="Arial"/>
          <w:sz w:val="18"/>
          <w:szCs w:val="20"/>
          <w:lang w:eastAsia="ru-RU"/>
        </w:rPr>
        <w:t xml:space="preserve">к постановлению администрации </w:t>
      </w:r>
    </w:p>
    <w:p w:rsidR="003C3C48" w:rsidRPr="003C3C48" w:rsidRDefault="003C3C48" w:rsidP="003C3C48">
      <w:pPr>
        <w:spacing w:after="0" w:line="240" w:lineRule="auto"/>
        <w:jc w:val="right"/>
        <w:rPr>
          <w:rFonts w:ascii="Arial" w:eastAsia="Times New Roman" w:hAnsi="Arial" w:cs="Arial"/>
          <w:sz w:val="18"/>
          <w:szCs w:val="20"/>
          <w:lang w:eastAsia="ru-RU"/>
        </w:rPr>
      </w:pPr>
      <w:r w:rsidRPr="003C3C48">
        <w:rPr>
          <w:rFonts w:ascii="Arial" w:eastAsia="Times New Roman" w:hAnsi="Arial" w:cs="Arial"/>
          <w:sz w:val="18"/>
          <w:szCs w:val="20"/>
          <w:lang w:eastAsia="ru-RU"/>
        </w:rPr>
        <w:t xml:space="preserve">                                                     Богучанского района</w:t>
      </w:r>
    </w:p>
    <w:p w:rsidR="003C3C48" w:rsidRPr="003C3C48" w:rsidRDefault="003C3C48" w:rsidP="003C3C48">
      <w:pPr>
        <w:spacing w:after="0" w:line="240" w:lineRule="auto"/>
        <w:jc w:val="right"/>
        <w:rPr>
          <w:rFonts w:ascii="Arial" w:eastAsia="Times New Roman" w:hAnsi="Arial" w:cs="Arial"/>
          <w:sz w:val="18"/>
          <w:szCs w:val="20"/>
          <w:lang w:eastAsia="ru-RU"/>
        </w:rPr>
      </w:pPr>
      <w:r w:rsidRPr="003C3C48">
        <w:rPr>
          <w:rFonts w:ascii="Arial" w:eastAsia="Times New Roman" w:hAnsi="Arial" w:cs="Arial"/>
          <w:sz w:val="18"/>
          <w:szCs w:val="20"/>
          <w:lang w:eastAsia="ru-RU"/>
        </w:rPr>
        <w:t xml:space="preserve">                                                           от 04.10.2019 г. № 971-п</w:t>
      </w:r>
    </w:p>
    <w:p w:rsidR="003C3C48" w:rsidRPr="003C3C48" w:rsidRDefault="003C3C48" w:rsidP="003C3C48">
      <w:pPr>
        <w:spacing w:after="0" w:line="240" w:lineRule="auto"/>
        <w:jc w:val="center"/>
        <w:rPr>
          <w:rFonts w:ascii="Arial" w:eastAsia="Times New Roman" w:hAnsi="Arial" w:cs="Arial"/>
          <w:sz w:val="20"/>
          <w:szCs w:val="20"/>
          <w:lang w:eastAsia="ru-RU"/>
        </w:rPr>
      </w:pPr>
    </w:p>
    <w:p w:rsidR="003C3C48" w:rsidRPr="003C3C48" w:rsidRDefault="003C3C48" w:rsidP="003C3C48">
      <w:pPr>
        <w:spacing w:after="0" w:line="240" w:lineRule="auto"/>
        <w:jc w:val="center"/>
        <w:rPr>
          <w:rFonts w:ascii="Arial" w:hAnsi="Arial" w:cs="Arial"/>
          <w:iCs/>
          <w:sz w:val="20"/>
          <w:szCs w:val="20"/>
          <w:lang w:eastAsia="ru-RU"/>
        </w:rPr>
      </w:pPr>
      <w:r w:rsidRPr="003C3C48">
        <w:rPr>
          <w:rFonts w:ascii="Arial" w:hAnsi="Arial" w:cs="Arial"/>
          <w:iCs/>
          <w:sz w:val="20"/>
          <w:szCs w:val="20"/>
          <w:lang w:eastAsia="ru-RU"/>
        </w:rPr>
        <w:t xml:space="preserve">Порядок предоставления  в 2019 году </w:t>
      </w:r>
      <w:r w:rsidRPr="003C3C48">
        <w:rPr>
          <w:rFonts w:ascii="Arial" w:eastAsia="Times New Roman" w:hAnsi="Arial" w:cs="Arial"/>
          <w:iCs/>
          <w:sz w:val="20"/>
          <w:szCs w:val="20"/>
          <w:lang w:eastAsia="ru-RU"/>
        </w:rPr>
        <w:t>иных межбюджетных трансфертов бюджетам   поселений Богучанского района   на частичное финансирование (возмещение) расходов на повышение размеров оплаты труда отдельным категориям работников бюджетной сферы Богучанского района</w:t>
      </w:r>
    </w:p>
    <w:p w:rsidR="003C3C48" w:rsidRPr="003C3C48" w:rsidRDefault="003C3C48" w:rsidP="003C3C48">
      <w:pPr>
        <w:spacing w:after="0" w:line="240" w:lineRule="auto"/>
        <w:jc w:val="both"/>
        <w:rPr>
          <w:rFonts w:ascii="Arial" w:eastAsia="Times New Roman" w:hAnsi="Arial" w:cs="Arial"/>
          <w:iCs/>
          <w:sz w:val="20"/>
          <w:szCs w:val="20"/>
          <w:lang w:eastAsia="ru-RU"/>
        </w:rPr>
      </w:pP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t xml:space="preserve">1. </w:t>
      </w:r>
      <w:proofErr w:type="gramStart"/>
      <w:r w:rsidRPr="003C3C48">
        <w:rPr>
          <w:rFonts w:ascii="Arial" w:eastAsia="Times New Roman" w:hAnsi="Arial" w:cs="Arial"/>
          <w:iCs/>
          <w:sz w:val="20"/>
          <w:szCs w:val="20"/>
          <w:lang w:eastAsia="ru-RU"/>
        </w:rPr>
        <w:t>Порядок предоставления  в 2019 году иных межбюджетных трансфертов бюджетам   поселений Богучанского района   на частичное финансирование (возмещение) расходов на повышение размеров оплаты труда отдельным категориям работников бюджетной сферы Богучанского района (далее – Порядок) устанавливает механизм предоставления иных межбюджетных трансфертов бюджетам   поселений Богучанского района   на частичное финансирование (возмещение) расходов на повышение размеров оплаты труда отдельным категориям работников бюджетной сферы Богучанского района с 1</w:t>
      </w:r>
      <w:proofErr w:type="gramEnd"/>
      <w:r w:rsidRPr="003C3C48">
        <w:rPr>
          <w:rFonts w:ascii="Arial" w:eastAsia="Times New Roman" w:hAnsi="Arial" w:cs="Arial"/>
          <w:iCs/>
          <w:sz w:val="20"/>
          <w:szCs w:val="20"/>
          <w:lang w:eastAsia="ru-RU"/>
        </w:rPr>
        <w:t xml:space="preserve"> октября 2019 года на 4,3 процента (далее – иные межбюджетные трансферты).</w:t>
      </w: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t xml:space="preserve">2. Для целей настоящего Порядка  под отдельными категориями работников бюджетной сферы Богучанского района понимаются депутаты, выборные должностные лица местного </w:t>
      </w:r>
      <w:r w:rsidRPr="003C3C48">
        <w:rPr>
          <w:rFonts w:ascii="Arial" w:eastAsia="Times New Roman" w:hAnsi="Arial" w:cs="Arial"/>
          <w:iCs/>
          <w:sz w:val="20"/>
          <w:szCs w:val="20"/>
          <w:lang w:eastAsia="ru-RU"/>
        </w:rPr>
        <w:lastRenderedPageBreak/>
        <w:t>самоуправления, осуществляющие  свои полномочия на постоянной основе, лица, замещающие иные  муниципальные должности, муниципальные служащие, работники органов местного самоуправления, работники муниципальных учреждений, соответствующие следующим критериям:</w:t>
      </w: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proofErr w:type="gramStart"/>
      <w:r w:rsidRPr="003C3C48">
        <w:rPr>
          <w:rFonts w:ascii="Arial" w:eastAsia="Times New Roman" w:hAnsi="Arial" w:cs="Arial"/>
          <w:iCs/>
          <w:sz w:val="20"/>
          <w:szCs w:val="20"/>
          <w:lang w:eastAsia="ru-RU"/>
        </w:rPr>
        <w:t>работник не относится к категориям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w:t>
      </w:r>
      <w:proofErr w:type="gramEnd"/>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t xml:space="preserve">  работнику в 2019 году не предоставляется региональная выплата и (или) выплата, обеспечивающая уровень заработной платы работников бюджетной сферы не ниже размера минимальной заработной платы (минимального </w:t>
      </w:r>
      <w:proofErr w:type="gramStart"/>
      <w:r w:rsidRPr="003C3C48">
        <w:rPr>
          <w:rFonts w:ascii="Arial" w:eastAsia="Times New Roman" w:hAnsi="Arial" w:cs="Arial"/>
          <w:iCs/>
          <w:sz w:val="20"/>
          <w:szCs w:val="20"/>
          <w:lang w:eastAsia="ru-RU"/>
        </w:rPr>
        <w:t>размера оплаты труда</w:t>
      </w:r>
      <w:proofErr w:type="gramEnd"/>
      <w:r w:rsidRPr="003C3C48">
        <w:rPr>
          <w:rFonts w:ascii="Arial" w:eastAsia="Times New Roman" w:hAnsi="Arial" w:cs="Arial"/>
          <w:iCs/>
          <w:sz w:val="20"/>
          <w:szCs w:val="20"/>
          <w:lang w:eastAsia="ru-RU"/>
        </w:rPr>
        <w:t>).</w:t>
      </w: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t>3. Главным распорядителем бюджетных средств, предусмотренных для предоставления иных межбюджетных трансфертов, является финансовое управление администрации Богучанского района (далее - финансовое управление).</w:t>
      </w: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t>Иные межбюджетные трансферты предоставляются бюджетам поселений Богучанского района.</w:t>
      </w: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t xml:space="preserve">4. </w:t>
      </w:r>
      <w:proofErr w:type="gramStart"/>
      <w:r w:rsidRPr="003C3C48">
        <w:rPr>
          <w:rFonts w:ascii="Arial" w:eastAsia="Times New Roman" w:hAnsi="Arial" w:cs="Arial"/>
          <w:iCs/>
          <w:sz w:val="20"/>
          <w:szCs w:val="20"/>
          <w:lang w:eastAsia="ru-RU"/>
        </w:rPr>
        <w:t>Иные межбюджетные трансферты бюджетам поселений Богучанского района предоставляются при условии наличия муниципальных правовых актов органов местного самоуправления муниципальных образований Богучанского района, предусматривающих повышение с 1 октября 2019 года на 4,3 процента размеров денежного вознаграждения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должностных окладов муниципальных служащих, размеров окладов (должностных окладов), ставок</w:t>
      </w:r>
      <w:proofErr w:type="gramEnd"/>
      <w:r w:rsidRPr="003C3C48">
        <w:rPr>
          <w:rFonts w:ascii="Arial" w:eastAsia="Times New Roman" w:hAnsi="Arial" w:cs="Arial"/>
          <w:iCs/>
          <w:sz w:val="20"/>
          <w:szCs w:val="20"/>
          <w:lang w:eastAsia="ru-RU"/>
        </w:rPr>
        <w:t xml:space="preserve"> заработной платы работников муниципальных учреждений, работников органов местного самоуправления.</w:t>
      </w: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t xml:space="preserve">5. </w:t>
      </w:r>
      <w:proofErr w:type="gramStart"/>
      <w:r w:rsidRPr="003C3C48">
        <w:rPr>
          <w:rFonts w:ascii="Arial" w:eastAsia="Times New Roman" w:hAnsi="Arial" w:cs="Arial"/>
          <w:iCs/>
          <w:sz w:val="20"/>
          <w:szCs w:val="20"/>
          <w:lang w:eastAsia="ru-RU"/>
        </w:rPr>
        <w:t>Размер иных межбюджетных трансфертов, распределение которых утверждено в приложении № 2 к настоящему постановлению, определен в объеме,  предусматривающем увеличение с 1 октября 2019 года фондов оплаты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должностных окладов муниципальных служащих, размеров окладов (должностных окладов), ставок заработной платы работников органов местного самоуправления, работников муниципальных</w:t>
      </w:r>
      <w:proofErr w:type="gramEnd"/>
      <w:r w:rsidRPr="003C3C48">
        <w:rPr>
          <w:rFonts w:ascii="Arial" w:eastAsia="Times New Roman" w:hAnsi="Arial" w:cs="Arial"/>
          <w:iCs/>
          <w:sz w:val="20"/>
          <w:szCs w:val="20"/>
          <w:lang w:eastAsia="ru-RU"/>
        </w:rPr>
        <w:t xml:space="preserve"> учреждений, указанных в пункте 2 Порядка, на 4.3 процента. </w:t>
      </w: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t>6. Органы местного самоуправления муниципальных образований Богучанского района  в срок до 20 октября 2019 года  нарочным или почтовым отправлением представляют в финансовое управление копии муниципальных правовых актов, указанных в пункте 4 Порядка, заверенные  главой муниципального образования Богучанского района или  уполномоченным им лицом.</w:t>
      </w: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t>7.  Финансовое управление в течение 3 рабочих дней со дня предоставления документов, указанных в пункте 6 Порядка,  осуществляет их проверку на соответствие условию предоставления иных межбюджетных трансфертов, установленному  пунктом 4 Порядка, а также на соответствие требованию, уставленному пунктом 6 Порядка.</w:t>
      </w: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t xml:space="preserve"> В случае несоблюдения муниципальным образованием Богучанского района  условия предоставления иных межбюджетных трансфертов, а также требования, установленного  пунктом 6 Порядка, финансовое управление  не позднее пятого рабочего дня со дня  представления документов, указанных в пункте 6 Порядка, осуществляет их возврат муниципальному образованию Богучанского района путем почтового отправления.</w:t>
      </w: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t>8. Иные межбюджетные трансферты предоставляются  на основании соглашения о предоставлении иных межбюджетных трансфертов, заключенного между администрацией Богучанского района  и местной  администрацией муниципального образования Богучанского района (далее – соглашение).</w:t>
      </w: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t>9.  Соглашение заключается при соблюдении условия, установленного  пунктом 4 Порядка, а также требования установленного пунктом 6 Порядка, в течение 20 дней по истечении срока, указанного в абзаце первом пункта 7 Порядка.</w:t>
      </w: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t>10. В случае</w:t>
      </w:r>
      <w:proofErr w:type="gramStart"/>
      <w:r w:rsidRPr="003C3C48">
        <w:rPr>
          <w:rFonts w:ascii="Arial" w:eastAsia="Times New Roman" w:hAnsi="Arial" w:cs="Arial"/>
          <w:iCs/>
          <w:sz w:val="20"/>
          <w:szCs w:val="20"/>
          <w:lang w:eastAsia="ru-RU"/>
        </w:rPr>
        <w:t>,</w:t>
      </w:r>
      <w:proofErr w:type="gramEnd"/>
      <w:r w:rsidRPr="003C3C48">
        <w:rPr>
          <w:rFonts w:ascii="Arial" w:eastAsia="Times New Roman" w:hAnsi="Arial" w:cs="Arial"/>
          <w:iCs/>
          <w:sz w:val="20"/>
          <w:szCs w:val="20"/>
          <w:lang w:eastAsia="ru-RU"/>
        </w:rPr>
        <w:t xml:space="preserve"> если соглашение о предоставлении субсидии не заключено в срок, указанный в пункте 9 Порядка, по вине  муниципального образования Богучанского района (предоставление документов, не соответствующих пункту 6 Порядка, или нарушение сроков,  установленных пунктами 6,9 Порядка), финансовое управление в течение 2 рабочих дней по истечении срока, указанного в пункте 9 Порядка, принимает решение об отказе в предоставлении иных межбюджетных трансфертов.</w:t>
      </w: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t xml:space="preserve">В течение 3 рабочих дней со дня принятия решения об отказе  в предоставлении иных межбюджетных трансфертов финансовое управление направляет муниципальному образованию Богучанского района путем почтового отправления уведомление  об отказе в предоставлении иных межбюджетных трансфертов с указанием обоснования отказа и документы, представленные муниципальным образованием Богучанского района.    </w:t>
      </w: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lastRenderedPageBreak/>
        <w:t>11. Иные межбюджетные трансферты бюджетам поселений Богучанского района перечисляются в срок до 31 декабря 2019 года, но не ранее дня заключения соглашения.</w:t>
      </w: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t xml:space="preserve">12. </w:t>
      </w:r>
      <w:proofErr w:type="gramStart"/>
      <w:r w:rsidRPr="003C3C48">
        <w:rPr>
          <w:rFonts w:ascii="Arial" w:eastAsia="Times New Roman" w:hAnsi="Arial" w:cs="Arial"/>
          <w:iCs/>
          <w:sz w:val="20"/>
          <w:szCs w:val="20"/>
          <w:lang w:eastAsia="ru-RU"/>
        </w:rPr>
        <w:t>Органы местного самоуправления муниципальных образований Богучанского района нарочным или почтовым отправлением представляют в финансовое управление сведения о размере начисленной и выплаченной  заработной платы за 2019 год, в части повышения с 1 октября 2019 года на 4,3 процента размеров оплаты труда отдельным категориям работников бюджетной сферы Богучанского района  за счет средств  иных межбюджетных трансфертов, в срок до 15 января 2020 года</w:t>
      </w:r>
      <w:proofErr w:type="gramEnd"/>
      <w:r w:rsidRPr="003C3C48">
        <w:rPr>
          <w:rFonts w:ascii="Arial" w:eastAsia="Times New Roman" w:hAnsi="Arial" w:cs="Arial"/>
          <w:iCs/>
          <w:sz w:val="20"/>
          <w:szCs w:val="20"/>
          <w:lang w:eastAsia="ru-RU"/>
        </w:rPr>
        <w:t xml:space="preserve">  по форме согласно приложению  к Порядку. </w:t>
      </w: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t xml:space="preserve">13. Ответственность за целевое и эффективное использование иных межбюджетных трансфертов, а также достоверность представленных в финансовое управление сведений, указанных в пункте 12 Порядка, возлагается на органы местного самоуправления муниципальных образований Богучанского района в соответствии с действующим законодательством. </w:t>
      </w: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p>
    <w:p w:rsidR="003C3C48" w:rsidRPr="003C3C48" w:rsidRDefault="003C3C48" w:rsidP="003C3C48">
      <w:pPr>
        <w:spacing w:after="0" w:line="240" w:lineRule="auto"/>
        <w:ind w:firstLine="709"/>
        <w:jc w:val="right"/>
        <w:rPr>
          <w:rFonts w:ascii="Arial" w:eastAsia="Times New Roman" w:hAnsi="Arial" w:cs="Arial"/>
          <w:iCs/>
          <w:sz w:val="18"/>
          <w:szCs w:val="20"/>
          <w:lang w:eastAsia="ru-RU"/>
        </w:rPr>
      </w:pPr>
      <w:r w:rsidRPr="003C3C48">
        <w:rPr>
          <w:rFonts w:ascii="Arial" w:eastAsia="Times New Roman" w:hAnsi="Arial" w:cs="Arial"/>
          <w:iCs/>
          <w:sz w:val="18"/>
          <w:szCs w:val="20"/>
          <w:lang w:eastAsia="ru-RU"/>
        </w:rPr>
        <w:t xml:space="preserve">       Приложение </w:t>
      </w:r>
    </w:p>
    <w:p w:rsidR="003C3C48" w:rsidRPr="003C3C48" w:rsidRDefault="003C3C48" w:rsidP="003C3C48">
      <w:pPr>
        <w:spacing w:after="0" w:line="240" w:lineRule="auto"/>
        <w:ind w:firstLine="709"/>
        <w:jc w:val="right"/>
        <w:rPr>
          <w:rFonts w:ascii="Arial" w:hAnsi="Arial" w:cs="Arial"/>
          <w:iCs/>
          <w:sz w:val="18"/>
          <w:szCs w:val="20"/>
          <w:lang w:eastAsia="ru-RU"/>
        </w:rPr>
      </w:pPr>
      <w:r w:rsidRPr="003C3C48">
        <w:rPr>
          <w:rFonts w:ascii="Arial" w:eastAsia="Times New Roman" w:hAnsi="Arial" w:cs="Arial"/>
          <w:iCs/>
          <w:sz w:val="18"/>
          <w:szCs w:val="20"/>
          <w:lang w:eastAsia="ru-RU"/>
        </w:rPr>
        <w:t xml:space="preserve">к Порядку  </w:t>
      </w:r>
      <w:r w:rsidRPr="003C3C48">
        <w:rPr>
          <w:rFonts w:ascii="Arial" w:hAnsi="Arial" w:cs="Arial"/>
          <w:iCs/>
          <w:sz w:val="18"/>
          <w:szCs w:val="20"/>
          <w:lang w:eastAsia="ru-RU"/>
        </w:rPr>
        <w:t xml:space="preserve">предоставления  в 2019 году </w:t>
      </w:r>
    </w:p>
    <w:p w:rsidR="003C3C48" w:rsidRPr="003C3C48" w:rsidRDefault="003C3C48" w:rsidP="003C3C48">
      <w:pPr>
        <w:spacing w:after="0" w:line="240" w:lineRule="auto"/>
        <w:ind w:firstLine="709"/>
        <w:jc w:val="right"/>
        <w:rPr>
          <w:rFonts w:ascii="Arial" w:eastAsia="Times New Roman" w:hAnsi="Arial" w:cs="Arial"/>
          <w:iCs/>
          <w:sz w:val="18"/>
          <w:szCs w:val="20"/>
          <w:lang w:eastAsia="ru-RU"/>
        </w:rPr>
      </w:pPr>
      <w:r w:rsidRPr="003C3C48">
        <w:rPr>
          <w:rFonts w:ascii="Arial" w:eastAsia="Times New Roman" w:hAnsi="Arial" w:cs="Arial"/>
          <w:iCs/>
          <w:sz w:val="18"/>
          <w:szCs w:val="20"/>
          <w:lang w:eastAsia="ru-RU"/>
        </w:rPr>
        <w:t xml:space="preserve">                                            иных межбюджетных трансфертов </w:t>
      </w:r>
    </w:p>
    <w:p w:rsidR="003C3C48" w:rsidRPr="003C3C48" w:rsidRDefault="003C3C48" w:rsidP="003C3C48">
      <w:pPr>
        <w:spacing w:after="0" w:line="240" w:lineRule="auto"/>
        <w:ind w:firstLine="709"/>
        <w:jc w:val="right"/>
        <w:rPr>
          <w:rFonts w:ascii="Arial" w:eastAsia="Times New Roman" w:hAnsi="Arial" w:cs="Arial"/>
          <w:iCs/>
          <w:sz w:val="18"/>
          <w:szCs w:val="20"/>
          <w:lang w:eastAsia="ru-RU"/>
        </w:rPr>
      </w:pPr>
      <w:r w:rsidRPr="003C3C48">
        <w:rPr>
          <w:rFonts w:ascii="Arial" w:eastAsia="Times New Roman" w:hAnsi="Arial" w:cs="Arial"/>
          <w:iCs/>
          <w:sz w:val="18"/>
          <w:szCs w:val="20"/>
          <w:lang w:eastAsia="ru-RU"/>
        </w:rPr>
        <w:t xml:space="preserve">                                              бюджетам   поселений Богучанского </w:t>
      </w:r>
    </w:p>
    <w:p w:rsidR="003C3C48" w:rsidRPr="003C3C48" w:rsidRDefault="003C3C48" w:rsidP="003C3C48">
      <w:pPr>
        <w:spacing w:after="0" w:line="240" w:lineRule="auto"/>
        <w:ind w:firstLine="709"/>
        <w:jc w:val="right"/>
        <w:rPr>
          <w:rFonts w:ascii="Arial" w:eastAsia="Times New Roman" w:hAnsi="Arial" w:cs="Arial"/>
          <w:iCs/>
          <w:sz w:val="18"/>
          <w:szCs w:val="20"/>
          <w:lang w:eastAsia="ru-RU"/>
        </w:rPr>
      </w:pPr>
      <w:r w:rsidRPr="003C3C48">
        <w:rPr>
          <w:rFonts w:ascii="Arial" w:eastAsia="Times New Roman" w:hAnsi="Arial" w:cs="Arial"/>
          <w:iCs/>
          <w:sz w:val="18"/>
          <w:szCs w:val="20"/>
          <w:lang w:eastAsia="ru-RU"/>
        </w:rPr>
        <w:t xml:space="preserve">                                                   района   на частичное финансирование </w:t>
      </w:r>
    </w:p>
    <w:p w:rsidR="003C3C48" w:rsidRPr="003C3C48" w:rsidRDefault="003C3C48" w:rsidP="003C3C48">
      <w:pPr>
        <w:spacing w:after="0" w:line="240" w:lineRule="auto"/>
        <w:ind w:firstLine="709"/>
        <w:jc w:val="right"/>
        <w:rPr>
          <w:rFonts w:ascii="Arial" w:eastAsia="Times New Roman" w:hAnsi="Arial" w:cs="Arial"/>
          <w:iCs/>
          <w:sz w:val="18"/>
          <w:szCs w:val="20"/>
          <w:lang w:eastAsia="ru-RU"/>
        </w:rPr>
      </w:pPr>
      <w:r w:rsidRPr="003C3C48">
        <w:rPr>
          <w:rFonts w:ascii="Arial" w:eastAsia="Times New Roman" w:hAnsi="Arial" w:cs="Arial"/>
          <w:iCs/>
          <w:sz w:val="18"/>
          <w:szCs w:val="20"/>
          <w:lang w:eastAsia="ru-RU"/>
        </w:rPr>
        <w:t xml:space="preserve">                                                 (возмещение) расходов на повышение</w:t>
      </w:r>
    </w:p>
    <w:p w:rsidR="003C3C48" w:rsidRPr="003C3C48" w:rsidRDefault="003C3C48" w:rsidP="003C3C48">
      <w:pPr>
        <w:spacing w:after="0" w:line="240" w:lineRule="auto"/>
        <w:ind w:firstLine="709"/>
        <w:jc w:val="right"/>
        <w:rPr>
          <w:rFonts w:ascii="Arial" w:eastAsia="Times New Roman" w:hAnsi="Arial" w:cs="Arial"/>
          <w:iCs/>
          <w:sz w:val="18"/>
          <w:szCs w:val="20"/>
          <w:lang w:eastAsia="ru-RU"/>
        </w:rPr>
      </w:pPr>
      <w:r w:rsidRPr="003C3C48">
        <w:rPr>
          <w:rFonts w:ascii="Arial" w:eastAsia="Times New Roman" w:hAnsi="Arial" w:cs="Arial"/>
          <w:iCs/>
          <w:sz w:val="18"/>
          <w:szCs w:val="20"/>
          <w:lang w:eastAsia="ru-RU"/>
        </w:rPr>
        <w:t xml:space="preserve">                                              размеров оплаты труда </w:t>
      </w:r>
      <w:proofErr w:type="gramStart"/>
      <w:r w:rsidRPr="003C3C48">
        <w:rPr>
          <w:rFonts w:ascii="Arial" w:eastAsia="Times New Roman" w:hAnsi="Arial" w:cs="Arial"/>
          <w:iCs/>
          <w:sz w:val="18"/>
          <w:szCs w:val="20"/>
          <w:lang w:eastAsia="ru-RU"/>
        </w:rPr>
        <w:t>отдельным</w:t>
      </w:r>
      <w:proofErr w:type="gramEnd"/>
      <w:r w:rsidRPr="003C3C48">
        <w:rPr>
          <w:rFonts w:ascii="Arial" w:eastAsia="Times New Roman" w:hAnsi="Arial" w:cs="Arial"/>
          <w:iCs/>
          <w:sz w:val="18"/>
          <w:szCs w:val="20"/>
          <w:lang w:eastAsia="ru-RU"/>
        </w:rPr>
        <w:t xml:space="preserve"> </w:t>
      </w:r>
    </w:p>
    <w:p w:rsidR="003C3C48" w:rsidRPr="003C3C48" w:rsidRDefault="003C3C48" w:rsidP="003C3C48">
      <w:pPr>
        <w:spacing w:after="0" w:line="240" w:lineRule="auto"/>
        <w:ind w:firstLine="709"/>
        <w:jc w:val="right"/>
        <w:rPr>
          <w:rFonts w:ascii="Arial" w:eastAsia="Times New Roman" w:hAnsi="Arial" w:cs="Arial"/>
          <w:iCs/>
          <w:sz w:val="18"/>
          <w:szCs w:val="20"/>
          <w:lang w:eastAsia="ru-RU"/>
        </w:rPr>
      </w:pPr>
      <w:r w:rsidRPr="003C3C48">
        <w:rPr>
          <w:rFonts w:ascii="Arial" w:eastAsia="Times New Roman" w:hAnsi="Arial" w:cs="Arial"/>
          <w:iCs/>
          <w:sz w:val="18"/>
          <w:szCs w:val="20"/>
          <w:lang w:eastAsia="ru-RU"/>
        </w:rPr>
        <w:t xml:space="preserve">                                              категориям работников </w:t>
      </w:r>
      <w:proofErr w:type="gramStart"/>
      <w:r w:rsidRPr="003C3C48">
        <w:rPr>
          <w:rFonts w:ascii="Arial" w:eastAsia="Times New Roman" w:hAnsi="Arial" w:cs="Arial"/>
          <w:iCs/>
          <w:sz w:val="18"/>
          <w:szCs w:val="20"/>
          <w:lang w:eastAsia="ru-RU"/>
        </w:rPr>
        <w:t>бюджетной</w:t>
      </w:r>
      <w:proofErr w:type="gramEnd"/>
    </w:p>
    <w:p w:rsidR="003C3C48" w:rsidRPr="003C3C48" w:rsidRDefault="003C3C48" w:rsidP="003C3C48">
      <w:pPr>
        <w:spacing w:after="0" w:line="240" w:lineRule="auto"/>
        <w:ind w:firstLine="709"/>
        <w:jc w:val="right"/>
        <w:rPr>
          <w:rFonts w:ascii="Arial" w:eastAsia="Times New Roman" w:hAnsi="Arial" w:cs="Arial"/>
          <w:iCs/>
          <w:sz w:val="18"/>
          <w:szCs w:val="20"/>
          <w:lang w:eastAsia="ru-RU"/>
        </w:rPr>
      </w:pPr>
      <w:r w:rsidRPr="003C3C48">
        <w:rPr>
          <w:rFonts w:ascii="Arial" w:eastAsia="Times New Roman" w:hAnsi="Arial" w:cs="Arial"/>
          <w:iCs/>
          <w:sz w:val="18"/>
          <w:szCs w:val="20"/>
          <w:lang w:eastAsia="ru-RU"/>
        </w:rPr>
        <w:t xml:space="preserve">                                  сферы Богучанского района</w:t>
      </w:r>
    </w:p>
    <w:p w:rsidR="003C3C48" w:rsidRPr="003C3C48" w:rsidRDefault="003C3C48" w:rsidP="003C3C48">
      <w:pPr>
        <w:spacing w:after="0" w:line="240" w:lineRule="auto"/>
        <w:ind w:firstLine="709"/>
        <w:jc w:val="center"/>
        <w:rPr>
          <w:rFonts w:ascii="Arial" w:eastAsia="Times New Roman" w:hAnsi="Arial" w:cs="Arial"/>
          <w:iCs/>
          <w:sz w:val="20"/>
          <w:szCs w:val="20"/>
          <w:lang w:eastAsia="ru-RU"/>
        </w:rPr>
      </w:pPr>
    </w:p>
    <w:p w:rsidR="003C3C48" w:rsidRPr="003C3C48" w:rsidRDefault="003C3C48" w:rsidP="003C3C48">
      <w:pPr>
        <w:spacing w:after="0" w:line="240" w:lineRule="auto"/>
        <w:jc w:val="center"/>
        <w:rPr>
          <w:rFonts w:ascii="Arial" w:eastAsia="Times New Roman" w:hAnsi="Arial" w:cs="Arial"/>
          <w:iCs/>
          <w:sz w:val="20"/>
          <w:szCs w:val="20"/>
          <w:lang w:eastAsia="ru-RU"/>
        </w:rPr>
      </w:pPr>
      <w:r w:rsidRPr="003C3C48">
        <w:rPr>
          <w:rFonts w:ascii="Arial" w:eastAsia="Times New Roman" w:hAnsi="Arial" w:cs="Arial"/>
          <w:iCs/>
          <w:sz w:val="20"/>
          <w:szCs w:val="20"/>
          <w:lang w:eastAsia="ru-RU"/>
        </w:rPr>
        <w:t xml:space="preserve">Сведения  о размере начисленной и выплаченной заработной платы за 2019 год, в части повышения с 1 октября 2019 года на 4,3 процента </w:t>
      </w:r>
      <w:proofErr w:type="gramStart"/>
      <w:r w:rsidRPr="003C3C48">
        <w:rPr>
          <w:rFonts w:ascii="Arial" w:eastAsia="Times New Roman" w:hAnsi="Arial" w:cs="Arial"/>
          <w:iCs/>
          <w:sz w:val="20"/>
          <w:szCs w:val="20"/>
          <w:lang w:eastAsia="ru-RU"/>
        </w:rPr>
        <w:t>размеров оплаты труда</w:t>
      </w:r>
      <w:proofErr w:type="gramEnd"/>
      <w:r w:rsidRPr="003C3C48">
        <w:rPr>
          <w:rFonts w:ascii="Arial" w:eastAsia="Times New Roman" w:hAnsi="Arial" w:cs="Arial"/>
          <w:iCs/>
          <w:sz w:val="20"/>
          <w:szCs w:val="20"/>
          <w:lang w:eastAsia="ru-RU"/>
        </w:rPr>
        <w:t xml:space="preserve"> отдельным категориям работников бюджетной сферы Богучанского района</w:t>
      </w:r>
    </w:p>
    <w:p w:rsidR="003C3C48" w:rsidRPr="003C3C48" w:rsidRDefault="003C3C48" w:rsidP="003C3C48">
      <w:pPr>
        <w:spacing w:after="0" w:line="240" w:lineRule="auto"/>
        <w:jc w:val="center"/>
        <w:rPr>
          <w:rFonts w:ascii="Arial" w:eastAsia="Times New Roman" w:hAnsi="Arial" w:cs="Arial"/>
          <w:iCs/>
          <w:sz w:val="20"/>
          <w:szCs w:val="20"/>
          <w:lang w:eastAsia="ru-RU"/>
        </w:rPr>
      </w:pPr>
      <w:r w:rsidRPr="003C3C48">
        <w:rPr>
          <w:rFonts w:ascii="Arial" w:eastAsia="Times New Roman" w:hAnsi="Arial" w:cs="Arial"/>
          <w:iCs/>
          <w:sz w:val="20"/>
          <w:szCs w:val="20"/>
          <w:lang w:eastAsia="ru-RU"/>
        </w:rPr>
        <w:t>_________________________________________________________</w:t>
      </w:r>
    </w:p>
    <w:p w:rsidR="003C3C48" w:rsidRPr="003C3C48" w:rsidRDefault="003C3C48" w:rsidP="003C3C48">
      <w:pPr>
        <w:spacing w:after="0" w:line="240" w:lineRule="auto"/>
        <w:ind w:firstLine="709"/>
        <w:jc w:val="center"/>
        <w:rPr>
          <w:rFonts w:ascii="Arial" w:eastAsia="Times New Roman" w:hAnsi="Arial" w:cs="Arial"/>
          <w:iCs/>
          <w:sz w:val="20"/>
          <w:szCs w:val="20"/>
          <w:lang w:eastAsia="ru-RU"/>
        </w:rPr>
      </w:pPr>
      <w:r w:rsidRPr="003C3C48">
        <w:rPr>
          <w:rFonts w:ascii="Arial" w:eastAsia="Times New Roman" w:hAnsi="Arial" w:cs="Arial"/>
          <w:iCs/>
          <w:sz w:val="20"/>
          <w:szCs w:val="20"/>
          <w:lang w:eastAsia="ru-RU"/>
        </w:rPr>
        <w:t>(наименование муниципального образования Богучанского района)</w:t>
      </w:r>
    </w:p>
    <w:p w:rsidR="003C3C48" w:rsidRPr="003C3C48" w:rsidRDefault="003C3C48" w:rsidP="003C3C48">
      <w:pPr>
        <w:spacing w:after="0" w:line="240" w:lineRule="auto"/>
        <w:ind w:firstLine="709"/>
        <w:jc w:val="center"/>
        <w:rPr>
          <w:rFonts w:ascii="Arial" w:eastAsia="Times New Roman" w:hAnsi="Arial" w:cs="Arial"/>
          <w:iCs/>
          <w:sz w:val="20"/>
          <w:szCs w:val="20"/>
          <w:lang w:eastAsia="ru-RU"/>
        </w:rPr>
      </w:pPr>
    </w:p>
    <w:tbl>
      <w:tblPr>
        <w:tblStyle w:val="40"/>
        <w:tblW w:w="5000" w:type="pct"/>
        <w:tblLook w:val="04A0"/>
      </w:tblPr>
      <w:tblGrid>
        <w:gridCol w:w="1668"/>
        <w:gridCol w:w="1134"/>
        <w:gridCol w:w="2134"/>
        <w:gridCol w:w="984"/>
        <w:gridCol w:w="2102"/>
        <w:gridCol w:w="1549"/>
      </w:tblGrid>
      <w:tr w:rsidR="003C3C48" w:rsidRPr="003C3C48" w:rsidTr="00086C83">
        <w:trPr>
          <w:trHeight w:val="20"/>
        </w:trPr>
        <w:tc>
          <w:tcPr>
            <w:tcW w:w="871" w:type="pct"/>
            <w:vMerge w:val="restart"/>
          </w:tcPr>
          <w:p w:rsidR="003C3C48" w:rsidRPr="003C3C48" w:rsidRDefault="003C3C48" w:rsidP="00086C83">
            <w:pPr>
              <w:jc w:val="center"/>
              <w:rPr>
                <w:rFonts w:ascii="Arial" w:hAnsi="Arial" w:cs="Arial"/>
                <w:iCs/>
                <w:sz w:val="14"/>
                <w:szCs w:val="14"/>
              </w:rPr>
            </w:pPr>
            <w:r w:rsidRPr="003C3C48">
              <w:rPr>
                <w:rFonts w:ascii="Arial" w:hAnsi="Arial" w:cs="Arial"/>
                <w:iCs/>
                <w:sz w:val="14"/>
                <w:szCs w:val="14"/>
              </w:rPr>
              <w:t>Поступило иных межбюджетных трансфертов в бюджет поселения Богучанского района</w:t>
            </w:r>
          </w:p>
        </w:tc>
        <w:tc>
          <w:tcPr>
            <w:tcW w:w="1707" w:type="pct"/>
            <w:gridSpan w:val="2"/>
          </w:tcPr>
          <w:p w:rsidR="003C3C48" w:rsidRPr="003C3C48" w:rsidRDefault="003C3C48" w:rsidP="00086C83">
            <w:pPr>
              <w:jc w:val="center"/>
              <w:rPr>
                <w:rFonts w:ascii="Arial" w:hAnsi="Arial" w:cs="Arial"/>
                <w:iCs/>
                <w:sz w:val="14"/>
                <w:szCs w:val="14"/>
              </w:rPr>
            </w:pPr>
            <w:r w:rsidRPr="003C3C48">
              <w:rPr>
                <w:rFonts w:ascii="Arial" w:hAnsi="Arial" w:cs="Arial"/>
                <w:iCs/>
                <w:sz w:val="14"/>
                <w:szCs w:val="14"/>
              </w:rPr>
              <w:t>Начислено заработной платы с учетом начислений на выплаты по оплате труда</w:t>
            </w:r>
          </w:p>
        </w:tc>
        <w:tc>
          <w:tcPr>
            <w:tcW w:w="1612" w:type="pct"/>
            <w:gridSpan w:val="2"/>
          </w:tcPr>
          <w:p w:rsidR="003C3C48" w:rsidRPr="003C3C48" w:rsidRDefault="003C3C48" w:rsidP="00086C83">
            <w:pPr>
              <w:jc w:val="center"/>
              <w:rPr>
                <w:rFonts w:ascii="Arial" w:hAnsi="Arial" w:cs="Arial"/>
                <w:iCs/>
                <w:sz w:val="14"/>
                <w:szCs w:val="14"/>
              </w:rPr>
            </w:pPr>
            <w:r w:rsidRPr="003C3C48">
              <w:rPr>
                <w:rFonts w:ascii="Arial" w:hAnsi="Arial" w:cs="Arial"/>
                <w:iCs/>
                <w:sz w:val="14"/>
                <w:szCs w:val="14"/>
              </w:rPr>
              <w:t>Выплачено заработной платы с учетом начислений на выплаты по оплате труда</w:t>
            </w:r>
          </w:p>
        </w:tc>
        <w:tc>
          <w:tcPr>
            <w:tcW w:w="809" w:type="pct"/>
            <w:vMerge w:val="restart"/>
          </w:tcPr>
          <w:p w:rsidR="003C3C48" w:rsidRPr="003C3C48" w:rsidRDefault="003C3C48" w:rsidP="00086C83">
            <w:pPr>
              <w:jc w:val="center"/>
              <w:rPr>
                <w:rFonts w:ascii="Arial" w:hAnsi="Arial" w:cs="Arial"/>
                <w:iCs/>
                <w:sz w:val="14"/>
                <w:szCs w:val="14"/>
              </w:rPr>
            </w:pPr>
            <w:r w:rsidRPr="003C3C48">
              <w:rPr>
                <w:rFonts w:ascii="Arial" w:hAnsi="Arial" w:cs="Arial"/>
                <w:iCs/>
                <w:sz w:val="14"/>
                <w:szCs w:val="14"/>
              </w:rPr>
              <w:t xml:space="preserve">Примечание </w:t>
            </w:r>
          </w:p>
        </w:tc>
      </w:tr>
      <w:tr w:rsidR="003C3C48" w:rsidRPr="003C3C48" w:rsidTr="00086C83">
        <w:trPr>
          <w:trHeight w:val="20"/>
        </w:trPr>
        <w:tc>
          <w:tcPr>
            <w:tcW w:w="871" w:type="pct"/>
            <w:vMerge/>
          </w:tcPr>
          <w:p w:rsidR="003C3C48" w:rsidRPr="003C3C48" w:rsidRDefault="003C3C48" w:rsidP="00086C83">
            <w:pPr>
              <w:jc w:val="center"/>
              <w:rPr>
                <w:rFonts w:ascii="Arial" w:hAnsi="Arial" w:cs="Arial"/>
                <w:iCs/>
                <w:sz w:val="14"/>
                <w:szCs w:val="14"/>
              </w:rPr>
            </w:pPr>
          </w:p>
        </w:tc>
        <w:tc>
          <w:tcPr>
            <w:tcW w:w="592" w:type="pct"/>
          </w:tcPr>
          <w:p w:rsidR="003C3C48" w:rsidRPr="003C3C48" w:rsidRDefault="003C3C48" w:rsidP="00086C83">
            <w:pPr>
              <w:jc w:val="center"/>
              <w:rPr>
                <w:rFonts w:ascii="Arial" w:hAnsi="Arial" w:cs="Arial"/>
                <w:iCs/>
                <w:sz w:val="14"/>
                <w:szCs w:val="14"/>
              </w:rPr>
            </w:pPr>
            <w:r w:rsidRPr="003C3C48">
              <w:rPr>
                <w:rFonts w:ascii="Arial" w:hAnsi="Arial" w:cs="Arial"/>
                <w:iCs/>
                <w:sz w:val="14"/>
                <w:szCs w:val="14"/>
              </w:rPr>
              <w:t>всего</w:t>
            </w:r>
          </w:p>
        </w:tc>
        <w:tc>
          <w:tcPr>
            <w:tcW w:w="1115" w:type="pct"/>
          </w:tcPr>
          <w:p w:rsidR="003C3C48" w:rsidRPr="003C3C48" w:rsidRDefault="003C3C48" w:rsidP="00086C83">
            <w:pPr>
              <w:jc w:val="center"/>
              <w:rPr>
                <w:rFonts w:ascii="Arial" w:hAnsi="Arial" w:cs="Arial"/>
                <w:iCs/>
                <w:sz w:val="14"/>
                <w:szCs w:val="14"/>
              </w:rPr>
            </w:pPr>
            <w:r w:rsidRPr="003C3C48">
              <w:rPr>
                <w:rFonts w:ascii="Arial" w:hAnsi="Arial" w:cs="Arial"/>
                <w:iCs/>
                <w:sz w:val="14"/>
                <w:szCs w:val="14"/>
              </w:rPr>
              <w:t xml:space="preserve">в том числе в части повышения </w:t>
            </w:r>
            <w:proofErr w:type="gramStart"/>
            <w:r w:rsidRPr="003C3C48">
              <w:rPr>
                <w:rFonts w:ascii="Arial" w:hAnsi="Arial" w:cs="Arial"/>
                <w:iCs/>
                <w:sz w:val="14"/>
                <w:szCs w:val="14"/>
              </w:rPr>
              <w:t>размеров оплаты труда</w:t>
            </w:r>
            <w:proofErr w:type="gramEnd"/>
            <w:r w:rsidRPr="003C3C48">
              <w:rPr>
                <w:rFonts w:ascii="Arial" w:hAnsi="Arial" w:cs="Arial"/>
                <w:iCs/>
                <w:sz w:val="14"/>
                <w:szCs w:val="14"/>
              </w:rPr>
              <w:t xml:space="preserve">  за счет иных межбюджетных трансфертов</w:t>
            </w:r>
          </w:p>
        </w:tc>
        <w:tc>
          <w:tcPr>
            <w:tcW w:w="514" w:type="pct"/>
          </w:tcPr>
          <w:p w:rsidR="003C3C48" w:rsidRPr="003C3C48" w:rsidRDefault="003C3C48" w:rsidP="00086C83">
            <w:pPr>
              <w:jc w:val="center"/>
              <w:rPr>
                <w:rFonts w:ascii="Arial" w:hAnsi="Arial" w:cs="Arial"/>
                <w:iCs/>
                <w:sz w:val="14"/>
                <w:szCs w:val="14"/>
              </w:rPr>
            </w:pPr>
            <w:r w:rsidRPr="003C3C48">
              <w:rPr>
                <w:rFonts w:ascii="Arial" w:hAnsi="Arial" w:cs="Arial"/>
                <w:iCs/>
                <w:sz w:val="14"/>
                <w:szCs w:val="14"/>
              </w:rPr>
              <w:t>всего</w:t>
            </w:r>
          </w:p>
        </w:tc>
        <w:tc>
          <w:tcPr>
            <w:tcW w:w="1098" w:type="pct"/>
          </w:tcPr>
          <w:p w:rsidR="003C3C48" w:rsidRPr="003C3C48" w:rsidRDefault="003C3C48" w:rsidP="00086C83">
            <w:pPr>
              <w:jc w:val="center"/>
              <w:rPr>
                <w:rFonts w:ascii="Arial" w:hAnsi="Arial" w:cs="Arial"/>
                <w:iCs/>
                <w:sz w:val="14"/>
                <w:szCs w:val="14"/>
              </w:rPr>
            </w:pPr>
            <w:r w:rsidRPr="003C3C48">
              <w:rPr>
                <w:rFonts w:ascii="Arial" w:hAnsi="Arial" w:cs="Arial"/>
                <w:iCs/>
                <w:sz w:val="14"/>
                <w:szCs w:val="14"/>
              </w:rPr>
              <w:t xml:space="preserve">в том числе в части повышения </w:t>
            </w:r>
            <w:proofErr w:type="gramStart"/>
            <w:r w:rsidRPr="003C3C48">
              <w:rPr>
                <w:rFonts w:ascii="Arial" w:hAnsi="Arial" w:cs="Arial"/>
                <w:iCs/>
                <w:sz w:val="14"/>
                <w:szCs w:val="14"/>
              </w:rPr>
              <w:t>размеров оплаты труда</w:t>
            </w:r>
            <w:proofErr w:type="gramEnd"/>
            <w:r w:rsidRPr="003C3C48">
              <w:rPr>
                <w:rFonts w:ascii="Arial" w:hAnsi="Arial" w:cs="Arial"/>
                <w:iCs/>
                <w:sz w:val="14"/>
                <w:szCs w:val="14"/>
              </w:rPr>
              <w:t xml:space="preserve">  за счет иных межбюджетных трансфертов</w:t>
            </w:r>
          </w:p>
        </w:tc>
        <w:tc>
          <w:tcPr>
            <w:tcW w:w="809" w:type="pct"/>
            <w:vMerge/>
          </w:tcPr>
          <w:p w:rsidR="003C3C48" w:rsidRPr="003C3C48" w:rsidRDefault="003C3C48" w:rsidP="00086C83">
            <w:pPr>
              <w:jc w:val="center"/>
              <w:rPr>
                <w:rFonts w:ascii="Arial" w:hAnsi="Arial" w:cs="Arial"/>
                <w:iCs/>
                <w:sz w:val="14"/>
                <w:szCs w:val="14"/>
              </w:rPr>
            </w:pPr>
          </w:p>
        </w:tc>
      </w:tr>
      <w:tr w:rsidR="003C3C48" w:rsidRPr="003C3C48" w:rsidTr="00086C83">
        <w:trPr>
          <w:trHeight w:val="20"/>
        </w:trPr>
        <w:tc>
          <w:tcPr>
            <w:tcW w:w="871" w:type="pct"/>
          </w:tcPr>
          <w:p w:rsidR="003C3C48" w:rsidRPr="003C3C48" w:rsidRDefault="003C3C48" w:rsidP="00086C83">
            <w:pPr>
              <w:jc w:val="center"/>
              <w:rPr>
                <w:rFonts w:ascii="Arial" w:hAnsi="Arial" w:cs="Arial"/>
                <w:iCs/>
                <w:sz w:val="14"/>
                <w:szCs w:val="14"/>
              </w:rPr>
            </w:pPr>
            <w:r w:rsidRPr="003C3C48">
              <w:rPr>
                <w:rFonts w:ascii="Arial" w:hAnsi="Arial" w:cs="Arial"/>
                <w:iCs/>
                <w:sz w:val="14"/>
                <w:szCs w:val="14"/>
              </w:rPr>
              <w:t>1</w:t>
            </w:r>
          </w:p>
        </w:tc>
        <w:tc>
          <w:tcPr>
            <w:tcW w:w="592" w:type="pct"/>
          </w:tcPr>
          <w:p w:rsidR="003C3C48" w:rsidRPr="003C3C48" w:rsidRDefault="003C3C48" w:rsidP="00086C83">
            <w:pPr>
              <w:jc w:val="center"/>
              <w:rPr>
                <w:rFonts w:ascii="Arial" w:hAnsi="Arial" w:cs="Arial"/>
                <w:iCs/>
                <w:sz w:val="14"/>
                <w:szCs w:val="14"/>
              </w:rPr>
            </w:pPr>
            <w:r w:rsidRPr="003C3C48">
              <w:rPr>
                <w:rFonts w:ascii="Arial" w:hAnsi="Arial" w:cs="Arial"/>
                <w:iCs/>
                <w:sz w:val="14"/>
                <w:szCs w:val="14"/>
              </w:rPr>
              <w:t>2</w:t>
            </w:r>
          </w:p>
        </w:tc>
        <w:tc>
          <w:tcPr>
            <w:tcW w:w="1115" w:type="pct"/>
          </w:tcPr>
          <w:p w:rsidR="003C3C48" w:rsidRPr="003C3C48" w:rsidRDefault="003C3C48" w:rsidP="00086C83">
            <w:pPr>
              <w:jc w:val="center"/>
              <w:rPr>
                <w:rFonts w:ascii="Arial" w:hAnsi="Arial" w:cs="Arial"/>
                <w:iCs/>
                <w:sz w:val="14"/>
                <w:szCs w:val="14"/>
              </w:rPr>
            </w:pPr>
            <w:r w:rsidRPr="003C3C48">
              <w:rPr>
                <w:rFonts w:ascii="Arial" w:hAnsi="Arial" w:cs="Arial"/>
                <w:iCs/>
                <w:sz w:val="14"/>
                <w:szCs w:val="14"/>
              </w:rPr>
              <w:t>3</w:t>
            </w:r>
          </w:p>
        </w:tc>
        <w:tc>
          <w:tcPr>
            <w:tcW w:w="514" w:type="pct"/>
          </w:tcPr>
          <w:p w:rsidR="003C3C48" w:rsidRPr="003C3C48" w:rsidRDefault="003C3C48" w:rsidP="00086C83">
            <w:pPr>
              <w:jc w:val="center"/>
              <w:rPr>
                <w:rFonts w:ascii="Arial" w:hAnsi="Arial" w:cs="Arial"/>
                <w:iCs/>
                <w:sz w:val="14"/>
                <w:szCs w:val="14"/>
              </w:rPr>
            </w:pPr>
            <w:r w:rsidRPr="003C3C48">
              <w:rPr>
                <w:rFonts w:ascii="Arial" w:hAnsi="Arial" w:cs="Arial"/>
                <w:iCs/>
                <w:sz w:val="14"/>
                <w:szCs w:val="14"/>
              </w:rPr>
              <w:t>4</w:t>
            </w:r>
          </w:p>
        </w:tc>
        <w:tc>
          <w:tcPr>
            <w:tcW w:w="1098" w:type="pct"/>
          </w:tcPr>
          <w:p w:rsidR="003C3C48" w:rsidRPr="003C3C48" w:rsidRDefault="003C3C48" w:rsidP="00086C83">
            <w:pPr>
              <w:jc w:val="center"/>
              <w:rPr>
                <w:rFonts w:ascii="Arial" w:hAnsi="Arial" w:cs="Arial"/>
                <w:iCs/>
                <w:sz w:val="14"/>
                <w:szCs w:val="14"/>
              </w:rPr>
            </w:pPr>
            <w:r w:rsidRPr="003C3C48">
              <w:rPr>
                <w:rFonts w:ascii="Arial" w:hAnsi="Arial" w:cs="Arial"/>
                <w:iCs/>
                <w:sz w:val="14"/>
                <w:szCs w:val="14"/>
              </w:rPr>
              <w:t>5</w:t>
            </w:r>
          </w:p>
        </w:tc>
        <w:tc>
          <w:tcPr>
            <w:tcW w:w="809" w:type="pct"/>
          </w:tcPr>
          <w:p w:rsidR="003C3C48" w:rsidRPr="003C3C48" w:rsidRDefault="003C3C48" w:rsidP="00086C83">
            <w:pPr>
              <w:jc w:val="center"/>
              <w:rPr>
                <w:rFonts w:ascii="Arial" w:hAnsi="Arial" w:cs="Arial"/>
                <w:iCs/>
                <w:sz w:val="14"/>
                <w:szCs w:val="14"/>
              </w:rPr>
            </w:pPr>
            <w:r w:rsidRPr="003C3C48">
              <w:rPr>
                <w:rFonts w:ascii="Arial" w:hAnsi="Arial" w:cs="Arial"/>
                <w:iCs/>
                <w:sz w:val="14"/>
                <w:szCs w:val="14"/>
              </w:rPr>
              <w:t>6</w:t>
            </w:r>
          </w:p>
        </w:tc>
      </w:tr>
      <w:tr w:rsidR="003C3C48" w:rsidRPr="003C3C48" w:rsidTr="00086C83">
        <w:trPr>
          <w:trHeight w:val="20"/>
        </w:trPr>
        <w:tc>
          <w:tcPr>
            <w:tcW w:w="871" w:type="pct"/>
          </w:tcPr>
          <w:p w:rsidR="003C3C48" w:rsidRPr="003C3C48" w:rsidRDefault="003C3C48" w:rsidP="00086C83">
            <w:pPr>
              <w:jc w:val="center"/>
              <w:rPr>
                <w:rFonts w:ascii="Arial" w:hAnsi="Arial" w:cs="Arial"/>
                <w:iCs/>
                <w:sz w:val="14"/>
                <w:szCs w:val="14"/>
              </w:rPr>
            </w:pPr>
          </w:p>
        </w:tc>
        <w:tc>
          <w:tcPr>
            <w:tcW w:w="592" w:type="pct"/>
          </w:tcPr>
          <w:p w:rsidR="003C3C48" w:rsidRPr="003C3C48" w:rsidRDefault="003C3C48" w:rsidP="00086C83">
            <w:pPr>
              <w:jc w:val="center"/>
              <w:rPr>
                <w:rFonts w:ascii="Arial" w:hAnsi="Arial" w:cs="Arial"/>
                <w:iCs/>
                <w:sz w:val="14"/>
                <w:szCs w:val="14"/>
              </w:rPr>
            </w:pPr>
          </w:p>
        </w:tc>
        <w:tc>
          <w:tcPr>
            <w:tcW w:w="1115" w:type="pct"/>
          </w:tcPr>
          <w:p w:rsidR="003C3C48" w:rsidRPr="003C3C48" w:rsidRDefault="003C3C48" w:rsidP="00086C83">
            <w:pPr>
              <w:jc w:val="center"/>
              <w:rPr>
                <w:rFonts w:ascii="Arial" w:hAnsi="Arial" w:cs="Arial"/>
                <w:iCs/>
                <w:sz w:val="14"/>
                <w:szCs w:val="14"/>
              </w:rPr>
            </w:pPr>
          </w:p>
        </w:tc>
        <w:tc>
          <w:tcPr>
            <w:tcW w:w="514" w:type="pct"/>
          </w:tcPr>
          <w:p w:rsidR="003C3C48" w:rsidRPr="003C3C48" w:rsidRDefault="003C3C48" w:rsidP="00086C83">
            <w:pPr>
              <w:jc w:val="center"/>
              <w:rPr>
                <w:rFonts w:ascii="Arial" w:hAnsi="Arial" w:cs="Arial"/>
                <w:iCs/>
                <w:sz w:val="14"/>
                <w:szCs w:val="14"/>
              </w:rPr>
            </w:pPr>
          </w:p>
        </w:tc>
        <w:tc>
          <w:tcPr>
            <w:tcW w:w="1098" w:type="pct"/>
          </w:tcPr>
          <w:p w:rsidR="003C3C48" w:rsidRPr="003C3C48" w:rsidRDefault="003C3C48" w:rsidP="00086C83">
            <w:pPr>
              <w:jc w:val="center"/>
              <w:rPr>
                <w:rFonts w:ascii="Arial" w:hAnsi="Arial" w:cs="Arial"/>
                <w:iCs/>
                <w:sz w:val="14"/>
                <w:szCs w:val="14"/>
              </w:rPr>
            </w:pPr>
          </w:p>
        </w:tc>
        <w:tc>
          <w:tcPr>
            <w:tcW w:w="809" w:type="pct"/>
          </w:tcPr>
          <w:p w:rsidR="003C3C48" w:rsidRPr="003C3C48" w:rsidRDefault="003C3C48" w:rsidP="00086C83">
            <w:pPr>
              <w:jc w:val="center"/>
              <w:rPr>
                <w:rFonts w:ascii="Arial" w:hAnsi="Arial" w:cs="Arial"/>
                <w:iCs/>
                <w:sz w:val="14"/>
                <w:szCs w:val="14"/>
              </w:rPr>
            </w:pPr>
          </w:p>
        </w:tc>
      </w:tr>
    </w:tbl>
    <w:p w:rsidR="003C3C48" w:rsidRPr="003C3C48" w:rsidRDefault="003C3C48" w:rsidP="003C3C48">
      <w:pPr>
        <w:spacing w:after="0" w:line="240" w:lineRule="auto"/>
        <w:ind w:firstLine="709"/>
        <w:jc w:val="center"/>
        <w:rPr>
          <w:rFonts w:ascii="Arial" w:eastAsia="Times New Roman" w:hAnsi="Arial" w:cs="Arial"/>
          <w:iCs/>
          <w:sz w:val="20"/>
          <w:szCs w:val="20"/>
          <w:lang w:eastAsia="ru-RU"/>
        </w:rPr>
      </w:pP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t>Примечание: в случаях, если сумма по гр.1 отлична от суммы по гр. 3 и (или) сумма гр.2 отлична от суммы по гр.4, следует указать причины отклонений.</w:t>
      </w:r>
    </w:p>
    <w:p w:rsidR="003C3C48" w:rsidRPr="003C3C48" w:rsidRDefault="003C3C48" w:rsidP="003C3C48">
      <w:pPr>
        <w:spacing w:after="0" w:line="240" w:lineRule="auto"/>
        <w:jc w:val="both"/>
        <w:rPr>
          <w:rFonts w:ascii="Arial" w:eastAsia="Times New Roman" w:hAnsi="Arial" w:cs="Arial"/>
          <w:iCs/>
          <w:sz w:val="20"/>
          <w:szCs w:val="20"/>
          <w:lang w:eastAsia="ru-RU"/>
        </w:rPr>
      </w:pPr>
    </w:p>
    <w:p w:rsidR="003C3C48" w:rsidRPr="003C3C48" w:rsidRDefault="003C3C48" w:rsidP="003C3C48">
      <w:pPr>
        <w:spacing w:after="0" w:line="240" w:lineRule="auto"/>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t>Глава администрации</w:t>
      </w:r>
    </w:p>
    <w:p w:rsidR="003C3C48" w:rsidRPr="003C3C48" w:rsidRDefault="003C3C48" w:rsidP="003C3C48">
      <w:pPr>
        <w:spacing w:after="0" w:line="240" w:lineRule="auto"/>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t>сельсовета                                                                     _____________                          __________________</w:t>
      </w: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r w:rsidRPr="003C3C48">
        <w:rPr>
          <w:rFonts w:ascii="Arial" w:eastAsia="Times New Roman" w:hAnsi="Arial" w:cs="Arial"/>
          <w:iCs/>
          <w:sz w:val="20"/>
          <w:szCs w:val="20"/>
          <w:lang w:eastAsia="ru-RU"/>
        </w:rPr>
        <w:t xml:space="preserve">                                                                              (подпись)                                           (ФИО)</w:t>
      </w:r>
    </w:p>
    <w:p w:rsidR="003C3C48" w:rsidRPr="003C3C48" w:rsidRDefault="003C3C48" w:rsidP="003C3C48">
      <w:pPr>
        <w:spacing w:after="0" w:line="240" w:lineRule="auto"/>
        <w:ind w:firstLine="709"/>
        <w:jc w:val="both"/>
        <w:rPr>
          <w:rFonts w:ascii="Arial" w:eastAsia="Times New Roman" w:hAnsi="Arial" w:cs="Arial"/>
          <w:iCs/>
          <w:sz w:val="20"/>
          <w:szCs w:val="20"/>
          <w:lang w:eastAsia="ru-RU"/>
        </w:rPr>
      </w:pPr>
    </w:p>
    <w:p w:rsidR="003C3C48" w:rsidRPr="003C3C48" w:rsidRDefault="003C3C48" w:rsidP="003C3C48">
      <w:pPr>
        <w:spacing w:after="0" w:line="240" w:lineRule="auto"/>
        <w:jc w:val="both"/>
        <w:rPr>
          <w:rFonts w:ascii="Arial" w:eastAsia="Times New Roman" w:hAnsi="Arial" w:cs="Arial"/>
          <w:iCs/>
          <w:sz w:val="18"/>
          <w:szCs w:val="20"/>
          <w:lang w:eastAsia="ru-RU"/>
        </w:rPr>
      </w:pPr>
      <w:r w:rsidRPr="003C3C48">
        <w:rPr>
          <w:rFonts w:ascii="Arial" w:eastAsia="Times New Roman" w:hAnsi="Arial" w:cs="Arial"/>
          <w:iCs/>
          <w:sz w:val="18"/>
          <w:szCs w:val="20"/>
          <w:lang w:eastAsia="ru-RU"/>
        </w:rPr>
        <w:t>ФИО и телефон исполнителя</w:t>
      </w:r>
    </w:p>
    <w:p w:rsidR="003C3C48" w:rsidRPr="003C3C48" w:rsidRDefault="003C3C48" w:rsidP="003C3C48">
      <w:pPr>
        <w:spacing w:after="0" w:line="240" w:lineRule="auto"/>
        <w:ind w:firstLine="709"/>
        <w:jc w:val="both"/>
        <w:rPr>
          <w:rFonts w:ascii="Arial" w:eastAsia="Times New Roman" w:hAnsi="Arial" w:cs="Arial"/>
          <w:iCs/>
          <w:sz w:val="18"/>
          <w:szCs w:val="20"/>
          <w:lang w:eastAsia="ru-RU"/>
        </w:rPr>
      </w:pPr>
    </w:p>
    <w:p w:rsidR="003C3C48" w:rsidRPr="003C3C48" w:rsidRDefault="003C3C48" w:rsidP="003C3C48">
      <w:pPr>
        <w:spacing w:after="0" w:line="240" w:lineRule="auto"/>
        <w:jc w:val="right"/>
        <w:rPr>
          <w:rFonts w:ascii="Arial" w:eastAsia="Times New Roman" w:hAnsi="Arial" w:cs="Arial"/>
          <w:sz w:val="18"/>
          <w:szCs w:val="24"/>
          <w:lang w:eastAsia="ru-RU"/>
        </w:rPr>
      </w:pPr>
      <w:r w:rsidRPr="003C3C48">
        <w:rPr>
          <w:rFonts w:ascii="Arial" w:eastAsia="Times New Roman" w:hAnsi="Arial" w:cs="Arial"/>
          <w:sz w:val="24"/>
          <w:szCs w:val="24"/>
          <w:lang w:eastAsia="ru-RU"/>
        </w:rPr>
        <w:t xml:space="preserve">                                                             </w:t>
      </w:r>
      <w:r w:rsidRPr="003C3C48">
        <w:rPr>
          <w:rFonts w:ascii="Arial" w:eastAsia="Times New Roman" w:hAnsi="Arial" w:cs="Arial"/>
          <w:sz w:val="18"/>
          <w:szCs w:val="24"/>
          <w:lang w:eastAsia="ru-RU"/>
        </w:rPr>
        <w:t>Приложение №2</w:t>
      </w:r>
    </w:p>
    <w:p w:rsidR="003C3C48" w:rsidRPr="003C3C48" w:rsidRDefault="003C3C48" w:rsidP="003C3C48">
      <w:pPr>
        <w:spacing w:after="0" w:line="240" w:lineRule="auto"/>
        <w:jc w:val="right"/>
        <w:rPr>
          <w:rFonts w:ascii="Arial" w:eastAsia="Times New Roman" w:hAnsi="Arial" w:cs="Arial"/>
          <w:sz w:val="18"/>
          <w:szCs w:val="24"/>
          <w:lang w:eastAsia="ru-RU"/>
        </w:rPr>
      </w:pPr>
      <w:r w:rsidRPr="003C3C48">
        <w:rPr>
          <w:rFonts w:ascii="Arial" w:eastAsia="Times New Roman" w:hAnsi="Arial" w:cs="Arial"/>
          <w:sz w:val="18"/>
          <w:szCs w:val="24"/>
          <w:lang w:eastAsia="ru-RU"/>
        </w:rPr>
        <w:t>к постановлению администрации</w:t>
      </w:r>
    </w:p>
    <w:p w:rsidR="003C3C48" w:rsidRPr="003C3C48" w:rsidRDefault="003C3C48" w:rsidP="003C3C48">
      <w:pPr>
        <w:spacing w:after="0" w:line="240" w:lineRule="auto"/>
        <w:jc w:val="right"/>
        <w:rPr>
          <w:rFonts w:ascii="Arial" w:eastAsia="Times New Roman" w:hAnsi="Arial" w:cs="Arial"/>
          <w:sz w:val="18"/>
          <w:szCs w:val="24"/>
          <w:lang w:eastAsia="ru-RU"/>
        </w:rPr>
      </w:pPr>
      <w:r w:rsidRPr="003C3C48">
        <w:rPr>
          <w:rFonts w:ascii="Arial" w:eastAsia="Times New Roman" w:hAnsi="Arial" w:cs="Arial"/>
          <w:sz w:val="18"/>
          <w:szCs w:val="24"/>
          <w:lang w:eastAsia="ru-RU"/>
        </w:rPr>
        <w:t xml:space="preserve">                                                                      Богучанского района </w:t>
      </w:r>
    </w:p>
    <w:p w:rsidR="003C3C48" w:rsidRPr="003C3C48" w:rsidRDefault="003C3C48" w:rsidP="003C3C48">
      <w:pPr>
        <w:spacing w:after="0" w:line="240" w:lineRule="auto"/>
        <w:jc w:val="right"/>
        <w:rPr>
          <w:rFonts w:ascii="Arial" w:eastAsia="Times New Roman" w:hAnsi="Arial" w:cs="Arial"/>
          <w:sz w:val="18"/>
          <w:szCs w:val="24"/>
          <w:lang w:eastAsia="ru-RU"/>
        </w:rPr>
      </w:pPr>
      <w:r w:rsidRPr="003C3C48">
        <w:rPr>
          <w:rFonts w:ascii="Arial" w:eastAsia="Times New Roman" w:hAnsi="Arial" w:cs="Arial"/>
          <w:sz w:val="18"/>
          <w:szCs w:val="24"/>
          <w:lang w:eastAsia="ru-RU"/>
        </w:rPr>
        <w:t xml:space="preserve">                                                                                                  от 04.10.2019 г. № 971-п</w:t>
      </w:r>
    </w:p>
    <w:p w:rsidR="003C3C48" w:rsidRPr="003C3C48" w:rsidRDefault="003C3C48" w:rsidP="003C3C48">
      <w:pPr>
        <w:spacing w:after="0" w:line="240" w:lineRule="auto"/>
        <w:jc w:val="center"/>
        <w:rPr>
          <w:rFonts w:ascii="Arial" w:eastAsia="Times New Roman" w:hAnsi="Arial" w:cs="Arial"/>
          <w:sz w:val="24"/>
          <w:szCs w:val="24"/>
          <w:lang w:eastAsia="ru-RU"/>
        </w:rPr>
      </w:pPr>
    </w:p>
    <w:p w:rsidR="003C3C48" w:rsidRPr="003C3C48" w:rsidRDefault="003C3C48" w:rsidP="003C3C48">
      <w:pPr>
        <w:spacing w:after="0" w:line="240" w:lineRule="auto"/>
        <w:jc w:val="center"/>
        <w:rPr>
          <w:rFonts w:ascii="Arial" w:eastAsia="Times New Roman" w:hAnsi="Arial" w:cs="Arial"/>
          <w:iCs/>
          <w:sz w:val="20"/>
          <w:szCs w:val="20"/>
          <w:lang w:eastAsia="ru-RU"/>
        </w:rPr>
      </w:pPr>
      <w:r w:rsidRPr="003C3C48">
        <w:rPr>
          <w:rFonts w:ascii="Arial" w:eastAsia="Times New Roman" w:hAnsi="Arial" w:cs="Arial"/>
          <w:sz w:val="20"/>
          <w:szCs w:val="20"/>
          <w:lang w:eastAsia="ru-RU"/>
        </w:rPr>
        <w:t xml:space="preserve">Распределение в 2019 году иных межбюджетных трансфертов бюджетам поселений Богучанского района  </w:t>
      </w:r>
      <w:r w:rsidRPr="003C3C48">
        <w:rPr>
          <w:rFonts w:ascii="Arial" w:eastAsia="Times New Roman" w:hAnsi="Arial" w:cs="Arial"/>
          <w:iCs/>
          <w:sz w:val="20"/>
          <w:szCs w:val="20"/>
          <w:lang w:eastAsia="ru-RU"/>
        </w:rPr>
        <w:t xml:space="preserve">   на частичное финансирование (возмещение) расходов на повышение размеров оплаты труда отдельным категориям работников бюджетной сферы Богучанского района</w:t>
      </w:r>
    </w:p>
    <w:p w:rsidR="003C3C48" w:rsidRPr="003C3C48" w:rsidRDefault="003C3C48" w:rsidP="003C3C48">
      <w:pPr>
        <w:spacing w:after="0" w:line="240" w:lineRule="auto"/>
        <w:jc w:val="right"/>
        <w:rPr>
          <w:rFonts w:ascii="Arial" w:eastAsia="Times New Roman" w:hAnsi="Arial" w:cs="Arial"/>
          <w:iCs/>
          <w:sz w:val="20"/>
          <w:szCs w:val="20"/>
          <w:lang w:eastAsia="ru-RU"/>
        </w:rPr>
      </w:pPr>
    </w:p>
    <w:p w:rsidR="003C3C48" w:rsidRPr="003C3C48" w:rsidRDefault="003C3C48" w:rsidP="003C3C48">
      <w:pPr>
        <w:spacing w:after="0" w:line="240" w:lineRule="auto"/>
        <w:jc w:val="right"/>
        <w:rPr>
          <w:rFonts w:ascii="Arial" w:eastAsia="Times New Roman" w:hAnsi="Arial" w:cs="Arial"/>
          <w:iCs/>
          <w:sz w:val="20"/>
          <w:szCs w:val="20"/>
          <w:lang w:eastAsia="ru-RU"/>
        </w:rPr>
      </w:pPr>
      <w:r w:rsidRPr="003C3C48">
        <w:rPr>
          <w:rFonts w:ascii="Arial" w:eastAsia="Times New Roman" w:hAnsi="Arial" w:cs="Arial"/>
          <w:iCs/>
          <w:sz w:val="20"/>
          <w:szCs w:val="20"/>
          <w:lang w:eastAsia="ru-RU"/>
        </w:rPr>
        <w:t>(тыс</w:t>
      </w:r>
      <w:proofErr w:type="gramStart"/>
      <w:r w:rsidRPr="003C3C48">
        <w:rPr>
          <w:rFonts w:ascii="Arial" w:eastAsia="Times New Roman" w:hAnsi="Arial" w:cs="Arial"/>
          <w:iCs/>
          <w:sz w:val="20"/>
          <w:szCs w:val="20"/>
          <w:lang w:eastAsia="ru-RU"/>
        </w:rPr>
        <w:t>.р</w:t>
      </w:r>
      <w:proofErr w:type="gramEnd"/>
      <w:r w:rsidRPr="003C3C48">
        <w:rPr>
          <w:rFonts w:ascii="Arial" w:eastAsia="Times New Roman" w:hAnsi="Arial" w:cs="Arial"/>
          <w:iCs/>
          <w:sz w:val="20"/>
          <w:szCs w:val="20"/>
          <w:lang w:eastAsia="ru-RU"/>
        </w:rPr>
        <w:t>уб.)</w:t>
      </w:r>
    </w:p>
    <w:tbl>
      <w:tblPr>
        <w:tblStyle w:val="41"/>
        <w:tblW w:w="5000" w:type="pct"/>
        <w:tblLook w:val="04A0"/>
      </w:tblPr>
      <w:tblGrid>
        <w:gridCol w:w="769"/>
        <w:gridCol w:w="7010"/>
        <w:gridCol w:w="1792"/>
      </w:tblGrid>
      <w:tr w:rsidR="003C3C48" w:rsidRPr="003C3C48" w:rsidTr="00086C83">
        <w:tc>
          <w:tcPr>
            <w:tcW w:w="40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w:t>
            </w:r>
            <w:proofErr w:type="spellStart"/>
            <w:proofErr w:type="gramStart"/>
            <w:r w:rsidRPr="003C3C48">
              <w:rPr>
                <w:rFonts w:ascii="Arial" w:hAnsi="Arial" w:cs="Arial"/>
                <w:sz w:val="14"/>
                <w:szCs w:val="14"/>
              </w:rPr>
              <w:t>п</w:t>
            </w:r>
            <w:proofErr w:type="spellEnd"/>
            <w:proofErr w:type="gramEnd"/>
            <w:r w:rsidRPr="003C3C48">
              <w:rPr>
                <w:rFonts w:ascii="Arial" w:hAnsi="Arial" w:cs="Arial"/>
                <w:sz w:val="14"/>
                <w:szCs w:val="14"/>
              </w:rPr>
              <w:t>/</w:t>
            </w:r>
            <w:proofErr w:type="spellStart"/>
            <w:r w:rsidRPr="003C3C48">
              <w:rPr>
                <w:rFonts w:ascii="Arial" w:hAnsi="Arial" w:cs="Arial"/>
                <w:sz w:val="14"/>
                <w:szCs w:val="14"/>
              </w:rPr>
              <w:t>п</w:t>
            </w:r>
            <w:proofErr w:type="spellEnd"/>
          </w:p>
        </w:tc>
        <w:tc>
          <w:tcPr>
            <w:tcW w:w="366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 xml:space="preserve">Наименование  поселения Богучанского района </w:t>
            </w:r>
          </w:p>
          <w:p w:rsidR="003C3C48" w:rsidRPr="003C3C48" w:rsidRDefault="003C3C48" w:rsidP="00086C83">
            <w:pPr>
              <w:jc w:val="center"/>
              <w:rPr>
                <w:rFonts w:ascii="Arial" w:hAnsi="Arial" w:cs="Arial"/>
                <w:sz w:val="14"/>
                <w:szCs w:val="14"/>
              </w:rPr>
            </w:pP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Всего в год</w:t>
            </w:r>
          </w:p>
        </w:tc>
      </w:tr>
      <w:tr w:rsidR="003C3C48" w:rsidRPr="003C3C48" w:rsidTr="00086C83">
        <w:tc>
          <w:tcPr>
            <w:tcW w:w="40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1</w:t>
            </w:r>
          </w:p>
        </w:tc>
        <w:tc>
          <w:tcPr>
            <w:tcW w:w="366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2</w:t>
            </w: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3</w:t>
            </w:r>
          </w:p>
        </w:tc>
      </w:tr>
      <w:tr w:rsidR="003C3C48" w:rsidRPr="003C3C48" w:rsidTr="00086C83">
        <w:tc>
          <w:tcPr>
            <w:tcW w:w="40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1</w:t>
            </w:r>
          </w:p>
        </w:tc>
        <w:tc>
          <w:tcPr>
            <w:tcW w:w="3662" w:type="pct"/>
          </w:tcPr>
          <w:p w:rsidR="003C3C48" w:rsidRPr="003C3C48" w:rsidRDefault="003C3C48" w:rsidP="00086C83">
            <w:pPr>
              <w:rPr>
                <w:rFonts w:ascii="Arial" w:hAnsi="Arial" w:cs="Arial"/>
                <w:sz w:val="14"/>
                <w:szCs w:val="14"/>
              </w:rPr>
            </w:pPr>
            <w:r w:rsidRPr="003C3C48">
              <w:rPr>
                <w:rFonts w:ascii="Arial" w:hAnsi="Arial" w:cs="Arial"/>
                <w:sz w:val="14"/>
                <w:szCs w:val="14"/>
              </w:rPr>
              <w:t xml:space="preserve">Ангарский сельсовет </w:t>
            </w: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30,8</w:t>
            </w:r>
          </w:p>
        </w:tc>
      </w:tr>
      <w:tr w:rsidR="003C3C48" w:rsidRPr="003C3C48" w:rsidTr="00086C83">
        <w:tc>
          <w:tcPr>
            <w:tcW w:w="40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2</w:t>
            </w:r>
          </w:p>
        </w:tc>
        <w:tc>
          <w:tcPr>
            <w:tcW w:w="3662" w:type="pct"/>
          </w:tcPr>
          <w:p w:rsidR="003C3C48" w:rsidRPr="003C3C48" w:rsidRDefault="003C3C48" w:rsidP="00086C83">
            <w:pPr>
              <w:rPr>
                <w:rFonts w:ascii="Arial" w:hAnsi="Arial" w:cs="Arial"/>
                <w:sz w:val="14"/>
                <w:szCs w:val="14"/>
              </w:rPr>
            </w:pPr>
            <w:proofErr w:type="spellStart"/>
            <w:r w:rsidRPr="003C3C48">
              <w:rPr>
                <w:rFonts w:ascii="Arial" w:hAnsi="Arial" w:cs="Arial"/>
                <w:sz w:val="14"/>
                <w:szCs w:val="14"/>
              </w:rPr>
              <w:t>Артюгинский</w:t>
            </w:r>
            <w:proofErr w:type="spellEnd"/>
            <w:r w:rsidRPr="003C3C48">
              <w:rPr>
                <w:rFonts w:ascii="Arial" w:hAnsi="Arial" w:cs="Arial"/>
                <w:sz w:val="14"/>
                <w:szCs w:val="14"/>
              </w:rPr>
              <w:t xml:space="preserve"> сельсовет</w:t>
            </w: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29,4</w:t>
            </w:r>
          </w:p>
        </w:tc>
      </w:tr>
      <w:tr w:rsidR="003C3C48" w:rsidRPr="003C3C48" w:rsidTr="00086C83">
        <w:tc>
          <w:tcPr>
            <w:tcW w:w="40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3</w:t>
            </w:r>
          </w:p>
        </w:tc>
        <w:tc>
          <w:tcPr>
            <w:tcW w:w="3662" w:type="pct"/>
          </w:tcPr>
          <w:p w:rsidR="003C3C48" w:rsidRPr="003C3C48" w:rsidRDefault="003C3C48" w:rsidP="00086C83">
            <w:pPr>
              <w:rPr>
                <w:rFonts w:ascii="Arial" w:hAnsi="Arial" w:cs="Arial"/>
                <w:sz w:val="14"/>
                <w:szCs w:val="14"/>
              </w:rPr>
            </w:pPr>
            <w:proofErr w:type="spellStart"/>
            <w:r w:rsidRPr="003C3C48">
              <w:rPr>
                <w:rFonts w:ascii="Arial" w:hAnsi="Arial" w:cs="Arial"/>
                <w:sz w:val="14"/>
                <w:szCs w:val="14"/>
              </w:rPr>
              <w:t>Белякинский</w:t>
            </w:r>
            <w:proofErr w:type="spellEnd"/>
            <w:r w:rsidRPr="003C3C48">
              <w:rPr>
                <w:rFonts w:ascii="Arial" w:hAnsi="Arial" w:cs="Arial"/>
                <w:sz w:val="14"/>
                <w:szCs w:val="14"/>
              </w:rPr>
              <w:t xml:space="preserve"> сельсовет</w:t>
            </w: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19,1</w:t>
            </w:r>
          </w:p>
        </w:tc>
      </w:tr>
      <w:tr w:rsidR="003C3C48" w:rsidRPr="003C3C48" w:rsidTr="00086C83">
        <w:tc>
          <w:tcPr>
            <w:tcW w:w="40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4</w:t>
            </w:r>
          </w:p>
        </w:tc>
        <w:tc>
          <w:tcPr>
            <w:tcW w:w="3662" w:type="pct"/>
          </w:tcPr>
          <w:p w:rsidR="003C3C48" w:rsidRPr="003C3C48" w:rsidRDefault="003C3C48" w:rsidP="00086C83">
            <w:pPr>
              <w:rPr>
                <w:rFonts w:ascii="Arial" w:hAnsi="Arial" w:cs="Arial"/>
                <w:sz w:val="14"/>
                <w:szCs w:val="14"/>
              </w:rPr>
            </w:pPr>
            <w:proofErr w:type="spellStart"/>
            <w:r w:rsidRPr="003C3C48">
              <w:rPr>
                <w:rFonts w:ascii="Arial" w:hAnsi="Arial" w:cs="Arial"/>
                <w:sz w:val="14"/>
                <w:szCs w:val="14"/>
              </w:rPr>
              <w:t>Богучанский</w:t>
            </w:r>
            <w:proofErr w:type="spellEnd"/>
            <w:r w:rsidRPr="003C3C48">
              <w:rPr>
                <w:rFonts w:ascii="Arial" w:hAnsi="Arial" w:cs="Arial"/>
                <w:sz w:val="14"/>
                <w:szCs w:val="14"/>
              </w:rPr>
              <w:t xml:space="preserve"> сельсовет</w:t>
            </w: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68,6</w:t>
            </w:r>
          </w:p>
        </w:tc>
      </w:tr>
      <w:tr w:rsidR="003C3C48" w:rsidRPr="003C3C48" w:rsidTr="00086C83">
        <w:tc>
          <w:tcPr>
            <w:tcW w:w="40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5</w:t>
            </w:r>
          </w:p>
        </w:tc>
        <w:tc>
          <w:tcPr>
            <w:tcW w:w="3662" w:type="pct"/>
          </w:tcPr>
          <w:p w:rsidR="003C3C48" w:rsidRPr="003C3C48" w:rsidRDefault="003C3C48" w:rsidP="00086C83">
            <w:pPr>
              <w:rPr>
                <w:rFonts w:ascii="Arial" w:hAnsi="Arial" w:cs="Arial"/>
                <w:sz w:val="14"/>
                <w:szCs w:val="14"/>
              </w:rPr>
            </w:pPr>
            <w:proofErr w:type="spellStart"/>
            <w:r w:rsidRPr="003C3C48">
              <w:rPr>
                <w:rFonts w:ascii="Arial" w:hAnsi="Arial" w:cs="Arial"/>
                <w:sz w:val="14"/>
                <w:szCs w:val="14"/>
              </w:rPr>
              <w:t>Говорковский</w:t>
            </w:r>
            <w:proofErr w:type="spellEnd"/>
            <w:r w:rsidRPr="003C3C48">
              <w:rPr>
                <w:rFonts w:ascii="Arial" w:hAnsi="Arial" w:cs="Arial"/>
                <w:sz w:val="14"/>
                <w:szCs w:val="14"/>
              </w:rPr>
              <w:t xml:space="preserve"> сельсовет</w:t>
            </w: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24,3</w:t>
            </w:r>
          </w:p>
        </w:tc>
      </w:tr>
      <w:tr w:rsidR="003C3C48" w:rsidRPr="003C3C48" w:rsidTr="00086C83">
        <w:tc>
          <w:tcPr>
            <w:tcW w:w="40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6</w:t>
            </w:r>
          </w:p>
        </w:tc>
        <w:tc>
          <w:tcPr>
            <w:tcW w:w="3662" w:type="pct"/>
          </w:tcPr>
          <w:p w:rsidR="003C3C48" w:rsidRPr="003C3C48" w:rsidRDefault="003C3C48" w:rsidP="00086C83">
            <w:pPr>
              <w:rPr>
                <w:rFonts w:ascii="Arial" w:hAnsi="Arial" w:cs="Arial"/>
                <w:sz w:val="14"/>
                <w:szCs w:val="14"/>
              </w:rPr>
            </w:pPr>
            <w:proofErr w:type="spellStart"/>
            <w:r w:rsidRPr="003C3C48">
              <w:rPr>
                <w:rFonts w:ascii="Arial" w:hAnsi="Arial" w:cs="Arial"/>
                <w:sz w:val="14"/>
                <w:szCs w:val="14"/>
              </w:rPr>
              <w:t>Красногорьевский</w:t>
            </w:r>
            <w:proofErr w:type="spellEnd"/>
            <w:r w:rsidRPr="003C3C48">
              <w:rPr>
                <w:rFonts w:ascii="Arial" w:hAnsi="Arial" w:cs="Arial"/>
                <w:sz w:val="14"/>
                <w:szCs w:val="14"/>
              </w:rPr>
              <w:t xml:space="preserve"> сельсовет</w:t>
            </w: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34,6</w:t>
            </w:r>
          </w:p>
        </w:tc>
      </w:tr>
      <w:tr w:rsidR="003C3C48" w:rsidRPr="003C3C48" w:rsidTr="00086C83">
        <w:tc>
          <w:tcPr>
            <w:tcW w:w="40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7</w:t>
            </w:r>
          </w:p>
        </w:tc>
        <w:tc>
          <w:tcPr>
            <w:tcW w:w="3662" w:type="pct"/>
          </w:tcPr>
          <w:p w:rsidR="003C3C48" w:rsidRPr="003C3C48" w:rsidRDefault="003C3C48" w:rsidP="00086C83">
            <w:pPr>
              <w:rPr>
                <w:rFonts w:ascii="Arial" w:hAnsi="Arial" w:cs="Arial"/>
                <w:sz w:val="14"/>
                <w:szCs w:val="14"/>
              </w:rPr>
            </w:pPr>
            <w:proofErr w:type="spellStart"/>
            <w:r w:rsidRPr="003C3C48">
              <w:rPr>
                <w:rFonts w:ascii="Arial" w:hAnsi="Arial" w:cs="Arial"/>
                <w:sz w:val="14"/>
                <w:szCs w:val="14"/>
              </w:rPr>
              <w:t>Манзенский</w:t>
            </w:r>
            <w:proofErr w:type="spellEnd"/>
            <w:r w:rsidRPr="003C3C48">
              <w:rPr>
                <w:rFonts w:ascii="Arial" w:hAnsi="Arial" w:cs="Arial"/>
                <w:sz w:val="14"/>
                <w:szCs w:val="14"/>
              </w:rPr>
              <w:t xml:space="preserve"> сельсовет</w:t>
            </w: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29,4</w:t>
            </w:r>
          </w:p>
        </w:tc>
      </w:tr>
      <w:tr w:rsidR="003C3C48" w:rsidRPr="003C3C48" w:rsidTr="00086C83">
        <w:tc>
          <w:tcPr>
            <w:tcW w:w="40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lastRenderedPageBreak/>
              <w:t>8</w:t>
            </w:r>
          </w:p>
        </w:tc>
        <w:tc>
          <w:tcPr>
            <w:tcW w:w="3662" w:type="pct"/>
          </w:tcPr>
          <w:p w:rsidR="003C3C48" w:rsidRPr="003C3C48" w:rsidRDefault="003C3C48" w:rsidP="00086C83">
            <w:pPr>
              <w:rPr>
                <w:rFonts w:ascii="Arial" w:hAnsi="Arial" w:cs="Arial"/>
                <w:sz w:val="14"/>
                <w:szCs w:val="14"/>
              </w:rPr>
            </w:pPr>
            <w:proofErr w:type="spellStart"/>
            <w:r w:rsidRPr="003C3C48">
              <w:rPr>
                <w:rFonts w:ascii="Arial" w:hAnsi="Arial" w:cs="Arial"/>
                <w:sz w:val="14"/>
                <w:szCs w:val="14"/>
              </w:rPr>
              <w:t>Невонский</w:t>
            </w:r>
            <w:proofErr w:type="spellEnd"/>
            <w:r w:rsidRPr="003C3C48">
              <w:rPr>
                <w:rFonts w:ascii="Arial" w:hAnsi="Arial" w:cs="Arial"/>
                <w:sz w:val="14"/>
                <w:szCs w:val="14"/>
              </w:rPr>
              <w:t xml:space="preserve"> сельсовет</w:t>
            </w: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33,9</w:t>
            </w:r>
          </w:p>
        </w:tc>
      </w:tr>
      <w:tr w:rsidR="003C3C48" w:rsidRPr="003C3C48" w:rsidTr="00086C83">
        <w:tc>
          <w:tcPr>
            <w:tcW w:w="40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9</w:t>
            </w:r>
          </w:p>
        </w:tc>
        <w:tc>
          <w:tcPr>
            <w:tcW w:w="3662" w:type="pct"/>
          </w:tcPr>
          <w:p w:rsidR="003C3C48" w:rsidRPr="003C3C48" w:rsidRDefault="003C3C48" w:rsidP="00086C83">
            <w:pPr>
              <w:rPr>
                <w:rFonts w:ascii="Arial" w:hAnsi="Arial" w:cs="Arial"/>
                <w:sz w:val="14"/>
                <w:szCs w:val="14"/>
              </w:rPr>
            </w:pPr>
            <w:proofErr w:type="spellStart"/>
            <w:r w:rsidRPr="003C3C48">
              <w:rPr>
                <w:rFonts w:ascii="Arial" w:hAnsi="Arial" w:cs="Arial"/>
                <w:sz w:val="14"/>
                <w:szCs w:val="14"/>
              </w:rPr>
              <w:t>Нижнетнрянский</w:t>
            </w:r>
            <w:proofErr w:type="spellEnd"/>
            <w:r w:rsidRPr="003C3C48">
              <w:rPr>
                <w:rFonts w:ascii="Arial" w:hAnsi="Arial" w:cs="Arial"/>
                <w:sz w:val="14"/>
                <w:szCs w:val="14"/>
              </w:rPr>
              <w:t xml:space="preserve"> сельсовет</w:t>
            </w: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19,1</w:t>
            </w:r>
          </w:p>
        </w:tc>
      </w:tr>
      <w:tr w:rsidR="003C3C48" w:rsidRPr="003C3C48" w:rsidTr="00086C83">
        <w:tc>
          <w:tcPr>
            <w:tcW w:w="40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10</w:t>
            </w:r>
          </w:p>
        </w:tc>
        <w:tc>
          <w:tcPr>
            <w:tcW w:w="3662" w:type="pct"/>
          </w:tcPr>
          <w:p w:rsidR="003C3C48" w:rsidRPr="003C3C48" w:rsidRDefault="003C3C48" w:rsidP="00086C83">
            <w:pPr>
              <w:rPr>
                <w:rFonts w:ascii="Arial" w:hAnsi="Arial" w:cs="Arial"/>
                <w:sz w:val="14"/>
                <w:szCs w:val="14"/>
              </w:rPr>
            </w:pPr>
            <w:proofErr w:type="spellStart"/>
            <w:r w:rsidRPr="003C3C48">
              <w:rPr>
                <w:rFonts w:ascii="Arial" w:hAnsi="Arial" w:cs="Arial"/>
                <w:sz w:val="14"/>
                <w:szCs w:val="14"/>
              </w:rPr>
              <w:t>Новохайский</w:t>
            </w:r>
            <w:proofErr w:type="spellEnd"/>
            <w:r w:rsidRPr="003C3C48">
              <w:rPr>
                <w:rFonts w:ascii="Arial" w:hAnsi="Arial" w:cs="Arial"/>
                <w:sz w:val="14"/>
                <w:szCs w:val="14"/>
              </w:rPr>
              <w:t xml:space="preserve"> сельсовет</w:t>
            </w: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29,4</w:t>
            </w:r>
          </w:p>
        </w:tc>
      </w:tr>
      <w:tr w:rsidR="003C3C48" w:rsidRPr="003C3C48" w:rsidTr="00086C83">
        <w:tc>
          <w:tcPr>
            <w:tcW w:w="40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11</w:t>
            </w:r>
          </w:p>
        </w:tc>
        <w:tc>
          <w:tcPr>
            <w:tcW w:w="3662" w:type="pct"/>
          </w:tcPr>
          <w:p w:rsidR="003C3C48" w:rsidRPr="003C3C48" w:rsidRDefault="003C3C48" w:rsidP="00086C83">
            <w:pPr>
              <w:rPr>
                <w:rFonts w:ascii="Arial" w:hAnsi="Arial" w:cs="Arial"/>
                <w:sz w:val="14"/>
                <w:szCs w:val="14"/>
              </w:rPr>
            </w:pPr>
            <w:r w:rsidRPr="003C3C48">
              <w:rPr>
                <w:rFonts w:ascii="Arial" w:hAnsi="Arial" w:cs="Arial"/>
                <w:sz w:val="14"/>
                <w:szCs w:val="14"/>
              </w:rPr>
              <w:t>Октябрьский сельсовет</w:t>
            </w: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49,5</w:t>
            </w:r>
          </w:p>
        </w:tc>
      </w:tr>
      <w:tr w:rsidR="003C3C48" w:rsidRPr="003C3C48" w:rsidTr="00086C83">
        <w:tc>
          <w:tcPr>
            <w:tcW w:w="40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12</w:t>
            </w:r>
          </w:p>
        </w:tc>
        <w:tc>
          <w:tcPr>
            <w:tcW w:w="3662" w:type="pct"/>
          </w:tcPr>
          <w:p w:rsidR="003C3C48" w:rsidRPr="003C3C48" w:rsidRDefault="003C3C48" w:rsidP="00086C83">
            <w:pPr>
              <w:rPr>
                <w:rFonts w:ascii="Arial" w:hAnsi="Arial" w:cs="Arial"/>
                <w:sz w:val="14"/>
                <w:szCs w:val="14"/>
              </w:rPr>
            </w:pPr>
            <w:proofErr w:type="spellStart"/>
            <w:r w:rsidRPr="003C3C48">
              <w:rPr>
                <w:rFonts w:ascii="Arial" w:hAnsi="Arial" w:cs="Arial"/>
                <w:sz w:val="14"/>
                <w:szCs w:val="14"/>
              </w:rPr>
              <w:t>Осиновомысский</w:t>
            </w:r>
            <w:proofErr w:type="spellEnd"/>
            <w:r w:rsidRPr="003C3C48">
              <w:rPr>
                <w:rFonts w:ascii="Arial" w:hAnsi="Arial" w:cs="Arial"/>
                <w:sz w:val="14"/>
                <w:szCs w:val="14"/>
              </w:rPr>
              <w:t xml:space="preserve"> сельсовет</w:t>
            </w: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36,8</w:t>
            </w:r>
          </w:p>
        </w:tc>
      </w:tr>
      <w:tr w:rsidR="003C3C48" w:rsidRPr="003C3C48" w:rsidTr="00086C83">
        <w:tc>
          <w:tcPr>
            <w:tcW w:w="40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13</w:t>
            </w:r>
          </w:p>
        </w:tc>
        <w:tc>
          <w:tcPr>
            <w:tcW w:w="3662" w:type="pct"/>
          </w:tcPr>
          <w:p w:rsidR="003C3C48" w:rsidRPr="003C3C48" w:rsidRDefault="003C3C48" w:rsidP="00086C83">
            <w:pPr>
              <w:rPr>
                <w:rFonts w:ascii="Arial" w:hAnsi="Arial" w:cs="Arial"/>
                <w:sz w:val="14"/>
                <w:szCs w:val="14"/>
              </w:rPr>
            </w:pPr>
            <w:proofErr w:type="spellStart"/>
            <w:r w:rsidRPr="003C3C48">
              <w:rPr>
                <w:rFonts w:ascii="Arial" w:hAnsi="Arial" w:cs="Arial"/>
                <w:sz w:val="14"/>
                <w:szCs w:val="14"/>
              </w:rPr>
              <w:t>Пинчугский</w:t>
            </w:r>
            <w:proofErr w:type="spellEnd"/>
            <w:r w:rsidRPr="003C3C48">
              <w:rPr>
                <w:rFonts w:ascii="Arial" w:hAnsi="Arial" w:cs="Arial"/>
                <w:sz w:val="14"/>
                <w:szCs w:val="14"/>
              </w:rPr>
              <w:t xml:space="preserve"> сельсовет</w:t>
            </w: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29,4</w:t>
            </w:r>
          </w:p>
        </w:tc>
      </w:tr>
      <w:tr w:rsidR="003C3C48" w:rsidRPr="003C3C48" w:rsidTr="00086C83">
        <w:tc>
          <w:tcPr>
            <w:tcW w:w="40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14</w:t>
            </w:r>
          </w:p>
        </w:tc>
        <w:tc>
          <w:tcPr>
            <w:tcW w:w="3662" w:type="pct"/>
          </w:tcPr>
          <w:p w:rsidR="003C3C48" w:rsidRPr="003C3C48" w:rsidRDefault="003C3C48" w:rsidP="00086C83">
            <w:pPr>
              <w:rPr>
                <w:rFonts w:ascii="Arial" w:hAnsi="Arial" w:cs="Arial"/>
                <w:sz w:val="14"/>
                <w:szCs w:val="14"/>
              </w:rPr>
            </w:pPr>
            <w:proofErr w:type="spellStart"/>
            <w:r w:rsidRPr="003C3C48">
              <w:rPr>
                <w:rFonts w:ascii="Arial" w:hAnsi="Arial" w:cs="Arial"/>
                <w:sz w:val="14"/>
                <w:szCs w:val="14"/>
              </w:rPr>
              <w:t>Таежнинский</w:t>
            </w:r>
            <w:proofErr w:type="spellEnd"/>
            <w:r w:rsidRPr="003C3C48">
              <w:rPr>
                <w:rFonts w:ascii="Arial" w:hAnsi="Arial" w:cs="Arial"/>
                <w:sz w:val="14"/>
                <w:szCs w:val="14"/>
              </w:rPr>
              <w:t xml:space="preserve"> сельсовет</w:t>
            </w: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49,5</w:t>
            </w:r>
          </w:p>
        </w:tc>
      </w:tr>
      <w:tr w:rsidR="003C3C48" w:rsidRPr="003C3C48" w:rsidTr="00086C83">
        <w:tc>
          <w:tcPr>
            <w:tcW w:w="40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15</w:t>
            </w:r>
          </w:p>
        </w:tc>
        <w:tc>
          <w:tcPr>
            <w:tcW w:w="3662" w:type="pct"/>
          </w:tcPr>
          <w:p w:rsidR="003C3C48" w:rsidRPr="003C3C48" w:rsidRDefault="003C3C48" w:rsidP="00086C83">
            <w:pPr>
              <w:rPr>
                <w:rFonts w:ascii="Arial" w:hAnsi="Arial" w:cs="Arial"/>
                <w:sz w:val="14"/>
                <w:szCs w:val="14"/>
              </w:rPr>
            </w:pPr>
            <w:proofErr w:type="spellStart"/>
            <w:r w:rsidRPr="003C3C48">
              <w:rPr>
                <w:rFonts w:ascii="Arial" w:hAnsi="Arial" w:cs="Arial"/>
                <w:sz w:val="14"/>
                <w:szCs w:val="14"/>
              </w:rPr>
              <w:t>Такучетский</w:t>
            </w:r>
            <w:proofErr w:type="spellEnd"/>
            <w:r w:rsidRPr="003C3C48">
              <w:rPr>
                <w:rFonts w:ascii="Arial" w:hAnsi="Arial" w:cs="Arial"/>
                <w:sz w:val="14"/>
                <w:szCs w:val="14"/>
              </w:rPr>
              <w:t xml:space="preserve"> сельсовет</w:t>
            </w: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24,3</w:t>
            </w:r>
          </w:p>
        </w:tc>
      </w:tr>
      <w:tr w:rsidR="003C3C48" w:rsidRPr="003C3C48" w:rsidTr="00086C83">
        <w:tc>
          <w:tcPr>
            <w:tcW w:w="40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16</w:t>
            </w:r>
          </w:p>
        </w:tc>
        <w:tc>
          <w:tcPr>
            <w:tcW w:w="3662" w:type="pct"/>
          </w:tcPr>
          <w:p w:rsidR="003C3C48" w:rsidRPr="003C3C48" w:rsidRDefault="003C3C48" w:rsidP="00086C83">
            <w:pPr>
              <w:rPr>
                <w:rFonts w:ascii="Arial" w:hAnsi="Arial" w:cs="Arial"/>
                <w:sz w:val="14"/>
                <w:szCs w:val="14"/>
              </w:rPr>
            </w:pPr>
            <w:proofErr w:type="spellStart"/>
            <w:r w:rsidRPr="003C3C48">
              <w:rPr>
                <w:rFonts w:ascii="Arial" w:hAnsi="Arial" w:cs="Arial"/>
                <w:sz w:val="14"/>
                <w:szCs w:val="14"/>
              </w:rPr>
              <w:t>Хребтовский</w:t>
            </w:r>
            <w:proofErr w:type="spellEnd"/>
            <w:r w:rsidRPr="003C3C48">
              <w:rPr>
                <w:rFonts w:ascii="Arial" w:hAnsi="Arial" w:cs="Arial"/>
                <w:sz w:val="14"/>
                <w:szCs w:val="14"/>
              </w:rPr>
              <w:t xml:space="preserve"> сельсовет</w:t>
            </w: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29,4</w:t>
            </w:r>
          </w:p>
        </w:tc>
      </w:tr>
      <w:tr w:rsidR="003C3C48" w:rsidRPr="003C3C48" w:rsidTr="00086C83">
        <w:tc>
          <w:tcPr>
            <w:tcW w:w="40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17</w:t>
            </w:r>
          </w:p>
        </w:tc>
        <w:tc>
          <w:tcPr>
            <w:tcW w:w="3662" w:type="pct"/>
          </w:tcPr>
          <w:p w:rsidR="003C3C48" w:rsidRPr="003C3C48" w:rsidRDefault="003C3C48" w:rsidP="00086C83">
            <w:pPr>
              <w:rPr>
                <w:rFonts w:ascii="Arial" w:hAnsi="Arial" w:cs="Arial"/>
                <w:sz w:val="14"/>
                <w:szCs w:val="14"/>
              </w:rPr>
            </w:pPr>
            <w:proofErr w:type="spellStart"/>
            <w:r w:rsidRPr="003C3C48">
              <w:rPr>
                <w:rFonts w:ascii="Arial" w:hAnsi="Arial" w:cs="Arial"/>
                <w:sz w:val="14"/>
                <w:szCs w:val="14"/>
              </w:rPr>
              <w:t>Чуноярский</w:t>
            </w:r>
            <w:proofErr w:type="spellEnd"/>
            <w:r w:rsidRPr="003C3C48">
              <w:rPr>
                <w:rFonts w:ascii="Arial" w:hAnsi="Arial" w:cs="Arial"/>
                <w:sz w:val="14"/>
                <w:szCs w:val="14"/>
              </w:rPr>
              <w:t xml:space="preserve"> сельсовет</w:t>
            </w: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37,2</w:t>
            </w:r>
          </w:p>
        </w:tc>
      </w:tr>
      <w:tr w:rsidR="003C3C48" w:rsidRPr="003C3C48" w:rsidTr="00086C83">
        <w:tc>
          <w:tcPr>
            <w:tcW w:w="402"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18</w:t>
            </w:r>
          </w:p>
        </w:tc>
        <w:tc>
          <w:tcPr>
            <w:tcW w:w="3662" w:type="pct"/>
          </w:tcPr>
          <w:p w:rsidR="003C3C48" w:rsidRPr="003C3C48" w:rsidRDefault="003C3C48" w:rsidP="00086C83">
            <w:pPr>
              <w:rPr>
                <w:rFonts w:ascii="Arial" w:hAnsi="Arial" w:cs="Arial"/>
                <w:sz w:val="14"/>
                <w:szCs w:val="14"/>
              </w:rPr>
            </w:pPr>
            <w:r w:rsidRPr="003C3C48">
              <w:rPr>
                <w:rFonts w:ascii="Arial" w:hAnsi="Arial" w:cs="Arial"/>
                <w:sz w:val="14"/>
                <w:szCs w:val="14"/>
              </w:rPr>
              <w:t>Шиверский сельсовет</w:t>
            </w: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29,4</w:t>
            </w:r>
          </w:p>
        </w:tc>
      </w:tr>
      <w:tr w:rsidR="003C3C48" w:rsidRPr="003C3C48" w:rsidTr="00086C83">
        <w:tc>
          <w:tcPr>
            <w:tcW w:w="4064" w:type="pct"/>
            <w:gridSpan w:val="2"/>
          </w:tcPr>
          <w:p w:rsidR="003C3C48" w:rsidRPr="003C3C48" w:rsidRDefault="003C3C48" w:rsidP="00086C83">
            <w:pPr>
              <w:rPr>
                <w:rFonts w:ascii="Arial" w:hAnsi="Arial" w:cs="Arial"/>
                <w:sz w:val="14"/>
                <w:szCs w:val="14"/>
              </w:rPr>
            </w:pPr>
            <w:r w:rsidRPr="003C3C48">
              <w:rPr>
                <w:rFonts w:ascii="Arial" w:hAnsi="Arial" w:cs="Arial"/>
                <w:sz w:val="14"/>
                <w:szCs w:val="14"/>
              </w:rPr>
              <w:t>Всего</w:t>
            </w:r>
          </w:p>
        </w:tc>
        <w:tc>
          <w:tcPr>
            <w:tcW w:w="936" w:type="pct"/>
          </w:tcPr>
          <w:p w:rsidR="003C3C48" w:rsidRPr="003C3C48" w:rsidRDefault="003C3C48" w:rsidP="00086C83">
            <w:pPr>
              <w:jc w:val="center"/>
              <w:rPr>
                <w:rFonts w:ascii="Arial" w:hAnsi="Arial" w:cs="Arial"/>
                <w:sz w:val="14"/>
                <w:szCs w:val="14"/>
              </w:rPr>
            </w:pPr>
            <w:r w:rsidRPr="003C3C48">
              <w:rPr>
                <w:rFonts w:ascii="Arial" w:hAnsi="Arial" w:cs="Arial"/>
                <w:sz w:val="14"/>
                <w:szCs w:val="14"/>
              </w:rPr>
              <w:t>604,1</w:t>
            </w:r>
          </w:p>
        </w:tc>
      </w:tr>
    </w:tbl>
    <w:p w:rsidR="002B6D97" w:rsidRDefault="003C3C48"/>
    <w:sectPr w:rsidR="002B6D97" w:rsidSect="001349AA">
      <w:headerReference w:type="even" r:id="rId5"/>
      <w:footerReference w:type="even" r:id="rId6"/>
      <w:headerReference w:type="first" r:id="rI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16" w:rsidRDefault="003C3C48" w:rsidP="00CB1B6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B0616" w:rsidRDefault="003C3C48" w:rsidP="00CB1B62">
    <w:pPr>
      <w:pStyle w:val="a5"/>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16" w:rsidRDefault="003C3C48" w:rsidP="00CB1B6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B0616" w:rsidRDefault="003C3C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16" w:rsidRPr="001B5F74" w:rsidRDefault="003C3C48" w:rsidP="00CB1B62">
    <w:pPr>
      <w:pStyle w:val="a3"/>
      <w:framePr w:wrap="around" w:vAnchor="text" w:hAnchor="margin" w:xAlign="center" w:y="1"/>
      <w:ind w:right="360"/>
      <w:rPr>
        <w:rStyle w:val="a7"/>
      </w:rPr>
    </w:pPr>
  </w:p>
  <w:p w:rsidR="00AB0616" w:rsidRPr="00715764" w:rsidRDefault="003C3C48" w:rsidP="00CB1B6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C3C48"/>
    <w:rsid w:val="001349AA"/>
    <w:rsid w:val="00185BA1"/>
    <w:rsid w:val="003C3C48"/>
    <w:rsid w:val="004B6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C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nhideWhenUsed/>
    <w:rsid w:val="003C3C48"/>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rsid w:val="003C3C48"/>
    <w:rPr>
      <w:rFonts w:ascii="Calibri" w:eastAsia="Calibri" w:hAnsi="Calibri" w:cs="Times New Roman"/>
    </w:rPr>
  </w:style>
  <w:style w:type="paragraph" w:styleId="a5">
    <w:name w:val="footer"/>
    <w:basedOn w:val="a"/>
    <w:link w:val="a6"/>
    <w:unhideWhenUsed/>
    <w:rsid w:val="003C3C48"/>
    <w:pPr>
      <w:tabs>
        <w:tab w:val="center" w:pos="4677"/>
        <w:tab w:val="right" w:pos="9355"/>
      </w:tabs>
      <w:spacing w:after="0" w:line="240" w:lineRule="auto"/>
    </w:pPr>
  </w:style>
  <w:style w:type="character" w:customStyle="1" w:styleId="a6">
    <w:name w:val="Нижний колонтитул Знак"/>
    <w:basedOn w:val="a0"/>
    <w:link w:val="a5"/>
    <w:rsid w:val="003C3C48"/>
    <w:rPr>
      <w:rFonts w:ascii="Calibri" w:eastAsia="Calibri" w:hAnsi="Calibri" w:cs="Times New Roman"/>
    </w:rPr>
  </w:style>
  <w:style w:type="character" w:styleId="a7">
    <w:name w:val="page number"/>
    <w:basedOn w:val="a0"/>
    <w:rsid w:val="003C3C48"/>
  </w:style>
  <w:style w:type="table" w:customStyle="1" w:styleId="40">
    <w:name w:val="Сетка таблицы40"/>
    <w:basedOn w:val="a1"/>
    <w:next w:val="a5"/>
    <w:uiPriority w:val="59"/>
    <w:rsid w:val="003C3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8"/>
    <w:uiPriority w:val="59"/>
    <w:rsid w:val="003C3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3C3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C3C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3C4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9979</Characters>
  <Application>Microsoft Office Word</Application>
  <DocSecurity>0</DocSecurity>
  <Lines>83</Lines>
  <Paragraphs>23</Paragraphs>
  <ScaleCrop>false</ScaleCrop>
  <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dc:creator>
  <cp:lastModifiedBy>Алек</cp:lastModifiedBy>
  <cp:revision>1</cp:revision>
  <dcterms:created xsi:type="dcterms:W3CDTF">2019-10-31T05:17:00Z</dcterms:created>
  <dcterms:modified xsi:type="dcterms:W3CDTF">2019-10-31T05:18:00Z</dcterms:modified>
</cp:coreProperties>
</file>