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A3BF3" w:rsidRPr="004B1957" w:rsidRDefault="00955A9C" w:rsidP="00AF28C0">
      <w:pPr>
        <w:pStyle w:val="affffff7"/>
        <w:spacing w:before="0" w:after="0" w:line="276" w:lineRule="auto"/>
        <w:ind w:left="2552" w:right="-284"/>
        <w:contextualSpacing/>
        <w:jc w:val="center"/>
        <w:rPr>
          <w:rFonts w:ascii="Times New Roman" w:hAnsi="Times New Roman"/>
          <w:b/>
          <w:caps/>
        </w:rPr>
      </w:pPr>
      <w:r w:rsidRPr="004B1957">
        <w:rPr>
          <w:rFonts w:ascii="Times New Roman" w:hAnsi="Times New Roman"/>
          <w:b/>
          <w:caps/>
          <w:noProof/>
        </w:rPr>
        <w:drawing>
          <wp:anchor distT="0" distB="0" distL="114300" distR="114300" simplePos="0" relativeHeight="251658752" behindDoc="1" locked="0" layoutInCell="1" allowOverlap="1" wp14:anchorId="6EC54B24" wp14:editId="21E0A209">
            <wp:simplePos x="0" y="0"/>
            <wp:positionH relativeFrom="column">
              <wp:posOffset>-462280</wp:posOffset>
            </wp:positionH>
            <wp:positionV relativeFrom="paragraph">
              <wp:posOffset>-299720</wp:posOffset>
            </wp:positionV>
            <wp:extent cx="6634716" cy="10041265"/>
            <wp:effectExtent l="0" t="0" r="0" b="0"/>
            <wp:wrapNone/>
            <wp:docPr id="3" name="Рисунок 3" descr="Титульный л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итульный лист"/>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634716" cy="10041265"/>
                    </a:xfrm>
                    <a:prstGeom prst="rect">
                      <a:avLst/>
                    </a:prstGeom>
                    <a:noFill/>
                    <a:ln>
                      <a:noFill/>
                    </a:ln>
                  </pic:spPr>
                </pic:pic>
              </a:graphicData>
            </a:graphic>
          </wp:anchor>
        </w:drawing>
      </w:r>
      <w:r w:rsidR="00715EBC" w:rsidRPr="004B1957">
        <w:rPr>
          <w:rFonts w:ascii="Times New Roman" w:hAnsi="Times New Roman"/>
          <w:b/>
          <w:caps/>
        </w:rPr>
        <w:t>КРАСНОЯРСКИЙ КРАЙ</w:t>
      </w:r>
    </w:p>
    <w:p w:rsidR="00AF28C0" w:rsidRPr="004B1957" w:rsidRDefault="00AF28C0" w:rsidP="00AF28C0">
      <w:pPr>
        <w:pStyle w:val="affffff7"/>
        <w:spacing w:before="40" w:after="40" w:line="240" w:lineRule="auto"/>
        <w:ind w:left="2552" w:right="-284"/>
        <w:jc w:val="center"/>
        <w:rPr>
          <w:rFonts w:ascii="Times New Roman" w:hAnsi="Times New Roman"/>
          <w:b/>
          <w:caps/>
        </w:rPr>
      </w:pPr>
      <w:r w:rsidRPr="004B1957">
        <w:rPr>
          <w:rFonts w:ascii="Times New Roman" w:hAnsi="Times New Roman"/>
          <w:b/>
          <w:caps/>
        </w:rPr>
        <w:t xml:space="preserve">Муниципальное образование </w:t>
      </w:r>
    </w:p>
    <w:p w:rsidR="00AF28C0" w:rsidRPr="004B1957" w:rsidRDefault="00AF28C0" w:rsidP="00AF28C0">
      <w:pPr>
        <w:pStyle w:val="affffff7"/>
        <w:spacing w:before="40" w:after="40" w:line="240" w:lineRule="auto"/>
        <w:ind w:left="2552" w:right="-284"/>
        <w:jc w:val="center"/>
        <w:rPr>
          <w:rFonts w:ascii="Times New Roman" w:hAnsi="Times New Roman"/>
          <w:b/>
          <w:caps/>
        </w:rPr>
      </w:pPr>
      <w:r w:rsidRPr="004B1957">
        <w:rPr>
          <w:rFonts w:ascii="Times New Roman" w:hAnsi="Times New Roman"/>
          <w:b/>
          <w:caps/>
        </w:rPr>
        <w:t>«</w:t>
      </w:r>
      <w:r w:rsidR="00715EBC" w:rsidRPr="004B1957">
        <w:rPr>
          <w:rFonts w:ascii="Times New Roman" w:hAnsi="Times New Roman"/>
          <w:b/>
          <w:caps/>
        </w:rPr>
        <w:t>Богучанский район</w:t>
      </w:r>
      <w:r w:rsidRPr="004B1957">
        <w:rPr>
          <w:rFonts w:ascii="Times New Roman" w:hAnsi="Times New Roman"/>
          <w:b/>
          <w:caps/>
        </w:rPr>
        <w:t>»</w:t>
      </w:r>
    </w:p>
    <w:p w:rsidR="00AF28C0" w:rsidRPr="004B1957" w:rsidRDefault="00AF28C0" w:rsidP="00AF28C0">
      <w:pPr>
        <w:pStyle w:val="affffff7"/>
        <w:spacing w:before="40" w:after="40" w:line="240" w:lineRule="auto"/>
        <w:ind w:left="2552" w:right="-284"/>
        <w:jc w:val="center"/>
        <w:rPr>
          <w:rFonts w:ascii="Times New Roman" w:hAnsi="Times New Roman"/>
          <w:b/>
          <w:caps/>
          <w:sz w:val="22"/>
          <w:szCs w:val="22"/>
        </w:rPr>
      </w:pPr>
    </w:p>
    <w:p w:rsidR="00AF28C0" w:rsidRPr="004B1957" w:rsidRDefault="00AF28C0" w:rsidP="00AF28C0">
      <w:pPr>
        <w:pStyle w:val="affffff7"/>
        <w:spacing w:before="40" w:after="40" w:line="240" w:lineRule="auto"/>
        <w:ind w:left="2552" w:right="-284"/>
        <w:jc w:val="center"/>
        <w:rPr>
          <w:rFonts w:ascii="Times New Roman" w:hAnsi="Times New Roman"/>
          <w:caps/>
          <w:sz w:val="22"/>
          <w:szCs w:val="22"/>
        </w:rPr>
      </w:pPr>
    </w:p>
    <w:p w:rsidR="00AF28C0" w:rsidRPr="004B1957" w:rsidRDefault="00AF28C0" w:rsidP="00AF28C0">
      <w:pPr>
        <w:pStyle w:val="S1"/>
        <w:spacing w:before="40" w:after="40" w:line="240" w:lineRule="auto"/>
        <w:ind w:left="2552" w:right="-284"/>
        <w:jc w:val="center"/>
        <w:rPr>
          <w:rFonts w:ascii="Times New Roman" w:hAnsi="Times New Roman"/>
          <w:caps/>
          <w:sz w:val="22"/>
          <w:szCs w:val="22"/>
          <w:lang w:val="ru-RU"/>
        </w:rPr>
      </w:pPr>
    </w:p>
    <w:p w:rsidR="00AF28C0" w:rsidRPr="004B1957" w:rsidRDefault="00AF28C0" w:rsidP="00AF28C0">
      <w:pPr>
        <w:pStyle w:val="S1"/>
        <w:spacing w:before="40" w:after="40" w:line="240" w:lineRule="auto"/>
        <w:ind w:left="2552" w:right="-284"/>
        <w:jc w:val="center"/>
        <w:rPr>
          <w:rFonts w:ascii="Times New Roman" w:hAnsi="Times New Roman"/>
          <w:caps/>
          <w:sz w:val="22"/>
          <w:szCs w:val="22"/>
          <w:lang w:val="ru-RU"/>
        </w:rPr>
      </w:pPr>
    </w:p>
    <w:p w:rsidR="00AF28C0" w:rsidRPr="004B1957" w:rsidRDefault="00AF28C0" w:rsidP="00AF28C0">
      <w:pPr>
        <w:pStyle w:val="S1"/>
        <w:spacing w:before="40" w:after="40" w:line="240" w:lineRule="auto"/>
        <w:ind w:left="2552" w:right="-284"/>
        <w:jc w:val="center"/>
        <w:rPr>
          <w:rFonts w:ascii="Times New Roman" w:hAnsi="Times New Roman"/>
          <w:caps/>
          <w:sz w:val="22"/>
          <w:szCs w:val="22"/>
          <w:lang w:val="ru-RU"/>
        </w:rPr>
      </w:pPr>
    </w:p>
    <w:p w:rsidR="00AF28C0" w:rsidRPr="004B1957" w:rsidRDefault="00AF28C0" w:rsidP="00AF28C0">
      <w:pPr>
        <w:pStyle w:val="S1"/>
        <w:spacing w:before="40" w:after="40" w:line="240" w:lineRule="auto"/>
        <w:ind w:left="2552" w:right="-284"/>
        <w:jc w:val="center"/>
        <w:rPr>
          <w:rFonts w:ascii="Times New Roman" w:hAnsi="Times New Roman"/>
          <w:caps/>
          <w:sz w:val="22"/>
          <w:szCs w:val="22"/>
          <w:lang w:val="ru-RU"/>
        </w:rPr>
      </w:pPr>
    </w:p>
    <w:p w:rsidR="00AF28C0" w:rsidRPr="004B1957" w:rsidRDefault="00AF28C0" w:rsidP="00AF28C0">
      <w:pPr>
        <w:pStyle w:val="S1"/>
        <w:spacing w:before="40" w:after="40" w:line="240" w:lineRule="auto"/>
        <w:ind w:left="2552" w:right="-284"/>
        <w:jc w:val="center"/>
        <w:rPr>
          <w:rFonts w:ascii="Times New Roman" w:hAnsi="Times New Roman"/>
          <w:caps/>
          <w:sz w:val="22"/>
          <w:szCs w:val="22"/>
          <w:lang w:val="ru-RU"/>
        </w:rPr>
      </w:pPr>
    </w:p>
    <w:p w:rsidR="00AF28C0" w:rsidRPr="004B1957" w:rsidRDefault="00AF28C0" w:rsidP="00AF28C0">
      <w:pPr>
        <w:pStyle w:val="S1"/>
        <w:spacing w:before="40" w:after="40" w:line="240" w:lineRule="auto"/>
        <w:ind w:left="2552" w:right="-284"/>
        <w:jc w:val="center"/>
        <w:rPr>
          <w:rFonts w:ascii="Times New Roman" w:hAnsi="Times New Roman"/>
          <w:caps/>
          <w:sz w:val="22"/>
          <w:szCs w:val="22"/>
          <w:lang w:val="ru-RU"/>
        </w:rPr>
      </w:pPr>
    </w:p>
    <w:p w:rsidR="00AF28C0" w:rsidRPr="004B1957" w:rsidRDefault="00AF28C0" w:rsidP="00AF28C0">
      <w:pPr>
        <w:pStyle w:val="S1"/>
        <w:spacing w:before="40" w:after="40" w:line="240" w:lineRule="auto"/>
        <w:ind w:left="2552" w:right="-284"/>
        <w:jc w:val="center"/>
        <w:rPr>
          <w:rFonts w:ascii="Times New Roman" w:hAnsi="Times New Roman"/>
          <w:caps/>
          <w:sz w:val="22"/>
          <w:szCs w:val="22"/>
          <w:lang w:val="ru-RU"/>
        </w:rPr>
      </w:pPr>
    </w:p>
    <w:p w:rsidR="004C3EE5" w:rsidRPr="004B1957" w:rsidRDefault="004C3EE5" w:rsidP="00AF28C0">
      <w:pPr>
        <w:pStyle w:val="S1"/>
        <w:spacing w:before="40" w:after="40" w:line="240" w:lineRule="auto"/>
        <w:ind w:left="2552" w:right="-284"/>
        <w:jc w:val="center"/>
        <w:rPr>
          <w:rFonts w:ascii="Times New Roman" w:hAnsi="Times New Roman"/>
          <w:caps/>
          <w:sz w:val="22"/>
          <w:szCs w:val="22"/>
          <w:lang w:val="ru-RU"/>
        </w:rPr>
      </w:pPr>
    </w:p>
    <w:p w:rsidR="00715EBC" w:rsidRPr="004B1957" w:rsidRDefault="00715EBC" w:rsidP="00AF28C0">
      <w:pPr>
        <w:pStyle w:val="S1"/>
        <w:spacing w:before="40" w:after="40" w:line="240" w:lineRule="auto"/>
        <w:ind w:left="2552" w:right="-284"/>
        <w:jc w:val="center"/>
        <w:rPr>
          <w:rFonts w:ascii="Times New Roman" w:hAnsi="Times New Roman"/>
          <w:caps/>
          <w:sz w:val="22"/>
          <w:szCs w:val="22"/>
          <w:lang w:val="ru-RU"/>
        </w:rPr>
      </w:pPr>
    </w:p>
    <w:p w:rsidR="00AF28C0" w:rsidRPr="004B1957" w:rsidRDefault="00AF28C0" w:rsidP="00AF28C0">
      <w:pPr>
        <w:pStyle w:val="S1"/>
        <w:spacing w:before="40" w:after="40" w:line="240" w:lineRule="auto"/>
        <w:ind w:left="2552" w:right="-284"/>
        <w:jc w:val="center"/>
        <w:rPr>
          <w:rFonts w:ascii="Times New Roman" w:hAnsi="Times New Roman"/>
          <w:caps/>
          <w:sz w:val="22"/>
          <w:szCs w:val="22"/>
          <w:lang w:val="ru-RU"/>
        </w:rPr>
      </w:pPr>
    </w:p>
    <w:p w:rsidR="00D84CE7" w:rsidRDefault="00715EBC" w:rsidP="00AF28C0">
      <w:pPr>
        <w:pStyle w:val="affffff7"/>
        <w:spacing w:before="0" w:after="0" w:line="240" w:lineRule="auto"/>
        <w:ind w:left="2552" w:right="-284"/>
        <w:contextualSpacing/>
        <w:jc w:val="center"/>
        <w:rPr>
          <w:rFonts w:ascii="Times New Roman" w:hAnsi="Times New Roman"/>
          <w:b/>
          <w:caps/>
          <w:sz w:val="36"/>
          <w:szCs w:val="32"/>
        </w:rPr>
      </w:pPr>
      <w:r w:rsidRPr="004B1957">
        <w:rPr>
          <w:rFonts w:ascii="Times New Roman" w:hAnsi="Times New Roman"/>
          <w:b/>
          <w:caps/>
          <w:sz w:val="36"/>
          <w:szCs w:val="32"/>
        </w:rPr>
        <w:t xml:space="preserve">Внесение ИЗМЕНЕНИЙ В </w:t>
      </w:r>
      <w:r w:rsidR="00AF28C0" w:rsidRPr="004B1957">
        <w:rPr>
          <w:rFonts w:ascii="Times New Roman" w:hAnsi="Times New Roman"/>
          <w:b/>
          <w:caps/>
          <w:sz w:val="36"/>
          <w:szCs w:val="32"/>
        </w:rPr>
        <w:t>ГЕНЕРАЛЬНый ПЛАН</w:t>
      </w:r>
      <w:r w:rsidR="006F290B">
        <w:rPr>
          <w:rFonts w:ascii="Times New Roman" w:hAnsi="Times New Roman"/>
          <w:b/>
          <w:caps/>
          <w:sz w:val="36"/>
          <w:szCs w:val="32"/>
        </w:rPr>
        <w:t xml:space="preserve"> </w:t>
      </w:r>
    </w:p>
    <w:p w:rsidR="00AF28C0" w:rsidRPr="004B1957" w:rsidRDefault="006F290B" w:rsidP="00AF28C0">
      <w:pPr>
        <w:pStyle w:val="affffff7"/>
        <w:spacing w:before="0" w:after="0" w:line="240" w:lineRule="auto"/>
        <w:ind w:left="2552" w:right="-284"/>
        <w:contextualSpacing/>
        <w:jc w:val="center"/>
        <w:rPr>
          <w:rFonts w:ascii="Times New Roman" w:hAnsi="Times New Roman"/>
          <w:b/>
          <w:caps/>
          <w:sz w:val="36"/>
          <w:szCs w:val="32"/>
        </w:rPr>
      </w:pPr>
      <w:r>
        <w:rPr>
          <w:rFonts w:ascii="Times New Roman" w:hAnsi="Times New Roman"/>
          <w:b/>
          <w:caps/>
          <w:sz w:val="36"/>
          <w:szCs w:val="32"/>
        </w:rPr>
        <w:t xml:space="preserve">сельского поселения </w:t>
      </w:r>
    </w:p>
    <w:p w:rsidR="00AF28C0" w:rsidRPr="004B1957" w:rsidRDefault="00715EBC" w:rsidP="00AF28C0">
      <w:pPr>
        <w:pStyle w:val="affffff7"/>
        <w:spacing w:before="40" w:after="40" w:line="240" w:lineRule="auto"/>
        <w:ind w:left="2552" w:right="-284"/>
        <w:jc w:val="center"/>
        <w:rPr>
          <w:rFonts w:ascii="Times New Roman" w:hAnsi="Times New Roman"/>
          <w:b/>
          <w:caps/>
          <w:sz w:val="36"/>
          <w:szCs w:val="32"/>
        </w:rPr>
      </w:pPr>
      <w:r w:rsidRPr="004B1957">
        <w:rPr>
          <w:rFonts w:ascii="Times New Roman" w:hAnsi="Times New Roman"/>
          <w:b/>
          <w:caps/>
          <w:sz w:val="36"/>
          <w:szCs w:val="32"/>
        </w:rPr>
        <w:t>Богучанск</w:t>
      </w:r>
      <w:r w:rsidR="006F290B">
        <w:rPr>
          <w:rFonts w:ascii="Times New Roman" w:hAnsi="Times New Roman"/>
          <w:b/>
          <w:caps/>
          <w:sz w:val="36"/>
          <w:szCs w:val="32"/>
        </w:rPr>
        <w:t>ий</w:t>
      </w:r>
      <w:r w:rsidRPr="004B1957">
        <w:rPr>
          <w:rFonts w:ascii="Times New Roman" w:hAnsi="Times New Roman"/>
          <w:b/>
          <w:caps/>
          <w:sz w:val="36"/>
          <w:szCs w:val="32"/>
        </w:rPr>
        <w:t xml:space="preserve"> сельсовет</w:t>
      </w:r>
      <w:r w:rsidR="006F290B">
        <w:rPr>
          <w:rFonts w:ascii="Times New Roman" w:hAnsi="Times New Roman"/>
          <w:b/>
          <w:caps/>
          <w:sz w:val="36"/>
          <w:szCs w:val="32"/>
        </w:rPr>
        <w:t xml:space="preserve"> богучанского муниципального района красноярского края</w:t>
      </w:r>
    </w:p>
    <w:p w:rsidR="00C723F4" w:rsidRPr="004B1957" w:rsidRDefault="00C723F4" w:rsidP="00AF28C0">
      <w:pPr>
        <w:pStyle w:val="affffff7"/>
        <w:spacing w:before="0" w:after="0" w:line="276" w:lineRule="auto"/>
        <w:ind w:left="2552" w:right="-284"/>
        <w:contextualSpacing/>
        <w:jc w:val="center"/>
        <w:rPr>
          <w:rFonts w:ascii="Times New Roman" w:hAnsi="Times New Roman"/>
          <w:b/>
          <w:caps/>
        </w:rPr>
      </w:pPr>
    </w:p>
    <w:p w:rsidR="00955A9C" w:rsidRPr="004B1957" w:rsidRDefault="00955A9C" w:rsidP="00AF28C0">
      <w:pPr>
        <w:pStyle w:val="affffff7"/>
        <w:spacing w:before="0" w:after="0" w:line="276" w:lineRule="auto"/>
        <w:ind w:left="2552" w:right="-284"/>
        <w:contextualSpacing/>
        <w:jc w:val="center"/>
        <w:rPr>
          <w:rFonts w:ascii="Times New Roman" w:hAnsi="Times New Roman"/>
          <w:b/>
          <w:caps/>
        </w:rPr>
      </w:pPr>
    </w:p>
    <w:p w:rsidR="00153D98" w:rsidRPr="004B1957" w:rsidRDefault="005742A8" w:rsidP="00AF28C0">
      <w:pPr>
        <w:pStyle w:val="affffff7"/>
        <w:spacing w:before="0" w:after="0" w:line="276" w:lineRule="auto"/>
        <w:ind w:left="2552" w:right="-284"/>
        <w:contextualSpacing/>
        <w:jc w:val="center"/>
        <w:rPr>
          <w:rFonts w:ascii="Times New Roman" w:hAnsi="Times New Roman"/>
          <w:b/>
          <w:caps/>
          <w:sz w:val="28"/>
          <w:szCs w:val="28"/>
        </w:rPr>
      </w:pPr>
      <w:r w:rsidRPr="004B1957">
        <w:rPr>
          <w:rFonts w:ascii="Times New Roman" w:hAnsi="Times New Roman"/>
          <w:b/>
          <w:caps/>
          <w:sz w:val="28"/>
          <w:szCs w:val="28"/>
        </w:rPr>
        <w:t>ПОЯСНИТЕЛЬНАЯ ЗАПИСКА</w:t>
      </w:r>
    </w:p>
    <w:p w:rsidR="00AF28C0" w:rsidRPr="004B1957" w:rsidRDefault="00AF28C0" w:rsidP="00AF28C0">
      <w:pPr>
        <w:pStyle w:val="affffff7"/>
        <w:spacing w:before="0" w:after="0" w:line="276" w:lineRule="auto"/>
        <w:ind w:left="2552" w:right="-284"/>
        <w:contextualSpacing/>
        <w:jc w:val="center"/>
        <w:rPr>
          <w:rFonts w:ascii="Times New Roman" w:hAnsi="Times New Roman"/>
          <w:b/>
          <w:caps/>
        </w:rPr>
      </w:pPr>
    </w:p>
    <w:p w:rsidR="00153D98" w:rsidRPr="004B1957" w:rsidRDefault="00153D98" w:rsidP="00AF28C0">
      <w:pPr>
        <w:pStyle w:val="affffff7"/>
        <w:spacing w:before="0" w:after="0" w:line="276" w:lineRule="auto"/>
        <w:ind w:left="2552" w:right="-284"/>
        <w:contextualSpacing/>
        <w:jc w:val="center"/>
        <w:rPr>
          <w:rFonts w:ascii="Times New Roman" w:hAnsi="Times New Roman"/>
          <w:b/>
          <w:caps/>
        </w:rPr>
      </w:pPr>
    </w:p>
    <w:p w:rsidR="009A1047" w:rsidRPr="004B1957" w:rsidRDefault="009A1047" w:rsidP="00AF28C0">
      <w:pPr>
        <w:pStyle w:val="affffff7"/>
        <w:spacing w:before="0" w:after="0" w:line="276" w:lineRule="auto"/>
        <w:ind w:left="2552" w:right="-284"/>
        <w:contextualSpacing/>
        <w:jc w:val="center"/>
        <w:rPr>
          <w:rFonts w:ascii="Times New Roman" w:hAnsi="Times New Roman"/>
          <w:b/>
          <w:caps/>
        </w:rPr>
      </w:pPr>
    </w:p>
    <w:p w:rsidR="009A1047" w:rsidRPr="004B1957" w:rsidRDefault="009A1047" w:rsidP="00AF28C0">
      <w:pPr>
        <w:pStyle w:val="affffff7"/>
        <w:spacing w:before="0" w:after="0" w:line="276" w:lineRule="auto"/>
        <w:ind w:left="2552" w:right="-284"/>
        <w:contextualSpacing/>
        <w:jc w:val="center"/>
        <w:rPr>
          <w:rFonts w:ascii="Times New Roman" w:hAnsi="Times New Roman"/>
          <w:b/>
          <w:caps/>
        </w:rPr>
      </w:pPr>
    </w:p>
    <w:p w:rsidR="00955A9C" w:rsidRPr="004B1957" w:rsidRDefault="00955A9C" w:rsidP="00AF28C0">
      <w:pPr>
        <w:pStyle w:val="affffff7"/>
        <w:spacing w:before="0" w:after="0" w:line="276" w:lineRule="auto"/>
        <w:ind w:left="2552" w:right="-284"/>
        <w:contextualSpacing/>
        <w:jc w:val="center"/>
        <w:rPr>
          <w:rFonts w:ascii="Times New Roman" w:hAnsi="Times New Roman"/>
          <w:b/>
          <w:caps/>
        </w:rPr>
      </w:pPr>
    </w:p>
    <w:p w:rsidR="00DC41D2" w:rsidRPr="004B1957" w:rsidRDefault="00DC41D2" w:rsidP="00AF28C0">
      <w:pPr>
        <w:pStyle w:val="affffff7"/>
        <w:spacing w:before="0" w:after="0" w:line="276" w:lineRule="auto"/>
        <w:ind w:left="2552" w:right="-284"/>
        <w:contextualSpacing/>
        <w:jc w:val="center"/>
        <w:rPr>
          <w:rFonts w:ascii="Times New Roman" w:hAnsi="Times New Roman"/>
          <w:b/>
          <w:caps/>
        </w:rPr>
      </w:pPr>
    </w:p>
    <w:p w:rsidR="00C148CE" w:rsidRPr="004B1957" w:rsidRDefault="00C148CE" w:rsidP="00AF28C0">
      <w:pPr>
        <w:pStyle w:val="affffff7"/>
        <w:spacing w:before="0" w:after="0" w:line="276" w:lineRule="auto"/>
        <w:ind w:left="2552" w:right="-284"/>
        <w:contextualSpacing/>
        <w:jc w:val="center"/>
        <w:rPr>
          <w:rFonts w:ascii="Times New Roman" w:hAnsi="Times New Roman"/>
          <w:b/>
          <w:caps/>
        </w:rPr>
      </w:pPr>
    </w:p>
    <w:p w:rsidR="009B6C43" w:rsidRPr="004B1957" w:rsidRDefault="009B6C43" w:rsidP="00AF28C0">
      <w:pPr>
        <w:pStyle w:val="affffff7"/>
        <w:spacing w:before="0" w:after="0" w:line="276" w:lineRule="auto"/>
        <w:ind w:left="2552" w:right="-284"/>
        <w:contextualSpacing/>
        <w:jc w:val="center"/>
        <w:rPr>
          <w:rFonts w:ascii="Times New Roman" w:hAnsi="Times New Roman"/>
          <w:b/>
          <w:caps/>
        </w:rPr>
      </w:pPr>
    </w:p>
    <w:p w:rsidR="00FC3877" w:rsidRPr="004B1957" w:rsidRDefault="00FC3877" w:rsidP="00AF28C0">
      <w:pPr>
        <w:pStyle w:val="affffff7"/>
        <w:spacing w:before="0" w:after="0" w:line="276" w:lineRule="auto"/>
        <w:ind w:left="2552" w:right="-284"/>
        <w:contextualSpacing/>
        <w:jc w:val="center"/>
        <w:rPr>
          <w:rFonts w:ascii="Times New Roman" w:hAnsi="Times New Roman"/>
          <w:b/>
          <w:caps/>
        </w:rPr>
      </w:pPr>
    </w:p>
    <w:p w:rsidR="00FC3877" w:rsidRPr="004B1957" w:rsidRDefault="00FC3877" w:rsidP="00AF28C0">
      <w:pPr>
        <w:pStyle w:val="affffff7"/>
        <w:spacing w:before="0" w:after="0" w:line="276" w:lineRule="auto"/>
        <w:ind w:left="2552" w:right="-284"/>
        <w:contextualSpacing/>
        <w:jc w:val="center"/>
        <w:rPr>
          <w:rFonts w:ascii="Times New Roman" w:hAnsi="Times New Roman"/>
          <w:b/>
          <w:caps/>
        </w:rPr>
      </w:pPr>
    </w:p>
    <w:p w:rsidR="009B6C43" w:rsidRPr="004B1957" w:rsidRDefault="009B6C43" w:rsidP="00AF28C0">
      <w:pPr>
        <w:pStyle w:val="affffff7"/>
        <w:spacing w:before="0" w:after="0" w:line="276" w:lineRule="auto"/>
        <w:ind w:left="2552" w:right="-284"/>
        <w:contextualSpacing/>
        <w:jc w:val="center"/>
        <w:rPr>
          <w:rFonts w:ascii="Times New Roman" w:hAnsi="Times New Roman"/>
          <w:b/>
          <w:caps/>
        </w:rPr>
      </w:pPr>
    </w:p>
    <w:p w:rsidR="00591DF2" w:rsidRPr="004B1957" w:rsidRDefault="00591DF2" w:rsidP="00AF28C0">
      <w:pPr>
        <w:pStyle w:val="affffff7"/>
        <w:spacing w:before="0" w:after="0" w:line="276" w:lineRule="auto"/>
        <w:ind w:left="2552" w:right="-284"/>
        <w:contextualSpacing/>
        <w:jc w:val="center"/>
        <w:rPr>
          <w:rFonts w:ascii="Times New Roman" w:hAnsi="Times New Roman"/>
          <w:b/>
          <w:caps/>
        </w:rPr>
      </w:pPr>
    </w:p>
    <w:p w:rsidR="00591DF2" w:rsidRPr="004B1957" w:rsidRDefault="00591DF2" w:rsidP="00AF28C0">
      <w:pPr>
        <w:pStyle w:val="affffff7"/>
        <w:spacing w:before="0" w:after="0" w:line="276" w:lineRule="auto"/>
        <w:ind w:left="2552" w:right="-284"/>
        <w:contextualSpacing/>
        <w:jc w:val="center"/>
        <w:rPr>
          <w:rFonts w:ascii="Times New Roman" w:hAnsi="Times New Roman"/>
          <w:b/>
          <w:caps/>
        </w:rPr>
      </w:pPr>
    </w:p>
    <w:p w:rsidR="00591DF2" w:rsidRPr="004B1957" w:rsidRDefault="00591DF2" w:rsidP="00AF28C0">
      <w:pPr>
        <w:pStyle w:val="affffff7"/>
        <w:spacing w:before="0" w:after="0" w:line="276" w:lineRule="auto"/>
        <w:ind w:left="2552" w:right="-284"/>
        <w:contextualSpacing/>
        <w:jc w:val="center"/>
        <w:rPr>
          <w:rFonts w:ascii="Times New Roman" w:hAnsi="Times New Roman"/>
          <w:b/>
          <w:caps/>
        </w:rPr>
      </w:pPr>
    </w:p>
    <w:p w:rsidR="00591DF2" w:rsidRPr="004B1957" w:rsidRDefault="00591DF2" w:rsidP="00AF28C0">
      <w:pPr>
        <w:pStyle w:val="affffff7"/>
        <w:spacing w:before="0" w:after="0" w:line="276" w:lineRule="auto"/>
        <w:ind w:left="2552" w:right="-284"/>
        <w:contextualSpacing/>
        <w:jc w:val="center"/>
        <w:rPr>
          <w:rFonts w:ascii="Times New Roman" w:hAnsi="Times New Roman"/>
          <w:b/>
          <w:caps/>
        </w:rPr>
      </w:pPr>
    </w:p>
    <w:p w:rsidR="00591DF2" w:rsidRPr="004B1957" w:rsidRDefault="00591DF2" w:rsidP="00AF28C0">
      <w:pPr>
        <w:pStyle w:val="affffff7"/>
        <w:spacing w:before="0" w:after="0" w:line="276" w:lineRule="auto"/>
        <w:ind w:left="2552" w:right="-284"/>
        <w:contextualSpacing/>
        <w:jc w:val="center"/>
        <w:rPr>
          <w:rFonts w:ascii="Times New Roman" w:hAnsi="Times New Roman"/>
          <w:b/>
          <w:caps/>
        </w:rPr>
      </w:pPr>
    </w:p>
    <w:p w:rsidR="00E55799" w:rsidRPr="004B1957" w:rsidRDefault="00E55799" w:rsidP="00AF28C0">
      <w:pPr>
        <w:pStyle w:val="affffff7"/>
        <w:spacing w:before="0" w:after="0" w:line="276" w:lineRule="auto"/>
        <w:ind w:left="2552" w:right="-284"/>
        <w:contextualSpacing/>
        <w:jc w:val="center"/>
        <w:rPr>
          <w:rFonts w:ascii="Times New Roman" w:hAnsi="Times New Roman"/>
          <w:b/>
          <w:caps/>
        </w:rPr>
      </w:pPr>
    </w:p>
    <w:p w:rsidR="00E55799" w:rsidRPr="004B1957" w:rsidRDefault="00E55799" w:rsidP="00AF28C0">
      <w:pPr>
        <w:pStyle w:val="affffff7"/>
        <w:spacing w:before="0" w:after="0" w:line="276" w:lineRule="auto"/>
        <w:ind w:left="2552" w:right="-284"/>
        <w:contextualSpacing/>
        <w:jc w:val="center"/>
        <w:rPr>
          <w:rFonts w:ascii="Times New Roman" w:hAnsi="Times New Roman"/>
          <w:b/>
          <w:caps/>
        </w:rPr>
      </w:pPr>
    </w:p>
    <w:p w:rsidR="002F4286" w:rsidRPr="004B1957" w:rsidRDefault="002F4286" w:rsidP="00AF28C0">
      <w:pPr>
        <w:pStyle w:val="affffff7"/>
        <w:spacing w:before="0" w:after="0" w:line="276" w:lineRule="auto"/>
        <w:ind w:left="2552" w:right="-284"/>
        <w:contextualSpacing/>
        <w:jc w:val="center"/>
        <w:rPr>
          <w:rFonts w:ascii="Times New Roman" w:hAnsi="Times New Roman"/>
          <w:b/>
          <w:caps/>
        </w:rPr>
      </w:pPr>
      <w:r w:rsidRPr="004B1957">
        <w:rPr>
          <w:rFonts w:ascii="Times New Roman" w:hAnsi="Times New Roman"/>
          <w:b/>
          <w:caps/>
        </w:rPr>
        <w:t>ОМСК 202</w:t>
      </w:r>
      <w:r w:rsidR="00AF28C0" w:rsidRPr="004B1957">
        <w:rPr>
          <w:rFonts w:ascii="Times New Roman" w:hAnsi="Times New Roman"/>
          <w:b/>
          <w:caps/>
        </w:rPr>
        <w:t>2</w:t>
      </w:r>
    </w:p>
    <w:sdt>
      <w:sdtPr>
        <w:rPr>
          <w:rFonts w:ascii="Times New Roman" w:hAnsi="Times New Roman"/>
          <w:b/>
          <w:caps/>
          <w:color w:val="4F81BD" w:themeColor="accent1"/>
        </w:rPr>
        <w:id w:val="-1302467490"/>
        <w:docPartObj>
          <w:docPartGallery w:val="Table of Contents"/>
          <w:docPartUnique/>
        </w:docPartObj>
      </w:sdtPr>
      <w:sdtEndPr>
        <w:rPr>
          <w:b w:val="0"/>
          <w:caps w:val="0"/>
          <w:color w:val="FF0000"/>
          <w:highlight w:val="yellow"/>
        </w:rPr>
      </w:sdtEndPr>
      <w:sdtContent>
        <w:p w:rsidR="00A00ECE" w:rsidRPr="004B1957" w:rsidRDefault="00A00ECE" w:rsidP="00715EBC">
          <w:pPr>
            <w:pStyle w:val="affffff7"/>
            <w:spacing w:before="0" w:after="0" w:line="276" w:lineRule="auto"/>
            <w:ind w:left="0" w:right="-445"/>
            <w:contextualSpacing/>
            <w:jc w:val="left"/>
            <w:rPr>
              <w:rFonts w:ascii="Times New Roman" w:hAnsi="Times New Roman"/>
              <w:b/>
              <w:caps/>
              <w:color w:val="4F81BD" w:themeColor="accent1"/>
            </w:rPr>
          </w:pPr>
          <w:r w:rsidRPr="004B1957">
            <w:rPr>
              <w:rFonts w:ascii="Times New Roman" w:hAnsi="Times New Roman"/>
              <w:b/>
              <w:caps/>
              <w:color w:val="4F81BD" w:themeColor="accent1"/>
            </w:rPr>
            <w:t>Оглавление</w:t>
          </w:r>
        </w:p>
        <w:p w:rsidR="00FD6AC4" w:rsidRDefault="003B16AD">
          <w:pPr>
            <w:pStyle w:val="16"/>
            <w:tabs>
              <w:tab w:val="right" w:leader="dot" w:pos="9345"/>
            </w:tabs>
            <w:rPr>
              <w:rFonts w:asciiTheme="minorHAnsi" w:eastAsiaTheme="minorEastAsia" w:hAnsiTheme="minorHAnsi" w:cstheme="minorBidi"/>
              <w:b w:val="0"/>
              <w:bCs w:val="0"/>
              <w:caps w:val="0"/>
              <w:noProof/>
              <w:sz w:val="22"/>
              <w:szCs w:val="22"/>
            </w:rPr>
          </w:pPr>
          <w:r w:rsidRPr="004B1957">
            <w:rPr>
              <w:color w:val="FF0000"/>
            </w:rPr>
            <w:lastRenderedPageBreak/>
            <w:fldChar w:fldCharType="begin"/>
          </w:r>
          <w:r w:rsidR="00A00ECE" w:rsidRPr="004B1957">
            <w:rPr>
              <w:color w:val="FF0000"/>
            </w:rPr>
            <w:instrText xml:space="preserve"> TOC \o "1-3" \h \z \u </w:instrText>
          </w:r>
          <w:r w:rsidRPr="004B1957">
            <w:rPr>
              <w:color w:val="FF0000"/>
            </w:rPr>
            <w:fldChar w:fldCharType="separate"/>
          </w:r>
          <w:hyperlink w:anchor="_Toc147157596" w:history="1">
            <w:r w:rsidR="00FD6AC4" w:rsidRPr="00D40728">
              <w:rPr>
                <w:rStyle w:val="aff7"/>
                <w:noProof/>
              </w:rPr>
              <w:t>Состав проекта</w:t>
            </w:r>
            <w:r w:rsidR="00FD6AC4">
              <w:rPr>
                <w:noProof/>
                <w:webHidden/>
              </w:rPr>
              <w:tab/>
            </w:r>
            <w:r w:rsidR="00FD6AC4">
              <w:rPr>
                <w:noProof/>
                <w:webHidden/>
              </w:rPr>
              <w:fldChar w:fldCharType="begin"/>
            </w:r>
            <w:r w:rsidR="00FD6AC4">
              <w:rPr>
                <w:noProof/>
                <w:webHidden/>
              </w:rPr>
              <w:instrText xml:space="preserve"> PAGEREF _Toc147157596 \h </w:instrText>
            </w:r>
            <w:r w:rsidR="00FD6AC4">
              <w:rPr>
                <w:noProof/>
                <w:webHidden/>
              </w:rPr>
            </w:r>
            <w:r w:rsidR="00FD6AC4">
              <w:rPr>
                <w:noProof/>
                <w:webHidden/>
              </w:rPr>
              <w:fldChar w:fldCharType="separate"/>
            </w:r>
            <w:r w:rsidR="00FD6AC4">
              <w:rPr>
                <w:noProof/>
                <w:webHidden/>
              </w:rPr>
              <w:t>4</w:t>
            </w:r>
            <w:r w:rsidR="00FD6AC4">
              <w:rPr>
                <w:noProof/>
                <w:webHidden/>
              </w:rPr>
              <w:fldChar w:fldCharType="end"/>
            </w:r>
          </w:hyperlink>
        </w:p>
        <w:p w:rsidR="00FD6AC4" w:rsidRDefault="00C72478">
          <w:pPr>
            <w:pStyle w:val="16"/>
            <w:tabs>
              <w:tab w:val="right" w:leader="dot" w:pos="9345"/>
            </w:tabs>
            <w:rPr>
              <w:rFonts w:asciiTheme="minorHAnsi" w:eastAsiaTheme="minorEastAsia" w:hAnsiTheme="minorHAnsi" w:cstheme="minorBidi"/>
              <w:b w:val="0"/>
              <w:bCs w:val="0"/>
              <w:caps w:val="0"/>
              <w:noProof/>
              <w:sz w:val="22"/>
              <w:szCs w:val="22"/>
            </w:rPr>
          </w:pPr>
          <w:hyperlink w:anchor="_Toc147157597" w:history="1">
            <w:r w:rsidR="00FD6AC4" w:rsidRPr="00D40728">
              <w:rPr>
                <w:rStyle w:val="aff7"/>
                <w:noProof/>
              </w:rPr>
              <w:t>1 Общие сведения</w:t>
            </w:r>
            <w:r w:rsidR="00FD6AC4">
              <w:rPr>
                <w:noProof/>
                <w:webHidden/>
              </w:rPr>
              <w:tab/>
            </w:r>
            <w:r w:rsidR="00FD6AC4">
              <w:rPr>
                <w:noProof/>
                <w:webHidden/>
              </w:rPr>
              <w:fldChar w:fldCharType="begin"/>
            </w:r>
            <w:r w:rsidR="00FD6AC4">
              <w:rPr>
                <w:noProof/>
                <w:webHidden/>
              </w:rPr>
              <w:instrText xml:space="preserve"> PAGEREF _Toc147157597 \h </w:instrText>
            </w:r>
            <w:r w:rsidR="00FD6AC4">
              <w:rPr>
                <w:noProof/>
                <w:webHidden/>
              </w:rPr>
            </w:r>
            <w:r w:rsidR="00FD6AC4">
              <w:rPr>
                <w:noProof/>
                <w:webHidden/>
              </w:rPr>
              <w:fldChar w:fldCharType="separate"/>
            </w:r>
            <w:r w:rsidR="00FD6AC4">
              <w:rPr>
                <w:noProof/>
                <w:webHidden/>
              </w:rPr>
              <w:t>5</w:t>
            </w:r>
            <w:r w:rsidR="00FD6AC4">
              <w:rPr>
                <w:noProof/>
                <w:webHidden/>
              </w:rPr>
              <w:fldChar w:fldCharType="end"/>
            </w:r>
          </w:hyperlink>
        </w:p>
        <w:p w:rsidR="00FD6AC4" w:rsidRDefault="00C72478">
          <w:pPr>
            <w:pStyle w:val="21"/>
            <w:tabs>
              <w:tab w:val="right" w:leader="dot" w:pos="9345"/>
            </w:tabs>
            <w:rPr>
              <w:rFonts w:asciiTheme="minorHAnsi" w:eastAsiaTheme="minorEastAsia" w:hAnsiTheme="minorHAnsi" w:cstheme="minorBidi"/>
              <w:smallCaps w:val="0"/>
              <w:noProof/>
              <w:sz w:val="22"/>
              <w:szCs w:val="22"/>
            </w:rPr>
          </w:pPr>
          <w:hyperlink w:anchor="_Toc147157598" w:history="1">
            <w:r w:rsidR="00FD6AC4" w:rsidRPr="00D40728">
              <w:rPr>
                <w:rStyle w:val="aff7"/>
                <w:noProof/>
              </w:rPr>
              <w:t>1.1 Историческая справка</w:t>
            </w:r>
            <w:r w:rsidR="00FD6AC4">
              <w:rPr>
                <w:noProof/>
                <w:webHidden/>
              </w:rPr>
              <w:tab/>
            </w:r>
            <w:r w:rsidR="00FD6AC4">
              <w:rPr>
                <w:noProof/>
                <w:webHidden/>
              </w:rPr>
              <w:fldChar w:fldCharType="begin"/>
            </w:r>
            <w:r w:rsidR="00FD6AC4">
              <w:rPr>
                <w:noProof/>
                <w:webHidden/>
              </w:rPr>
              <w:instrText xml:space="preserve"> PAGEREF _Toc147157598 \h </w:instrText>
            </w:r>
            <w:r w:rsidR="00FD6AC4">
              <w:rPr>
                <w:noProof/>
                <w:webHidden/>
              </w:rPr>
            </w:r>
            <w:r w:rsidR="00FD6AC4">
              <w:rPr>
                <w:noProof/>
                <w:webHidden/>
              </w:rPr>
              <w:fldChar w:fldCharType="separate"/>
            </w:r>
            <w:r w:rsidR="00FD6AC4">
              <w:rPr>
                <w:noProof/>
                <w:webHidden/>
              </w:rPr>
              <w:t>5</w:t>
            </w:r>
            <w:r w:rsidR="00FD6AC4">
              <w:rPr>
                <w:noProof/>
                <w:webHidden/>
              </w:rPr>
              <w:fldChar w:fldCharType="end"/>
            </w:r>
          </w:hyperlink>
        </w:p>
        <w:p w:rsidR="00FD6AC4" w:rsidRDefault="00C72478">
          <w:pPr>
            <w:pStyle w:val="21"/>
            <w:tabs>
              <w:tab w:val="right" w:leader="dot" w:pos="9345"/>
            </w:tabs>
            <w:rPr>
              <w:rFonts w:asciiTheme="minorHAnsi" w:eastAsiaTheme="minorEastAsia" w:hAnsiTheme="minorHAnsi" w:cstheme="minorBidi"/>
              <w:smallCaps w:val="0"/>
              <w:noProof/>
              <w:sz w:val="22"/>
              <w:szCs w:val="22"/>
            </w:rPr>
          </w:pPr>
          <w:hyperlink w:anchor="_Toc147157599" w:history="1">
            <w:r w:rsidR="00FD6AC4" w:rsidRPr="00D40728">
              <w:rPr>
                <w:rStyle w:val="aff7"/>
                <w:noProof/>
              </w:rPr>
              <w:t>1.2 Природные условия. Анализ экологического состояния территории</w:t>
            </w:r>
            <w:r w:rsidR="00FD6AC4">
              <w:rPr>
                <w:noProof/>
                <w:webHidden/>
              </w:rPr>
              <w:tab/>
            </w:r>
            <w:r w:rsidR="00FD6AC4">
              <w:rPr>
                <w:noProof/>
                <w:webHidden/>
              </w:rPr>
              <w:fldChar w:fldCharType="begin"/>
            </w:r>
            <w:r w:rsidR="00FD6AC4">
              <w:rPr>
                <w:noProof/>
                <w:webHidden/>
              </w:rPr>
              <w:instrText xml:space="preserve"> PAGEREF _Toc147157599 \h </w:instrText>
            </w:r>
            <w:r w:rsidR="00FD6AC4">
              <w:rPr>
                <w:noProof/>
                <w:webHidden/>
              </w:rPr>
            </w:r>
            <w:r w:rsidR="00FD6AC4">
              <w:rPr>
                <w:noProof/>
                <w:webHidden/>
              </w:rPr>
              <w:fldChar w:fldCharType="separate"/>
            </w:r>
            <w:r w:rsidR="00FD6AC4">
              <w:rPr>
                <w:noProof/>
                <w:webHidden/>
              </w:rPr>
              <w:t>6</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00" w:history="1">
            <w:r w:rsidR="00FD6AC4" w:rsidRPr="00D40728">
              <w:rPr>
                <w:rStyle w:val="aff7"/>
                <w:noProof/>
              </w:rPr>
              <w:t>1.2.1 Природные условия</w:t>
            </w:r>
            <w:r w:rsidR="00FD6AC4">
              <w:rPr>
                <w:noProof/>
                <w:webHidden/>
              </w:rPr>
              <w:tab/>
            </w:r>
            <w:r w:rsidR="00FD6AC4">
              <w:rPr>
                <w:noProof/>
                <w:webHidden/>
              </w:rPr>
              <w:fldChar w:fldCharType="begin"/>
            </w:r>
            <w:r w:rsidR="00FD6AC4">
              <w:rPr>
                <w:noProof/>
                <w:webHidden/>
              </w:rPr>
              <w:instrText xml:space="preserve"> PAGEREF _Toc147157600 \h </w:instrText>
            </w:r>
            <w:r w:rsidR="00FD6AC4">
              <w:rPr>
                <w:noProof/>
                <w:webHidden/>
              </w:rPr>
            </w:r>
            <w:r w:rsidR="00FD6AC4">
              <w:rPr>
                <w:noProof/>
                <w:webHidden/>
              </w:rPr>
              <w:fldChar w:fldCharType="separate"/>
            </w:r>
            <w:r w:rsidR="00FD6AC4">
              <w:rPr>
                <w:noProof/>
                <w:webHidden/>
              </w:rPr>
              <w:t>6</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01" w:history="1">
            <w:r w:rsidR="00FD6AC4" w:rsidRPr="00D40728">
              <w:rPr>
                <w:rStyle w:val="aff7"/>
                <w:noProof/>
              </w:rPr>
              <w:t>1.2.2 Полезные ископаемые</w:t>
            </w:r>
            <w:r w:rsidR="00FD6AC4">
              <w:rPr>
                <w:noProof/>
                <w:webHidden/>
              </w:rPr>
              <w:tab/>
            </w:r>
            <w:r w:rsidR="00FD6AC4">
              <w:rPr>
                <w:noProof/>
                <w:webHidden/>
              </w:rPr>
              <w:fldChar w:fldCharType="begin"/>
            </w:r>
            <w:r w:rsidR="00FD6AC4">
              <w:rPr>
                <w:noProof/>
                <w:webHidden/>
              </w:rPr>
              <w:instrText xml:space="preserve"> PAGEREF _Toc147157601 \h </w:instrText>
            </w:r>
            <w:r w:rsidR="00FD6AC4">
              <w:rPr>
                <w:noProof/>
                <w:webHidden/>
              </w:rPr>
            </w:r>
            <w:r w:rsidR="00FD6AC4">
              <w:rPr>
                <w:noProof/>
                <w:webHidden/>
              </w:rPr>
              <w:fldChar w:fldCharType="separate"/>
            </w:r>
            <w:r w:rsidR="00FD6AC4">
              <w:rPr>
                <w:noProof/>
                <w:webHidden/>
              </w:rPr>
              <w:t>8</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02" w:history="1">
            <w:r w:rsidR="00FD6AC4" w:rsidRPr="00D40728">
              <w:rPr>
                <w:rStyle w:val="aff7"/>
                <w:noProof/>
              </w:rPr>
              <w:t>1.2.3 Анализ экологического состояния территории</w:t>
            </w:r>
            <w:r w:rsidR="00FD6AC4">
              <w:rPr>
                <w:noProof/>
                <w:webHidden/>
              </w:rPr>
              <w:tab/>
            </w:r>
            <w:r w:rsidR="00FD6AC4">
              <w:rPr>
                <w:noProof/>
                <w:webHidden/>
              </w:rPr>
              <w:fldChar w:fldCharType="begin"/>
            </w:r>
            <w:r w:rsidR="00FD6AC4">
              <w:rPr>
                <w:noProof/>
                <w:webHidden/>
              </w:rPr>
              <w:instrText xml:space="preserve"> PAGEREF _Toc147157602 \h </w:instrText>
            </w:r>
            <w:r w:rsidR="00FD6AC4">
              <w:rPr>
                <w:noProof/>
                <w:webHidden/>
              </w:rPr>
            </w:r>
            <w:r w:rsidR="00FD6AC4">
              <w:rPr>
                <w:noProof/>
                <w:webHidden/>
              </w:rPr>
              <w:fldChar w:fldCharType="separate"/>
            </w:r>
            <w:r w:rsidR="00FD6AC4">
              <w:rPr>
                <w:noProof/>
                <w:webHidden/>
              </w:rPr>
              <w:t>10</w:t>
            </w:r>
            <w:r w:rsidR="00FD6AC4">
              <w:rPr>
                <w:noProof/>
                <w:webHidden/>
              </w:rPr>
              <w:fldChar w:fldCharType="end"/>
            </w:r>
          </w:hyperlink>
        </w:p>
        <w:p w:rsidR="00FD6AC4" w:rsidRDefault="00C72478">
          <w:pPr>
            <w:pStyle w:val="16"/>
            <w:tabs>
              <w:tab w:val="right" w:leader="dot" w:pos="9345"/>
            </w:tabs>
            <w:rPr>
              <w:rFonts w:asciiTheme="minorHAnsi" w:eastAsiaTheme="minorEastAsia" w:hAnsiTheme="minorHAnsi" w:cstheme="minorBidi"/>
              <w:b w:val="0"/>
              <w:bCs w:val="0"/>
              <w:caps w:val="0"/>
              <w:noProof/>
              <w:sz w:val="22"/>
              <w:szCs w:val="22"/>
            </w:rPr>
          </w:pPr>
          <w:hyperlink w:anchor="_Toc147157603" w:history="1">
            <w:r w:rsidR="00FD6AC4" w:rsidRPr="00D40728">
              <w:rPr>
                <w:rStyle w:val="aff7"/>
                <w:noProof/>
              </w:rPr>
              <w:t>2 Комплексная оценка современного состояния территории</w:t>
            </w:r>
            <w:r w:rsidR="00FD6AC4">
              <w:rPr>
                <w:noProof/>
                <w:webHidden/>
              </w:rPr>
              <w:tab/>
            </w:r>
            <w:r w:rsidR="00FD6AC4">
              <w:rPr>
                <w:noProof/>
                <w:webHidden/>
              </w:rPr>
              <w:fldChar w:fldCharType="begin"/>
            </w:r>
            <w:r w:rsidR="00FD6AC4">
              <w:rPr>
                <w:noProof/>
                <w:webHidden/>
              </w:rPr>
              <w:instrText xml:space="preserve"> PAGEREF _Toc147157603 \h </w:instrText>
            </w:r>
            <w:r w:rsidR="00FD6AC4">
              <w:rPr>
                <w:noProof/>
                <w:webHidden/>
              </w:rPr>
            </w:r>
            <w:r w:rsidR="00FD6AC4">
              <w:rPr>
                <w:noProof/>
                <w:webHidden/>
              </w:rPr>
              <w:fldChar w:fldCharType="separate"/>
            </w:r>
            <w:r w:rsidR="00FD6AC4">
              <w:rPr>
                <w:noProof/>
                <w:webHidden/>
              </w:rPr>
              <w:t>13</w:t>
            </w:r>
            <w:r w:rsidR="00FD6AC4">
              <w:rPr>
                <w:noProof/>
                <w:webHidden/>
              </w:rPr>
              <w:fldChar w:fldCharType="end"/>
            </w:r>
          </w:hyperlink>
        </w:p>
        <w:p w:rsidR="00FD6AC4" w:rsidRDefault="00C72478">
          <w:pPr>
            <w:pStyle w:val="21"/>
            <w:tabs>
              <w:tab w:val="right" w:leader="dot" w:pos="9345"/>
            </w:tabs>
            <w:rPr>
              <w:rFonts w:asciiTheme="minorHAnsi" w:eastAsiaTheme="minorEastAsia" w:hAnsiTheme="minorHAnsi" w:cstheme="minorBidi"/>
              <w:smallCaps w:val="0"/>
              <w:noProof/>
              <w:sz w:val="22"/>
              <w:szCs w:val="22"/>
            </w:rPr>
          </w:pPr>
          <w:hyperlink w:anchor="_Toc147157604" w:history="1">
            <w:r w:rsidR="00FD6AC4" w:rsidRPr="00D40728">
              <w:rPr>
                <w:rStyle w:val="aff7"/>
                <w:noProof/>
              </w:rPr>
              <w:t>2.1 Сведения о планах и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w:t>
            </w:r>
            <w:r w:rsidR="00FD6AC4">
              <w:rPr>
                <w:noProof/>
                <w:webHidden/>
              </w:rPr>
              <w:tab/>
            </w:r>
            <w:r w:rsidR="00FD6AC4">
              <w:rPr>
                <w:noProof/>
                <w:webHidden/>
              </w:rPr>
              <w:fldChar w:fldCharType="begin"/>
            </w:r>
            <w:r w:rsidR="00FD6AC4">
              <w:rPr>
                <w:noProof/>
                <w:webHidden/>
              </w:rPr>
              <w:instrText xml:space="preserve"> PAGEREF _Toc147157604 \h </w:instrText>
            </w:r>
            <w:r w:rsidR="00FD6AC4">
              <w:rPr>
                <w:noProof/>
                <w:webHidden/>
              </w:rPr>
            </w:r>
            <w:r w:rsidR="00FD6AC4">
              <w:rPr>
                <w:noProof/>
                <w:webHidden/>
              </w:rPr>
              <w:fldChar w:fldCharType="separate"/>
            </w:r>
            <w:r w:rsidR="00FD6AC4">
              <w:rPr>
                <w:noProof/>
                <w:webHidden/>
              </w:rPr>
              <w:t>13</w:t>
            </w:r>
            <w:r w:rsidR="00FD6AC4">
              <w:rPr>
                <w:noProof/>
                <w:webHidden/>
              </w:rPr>
              <w:fldChar w:fldCharType="end"/>
            </w:r>
          </w:hyperlink>
        </w:p>
        <w:p w:rsidR="00FD6AC4" w:rsidRDefault="00C72478">
          <w:pPr>
            <w:pStyle w:val="21"/>
            <w:tabs>
              <w:tab w:val="right" w:leader="dot" w:pos="9345"/>
            </w:tabs>
            <w:rPr>
              <w:rFonts w:asciiTheme="minorHAnsi" w:eastAsiaTheme="minorEastAsia" w:hAnsiTheme="minorHAnsi" w:cstheme="minorBidi"/>
              <w:smallCaps w:val="0"/>
              <w:noProof/>
              <w:sz w:val="22"/>
              <w:szCs w:val="22"/>
            </w:rPr>
          </w:pPr>
          <w:hyperlink w:anchor="_Toc147157605" w:history="1">
            <w:r w:rsidR="00FD6AC4" w:rsidRPr="00D40728">
              <w:rPr>
                <w:rStyle w:val="aff7"/>
                <w:noProof/>
              </w:rPr>
              <w:t>2.2 Демографическая ситуация и прогнозирование численности населения</w:t>
            </w:r>
            <w:r w:rsidR="00FD6AC4">
              <w:rPr>
                <w:noProof/>
                <w:webHidden/>
              </w:rPr>
              <w:tab/>
            </w:r>
            <w:r w:rsidR="00FD6AC4">
              <w:rPr>
                <w:noProof/>
                <w:webHidden/>
              </w:rPr>
              <w:fldChar w:fldCharType="begin"/>
            </w:r>
            <w:r w:rsidR="00FD6AC4">
              <w:rPr>
                <w:noProof/>
                <w:webHidden/>
              </w:rPr>
              <w:instrText xml:space="preserve"> PAGEREF _Toc147157605 \h </w:instrText>
            </w:r>
            <w:r w:rsidR="00FD6AC4">
              <w:rPr>
                <w:noProof/>
                <w:webHidden/>
              </w:rPr>
            </w:r>
            <w:r w:rsidR="00FD6AC4">
              <w:rPr>
                <w:noProof/>
                <w:webHidden/>
              </w:rPr>
              <w:fldChar w:fldCharType="separate"/>
            </w:r>
            <w:r w:rsidR="00FD6AC4">
              <w:rPr>
                <w:noProof/>
                <w:webHidden/>
              </w:rPr>
              <w:t>14</w:t>
            </w:r>
            <w:r w:rsidR="00FD6AC4">
              <w:rPr>
                <w:noProof/>
                <w:webHidden/>
              </w:rPr>
              <w:fldChar w:fldCharType="end"/>
            </w:r>
          </w:hyperlink>
        </w:p>
        <w:p w:rsidR="00FD6AC4" w:rsidRDefault="00C72478">
          <w:pPr>
            <w:pStyle w:val="21"/>
            <w:tabs>
              <w:tab w:val="right" w:leader="dot" w:pos="9345"/>
            </w:tabs>
            <w:rPr>
              <w:rFonts w:asciiTheme="minorHAnsi" w:eastAsiaTheme="minorEastAsia" w:hAnsiTheme="minorHAnsi" w:cstheme="minorBidi"/>
              <w:smallCaps w:val="0"/>
              <w:noProof/>
              <w:sz w:val="22"/>
              <w:szCs w:val="22"/>
            </w:rPr>
          </w:pPr>
          <w:hyperlink w:anchor="_Toc147157606" w:history="1">
            <w:r w:rsidR="00FD6AC4" w:rsidRPr="00D40728">
              <w:rPr>
                <w:rStyle w:val="aff7"/>
                <w:noProof/>
              </w:rPr>
              <w:t>2.3 Анализ развития жилищной сферы</w:t>
            </w:r>
            <w:r w:rsidR="00FD6AC4">
              <w:rPr>
                <w:noProof/>
                <w:webHidden/>
              </w:rPr>
              <w:tab/>
            </w:r>
            <w:r w:rsidR="00FD6AC4">
              <w:rPr>
                <w:noProof/>
                <w:webHidden/>
              </w:rPr>
              <w:fldChar w:fldCharType="begin"/>
            </w:r>
            <w:r w:rsidR="00FD6AC4">
              <w:rPr>
                <w:noProof/>
                <w:webHidden/>
              </w:rPr>
              <w:instrText xml:space="preserve"> PAGEREF _Toc147157606 \h </w:instrText>
            </w:r>
            <w:r w:rsidR="00FD6AC4">
              <w:rPr>
                <w:noProof/>
                <w:webHidden/>
              </w:rPr>
            </w:r>
            <w:r w:rsidR="00FD6AC4">
              <w:rPr>
                <w:noProof/>
                <w:webHidden/>
              </w:rPr>
              <w:fldChar w:fldCharType="separate"/>
            </w:r>
            <w:r w:rsidR="00FD6AC4">
              <w:rPr>
                <w:noProof/>
                <w:webHidden/>
              </w:rPr>
              <w:t>17</w:t>
            </w:r>
            <w:r w:rsidR="00FD6AC4">
              <w:rPr>
                <w:noProof/>
                <w:webHidden/>
              </w:rPr>
              <w:fldChar w:fldCharType="end"/>
            </w:r>
          </w:hyperlink>
        </w:p>
        <w:p w:rsidR="00FD6AC4" w:rsidRDefault="00C72478">
          <w:pPr>
            <w:pStyle w:val="21"/>
            <w:tabs>
              <w:tab w:val="right" w:leader="dot" w:pos="9345"/>
            </w:tabs>
            <w:rPr>
              <w:rFonts w:asciiTheme="minorHAnsi" w:eastAsiaTheme="minorEastAsia" w:hAnsiTheme="minorHAnsi" w:cstheme="minorBidi"/>
              <w:smallCaps w:val="0"/>
              <w:noProof/>
              <w:sz w:val="22"/>
              <w:szCs w:val="22"/>
            </w:rPr>
          </w:pPr>
          <w:hyperlink w:anchor="_Toc147157607" w:history="1">
            <w:r w:rsidR="00FD6AC4" w:rsidRPr="00D40728">
              <w:rPr>
                <w:rStyle w:val="aff7"/>
                <w:noProof/>
              </w:rPr>
              <w:t>2.4 Анализ развития социальной сферы</w:t>
            </w:r>
            <w:r w:rsidR="00FD6AC4">
              <w:rPr>
                <w:noProof/>
                <w:webHidden/>
              </w:rPr>
              <w:tab/>
            </w:r>
            <w:r w:rsidR="00FD6AC4">
              <w:rPr>
                <w:noProof/>
                <w:webHidden/>
              </w:rPr>
              <w:fldChar w:fldCharType="begin"/>
            </w:r>
            <w:r w:rsidR="00FD6AC4">
              <w:rPr>
                <w:noProof/>
                <w:webHidden/>
              </w:rPr>
              <w:instrText xml:space="preserve"> PAGEREF _Toc147157607 \h </w:instrText>
            </w:r>
            <w:r w:rsidR="00FD6AC4">
              <w:rPr>
                <w:noProof/>
                <w:webHidden/>
              </w:rPr>
            </w:r>
            <w:r w:rsidR="00FD6AC4">
              <w:rPr>
                <w:noProof/>
                <w:webHidden/>
              </w:rPr>
              <w:fldChar w:fldCharType="separate"/>
            </w:r>
            <w:r w:rsidR="00FD6AC4">
              <w:rPr>
                <w:noProof/>
                <w:webHidden/>
              </w:rPr>
              <w:t>19</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08" w:history="1">
            <w:r w:rsidR="00FD6AC4" w:rsidRPr="00D40728">
              <w:rPr>
                <w:rStyle w:val="aff7"/>
                <w:noProof/>
              </w:rPr>
              <w:t>2.4.1 Образование</w:t>
            </w:r>
            <w:r w:rsidR="00FD6AC4">
              <w:rPr>
                <w:noProof/>
                <w:webHidden/>
              </w:rPr>
              <w:tab/>
            </w:r>
            <w:r w:rsidR="00FD6AC4">
              <w:rPr>
                <w:noProof/>
                <w:webHidden/>
              </w:rPr>
              <w:fldChar w:fldCharType="begin"/>
            </w:r>
            <w:r w:rsidR="00FD6AC4">
              <w:rPr>
                <w:noProof/>
                <w:webHidden/>
              </w:rPr>
              <w:instrText xml:space="preserve"> PAGEREF _Toc147157608 \h </w:instrText>
            </w:r>
            <w:r w:rsidR="00FD6AC4">
              <w:rPr>
                <w:noProof/>
                <w:webHidden/>
              </w:rPr>
            </w:r>
            <w:r w:rsidR="00FD6AC4">
              <w:rPr>
                <w:noProof/>
                <w:webHidden/>
              </w:rPr>
              <w:fldChar w:fldCharType="separate"/>
            </w:r>
            <w:r w:rsidR="00FD6AC4">
              <w:rPr>
                <w:noProof/>
                <w:webHidden/>
              </w:rPr>
              <w:t>19</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09" w:history="1">
            <w:r w:rsidR="00FD6AC4" w:rsidRPr="00D40728">
              <w:rPr>
                <w:rStyle w:val="aff7"/>
                <w:noProof/>
              </w:rPr>
              <w:t>2.4.2 Объекты здравоохранения и социального обслуживания</w:t>
            </w:r>
            <w:r w:rsidR="00FD6AC4">
              <w:rPr>
                <w:noProof/>
                <w:webHidden/>
              </w:rPr>
              <w:tab/>
            </w:r>
            <w:r w:rsidR="00FD6AC4">
              <w:rPr>
                <w:noProof/>
                <w:webHidden/>
              </w:rPr>
              <w:fldChar w:fldCharType="begin"/>
            </w:r>
            <w:r w:rsidR="00FD6AC4">
              <w:rPr>
                <w:noProof/>
                <w:webHidden/>
              </w:rPr>
              <w:instrText xml:space="preserve"> PAGEREF _Toc147157609 \h </w:instrText>
            </w:r>
            <w:r w:rsidR="00FD6AC4">
              <w:rPr>
                <w:noProof/>
                <w:webHidden/>
              </w:rPr>
            </w:r>
            <w:r w:rsidR="00FD6AC4">
              <w:rPr>
                <w:noProof/>
                <w:webHidden/>
              </w:rPr>
              <w:fldChar w:fldCharType="separate"/>
            </w:r>
            <w:r w:rsidR="00FD6AC4">
              <w:rPr>
                <w:noProof/>
                <w:webHidden/>
              </w:rPr>
              <w:t>20</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10" w:history="1">
            <w:r w:rsidR="00FD6AC4" w:rsidRPr="00D40728">
              <w:rPr>
                <w:rStyle w:val="aff7"/>
                <w:noProof/>
              </w:rPr>
              <w:t>2.4.3 Объекты культуры и искусства</w:t>
            </w:r>
            <w:r w:rsidR="00FD6AC4">
              <w:rPr>
                <w:noProof/>
                <w:webHidden/>
              </w:rPr>
              <w:tab/>
            </w:r>
            <w:r w:rsidR="00FD6AC4">
              <w:rPr>
                <w:noProof/>
                <w:webHidden/>
              </w:rPr>
              <w:fldChar w:fldCharType="begin"/>
            </w:r>
            <w:r w:rsidR="00FD6AC4">
              <w:rPr>
                <w:noProof/>
                <w:webHidden/>
              </w:rPr>
              <w:instrText xml:space="preserve"> PAGEREF _Toc147157610 \h </w:instrText>
            </w:r>
            <w:r w:rsidR="00FD6AC4">
              <w:rPr>
                <w:noProof/>
                <w:webHidden/>
              </w:rPr>
            </w:r>
            <w:r w:rsidR="00FD6AC4">
              <w:rPr>
                <w:noProof/>
                <w:webHidden/>
              </w:rPr>
              <w:fldChar w:fldCharType="separate"/>
            </w:r>
            <w:r w:rsidR="00FD6AC4">
              <w:rPr>
                <w:noProof/>
                <w:webHidden/>
              </w:rPr>
              <w:t>20</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11" w:history="1">
            <w:r w:rsidR="00FD6AC4" w:rsidRPr="00D40728">
              <w:rPr>
                <w:rStyle w:val="aff7"/>
                <w:noProof/>
              </w:rPr>
              <w:t>2.4.4 Объекты физической культуры и спорта</w:t>
            </w:r>
            <w:r w:rsidR="00FD6AC4">
              <w:rPr>
                <w:noProof/>
                <w:webHidden/>
              </w:rPr>
              <w:tab/>
            </w:r>
            <w:r w:rsidR="00FD6AC4">
              <w:rPr>
                <w:noProof/>
                <w:webHidden/>
              </w:rPr>
              <w:fldChar w:fldCharType="begin"/>
            </w:r>
            <w:r w:rsidR="00FD6AC4">
              <w:rPr>
                <w:noProof/>
                <w:webHidden/>
              </w:rPr>
              <w:instrText xml:space="preserve"> PAGEREF _Toc147157611 \h </w:instrText>
            </w:r>
            <w:r w:rsidR="00FD6AC4">
              <w:rPr>
                <w:noProof/>
                <w:webHidden/>
              </w:rPr>
            </w:r>
            <w:r w:rsidR="00FD6AC4">
              <w:rPr>
                <w:noProof/>
                <w:webHidden/>
              </w:rPr>
              <w:fldChar w:fldCharType="separate"/>
            </w:r>
            <w:r w:rsidR="00FD6AC4">
              <w:rPr>
                <w:noProof/>
                <w:webHidden/>
              </w:rPr>
              <w:t>21</w:t>
            </w:r>
            <w:r w:rsidR="00FD6AC4">
              <w:rPr>
                <w:noProof/>
                <w:webHidden/>
              </w:rPr>
              <w:fldChar w:fldCharType="end"/>
            </w:r>
          </w:hyperlink>
        </w:p>
        <w:p w:rsidR="00FD6AC4" w:rsidRDefault="00C72478">
          <w:pPr>
            <w:pStyle w:val="21"/>
            <w:tabs>
              <w:tab w:val="right" w:leader="dot" w:pos="9345"/>
            </w:tabs>
            <w:rPr>
              <w:rFonts w:asciiTheme="minorHAnsi" w:eastAsiaTheme="minorEastAsia" w:hAnsiTheme="minorHAnsi" w:cstheme="minorBidi"/>
              <w:smallCaps w:val="0"/>
              <w:noProof/>
              <w:sz w:val="22"/>
              <w:szCs w:val="22"/>
            </w:rPr>
          </w:pPr>
          <w:hyperlink w:anchor="_Toc147157612" w:history="1">
            <w:r w:rsidR="00FD6AC4" w:rsidRPr="00D40728">
              <w:rPr>
                <w:rStyle w:val="aff7"/>
                <w:noProof/>
              </w:rPr>
              <w:t>2.5 Производственная сфера и агропромышленный комплекс</w:t>
            </w:r>
            <w:r w:rsidR="00FD6AC4">
              <w:rPr>
                <w:noProof/>
                <w:webHidden/>
              </w:rPr>
              <w:tab/>
            </w:r>
            <w:r w:rsidR="00FD6AC4">
              <w:rPr>
                <w:noProof/>
                <w:webHidden/>
              </w:rPr>
              <w:fldChar w:fldCharType="begin"/>
            </w:r>
            <w:r w:rsidR="00FD6AC4">
              <w:rPr>
                <w:noProof/>
                <w:webHidden/>
              </w:rPr>
              <w:instrText xml:space="preserve"> PAGEREF _Toc147157612 \h </w:instrText>
            </w:r>
            <w:r w:rsidR="00FD6AC4">
              <w:rPr>
                <w:noProof/>
                <w:webHidden/>
              </w:rPr>
            </w:r>
            <w:r w:rsidR="00FD6AC4">
              <w:rPr>
                <w:noProof/>
                <w:webHidden/>
              </w:rPr>
              <w:fldChar w:fldCharType="separate"/>
            </w:r>
            <w:r w:rsidR="00FD6AC4">
              <w:rPr>
                <w:noProof/>
                <w:webHidden/>
              </w:rPr>
              <w:t>22</w:t>
            </w:r>
            <w:r w:rsidR="00FD6AC4">
              <w:rPr>
                <w:noProof/>
                <w:webHidden/>
              </w:rPr>
              <w:fldChar w:fldCharType="end"/>
            </w:r>
          </w:hyperlink>
        </w:p>
        <w:p w:rsidR="00FD6AC4" w:rsidRDefault="00C72478">
          <w:pPr>
            <w:pStyle w:val="21"/>
            <w:tabs>
              <w:tab w:val="right" w:leader="dot" w:pos="9345"/>
            </w:tabs>
            <w:rPr>
              <w:rFonts w:asciiTheme="minorHAnsi" w:eastAsiaTheme="minorEastAsia" w:hAnsiTheme="minorHAnsi" w:cstheme="minorBidi"/>
              <w:smallCaps w:val="0"/>
              <w:noProof/>
              <w:sz w:val="22"/>
              <w:szCs w:val="22"/>
            </w:rPr>
          </w:pPr>
          <w:hyperlink w:anchor="_Toc147157613" w:history="1">
            <w:r w:rsidR="00FD6AC4" w:rsidRPr="00D40728">
              <w:rPr>
                <w:rStyle w:val="aff7"/>
                <w:noProof/>
              </w:rPr>
              <w:t>2.6 Анализ современного состояния транспортной инфраструктуры</w:t>
            </w:r>
            <w:r w:rsidR="00FD6AC4">
              <w:rPr>
                <w:noProof/>
                <w:webHidden/>
              </w:rPr>
              <w:tab/>
            </w:r>
            <w:r w:rsidR="00FD6AC4">
              <w:rPr>
                <w:noProof/>
                <w:webHidden/>
              </w:rPr>
              <w:fldChar w:fldCharType="begin"/>
            </w:r>
            <w:r w:rsidR="00FD6AC4">
              <w:rPr>
                <w:noProof/>
                <w:webHidden/>
              </w:rPr>
              <w:instrText xml:space="preserve"> PAGEREF _Toc147157613 \h </w:instrText>
            </w:r>
            <w:r w:rsidR="00FD6AC4">
              <w:rPr>
                <w:noProof/>
                <w:webHidden/>
              </w:rPr>
            </w:r>
            <w:r w:rsidR="00FD6AC4">
              <w:rPr>
                <w:noProof/>
                <w:webHidden/>
              </w:rPr>
              <w:fldChar w:fldCharType="separate"/>
            </w:r>
            <w:r w:rsidR="00FD6AC4">
              <w:rPr>
                <w:noProof/>
                <w:webHidden/>
              </w:rPr>
              <w:t>23</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14" w:history="1">
            <w:r w:rsidR="00FD6AC4" w:rsidRPr="00D40728">
              <w:rPr>
                <w:rStyle w:val="aff7"/>
                <w:noProof/>
              </w:rPr>
              <w:t>2.6.1 Внешний транспорт</w:t>
            </w:r>
            <w:r w:rsidR="00FD6AC4">
              <w:rPr>
                <w:noProof/>
                <w:webHidden/>
              </w:rPr>
              <w:tab/>
            </w:r>
            <w:r w:rsidR="00FD6AC4">
              <w:rPr>
                <w:noProof/>
                <w:webHidden/>
              </w:rPr>
              <w:fldChar w:fldCharType="begin"/>
            </w:r>
            <w:r w:rsidR="00FD6AC4">
              <w:rPr>
                <w:noProof/>
                <w:webHidden/>
              </w:rPr>
              <w:instrText xml:space="preserve"> PAGEREF _Toc147157614 \h </w:instrText>
            </w:r>
            <w:r w:rsidR="00FD6AC4">
              <w:rPr>
                <w:noProof/>
                <w:webHidden/>
              </w:rPr>
            </w:r>
            <w:r w:rsidR="00FD6AC4">
              <w:rPr>
                <w:noProof/>
                <w:webHidden/>
              </w:rPr>
              <w:fldChar w:fldCharType="separate"/>
            </w:r>
            <w:r w:rsidR="00FD6AC4">
              <w:rPr>
                <w:noProof/>
                <w:webHidden/>
              </w:rPr>
              <w:t>23</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15" w:history="1">
            <w:r w:rsidR="00FD6AC4" w:rsidRPr="00D40728">
              <w:rPr>
                <w:rStyle w:val="aff7"/>
                <w:noProof/>
              </w:rPr>
              <w:t>2.6.2 Улично-дорожная сеть</w:t>
            </w:r>
            <w:r w:rsidR="00FD6AC4">
              <w:rPr>
                <w:noProof/>
                <w:webHidden/>
              </w:rPr>
              <w:tab/>
            </w:r>
            <w:r w:rsidR="00FD6AC4">
              <w:rPr>
                <w:noProof/>
                <w:webHidden/>
              </w:rPr>
              <w:fldChar w:fldCharType="begin"/>
            </w:r>
            <w:r w:rsidR="00FD6AC4">
              <w:rPr>
                <w:noProof/>
                <w:webHidden/>
              </w:rPr>
              <w:instrText xml:space="preserve"> PAGEREF _Toc147157615 \h </w:instrText>
            </w:r>
            <w:r w:rsidR="00FD6AC4">
              <w:rPr>
                <w:noProof/>
                <w:webHidden/>
              </w:rPr>
            </w:r>
            <w:r w:rsidR="00FD6AC4">
              <w:rPr>
                <w:noProof/>
                <w:webHidden/>
              </w:rPr>
              <w:fldChar w:fldCharType="separate"/>
            </w:r>
            <w:r w:rsidR="00FD6AC4">
              <w:rPr>
                <w:noProof/>
                <w:webHidden/>
              </w:rPr>
              <w:t>24</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16" w:history="1">
            <w:r w:rsidR="00FD6AC4" w:rsidRPr="00D40728">
              <w:rPr>
                <w:rStyle w:val="aff7"/>
                <w:noProof/>
              </w:rPr>
              <w:t>2.6.3 Объекты транспортного обслуживания</w:t>
            </w:r>
            <w:r w:rsidR="00FD6AC4">
              <w:rPr>
                <w:noProof/>
                <w:webHidden/>
              </w:rPr>
              <w:tab/>
            </w:r>
            <w:r w:rsidR="00FD6AC4">
              <w:rPr>
                <w:noProof/>
                <w:webHidden/>
              </w:rPr>
              <w:fldChar w:fldCharType="begin"/>
            </w:r>
            <w:r w:rsidR="00FD6AC4">
              <w:rPr>
                <w:noProof/>
                <w:webHidden/>
              </w:rPr>
              <w:instrText xml:space="preserve"> PAGEREF _Toc147157616 \h </w:instrText>
            </w:r>
            <w:r w:rsidR="00FD6AC4">
              <w:rPr>
                <w:noProof/>
                <w:webHidden/>
              </w:rPr>
            </w:r>
            <w:r w:rsidR="00FD6AC4">
              <w:rPr>
                <w:noProof/>
                <w:webHidden/>
              </w:rPr>
              <w:fldChar w:fldCharType="separate"/>
            </w:r>
            <w:r w:rsidR="00FD6AC4">
              <w:rPr>
                <w:noProof/>
                <w:webHidden/>
              </w:rPr>
              <w:t>25</w:t>
            </w:r>
            <w:r w:rsidR="00FD6AC4">
              <w:rPr>
                <w:noProof/>
                <w:webHidden/>
              </w:rPr>
              <w:fldChar w:fldCharType="end"/>
            </w:r>
          </w:hyperlink>
        </w:p>
        <w:p w:rsidR="00FD6AC4" w:rsidRDefault="00C72478">
          <w:pPr>
            <w:pStyle w:val="21"/>
            <w:tabs>
              <w:tab w:val="right" w:leader="dot" w:pos="9345"/>
            </w:tabs>
            <w:rPr>
              <w:rFonts w:asciiTheme="minorHAnsi" w:eastAsiaTheme="minorEastAsia" w:hAnsiTheme="minorHAnsi" w:cstheme="minorBidi"/>
              <w:smallCaps w:val="0"/>
              <w:noProof/>
              <w:sz w:val="22"/>
              <w:szCs w:val="22"/>
            </w:rPr>
          </w:pPr>
          <w:hyperlink w:anchor="_Toc147157617" w:history="1">
            <w:r w:rsidR="00FD6AC4" w:rsidRPr="00D40728">
              <w:rPr>
                <w:rStyle w:val="aff7"/>
                <w:noProof/>
              </w:rPr>
              <w:t>2.7 Анализ современного состояния инженерной инфраструктуры</w:t>
            </w:r>
            <w:r w:rsidR="00FD6AC4">
              <w:rPr>
                <w:noProof/>
                <w:webHidden/>
              </w:rPr>
              <w:tab/>
            </w:r>
            <w:r w:rsidR="00FD6AC4">
              <w:rPr>
                <w:noProof/>
                <w:webHidden/>
              </w:rPr>
              <w:fldChar w:fldCharType="begin"/>
            </w:r>
            <w:r w:rsidR="00FD6AC4">
              <w:rPr>
                <w:noProof/>
                <w:webHidden/>
              </w:rPr>
              <w:instrText xml:space="preserve"> PAGEREF _Toc147157617 \h </w:instrText>
            </w:r>
            <w:r w:rsidR="00FD6AC4">
              <w:rPr>
                <w:noProof/>
                <w:webHidden/>
              </w:rPr>
            </w:r>
            <w:r w:rsidR="00FD6AC4">
              <w:rPr>
                <w:noProof/>
                <w:webHidden/>
              </w:rPr>
              <w:fldChar w:fldCharType="separate"/>
            </w:r>
            <w:r w:rsidR="00FD6AC4">
              <w:rPr>
                <w:noProof/>
                <w:webHidden/>
              </w:rPr>
              <w:t>25</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18" w:history="1">
            <w:r w:rsidR="00FD6AC4" w:rsidRPr="00D40728">
              <w:rPr>
                <w:rStyle w:val="aff7"/>
                <w:noProof/>
              </w:rPr>
              <w:t>2.7.1 Водоснабжение</w:t>
            </w:r>
            <w:r w:rsidR="00FD6AC4">
              <w:rPr>
                <w:noProof/>
                <w:webHidden/>
              </w:rPr>
              <w:tab/>
            </w:r>
            <w:r w:rsidR="00FD6AC4">
              <w:rPr>
                <w:noProof/>
                <w:webHidden/>
              </w:rPr>
              <w:fldChar w:fldCharType="begin"/>
            </w:r>
            <w:r w:rsidR="00FD6AC4">
              <w:rPr>
                <w:noProof/>
                <w:webHidden/>
              </w:rPr>
              <w:instrText xml:space="preserve"> PAGEREF _Toc147157618 \h </w:instrText>
            </w:r>
            <w:r w:rsidR="00FD6AC4">
              <w:rPr>
                <w:noProof/>
                <w:webHidden/>
              </w:rPr>
            </w:r>
            <w:r w:rsidR="00FD6AC4">
              <w:rPr>
                <w:noProof/>
                <w:webHidden/>
              </w:rPr>
              <w:fldChar w:fldCharType="separate"/>
            </w:r>
            <w:r w:rsidR="00FD6AC4">
              <w:rPr>
                <w:noProof/>
                <w:webHidden/>
              </w:rPr>
              <w:t>25</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19" w:history="1">
            <w:r w:rsidR="00FD6AC4" w:rsidRPr="00D40728">
              <w:rPr>
                <w:rStyle w:val="aff7"/>
                <w:noProof/>
              </w:rPr>
              <w:t>2.7.2 Водоотведение</w:t>
            </w:r>
            <w:r w:rsidR="00FD6AC4">
              <w:rPr>
                <w:noProof/>
                <w:webHidden/>
              </w:rPr>
              <w:tab/>
            </w:r>
            <w:r w:rsidR="00FD6AC4">
              <w:rPr>
                <w:noProof/>
                <w:webHidden/>
              </w:rPr>
              <w:fldChar w:fldCharType="begin"/>
            </w:r>
            <w:r w:rsidR="00FD6AC4">
              <w:rPr>
                <w:noProof/>
                <w:webHidden/>
              </w:rPr>
              <w:instrText xml:space="preserve"> PAGEREF _Toc147157619 \h </w:instrText>
            </w:r>
            <w:r w:rsidR="00FD6AC4">
              <w:rPr>
                <w:noProof/>
                <w:webHidden/>
              </w:rPr>
            </w:r>
            <w:r w:rsidR="00FD6AC4">
              <w:rPr>
                <w:noProof/>
                <w:webHidden/>
              </w:rPr>
              <w:fldChar w:fldCharType="separate"/>
            </w:r>
            <w:r w:rsidR="00FD6AC4">
              <w:rPr>
                <w:noProof/>
                <w:webHidden/>
              </w:rPr>
              <w:t>27</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20" w:history="1">
            <w:r w:rsidR="00FD6AC4" w:rsidRPr="00D40728">
              <w:rPr>
                <w:rStyle w:val="aff7"/>
                <w:noProof/>
              </w:rPr>
              <w:t>2.7.3 Теплоснабжение</w:t>
            </w:r>
            <w:r w:rsidR="00FD6AC4">
              <w:rPr>
                <w:noProof/>
                <w:webHidden/>
              </w:rPr>
              <w:tab/>
            </w:r>
            <w:r w:rsidR="00FD6AC4">
              <w:rPr>
                <w:noProof/>
                <w:webHidden/>
              </w:rPr>
              <w:fldChar w:fldCharType="begin"/>
            </w:r>
            <w:r w:rsidR="00FD6AC4">
              <w:rPr>
                <w:noProof/>
                <w:webHidden/>
              </w:rPr>
              <w:instrText xml:space="preserve"> PAGEREF _Toc147157620 \h </w:instrText>
            </w:r>
            <w:r w:rsidR="00FD6AC4">
              <w:rPr>
                <w:noProof/>
                <w:webHidden/>
              </w:rPr>
            </w:r>
            <w:r w:rsidR="00FD6AC4">
              <w:rPr>
                <w:noProof/>
                <w:webHidden/>
              </w:rPr>
              <w:fldChar w:fldCharType="separate"/>
            </w:r>
            <w:r w:rsidR="00FD6AC4">
              <w:rPr>
                <w:noProof/>
                <w:webHidden/>
              </w:rPr>
              <w:t>27</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21" w:history="1">
            <w:r w:rsidR="00FD6AC4" w:rsidRPr="00D40728">
              <w:rPr>
                <w:rStyle w:val="aff7"/>
                <w:noProof/>
              </w:rPr>
              <w:t>2.7.4 Электроснабжение</w:t>
            </w:r>
            <w:r w:rsidR="00FD6AC4">
              <w:rPr>
                <w:noProof/>
                <w:webHidden/>
              </w:rPr>
              <w:tab/>
            </w:r>
            <w:r w:rsidR="00FD6AC4">
              <w:rPr>
                <w:noProof/>
                <w:webHidden/>
              </w:rPr>
              <w:fldChar w:fldCharType="begin"/>
            </w:r>
            <w:r w:rsidR="00FD6AC4">
              <w:rPr>
                <w:noProof/>
                <w:webHidden/>
              </w:rPr>
              <w:instrText xml:space="preserve"> PAGEREF _Toc147157621 \h </w:instrText>
            </w:r>
            <w:r w:rsidR="00FD6AC4">
              <w:rPr>
                <w:noProof/>
                <w:webHidden/>
              </w:rPr>
            </w:r>
            <w:r w:rsidR="00FD6AC4">
              <w:rPr>
                <w:noProof/>
                <w:webHidden/>
              </w:rPr>
              <w:fldChar w:fldCharType="separate"/>
            </w:r>
            <w:r w:rsidR="00FD6AC4">
              <w:rPr>
                <w:noProof/>
                <w:webHidden/>
              </w:rPr>
              <w:t>28</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22" w:history="1">
            <w:r w:rsidR="00FD6AC4" w:rsidRPr="00D40728">
              <w:rPr>
                <w:rStyle w:val="aff7"/>
                <w:noProof/>
              </w:rPr>
              <w:t>2.7.5 Газоснабжение</w:t>
            </w:r>
            <w:r w:rsidR="00FD6AC4">
              <w:rPr>
                <w:noProof/>
                <w:webHidden/>
              </w:rPr>
              <w:tab/>
            </w:r>
            <w:r w:rsidR="00FD6AC4">
              <w:rPr>
                <w:noProof/>
                <w:webHidden/>
              </w:rPr>
              <w:fldChar w:fldCharType="begin"/>
            </w:r>
            <w:r w:rsidR="00FD6AC4">
              <w:rPr>
                <w:noProof/>
                <w:webHidden/>
              </w:rPr>
              <w:instrText xml:space="preserve"> PAGEREF _Toc147157622 \h </w:instrText>
            </w:r>
            <w:r w:rsidR="00FD6AC4">
              <w:rPr>
                <w:noProof/>
                <w:webHidden/>
              </w:rPr>
            </w:r>
            <w:r w:rsidR="00FD6AC4">
              <w:rPr>
                <w:noProof/>
                <w:webHidden/>
              </w:rPr>
              <w:fldChar w:fldCharType="separate"/>
            </w:r>
            <w:r w:rsidR="00FD6AC4">
              <w:rPr>
                <w:noProof/>
                <w:webHidden/>
              </w:rPr>
              <w:t>28</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23" w:history="1">
            <w:r w:rsidR="00FD6AC4" w:rsidRPr="00D40728">
              <w:rPr>
                <w:rStyle w:val="aff7"/>
                <w:noProof/>
              </w:rPr>
              <w:t>2.7.6 Связь и информатизация</w:t>
            </w:r>
            <w:r w:rsidR="00FD6AC4">
              <w:rPr>
                <w:noProof/>
                <w:webHidden/>
              </w:rPr>
              <w:tab/>
            </w:r>
            <w:r w:rsidR="00FD6AC4">
              <w:rPr>
                <w:noProof/>
                <w:webHidden/>
              </w:rPr>
              <w:fldChar w:fldCharType="begin"/>
            </w:r>
            <w:r w:rsidR="00FD6AC4">
              <w:rPr>
                <w:noProof/>
                <w:webHidden/>
              </w:rPr>
              <w:instrText xml:space="preserve"> PAGEREF _Toc147157623 \h </w:instrText>
            </w:r>
            <w:r w:rsidR="00FD6AC4">
              <w:rPr>
                <w:noProof/>
                <w:webHidden/>
              </w:rPr>
            </w:r>
            <w:r w:rsidR="00FD6AC4">
              <w:rPr>
                <w:noProof/>
                <w:webHidden/>
              </w:rPr>
              <w:fldChar w:fldCharType="separate"/>
            </w:r>
            <w:r w:rsidR="00FD6AC4">
              <w:rPr>
                <w:noProof/>
                <w:webHidden/>
              </w:rPr>
              <w:t>29</w:t>
            </w:r>
            <w:r w:rsidR="00FD6AC4">
              <w:rPr>
                <w:noProof/>
                <w:webHidden/>
              </w:rPr>
              <w:fldChar w:fldCharType="end"/>
            </w:r>
          </w:hyperlink>
        </w:p>
        <w:p w:rsidR="00FD6AC4" w:rsidRDefault="00C72478">
          <w:pPr>
            <w:pStyle w:val="21"/>
            <w:tabs>
              <w:tab w:val="right" w:leader="dot" w:pos="9345"/>
            </w:tabs>
            <w:rPr>
              <w:rFonts w:asciiTheme="minorHAnsi" w:eastAsiaTheme="minorEastAsia" w:hAnsiTheme="minorHAnsi" w:cstheme="minorBidi"/>
              <w:smallCaps w:val="0"/>
              <w:noProof/>
              <w:sz w:val="22"/>
              <w:szCs w:val="22"/>
            </w:rPr>
          </w:pPr>
          <w:hyperlink w:anchor="_Toc147157624" w:history="1">
            <w:r w:rsidR="00FD6AC4" w:rsidRPr="00D40728">
              <w:rPr>
                <w:rStyle w:val="aff7"/>
                <w:noProof/>
              </w:rPr>
              <w:t>2.8 Особо охраняемые природные территории и объекты культурного наследия</w:t>
            </w:r>
            <w:r w:rsidR="00FD6AC4">
              <w:rPr>
                <w:noProof/>
                <w:webHidden/>
              </w:rPr>
              <w:tab/>
            </w:r>
            <w:r w:rsidR="00FD6AC4">
              <w:rPr>
                <w:noProof/>
                <w:webHidden/>
              </w:rPr>
              <w:fldChar w:fldCharType="begin"/>
            </w:r>
            <w:r w:rsidR="00FD6AC4">
              <w:rPr>
                <w:noProof/>
                <w:webHidden/>
              </w:rPr>
              <w:instrText xml:space="preserve"> PAGEREF _Toc147157624 \h </w:instrText>
            </w:r>
            <w:r w:rsidR="00FD6AC4">
              <w:rPr>
                <w:noProof/>
                <w:webHidden/>
              </w:rPr>
            </w:r>
            <w:r w:rsidR="00FD6AC4">
              <w:rPr>
                <w:noProof/>
                <w:webHidden/>
              </w:rPr>
              <w:fldChar w:fldCharType="separate"/>
            </w:r>
            <w:r w:rsidR="00FD6AC4">
              <w:rPr>
                <w:noProof/>
                <w:webHidden/>
              </w:rPr>
              <w:t>30</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25" w:history="1">
            <w:r w:rsidR="00FD6AC4" w:rsidRPr="00D40728">
              <w:rPr>
                <w:rStyle w:val="aff7"/>
                <w:noProof/>
              </w:rPr>
              <w:t>2.8.1 Особо охраняемые природные территории</w:t>
            </w:r>
            <w:r w:rsidR="00FD6AC4">
              <w:rPr>
                <w:noProof/>
                <w:webHidden/>
              </w:rPr>
              <w:tab/>
            </w:r>
            <w:r w:rsidR="00FD6AC4">
              <w:rPr>
                <w:noProof/>
                <w:webHidden/>
              </w:rPr>
              <w:fldChar w:fldCharType="begin"/>
            </w:r>
            <w:r w:rsidR="00FD6AC4">
              <w:rPr>
                <w:noProof/>
                <w:webHidden/>
              </w:rPr>
              <w:instrText xml:space="preserve"> PAGEREF _Toc147157625 \h </w:instrText>
            </w:r>
            <w:r w:rsidR="00FD6AC4">
              <w:rPr>
                <w:noProof/>
                <w:webHidden/>
              </w:rPr>
            </w:r>
            <w:r w:rsidR="00FD6AC4">
              <w:rPr>
                <w:noProof/>
                <w:webHidden/>
              </w:rPr>
              <w:fldChar w:fldCharType="separate"/>
            </w:r>
            <w:r w:rsidR="00FD6AC4">
              <w:rPr>
                <w:noProof/>
                <w:webHidden/>
              </w:rPr>
              <w:t>30</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26" w:history="1">
            <w:r w:rsidR="00FD6AC4" w:rsidRPr="00D40728">
              <w:rPr>
                <w:rStyle w:val="aff7"/>
                <w:noProof/>
              </w:rPr>
              <w:t>2.8.2 Объекты культурного наследия</w:t>
            </w:r>
            <w:r w:rsidR="00FD6AC4">
              <w:rPr>
                <w:noProof/>
                <w:webHidden/>
              </w:rPr>
              <w:tab/>
            </w:r>
            <w:r w:rsidR="00FD6AC4">
              <w:rPr>
                <w:noProof/>
                <w:webHidden/>
              </w:rPr>
              <w:fldChar w:fldCharType="begin"/>
            </w:r>
            <w:r w:rsidR="00FD6AC4">
              <w:rPr>
                <w:noProof/>
                <w:webHidden/>
              </w:rPr>
              <w:instrText xml:space="preserve"> PAGEREF _Toc147157626 \h </w:instrText>
            </w:r>
            <w:r w:rsidR="00FD6AC4">
              <w:rPr>
                <w:noProof/>
                <w:webHidden/>
              </w:rPr>
            </w:r>
            <w:r w:rsidR="00FD6AC4">
              <w:rPr>
                <w:noProof/>
                <w:webHidden/>
              </w:rPr>
              <w:fldChar w:fldCharType="separate"/>
            </w:r>
            <w:r w:rsidR="00FD6AC4">
              <w:rPr>
                <w:noProof/>
                <w:webHidden/>
              </w:rPr>
              <w:t>30</w:t>
            </w:r>
            <w:r w:rsidR="00FD6AC4">
              <w:rPr>
                <w:noProof/>
                <w:webHidden/>
              </w:rPr>
              <w:fldChar w:fldCharType="end"/>
            </w:r>
          </w:hyperlink>
        </w:p>
        <w:p w:rsidR="00FD6AC4" w:rsidRDefault="00C72478">
          <w:pPr>
            <w:pStyle w:val="16"/>
            <w:tabs>
              <w:tab w:val="right" w:leader="dot" w:pos="9345"/>
            </w:tabs>
            <w:rPr>
              <w:rFonts w:asciiTheme="minorHAnsi" w:eastAsiaTheme="minorEastAsia" w:hAnsiTheme="minorHAnsi" w:cstheme="minorBidi"/>
              <w:b w:val="0"/>
              <w:bCs w:val="0"/>
              <w:caps w:val="0"/>
              <w:noProof/>
              <w:sz w:val="22"/>
              <w:szCs w:val="22"/>
            </w:rPr>
          </w:pPr>
          <w:hyperlink w:anchor="_Toc147157627" w:history="1">
            <w:r w:rsidR="00FD6AC4" w:rsidRPr="00D40728">
              <w:rPr>
                <w:rStyle w:val="aff7"/>
                <w:noProof/>
              </w:rPr>
              <w:t>3 Оценка возможного влияния планируемых для размещения объектов местного значения городского округа на комплексное развитие этих территорий</w:t>
            </w:r>
            <w:r w:rsidR="00FD6AC4">
              <w:rPr>
                <w:noProof/>
                <w:webHidden/>
              </w:rPr>
              <w:tab/>
            </w:r>
            <w:r w:rsidR="00FD6AC4">
              <w:rPr>
                <w:noProof/>
                <w:webHidden/>
              </w:rPr>
              <w:fldChar w:fldCharType="begin"/>
            </w:r>
            <w:r w:rsidR="00FD6AC4">
              <w:rPr>
                <w:noProof/>
                <w:webHidden/>
              </w:rPr>
              <w:instrText xml:space="preserve"> PAGEREF _Toc147157627 \h </w:instrText>
            </w:r>
            <w:r w:rsidR="00FD6AC4">
              <w:rPr>
                <w:noProof/>
                <w:webHidden/>
              </w:rPr>
            </w:r>
            <w:r w:rsidR="00FD6AC4">
              <w:rPr>
                <w:noProof/>
                <w:webHidden/>
              </w:rPr>
              <w:fldChar w:fldCharType="separate"/>
            </w:r>
            <w:r w:rsidR="00FD6AC4">
              <w:rPr>
                <w:noProof/>
                <w:webHidden/>
              </w:rPr>
              <w:t>32</w:t>
            </w:r>
            <w:r w:rsidR="00FD6AC4">
              <w:rPr>
                <w:noProof/>
                <w:webHidden/>
              </w:rPr>
              <w:fldChar w:fldCharType="end"/>
            </w:r>
          </w:hyperlink>
        </w:p>
        <w:p w:rsidR="00FD6AC4" w:rsidRDefault="00C72478">
          <w:pPr>
            <w:pStyle w:val="16"/>
            <w:tabs>
              <w:tab w:val="right" w:leader="dot" w:pos="9345"/>
            </w:tabs>
            <w:rPr>
              <w:rFonts w:asciiTheme="minorHAnsi" w:eastAsiaTheme="minorEastAsia" w:hAnsiTheme="minorHAnsi" w:cstheme="minorBidi"/>
              <w:b w:val="0"/>
              <w:bCs w:val="0"/>
              <w:caps w:val="0"/>
              <w:noProof/>
              <w:sz w:val="22"/>
              <w:szCs w:val="22"/>
            </w:rPr>
          </w:pPr>
          <w:hyperlink w:anchor="_Toc147157628" w:history="1">
            <w:r w:rsidR="00FD6AC4" w:rsidRPr="00D40728">
              <w:rPr>
                <w:rStyle w:val="aff7"/>
                <w:noProof/>
              </w:rPr>
              <w:t>4 Утвержденные документами территориального планирования Российской Федерации, документами территориального планирования КРАСНОЯРСКОГО КРАЯ СВЕДЕНИЯ о видах, назначении и НАИМЕНОВАНИЯХ, планируемых для размещения на территории поСеления объектов федерального значения, объектов регионального значения</w:t>
            </w:r>
            <w:r w:rsidR="00FD6AC4">
              <w:rPr>
                <w:noProof/>
                <w:webHidden/>
              </w:rPr>
              <w:tab/>
            </w:r>
            <w:r w:rsidR="00FD6AC4">
              <w:rPr>
                <w:noProof/>
                <w:webHidden/>
              </w:rPr>
              <w:fldChar w:fldCharType="begin"/>
            </w:r>
            <w:r w:rsidR="00FD6AC4">
              <w:rPr>
                <w:noProof/>
                <w:webHidden/>
              </w:rPr>
              <w:instrText xml:space="preserve"> PAGEREF _Toc147157628 \h </w:instrText>
            </w:r>
            <w:r w:rsidR="00FD6AC4">
              <w:rPr>
                <w:noProof/>
                <w:webHidden/>
              </w:rPr>
            </w:r>
            <w:r w:rsidR="00FD6AC4">
              <w:rPr>
                <w:noProof/>
                <w:webHidden/>
              </w:rPr>
              <w:fldChar w:fldCharType="separate"/>
            </w:r>
            <w:r w:rsidR="00FD6AC4">
              <w:rPr>
                <w:noProof/>
                <w:webHidden/>
              </w:rPr>
              <w:t>34</w:t>
            </w:r>
            <w:r w:rsidR="00FD6AC4">
              <w:rPr>
                <w:noProof/>
                <w:webHidden/>
              </w:rPr>
              <w:fldChar w:fldCharType="end"/>
            </w:r>
          </w:hyperlink>
        </w:p>
        <w:p w:rsidR="00FD6AC4" w:rsidRDefault="00C72478">
          <w:pPr>
            <w:pStyle w:val="16"/>
            <w:tabs>
              <w:tab w:val="right" w:leader="dot" w:pos="9345"/>
            </w:tabs>
            <w:rPr>
              <w:rFonts w:asciiTheme="minorHAnsi" w:eastAsiaTheme="minorEastAsia" w:hAnsiTheme="minorHAnsi" w:cstheme="minorBidi"/>
              <w:b w:val="0"/>
              <w:bCs w:val="0"/>
              <w:caps w:val="0"/>
              <w:noProof/>
              <w:sz w:val="22"/>
              <w:szCs w:val="22"/>
            </w:rPr>
          </w:pPr>
          <w:hyperlink w:anchor="_Toc147157629" w:history="1">
            <w:r w:rsidR="00FD6AC4" w:rsidRPr="00D40728">
              <w:rPr>
                <w:rStyle w:val="aff7"/>
                <w:noProof/>
              </w:rPr>
              <w:t>5 Обоснование выбранных вариантов развития</w:t>
            </w:r>
            <w:r w:rsidR="00FD6AC4">
              <w:rPr>
                <w:noProof/>
                <w:webHidden/>
              </w:rPr>
              <w:tab/>
            </w:r>
            <w:r w:rsidR="00FD6AC4">
              <w:rPr>
                <w:noProof/>
                <w:webHidden/>
              </w:rPr>
              <w:fldChar w:fldCharType="begin"/>
            </w:r>
            <w:r w:rsidR="00FD6AC4">
              <w:rPr>
                <w:noProof/>
                <w:webHidden/>
              </w:rPr>
              <w:instrText xml:space="preserve"> PAGEREF _Toc147157629 \h </w:instrText>
            </w:r>
            <w:r w:rsidR="00FD6AC4">
              <w:rPr>
                <w:noProof/>
                <w:webHidden/>
              </w:rPr>
            </w:r>
            <w:r w:rsidR="00FD6AC4">
              <w:rPr>
                <w:noProof/>
                <w:webHidden/>
              </w:rPr>
              <w:fldChar w:fldCharType="separate"/>
            </w:r>
            <w:r w:rsidR="00FD6AC4">
              <w:rPr>
                <w:noProof/>
                <w:webHidden/>
              </w:rPr>
              <w:t>35</w:t>
            </w:r>
            <w:r w:rsidR="00FD6AC4">
              <w:rPr>
                <w:noProof/>
                <w:webHidden/>
              </w:rPr>
              <w:fldChar w:fldCharType="end"/>
            </w:r>
          </w:hyperlink>
        </w:p>
        <w:p w:rsidR="00FD6AC4" w:rsidRDefault="00C72478">
          <w:pPr>
            <w:pStyle w:val="21"/>
            <w:tabs>
              <w:tab w:val="right" w:leader="dot" w:pos="9345"/>
            </w:tabs>
            <w:rPr>
              <w:rFonts w:asciiTheme="minorHAnsi" w:eastAsiaTheme="minorEastAsia" w:hAnsiTheme="minorHAnsi" w:cstheme="minorBidi"/>
              <w:smallCaps w:val="0"/>
              <w:noProof/>
              <w:sz w:val="22"/>
              <w:szCs w:val="22"/>
            </w:rPr>
          </w:pPr>
          <w:hyperlink w:anchor="_Toc147157630" w:history="1">
            <w:r w:rsidR="00FD6AC4" w:rsidRPr="00D40728">
              <w:rPr>
                <w:rStyle w:val="aff7"/>
                <w:noProof/>
              </w:rPr>
              <w:t>5.1 Архитектурно-планировочная организация территории</w:t>
            </w:r>
            <w:r w:rsidR="00FD6AC4">
              <w:rPr>
                <w:noProof/>
                <w:webHidden/>
              </w:rPr>
              <w:tab/>
            </w:r>
            <w:r w:rsidR="00FD6AC4">
              <w:rPr>
                <w:noProof/>
                <w:webHidden/>
              </w:rPr>
              <w:fldChar w:fldCharType="begin"/>
            </w:r>
            <w:r w:rsidR="00FD6AC4">
              <w:rPr>
                <w:noProof/>
                <w:webHidden/>
              </w:rPr>
              <w:instrText xml:space="preserve"> PAGEREF _Toc147157630 \h </w:instrText>
            </w:r>
            <w:r w:rsidR="00FD6AC4">
              <w:rPr>
                <w:noProof/>
                <w:webHidden/>
              </w:rPr>
            </w:r>
            <w:r w:rsidR="00FD6AC4">
              <w:rPr>
                <w:noProof/>
                <w:webHidden/>
              </w:rPr>
              <w:fldChar w:fldCharType="separate"/>
            </w:r>
            <w:r w:rsidR="00FD6AC4">
              <w:rPr>
                <w:noProof/>
                <w:webHidden/>
              </w:rPr>
              <w:t>35</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31" w:history="1">
            <w:r w:rsidR="00FD6AC4" w:rsidRPr="00D40728">
              <w:rPr>
                <w:rStyle w:val="aff7"/>
                <w:noProof/>
              </w:rPr>
              <w:t>5.1.1 Жилые зоны</w:t>
            </w:r>
            <w:r w:rsidR="00FD6AC4">
              <w:rPr>
                <w:noProof/>
                <w:webHidden/>
              </w:rPr>
              <w:tab/>
            </w:r>
            <w:r w:rsidR="00FD6AC4">
              <w:rPr>
                <w:noProof/>
                <w:webHidden/>
              </w:rPr>
              <w:fldChar w:fldCharType="begin"/>
            </w:r>
            <w:r w:rsidR="00FD6AC4">
              <w:rPr>
                <w:noProof/>
                <w:webHidden/>
              </w:rPr>
              <w:instrText xml:space="preserve"> PAGEREF _Toc147157631 \h </w:instrText>
            </w:r>
            <w:r w:rsidR="00FD6AC4">
              <w:rPr>
                <w:noProof/>
                <w:webHidden/>
              </w:rPr>
            </w:r>
            <w:r w:rsidR="00FD6AC4">
              <w:rPr>
                <w:noProof/>
                <w:webHidden/>
              </w:rPr>
              <w:fldChar w:fldCharType="separate"/>
            </w:r>
            <w:r w:rsidR="00FD6AC4">
              <w:rPr>
                <w:noProof/>
                <w:webHidden/>
              </w:rPr>
              <w:t>41</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32" w:history="1">
            <w:r w:rsidR="00FD6AC4" w:rsidRPr="00D40728">
              <w:rPr>
                <w:rStyle w:val="aff7"/>
                <w:noProof/>
              </w:rPr>
              <w:t>5.1.2 Общественно-деловые зоны</w:t>
            </w:r>
            <w:r w:rsidR="00FD6AC4">
              <w:rPr>
                <w:noProof/>
                <w:webHidden/>
              </w:rPr>
              <w:tab/>
            </w:r>
            <w:r w:rsidR="00FD6AC4">
              <w:rPr>
                <w:noProof/>
                <w:webHidden/>
              </w:rPr>
              <w:fldChar w:fldCharType="begin"/>
            </w:r>
            <w:r w:rsidR="00FD6AC4">
              <w:rPr>
                <w:noProof/>
                <w:webHidden/>
              </w:rPr>
              <w:instrText xml:space="preserve"> PAGEREF _Toc147157632 \h </w:instrText>
            </w:r>
            <w:r w:rsidR="00FD6AC4">
              <w:rPr>
                <w:noProof/>
                <w:webHidden/>
              </w:rPr>
            </w:r>
            <w:r w:rsidR="00FD6AC4">
              <w:rPr>
                <w:noProof/>
                <w:webHidden/>
              </w:rPr>
              <w:fldChar w:fldCharType="separate"/>
            </w:r>
            <w:r w:rsidR="00FD6AC4">
              <w:rPr>
                <w:noProof/>
                <w:webHidden/>
              </w:rPr>
              <w:t>44</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33" w:history="1">
            <w:r w:rsidR="00FD6AC4" w:rsidRPr="00D40728">
              <w:rPr>
                <w:rStyle w:val="aff7"/>
                <w:noProof/>
              </w:rPr>
              <w:t>5.1.3 Производственные зоны, зоны инженерной и транспортной инфраструктур</w:t>
            </w:r>
            <w:r w:rsidR="00FD6AC4">
              <w:rPr>
                <w:noProof/>
                <w:webHidden/>
              </w:rPr>
              <w:tab/>
            </w:r>
            <w:r w:rsidR="00FD6AC4">
              <w:rPr>
                <w:noProof/>
                <w:webHidden/>
              </w:rPr>
              <w:fldChar w:fldCharType="begin"/>
            </w:r>
            <w:r w:rsidR="00FD6AC4">
              <w:rPr>
                <w:noProof/>
                <w:webHidden/>
              </w:rPr>
              <w:instrText xml:space="preserve"> PAGEREF _Toc147157633 \h </w:instrText>
            </w:r>
            <w:r w:rsidR="00FD6AC4">
              <w:rPr>
                <w:noProof/>
                <w:webHidden/>
              </w:rPr>
            </w:r>
            <w:r w:rsidR="00FD6AC4">
              <w:rPr>
                <w:noProof/>
                <w:webHidden/>
              </w:rPr>
              <w:fldChar w:fldCharType="separate"/>
            </w:r>
            <w:r w:rsidR="00FD6AC4">
              <w:rPr>
                <w:noProof/>
                <w:webHidden/>
              </w:rPr>
              <w:t>46</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34" w:history="1">
            <w:r w:rsidR="00FD6AC4" w:rsidRPr="00D40728">
              <w:rPr>
                <w:rStyle w:val="aff7"/>
                <w:noProof/>
              </w:rPr>
              <w:t>5.1.4 Зоны рекреационного назначения</w:t>
            </w:r>
            <w:r w:rsidR="00FD6AC4">
              <w:rPr>
                <w:noProof/>
                <w:webHidden/>
              </w:rPr>
              <w:tab/>
            </w:r>
            <w:r w:rsidR="00FD6AC4">
              <w:rPr>
                <w:noProof/>
                <w:webHidden/>
              </w:rPr>
              <w:fldChar w:fldCharType="begin"/>
            </w:r>
            <w:r w:rsidR="00FD6AC4">
              <w:rPr>
                <w:noProof/>
                <w:webHidden/>
              </w:rPr>
              <w:instrText xml:space="preserve"> PAGEREF _Toc147157634 \h </w:instrText>
            </w:r>
            <w:r w:rsidR="00FD6AC4">
              <w:rPr>
                <w:noProof/>
                <w:webHidden/>
              </w:rPr>
            </w:r>
            <w:r w:rsidR="00FD6AC4">
              <w:rPr>
                <w:noProof/>
                <w:webHidden/>
              </w:rPr>
              <w:fldChar w:fldCharType="separate"/>
            </w:r>
            <w:r w:rsidR="00FD6AC4">
              <w:rPr>
                <w:noProof/>
                <w:webHidden/>
              </w:rPr>
              <w:t>48</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35" w:history="1">
            <w:r w:rsidR="00FD6AC4" w:rsidRPr="00D40728">
              <w:rPr>
                <w:rStyle w:val="aff7"/>
                <w:noProof/>
              </w:rPr>
              <w:t>5.1.5 Зоны сельскохозяйственного использования</w:t>
            </w:r>
            <w:r w:rsidR="00FD6AC4">
              <w:rPr>
                <w:noProof/>
                <w:webHidden/>
              </w:rPr>
              <w:tab/>
            </w:r>
            <w:r w:rsidR="00FD6AC4">
              <w:rPr>
                <w:noProof/>
                <w:webHidden/>
              </w:rPr>
              <w:fldChar w:fldCharType="begin"/>
            </w:r>
            <w:r w:rsidR="00FD6AC4">
              <w:rPr>
                <w:noProof/>
                <w:webHidden/>
              </w:rPr>
              <w:instrText xml:space="preserve"> PAGEREF _Toc147157635 \h </w:instrText>
            </w:r>
            <w:r w:rsidR="00FD6AC4">
              <w:rPr>
                <w:noProof/>
                <w:webHidden/>
              </w:rPr>
            </w:r>
            <w:r w:rsidR="00FD6AC4">
              <w:rPr>
                <w:noProof/>
                <w:webHidden/>
              </w:rPr>
              <w:fldChar w:fldCharType="separate"/>
            </w:r>
            <w:r w:rsidR="00FD6AC4">
              <w:rPr>
                <w:noProof/>
                <w:webHidden/>
              </w:rPr>
              <w:t>51</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36" w:history="1">
            <w:r w:rsidR="00FD6AC4" w:rsidRPr="00D40728">
              <w:rPr>
                <w:rStyle w:val="aff7"/>
                <w:noProof/>
              </w:rPr>
              <w:t>5.1.6 Зоны специального назначения</w:t>
            </w:r>
            <w:r w:rsidR="00FD6AC4">
              <w:rPr>
                <w:noProof/>
                <w:webHidden/>
              </w:rPr>
              <w:tab/>
            </w:r>
            <w:r w:rsidR="00FD6AC4">
              <w:rPr>
                <w:noProof/>
                <w:webHidden/>
              </w:rPr>
              <w:fldChar w:fldCharType="begin"/>
            </w:r>
            <w:r w:rsidR="00FD6AC4">
              <w:rPr>
                <w:noProof/>
                <w:webHidden/>
              </w:rPr>
              <w:instrText xml:space="preserve"> PAGEREF _Toc147157636 \h </w:instrText>
            </w:r>
            <w:r w:rsidR="00FD6AC4">
              <w:rPr>
                <w:noProof/>
                <w:webHidden/>
              </w:rPr>
            </w:r>
            <w:r w:rsidR="00FD6AC4">
              <w:rPr>
                <w:noProof/>
                <w:webHidden/>
              </w:rPr>
              <w:fldChar w:fldCharType="separate"/>
            </w:r>
            <w:r w:rsidR="00FD6AC4">
              <w:rPr>
                <w:noProof/>
                <w:webHidden/>
              </w:rPr>
              <w:t>52</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37" w:history="1">
            <w:r w:rsidR="00FD6AC4" w:rsidRPr="00D40728">
              <w:rPr>
                <w:rStyle w:val="aff7"/>
                <w:noProof/>
              </w:rPr>
              <w:t>5.1.7 Зона режимных территорий</w:t>
            </w:r>
            <w:r w:rsidR="00FD6AC4">
              <w:rPr>
                <w:noProof/>
                <w:webHidden/>
              </w:rPr>
              <w:tab/>
            </w:r>
            <w:r w:rsidR="00FD6AC4">
              <w:rPr>
                <w:noProof/>
                <w:webHidden/>
              </w:rPr>
              <w:fldChar w:fldCharType="begin"/>
            </w:r>
            <w:r w:rsidR="00FD6AC4">
              <w:rPr>
                <w:noProof/>
                <w:webHidden/>
              </w:rPr>
              <w:instrText xml:space="preserve"> PAGEREF _Toc147157637 \h </w:instrText>
            </w:r>
            <w:r w:rsidR="00FD6AC4">
              <w:rPr>
                <w:noProof/>
                <w:webHidden/>
              </w:rPr>
            </w:r>
            <w:r w:rsidR="00FD6AC4">
              <w:rPr>
                <w:noProof/>
                <w:webHidden/>
              </w:rPr>
              <w:fldChar w:fldCharType="separate"/>
            </w:r>
            <w:r w:rsidR="00FD6AC4">
              <w:rPr>
                <w:noProof/>
                <w:webHidden/>
              </w:rPr>
              <w:t>53</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38" w:history="1">
            <w:r w:rsidR="00FD6AC4" w:rsidRPr="00D40728">
              <w:rPr>
                <w:rStyle w:val="aff7"/>
                <w:noProof/>
              </w:rPr>
              <w:t>5.1.8 Зоны акваторий</w:t>
            </w:r>
            <w:r w:rsidR="00FD6AC4">
              <w:rPr>
                <w:noProof/>
                <w:webHidden/>
              </w:rPr>
              <w:tab/>
            </w:r>
            <w:r w:rsidR="00FD6AC4">
              <w:rPr>
                <w:noProof/>
                <w:webHidden/>
              </w:rPr>
              <w:fldChar w:fldCharType="begin"/>
            </w:r>
            <w:r w:rsidR="00FD6AC4">
              <w:rPr>
                <w:noProof/>
                <w:webHidden/>
              </w:rPr>
              <w:instrText xml:space="preserve"> PAGEREF _Toc147157638 \h </w:instrText>
            </w:r>
            <w:r w:rsidR="00FD6AC4">
              <w:rPr>
                <w:noProof/>
                <w:webHidden/>
              </w:rPr>
            </w:r>
            <w:r w:rsidR="00FD6AC4">
              <w:rPr>
                <w:noProof/>
                <w:webHidden/>
              </w:rPr>
              <w:fldChar w:fldCharType="separate"/>
            </w:r>
            <w:r w:rsidR="00FD6AC4">
              <w:rPr>
                <w:noProof/>
                <w:webHidden/>
              </w:rPr>
              <w:t>53</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39" w:history="1">
            <w:r w:rsidR="00FD6AC4" w:rsidRPr="00D40728">
              <w:rPr>
                <w:rStyle w:val="aff7"/>
                <w:noProof/>
              </w:rPr>
              <w:t>5.1.9 Иные зоны</w:t>
            </w:r>
            <w:r w:rsidR="00FD6AC4">
              <w:rPr>
                <w:noProof/>
                <w:webHidden/>
              </w:rPr>
              <w:tab/>
            </w:r>
            <w:r w:rsidR="00FD6AC4">
              <w:rPr>
                <w:noProof/>
                <w:webHidden/>
              </w:rPr>
              <w:fldChar w:fldCharType="begin"/>
            </w:r>
            <w:r w:rsidR="00FD6AC4">
              <w:rPr>
                <w:noProof/>
                <w:webHidden/>
              </w:rPr>
              <w:instrText xml:space="preserve"> PAGEREF _Toc147157639 \h </w:instrText>
            </w:r>
            <w:r w:rsidR="00FD6AC4">
              <w:rPr>
                <w:noProof/>
                <w:webHidden/>
              </w:rPr>
            </w:r>
            <w:r w:rsidR="00FD6AC4">
              <w:rPr>
                <w:noProof/>
                <w:webHidden/>
              </w:rPr>
              <w:fldChar w:fldCharType="separate"/>
            </w:r>
            <w:r w:rsidR="00FD6AC4">
              <w:rPr>
                <w:noProof/>
                <w:webHidden/>
              </w:rPr>
              <w:t>53</w:t>
            </w:r>
            <w:r w:rsidR="00FD6AC4">
              <w:rPr>
                <w:noProof/>
                <w:webHidden/>
              </w:rPr>
              <w:fldChar w:fldCharType="end"/>
            </w:r>
          </w:hyperlink>
        </w:p>
        <w:p w:rsidR="00FD6AC4" w:rsidRDefault="00C72478">
          <w:pPr>
            <w:pStyle w:val="21"/>
            <w:tabs>
              <w:tab w:val="right" w:leader="dot" w:pos="9345"/>
            </w:tabs>
            <w:rPr>
              <w:rFonts w:asciiTheme="minorHAnsi" w:eastAsiaTheme="minorEastAsia" w:hAnsiTheme="minorHAnsi" w:cstheme="minorBidi"/>
              <w:smallCaps w:val="0"/>
              <w:noProof/>
              <w:sz w:val="22"/>
              <w:szCs w:val="22"/>
            </w:rPr>
          </w:pPr>
          <w:hyperlink w:anchor="_Toc147157640" w:history="1">
            <w:r w:rsidR="00FD6AC4" w:rsidRPr="00D40728">
              <w:rPr>
                <w:rStyle w:val="aff7"/>
                <w:noProof/>
              </w:rPr>
              <w:t>5.2 Развитие жилищной сферы</w:t>
            </w:r>
            <w:r w:rsidR="00FD6AC4">
              <w:rPr>
                <w:noProof/>
                <w:webHidden/>
              </w:rPr>
              <w:tab/>
            </w:r>
            <w:r w:rsidR="00FD6AC4">
              <w:rPr>
                <w:noProof/>
                <w:webHidden/>
              </w:rPr>
              <w:fldChar w:fldCharType="begin"/>
            </w:r>
            <w:r w:rsidR="00FD6AC4">
              <w:rPr>
                <w:noProof/>
                <w:webHidden/>
              </w:rPr>
              <w:instrText xml:space="preserve"> PAGEREF _Toc147157640 \h </w:instrText>
            </w:r>
            <w:r w:rsidR="00FD6AC4">
              <w:rPr>
                <w:noProof/>
                <w:webHidden/>
              </w:rPr>
            </w:r>
            <w:r w:rsidR="00FD6AC4">
              <w:rPr>
                <w:noProof/>
                <w:webHidden/>
              </w:rPr>
              <w:fldChar w:fldCharType="separate"/>
            </w:r>
            <w:r w:rsidR="00FD6AC4">
              <w:rPr>
                <w:noProof/>
                <w:webHidden/>
              </w:rPr>
              <w:t>54</w:t>
            </w:r>
            <w:r w:rsidR="00FD6AC4">
              <w:rPr>
                <w:noProof/>
                <w:webHidden/>
              </w:rPr>
              <w:fldChar w:fldCharType="end"/>
            </w:r>
          </w:hyperlink>
        </w:p>
        <w:p w:rsidR="00FD6AC4" w:rsidRDefault="00C72478">
          <w:pPr>
            <w:pStyle w:val="21"/>
            <w:tabs>
              <w:tab w:val="right" w:leader="dot" w:pos="9345"/>
            </w:tabs>
            <w:rPr>
              <w:rFonts w:asciiTheme="minorHAnsi" w:eastAsiaTheme="minorEastAsia" w:hAnsiTheme="minorHAnsi" w:cstheme="minorBidi"/>
              <w:smallCaps w:val="0"/>
              <w:noProof/>
              <w:sz w:val="22"/>
              <w:szCs w:val="22"/>
            </w:rPr>
          </w:pPr>
          <w:hyperlink w:anchor="_Toc147157641" w:history="1">
            <w:r w:rsidR="00FD6AC4" w:rsidRPr="00D40728">
              <w:rPr>
                <w:rStyle w:val="aff7"/>
                <w:noProof/>
              </w:rPr>
              <w:t>5.3 Развитие социальной сферы</w:t>
            </w:r>
            <w:r w:rsidR="00FD6AC4">
              <w:rPr>
                <w:noProof/>
                <w:webHidden/>
              </w:rPr>
              <w:tab/>
            </w:r>
            <w:r w:rsidR="00FD6AC4">
              <w:rPr>
                <w:noProof/>
                <w:webHidden/>
              </w:rPr>
              <w:fldChar w:fldCharType="begin"/>
            </w:r>
            <w:r w:rsidR="00FD6AC4">
              <w:rPr>
                <w:noProof/>
                <w:webHidden/>
              </w:rPr>
              <w:instrText xml:space="preserve"> PAGEREF _Toc147157641 \h </w:instrText>
            </w:r>
            <w:r w:rsidR="00FD6AC4">
              <w:rPr>
                <w:noProof/>
                <w:webHidden/>
              </w:rPr>
            </w:r>
            <w:r w:rsidR="00FD6AC4">
              <w:rPr>
                <w:noProof/>
                <w:webHidden/>
              </w:rPr>
              <w:fldChar w:fldCharType="separate"/>
            </w:r>
            <w:r w:rsidR="00FD6AC4">
              <w:rPr>
                <w:noProof/>
                <w:webHidden/>
              </w:rPr>
              <w:t>54</w:t>
            </w:r>
            <w:r w:rsidR="00FD6AC4">
              <w:rPr>
                <w:noProof/>
                <w:webHidden/>
              </w:rPr>
              <w:fldChar w:fldCharType="end"/>
            </w:r>
          </w:hyperlink>
        </w:p>
        <w:p w:rsidR="00FD6AC4" w:rsidRDefault="00C72478">
          <w:pPr>
            <w:pStyle w:val="21"/>
            <w:tabs>
              <w:tab w:val="right" w:leader="dot" w:pos="9345"/>
            </w:tabs>
            <w:rPr>
              <w:rFonts w:asciiTheme="minorHAnsi" w:eastAsiaTheme="minorEastAsia" w:hAnsiTheme="minorHAnsi" w:cstheme="minorBidi"/>
              <w:smallCaps w:val="0"/>
              <w:noProof/>
              <w:sz w:val="22"/>
              <w:szCs w:val="22"/>
            </w:rPr>
          </w:pPr>
          <w:hyperlink w:anchor="_Toc147157642" w:history="1">
            <w:r w:rsidR="00FD6AC4" w:rsidRPr="00D40728">
              <w:rPr>
                <w:rStyle w:val="aff7"/>
                <w:noProof/>
              </w:rPr>
              <w:t>5.4 Производственная сфера</w:t>
            </w:r>
            <w:r w:rsidR="00FD6AC4">
              <w:rPr>
                <w:noProof/>
                <w:webHidden/>
              </w:rPr>
              <w:tab/>
            </w:r>
            <w:r w:rsidR="00FD6AC4">
              <w:rPr>
                <w:noProof/>
                <w:webHidden/>
              </w:rPr>
              <w:fldChar w:fldCharType="begin"/>
            </w:r>
            <w:r w:rsidR="00FD6AC4">
              <w:rPr>
                <w:noProof/>
                <w:webHidden/>
              </w:rPr>
              <w:instrText xml:space="preserve"> PAGEREF _Toc147157642 \h </w:instrText>
            </w:r>
            <w:r w:rsidR="00FD6AC4">
              <w:rPr>
                <w:noProof/>
                <w:webHidden/>
              </w:rPr>
            </w:r>
            <w:r w:rsidR="00FD6AC4">
              <w:rPr>
                <w:noProof/>
                <w:webHidden/>
              </w:rPr>
              <w:fldChar w:fldCharType="separate"/>
            </w:r>
            <w:r w:rsidR="00FD6AC4">
              <w:rPr>
                <w:noProof/>
                <w:webHidden/>
              </w:rPr>
              <w:t>57</w:t>
            </w:r>
            <w:r w:rsidR="00FD6AC4">
              <w:rPr>
                <w:noProof/>
                <w:webHidden/>
              </w:rPr>
              <w:fldChar w:fldCharType="end"/>
            </w:r>
          </w:hyperlink>
        </w:p>
        <w:p w:rsidR="00FD6AC4" w:rsidRDefault="00C72478">
          <w:pPr>
            <w:pStyle w:val="21"/>
            <w:tabs>
              <w:tab w:val="right" w:leader="dot" w:pos="9345"/>
            </w:tabs>
            <w:rPr>
              <w:rFonts w:asciiTheme="minorHAnsi" w:eastAsiaTheme="minorEastAsia" w:hAnsiTheme="minorHAnsi" w:cstheme="minorBidi"/>
              <w:smallCaps w:val="0"/>
              <w:noProof/>
              <w:sz w:val="22"/>
              <w:szCs w:val="22"/>
            </w:rPr>
          </w:pPr>
          <w:hyperlink w:anchor="_Toc147157643" w:history="1">
            <w:r w:rsidR="00FD6AC4" w:rsidRPr="00D40728">
              <w:rPr>
                <w:rStyle w:val="aff7"/>
                <w:noProof/>
              </w:rPr>
              <w:t>5.5 Транспортное обслуживание и улично-дорожная сеть</w:t>
            </w:r>
            <w:r w:rsidR="00FD6AC4">
              <w:rPr>
                <w:noProof/>
                <w:webHidden/>
              </w:rPr>
              <w:tab/>
            </w:r>
            <w:r w:rsidR="00FD6AC4">
              <w:rPr>
                <w:noProof/>
                <w:webHidden/>
              </w:rPr>
              <w:fldChar w:fldCharType="begin"/>
            </w:r>
            <w:r w:rsidR="00FD6AC4">
              <w:rPr>
                <w:noProof/>
                <w:webHidden/>
              </w:rPr>
              <w:instrText xml:space="preserve"> PAGEREF _Toc147157643 \h </w:instrText>
            </w:r>
            <w:r w:rsidR="00FD6AC4">
              <w:rPr>
                <w:noProof/>
                <w:webHidden/>
              </w:rPr>
            </w:r>
            <w:r w:rsidR="00FD6AC4">
              <w:rPr>
                <w:noProof/>
                <w:webHidden/>
              </w:rPr>
              <w:fldChar w:fldCharType="separate"/>
            </w:r>
            <w:r w:rsidR="00FD6AC4">
              <w:rPr>
                <w:noProof/>
                <w:webHidden/>
              </w:rPr>
              <w:t>57</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44" w:history="1">
            <w:r w:rsidR="00FD6AC4" w:rsidRPr="00D40728">
              <w:rPr>
                <w:rStyle w:val="aff7"/>
                <w:noProof/>
              </w:rPr>
              <w:t>5.5.1 Внешний транспорт</w:t>
            </w:r>
            <w:r w:rsidR="00FD6AC4">
              <w:rPr>
                <w:noProof/>
                <w:webHidden/>
              </w:rPr>
              <w:tab/>
            </w:r>
            <w:r w:rsidR="00FD6AC4">
              <w:rPr>
                <w:noProof/>
                <w:webHidden/>
              </w:rPr>
              <w:fldChar w:fldCharType="begin"/>
            </w:r>
            <w:r w:rsidR="00FD6AC4">
              <w:rPr>
                <w:noProof/>
                <w:webHidden/>
              </w:rPr>
              <w:instrText xml:space="preserve"> PAGEREF _Toc147157644 \h </w:instrText>
            </w:r>
            <w:r w:rsidR="00FD6AC4">
              <w:rPr>
                <w:noProof/>
                <w:webHidden/>
              </w:rPr>
            </w:r>
            <w:r w:rsidR="00FD6AC4">
              <w:rPr>
                <w:noProof/>
                <w:webHidden/>
              </w:rPr>
              <w:fldChar w:fldCharType="separate"/>
            </w:r>
            <w:r w:rsidR="00FD6AC4">
              <w:rPr>
                <w:noProof/>
                <w:webHidden/>
              </w:rPr>
              <w:t>57</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45" w:history="1">
            <w:r w:rsidR="00FD6AC4" w:rsidRPr="00D40728">
              <w:rPr>
                <w:rStyle w:val="aff7"/>
                <w:noProof/>
              </w:rPr>
              <w:t>5.5.2 Улично-дорожная сеть</w:t>
            </w:r>
            <w:r w:rsidR="00FD6AC4">
              <w:rPr>
                <w:noProof/>
                <w:webHidden/>
              </w:rPr>
              <w:tab/>
            </w:r>
            <w:r w:rsidR="00FD6AC4">
              <w:rPr>
                <w:noProof/>
                <w:webHidden/>
              </w:rPr>
              <w:fldChar w:fldCharType="begin"/>
            </w:r>
            <w:r w:rsidR="00FD6AC4">
              <w:rPr>
                <w:noProof/>
                <w:webHidden/>
              </w:rPr>
              <w:instrText xml:space="preserve"> PAGEREF _Toc147157645 \h </w:instrText>
            </w:r>
            <w:r w:rsidR="00FD6AC4">
              <w:rPr>
                <w:noProof/>
                <w:webHidden/>
              </w:rPr>
            </w:r>
            <w:r w:rsidR="00FD6AC4">
              <w:rPr>
                <w:noProof/>
                <w:webHidden/>
              </w:rPr>
              <w:fldChar w:fldCharType="separate"/>
            </w:r>
            <w:r w:rsidR="00FD6AC4">
              <w:rPr>
                <w:noProof/>
                <w:webHidden/>
              </w:rPr>
              <w:t>58</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46" w:history="1">
            <w:r w:rsidR="00FD6AC4" w:rsidRPr="00D40728">
              <w:rPr>
                <w:rStyle w:val="aff7"/>
                <w:noProof/>
              </w:rPr>
              <w:t>5.5.3 Объекты транспортного обслуживания</w:t>
            </w:r>
            <w:r w:rsidR="00FD6AC4">
              <w:rPr>
                <w:noProof/>
                <w:webHidden/>
              </w:rPr>
              <w:tab/>
            </w:r>
            <w:r w:rsidR="00FD6AC4">
              <w:rPr>
                <w:noProof/>
                <w:webHidden/>
              </w:rPr>
              <w:fldChar w:fldCharType="begin"/>
            </w:r>
            <w:r w:rsidR="00FD6AC4">
              <w:rPr>
                <w:noProof/>
                <w:webHidden/>
              </w:rPr>
              <w:instrText xml:space="preserve"> PAGEREF _Toc147157646 \h </w:instrText>
            </w:r>
            <w:r w:rsidR="00FD6AC4">
              <w:rPr>
                <w:noProof/>
                <w:webHidden/>
              </w:rPr>
            </w:r>
            <w:r w:rsidR="00FD6AC4">
              <w:rPr>
                <w:noProof/>
                <w:webHidden/>
              </w:rPr>
              <w:fldChar w:fldCharType="separate"/>
            </w:r>
            <w:r w:rsidR="00FD6AC4">
              <w:rPr>
                <w:noProof/>
                <w:webHidden/>
              </w:rPr>
              <w:t>59</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47" w:history="1">
            <w:r w:rsidR="00FD6AC4" w:rsidRPr="00D40728">
              <w:rPr>
                <w:rStyle w:val="aff7"/>
                <w:noProof/>
              </w:rPr>
              <w:t>5.5.4 Транспортное обслуживание маломобильных групп населения</w:t>
            </w:r>
            <w:r w:rsidR="00FD6AC4">
              <w:rPr>
                <w:noProof/>
                <w:webHidden/>
              </w:rPr>
              <w:tab/>
            </w:r>
            <w:r w:rsidR="00FD6AC4">
              <w:rPr>
                <w:noProof/>
                <w:webHidden/>
              </w:rPr>
              <w:fldChar w:fldCharType="begin"/>
            </w:r>
            <w:r w:rsidR="00FD6AC4">
              <w:rPr>
                <w:noProof/>
                <w:webHidden/>
              </w:rPr>
              <w:instrText xml:space="preserve"> PAGEREF _Toc147157647 \h </w:instrText>
            </w:r>
            <w:r w:rsidR="00FD6AC4">
              <w:rPr>
                <w:noProof/>
                <w:webHidden/>
              </w:rPr>
            </w:r>
            <w:r w:rsidR="00FD6AC4">
              <w:rPr>
                <w:noProof/>
                <w:webHidden/>
              </w:rPr>
              <w:fldChar w:fldCharType="separate"/>
            </w:r>
            <w:r w:rsidR="00FD6AC4">
              <w:rPr>
                <w:noProof/>
                <w:webHidden/>
              </w:rPr>
              <w:t>59</w:t>
            </w:r>
            <w:r w:rsidR="00FD6AC4">
              <w:rPr>
                <w:noProof/>
                <w:webHidden/>
              </w:rPr>
              <w:fldChar w:fldCharType="end"/>
            </w:r>
          </w:hyperlink>
        </w:p>
        <w:p w:rsidR="00FD6AC4" w:rsidRDefault="00C72478">
          <w:pPr>
            <w:pStyle w:val="21"/>
            <w:tabs>
              <w:tab w:val="right" w:leader="dot" w:pos="9345"/>
            </w:tabs>
            <w:rPr>
              <w:rFonts w:asciiTheme="minorHAnsi" w:eastAsiaTheme="minorEastAsia" w:hAnsiTheme="minorHAnsi" w:cstheme="minorBidi"/>
              <w:smallCaps w:val="0"/>
              <w:noProof/>
              <w:sz w:val="22"/>
              <w:szCs w:val="22"/>
            </w:rPr>
          </w:pPr>
          <w:hyperlink w:anchor="_Toc147157648" w:history="1">
            <w:r w:rsidR="00FD6AC4" w:rsidRPr="00D40728">
              <w:rPr>
                <w:rStyle w:val="aff7"/>
                <w:noProof/>
              </w:rPr>
              <w:t>5.6 Инженерная инфраструктура</w:t>
            </w:r>
            <w:r w:rsidR="00FD6AC4">
              <w:rPr>
                <w:noProof/>
                <w:webHidden/>
              </w:rPr>
              <w:tab/>
            </w:r>
            <w:r w:rsidR="00FD6AC4">
              <w:rPr>
                <w:noProof/>
                <w:webHidden/>
              </w:rPr>
              <w:fldChar w:fldCharType="begin"/>
            </w:r>
            <w:r w:rsidR="00FD6AC4">
              <w:rPr>
                <w:noProof/>
                <w:webHidden/>
              </w:rPr>
              <w:instrText xml:space="preserve"> PAGEREF _Toc147157648 \h </w:instrText>
            </w:r>
            <w:r w:rsidR="00FD6AC4">
              <w:rPr>
                <w:noProof/>
                <w:webHidden/>
              </w:rPr>
            </w:r>
            <w:r w:rsidR="00FD6AC4">
              <w:rPr>
                <w:noProof/>
                <w:webHidden/>
              </w:rPr>
              <w:fldChar w:fldCharType="separate"/>
            </w:r>
            <w:r w:rsidR="00FD6AC4">
              <w:rPr>
                <w:noProof/>
                <w:webHidden/>
              </w:rPr>
              <w:t>61</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49" w:history="1">
            <w:r w:rsidR="00FD6AC4" w:rsidRPr="00D40728">
              <w:rPr>
                <w:rStyle w:val="aff7"/>
                <w:noProof/>
              </w:rPr>
              <w:t>5.6.1 Водоснабжение</w:t>
            </w:r>
            <w:r w:rsidR="00FD6AC4">
              <w:rPr>
                <w:noProof/>
                <w:webHidden/>
              </w:rPr>
              <w:tab/>
            </w:r>
            <w:r w:rsidR="00FD6AC4">
              <w:rPr>
                <w:noProof/>
                <w:webHidden/>
              </w:rPr>
              <w:fldChar w:fldCharType="begin"/>
            </w:r>
            <w:r w:rsidR="00FD6AC4">
              <w:rPr>
                <w:noProof/>
                <w:webHidden/>
              </w:rPr>
              <w:instrText xml:space="preserve"> PAGEREF _Toc147157649 \h </w:instrText>
            </w:r>
            <w:r w:rsidR="00FD6AC4">
              <w:rPr>
                <w:noProof/>
                <w:webHidden/>
              </w:rPr>
            </w:r>
            <w:r w:rsidR="00FD6AC4">
              <w:rPr>
                <w:noProof/>
                <w:webHidden/>
              </w:rPr>
              <w:fldChar w:fldCharType="separate"/>
            </w:r>
            <w:r w:rsidR="00FD6AC4">
              <w:rPr>
                <w:noProof/>
                <w:webHidden/>
              </w:rPr>
              <w:t>61</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50" w:history="1">
            <w:r w:rsidR="00FD6AC4" w:rsidRPr="00D40728">
              <w:rPr>
                <w:rStyle w:val="aff7"/>
                <w:noProof/>
              </w:rPr>
              <w:t>5.6.2 Водоотведение</w:t>
            </w:r>
            <w:r w:rsidR="00FD6AC4">
              <w:rPr>
                <w:noProof/>
                <w:webHidden/>
              </w:rPr>
              <w:tab/>
            </w:r>
            <w:r w:rsidR="00FD6AC4">
              <w:rPr>
                <w:noProof/>
                <w:webHidden/>
              </w:rPr>
              <w:fldChar w:fldCharType="begin"/>
            </w:r>
            <w:r w:rsidR="00FD6AC4">
              <w:rPr>
                <w:noProof/>
                <w:webHidden/>
              </w:rPr>
              <w:instrText xml:space="preserve"> PAGEREF _Toc147157650 \h </w:instrText>
            </w:r>
            <w:r w:rsidR="00FD6AC4">
              <w:rPr>
                <w:noProof/>
                <w:webHidden/>
              </w:rPr>
            </w:r>
            <w:r w:rsidR="00FD6AC4">
              <w:rPr>
                <w:noProof/>
                <w:webHidden/>
              </w:rPr>
              <w:fldChar w:fldCharType="separate"/>
            </w:r>
            <w:r w:rsidR="00FD6AC4">
              <w:rPr>
                <w:noProof/>
                <w:webHidden/>
              </w:rPr>
              <w:t>64</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51" w:history="1">
            <w:r w:rsidR="00FD6AC4" w:rsidRPr="00D40728">
              <w:rPr>
                <w:rStyle w:val="aff7"/>
                <w:noProof/>
              </w:rPr>
              <w:t>5.6.3 Теплоснабжение</w:t>
            </w:r>
            <w:r w:rsidR="00FD6AC4">
              <w:rPr>
                <w:noProof/>
                <w:webHidden/>
              </w:rPr>
              <w:tab/>
            </w:r>
            <w:r w:rsidR="00FD6AC4">
              <w:rPr>
                <w:noProof/>
                <w:webHidden/>
              </w:rPr>
              <w:fldChar w:fldCharType="begin"/>
            </w:r>
            <w:r w:rsidR="00FD6AC4">
              <w:rPr>
                <w:noProof/>
                <w:webHidden/>
              </w:rPr>
              <w:instrText xml:space="preserve"> PAGEREF _Toc147157651 \h </w:instrText>
            </w:r>
            <w:r w:rsidR="00FD6AC4">
              <w:rPr>
                <w:noProof/>
                <w:webHidden/>
              </w:rPr>
            </w:r>
            <w:r w:rsidR="00FD6AC4">
              <w:rPr>
                <w:noProof/>
                <w:webHidden/>
              </w:rPr>
              <w:fldChar w:fldCharType="separate"/>
            </w:r>
            <w:r w:rsidR="00FD6AC4">
              <w:rPr>
                <w:noProof/>
                <w:webHidden/>
              </w:rPr>
              <w:t>66</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52" w:history="1">
            <w:r w:rsidR="00FD6AC4" w:rsidRPr="00D40728">
              <w:rPr>
                <w:rStyle w:val="aff7"/>
                <w:noProof/>
              </w:rPr>
              <w:t>5.6.4 Электроснабжение</w:t>
            </w:r>
            <w:r w:rsidR="00FD6AC4">
              <w:rPr>
                <w:noProof/>
                <w:webHidden/>
              </w:rPr>
              <w:tab/>
            </w:r>
            <w:r w:rsidR="00FD6AC4">
              <w:rPr>
                <w:noProof/>
                <w:webHidden/>
              </w:rPr>
              <w:fldChar w:fldCharType="begin"/>
            </w:r>
            <w:r w:rsidR="00FD6AC4">
              <w:rPr>
                <w:noProof/>
                <w:webHidden/>
              </w:rPr>
              <w:instrText xml:space="preserve"> PAGEREF _Toc147157652 \h </w:instrText>
            </w:r>
            <w:r w:rsidR="00FD6AC4">
              <w:rPr>
                <w:noProof/>
                <w:webHidden/>
              </w:rPr>
            </w:r>
            <w:r w:rsidR="00FD6AC4">
              <w:rPr>
                <w:noProof/>
                <w:webHidden/>
              </w:rPr>
              <w:fldChar w:fldCharType="separate"/>
            </w:r>
            <w:r w:rsidR="00FD6AC4">
              <w:rPr>
                <w:noProof/>
                <w:webHidden/>
              </w:rPr>
              <w:t>68</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53" w:history="1">
            <w:r w:rsidR="00FD6AC4" w:rsidRPr="00D40728">
              <w:rPr>
                <w:rStyle w:val="aff7"/>
                <w:noProof/>
              </w:rPr>
              <w:t>5.6.5 Газоснабжение</w:t>
            </w:r>
            <w:r w:rsidR="00FD6AC4">
              <w:rPr>
                <w:noProof/>
                <w:webHidden/>
              </w:rPr>
              <w:tab/>
            </w:r>
            <w:r w:rsidR="00FD6AC4">
              <w:rPr>
                <w:noProof/>
                <w:webHidden/>
              </w:rPr>
              <w:fldChar w:fldCharType="begin"/>
            </w:r>
            <w:r w:rsidR="00FD6AC4">
              <w:rPr>
                <w:noProof/>
                <w:webHidden/>
              </w:rPr>
              <w:instrText xml:space="preserve"> PAGEREF _Toc147157653 \h </w:instrText>
            </w:r>
            <w:r w:rsidR="00FD6AC4">
              <w:rPr>
                <w:noProof/>
                <w:webHidden/>
              </w:rPr>
            </w:r>
            <w:r w:rsidR="00FD6AC4">
              <w:rPr>
                <w:noProof/>
                <w:webHidden/>
              </w:rPr>
              <w:fldChar w:fldCharType="separate"/>
            </w:r>
            <w:r w:rsidR="00FD6AC4">
              <w:rPr>
                <w:noProof/>
                <w:webHidden/>
              </w:rPr>
              <w:t>71</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54" w:history="1">
            <w:r w:rsidR="00FD6AC4" w:rsidRPr="00D40728">
              <w:rPr>
                <w:rStyle w:val="aff7"/>
                <w:noProof/>
              </w:rPr>
              <w:t>5.6.6 Связь и информатизация</w:t>
            </w:r>
            <w:r w:rsidR="00FD6AC4">
              <w:rPr>
                <w:noProof/>
                <w:webHidden/>
              </w:rPr>
              <w:tab/>
            </w:r>
            <w:r w:rsidR="00FD6AC4">
              <w:rPr>
                <w:noProof/>
                <w:webHidden/>
              </w:rPr>
              <w:fldChar w:fldCharType="begin"/>
            </w:r>
            <w:r w:rsidR="00FD6AC4">
              <w:rPr>
                <w:noProof/>
                <w:webHidden/>
              </w:rPr>
              <w:instrText xml:space="preserve"> PAGEREF _Toc147157654 \h </w:instrText>
            </w:r>
            <w:r w:rsidR="00FD6AC4">
              <w:rPr>
                <w:noProof/>
                <w:webHidden/>
              </w:rPr>
            </w:r>
            <w:r w:rsidR="00FD6AC4">
              <w:rPr>
                <w:noProof/>
                <w:webHidden/>
              </w:rPr>
              <w:fldChar w:fldCharType="separate"/>
            </w:r>
            <w:r w:rsidR="00FD6AC4">
              <w:rPr>
                <w:noProof/>
                <w:webHidden/>
              </w:rPr>
              <w:t>71</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55" w:history="1">
            <w:r w:rsidR="00FD6AC4" w:rsidRPr="00D40728">
              <w:rPr>
                <w:rStyle w:val="aff7"/>
                <w:noProof/>
              </w:rPr>
              <w:t>5.6.7 Характеристика зон с особыми условиями использования</w:t>
            </w:r>
            <w:r w:rsidR="00FD6AC4">
              <w:rPr>
                <w:noProof/>
                <w:webHidden/>
              </w:rPr>
              <w:tab/>
            </w:r>
            <w:r w:rsidR="00FD6AC4">
              <w:rPr>
                <w:noProof/>
                <w:webHidden/>
              </w:rPr>
              <w:fldChar w:fldCharType="begin"/>
            </w:r>
            <w:r w:rsidR="00FD6AC4">
              <w:rPr>
                <w:noProof/>
                <w:webHidden/>
              </w:rPr>
              <w:instrText xml:space="preserve"> PAGEREF _Toc147157655 \h </w:instrText>
            </w:r>
            <w:r w:rsidR="00FD6AC4">
              <w:rPr>
                <w:noProof/>
                <w:webHidden/>
              </w:rPr>
            </w:r>
            <w:r w:rsidR="00FD6AC4">
              <w:rPr>
                <w:noProof/>
                <w:webHidden/>
              </w:rPr>
              <w:fldChar w:fldCharType="separate"/>
            </w:r>
            <w:r w:rsidR="00FD6AC4">
              <w:rPr>
                <w:noProof/>
                <w:webHidden/>
              </w:rPr>
              <w:t>73</w:t>
            </w:r>
            <w:r w:rsidR="00FD6AC4">
              <w:rPr>
                <w:noProof/>
                <w:webHidden/>
              </w:rPr>
              <w:fldChar w:fldCharType="end"/>
            </w:r>
          </w:hyperlink>
        </w:p>
        <w:p w:rsidR="00FD6AC4" w:rsidRDefault="00C72478">
          <w:pPr>
            <w:pStyle w:val="21"/>
            <w:tabs>
              <w:tab w:val="right" w:leader="dot" w:pos="9345"/>
            </w:tabs>
            <w:rPr>
              <w:rFonts w:asciiTheme="minorHAnsi" w:eastAsiaTheme="minorEastAsia" w:hAnsiTheme="minorHAnsi" w:cstheme="minorBidi"/>
              <w:smallCaps w:val="0"/>
              <w:noProof/>
              <w:sz w:val="22"/>
              <w:szCs w:val="22"/>
            </w:rPr>
          </w:pPr>
          <w:hyperlink w:anchor="_Toc147157656" w:history="1">
            <w:r w:rsidR="00FD6AC4" w:rsidRPr="00D40728">
              <w:rPr>
                <w:rStyle w:val="aff7"/>
                <w:noProof/>
              </w:rPr>
              <w:t>5.7 Направления развития охраны окружающей среды</w:t>
            </w:r>
            <w:r w:rsidR="00FD6AC4">
              <w:rPr>
                <w:noProof/>
                <w:webHidden/>
              </w:rPr>
              <w:tab/>
            </w:r>
            <w:r w:rsidR="00FD6AC4">
              <w:rPr>
                <w:noProof/>
                <w:webHidden/>
              </w:rPr>
              <w:fldChar w:fldCharType="begin"/>
            </w:r>
            <w:r w:rsidR="00FD6AC4">
              <w:rPr>
                <w:noProof/>
                <w:webHidden/>
              </w:rPr>
              <w:instrText xml:space="preserve"> PAGEREF _Toc147157656 \h </w:instrText>
            </w:r>
            <w:r w:rsidR="00FD6AC4">
              <w:rPr>
                <w:noProof/>
                <w:webHidden/>
              </w:rPr>
            </w:r>
            <w:r w:rsidR="00FD6AC4">
              <w:rPr>
                <w:noProof/>
                <w:webHidden/>
              </w:rPr>
              <w:fldChar w:fldCharType="separate"/>
            </w:r>
            <w:r w:rsidR="00FD6AC4">
              <w:rPr>
                <w:noProof/>
                <w:webHidden/>
              </w:rPr>
              <w:t>76</w:t>
            </w:r>
            <w:r w:rsidR="00FD6AC4">
              <w:rPr>
                <w:noProof/>
                <w:webHidden/>
              </w:rPr>
              <w:fldChar w:fldCharType="end"/>
            </w:r>
          </w:hyperlink>
        </w:p>
        <w:p w:rsidR="00FD6AC4" w:rsidRDefault="00C72478">
          <w:pPr>
            <w:pStyle w:val="21"/>
            <w:tabs>
              <w:tab w:val="right" w:leader="dot" w:pos="9345"/>
            </w:tabs>
            <w:rPr>
              <w:rFonts w:asciiTheme="minorHAnsi" w:eastAsiaTheme="minorEastAsia" w:hAnsiTheme="minorHAnsi" w:cstheme="minorBidi"/>
              <w:smallCaps w:val="0"/>
              <w:noProof/>
              <w:sz w:val="22"/>
              <w:szCs w:val="22"/>
            </w:rPr>
          </w:pPr>
          <w:hyperlink w:anchor="_Toc147157657" w:history="1">
            <w:r w:rsidR="00FD6AC4" w:rsidRPr="00D40728">
              <w:rPr>
                <w:rStyle w:val="aff7"/>
                <w:noProof/>
              </w:rPr>
              <w:t>5.8 Перечень факторов риска возникновения чрезвычайных ситуаций природного и техногенного характера</w:t>
            </w:r>
            <w:r w:rsidR="00FD6AC4">
              <w:rPr>
                <w:noProof/>
                <w:webHidden/>
              </w:rPr>
              <w:tab/>
            </w:r>
            <w:r w:rsidR="00FD6AC4">
              <w:rPr>
                <w:noProof/>
                <w:webHidden/>
              </w:rPr>
              <w:fldChar w:fldCharType="begin"/>
            </w:r>
            <w:r w:rsidR="00FD6AC4">
              <w:rPr>
                <w:noProof/>
                <w:webHidden/>
              </w:rPr>
              <w:instrText xml:space="preserve"> PAGEREF _Toc147157657 \h </w:instrText>
            </w:r>
            <w:r w:rsidR="00FD6AC4">
              <w:rPr>
                <w:noProof/>
                <w:webHidden/>
              </w:rPr>
            </w:r>
            <w:r w:rsidR="00FD6AC4">
              <w:rPr>
                <w:noProof/>
                <w:webHidden/>
              </w:rPr>
              <w:fldChar w:fldCharType="separate"/>
            </w:r>
            <w:r w:rsidR="00FD6AC4">
              <w:rPr>
                <w:noProof/>
                <w:webHidden/>
              </w:rPr>
              <w:t>81</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58" w:history="1">
            <w:r w:rsidR="00FD6AC4" w:rsidRPr="00D40728">
              <w:rPr>
                <w:rStyle w:val="aff7"/>
                <w:noProof/>
              </w:rPr>
              <w:t>5.8.1 Перечень возможных источников чрезвычайных ситуаций природного характера</w:t>
            </w:r>
            <w:r w:rsidR="00FD6AC4">
              <w:rPr>
                <w:noProof/>
                <w:webHidden/>
              </w:rPr>
              <w:tab/>
            </w:r>
            <w:r w:rsidR="00FD6AC4">
              <w:rPr>
                <w:noProof/>
                <w:webHidden/>
              </w:rPr>
              <w:fldChar w:fldCharType="begin"/>
            </w:r>
            <w:r w:rsidR="00FD6AC4">
              <w:rPr>
                <w:noProof/>
                <w:webHidden/>
              </w:rPr>
              <w:instrText xml:space="preserve"> PAGEREF _Toc147157658 \h </w:instrText>
            </w:r>
            <w:r w:rsidR="00FD6AC4">
              <w:rPr>
                <w:noProof/>
                <w:webHidden/>
              </w:rPr>
            </w:r>
            <w:r w:rsidR="00FD6AC4">
              <w:rPr>
                <w:noProof/>
                <w:webHidden/>
              </w:rPr>
              <w:fldChar w:fldCharType="separate"/>
            </w:r>
            <w:r w:rsidR="00FD6AC4">
              <w:rPr>
                <w:noProof/>
                <w:webHidden/>
              </w:rPr>
              <w:t>81</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59" w:history="1">
            <w:r w:rsidR="00FD6AC4" w:rsidRPr="00D40728">
              <w:rPr>
                <w:rStyle w:val="aff7"/>
                <w:noProof/>
              </w:rPr>
              <w:t>5.8.2 Перечень возможных источников чрезвычайных ситуаций техногенного характера</w:t>
            </w:r>
            <w:r w:rsidR="00FD6AC4">
              <w:rPr>
                <w:noProof/>
                <w:webHidden/>
              </w:rPr>
              <w:tab/>
            </w:r>
            <w:r w:rsidR="00FD6AC4">
              <w:rPr>
                <w:noProof/>
                <w:webHidden/>
              </w:rPr>
              <w:fldChar w:fldCharType="begin"/>
            </w:r>
            <w:r w:rsidR="00FD6AC4">
              <w:rPr>
                <w:noProof/>
                <w:webHidden/>
              </w:rPr>
              <w:instrText xml:space="preserve"> PAGEREF _Toc147157659 \h </w:instrText>
            </w:r>
            <w:r w:rsidR="00FD6AC4">
              <w:rPr>
                <w:noProof/>
                <w:webHidden/>
              </w:rPr>
            </w:r>
            <w:r w:rsidR="00FD6AC4">
              <w:rPr>
                <w:noProof/>
                <w:webHidden/>
              </w:rPr>
              <w:fldChar w:fldCharType="separate"/>
            </w:r>
            <w:r w:rsidR="00FD6AC4">
              <w:rPr>
                <w:noProof/>
                <w:webHidden/>
              </w:rPr>
              <w:t>84</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60" w:history="1">
            <w:r w:rsidR="00FD6AC4" w:rsidRPr="00D40728">
              <w:rPr>
                <w:rStyle w:val="aff7"/>
                <w:noProof/>
              </w:rPr>
              <w:t>5.8.3 Технические средства оповещения о чрезвычайной ситуации</w:t>
            </w:r>
            <w:r w:rsidR="00FD6AC4">
              <w:rPr>
                <w:noProof/>
                <w:webHidden/>
              </w:rPr>
              <w:tab/>
            </w:r>
            <w:r w:rsidR="00FD6AC4">
              <w:rPr>
                <w:noProof/>
                <w:webHidden/>
              </w:rPr>
              <w:fldChar w:fldCharType="begin"/>
            </w:r>
            <w:r w:rsidR="00FD6AC4">
              <w:rPr>
                <w:noProof/>
                <w:webHidden/>
              </w:rPr>
              <w:instrText xml:space="preserve"> PAGEREF _Toc147157660 \h </w:instrText>
            </w:r>
            <w:r w:rsidR="00FD6AC4">
              <w:rPr>
                <w:noProof/>
                <w:webHidden/>
              </w:rPr>
            </w:r>
            <w:r w:rsidR="00FD6AC4">
              <w:rPr>
                <w:noProof/>
                <w:webHidden/>
              </w:rPr>
              <w:fldChar w:fldCharType="separate"/>
            </w:r>
            <w:r w:rsidR="00FD6AC4">
              <w:rPr>
                <w:noProof/>
                <w:webHidden/>
              </w:rPr>
              <w:t>88</w:t>
            </w:r>
            <w:r w:rsidR="00FD6AC4">
              <w:rPr>
                <w:noProof/>
                <w:webHidden/>
              </w:rPr>
              <w:fldChar w:fldCharType="end"/>
            </w:r>
          </w:hyperlink>
        </w:p>
        <w:p w:rsidR="00FD6AC4" w:rsidRDefault="00C72478">
          <w:pPr>
            <w:pStyle w:val="31"/>
            <w:tabs>
              <w:tab w:val="right" w:leader="dot" w:pos="9345"/>
            </w:tabs>
            <w:rPr>
              <w:rFonts w:asciiTheme="minorHAnsi" w:eastAsiaTheme="minorEastAsia" w:hAnsiTheme="minorHAnsi" w:cstheme="minorBidi"/>
              <w:i w:val="0"/>
              <w:iCs w:val="0"/>
              <w:noProof/>
              <w:sz w:val="22"/>
              <w:szCs w:val="22"/>
            </w:rPr>
          </w:pPr>
          <w:hyperlink w:anchor="_Toc147157661" w:history="1">
            <w:r w:rsidR="00FD6AC4" w:rsidRPr="00D40728">
              <w:rPr>
                <w:rStyle w:val="aff7"/>
                <w:noProof/>
              </w:rPr>
              <w:t>5.8.4 Перечень мероприятий по обеспечению пожарной безопасности</w:t>
            </w:r>
            <w:r w:rsidR="00FD6AC4">
              <w:rPr>
                <w:noProof/>
                <w:webHidden/>
              </w:rPr>
              <w:tab/>
            </w:r>
            <w:r w:rsidR="00FD6AC4">
              <w:rPr>
                <w:noProof/>
                <w:webHidden/>
              </w:rPr>
              <w:fldChar w:fldCharType="begin"/>
            </w:r>
            <w:r w:rsidR="00FD6AC4">
              <w:rPr>
                <w:noProof/>
                <w:webHidden/>
              </w:rPr>
              <w:instrText xml:space="preserve"> PAGEREF _Toc147157661 \h </w:instrText>
            </w:r>
            <w:r w:rsidR="00FD6AC4">
              <w:rPr>
                <w:noProof/>
                <w:webHidden/>
              </w:rPr>
            </w:r>
            <w:r w:rsidR="00FD6AC4">
              <w:rPr>
                <w:noProof/>
                <w:webHidden/>
              </w:rPr>
              <w:fldChar w:fldCharType="separate"/>
            </w:r>
            <w:r w:rsidR="00FD6AC4">
              <w:rPr>
                <w:noProof/>
                <w:webHidden/>
              </w:rPr>
              <w:t>89</w:t>
            </w:r>
            <w:r w:rsidR="00FD6AC4">
              <w:rPr>
                <w:noProof/>
                <w:webHidden/>
              </w:rPr>
              <w:fldChar w:fldCharType="end"/>
            </w:r>
          </w:hyperlink>
        </w:p>
        <w:p w:rsidR="00FD6AC4" w:rsidRDefault="00C72478">
          <w:pPr>
            <w:pStyle w:val="16"/>
            <w:tabs>
              <w:tab w:val="right" w:leader="dot" w:pos="9345"/>
            </w:tabs>
            <w:rPr>
              <w:rFonts w:asciiTheme="minorHAnsi" w:eastAsiaTheme="minorEastAsia" w:hAnsiTheme="minorHAnsi" w:cstheme="minorBidi"/>
              <w:b w:val="0"/>
              <w:bCs w:val="0"/>
              <w:caps w:val="0"/>
              <w:noProof/>
              <w:sz w:val="22"/>
              <w:szCs w:val="22"/>
            </w:rPr>
          </w:pPr>
          <w:hyperlink w:anchor="_Toc147157662" w:history="1">
            <w:r w:rsidR="00FD6AC4" w:rsidRPr="00D40728">
              <w:rPr>
                <w:rStyle w:val="aff7"/>
                <w:noProof/>
              </w:rPr>
              <w:t>6 Перечень земельных участков, которые включаются в границы населенных пунктов, входящих в состав городского округа, или исключаются из их границ, обоснование изменения границ населенных пунктов</w:t>
            </w:r>
            <w:r w:rsidR="00FD6AC4">
              <w:rPr>
                <w:noProof/>
                <w:webHidden/>
              </w:rPr>
              <w:tab/>
            </w:r>
            <w:r w:rsidR="00FD6AC4">
              <w:rPr>
                <w:noProof/>
                <w:webHidden/>
              </w:rPr>
              <w:fldChar w:fldCharType="begin"/>
            </w:r>
            <w:r w:rsidR="00FD6AC4">
              <w:rPr>
                <w:noProof/>
                <w:webHidden/>
              </w:rPr>
              <w:instrText xml:space="preserve"> PAGEREF _Toc147157662 \h </w:instrText>
            </w:r>
            <w:r w:rsidR="00FD6AC4">
              <w:rPr>
                <w:noProof/>
                <w:webHidden/>
              </w:rPr>
            </w:r>
            <w:r w:rsidR="00FD6AC4">
              <w:rPr>
                <w:noProof/>
                <w:webHidden/>
              </w:rPr>
              <w:fldChar w:fldCharType="separate"/>
            </w:r>
            <w:r w:rsidR="00FD6AC4">
              <w:rPr>
                <w:noProof/>
                <w:webHidden/>
              </w:rPr>
              <w:t>92</w:t>
            </w:r>
            <w:r w:rsidR="00FD6AC4">
              <w:rPr>
                <w:noProof/>
                <w:webHidden/>
              </w:rPr>
              <w:fldChar w:fldCharType="end"/>
            </w:r>
          </w:hyperlink>
        </w:p>
        <w:p w:rsidR="00FD6AC4" w:rsidRDefault="00C72478">
          <w:pPr>
            <w:pStyle w:val="21"/>
            <w:tabs>
              <w:tab w:val="right" w:leader="dot" w:pos="9345"/>
            </w:tabs>
            <w:rPr>
              <w:rFonts w:asciiTheme="minorHAnsi" w:eastAsiaTheme="minorEastAsia" w:hAnsiTheme="minorHAnsi" w:cstheme="minorBidi"/>
              <w:smallCaps w:val="0"/>
              <w:noProof/>
              <w:sz w:val="22"/>
              <w:szCs w:val="22"/>
            </w:rPr>
          </w:pPr>
          <w:hyperlink w:anchor="_Toc147157663" w:history="1">
            <w:r w:rsidR="00FD6AC4" w:rsidRPr="00D40728">
              <w:rPr>
                <w:rStyle w:val="aff7"/>
                <w:noProof/>
              </w:rPr>
              <w:t>6.1 Перечень земельных участков, которые включаются в границы населенных пунктов, входящих в состав городского округа, или исключаются из их границ</w:t>
            </w:r>
            <w:r w:rsidR="00FD6AC4">
              <w:rPr>
                <w:noProof/>
                <w:webHidden/>
              </w:rPr>
              <w:tab/>
            </w:r>
            <w:r w:rsidR="00FD6AC4">
              <w:rPr>
                <w:noProof/>
                <w:webHidden/>
              </w:rPr>
              <w:fldChar w:fldCharType="begin"/>
            </w:r>
            <w:r w:rsidR="00FD6AC4">
              <w:rPr>
                <w:noProof/>
                <w:webHidden/>
              </w:rPr>
              <w:instrText xml:space="preserve"> PAGEREF _Toc147157663 \h </w:instrText>
            </w:r>
            <w:r w:rsidR="00FD6AC4">
              <w:rPr>
                <w:noProof/>
                <w:webHidden/>
              </w:rPr>
            </w:r>
            <w:r w:rsidR="00FD6AC4">
              <w:rPr>
                <w:noProof/>
                <w:webHidden/>
              </w:rPr>
              <w:fldChar w:fldCharType="separate"/>
            </w:r>
            <w:r w:rsidR="00FD6AC4">
              <w:rPr>
                <w:noProof/>
                <w:webHidden/>
              </w:rPr>
              <w:t>92</w:t>
            </w:r>
            <w:r w:rsidR="00FD6AC4">
              <w:rPr>
                <w:noProof/>
                <w:webHidden/>
              </w:rPr>
              <w:fldChar w:fldCharType="end"/>
            </w:r>
          </w:hyperlink>
        </w:p>
        <w:p w:rsidR="00FD6AC4" w:rsidRDefault="00C72478">
          <w:pPr>
            <w:pStyle w:val="21"/>
            <w:tabs>
              <w:tab w:val="right" w:leader="dot" w:pos="9345"/>
            </w:tabs>
            <w:rPr>
              <w:rFonts w:asciiTheme="minorHAnsi" w:eastAsiaTheme="minorEastAsia" w:hAnsiTheme="minorHAnsi" w:cstheme="minorBidi"/>
              <w:smallCaps w:val="0"/>
              <w:noProof/>
              <w:sz w:val="22"/>
              <w:szCs w:val="22"/>
            </w:rPr>
          </w:pPr>
          <w:hyperlink w:anchor="_Toc147157664" w:history="1">
            <w:r w:rsidR="00FD6AC4" w:rsidRPr="00D40728">
              <w:rPr>
                <w:rStyle w:val="aff7"/>
                <w:noProof/>
              </w:rPr>
              <w:t>6.2 Обоснование изменения границ населенных пунктов</w:t>
            </w:r>
            <w:r w:rsidR="00FD6AC4">
              <w:rPr>
                <w:noProof/>
                <w:webHidden/>
              </w:rPr>
              <w:tab/>
            </w:r>
            <w:r w:rsidR="00FD6AC4">
              <w:rPr>
                <w:noProof/>
                <w:webHidden/>
              </w:rPr>
              <w:fldChar w:fldCharType="begin"/>
            </w:r>
            <w:r w:rsidR="00FD6AC4">
              <w:rPr>
                <w:noProof/>
                <w:webHidden/>
              </w:rPr>
              <w:instrText xml:space="preserve"> PAGEREF _Toc147157664 \h </w:instrText>
            </w:r>
            <w:r w:rsidR="00FD6AC4">
              <w:rPr>
                <w:noProof/>
                <w:webHidden/>
              </w:rPr>
            </w:r>
            <w:r w:rsidR="00FD6AC4">
              <w:rPr>
                <w:noProof/>
                <w:webHidden/>
              </w:rPr>
              <w:fldChar w:fldCharType="separate"/>
            </w:r>
            <w:r w:rsidR="00FD6AC4">
              <w:rPr>
                <w:noProof/>
                <w:webHidden/>
              </w:rPr>
              <w:t>97</w:t>
            </w:r>
            <w:r w:rsidR="00FD6AC4">
              <w:rPr>
                <w:noProof/>
                <w:webHidden/>
              </w:rPr>
              <w:fldChar w:fldCharType="end"/>
            </w:r>
          </w:hyperlink>
        </w:p>
        <w:p w:rsidR="00FD6AC4" w:rsidRDefault="00C72478">
          <w:pPr>
            <w:pStyle w:val="16"/>
            <w:tabs>
              <w:tab w:val="right" w:leader="dot" w:pos="9345"/>
            </w:tabs>
            <w:rPr>
              <w:rFonts w:asciiTheme="minorHAnsi" w:eastAsiaTheme="minorEastAsia" w:hAnsiTheme="minorHAnsi" w:cstheme="minorBidi"/>
              <w:b w:val="0"/>
              <w:bCs w:val="0"/>
              <w:caps w:val="0"/>
              <w:noProof/>
              <w:sz w:val="22"/>
              <w:szCs w:val="22"/>
            </w:rPr>
          </w:pPr>
          <w:hyperlink w:anchor="_Toc147157665" w:history="1">
            <w:r w:rsidR="00FD6AC4" w:rsidRPr="00D40728">
              <w:rPr>
                <w:rStyle w:val="aff7"/>
                <w:noProof/>
              </w:rPr>
              <w:t>7 Основные технико-экономические показатели проекта</w:t>
            </w:r>
            <w:r w:rsidR="00FD6AC4">
              <w:rPr>
                <w:noProof/>
                <w:webHidden/>
              </w:rPr>
              <w:tab/>
            </w:r>
            <w:r w:rsidR="00FD6AC4">
              <w:rPr>
                <w:noProof/>
                <w:webHidden/>
              </w:rPr>
              <w:fldChar w:fldCharType="begin"/>
            </w:r>
            <w:r w:rsidR="00FD6AC4">
              <w:rPr>
                <w:noProof/>
                <w:webHidden/>
              </w:rPr>
              <w:instrText xml:space="preserve"> PAGEREF _Toc147157665 \h </w:instrText>
            </w:r>
            <w:r w:rsidR="00FD6AC4">
              <w:rPr>
                <w:noProof/>
                <w:webHidden/>
              </w:rPr>
            </w:r>
            <w:r w:rsidR="00FD6AC4">
              <w:rPr>
                <w:noProof/>
                <w:webHidden/>
              </w:rPr>
              <w:fldChar w:fldCharType="separate"/>
            </w:r>
            <w:r w:rsidR="00FD6AC4">
              <w:rPr>
                <w:noProof/>
                <w:webHidden/>
              </w:rPr>
              <w:t>108</w:t>
            </w:r>
            <w:r w:rsidR="00FD6AC4">
              <w:rPr>
                <w:noProof/>
                <w:webHidden/>
              </w:rPr>
              <w:fldChar w:fldCharType="end"/>
            </w:r>
          </w:hyperlink>
        </w:p>
        <w:p w:rsidR="00FD6AC4" w:rsidRDefault="00C72478">
          <w:pPr>
            <w:pStyle w:val="16"/>
            <w:tabs>
              <w:tab w:val="right" w:leader="dot" w:pos="9345"/>
            </w:tabs>
            <w:rPr>
              <w:rFonts w:asciiTheme="minorHAnsi" w:eastAsiaTheme="minorEastAsia" w:hAnsiTheme="minorHAnsi" w:cstheme="minorBidi"/>
              <w:b w:val="0"/>
              <w:bCs w:val="0"/>
              <w:caps w:val="0"/>
              <w:noProof/>
              <w:sz w:val="22"/>
              <w:szCs w:val="22"/>
            </w:rPr>
          </w:pPr>
          <w:hyperlink w:anchor="_Toc147157666" w:history="1">
            <w:r w:rsidR="00FD6AC4" w:rsidRPr="00D40728">
              <w:rPr>
                <w:rStyle w:val="aff7"/>
                <w:noProof/>
              </w:rPr>
              <w:t>8 Перечень земельных участков, находящихся в собственности Красноярского края, расположенных на территории Богучанского сельсовета Богучанского района Красноярского края</w:t>
            </w:r>
            <w:r w:rsidR="00FD6AC4">
              <w:rPr>
                <w:noProof/>
                <w:webHidden/>
              </w:rPr>
              <w:tab/>
            </w:r>
            <w:r w:rsidR="00FD6AC4">
              <w:rPr>
                <w:noProof/>
                <w:webHidden/>
              </w:rPr>
              <w:fldChar w:fldCharType="begin"/>
            </w:r>
            <w:r w:rsidR="00FD6AC4">
              <w:rPr>
                <w:noProof/>
                <w:webHidden/>
              </w:rPr>
              <w:instrText xml:space="preserve"> PAGEREF _Toc147157666 \h </w:instrText>
            </w:r>
            <w:r w:rsidR="00FD6AC4">
              <w:rPr>
                <w:noProof/>
                <w:webHidden/>
              </w:rPr>
            </w:r>
            <w:r w:rsidR="00FD6AC4">
              <w:rPr>
                <w:noProof/>
                <w:webHidden/>
              </w:rPr>
              <w:fldChar w:fldCharType="separate"/>
            </w:r>
            <w:r w:rsidR="00FD6AC4">
              <w:rPr>
                <w:noProof/>
                <w:webHidden/>
              </w:rPr>
              <w:t>117</w:t>
            </w:r>
            <w:r w:rsidR="00FD6AC4">
              <w:rPr>
                <w:noProof/>
                <w:webHidden/>
              </w:rPr>
              <w:fldChar w:fldCharType="end"/>
            </w:r>
          </w:hyperlink>
        </w:p>
        <w:p w:rsidR="00FD6AC4" w:rsidRDefault="00C72478">
          <w:pPr>
            <w:pStyle w:val="16"/>
            <w:tabs>
              <w:tab w:val="right" w:leader="dot" w:pos="9345"/>
            </w:tabs>
            <w:rPr>
              <w:rFonts w:asciiTheme="minorHAnsi" w:eastAsiaTheme="minorEastAsia" w:hAnsiTheme="minorHAnsi" w:cstheme="minorBidi"/>
              <w:b w:val="0"/>
              <w:bCs w:val="0"/>
              <w:caps w:val="0"/>
              <w:noProof/>
              <w:sz w:val="22"/>
              <w:szCs w:val="22"/>
            </w:rPr>
          </w:pPr>
          <w:hyperlink w:anchor="_Toc147157667" w:history="1">
            <w:r w:rsidR="00FD6AC4" w:rsidRPr="00D40728">
              <w:rPr>
                <w:rStyle w:val="aff7"/>
                <w:noProof/>
              </w:rPr>
              <w:t>Приложение 1 выписки из государственного лесного реестра</w:t>
            </w:r>
            <w:r w:rsidR="00FD6AC4">
              <w:rPr>
                <w:noProof/>
                <w:webHidden/>
              </w:rPr>
              <w:tab/>
            </w:r>
            <w:r w:rsidR="00FD6AC4">
              <w:rPr>
                <w:noProof/>
                <w:webHidden/>
              </w:rPr>
              <w:fldChar w:fldCharType="begin"/>
            </w:r>
            <w:r w:rsidR="00FD6AC4">
              <w:rPr>
                <w:noProof/>
                <w:webHidden/>
              </w:rPr>
              <w:instrText xml:space="preserve"> PAGEREF _Toc147157667 \h </w:instrText>
            </w:r>
            <w:r w:rsidR="00FD6AC4">
              <w:rPr>
                <w:noProof/>
                <w:webHidden/>
              </w:rPr>
            </w:r>
            <w:r w:rsidR="00FD6AC4">
              <w:rPr>
                <w:noProof/>
                <w:webHidden/>
              </w:rPr>
              <w:fldChar w:fldCharType="separate"/>
            </w:r>
            <w:r w:rsidR="00FD6AC4">
              <w:rPr>
                <w:noProof/>
                <w:webHidden/>
              </w:rPr>
              <w:t>127</w:t>
            </w:r>
            <w:r w:rsidR="00FD6AC4">
              <w:rPr>
                <w:noProof/>
                <w:webHidden/>
              </w:rPr>
              <w:fldChar w:fldCharType="end"/>
            </w:r>
          </w:hyperlink>
        </w:p>
        <w:p w:rsidR="00A00ECE" w:rsidRPr="004B1957" w:rsidRDefault="003B16AD" w:rsidP="00B94FB6">
          <w:pPr>
            <w:keepNext/>
            <w:keepLines/>
            <w:spacing w:line="276" w:lineRule="auto"/>
            <w:ind w:firstLine="709"/>
            <w:contextualSpacing/>
            <w:rPr>
              <w:color w:val="FF0000"/>
              <w:highlight w:val="yellow"/>
            </w:rPr>
          </w:pPr>
          <w:r w:rsidRPr="004B1957">
            <w:rPr>
              <w:color w:val="FF0000"/>
            </w:rPr>
            <w:fldChar w:fldCharType="end"/>
          </w:r>
        </w:p>
      </w:sdtContent>
    </w:sdt>
    <w:p w:rsidR="00EC4E09" w:rsidRPr="004B1957" w:rsidRDefault="0034636D" w:rsidP="00B94FB6">
      <w:pPr>
        <w:spacing w:line="276" w:lineRule="auto"/>
        <w:ind w:firstLine="709"/>
        <w:contextualSpacing/>
        <w:rPr>
          <w:color w:val="FF0000"/>
          <w:highlight w:val="yellow"/>
        </w:rPr>
      </w:pPr>
      <w:r w:rsidRPr="004B1957">
        <w:rPr>
          <w:color w:val="FF0000"/>
          <w:highlight w:val="yellow"/>
        </w:rPr>
        <w:br w:type="page"/>
      </w:r>
    </w:p>
    <w:p w:rsidR="00B62207" w:rsidRPr="004B1957" w:rsidRDefault="00A87A06" w:rsidP="00B94FB6">
      <w:pPr>
        <w:pStyle w:val="12"/>
        <w:keepLines/>
        <w:pageBreakBefore w:val="0"/>
        <w:numPr>
          <w:ilvl w:val="0"/>
          <w:numId w:val="0"/>
        </w:numPr>
        <w:pBdr>
          <w:left w:val="single" w:sz="4" w:space="0" w:color="1F497D" w:themeColor="text2"/>
        </w:pBdr>
        <w:spacing w:before="0" w:after="0" w:line="276" w:lineRule="auto"/>
        <w:ind w:firstLine="709"/>
        <w:contextualSpacing/>
        <w:rPr>
          <w:rFonts w:ascii="Times New Roman" w:hAnsi="Times New Roman"/>
        </w:rPr>
      </w:pPr>
      <w:bookmarkStart w:id="0" w:name="_Toc431291129"/>
      <w:bookmarkStart w:id="1" w:name="_Toc147157596"/>
      <w:r w:rsidRPr="004B1957">
        <w:rPr>
          <w:rFonts w:ascii="Times New Roman" w:hAnsi="Times New Roman"/>
        </w:rPr>
        <w:lastRenderedPageBreak/>
        <w:t>Состав проекта</w:t>
      </w:r>
      <w:bookmarkEnd w:id="0"/>
      <w:bookmarkEnd w:id="1"/>
      <w:r w:rsidRPr="004B1957">
        <w:rPr>
          <w:rFonts w:ascii="Times New Roman" w:hAnsi="Times New Roman"/>
        </w:rPr>
        <w:t xml:space="preserve"> </w:t>
      </w:r>
    </w:p>
    <w:tbl>
      <w:tblPr>
        <w:tblStyle w:val="aff2"/>
        <w:tblpPr w:leftFromText="180" w:rightFromText="180" w:vertAnchor="text" w:horzAnchor="margin" w:tblpXSpec="center" w:tblpY="92"/>
        <w:tblW w:w="5000" w:type="pct"/>
        <w:tblLook w:val="01E0" w:firstRow="1" w:lastRow="1" w:firstColumn="1" w:lastColumn="1" w:noHBand="0" w:noVBand="0"/>
      </w:tblPr>
      <w:tblGrid>
        <w:gridCol w:w="817"/>
        <w:gridCol w:w="7519"/>
        <w:gridCol w:w="1235"/>
      </w:tblGrid>
      <w:tr w:rsidR="00406064" w:rsidRPr="004B1957" w:rsidTr="00A96B67">
        <w:trPr>
          <w:trHeight w:val="20"/>
        </w:trPr>
        <w:tc>
          <w:tcPr>
            <w:tcW w:w="427" w:type="pct"/>
          </w:tcPr>
          <w:p w:rsidR="00240251" w:rsidRPr="004B1957" w:rsidRDefault="00240251" w:rsidP="00796777">
            <w:pPr>
              <w:pStyle w:val="af3"/>
              <w:keepNext/>
              <w:keepLines/>
              <w:contextualSpacing/>
              <w:rPr>
                <w:rFonts w:ascii="Times New Roman" w:hAnsi="Times New Roman"/>
                <w:b/>
                <w:sz w:val="21"/>
                <w:szCs w:val="21"/>
              </w:rPr>
            </w:pPr>
            <w:r w:rsidRPr="004B1957">
              <w:rPr>
                <w:rFonts w:ascii="Times New Roman" w:hAnsi="Times New Roman"/>
                <w:b/>
                <w:sz w:val="21"/>
                <w:szCs w:val="21"/>
              </w:rPr>
              <w:t>№ листа</w:t>
            </w:r>
          </w:p>
        </w:tc>
        <w:tc>
          <w:tcPr>
            <w:tcW w:w="3928" w:type="pct"/>
          </w:tcPr>
          <w:p w:rsidR="00240251" w:rsidRPr="004B1957" w:rsidRDefault="00240251" w:rsidP="00796777">
            <w:pPr>
              <w:pStyle w:val="af3"/>
              <w:keepNext/>
              <w:keepLines/>
              <w:contextualSpacing/>
              <w:rPr>
                <w:rFonts w:ascii="Times New Roman" w:hAnsi="Times New Roman"/>
                <w:b/>
                <w:sz w:val="21"/>
                <w:szCs w:val="21"/>
              </w:rPr>
            </w:pPr>
            <w:r w:rsidRPr="004B1957">
              <w:rPr>
                <w:rFonts w:ascii="Times New Roman" w:hAnsi="Times New Roman"/>
                <w:b/>
                <w:sz w:val="21"/>
                <w:szCs w:val="21"/>
              </w:rPr>
              <w:t>Наименование листа</w:t>
            </w:r>
          </w:p>
        </w:tc>
        <w:tc>
          <w:tcPr>
            <w:tcW w:w="645" w:type="pct"/>
          </w:tcPr>
          <w:p w:rsidR="00240251" w:rsidRPr="004B1957" w:rsidRDefault="00240251" w:rsidP="00796777">
            <w:pPr>
              <w:pStyle w:val="af3"/>
              <w:keepNext/>
              <w:keepLines/>
              <w:ind w:left="-108"/>
              <w:contextualSpacing/>
              <w:rPr>
                <w:rFonts w:ascii="Times New Roman" w:hAnsi="Times New Roman"/>
                <w:b/>
                <w:sz w:val="21"/>
                <w:szCs w:val="21"/>
              </w:rPr>
            </w:pPr>
            <w:r w:rsidRPr="004B1957">
              <w:rPr>
                <w:rFonts w:ascii="Times New Roman" w:hAnsi="Times New Roman"/>
                <w:b/>
                <w:sz w:val="21"/>
                <w:szCs w:val="21"/>
              </w:rPr>
              <w:t>Количество</w:t>
            </w:r>
          </w:p>
        </w:tc>
      </w:tr>
      <w:tr w:rsidR="00406064" w:rsidRPr="004B1957" w:rsidTr="00A96B67">
        <w:trPr>
          <w:trHeight w:val="20"/>
        </w:trPr>
        <w:tc>
          <w:tcPr>
            <w:tcW w:w="5000" w:type="pct"/>
            <w:gridSpan w:val="3"/>
          </w:tcPr>
          <w:p w:rsidR="00240251" w:rsidRPr="004B1957" w:rsidRDefault="00240251" w:rsidP="00796777">
            <w:pPr>
              <w:pStyle w:val="af3"/>
              <w:keepNext/>
              <w:keepLines/>
              <w:contextualSpacing/>
              <w:rPr>
                <w:rFonts w:ascii="Times New Roman" w:hAnsi="Times New Roman"/>
                <w:b/>
                <w:i/>
                <w:sz w:val="21"/>
                <w:szCs w:val="21"/>
              </w:rPr>
            </w:pPr>
            <w:r w:rsidRPr="004B1957">
              <w:rPr>
                <w:rFonts w:ascii="Times New Roman" w:hAnsi="Times New Roman"/>
                <w:b/>
                <w:i/>
                <w:sz w:val="21"/>
                <w:szCs w:val="21"/>
              </w:rPr>
              <w:t>Утверждаемая часть</w:t>
            </w:r>
          </w:p>
        </w:tc>
      </w:tr>
      <w:tr w:rsidR="00406064" w:rsidRPr="004B1957" w:rsidTr="00A96B67">
        <w:trPr>
          <w:trHeight w:val="20"/>
        </w:trPr>
        <w:tc>
          <w:tcPr>
            <w:tcW w:w="427" w:type="pct"/>
          </w:tcPr>
          <w:p w:rsidR="00406064" w:rsidRPr="004B1957" w:rsidRDefault="00406064" w:rsidP="00406064">
            <w:pPr>
              <w:pStyle w:val="af3"/>
              <w:keepNext/>
              <w:keepLines/>
              <w:contextualSpacing/>
              <w:rPr>
                <w:rFonts w:ascii="Times New Roman" w:hAnsi="Times New Roman"/>
                <w:sz w:val="21"/>
                <w:szCs w:val="21"/>
              </w:rPr>
            </w:pPr>
          </w:p>
        </w:tc>
        <w:tc>
          <w:tcPr>
            <w:tcW w:w="3928" w:type="pct"/>
          </w:tcPr>
          <w:p w:rsidR="00406064" w:rsidRPr="004B1957" w:rsidRDefault="00406064" w:rsidP="00406064">
            <w:pPr>
              <w:pStyle w:val="af3"/>
              <w:jc w:val="both"/>
              <w:rPr>
                <w:rFonts w:ascii="Times New Roman" w:hAnsi="Times New Roman"/>
                <w:sz w:val="21"/>
                <w:szCs w:val="21"/>
              </w:rPr>
            </w:pPr>
            <w:r w:rsidRPr="004B1957">
              <w:rPr>
                <w:rFonts w:ascii="Times New Roman" w:hAnsi="Times New Roman"/>
                <w:sz w:val="21"/>
                <w:szCs w:val="21"/>
              </w:rPr>
              <w:t>Положение о территориальном планировании</w:t>
            </w:r>
          </w:p>
        </w:tc>
        <w:tc>
          <w:tcPr>
            <w:tcW w:w="645" w:type="pct"/>
          </w:tcPr>
          <w:p w:rsidR="00406064" w:rsidRPr="004B1957" w:rsidRDefault="00406064" w:rsidP="00406064">
            <w:pPr>
              <w:pStyle w:val="af3"/>
              <w:keepNext/>
              <w:keepLines/>
              <w:rPr>
                <w:rFonts w:ascii="Times New Roman" w:hAnsi="Times New Roman"/>
                <w:sz w:val="21"/>
                <w:szCs w:val="21"/>
              </w:rPr>
            </w:pPr>
            <w:r w:rsidRPr="004B1957">
              <w:rPr>
                <w:rFonts w:ascii="Times New Roman" w:hAnsi="Times New Roman"/>
                <w:sz w:val="21"/>
                <w:szCs w:val="21"/>
              </w:rPr>
              <w:t>4</w:t>
            </w:r>
          </w:p>
        </w:tc>
      </w:tr>
      <w:tr w:rsidR="00406064" w:rsidRPr="004B1957" w:rsidTr="00A96B67">
        <w:trPr>
          <w:trHeight w:val="20"/>
        </w:trPr>
        <w:tc>
          <w:tcPr>
            <w:tcW w:w="427" w:type="pct"/>
          </w:tcPr>
          <w:p w:rsidR="00406064" w:rsidRPr="004B1957" w:rsidRDefault="00406064" w:rsidP="00406064">
            <w:pPr>
              <w:pStyle w:val="af3"/>
              <w:keepNext/>
              <w:keepLines/>
              <w:contextualSpacing/>
              <w:rPr>
                <w:rFonts w:ascii="Times New Roman" w:hAnsi="Times New Roman"/>
                <w:sz w:val="21"/>
                <w:szCs w:val="21"/>
              </w:rPr>
            </w:pPr>
            <w:r w:rsidRPr="004B1957">
              <w:rPr>
                <w:rFonts w:ascii="Times New Roman" w:hAnsi="Times New Roman"/>
                <w:sz w:val="21"/>
                <w:szCs w:val="21"/>
              </w:rPr>
              <w:t>01</w:t>
            </w:r>
          </w:p>
        </w:tc>
        <w:tc>
          <w:tcPr>
            <w:tcW w:w="3928" w:type="pct"/>
          </w:tcPr>
          <w:p w:rsidR="00406064" w:rsidRPr="004B1957" w:rsidRDefault="00406064" w:rsidP="00406064">
            <w:pPr>
              <w:pStyle w:val="af3"/>
              <w:jc w:val="both"/>
              <w:rPr>
                <w:rFonts w:ascii="Times New Roman" w:hAnsi="Times New Roman"/>
                <w:sz w:val="21"/>
                <w:szCs w:val="21"/>
              </w:rPr>
            </w:pPr>
            <w:r w:rsidRPr="004B1957">
              <w:rPr>
                <w:rFonts w:ascii="Times New Roman" w:hAnsi="Times New Roman"/>
                <w:sz w:val="21"/>
                <w:szCs w:val="21"/>
              </w:rPr>
              <w:t>Карта планируемого размещения объектов местного значения</w:t>
            </w:r>
            <w:r w:rsidR="0010188C">
              <w:rPr>
                <w:rFonts w:ascii="Times New Roman" w:hAnsi="Times New Roman"/>
                <w:sz w:val="21"/>
                <w:szCs w:val="21"/>
              </w:rPr>
              <w:t xml:space="preserve"> </w:t>
            </w:r>
            <w:r w:rsidRPr="004B1957">
              <w:rPr>
                <w:rFonts w:ascii="Times New Roman" w:hAnsi="Times New Roman"/>
                <w:sz w:val="21"/>
                <w:szCs w:val="21"/>
              </w:rPr>
              <w:t>М 1:25 000</w:t>
            </w:r>
          </w:p>
        </w:tc>
        <w:tc>
          <w:tcPr>
            <w:tcW w:w="645" w:type="pct"/>
          </w:tcPr>
          <w:p w:rsidR="00406064" w:rsidRPr="004B1957" w:rsidRDefault="00406064" w:rsidP="00406064">
            <w:pPr>
              <w:jc w:val="center"/>
              <w:rPr>
                <w:sz w:val="21"/>
                <w:szCs w:val="21"/>
              </w:rPr>
            </w:pPr>
            <w:r w:rsidRPr="004B1957">
              <w:rPr>
                <w:sz w:val="21"/>
                <w:szCs w:val="21"/>
              </w:rPr>
              <w:t>4</w:t>
            </w:r>
          </w:p>
        </w:tc>
      </w:tr>
      <w:tr w:rsidR="00406064" w:rsidRPr="004B1957" w:rsidTr="00453437">
        <w:trPr>
          <w:trHeight w:val="20"/>
        </w:trPr>
        <w:tc>
          <w:tcPr>
            <w:tcW w:w="427" w:type="pct"/>
          </w:tcPr>
          <w:p w:rsidR="00406064" w:rsidRPr="004B1957" w:rsidRDefault="00406064" w:rsidP="00406064">
            <w:pPr>
              <w:pStyle w:val="af3"/>
              <w:keepNext/>
              <w:keepLines/>
              <w:contextualSpacing/>
              <w:rPr>
                <w:rFonts w:ascii="Times New Roman" w:hAnsi="Times New Roman"/>
                <w:sz w:val="21"/>
                <w:szCs w:val="21"/>
              </w:rPr>
            </w:pPr>
            <w:r w:rsidRPr="004B1957">
              <w:rPr>
                <w:rFonts w:ascii="Times New Roman" w:hAnsi="Times New Roman"/>
                <w:sz w:val="21"/>
                <w:szCs w:val="21"/>
              </w:rPr>
              <w:t>02</w:t>
            </w:r>
          </w:p>
        </w:tc>
        <w:tc>
          <w:tcPr>
            <w:tcW w:w="3928" w:type="pct"/>
            <w:vAlign w:val="center"/>
          </w:tcPr>
          <w:p w:rsidR="00406064" w:rsidRPr="004B1957" w:rsidRDefault="00406064" w:rsidP="00406064">
            <w:pPr>
              <w:pStyle w:val="af3"/>
              <w:jc w:val="both"/>
              <w:rPr>
                <w:rFonts w:ascii="Times New Roman" w:hAnsi="Times New Roman"/>
                <w:sz w:val="21"/>
                <w:szCs w:val="21"/>
              </w:rPr>
            </w:pPr>
            <w:r w:rsidRPr="004B1957">
              <w:rPr>
                <w:rFonts w:ascii="Times New Roman" w:hAnsi="Times New Roman"/>
                <w:sz w:val="21"/>
                <w:szCs w:val="21"/>
              </w:rPr>
              <w:t>Карта границ населенных пунктов</w:t>
            </w:r>
            <w:r w:rsidR="0010188C">
              <w:rPr>
                <w:rFonts w:ascii="Times New Roman" w:hAnsi="Times New Roman"/>
                <w:sz w:val="21"/>
                <w:szCs w:val="21"/>
              </w:rPr>
              <w:t xml:space="preserve"> </w:t>
            </w:r>
            <w:r w:rsidRPr="004B1957">
              <w:rPr>
                <w:rFonts w:ascii="Times New Roman" w:hAnsi="Times New Roman"/>
                <w:sz w:val="21"/>
                <w:szCs w:val="21"/>
              </w:rPr>
              <w:t>М 1:25 000</w:t>
            </w:r>
          </w:p>
        </w:tc>
        <w:tc>
          <w:tcPr>
            <w:tcW w:w="645" w:type="pct"/>
          </w:tcPr>
          <w:p w:rsidR="00406064" w:rsidRPr="004B1957" w:rsidRDefault="00406064" w:rsidP="00406064">
            <w:pPr>
              <w:jc w:val="center"/>
              <w:rPr>
                <w:sz w:val="21"/>
                <w:szCs w:val="21"/>
              </w:rPr>
            </w:pPr>
            <w:r w:rsidRPr="004B1957">
              <w:rPr>
                <w:sz w:val="21"/>
                <w:szCs w:val="21"/>
              </w:rPr>
              <w:t>4</w:t>
            </w:r>
          </w:p>
        </w:tc>
      </w:tr>
      <w:tr w:rsidR="00406064" w:rsidRPr="004B1957" w:rsidTr="00453437">
        <w:trPr>
          <w:trHeight w:val="20"/>
        </w:trPr>
        <w:tc>
          <w:tcPr>
            <w:tcW w:w="427" w:type="pct"/>
            <w:vAlign w:val="center"/>
          </w:tcPr>
          <w:p w:rsidR="00406064" w:rsidRPr="004B1957" w:rsidRDefault="00406064" w:rsidP="00406064">
            <w:pPr>
              <w:pStyle w:val="af3"/>
              <w:contextualSpacing/>
              <w:rPr>
                <w:rFonts w:ascii="Times New Roman" w:hAnsi="Times New Roman"/>
                <w:sz w:val="21"/>
                <w:szCs w:val="21"/>
              </w:rPr>
            </w:pPr>
            <w:r w:rsidRPr="004B1957">
              <w:rPr>
                <w:rFonts w:ascii="Times New Roman" w:hAnsi="Times New Roman"/>
                <w:sz w:val="21"/>
                <w:szCs w:val="21"/>
              </w:rPr>
              <w:t>03</w:t>
            </w:r>
          </w:p>
        </w:tc>
        <w:tc>
          <w:tcPr>
            <w:tcW w:w="3928" w:type="pct"/>
            <w:vAlign w:val="center"/>
          </w:tcPr>
          <w:p w:rsidR="00406064" w:rsidRPr="004B1957" w:rsidRDefault="00406064" w:rsidP="00406064">
            <w:pPr>
              <w:pStyle w:val="af3"/>
              <w:jc w:val="both"/>
              <w:rPr>
                <w:rFonts w:ascii="Times New Roman" w:hAnsi="Times New Roman"/>
                <w:sz w:val="21"/>
                <w:szCs w:val="21"/>
              </w:rPr>
            </w:pPr>
            <w:r w:rsidRPr="004B1957">
              <w:rPr>
                <w:rFonts w:ascii="Times New Roman" w:hAnsi="Times New Roman"/>
                <w:sz w:val="21"/>
                <w:szCs w:val="21"/>
              </w:rPr>
              <w:t>Карта функциональных зон</w:t>
            </w:r>
            <w:r w:rsidR="0010188C">
              <w:rPr>
                <w:rFonts w:ascii="Times New Roman" w:hAnsi="Times New Roman"/>
                <w:sz w:val="21"/>
                <w:szCs w:val="21"/>
              </w:rPr>
              <w:t xml:space="preserve"> </w:t>
            </w:r>
            <w:r w:rsidRPr="004B1957">
              <w:rPr>
                <w:rFonts w:ascii="Times New Roman" w:hAnsi="Times New Roman"/>
                <w:sz w:val="21"/>
                <w:szCs w:val="21"/>
              </w:rPr>
              <w:t>М 1:25 000</w:t>
            </w:r>
          </w:p>
        </w:tc>
        <w:tc>
          <w:tcPr>
            <w:tcW w:w="645" w:type="pct"/>
          </w:tcPr>
          <w:p w:rsidR="00406064" w:rsidRPr="004B1957" w:rsidRDefault="00406064" w:rsidP="00406064">
            <w:pPr>
              <w:jc w:val="center"/>
              <w:rPr>
                <w:sz w:val="21"/>
                <w:szCs w:val="21"/>
              </w:rPr>
            </w:pPr>
            <w:r w:rsidRPr="004B1957">
              <w:rPr>
                <w:sz w:val="21"/>
                <w:szCs w:val="21"/>
              </w:rPr>
              <w:t>4</w:t>
            </w:r>
          </w:p>
        </w:tc>
      </w:tr>
      <w:tr w:rsidR="00406064" w:rsidRPr="004B1957" w:rsidTr="00A96B67">
        <w:trPr>
          <w:trHeight w:val="20"/>
        </w:trPr>
        <w:tc>
          <w:tcPr>
            <w:tcW w:w="5000" w:type="pct"/>
            <w:gridSpan w:val="3"/>
          </w:tcPr>
          <w:p w:rsidR="00406064" w:rsidRPr="004B1957" w:rsidRDefault="00406064" w:rsidP="00406064">
            <w:pPr>
              <w:pStyle w:val="af3"/>
              <w:keepNext/>
              <w:keepLines/>
              <w:contextualSpacing/>
              <w:rPr>
                <w:rFonts w:ascii="Times New Roman" w:hAnsi="Times New Roman"/>
                <w:b/>
                <w:i/>
                <w:sz w:val="21"/>
                <w:szCs w:val="21"/>
              </w:rPr>
            </w:pPr>
            <w:r w:rsidRPr="004B1957">
              <w:rPr>
                <w:rFonts w:ascii="Times New Roman" w:hAnsi="Times New Roman"/>
                <w:b/>
                <w:i/>
                <w:sz w:val="21"/>
                <w:szCs w:val="21"/>
              </w:rPr>
              <w:t>Материалы по обоснованию</w:t>
            </w:r>
          </w:p>
        </w:tc>
      </w:tr>
      <w:tr w:rsidR="00406064" w:rsidRPr="004B1957" w:rsidTr="00A96B67">
        <w:trPr>
          <w:trHeight w:val="20"/>
        </w:trPr>
        <w:tc>
          <w:tcPr>
            <w:tcW w:w="427" w:type="pct"/>
          </w:tcPr>
          <w:p w:rsidR="00406064" w:rsidRPr="004B1957" w:rsidRDefault="00406064" w:rsidP="00406064">
            <w:pPr>
              <w:pStyle w:val="af3"/>
              <w:keepNext/>
              <w:keepLines/>
              <w:rPr>
                <w:rFonts w:ascii="Times New Roman" w:hAnsi="Times New Roman"/>
                <w:sz w:val="21"/>
                <w:szCs w:val="21"/>
              </w:rPr>
            </w:pPr>
          </w:p>
        </w:tc>
        <w:tc>
          <w:tcPr>
            <w:tcW w:w="3928" w:type="pct"/>
          </w:tcPr>
          <w:p w:rsidR="00406064" w:rsidRPr="004B1957" w:rsidRDefault="00406064" w:rsidP="00406064">
            <w:pPr>
              <w:pStyle w:val="af3"/>
              <w:jc w:val="both"/>
              <w:rPr>
                <w:rFonts w:ascii="Times New Roman" w:hAnsi="Times New Roman"/>
                <w:sz w:val="21"/>
                <w:szCs w:val="21"/>
              </w:rPr>
            </w:pPr>
            <w:r w:rsidRPr="004B1957">
              <w:rPr>
                <w:rFonts w:ascii="Times New Roman" w:hAnsi="Times New Roman"/>
                <w:sz w:val="21"/>
                <w:szCs w:val="21"/>
              </w:rPr>
              <w:t>Пояснительная записка</w:t>
            </w:r>
          </w:p>
        </w:tc>
        <w:tc>
          <w:tcPr>
            <w:tcW w:w="645" w:type="pct"/>
          </w:tcPr>
          <w:p w:rsidR="00406064" w:rsidRPr="004B1957" w:rsidRDefault="00406064" w:rsidP="00406064">
            <w:pPr>
              <w:jc w:val="center"/>
              <w:rPr>
                <w:sz w:val="21"/>
                <w:szCs w:val="21"/>
              </w:rPr>
            </w:pPr>
            <w:r w:rsidRPr="004B1957">
              <w:rPr>
                <w:sz w:val="21"/>
                <w:szCs w:val="21"/>
              </w:rPr>
              <w:t>4</w:t>
            </w:r>
          </w:p>
        </w:tc>
      </w:tr>
      <w:tr w:rsidR="00406064" w:rsidRPr="004B1957" w:rsidTr="00A96B67">
        <w:trPr>
          <w:trHeight w:val="20"/>
        </w:trPr>
        <w:tc>
          <w:tcPr>
            <w:tcW w:w="427" w:type="pct"/>
            <w:vAlign w:val="center"/>
          </w:tcPr>
          <w:p w:rsidR="00406064" w:rsidRPr="004B1957" w:rsidRDefault="00406064" w:rsidP="00406064">
            <w:pPr>
              <w:pStyle w:val="af3"/>
              <w:rPr>
                <w:rFonts w:ascii="Times New Roman" w:hAnsi="Times New Roman"/>
                <w:sz w:val="21"/>
                <w:szCs w:val="21"/>
              </w:rPr>
            </w:pPr>
            <w:r w:rsidRPr="004B1957">
              <w:rPr>
                <w:rFonts w:ascii="Times New Roman" w:hAnsi="Times New Roman"/>
                <w:sz w:val="21"/>
                <w:szCs w:val="21"/>
              </w:rPr>
              <w:t>04</w:t>
            </w:r>
          </w:p>
        </w:tc>
        <w:tc>
          <w:tcPr>
            <w:tcW w:w="3928" w:type="pct"/>
            <w:vAlign w:val="center"/>
          </w:tcPr>
          <w:p w:rsidR="00406064" w:rsidRPr="004B1957" w:rsidRDefault="00406064" w:rsidP="00406064">
            <w:pPr>
              <w:pStyle w:val="af3"/>
              <w:jc w:val="both"/>
              <w:rPr>
                <w:rFonts w:ascii="Times New Roman" w:hAnsi="Times New Roman"/>
                <w:sz w:val="21"/>
                <w:szCs w:val="21"/>
              </w:rPr>
            </w:pPr>
            <w:r w:rsidRPr="004B1957">
              <w:rPr>
                <w:rFonts w:ascii="Times New Roman" w:hAnsi="Times New Roman"/>
                <w:sz w:val="21"/>
                <w:szCs w:val="21"/>
              </w:rPr>
              <w:t>Карта использования территории</w:t>
            </w:r>
            <w:r w:rsidR="0010188C">
              <w:rPr>
                <w:rFonts w:ascii="Times New Roman" w:hAnsi="Times New Roman"/>
                <w:sz w:val="21"/>
                <w:szCs w:val="21"/>
              </w:rPr>
              <w:t xml:space="preserve"> </w:t>
            </w:r>
            <w:r w:rsidRPr="004B1957">
              <w:rPr>
                <w:rFonts w:ascii="Times New Roman" w:hAnsi="Times New Roman"/>
                <w:sz w:val="21"/>
                <w:szCs w:val="21"/>
              </w:rPr>
              <w:t>М 1:25 000</w:t>
            </w:r>
          </w:p>
        </w:tc>
        <w:tc>
          <w:tcPr>
            <w:tcW w:w="645" w:type="pct"/>
          </w:tcPr>
          <w:p w:rsidR="00406064" w:rsidRPr="004B1957" w:rsidRDefault="00406064" w:rsidP="00406064">
            <w:pPr>
              <w:jc w:val="center"/>
              <w:rPr>
                <w:sz w:val="21"/>
                <w:szCs w:val="21"/>
              </w:rPr>
            </w:pPr>
            <w:r w:rsidRPr="004B1957">
              <w:rPr>
                <w:sz w:val="21"/>
                <w:szCs w:val="21"/>
              </w:rPr>
              <w:t>4</w:t>
            </w:r>
          </w:p>
        </w:tc>
      </w:tr>
      <w:tr w:rsidR="00406064" w:rsidRPr="004B1957" w:rsidTr="00A96B67">
        <w:trPr>
          <w:trHeight w:val="20"/>
        </w:trPr>
        <w:tc>
          <w:tcPr>
            <w:tcW w:w="427" w:type="pct"/>
            <w:vAlign w:val="center"/>
          </w:tcPr>
          <w:p w:rsidR="00406064" w:rsidRPr="004B1957" w:rsidRDefault="00406064" w:rsidP="00406064">
            <w:pPr>
              <w:pStyle w:val="af3"/>
              <w:rPr>
                <w:rFonts w:ascii="Times New Roman" w:hAnsi="Times New Roman"/>
                <w:sz w:val="21"/>
                <w:szCs w:val="21"/>
              </w:rPr>
            </w:pPr>
            <w:r w:rsidRPr="004B1957">
              <w:rPr>
                <w:rFonts w:ascii="Times New Roman" w:hAnsi="Times New Roman"/>
                <w:sz w:val="21"/>
                <w:szCs w:val="21"/>
              </w:rPr>
              <w:t>05</w:t>
            </w:r>
          </w:p>
        </w:tc>
        <w:tc>
          <w:tcPr>
            <w:tcW w:w="3928" w:type="pct"/>
            <w:vAlign w:val="center"/>
          </w:tcPr>
          <w:p w:rsidR="00406064" w:rsidRPr="004B1957" w:rsidRDefault="00406064" w:rsidP="00406064">
            <w:pPr>
              <w:pStyle w:val="af3"/>
              <w:jc w:val="both"/>
              <w:rPr>
                <w:rFonts w:ascii="Times New Roman" w:hAnsi="Times New Roman"/>
                <w:sz w:val="21"/>
                <w:szCs w:val="21"/>
              </w:rPr>
            </w:pPr>
            <w:r w:rsidRPr="004B1957">
              <w:rPr>
                <w:rFonts w:ascii="Times New Roman" w:hAnsi="Times New Roman"/>
                <w:sz w:val="21"/>
                <w:szCs w:val="21"/>
              </w:rPr>
              <w:t>Карта транспортной инфраструктуры</w:t>
            </w:r>
            <w:r w:rsidR="0010188C">
              <w:rPr>
                <w:rFonts w:ascii="Times New Roman" w:hAnsi="Times New Roman"/>
                <w:sz w:val="21"/>
                <w:szCs w:val="21"/>
              </w:rPr>
              <w:t xml:space="preserve"> </w:t>
            </w:r>
            <w:r w:rsidRPr="004B1957">
              <w:rPr>
                <w:rFonts w:ascii="Times New Roman" w:hAnsi="Times New Roman"/>
                <w:sz w:val="21"/>
                <w:szCs w:val="21"/>
              </w:rPr>
              <w:t>М 1:25 000</w:t>
            </w:r>
          </w:p>
        </w:tc>
        <w:tc>
          <w:tcPr>
            <w:tcW w:w="645" w:type="pct"/>
          </w:tcPr>
          <w:p w:rsidR="00406064" w:rsidRPr="004B1957" w:rsidRDefault="00406064" w:rsidP="00406064">
            <w:pPr>
              <w:jc w:val="center"/>
              <w:rPr>
                <w:sz w:val="21"/>
                <w:szCs w:val="21"/>
              </w:rPr>
            </w:pPr>
            <w:r w:rsidRPr="004B1957">
              <w:rPr>
                <w:sz w:val="21"/>
                <w:szCs w:val="21"/>
              </w:rPr>
              <w:t>4</w:t>
            </w:r>
          </w:p>
        </w:tc>
      </w:tr>
      <w:tr w:rsidR="00406064" w:rsidRPr="004B1957" w:rsidTr="00A96B67">
        <w:trPr>
          <w:trHeight w:val="20"/>
        </w:trPr>
        <w:tc>
          <w:tcPr>
            <w:tcW w:w="427" w:type="pct"/>
            <w:vAlign w:val="center"/>
          </w:tcPr>
          <w:p w:rsidR="00406064" w:rsidRPr="004B1957" w:rsidRDefault="00406064" w:rsidP="00406064">
            <w:pPr>
              <w:pStyle w:val="af3"/>
              <w:rPr>
                <w:rFonts w:ascii="Times New Roman" w:hAnsi="Times New Roman"/>
                <w:sz w:val="21"/>
                <w:szCs w:val="21"/>
              </w:rPr>
            </w:pPr>
            <w:r w:rsidRPr="004B1957">
              <w:rPr>
                <w:rFonts w:ascii="Times New Roman" w:hAnsi="Times New Roman"/>
                <w:sz w:val="21"/>
                <w:szCs w:val="21"/>
              </w:rPr>
              <w:t>06</w:t>
            </w:r>
          </w:p>
        </w:tc>
        <w:tc>
          <w:tcPr>
            <w:tcW w:w="3928" w:type="pct"/>
            <w:vAlign w:val="center"/>
          </w:tcPr>
          <w:p w:rsidR="00406064" w:rsidRPr="004B1957" w:rsidRDefault="00406064" w:rsidP="00406064">
            <w:pPr>
              <w:pStyle w:val="af3"/>
              <w:jc w:val="both"/>
              <w:rPr>
                <w:rFonts w:ascii="Times New Roman" w:hAnsi="Times New Roman"/>
                <w:sz w:val="21"/>
                <w:szCs w:val="21"/>
              </w:rPr>
            </w:pPr>
            <w:r w:rsidRPr="004B1957">
              <w:rPr>
                <w:rFonts w:ascii="Times New Roman" w:hAnsi="Times New Roman"/>
                <w:sz w:val="21"/>
                <w:szCs w:val="21"/>
              </w:rPr>
              <w:t>Карта инженерной инфраструктуры и инженерного благоустройства территории</w:t>
            </w:r>
            <w:r w:rsidR="0010188C">
              <w:rPr>
                <w:rFonts w:ascii="Times New Roman" w:hAnsi="Times New Roman"/>
                <w:sz w:val="21"/>
                <w:szCs w:val="21"/>
              </w:rPr>
              <w:t xml:space="preserve"> </w:t>
            </w:r>
            <w:r w:rsidRPr="004B1957">
              <w:rPr>
                <w:rFonts w:ascii="Times New Roman" w:hAnsi="Times New Roman"/>
                <w:sz w:val="21"/>
                <w:szCs w:val="21"/>
              </w:rPr>
              <w:t>М 1:25 000</w:t>
            </w:r>
          </w:p>
        </w:tc>
        <w:tc>
          <w:tcPr>
            <w:tcW w:w="645" w:type="pct"/>
          </w:tcPr>
          <w:p w:rsidR="00406064" w:rsidRPr="004B1957" w:rsidRDefault="00406064" w:rsidP="00406064">
            <w:pPr>
              <w:jc w:val="center"/>
              <w:rPr>
                <w:sz w:val="21"/>
                <w:szCs w:val="21"/>
              </w:rPr>
            </w:pPr>
            <w:r w:rsidRPr="004B1957">
              <w:rPr>
                <w:sz w:val="21"/>
                <w:szCs w:val="21"/>
              </w:rPr>
              <w:t>4</w:t>
            </w:r>
          </w:p>
        </w:tc>
      </w:tr>
      <w:tr w:rsidR="00406064" w:rsidRPr="004B1957" w:rsidTr="00A96B67">
        <w:trPr>
          <w:trHeight w:val="20"/>
        </w:trPr>
        <w:tc>
          <w:tcPr>
            <w:tcW w:w="427" w:type="pct"/>
            <w:vAlign w:val="center"/>
          </w:tcPr>
          <w:p w:rsidR="00406064" w:rsidRPr="004B1957" w:rsidRDefault="00406064" w:rsidP="00406064">
            <w:pPr>
              <w:pStyle w:val="af3"/>
              <w:rPr>
                <w:rFonts w:ascii="Times New Roman" w:hAnsi="Times New Roman"/>
                <w:sz w:val="21"/>
                <w:szCs w:val="21"/>
              </w:rPr>
            </w:pPr>
            <w:r w:rsidRPr="004B1957">
              <w:rPr>
                <w:rFonts w:ascii="Times New Roman" w:hAnsi="Times New Roman"/>
                <w:sz w:val="21"/>
                <w:szCs w:val="21"/>
              </w:rPr>
              <w:t>07</w:t>
            </w:r>
          </w:p>
        </w:tc>
        <w:tc>
          <w:tcPr>
            <w:tcW w:w="3928" w:type="pct"/>
            <w:vAlign w:val="center"/>
          </w:tcPr>
          <w:p w:rsidR="00406064" w:rsidRPr="004B1957" w:rsidRDefault="00406064" w:rsidP="00406064">
            <w:pPr>
              <w:pStyle w:val="af3"/>
              <w:jc w:val="both"/>
              <w:rPr>
                <w:rFonts w:ascii="Times New Roman" w:hAnsi="Times New Roman"/>
                <w:sz w:val="21"/>
                <w:szCs w:val="21"/>
              </w:rPr>
            </w:pPr>
            <w:r w:rsidRPr="004B1957">
              <w:rPr>
                <w:rFonts w:ascii="Times New Roman" w:hAnsi="Times New Roman"/>
                <w:sz w:val="21"/>
                <w:szCs w:val="21"/>
              </w:rPr>
              <w:t>Карта территорий, подверженных риску возникновения чрезвычайных ситуаций природного и техногенного характера</w:t>
            </w:r>
            <w:r w:rsidR="0010188C">
              <w:rPr>
                <w:rFonts w:ascii="Times New Roman" w:hAnsi="Times New Roman"/>
                <w:sz w:val="21"/>
                <w:szCs w:val="21"/>
              </w:rPr>
              <w:t xml:space="preserve"> </w:t>
            </w:r>
            <w:r w:rsidRPr="004B1957">
              <w:rPr>
                <w:rFonts w:ascii="Times New Roman" w:hAnsi="Times New Roman"/>
                <w:sz w:val="21"/>
                <w:szCs w:val="21"/>
              </w:rPr>
              <w:t>М 1:25 000</w:t>
            </w:r>
          </w:p>
        </w:tc>
        <w:tc>
          <w:tcPr>
            <w:tcW w:w="645" w:type="pct"/>
          </w:tcPr>
          <w:p w:rsidR="00406064" w:rsidRPr="004B1957" w:rsidRDefault="00406064" w:rsidP="00406064">
            <w:pPr>
              <w:jc w:val="center"/>
              <w:rPr>
                <w:sz w:val="21"/>
                <w:szCs w:val="21"/>
              </w:rPr>
            </w:pPr>
            <w:r w:rsidRPr="004B1957">
              <w:rPr>
                <w:sz w:val="21"/>
                <w:szCs w:val="21"/>
              </w:rPr>
              <w:t>4</w:t>
            </w:r>
          </w:p>
        </w:tc>
      </w:tr>
      <w:tr w:rsidR="00406064" w:rsidRPr="004B1957" w:rsidTr="00A96B67">
        <w:trPr>
          <w:trHeight w:val="20"/>
        </w:trPr>
        <w:tc>
          <w:tcPr>
            <w:tcW w:w="427" w:type="pct"/>
            <w:vAlign w:val="center"/>
          </w:tcPr>
          <w:p w:rsidR="00406064" w:rsidRPr="004B1957" w:rsidRDefault="00406064" w:rsidP="00406064">
            <w:pPr>
              <w:pStyle w:val="af3"/>
              <w:rPr>
                <w:rFonts w:ascii="Times New Roman" w:hAnsi="Times New Roman"/>
                <w:sz w:val="21"/>
                <w:szCs w:val="21"/>
              </w:rPr>
            </w:pPr>
            <w:r w:rsidRPr="004B1957">
              <w:rPr>
                <w:rFonts w:ascii="Times New Roman" w:hAnsi="Times New Roman"/>
                <w:sz w:val="21"/>
                <w:szCs w:val="21"/>
              </w:rPr>
              <w:t>08</w:t>
            </w:r>
          </w:p>
        </w:tc>
        <w:tc>
          <w:tcPr>
            <w:tcW w:w="3928" w:type="pct"/>
            <w:vAlign w:val="center"/>
          </w:tcPr>
          <w:p w:rsidR="00406064" w:rsidRPr="004B1957" w:rsidRDefault="00406064" w:rsidP="00406064">
            <w:pPr>
              <w:pStyle w:val="af3"/>
              <w:jc w:val="both"/>
              <w:rPr>
                <w:rFonts w:ascii="Times New Roman" w:hAnsi="Times New Roman"/>
                <w:sz w:val="21"/>
                <w:szCs w:val="21"/>
              </w:rPr>
            </w:pPr>
            <w:r w:rsidRPr="004B1957">
              <w:rPr>
                <w:rFonts w:ascii="Times New Roman" w:hAnsi="Times New Roman"/>
                <w:sz w:val="21"/>
                <w:szCs w:val="21"/>
              </w:rPr>
              <w:t>Карта развития транспортной инфраструктуры</w:t>
            </w:r>
            <w:r w:rsidR="0010188C">
              <w:rPr>
                <w:rFonts w:ascii="Times New Roman" w:hAnsi="Times New Roman"/>
                <w:sz w:val="21"/>
                <w:szCs w:val="21"/>
              </w:rPr>
              <w:t xml:space="preserve"> </w:t>
            </w:r>
            <w:r w:rsidRPr="004B1957">
              <w:rPr>
                <w:rFonts w:ascii="Times New Roman" w:hAnsi="Times New Roman"/>
                <w:sz w:val="21"/>
                <w:szCs w:val="21"/>
              </w:rPr>
              <w:t>М 1:25 000</w:t>
            </w:r>
          </w:p>
        </w:tc>
        <w:tc>
          <w:tcPr>
            <w:tcW w:w="645" w:type="pct"/>
          </w:tcPr>
          <w:p w:rsidR="00406064" w:rsidRPr="004B1957" w:rsidRDefault="00406064" w:rsidP="00406064">
            <w:pPr>
              <w:jc w:val="center"/>
              <w:rPr>
                <w:sz w:val="21"/>
                <w:szCs w:val="21"/>
              </w:rPr>
            </w:pPr>
            <w:r w:rsidRPr="004B1957">
              <w:rPr>
                <w:sz w:val="21"/>
                <w:szCs w:val="21"/>
              </w:rPr>
              <w:t>4</w:t>
            </w:r>
          </w:p>
        </w:tc>
      </w:tr>
      <w:tr w:rsidR="00406064" w:rsidRPr="004B1957" w:rsidTr="00A96B67">
        <w:trPr>
          <w:trHeight w:val="20"/>
        </w:trPr>
        <w:tc>
          <w:tcPr>
            <w:tcW w:w="427" w:type="pct"/>
            <w:vAlign w:val="center"/>
          </w:tcPr>
          <w:p w:rsidR="00406064" w:rsidRPr="004B1957" w:rsidRDefault="00406064" w:rsidP="00406064">
            <w:pPr>
              <w:pStyle w:val="af3"/>
              <w:rPr>
                <w:rFonts w:ascii="Times New Roman" w:hAnsi="Times New Roman"/>
                <w:sz w:val="21"/>
                <w:szCs w:val="21"/>
              </w:rPr>
            </w:pPr>
            <w:r w:rsidRPr="004B1957">
              <w:rPr>
                <w:rFonts w:ascii="Times New Roman" w:hAnsi="Times New Roman"/>
                <w:sz w:val="21"/>
                <w:szCs w:val="21"/>
              </w:rPr>
              <w:t>09</w:t>
            </w:r>
          </w:p>
        </w:tc>
        <w:tc>
          <w:tcPr>
            <w:tcW w:w="3928" w:type="pct"/>
            <w:vAlign w:val="center"/>
          </w:tcPr>
          <w:p w:rsidR="00406064" w:rsidRPr="004B1957" w:rsidRDefault="00406064" w:rsidP="00406064">
            <w:pPr>
              <w:pStyle w:val="af3"/>
              <w:jc w:val="both"/>
              <w:rPr>
                <w:rFonts w:ascii="Times New Roman" w:hAnsi="Times New Roman"/>
                <w:sz w:val="21"/>
                <w:szCs w:val="21"/>
              </w:rPr>
            </w:pPr>
            <w:r w:rsidRPr="004B1957">
              <w:rPr>
                <w:rFonts w:ascii="Times New Roman" w:hAnsi="Times New Roman"/>
                <w:sz w:val="21"/>
                <w:szCs w:val="21"/>
              </w:rPr>
              <w:t>Карта развития инженерной инфраструктуры</w:t>
            </w:r>
            <w:r w:rsidR="0010188C">
              <w:rPr>
                <w:rFonts w:ascii="Times New Roman" w:hAnsi="Times New Roman"/>
                <w:sz w:val="21"/>
                <w:szCs w:val="21"/>
              </w:rPr>
              <w:t xml:space="preserve"> </w:t>
            </w:r>
            <w:r w:rsidRPr="004B1957">
              <w:rPr>
                <w:rFonts w:ascii="Times New Roman" w:hAnsi="Times New Roman"/>
                <w:sz w:val="21"/>
                <w:szCs w:val="21"/>
              </w:rPr>
              <w:t>М 1:25 000</w:t>
            </w:r>
          </w:p>
        </w:tc>
        <w:tc>
          <w:tcPr>
            <w:tcW w:w="645" w:type="pct"/>
          </w:tcPr>
          <w:p w:rsidR="00406064" w:rsidRPr="004B1957" w:rsidRDefault="00406064" w:rsidP="00406064">
            <w:pPr>
              <w:jc w:val="center"/>
              <w:rPr>
                <w:sz w:val="21"/>
                <w:szCs w:val="21"/>
              </w:rPr>
            </w:pPr>
            <w:r w:rsidRPr="004B1957">
              <w:rPr>
                <w:sz w:val="21"/>
                <w:szCs w:val="21"/>
              </w:rPr>
              <w:t>4</w:t>
            </w:r>
          </w:p>
        </w:tc>
      </w:tr>
      <w:tr w:rsidR="00406064" w:rsidRPr="004B1957" w:rsidTr="00A96B67">
        <w:trPr>
          <w:trHeight w:val="20"/>
        </w:trPr>
        <w:tc>
          <w:tcPr>
            <w:tcW w:w="427" w:type="pct"/>
            <w:vAlign w:val="center"/>
          </w:tcPr>
          <w:p w:rsidR="00406064" w:rsidRPr="004B1957" w:rsidRDefault="00406064" w:rsidP="00406064">
            <w:pPr>
              <w:pStyle w:val="af3"/>
              <w:rPr>
                <w:rFonts w:ascii="Times New Roman" w:hAnsi="Times New Roman"/>
                <w:sz w:val="21"/>
                <w:szCs w:val="21"/>
              </w:rPr>
            </w:pPr>
            <w:r w:rsidRPr="004B1957">
              <w:rPr>
                <w:rFonts w:ascii="Times New Roman" w:hAnsi="Times New Roman"/>
                <w:sz w:val="21"/>
                <w:szCs w:val="21"/>
              </w:rPr>
              <w:t>10</w:t>
            </w:r>
          </w:p>
        </w:tc>
        <w:tc>
          <w:tcPr>
            <w:tcW w:w="3928" w:type="pct"/>
            <w:vAlign w:val="center"/>
          </w:tcPr>
          <w:p w:rsidR="00406064" w:rsidRPr="004B1957" w:rsidRDefault="00406064" w:rsidP="00406064">
            <w:pPr>
              <w:pStyle w:val="af3"/>
              <w:jc w:val="both"/>
              <w:rPr>
                <w:rFonts w:ascii="Times New Roman" w:hAnsi="Times New Roman"/>
                <w:sz w:val="21"/>
                <w:szCs w:val="21"/>
              </w:rPr>
            </w:pPr>
            <w:r w:rsidRPr="004B1957">
              <w:rPr>
                <w:rFonts w:ascii="Times New Roman" w:hAnsi="Times New Roman"/>
                <w:sz w:val="21"/>
                <w:szCs w:val="21"/>
              </w:rPr>
              <w:t>Карта границ зон с особыми условиями использования территории</w:t>
            </w:r>
            <w:r w:rsidR="0010188C">
              <w:rPr>
                <w:rFonts w:ascii="Times New Roman" w:hAnsi="Times New Roman"/>
                <w:sz w:val="21"/>
                <w:szCs w:val="21"/>
              </w:rPr>
              <w:t xml:space="preserve"> </w:t>
            </w:r>
            <w:r w:rsidRPr="004B1957">
              <w:rPr>
                <w:rFonts w:ascii="Times New Roman" w:hAnsi="Times New Roman"/>
                <w:sz w:val="21"/>
                <w:szCs w:val="21"/>
              </w:rPr>
              <w:t>М 1:25 000</w:t>
            </w:r>
          </w:p>
        </w:tc>
        <w:tc>
          <w:tcPr>
            <w:tcW w:w="645" w:type="pct"/>
          </w:tcPr>
          <w:p w:rsidR="00406064" w:rsidRPr="004B1957" w:rsidRDefault="00406064" w:rsidP="00406064">
            <w:pPr>
              <w:jc w:val="center"/>
              <w:rPr>
                <w:sz w:val="21"/>
                <w:szCs w:val="21"/>
              </w:rPr>
            </w:pPr>
            <w:r w:rsidRPr="004B1957">
              <w:rPr>
                <w:sz w:val="21"/>
                <w:szCs w:val="21"/>
              </w:rPr>
              <w:t>4</w:t>
            </w:r>
          </w:p>
        </w:tc>
      </w:tr>
      <w:tr w:rsidR="00406064" w:rsidRPr="004B1957" w:rsidTr="00A96B67">
        <w:trPr>
          <w:trHeight w:val="20"/>
        </w:trPr>
        <w:tc>
          <w:tcPr>
            <w:tcW w:w="5000" w:type="pct"/>
            <w:gridSpan w:val="3"/>
          </w:tcPr>
          <w:p w:rsidR="00406064" w:rsidRPr="004B1957" w:rsidRDefault="00406064" w:rsidP="00406064">
            <w:pPr>
              <w:pStyle w:val="af3"/>
              <w:keepNext/>
              <w:keepLines/>
              <w:contextualSpacing/>
              <w:rPr>
                <w:rFonts w:ascii="Times New Roman" w:hAnsi="Times New Roman"/>
                <w:b/>
                <w:i/>
                <w:sz w:val="21"/>
                <w:szCs w:val="21"/>
              </w:rPr>
            </w:pPr>
            <w:r w:rsidRPr="004B1957">
              <w:rPr>
                <w:rFonts w:ascii="Times New Roman" w:hAnsi="Times New Roman"/>
                <w:b/>
                <w:i/>
                <w:sz w:val="21"/>
                <w:szCs w:val="21"/>
              </w:rPr>
              <w:t>Электронная версия</w:t>
            </w:r>
          </w:p>
        </w:tc>
      </w:tr>
      <w:tr w:rsidR="00406064" w:rsidRPr="004B1957" w:rsidTr="00A96B67">
        <w:trPr>
          <w:trHeight w:val="20"/>
        </w:trPr>
        <w:tc>
          <w:tcPr>
            <w:tcW w:w="427" w:type="pct"/>
          </w:tcPr>
          <w:p w:rsidR="00406064" w:rsidRPr="004B1957" w:rsidRDefault="00406064" w:rsidP="00406064">
            <w:pPr>
              <w:pStyle w:val="af3"/>
              <w:keepNext/>
              <w:keepLines/>
              <w:contextualSpacing/>
              <w:rPr>
                <w:rFonts w:ascii="Times New Roman" w:hAnsi="Times New Roman"/>
                <w:sz w:val="21"/>
                <w:szCs w:val="21"/>
              </w:rPr>
            </w:pPr>
          </w:p>
        </w:tc>
        <w:tc>
          <w:tcPr>
            <w:tcW w:w="3928" w:type="pct"/>
          </w:tcPr>
          <w:p w:rsidR="00406064" w:rsidRPr="004B1957" w:rsidRDefault="00406064" w:rsidP="00406064">
            <w:pPr>
              <w:pStyle w:val="afd"/>
              <w:keepNext/>
              <w:keepLines/>
              <w:contextualSpacing/>
              <w:rPr>
                <w:rFonts w:ascii="Times New Roman" w:hAnsi="Times New Roman"/>
                <w:sz w:val="21"/>
                <w:szCs w:val="21"/>
              </w:rPr>
            </w:pPr>
            <w:r w:rsidRPr="004B1957">
              <w:rPr>
                <w:rFonts w:ascii="Times New Roman" w:hAnsi="Times New Roman"/>
                <w:sz w:val="21"/>
                <w:szCs w:val="21"/>
              </w:rPr>
              <w:t>Диск DVD</w:t>
            </w:r>
          </w:p>
        </w:tc>
        <w:tc>
          <w:tcPr>
            <w:tcW w:w="645" w:type="pct"/>
          </w:tcPr>
          <w:p w:rsidR="00406064" w:rsidRPr="004B1957" w:rsidRDefault="00406064" w:rsidP="00406064">
            <w:pPr>
              <w:pStyle w:val="af3"/>
              <w:keepNext/>
              <w:keepLines/>
              <w:contextualSpacing/>
              <w:rPr>
                <w:rFonts w:ascii="Times New Roman" w:hAnsi="Times New Roman"/>
                <w:sz w:val="21"/>
                <w:szCs w:val="21"/>
              </w:rPr>
            </w:pPr>
            <w:r w:rsidRPr="004B1957">
              <w:rPr>
                <w:rFonts w:ascii="Times New Roman" w:hAnsi="Times New Roman"/>
                <w:sz w:val="21"/>
                <w:szCs w:val="21"/>
              </w:rPr>
              <w:t>2</w:t>
            </w:r>
          </w:p>
        </w:tc>
      </w:tr>
    </w:tbl>
    <w:p w:rsidR="00406064" w:rsidRPr="004B1957" w:rsidRDefault="00406064" w:rsidP="00406064">
      <w:pPr>
        <w:pStyle w:val="a5"/>
        <w:rPr>
          <w:rFonts w:ascii="Times New Roman" w:hAnsi="Times New Roman"/>
        </w:rPr>
      </w:pPr>
      <w:bookmarkStart w:id="2" w:name="_Toc522715299"/>
      <w:bookmarkStart w:id="3" w:name="_Toc335686036"/>
    </w:p>
    <w:p w:rsidR="00406064" w:rsidRPr="004B1957" w:rsidRDefault="00406064">
      <w:r w:rsidRPr="004B1957">
        <w:br w:type="page"/>
      </w:r>
    </w:p>
    <w:p w:rsidR="009F00D9" w:rsidRPr="004B1957" w:rsidRDefault="009F00D9" w:rsidP="00406064">
      <w:pPr>
        <w:pStyle w:val="12"/>
        <w:keepLines/>
        <w:pageBreakBefore w:val="0"/>
        <w:spacing w:before="0" w:after="0" w:line="276" w:lineRule="auto"/>
        <w:ind w:left="0" w:firstLine="0"/>
        <w:contextualSpacing/>
        <w:rPr>
          <w:rFonts w:ascii="Times New Roman" w:hAnsi="Times New Roman"/>
        </w:rPr>
      </w:pPr>
      <w:bookmarkStart w:id="4" w:name="_Toc147157597"/>
      <w:r w:rsidRPr="004B1957">
        <w:rPr>
          <w:rFonts w:ascii="Times New Roman" w:hAnsi="Times New Roman"/>
        </w:rPr>
        <w:lastRenderedPageBreak/>
        <w:t>Общие сведения</w:t>
      </w:r>
      <w:bookmarkEnd w:id="2"/>
      <w:bookmarkEnd w:id="4"/>
      <w:r w:rsidRPr="004B1957">
        <w:rPr>
          <w:rFonts w:ascii="Times New Roman" w:hAnsi="Times New Roman"/>
        </w:rPr>
        <w:t xml:space="preserve"> </w:t>
      </w:r>
    </w:p>
    <w:p w:rsidR="009F00D9" w:rsidRPr="004B1957" w:rsidRDefault="009F00D9" w:rsidP="001F1BEF">
      <w:pPr>
        <w:pStyle w:val="2"/>
        <w:spacing w:line="276" w:lineRule="auto"/>
        <w:ind w:left="0" w:firstLine="709"/>
        <w:contextualSpacing/>
        <w:jc w:val="both"/>
        <w:rPr>
          <w:rFonts w:ascii="Times New Roman" w:hAnsi="Times New Roman"/>
        </w:rPr>
      </w:pPr>
      <w:bookmarkStart w:id="5" w:name="_Toc522715300"/>
      <w:bookmarkStart w:id="6" w:name="_Toc147157598"/>
      <w:r w:rsidRPr="004B1957">
        <w:rPr>
          <w:rFonts w:ascii="Times New Roman" w:hAnsi="Times New Roman"/>
        </w:rPr>
        <w:t>Историческая справка</w:t>
      </w:r>
      <w:bookmarkEnd w:id="5"/>
      <w:bookmarkEnd w:id="6"/>
    </w:p>
    <w:p w:rsidR="00723458" w:rsidRPr="004B1957" w:rsidRDefault="00723458" w:rsidP="00723458">
      <w:pPr>
        <w:pStyle w:val="G6"/>
        <w:rPr>
          <w:lang w:val="ru-RU"/>
        </w:rPr>
      </w:pPr>
      <w:bookmarkStart w:id="7" w:name="_Toc522715301"/>
      <w:r w:rsidRPr="004B1957">
        <w:rPr>
          <w:lang w:val="ru-RU"/>
        </w:rPr>
        <w:t>Богучаны – село, административный центр Богучанского района, расположено на северо-востоке Красноярского края, на берегу реки Ангара. Расстояние до Красноярска - 563 километра. Село Богучаны известно с 1630 года, как деревня Богучанская на водно-волоковом пути Обь-Енисей - Ангара - Лена. По архивным документам, 1642 г. считается годом основания села. В переводе с эвенкийского Богучаны («букачан») означает «бугор», «холм», «остров». Как и значительная часть других приангарских населенных пунктов, Богучаны возникли из отъезжей заимки. Основателями села стали крестьяне-переселенцы из северо-западной России. До появления в этих краях русских крестьян земли населяли племена тунгусов, предков современных эвенков. Основным их занятием были разведение оленей, охота, рыбная ловля. Первые жители села распахивали земли, которые они получали в неограниченном количестве, разводили скот, расчищали покосы, рыбачили, занимались охотой, в том числе и пушным промыслом. По Ангаре торговали с другими поселениями. После постройки Московского тракта, проходившего в удалении от Богучан, продажи пушнины резко сократились. Местные жители научились разводить оленей, выделывать шкуры, шить из них теплую обувь. После прокладки санного пути на Канск (конец XIX века) в село стали ездить купцы, скупщики пушнины и зерновых. Согласно «Спискам населенных мест России» (1859 г.), в селе Богучаны находились 29 крестьянских дворов, 193 жителя, церковь, приходское училище и казенный магазин. Население увеличивалось год от года. Максимальное количество жителей было зарегистрировано в 1989-м и составило более 13 тысяч человек. В последние годы количество жителей неуклонно сокращается: в 2016 году зарегистрировано немногим более 11 тысяч.</w:t>
      </w:r>
    </w:p>
    <w:p w:rsidR="00723458" w:rsidRPr="004B1957" w:rsidRDefault="00723458" w:rsidP="00723458">
      <w:pPr>
        <w:pStyle w:val="G6"/>
        <w:rPr>
          <w:lang w:val="ru-RU"/>
        </w:rPr>
      </w:pPr>
      <w:r w:rsidRPr="004B1957">
        <w:rPr>
          <w:lang w:val="ru-RU"/>
        </w:rPr>
        <w:t xml:space="preserve">Богучаны Красноярского края в дореволюционное время являлись большим по сибирским меркам селом. Здесь были построены первая в этих местах каменная церковь, разрушенная после революции, и приходская школа. Жители по-прежнему занимались сельским хозяйством, охотой и промыслами. Укрупнение села, его становление произошло в советские годы. Этому способствовали развитие лесозаготовок, вывоз и сплав древесины по Ангаре. </w:t>
      </w:r>
    </w:p>
    <w:p w:rsidR="00723458" w:rsidRPr="004B1957" w:rsidRDefault="00723458" w:rsidP="00723458">
      <w:pPr>
        <w:pStyle w:val="G6"/>
        <w:rPr>
          <w:lang w:val="ru-RU"/>
        </w:rPr>
      </w:pPr>
      <w:r w:rsidRPr="004B1957">
        <w:rPr>
          <w:lang w:val="ru-RU"/>
        </w:rPr>
        <w:t xml:space="preserve">С 1735 года Богучаны становятся центром самостоятельного присуда, с 1885 г. </w:t>
      </w:r>
      <w:r w:rsidR="00941E11" w:rsidRPr="004B1957">
        <w:rPr>
          <w:lang w:val="ru-RU"/>
        </w:rPr>
        <w:t>-</w:t>
      </w:r>
      <w:r w:rsidRPr="004B1957">
        <w:rPr>
          <w:lang w:val="ru-RU"/>
        </w:rPr>
        <w:t xml:space="preserve"> волостным селом, а с 1927 г. </w:t>
      </w:r>
      <w:r w:rsidR="00941E11" w:rsidRPr="004B1957">
        <w:rPr>
          <w:lang w:val="ru-RU"/>
        </w:rPr>
        <w:t>-</w:t>
      </w:r>
      <w:r w:rsidRPr="004B1957">
        <w:rPr>
          <w:lang w:val="ru-RU"/>
        </w:rPr>
        <w:t xml:space="preserve"> райцентром. В хозяйственном отношении село было тесно связано с городом Енисейском. Об этом свидетельствует тот факт, что «в финансировании закончившегося в 1791 году строительства каменной Петропавловской церкви принимал участие енисейский купец П. Логинов». </w:t>
      </w:r>
    </w:p>
    <w:p w:rsidR="009F00D9" w:rsidRPr="004B1957" w:rsidRDefault="009F00D9" w:rsidP="001F1BEF">
      <w:pPr>
        <w:pStyle w:val="2"/>
        <w:spacing w:line="276" w:lineRule="auto"/>
        <w:ind w:left="0" w:firstLine="709"/>
        <w:contextualSpacing/>
        <w:jc w:val="both"/>
        <w:rPr>
          <w:rFonts w:ascii="Times New Roman" w:hAnsi="Times New Roman"/>
        </w:rPr>
      </w:pPr>
      <w:bookmarkStart w:id="8" w:name="_Toc147157599"/>
      <w:r w:rsidRPr="004B1957">
        <w:rPr>
          <w:rFonts w:ascii="Times New Roman" w:hAnsi="Times New Roman"/>
        </w:rPr>
        <w:lastRenderedPageBreak/>
        <w:t>Природные условия. Анализ экологического состояния территории</w:t>
      </w:r>
      <w:bookmarkEnd w:id="7"/>
      <w:bookmarkEnd w:id="8"/>
    </w:p>
    <w:p w:rsidR="009F00D9" w:rsidRPr="004B1957" w:rsidRDefault="009F00D9" w:rsidP="007226EF">
      <w:pPr>
        <w:pStyle w:val="3"/>
        <w:spacing w:line="276" w:lineRule="auto"/>
        <w:ind w:firstLine="709"/>
        <w:contextualSpacing/>
        <w:rPr>
          <w:rFonts w:ascii="Times New Roman" w:hAnsi="Times New Roman"/>
        </w:rPr>
      </w:pPr>
      <w:bookmarkStart w:id="9" w:name="_Toc522715302"/>
      <w:bookmarkStart w:id="10" w:name="_Toc147157600"/>
      <w:r w:rsidRPr="004B1957">
        <w:rPr>
          <w:rFonts w:ascii="Times New Roman" w:hAnsi="Times New Roman"/>
        </w:rPr>
        <w:t>Природные условия</w:t>
      </w:r>
      <w:bookmarkEnd w:id="9"/>
      <w:bookmarkEnd w:id="10"/>
    </w:p>
    <w:p w:rsidR="003B571F" w:rsidRPr="004B1957" w:rsidRDefault="009F00D9" w:rsidP="003B571F">
      <w:pPr>
        <w:pStyle w:val="4"/>
        <w:keepLines/>
        <w:spacing w:after="0" w:line="276" w:lineRule="auto"/>
        <w:ind w:firstLine="709"/>
        <w:contextualSpacing/>
        <w:rPr>
          <w:rFonts w:ascii="Times New Roman" w:hAnsi="Times New Roman"/>
        </w:rPr>
      </w:pPr>
      <w:r w:rsidRPr="004B1957">
        <w:rPr>
          <w:rFonts w:ascii="Times New Roman" w:hAnsi="Times New Roman"/>
        </w:rPr>
        <w:t>Климатическая характеристика</w:t>
      </w:r>
    </w:p>
    <w:p w:rsidR="00723458" w:rsidRPr="004B1957" w:rsidRDefault="00723458" w:rsidP="00723458">
      <w:pPr>
        <w:spacing w:line="276" w:lineRule="auto"/>
        <w:ind w:firstLine="709"/>
        <w:contextualSpacing/>
        <w:jc w:val="both"/>
        <w:rPr>
          <w:color w:val="212121"/>
        </w:rPr>
      </w:pPr>
      <w:r w:rsidRPr="004B1957">
        <w:rPr>
          <w:color w:val="212121"/>
        </w:rPr>
        <w:t xml:space="preserve">Богучанский район расположен в зоне резко континентального климата, с коротким теплым летом, продолжительной холодной зимой, затяжной дождливой осенью. </w:t>
      </w:r>
    </w:p>
    <w:p w:rsidR="00723458" w:rsidRPr="004B1957" w:rsidRDefault="00723458" w:rsidP="00723458">
      <w:pPr>
        <w:spacing w:line="276" w:lineRule="auto"/>
        <w:ind w:firstLine="709"/>
        <w:contextualSpacing/>
        <w:jc w:val="both"/>
        <w:rPr>
          <w:color w:val="212121"/>
        </w:rPr>
      </w:pPr>
      <w:r w:rsidRPr="004B1957">
        <w:rPr>
          <w:color w:val="212121"/>
        </w:rPr>
        <w:t>В Богучаны летом комфортное и местами облачное, а зимой леденящие, снежные и пасмурные.</w:t>
      </w:r>
      <w:r w:rsidR="00941E11" w:rsidRPr="004B1957">
        <w:rPr>
          <w:color w:val="212121"/>
        </w:rPr>
        <w:t xml:space="preserve"> </w:t>
      </w:r>
      <w:r w:rsidRPr="004B1957">
        <w:rPr>
          <w:color w:val="212121"/>
        </w:rPr>
        <w:t>Абсолютная минимальная температура воздуха может достигать - 54°С, абсолютная максимальная температура +38°</w:t>
      </w:r>
      <w:r w:rsidR="00941E11" w:rsidRPr="004B1957">
        <w:rPr>
          <w:color w:val="212121"/>
        </w:rPr>
        <w:t xml:space="preserve"> </w:t>
      </w:r>
      <w:r w:rsidRPr="004B1957">
        <w:rPr>
          <w:color w:val="212121"/>
        </w:rPr>
        <w:t>С. Среднемесячная температура за год составляет - 2,6°</w:t>
      </w:r>
      <w:r w:rsidR="00941E11" w:rsidRPr="004B1957">
        <w:rPr>
          <w:color w:val="212121"/>
        </w:rPr>
        <w:t xml:space="preserve"> </w:t>
      </w:r>
      <w:r w:rsidRPr="004B1957">
        <w:rPr>
          <w:color w:val="212121"/>
        </w:rPr>
        <w:t>С. В январе средняя температура составляет - 24,4°С, в июле - + 18,8°</w:t>
      </w:r>
      <w:r w:rsidR="00941E11" w:rsidRPr="004B1957">
        <w:rPr>
          <w:color w:val="212121"/>
        </w:rPr>
        <w:t xml:space="preserve"> </w:t>
      </w:r>
      <w:r w:rsidRPr="004B1957">
        <w:rPr>
          <w:color w:val="212121"/>
        </w:rPr>
        <w:t xml:space="preserve">С. В среднем, количество дней с отрицательной температурой составляет 150-170 дней в году. </w:t>
      </w:r>
    </w:p>
    <w:p w:rsidR="00723458" w:rsidRPr="004B1957" w:rsidRDefault="00723458" w:rsidP="00723458">
      <w:pPr>
        <w:spacing w:line="276" w:lineRule="auto"/>
        <w:ind w:firstLine="709"/>
        <w:contextualSpacing/>
        <w:jc w:val="both"/>
        <w:rPr>
          <w:color w:val="212121"/>
        </w:rPr>
      </w:pPr>
      <w:r w:rsidRPr="004B1957">
        <w:rPr>
          <w:color w:val="212121"/>
        </w:rPr>
        <w:t>Теплый сезон</w:t>
      </w:r>
      <w:r w:rsidR="00941E11" w:rsidRPr="004B1957">
        <w:rPr>
          <w:color w:val="212121"/>
        </w:rPr>
        <w:t xml:space="preserve"> </w:t>
      </w:r>
      <w:r w:rsidRPr="004B1957">
        <w:rPr>
          <w:color w:val="212121"/>
        </w:rPr>
        <w:t>длится</w:t>
      </w:r>
      <w:r w:rsidR="00941E11" w:rsidRPr="004B1957">
        <w:rPr>
          <w:color w:val="212121"/>
        </w:rPr>
        <w:t xml:space="preserve"> </w:t>
      </w:r>
      <w:r w:rsidRPr="004B1957">
        <w:rPr>
          <w:color w:val="212121"/>
        </w:rPr>
        <w:t>3,5 месяца, с</w:t>
      </w:r>
      <w:r w:rsidR="00941E11" w:rsidRPr="004B1957">
        <w:rPr>
          <w:color w:val="212121"/>
        </w:rPr>
        <w:t xml:space="preserve"> </w:t>
      </w:r>
      <w:r w:rsidRPr="004B1957">
        <w:rPr>
          <w:color w:val="212121"/>
        </w:rPr>
        <w:t>24 мая</w:t>
      </w:r>
      <w:r w:rsidR="00941E11" w:rsidRPr="004B1957">
        <w:rPr>
          <w:color w:val="212121"/>
        </w:rPr>
        <w:t xml:space="preserve"> </w:t>
      </w:r>
      <w:r w:rsidRPr="004B1957">
        <w:rPr>
          <w:color w:val="212121"/>
        </w:rPr>
        <w:t>по</w:t>
      </w:r>
      <w:r w:rsidR="00941E11" w:rsidRPr="004B1957">
        <w:rPr>
          <w:color w:val="212121"/>
        </w:rPr>
        <w:t xml:space="preserve"> </w:t>
      </w:r>
      <w:r w:rsidRPr="004B1957">
        <w:rPr>
          <w:color w:val="212121"/>
        </w:rPr>
        <w:t>7 сентября, с максимальной среднесуточной температурой выше</w:t>
      </w:r>
      <w:r w:rsidR="00941E11" w:rsidRPr="004B1957">
        <w:rPr>
          <w:color w:val="212121"/>
        </w:rPr>
        <w:t xml:space="preserve"> </w:t>
      </w:r>
      <w:r w:rsidRPr="004B1957">
        <w:rPr>
          <w:color w:val="212121"/>
        </w:rPr>
        <w:t>15°</w:t>
      </w:r>
      <w:r w:rsidR="00941E11" w:rsidRPr="004B1957">
        <w:rPr>
          <w:color w:val="212121"/>
        </w:rPr>
        <w:t xml:space="preserve"> </w:t>
      </w:r>
      <w:r w:rsidRPr="004B1957">
        <w:rPr>
          <w:color w:val="212121"/>
        </w:rPr>
        <w:t>C. Самый жаркий месяц в году в Богучаны -</w:t>
      </w:r>
      <w:r w:rsidR="00941E11" w:rsidRPr="004B1957">
        <w:rPr>
          <w:color w:val="212121"/>
        </w:rPr>
        <w:t xml:space="preserve"> </w:t>
      </w:r>
      <w:r w:rsidRPr="004B1957">
        <w:rPr>
          <w:color w:val="212121"/>
        </w:rPr>
        <w:t>июль, со средним температурным максимумом</w:t>
      </w:r>
      <w:r w:rsidR="00941E11" w:rsidRPr="004B1957">
        <w:rPr>
          <w:color w:val="212121"/>
        </w:rPr>
        <w:t xml:space="preserve"> </w:t>
      </w:r>
      <w:r w:rsidRPr="004B1957">
        <w:rPr>
          <w:color w:val="212121"/>
        </w:rPr>
        <w:t>23°</w:t>
      </w:r>
      <w:r w:rsidR="00941E11" w:rsidRPr="004B1957">
        <w:rPr>
          <w:color w:val="212121"/>
        </w:rPr>
        <w:t xml:space="preserve"> </w:t>
      </w:r>
      <w:r w:rsidRPr="004B1957">
        <w:rPr>
          <w:color w:val="212121"/>
        </w:rPr>
        <w:t>C</w:t>
      </w:r>
      <w:r w:rsidR="00941E11" w:rsidRPr="004B1957">
        <w:rPr>
          <w:color w:val="212121"/>
        </w:rPr>
        <w:t xml:space="preserve"> </w:t>
      </w:r>
      <w:r w:rsidRPr="004B1957">
        <w:rPr>
          <w:color w:val="212121"/>
        </w:rPr>
        <w:t>и минимумом</w:t>
      </w:r>
      <w:r w:rsidR="00941E11" w:rsidRPr="004B1957">
        <w:rPr>
          <w:color w:val="212121"/>
        </w:rPr>
        <w:t xml:space="preserve"> </w:t>
      </w:r>
      <w:r w:rsidRPr="004B1957">
        <w:rPr>
          <w:color w:val="212121"/>
        </w:rPr>
        <w:t>1</w:t>
      </w:r>
      <w:r w:rsidR="00941E11" w:rsidRPr="004B1957">
        <w:rPr>
          <w:color w:val="212121"/>
        </w:rPr>
        <w:t>3</w:t>
      </w:r>
      <w:r w:rsidRPr="004B1957">
        <w:rPr>
          <w:color w:val="212121"/>
        </w:rPr>
        <w:t>°</w:t>
      </w:r>
      <w:r w:rsidR="00941E11" w:rsidRPr="004B1957">
        <w:rPr>
          <w:color w:val="212121"/>
        </w:rPr>
        <w:t xml:space="preserve"> </w:t>
      </w:r>
      <w:r w:rsidRPr="004B1957">
        <w:rPr>
          <w:color w:val="212121"/>
        </w:rPr>
        <w:t>C.</w:t>
      </w:r>
    </w:p>
    <w:p w:rsidR="00723458" w:rsidRPr="004B1957" w:rsidRDefault="00723458" w:rsidP="00723458">
      <w:pPr>
        <w:spacing w:line="276" w:lineRule="auto"/>
        <w:ind w:firstLine="709"/>
        <w:contextualSpacing/>
        <w:jc w:val="both"/>
        <w:rPr>
          <w:color w:val="212121"/>
        </w:rPr>
      </w:pPr>
      <w:r w:rsidRPr="004B1957">
        <w:rPr>
          <w:color w:val="212121"/>
        </w:rPr>
        <w:t>Холодный сезон</w:t>
      </w:r>
      <w:r w:rsidR="00941E11" w:rsidRPr="004B1957">
        <w:rPr>
          <w:color w:val="212121"/>
        </w:rPr>
        <w:t xml:space="preserve"> </w:t>
      </w:r>
      <w:r w:rsidRPr="004B1957">
        <w:rPr>
          <w:color w:val="212121"/>
        </w:rPr>
        <w:t>длится</w:t>
      </w:r>
      <w:r w:rsidR="00941E11" w:rsidRPr="004B1957">
        <w:rPr>
          <w:color w:val="212121"/>
        </w:rPr>
        <w:t xml:space="preserve"> </w:t>
      </w:r>
      <w:r w:rsidRPr="004B1957">
        <w:rPr>
          <w:color w:val="212121"/>
        </w:rPr>
        <w:t>3,5 месяца, с</w:t>
      </w:r>
      <w:r w:rsidR="00941E11" w:rsidRPr="004B1957">
        <w:rPr>
          <w:color w:val="212121"/>
        </w:rPr>
        <w:t xml:space="preserve"> </w:t>
      </w:r>
      <w:r w:rsidRPr="004B1957">
        <w:rPr>
          <w:color w:val="212121"/>
        </w:rPr>
        <w:t>17 ноября</w:t>
      </w:r>
      <w:r w:rsidR="00941E11" w:rsidRPr="004B1957">
        <w:rPr>
          <w:color w:val="212121"/>
        </w:rPr>
        <w:t xml:space="preserve"> </w:t>
      </w:r>
      <w:r w:rsidRPr="004B1957">
        <w:rPr>
          <w:color w:val="212121"/>
        </w:rPr>
        <w:t>по</w:t>
      </w:r>
      <w:r w:rsidR="00941E11" w:rsidRPr="004B1957">
        <w:rPr>
          <w:color w:val="212121"/>
        </w:rPr>
        <w:t xml:space="preserve"> </w:t>
      </w:r>
      <w:r w:rsidRPr="004B1957">
        <w:rPr>
          <w:color w:val="212121"/>
        </w:rPr>
        <w:t>2 марта, с минимальной среднесуточной температурой ниже</w:t>
      </w:r>
      <w:r w:rsidR="00941E11" w:rsidRPr="004B1957">
        <w:rPr>
          <w:color w:val="212121"/>
        </w:rPr>
        <w:t xml:space="preserve"> </w:t>
      </w:r>
      <w:r w:rsidRPr="004B1957">
        <w:rPr>
          <w:color w:val="212121"/>
        </w:rPr>
        <w:t>-11°</w:t>
      </w:r>
      <w:r w:rsidR="00941E11" w:rsidRPr="004B1957">
        <w:rPr>
          <w:color w:val="212121"/>
        </w:rPr>
        <w:t xml:space="preserve"> </w:t>
      </w:r>
      <w:r w:rsidRPr="004B1957">
        <w:rPr>
          <w:color w:val="212121"/>
        </w:rPr>
        <w:t xml:space="preserve">C. Самый холодный месяц в году в Богучаны </w:t>
      </w:r>
      <w:r w:rsidR="00941E11" w:rsidRPr="004B1957">
        <w:rPr>
          <w:color w:val="212121"/>
        </w:rPr>
        <w:t>я</w:t>
      </w:r>
      <w:r w:rsidRPr="004B1957">
        <w:rPr>
          <w:color w:val="212121"/>
        </w:rPr>
        <w:t>нварь, со средним температурным максимумом</w:t>
      </w:r>
      <w:r w:rsidR="00941E11" w:rsidRPr="004B1957">
        <w:rPr>
          <w:color w:val="212121"/>
        </w:rPr>
        <w:t xml:space="preserve"> </w:t>
      </w:r>
      <w:r w:rsidRPr="004B1957">
        <w:rPr>
          <w:color w:val="212121"/>
        </w:rPr>
        <w:t>-27°</w:t>
      </w:r>
      <w:r w:rsidR="00941E11" w:rsidRPr="004B1957">
        <w:rPr>
          <w:color w:val="212121"/>
        </w:rPr>
        <w:t xml:space="preserve"> </w:t>
      </w:r>
      <w:r w:rsidRPr="004B1957">
        <w:rPr>
          <w:color w:val="212121"/>
        </w:rPr>
        <w:t>C</w:t>
      </w:r>
      <w:r w:rsidR="00941E11" w:rsidRPr="004B1957">
        <w:rPr>
          <w:color w:val="212121"/>
        </w:rPr>
        <w:t xml:space="preserve"> </w:t>
      </w:r>
      <w:r w:rsidRPr="004B1957">
        <w:rPr>
          <w:color w:val="212121"/>
        </w:rPr>
        <w:t>и минимумом</w:t>
      </w:r>
      <w:r w:rsidR="00941E11" w:rsidRPr="004B1957">
        <w:rPr>
          <w:color w:val="212121"/>
        </w:rPr>
        <w:t xml:space="preserve"> </w:t>
      </w:r>
      <w:r w:rsidRPr="004B1957">
        <w:rPr>
          <w:color w:val="212121"/>
        </w:rPr>
        <w:t>-19°</w:t>
      </w:r>
      <w:r w:rsidR="00941E11" w:rsidRPr="004B1957">
        <w:rPr>
          <w:color w:val="212121"/>
        </w:rPr>
        <w:t xml:space="preserve"> </w:t>
      </w:r>
      <w:r w:rsidRPr="004B1957">
        <w:rPr>
          <w:color w:val="212121"/>
        </w:rPr>
        <w:t>C.</w:t>
      </w:r>
    </w:p>
    <w:p w:rsidR="00723458" w:rsidRPr="004B1957" w:rsidRDefault="00723458" w:rsidP="00723458">
      <w:pPr>
        <w:spacing w:line="276" w:lineRule="auto"/>
        <w:ind w:firstLine="709"/>
        <w:contextualSpacing/>
        <w:jc w:val="both"/>
        <w:rPr>
          <w:color w:val="212121"/>
        </w:rPr>
      </w:pPr>
      <w:r w:rsidRPr="004B1957">
        <w:rPr>
          <w:color w:val="212121"/>
        </w:rPr>
        <w:t>Богучаны средний процент неба, покрытого облаками, испытывает значительные сезонные колебания в течение года. Более ясная часть года в Богучаны начинается примерно 30 апреля и длится 4,8 месяца, заканчиваясь примерно 22 сентября. Самый ясный месяц в году в Богучаны - июль, во время которого небо в среднем ясное, преимущественно ясное или имеет переменную облачность 55 % времени. Более облачная часть года начинается примерно 22 сентября и длится 7,2 месяца, заканчиваясь примерно 30 апреля. Самый пасмурный месяц в году в Богучаны - ноябрь, во время которого небо в среднем пасмурное или преимущественно облачное 85 % времени.</w:t>
      </w:r>
    </w:p>
    <w:p w:rsidR="00723458" w:rsidRPr="004B1957" w:rsidRDefault="00723458" w:rsidP="00723458">
      <w:pPr>
        <w:spacing w:line="276" w:lineRule="auto"/>
        <w:ind w:firstLine="709"/>
        <w:contextualSpacing/>
        <w:jc w:val="both"/>
        <w:rPr>
          <w:color w:val="212121"/>
        </w:rPr>
      </w:pPr>
      <w:r w:rsidRPr="004B1957">
        <w:rPr>
          <w:color w:val="212121"/>
        </w:rPr>
        <w:t>Влажный день - это день, когда выпадает не менее 1 миллиметр жидких осадков или осадков в жидком эквиваленте. Вероятность влажных дней в Богучаны колеблется в течение года.</w:t>
      </w:r>
    </w:p>
    <w:p w:rsidR="00723458" w:rsidRPr="004B1957" w:rsidRDefault="00723458" w:rsidP="00723458">
      <w:pPr>
        <w:spacing w:line="276" w:lineRule="auto"/>
        <w:ind w:firstLine="709"/>
        <w:contextualSpacing/>
        <w:jc w:val="both"/>
        <w:rPr>
          <w:color w:val="212121"/>
        </w:rPr>
      </w:pPr>
      <w:r w:rsidRPr="004B1957">
        <w:rPr>
          <w:color w:val="212121"/>
        </w:rPr>
        <w:t>Более влажный сезон длится 6,6 месяца с 16 апреля по 4 ноября, с более чем 17 % вероятностью того, что заданный день окажется влажным. Месяц с наибольшим количеством дождливых дней в Богучаны - июнь, когда в среднем на протяжении 8,4 дня выпадает не менее 1 миллиметр осадков.</w:t>
      </w:r>
    </w:p>
    <w:p w:rsidR="00723458" w:rsidRPr="004B1957" w:rsidRDefault="00723458" w:rsidP="00723458">
      <w:pPr>
        <w:spacing w:line="276" w:lineRule="auto"/>
        <w:ind w:firstLine="709"/>
        <w:contextualSpacing/>
        <w:jc w:val="both"/>
        <w:rPr>
          <w:color w:val="212121"/>
        </w:rPr>
      </w:pPr>
      <w:r w:rsidRPr="004B1957">
        <w:rPr>
          <w:color w:val="212121"/>
        </w:rPr>
        <w:t>Более сухой сезон длится 5,4 месяца с 4 ноября по 16 апреля. Месяц с наименьшим количеством дождливых дней в Богучаны - февраль, когда в среднем на протяжении 1,5 дня выпадает не менее 1 миллиметр осадков.</w:t>
      </w:r>
    </w:p>
    <w:p w:rsidR="00723458" w:rsidRPr="004B1957" w:rsidRDefault="00723458" w:rsidP="001848C7">
      <w:pPr>
        <w:spacing w:line="276" w:lineRule="auto"/>
        <w:ind w:firstLine="709"/>
        <w:contextualSpacing/>
        <w:jc w:val="both"/>
        <w:rPr>
          <w:color w:val="212121"/>
        </w:rPr>
      </w:pPr>
      <w:r w:rsidRPr="004B1957">
        <w:rPr>
          <w:color w:val="212121"/>
        </w:rPr>
        <w:t>Среди влажных дней мы различаем те, в которые бывает только дождь, только снег, или и то и другое. Исходя из этой классификации, наиболее распространенная форма осадков в Богучаны меняется в течение года.</w:t>
      </w:r>
    </w:p>
    <w:p w:rsidR="00723458" w:rsidRPr="004B1957" w:rsidRDefault="00723458" w:rsidP="00723458">
      <w:pPr>
        <w:spacing w:line="276" w:lineRule="auto"/>
        <w:ind w:firstLine="709"/>
        <w:contextualSpacing/>
        <w:jc w:val="both"/>
        <w:rPr>
          <w:color w:val="212121"/>
        </w:rPr>
      </w:pPr>
      <w:r w:rsidRPr="004B1957">
        <w:rPr>
          <w:color w:val="212121"/>
        </w:rPr>
        <w:t>Только дождь является наболее типичным видом осадков на протяжении 6,2 месяца, с 11 апреля по 18 октября. Месяц с максимальным количеством дней, когда выпадает только дождь, в Богучаны - июнь со средним количеством в 8,4 дня.</w:t>
      </w:r>
    </w:p>
    <w:p w:rsidR="00723458" w:rsidRPr="004B1957" w:rsidRDefault="00723458" w:rsidP="00723458">
      <w:pPr>
        <w:spacing w:line="276" w:lineRule="auto"/>
        <w:ind w:firstLine="709"/>
        <w:contextualSpacing/>
        <w:jc w:val="both"/>
        <w:rPr>
          <w:color w:val="212121"/>
        </w:rPr>
      </w:pPr>
      <w:r w:rsidRPr="004B1957">
        <w:rPr>
          <w:color w:val="212121"/>
        </w:rPr>
        <w:lastRenderedPageBreak/>
        <w:t>Только снег является наболее типичным видом осадков на протяжении 5,7 месяца, с 18 октября по 11 апреля. Месяц с максимальным количеством дней, когда выпадает только снег, в Богучаны - ноябрь со средним количеством в 4,0 дня.</w:t>
      </w:r>
    </w:p>
    <w:p w:rsidR="008D47EA" w:rsidRPr="004B1957" w:rsidRDefault="00723458" w:rsidP="008D47EA">
      <w:pPr>
        <w:spacing w:line="276" w:lineRule="auto"/>
        <w:ind w:firstLine="709"/>
        <w:contextualSpacing/>
        <w:jc w:val="both"/>
        <w:rPr>
          <w:color w:val="212121"/>
        </w:rPr>
      </w:pPr>
      <w:r w:rsidRPr="004B1957">
        <w:rPr>
          <w:color w:val="212121"/>
        </w:rPr>
        <w:t>Среднегодовое количество осадков составляет 377 мм. В среднем 65% всех осадков приходится на период с мая по сентябрь. В течение холодного периода, с октября по апрель, среднее количество осадков (132 мм) выпадает в виде снега. Пик средней относительной влажности (около 76 %) приходится на период с августа по февраль. Устойчивый снежный покров со средней толщиной 33 см в среднем сохраняется на полях в течение 175 дней в году, с 25 октября по 18 апреля.</w:t>
      </w:r>
    </w:p>
    <w:p w:rsidR="009F00D9" w:rsidRPr="004B1957" w:rsidRDefault="009F00D9" w:rsidP="00B94FB6">
      <w:pPr>
        <w:pStyle w:val="4"/>
        <w:keepLines/>
        <w:spacing w:after="0" w:line="276" w:lineRule="auto"/>
        <w:ind w:firstLine="709"/>
        <w:contextualSpacing/>
        <w:rPr>
          <w:rFonts w:ascii="Times New Roman" w:hAnsi="Times New Roman"/>
        </w:rPr>
      </w:pPr>
      <w:r w:rsidRPr="004B1957">
        <w:rPr>
          <w:rFonts w:ascii="Times New Roman" w:hAnsi="Times New Roman"/>
        </w:rPr>
        <w:t>Поверхностные воды</w:t>
      </w:r>
    </w:p>
    <w:p w:rsidR="00723458" w:rsidRPr="004B1957" w:rsidRDefault="00723458" w:rsidP="00723458">
      <w:pPr>
        <w:spacing w:line="276" w:lineRule="auto"/>
        <w:ind w:firstLine="709"/>
        <w:contextualSpacing/>
        <w:jc w:val="both"/>
        <w:rPr>
          <w:color w:val="212121"/>
        </w:rPr>
      </w:pPr>
      <w:bookmarkStart w:id="11" w:name="_Toc389154542"/>
      <w:r w:rsidRPr="004B1957">
        <w:rPr>
          <w:color w:val="212121"/>
        </w:rPr>
        <w:t xml:space="preserve">Территория с. Богучаны полностью расположена в бассейне реки Ангара. Основной объём поверхностного стока обеспечивает Ангара и её притоки: Каменка, Иркинеева, Карабула, а также река Чуна. Крупных озер на территории Богучанского района нет. </w:t>
      </w:r>
    </w:p>
    <w:p w:rsidR="00723458" w:rsidRPr="004B1957" w:rsidRDefault="00723458" w:rsidP="00723458">
      <w:pPr>
        <w:spacing w:line="276" w:lineRule="auto"/>
        <w:ind w:firstLine="709"/>
        <w:contextualSpacing/>
        <w:jc w:val="both"/>
        <w:rPr>
          <w:color w:val="212121"/>
        </w:rPr>
      </w:pPr>
      <w:r w:rsidRPr="004B1957">
        <w:rPr>
          <w:color w:val="212121"/>
        </w:rPr>
        <w:t xml:space="preserve">Ангара - крупнейшая река Богучанского района. Является правым притоком реки Енисей и относится к бассейну Северного-Ледовитого океана. Расход воды, режим реки, гидротермический и ледовый режим Ангары от нижнего бьефа Усть-Илимской ГЭС до устья полностью регулируется сбросами действующего каскада ангарских ГЭС. На данный момент это в первую очередь Усть-Илимская ГЭС, а в перспективе строящаяся Богучанская ГЭС с вводом в эксплуатацию которой зарегулированность стока реки достигнет 99,2%. </w:t>
      </w:r>
    </w:p>
    <w:p w:rsidR="00723458" w:rsidRPr="004B1957" w:rsidRDefault="00723458" w:rsidP="00723458">
      <w:pPr>
        <w:spacing w:line="276" w:lineRule="auto"/>
        <w:ind w:firstLine="709"/>
        <w:contextualSpacing/>
        <w:jc w:val="both"/>
        <w:rPr>
          <w:color w:val="212121"/>
        </w:rPr>
      </w:pPr>
      <w:r w:rsidRPr="004B1957">
        <w:rPr>
          <w:color w:val="212121"/>
        </w:rPr>
        <w:t xml:space="preserve">Создание каскада водохранилищ на реке Ангара привело к изменению внутригодового стока. В отличие от естественного режима, который отличался неравномерностью годового стока (60% его проходило в период половодья), в зарегулированных условиях водность реки в течение года распределена более равномерно, за исключением высоких расходов в мае. </w:t>
      </w:r>
    </w:p>
    <w:p w:rsidR="00723458" w:rsidRPr="004B1957" w:rsidRDefault="00723458" w:rsidP="00723458">
      <w:pPr>
        <w:spacing w:line="276" w:lineRule="auto"/>
        <w:ind w:firstLine="709"/>
        <w:contextualSpacing/>
        <w:jc w:val="both"/>
        <w:rPr>
          <w:b/>
        </w:rPr>
      </w:pPr>
      <w:r w:rsidRPr="004B1957">
        <w:rPr>
          <w:b/>
        </w:rPr>
        <w:t xml:space="preserve">Таблица </w:t>
      </w:r>
      <w:r w:rsidRPr="004B1957">
        <w:rPr>
          <w:b/>
        </w:rPr>
        <w:fldChar w:fldCharType="begin"/>
      </w:r>
      <w:r w:rsidRPr="004B1957">
        <w:rPr>
          <w:b/>
        </w:rPr>
        <w:instrText xml:space="preserve"> SEQ Таблица \* ARABIC </w:instrText>
      </w:r>
      <w:r w:rsidRPr="004B1957">
        <w:rPr>
          <w:b/>
        </w:rPr>
        <w:fldChar w:fldCharType="separate"/>
      </w:r>
      <w:r w:rsidR="00D84CE7">
        <w:rPr>
          <w:b/>
          <w:noProof/>
        </w:rPr>
        <w:t>1</w:t>
      </w:r>
      <w:r w:rsidRPr="004B1957">
        <w:rPr>
          <w:b/>
        </w:rPr>
        <w:fldChar w:fldCharType="end"/>
      </w:r>
      <w:r w:rsidRPr="004B1957">
        <w:rPr>
          <w:b/>
        </w:rPr>
        <w:t>. Характеристика стока реки Ангары в створе села Богучаны</w:t>
      </w:r>
    </w:p>
    <w:tbl>
      <w:tblPr>
        <w:tblStyle w:val="afe"/>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1101"/>
        <w:gridCol w:w="1417"/>
        <w:gridCol w:w="1559"/>
        <w:gridCol w:w="1701"/>
        <w:gridCol w:w="1843"/>
        <w:gridCol w:w="1950"/>
      </w:tblGrid>
      <w:tr w:rsidR="00723458" w:rsidRPr="004B1957" w:rsidTr="00A64616">
        <w:tc>
          <w:tcPr>
            <w:tcW w:w="1101" w:type="dxa"/>
            <w:vMerge w:val="restart"/>
            <w:vAlign w:val="center"/>
          </w:tcPr>
          <w:p w:rsidR="00723458" w:rsidRPr="004B1957" w:rsidRDefault="00723458" w:rsidP="00A64616">
            <w:pPr>
              <w:spacing w:line="230" w:lineRule="exact"/>
              <w:ind w:left="260"/>
              <w:jc w:val="center"/>
              <w:rPr>
                <w:b/>
                <w:sz w:val="20"/>
                <w:szCs w:val="20"/>
              </w:rPr>
            </w:pPr>
            <w:r w:rsidRPr="004B1957">
              <w:rPr>
                <w:b/>
                <w:sz w:val="20"/>
                <w:szCs w:val="20"/>
              </w:rPr>
              <w:t>Река</w:t>
            </w:r>
          </w:p>
        </w:tc>
        <w:tc>
          <w:tcPr>
            <w:tcW w:w="2976" w:type="dxa"/>
            <w:gridSpan w:val="2"/>
          </w:tcPr>
          <w:p w:rsidR="00723458" w:rsidRPr="004B1957" w:rsidRDefault="00723458" w:rsidP="00A64616">
            <w:pPr>
              <w:spacing w:line="230" w:lineRule="exact"/>
              <w:ind w:left="260"/>
              <w:jc w:val="center"/>
              <w:rPr>
                <w:b/>
                <w:sz w:val="20"/>
                <w:szCs w:val="20"/>
              </w:rPr>
            </w:pPr>
            <w:r w:rsidRPr="004B1957">
              <w:rPr>
                <w:b/>
                <w:sz w:val="20"/>
                <w:szCs w:val="20"/>
              </w:rPr>
              <w:t>Среднемноголетний сток воды (м³/с)</w:t>
            </w:r>
          </w:p>
        </w:tc>
        <w:tc>
          <w:tcPr>
            <w:tcW w:w="5494" w:type="dxa"/>
            <w:gridSpan w:val="3"/>
          </w:tcPr>
          <w:p w:rsidR="00723458" w:rsidRPr="004B1957" w:rsidRDefault="00723458" w:rsidP="00A64616">
            <w:pPr>
              <w:tabs>
                <w:tab w:val="left" w:pos="1980"/>
              </w:tabs>
              <w:spacing w:line="230" w:lineRule="exact"/>
              <w:ind w:left="260"/>
              <w:jc w:val="center"/>
              <w:rPr>
                <w:b/>
                <w:sz w:val="20"/>
                <w:szCs w:val="20"/>
              </w:rPr>
            </w:pPr>
            <w:r w:rsidRPr="004B1957">
              <w:rPr>
                <w:b/>
                <w:sz w:val="20"/>
                <w:szCs w:val="20"/>
              </w:rPr>
              <w:t>Минимальный среднемесячный сток воды в год расчетной обеспеченности (м³/с)</w:t>
            </w:r>
          </w:p>
        </w:tc>
      </w:tr>
      <w:tr w:rsidR="00723458" w:rsidRPr="004B1957" w:rsidTr="00A64616">
        <w:tc>
          <w:tcPr>
            <w:tcW w:w="1101" w:type="dxa"/>
            <w:vMerge/>
          </w:tcPr>
          <w:p w:rsidR="00723458" w:rsidRPr="004B1957" w:rsidRDefault="00723458" w:rsidP="00A64616">
            <w:pPr>
              <w:spacing w:line="276" w:lineRule="auto"/>
              <w:contextualSpacing/>
              <w:jc w:val="both"/>
              <w:rPr>
                <w:b/>
                <w:color w:val="FF0000"/>
              </w:rPr>
            </w:pPr>
          </w:p>
        </w:tc>
        <w:tc>
          <w:tcPr>
            <w:tcW w:w="1417" w:type="dxa"/>
            <w:vMerge w:val="restart"/>
            <w:vAlign w:val="center"/>
          </w:tcPr>
          <w:p w:rsidR="00723458" w:rsidRPr="004B1957" w:rsidRDefault="00723458" w:rsidP="00A64616">
            <w:pPr>
              <w:spacing w:line="230" w:lineRule="exact"/>
              <w:jc w:val="center"/>
              <w:rPr>
                <w:b/>
                <w:sz w:val="20"/>
                <w:szCs w:val="20"/>
              </w:rPr>
            </w:pPr>
            <w:r w:rsidRPr="004B1957">
              <w:rPr>
                <w:b/>
                <w:sz w:val="20"/>
                <w:szCs w:val="20"/>
              </w:rPr>
              <w:t>половодья</w:t>
            </w:r>
          </w:p>
        </w:tc>
        <w:tc>
          <w:tcPr>
            <w:tcW w:w="1559" w:type="dxa"/>
            <w:vMerge w:val="restart"/>
            <w:vAlign w:val="center"/>
          </w:tcPr>
          <w:p w:rsidR="00723458" w:rsidRPr="004B1957" w:rsidRDefault="00723458" w:rsidP="00A64616">
            <w:pPr>
              <w:spacing w:line="276" w:lineRule="auto"/>
              <w:contextualSpacing/>
              <w:jc w:val="center"/>
              <w:rPr>
                <w:b/>
                <w:sz w:val="20"/>
                <w:szCs w:val="20"/>
              </w:rPr>
            </w:pPr>
            <w:r w:rsidRPr="004B1957">
              <w:rPr>
                <w:b/>
                <w:sz w:val="20"/>
                <w:szCs w:val="20"/>
              </w:rPr>
              <w:t>межени</w:t>
            </w:r>
          </w:p>
        </w:tc>
        <w:tc>
          <w:tcPr>
            <w:tcW w:w="3544" w:type="dxa"/>
            <w:gridSpan w:val="2"/>
          </w:tcPr>
          <w:p w:rsidR="00723458" w:rsidRPr="004B1957" w:rsidRDefault="00723458" w:rsidP="00A64616">
            <w:pPr>
              <w:spacing w:line="276" w:lineRule="auto"/>
              <w:contextualSpacing/>
              <w:jc w:val="center"/>
              <w:rPr>
                <w:b/>
                <w:sz w:val="20"/>
                <w:szCs w:val="20"/>
              </w:rPr>
            </w:pPr>
            <w:r w:rsidRPr="004B1957">
              <w:rPr>
                <w:b/>
                <w:sz w:val="20"/>
                <w:szCs w:val="20"/>
              </w:rPr>
              <w:t>в летний период</w:t>
            </w:r>
          </w:p>
        </w:tc>
        <w:tc>
          <w:tcPr>
            <w:tcW w:w="1950" w:type="dxa"/>
          </w:tcPr>
          <w:p w:rsidR="00723458" w:rsidRPr="004B1957" w:rsidRDefault="00723458" w:rsidP="00A64616">
            <w:pPr>
              <w:spacing w:line="276" w:lineRule="auto"/>
              <w:contextualSpacing/>
              <w:jc w:val="center"/>
              <w:rPr>
                <w:b/>
                <w:sz w:val="20"/>
                <w:szCs w:val="20"/>
              </w:rPr>
            </w:pPr>
            <w:r w:rsidRPr="004B1957">
              <w:rPr>
                <w:b/>
                <w:sz w:val="20"/>
                <w:szCs w:val="20"/>
              </w:rPr>
              <w:t>в зимний период</w:t>
            </w:r>
          </w:p>
        </w:tc>
      </w:tr>
      <w:tr w:rsidR="00723458" w:rsidRPr="004B1957" w:rsidTr="00A64616">
        <w:tc>
          <w:tcPr>
            <w:tcW w:w="1101" w:type="dxa"/>
            <w:vMerge/>
          </w:tcPr>
          <w:p w:rsidR="00723458" w:rsidRPr="004B1957" w:rsidRDefault="00723458" w:rsidP="00A64616">
            <w:pPr>
              <w:spacing w:line="276" w:lineRule="auto"/>
              <w:contextualSpacing/>
              <w:jc w:val="both"/>
              <w:rPr>
                <w:b/>
                <w:color w:val="FF0000"/>
              </w:rPr>
            </w:pPr>
          </w:p>
        </w:tc>
        <w:tc>
          <w:tcPr>
            <w:tcW w:w="1417" w:type="dxa"/>
            <w:vMerge/>
          </w:tcPr>
          <w:p w:rsidR="00723458" w:rsidRPr="004B1957" w:rsidRDefault="00723458" w:rsidP="00A64616">
            <w:pPr>
              <w:spacing w:line="276" w:lineRule="auto"/>
              <w:contextualSpacing/>
              <w:jc w:val="both"/>
              <w:rPr>
                <w:b/>
                <w:color w:val="FF0000"/>
              </w:rPr>
            </w:pPr>
          </w:p>
        </w:tc>
        <w:tc>
          <w:tcPr>
            <w:tcW w:w="1559" w:type="dxa"/>
            <w:vMerge/>
          </w:tcPr>
          <w:p w:rsidR="00723458" w:rsidRPr="004B1957" w:rsidRDefault="00723458" w:rsidP="00A64616">
            <w:pPr>
              <w:spacing w:line="276" w:lineRule="auto"/>
              <w:contextualSpacing/>
              <w:jc w:val="both"/>
              <w:rPr>
                <w:b/>
                <w:color w:val="FF0000"/>
              </w:rPr>
            </w:pPr>
          </w:p>
        </w:tc>
        <w:tc>
          <w:tcPr>
            <w:tcW w:w="1701" w:type="dxa"/>
          </w:tcPr>
          <w:p w:rsidR="00723458" w:rsidRPr="004B1957" w:rsidRDefault="00723458" w:rsidP="00A64616">
            <w:pPr>
              <w:spacing w:line="276" w:lineRule="auto"/>
              <w:contextualSpacing/>
              <w:jc w:val="center"/>
              <w:rPr>
                <w:b/>
                <w:sz w:val="20"/>
                <w:szCs w:val="20"/>
              </w:rPr>
            </w:pPr>
            <w:r w:rsidRPr="004B1957">
              <w:rPr>
                <w:b/>
                <w:sz w:val="20"/>
                <w:szCs w:val="20"/>
              </w:rPr>
              <w:t>75 %</w:t>
            </w:r>
          </w:p>
        </w:tc>
        <w:tc>
          <w:tcPr>
            <w:tcW w:w="1843" w:type="dxa"/>
          </w:tcPr>
          <w:p w:rsidR="00723458" w:rsidRPr="004B1957" w:rsidRDefault="00723458" w:rsidP="00A64616">
            <w:pPr>
              <w:spacing w:line="276" w:lineRule="auto"/>
              <w:contextualSpacing/>
              <w:jc w:val="center"/>
              <w:rPr>
                <w:b/>
                <w:sz w:val="20"/>
                <w:szCs w:val="20"/>
              </w:rPr>
            </w:pPr>
            <w:r w:rsidRPr="004B1957">
              <w:rPr>
                <w:b/>
                <w:sz w:val="20"/>
                <w:szCs w:val="20"/>
              </w:rPr>
              <w:t>95 %</w:t>
            </w:r>
          </w:p>
        </w:tc>
        <w:tc>
          <w:tcPr>
            <w:tcW w:w="1950" w:type="dxa"/>
          </w:tcPr>
          <w:p w:rsidR="00723458" w:rsidRPr="004B1957" w:rsidRDefault="00723458" w:rsidP="00A64616">
            <w:pPr>
              <w:spacing w:line="276" w:lineRule="auto"/>
              <w:contextualSpacing/>
              <w:jc w:val="center"/>
              <w:rPr>
                <w:b/>
                <w:sz w:val="20"/>
                <w:szCs w:val="20"/>
              </w:rPr>
            </w:pPr>
            <w:r w:rsidRPr="004B1957">
              <w:rPr>
                <w:b/>
                <w:sz w:val="20"/>
                <w:szCs w:val="20"/>
              </w:rPr>
              <w:t>95 %</w:t>
            </w:r>
          </w:p>
        </w:tc>
      </w:tr>
      <w:tr w:rsidR="00723458" w:rsidRPr="004B1957" w:rsidTr="00A64616">
        <w:tc>
          <w:tcPr>
            <w:tcW w:w="1101" w:type="dxa"/>
          </w:tcPr>
          <w:p w:rsidR="00723458" w:rsidRPr="004B1957" w:rsidRDefault="00723458" w:rsidP="00A64616">
            <w:pPr>
              <w:spacing w:line="230" w:lineRule="exact"/>
              <w:jc w:val="both"/>
              <w:rPr>
                <w:rStyle w:val="Bodytext8"/>
                <w:rFonts w:eastAsiaTheme="minorHAnsi"/>
                <w:sz w:val="20"/>
                <w:szCs w:val="20"/>
              </w:rPr>
            </w:pPr>
            <w:r w:rsidRPr="004B1957">
              <w:rPr>
                <w:rStyle w:val="Bodytext8"/>
                <w:rFonts w:eastAsiaTheme="minorHAnsi"/>
                <w:sz w:val="20"/>
                <w:szCs w:val="20"/>
              </w:rPr>
              <w:t>Ангара</w:t>
            </w:r>
          </w:p>
        </w:tc>
        <w:tc>
          <w:tcPr>
            <w:tcW w:w="1417" w:type="dxa"/>
          </w:tcPr>
          <w:p w:rsidR="00723458" w:rsidRPr="004B1957" w:rsidRDefault="00723458" w:rsidP="00A64616">
            <w:pPr>
              <w:spacing w:line="230" w:lineRule="exact"/>
              <w:jc w:val="both"/>
              <w:rPr>
                <w:rStyle w:val="Bodytext8"/>
                <w:rFonts w:eastAsiaTheme="minorHAnsi"/>
                <w:sz w:val="20"/>
                <w:szCs w:val="20"/>
              </w:rPr>
            </w:pPr>
            <w:r w:rsidRPr="004B1957">
              <w:rPr>
                <w:rStyle w:val="Bodytext8"/>
                <w:rFonts w:eastAsiaTheme="minorHAnsi"/>
                <w:sz w:val="20"/>
                <w:szCs w:val="20"/>
              </w:rPr>
              <w:t>15800</w:t>
            </w:r>
          </w:p>
        </w:tc>
        <w:tc>
          <w:tcPr>
            <w:tcW w:w="1559" w:type="dxa"/>
          </w:tcPr>
          <w:p w:rsidR="00723458" w:rsidRPr="004B1957" w:rsidRDefault="00723458" w:rsidP="00A64616">
            <w:pPr>
              <w:spacing w:line="230" w:lineRule="exact"/>
              <w:jc w:val="both"/>
              <w:rPr>
                <w:rStyle w:val="Bodytext8"/>
                <w:rFonts w:eastAsiaTheme="minorHAnsi"/>
                <w:sz w:val="20"/>
                <w:szCs w:val="20"/>
              </w:rPr>
            </w:pPr>
            <w:r w:rsidRPr="004B1957">
              <w:rPr>
                <w:rStyle w:val="Bodytext8"/>
                <w:rFonts w:eastAsiaTheme="minorHAnsi"/>
                <w:sz w:val="20"/>
                <w:szCs w:val="20"/>
              </w:rPr>
              <w:t>2160</w:t>
            </w:r>
          </w:p>
        </w:tc>
        <w:tc>
          <w:tcPr>
            <w:tcW w:w="1701" w:type="dxa"/>
          </w:tcPr>
          <w:p w:rsidR="00723458" w:rsidRPr="004B1957" w:rsidRDefault="00723458" w:rsidP="00A64616">
            <w:pPr>
              <w:spacing w:line="230" w:lineRule="exact"/>
              <w:jc w:val="center"/>
              <w:rPr>
                <w:rStyle w:val="Bodytext8"/>
                <w:rFonts w:eastAsiaTheme="minorHAnsi"/>
                <w:sz w:val="20"/>
                <w:szCs w:val="20"/>
              </w:rPr>
            </w:pPr>
            <w:r w:rsidRPr="004B1957">
              <w:rPr>
                <w:rStyle w:val="Bodytext8"/>
                <w:rFonts w:eastAsiaTheme="minorHAnsi"/>
                <w:sz w:val="20"/>
                <w:szCs w:val="20"/>
              </w:rPr>
              <w:t>4850</w:t>
            </w:r>
          </w:p>
        </w:tc>
        <w:tc>
          <w:tcPr>
            <w:tcW w:w="1843" w:type="dxa"/>
          </w:tcPr>
          <w:p w:rsidR="00723458" w:rsidRPr="004B1957" w:rsidRDefault="00723458" w:rsidP="00A64616">
            <w:pPr>
              <w:spacing w:line="230" w:lineRule="exact"/>
              <w:jc w:val="center"/>
              <w:rPr>
                <w:rStyle w:val="Bodytext8"/>
                <w:rFonts w:eastAsiaTheme="minorHAnsi"/>
                <w:sz w:val="20"/>
                <w:szCs w:val="20"/>
              </w:rPr>
            </w:pPr>
            <w:r w:rsidRPr="004B1957">
              <w:rPr>
                <w:rStyle w:val="Bodytext8"/>
                <w:rFonts w:eastAsiaTheme="minorHAnsi"/>
                <w:sz w:val="20"/>
                <w:szCs w:val="20"/>
              </w:rPr>
              <w:t>4990</w:t>
            </w:r>
          </w:p>
        </w:tc>
        <w:tc>
          <w:tcPr>
            <w:tcW w:w="1950" w:type="dxa"/>
          </w:tcPr>
          <w:p w:rsidR="00723458" w:rsidRPr="004B1957" w:rsidRDefault="00723458" w:rsidP="00A64616">
            <w:pPr>
              <w:spacing w:line="230" w:lineRule="exact"/>
              <w:ind w:firstLine="709"/>
              <w:jc w:val="both"/>
              <w:rPr>
                <w:rStyle w:val="Bodytext8"/>
                <w:rFonts w:eastAsiaTheme="minorHAnsi"/>
                <w:sz w:val="20"/>
                <w:szCs w:val="20"/>
              </w:rPr>
            </w:pPr>
            <w:r w:rsidRPr="004B1957">
              <w:rPr>
                <w:rStyle w:val="Bodytext8"/>
                <w:rFonts w:eastAsiaTheme="minorHAnsi"/>
                <w:sz w:val="20"/>
                <w:szCs w:val="20"/>
              </w:rPr>
              <w:t>1920</w:t>
            </w:r>
          </w:p>
        </w:tc>
      </w:tr>
    </w:tbl>
    <w:p w:rsidR="00723458" w:rsidRPr="004B1957" w:rsidRDefault="00723458" w:rsidP="00723458">
      <w:pPr>
        <w:spacing w:line="276" w:lineRule="auto"/>
        <w:contextualSpacing/>
        <w:jc w:val="both"/>
        <w:rPr>
          <w:color w:val="FF0000"/>
        </w:rPr>
      </w:pPr>
    </w:p>
    <w:p w:rsidR="00723458" w:rsidRPr="004B1957" w:rsidRDefault="00723458" w:rsidP="00723458">
      <w:pPr>
        <w:spacing w:line="276" w:lineRule="auto"/>
        <w:ind w:firstLine="709"/>
        <w:contextualSpacing/>
        <w:jc w:val="both"/>
        <w:rPr>
          <w:color w:val="212121"/>
        </w:rPr>
      </w:pPr>
      <w:r w:rsidRPr="004B1957">
        <w:rPr>
          <w:color w:val="212121"/>
        </w:rPr>
        <w:t>До зарегулирования стока реки температура воды летом на быстрых участках составляла около 18˚С, в заводях и протоках была выше – до 20-23˚С. Зарегулирование стока реки привело к изменению температурного режима. В створе села Богучаны средняя температура воды в летний период упала на несколько градусов. Ввод в эксплуатацию Богучанского водохранилища понизит температуру воды в Ангаре ещё на несколько градусов, что будет обусловлено влиянием сброса холодных вод водохранилища.</w:t>
      </w:r>
      <w:r w:rsidRPr="004B1957">
        <w:rPr>
          <w:color w:val="000000"/>
          <w:sz w:val="27"/>
          <w:szCs w:val="27"/>
        </w:rPr>
        <w:br/>
      </w:r>
      <w:r w:rsidRPr="004B1957">
        <w:rPr>
          <w:color w:val="212121"/>
        </w:rPr>
        <w:t>Средняя продолжительность периода, в течение которого река покрыта льдом, в соответствии с зональными климатическими условиями составляет от 180 до 190 дней.</w:t>
      </w:r>
    </w:p>
    <w:p w:rsidR="008D47EA" w:rsidRPr="004B1957" w:rsidRDefault="00723458" w:rsidP="008D47EA">
      <w:pPr>
        <w:spacing w:line="276" w:lineRule="auto"/>
        <w:ind w:firstLine="709"/>
        <w:contextualSpacing/>
        <w:jc w:val="both"/>
        <w:rPr>
          <w:color w:val="212121"/>
        </w:rPr>
      </w:pPr>
      <w:r w:rsidRPr="004B1957">
        <w:rPr>
          <w:color w:val="212121"/>
        </w:rPr>
        <w:t xml:space="preserve">Бассейн реки Ангары входит в зону относительно слабого развития эрозионных процессов. Берега реки сложены коренными, трудноразмываемыми породами (траппы, известняки, доломиты) и практически не разрушаются. Минеральный состав воды не претерпевает значительных сезонных изменений по всему течению реки. Вода реки в Богучанском районе (как и на всем протяжении до Енисея) относится к </w:t>
      </w:r>
      <w:r w:rsidRPr="004B1957">
        <w:rPr>
          <w:color w:val="212121"/>
        </w:rPr>
        <w:lastRenderedPageBreak/>
        <w:t>гидрокарбонатному классу, группе кальция, имеет слабощелочную реакцию (рН - 7.25-7.85). При этом стоит отметить, что в результате гидроэнергетического строительства, наполнения водохранилищ и колебания их уровней, процессы береговой эрозии будут усиливаться. В течение года минерализация воды в реке изменяется от 86.6 до 154.6 мг/л. В период прохождения паводка величины минерализации наименьшие (86.6–107.4 мг/л), в периоды зимней и летней межени - наибольшие (140.4–154.6 мг/л). Для реки Ангара характерно высокое насыщение воды кислородом.</w:t>
      </w:r>
    </w:p>
    <w:p w:rsidR="00723458" w:rsidRPr="004B1957" w:rsidRDefault="00723458" w:rsidP="00723458">
      <w:pPr>
        <w:pStyle w:val="4"/>
        <w:keepLines/>
        <w:pBdr>
          <w:bottom w:val="single" w:sz="4" w:space="3" w:color="95B3D7" w:themeColor="accent1" w:themeTint="99"/>
        </w:pBdr>
        <w:spacing w:after="0" w:line="276" w:lineRule="auto"/>
        <w:ind w:firstLine="709"/>
        <w:contextualSpacing/>
        <w:rPr>
          <w:rFonts w:ascii="Times New Roman" w:hAnsi="Times New Roman"/>
        </w:rPr>
      </w:pPr>
      <w:bookmarkStart w:id="12" w:name="_Toc522715303"/>
      <w:bookmarkEnd w:id="11"/>
      <w:r w:rsidRPr="004B1957">
        <w:rPr>
          <w:rFonts w:ascii="Times New Roman" w:hAnsi="Times New Roman"/>
        </w:rPr>
        <w:t xml:space="preserve">Геологические условия </w:t>
      </w:r>
    </w:p>
    <w:p w:rsidR="00723458" w:rsidRPr="004B1957" w:rsidRDefault="00723458" w:rsidP="00723458">
      <w:pPr>
        <w:spacing w:line="276" w:lineRule="auto"/>
        <w:ind w:firstLine="709"/>
        <w:contextualSpacing/>
        <w:jc w:val="both"/>
        <w:rPr>
          <w:color w:val="212121"/>
        </w:rPr>
      </w:pPr>
      <w:r w:rsidRPr="004B1957">
        <w:rPr>
          <w:color w:val="212121"/>
        </w:rPr>
        <w:t>На площади Богучанского района широко распространены палеозойские, мезозойские и кайнозойские образования. В составе палеозойских отложений выделяются карбонатно-терригенные породы ийской и бадарановской свит ордовика, которые перекрываются угленосной толщей, включающей в себя катскую свиту карбона, бургуклинскую и стрелкинскую свиты перми. Мезозойские отложения разделяются на две толщи: нижнюю - вулканогенно-осадочную, выделенную в составе корвунчанской свиты нижнего триаса и верхнюю - угленосную, которая относится к переясловской свите нижней юры. На водораздельных пространствах иногда отмечаются рыхлые образования, включающие в себя галечники, пески, глины, которые относятся к верхнему палеогену-неогену нерасчлененному. По долинам рек широко развиты четвертичные образования.</w:t>
      </w:r>
    </w:p>
    <w:p w:rsidR="00723458" w:rsidRPr="004B1957" w:rsidRDefault="00723458" w:rsidP="008D47EA">
      <w:pPr>
        <w:spacing w:line="276" w:lineRule="auto"/>
        <w:ind w:firstLine="709"/>
        <w:contextualSpacing/>
        <w:jc w:val="both"/>
        <w:rPr>
          <w:color w:val="212121"/>
        </w:rPr>
      </w:pPr>
      <w:r w:rsidRPr="004B1957">
        <w:rPr>
          <w:color w:val="212121"/>
        </w:rPr>
        <w:t>В соответствии с ОСР-2015 (Сейсмическое районирование территории Российской Федерации, ОСР-2015), территория Нижнего Приангарья, к которой относится Богучанский район, характеризуется сейсмичностью от 5-6 баллов (карта А) до 7 баллов (карта С). Согласно,СП 14.13330.2014. Свод правил. Строительство в сейсмических районах. СНиП II-7-81*" (утв. Приказом Минстроя</w:t>
      </w:r>
      <w:r w:rsidR="008D47EA" w:rsidRPr="004B1957">
        <w:rPr>
          <w:color w:val="212121"/>
        </w:rPr>
        <w:t xml:space="preserve"> </w:t>
      </w:r>
      <w:r w:rsidRPr="004B1957">
        <w:rPr>
          <w:color w:val="212121"/>
        </w:rPr>
        <w:t>России от 18.02.2014 № 60/пр), карта ОСР-2015-А рекомендуется для использования при массовом промышленном и гражданском строительстве. Карты ОСР-2015-В и ОСР-2015-С предназначены для проектирования и строительства объектов повышенной ответственности.</w:t>
      </w:r>
    </w:p>
    <w:p w:rsidR="008D47EA" w:rsidRPr="004B1957" w:rsidRDefault="00723458" w:rsidP="008D47EA">
      <w:pPr>
        <w:spacing w:line="276" w:lineRule="auto"/>
        <w:ind w:firstLine="709"/>
        <w:contextualSpacing/>
        <w:jc w:val="both"/>
        <w:rPr>
          <w:color w:val="212121"/>
        </w:rPr>
      </w:pPr>
      <w:r w:rsidRPr="004B1957">
        <w:rPr>
          <w:color w:val="212121"/>
        </w:rPr>
        <w:t>Согласно СП 131.13330.2012. Свод правил. Строительная климатология. Актуализированная редакция СНиП 23-01-99*, территория Богучанского района по климатическому районированию для строительства относится к зоне IB.</w:t>
      </w:r>
    </w:p>
    <w:p w:rsidR="00723458" w:rsidRPr="004B1957" w:rsidRDefault="00723458" w:rsidP="00723458">
      <w:pPr>
        <w:pStyle w:val="3"/>
        <w:spacing w:line="276" w:lineRule="auto"/>
        <w:ind w:firstLine="709"/>
        <w:contextualSpacing/>
        <w:rPr>
          <w:rFonts w:ascii="Times New Roman" w:hAnsi="Times New Roman"/>
        </w:rPr>
      </w:pPr>
      <w:bookmarkStart w:id="13" w:name="_Toc147157601"/>
      <w:r w:rsidRPr="004B1957">
        <w:rPr>
          <w:rFonts w:ascii="Times New Roman" w:hAnsi="Times New Roman"/>
        </w:rPr>
        <w:t>Полезные ископаемые</w:t>
      </w:r>
      <w:bookmarkEnd w:id="13"/>
      <w:r w:rsidRPr="004B1957">
        <w:rPr>
          <w:rFonts w:ascii="Times New Roman" w:hAnsi="Times New Roman"/>
        </w:rPr>
        <w:t xml:space="preserve"> </w:t>
      </w:r>
    </w:p>
    <w:p w:rsidR="008D47EA" w:rsidRPr="004B1957" w:rsidRDefault="008D47EA" w:rsidP="008D47EA">
      <w:pPr>
        <w:spacing w:line="276" w:lineRule="auto"/>
        <w:ind w:firstLine="709"/>
        <w:contextualSpacing/>
        <w:jc w:val="both"/>
        <w:rPr>
          <w:color w:val="212121"/>
        </w:rPr>
      </w:pPr>
      <w:r w:rsidRPr="004B1957">
        <w:rPr>
          <w:color w:val="212121"/>
        </w:rPr>
        <w:t xml:space="preserve">В соответствии со статьей 4 Закона Российской Федерации от 21.02.1992 № 2395-1 «О недрах» единый фонд геологической информации о недрах находится в ведении федеральных органов государственной власти в сфере регулирования отношений недропользования. </w:t>
      </w:r>
    </w:p>
    <w:p w:rsidR="008D47EA" w:rsidRPr="004B1957" w:rsidRDefault="008D47EA" w:rsidP="008D47EA">
      <w:pPr>
        <w:spacing w:line="276" w:lineRule="auto"/>
        <w:ind w:firstLine="709"/>
        <w:contextualSpacing/>
        <w:jc w:val="both"/>
        <w:rPr>
          <w:color w:val="212121"/>
        </w:rPr>
      </w:pPr>
      <w:r w:rsidRPr="004B1957">
        <w:rPr>
          <w:color w:val="212121"/>
        </w:rPr>
        <w:t xml:space="preserve">Предоставление геологической и иной информации о недрах осуществляется в соответствии с административным регламентом Федерального агентства по недропользованию по предоставлению государственной услуги по предоставлению в пользование геологической информации о недрах, полученной в результате государственного изучения недр, утвержденным приказом Министерства природных ресурсов и экологии Российской Федерации от 05.058.2012 № 122. </w:t>
      </w:r>
    </w:p>
    <w:p w:rsidR="008D47EA" w:rsidRPr="004B1957" w:rsidRDefault="008D47EA" w:rsidP="008D47EA">
      <w:pPr>
        <w:spacing w:line="276" w:lineRule="auto"/>
        <w:ind w:firstLine="709"/>
        <w:contextualSpacing/>
        <w:jc w:val="both"/>
        <w:rPr>
          <w:color w:val="212121"/>
        </w:rPr>
      </w:pPr>
    </w:p>
    <w:p w:rsidR="008D47EA" w:rsidRPr="004B1957" w:rsidRDefault="008D47EA" w:rsidP="008D47EA">
      <w:pPr>
        <w:spacing w:line="276" w:lineRule="auto"/>
        <w:ind w:firstLine="709"/>
        <w:contextualSpacing/>
        <w:jc w:val="both"/>
        <w:rPr>
          <w:color w:val="212121"/>
        </w:rPr>
      </w:pPr>
    </w:p>
    <w:p w:rsidR="008D47EA" w:rsidRPr="004B1957" w:rsidRDefault="008D47EA" w:rsidP="008D47EA">
      <w:pPr>
        <w:spacing w:line="276" w:lineRule="auto"/>
        <w:ind w:firstLine="709"/>
        <w:contextualSpacing/>
        <w:jc w:val="both"/>
        <w:rPr>
          <w:color w:val="212121"/>
        </w:rPr>
      </w:pPr>
    </w:p>
    <w:p w:rsidR="008D47EA" w:rsidRPr="004B1957" w:rsidRDefault="008D47EA" w:rsidP="008D47EA">
      <w:pPr>
        <w:spacing w:line="276" w:lineRule="auto"/>
        <w:ind w:firstLine="709"/>
        <w:contextualSpacing/>
        <w:jc w:val="both"/>
        <w:rPr>
          <w:b/>
        </w:rPr>
      </w:pPr>
      <w:r w:rsidRPr="004B1957">
        <w:rPr>
          <w:b/>
        </w:rPr>
        <w:lastRenderedPageBreak/>
        <w:t xml:space="preserve">Таблица </w:t>
      </w:r>
      <w:r w:rsidRPr="004B1957">
        <w:rPr>
          <w:b/>
        </w:rPr>
        <w:fldChar w:fldCharType="begin"/>
      </w:r>
      <w:r w:rsidRPr="004B1957">
        <w:rPr>
          <w:b/>
        </w:rPr>
        <w:instrText xml:space="preserve"> SEQ Таблица \* ARABIC </w:instrText>
      </w:r>
      <w:r w:rsidRPr="004B1957">
        <w:rPr>
          <w:b/>
        </w:rPr>
        <w:fldChar w:fldCharType="separate"/>
      </w:r>
      <w:r w:rsidR="00D84CE7">
        <w:rPr>
          <w:b/>
          <w:noProof/>
        </w:rPr>
        <w:t>2</w:t>
      </w:r>
      <w:r w:rsidRPr="004B1957">
        <w:rPr>
          <w:b/>
        </w:rPr>
        <w:fldChar w:fldCharType="end"/>
      </w:r>
      <w:r w:rsidRPr="004B1957">
        <w:rPr>
          <w:b/>
        </w:rPr>
        <w:t>. Месторождения и проявления, полезных ископаемых на территории сельского совета</w:t>
      </w:r>
    </w:p>
    <w:tbl>
      <w:tblPr>
        <w:tblStyle w:val="afe"/>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Look w:val="04A0" w:firstRow="1" w:lastRow="0" w:firstColumn="1" w:lastColumn="0" w:noHBand="0" w:noVBand="1"/>
      </w:tblPr>
      <w:tblGrid>
        <w:gridCol w:w="389"/>
        <w:gridCol w:w="995"/>
        <w:gridCol w:w="1843"/>
        <w:gridCol w:w="3118"/>
        <w:gridCol w:w="3226"/>
      </w:tblGrid>
      <w:tr w:rsidR="008D47EA" w:rsidRPr="004B1957" w:rsidTr="008D47EA">
        <w:tc>
          <w:tcPr>
            <w:tcW w:w="389" w:type="dxa"/>
            <w:vAlign w:val="center"/>
          </w:tcPr>
          <w:p w:rsidR="008D47EA" w:rsidRPr="004B1957" w:rsidRDefault="008D47EA" w:rsidP="008D47EA">
            <w:pPr>
              <w:jc w:val="center"/>
              <w:rPr>
                <w:b/>
                <w:sz w:val="20"/>
              </w:rPr>
            </w:pPr>
            <w:r w:rsidRPr="004B1957">
              <w:rPr>
                <w:b/>
                <w:sz w:val="20"/>
              </w:rPr>
              <w:t>№п\п</w:t>
            </w:r>
          </w:p>
        </w:tc>
        <w:tc>
          <w:tcPr>
            <w:tcW w:w="995" w:type="dxa"/>
            <w:vAlign w:val="center"/>
          </w:tcPr>
          <w:p w:rsidR="008D47EA" w:rsidRPr="004B1957" w:rsidRDefault="008D47EA" w:rsidP="008D47EA">
            <w:pPr>
              <w:spacing w:line="230" w:lineRule="exact"/>
              <w:rPr>
                <w:b/>
                <w:sz w:val="20"/>
                <w:szCs w:val="20"/>
              </w:rPr>
            </w:pPr>
            <w:r w:rsidRPr="004B1957">
              <w:rPr>
                <w:b/>
                <w:sz w:val="20"/>
                <w:szCs w:val="20"/>
              </w:rPr>
              <w:t>Вид ПИ</w:t>
            </w:r>
          </w:p>
        </w:tc>
        <w:tc>
          <w:tcPr>
            <w:tcW w:w="1843" w:type="dxa"/>
            <w:vAlign w:val="center"/>
          </w:tcPr>
          <w:p w:rsidR="008D47EA" w:rsidRPr="004B1957" w:rsidRDefault="008D47EA" w:rsidP="008D47EA">
            <w:pPr>
              <w:spacing w:line="230" w:lineRule="exact"/>
              <w:ind w:left="260"/>
              <w:jc w:val="center"/>
              <w:rPr>
                <w:b/>
                <w:sz w:val="20"/>
                <w:szCs w:val="20"/>
              </w:rPr>
            </w:pPr>
            <w:r w:rsidRPr="004B1957">
              <w:rPr>
                <w:b/>
                <w:sz w:val="20"/>
                <w:szCs w:val="20"/>
              </w:rPr>
              <w:t>Наименование</w:t>
            </w:r>
          </w:p>
        </w:tc>
        <w:tc>
          <w:tcPr>
            <w:tcW w:w="3118" w:type="dxa"/>
            <w:vAlign w:val="center"/>
          </w:tcPr>
          <w:p w:rsidR="008D47EA" w:rsidRPr="004B1957" w:rsidRDefault="008D47EA" w:rsidP="008D47EA">
            <w:pPr>
              <w:spacing w:line="230" w:lineRule="exact"/>
              <w:ind w:left="260"/>
              <w:jc w:val="center"/>
              <w:rPr>
                <w:b/>
                <w:sz w:val="20"/>
                <w:szCs w:val="20"/>
              </w:rPr>
            </w:pPr>
            <w:r w:rsidRPr="004B1957">
              <w:rPr>
                <w:b/>
                <w:sz w:val="20"/>
                <w:szCs w:val="20"/>
              </w:rPr>
              <w:t>Местоположение</w:t>
            </w:r>
          </w:p>
        </w:tc>
        <w:tc>
          <w:tcPr>
            <w:tcW w:w="3226" w:type="dxa"/>
            <w:vAlign w:val="center"/>
          </w:tcPr>
          <w:p w:rsidR="008D47EA" w:rsidRPr="004B1957" w:rsidRDefault="008D47EA" w:rsidP="008D47EA">
            <w:pPr>
              <w:spacing w:line="230" w:lineRule="exact"/>
              <w:ind w:left="260"/>
              <w:jc w:val="center"/>
              <w:rPr>
                <w:b/>
                <w:sz w:val="20"/>
                <w:szCs w:val="20"/>
              </w:rPr>
            </w:pPr>
            <w:r w:rsidRPr="004B1957">
              <w:rPr>
                <w:b/>
                <w:sz w:val="20"/>
                <w:szCs w:val="20"/>
              </w:rPr>
              <w:t>Лицензия</w:t>
            </w:r>
          </w:p>
        </w:tc>
      </w:tr>
      <w:tr w:rsidR="008D47EA" w:rsidRPr="004B1957" w:rsidTr="008D47EA">
        <w:tc>
          <w:tcPr>
            <w:tcW w:w="389"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1</w:t>
            </w:r>
          </w:p>
        </w:tc>
        <w:tc>
          <w:tcPr>
            <w:tcW w:w="995"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 xml:space="preserve">Газ горючий </w:t>
            </w:r>
          </w:p>
        </w:tc>
        <w:tc>
          <w:tcPr>
            <w:tcW w:w="1843"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месторождение Абаканское</w:t>
            </w:r>
          </w:p>
        </w:tc>
        <w:tc>
          <w:tcPr>
            <w:tcW w:w="3118"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среднее течение р. Ангары в бассейне р. Речка</w:t>
            </w:r>
          </w:p>
        </w:tc>
        <w:tc>
          <w:tcPr>
            <w:tcW w:w="3226"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КРР № 02882 НР выдана ПАО «Газпром» для геологического изучения, включающего поиски и оценку месторождений полезных ископаемых, разведки и добычи полезных ископаемых</w:t>
            </w:r>
          </w:p>
        </w:tc>
      </w:tr>
      <w:tr w:rsidR="008D47EA" w:rsidRPr="004B1957" w:rsidTr="008D47EA">
        <w:tc>
          <w:tcPr>
            <w:tcW w:w="389"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2</w:t>
            </w:r>
          </w:p>
        </w:tc>
        <w:tc>
          <w:tcPr>
            <w:tcW w:w="995"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Глины и суглинки</w:t>
            </w:r>
            <w:r w:rsidR="0010188C">
              <w:rPr>
                <w:rStyle w:val="Bodytext8"/>
                <w:rFonts w:eastAsiaTheme="minorHAnsi"/>
                <w:sz w:val="20"/>
                <w:szCs w:val="20"/>
              </w:rPr>
              <w:t xml:space="preserve"> </w:t>
            </w:r>
            <w:r w:rsidRPr="004B1957">
              <w:rPr>
                <w:rStyle w:val="Bodytext8"/>
                <w:rFonts w:eastAsiaTheme="minorHAnsi"/>
                <w:sz w:val="20"/>
                <w:szCs w:val="20"/>
              </w:rPr>
              <w:t>кирпичнеы, черепичные</w:t>
            </w:r>
          </w:p>
        </w:tc>
        <w:tc>
          <w:tcPr>
            <w:tcW w:w="1843"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месторождение 11 км тракта Богучаны-Ярки</w:t>
            </w:r>
          </w:p>
        </w:tc>
        <w:tc>
          <w:tcPr>
            <w:tcW w:w="3118"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в 12 км восточнее п. Ярки в истоках р. Речка</w:t>
            </w:r>
          </w:p>
        </w:tc>
        <w:tc>
          <w:tcPr>
            <w:tcW w:w="3226"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w:t>
            </w:r>
          </w:p>
        </w:tc>
      </w:tr>
      <w:tr w:rsidR="008D47EA" w:rsidRPr="004B1957" w:rsidTr="008D47EA">
        <w:tc>
          <w:tcPr>
            <w:tcW w:w="389"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3</w:t>
            </w:r>
          </w:p>
        </w:tc>
        <w:tc>
          <w:tcPr>
            <w:tcW w:w="995"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 xml:space="preserve">Строительный камень </w:t>
            </w:r>
          </w:p>
        </w:tc>
        <w:tc>
          <w:tcPr>
            <w:tcW w:w="1843"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 xml:space="preserve">месторождение Лиственичный </w:t>
            </w:r>
          </w:p>
        </w:tc>
        <w:tc>
          <w:tcPr>
            <w:tcW w:w="3118"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2,5 км западнее п. Богучаны, на водоразделе р. Ангары и Речки</w:t>
            </w:r>
          </w:p>
        </w:tc>
        <w:tc>
          <w:tcPr>
            <w:tcW w:w="3226"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БГЧ № 0321 ТЭ выдано ООО «Богучанское землеустроительное предприятие» для геологического изучения и добычи магматической породы долерит (строительный камень), со сроком действия до 30.09.2055.</w:t>
            </w:r>
          </w:p>
        </w:tc>
      </w:tr>
      <w:tr w:rsidR="008D47EA" w:rsidRPr="004B1957" w:rsidTr="008D47EA">
        <w:tc>
          <w:tcPr>
            <w:tcW w:w="389"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4</w:t>
            </w:r>
          </w:p>
        </w:tc>
        <w:tc>
          <w:tcPr>
            <w:tcW w:w="995"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Строительный камень</w:t>
            </w:r>
          </w:p>
        </w:tc>
        <w:tc>
          <w:tcPr>
            <w:tcW w:w="1843"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месторождение Ярковское</w:t>
            </w:r>
          </w:p>
        </w:tc>
        <w:tc>
          <w:tcPr>
            <w:tcW w:w="3118"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правобережье реки Ангара, в 22 км на запал от п. Богучаны в 2 км к юго-западу от д. Ярки</w:t>
            </w:r>
          </w:p>
        </w:tc>
        <w:tc>
          <w:tcPr>
            <w:tcW w:w="3226"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w:t>
            </w:r>
          </w:p>
        </w:tc>
      </w:tr>
      <w:tr w:rsidR="008D47EA" w:rsidRPr="004B1957" w:rsidTr="008D47EA">
        <w:tc>
          <w:tcPr>
            <w:tcW w:w="389"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5</w:t>
            </w:r>
          </w:p>
        </w:tc>
        <w:tc>
          <w:tcPr>
            <w:tcW w:w="995"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 xml:space="preserve">Щебень, дресва </w:t>
            </w:r>
          </w:p>
        </w:tc>
        <w:tc>
          <w:tcPr>
            <w:tcW w:w="1843"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 xml:space="preserve">проявление Богучанское </w:t>
            </w:r>
          </w:p>
        </w:tc>
        <w:tc>
          <w:tcPr>
            <w:tcW w:w="3118"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 xml:space="preserve">в 10 км западнее п. Богучаны, вдоль автомобильной трассы. </w:t>
            </w:r>
          </w:p>
        </w:tc>
        <w:tc>
          <w:tcPr>
            <w:tcW w:w="3226"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w:t>
            </w:r>
          </w:p>
        </w:tc>
      </w:tr>
      <w:tr w:rsidR="008D47EA" w:rsidRPr="004B1957" w:rsidTr="008D47EA">
        <w:tc>
          <w:tcPr>
            <w:tcW w:w="389"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6</w:t>
            </w:r>
          </w:p>
        </w:tc>
        <w:tc>
          <w:tcPr>
            <w:tcW w:w="995"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 xml:space="preserve">Щебень, дресва </w:t>
            </w:r>
          </w:p>
        </w:tc>
        <w:tc>
          <w:tcPr>
            <w:tcW w:w="1843"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 xml:space="preserve">проявление Богучанское </w:t>
            </w:r>
          </w:p>
        </w:tc>
        <w:tc>
          <w:tcPr>
            <w:tcW w:w="3118"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 xml:space="preserve">в 10 км западнее п. Богучаны, вдоль автомобильной трассы. </w:t>
            </w:r>
          </w:p>
        </w:tc>
        <w:tc>
          <w:tcPr>
            <w:tcW w:w="3226"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w:t>
            </w:r>
          </w:p>
        </w:tc>
      </w:tr>
      <w:tr w:rsidR="008D47EA" w:rsidRPr="004B1957" w:rsidTr="008D47EA">
        <w:tc>
          <w:tcPr>
            <w:tcW w:w="389"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7</w:t>
            </w:r>
          </w:p>
        </w:tc>
        <w:tc>
          <w:tcPr>
            <w:tcW w:w="995"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 xml:space="preserve">Песок строительный </w:t>
            </w:r>
          </w:p>
        </w:tc>
        <w:tc>
          <w:tcPr>
            <w:tcW w:w="1843"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 xml:space="preserve">месторождение Абаканское </w:t>
            </w:r>
          </w:p>
        </w:tc>
        <w:tc>
          <w:tcPr>
            <w:tcW w:w="3118"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на левом берегу р. Ангары в 16 км на запад-северо-запад от райцентра и пристани на р. Ангаре- п. Богучаны</w:t>
            </w:r>
          </w:p>
        </w:tc>
        <w:tc>
          <w:tcPr>
            <w:tcW w:w="3226" w:type="dxa"/>
          </w:tcPr>
          <w:p w:rsidR="008D47EA" w:rsidRPr="004B1957" w:rsidRDefault="008D47EA" w:rsidP="008D47EA">
            <w:pPr>
              <w:spacing w:line="230" w:lineRule="exact"/>
              <w:jc w:val="both"/>
              <w:rPr>
                <w:rStyle w:val="Bodytext8"/>
                <w:rFonts w:eastAsiaTheme="minorHAnsi"/>
                <w:sz w:val="20"/>
                <w:szCs w:val="20"/>
              </w:rPr>
            </w:pPr>
          </w:p>
        </w:tc>
      </w:tr>
      <w:tr w:rsidR="008D47EA" w:rsidRPr="004B1957" w:rsidTr="008D47EA">
        <w:tc>
          <w:tcPr>
            <w:tcW w:w="389"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8</w:t>
            </w:r>
          </w:p>
        </w:tc>
        <w:tc>
          <w:tcPr>
            <w:tcW w:w="995" w:type="dxa"/>
          </w:tcPr>
          <w:p w:rsidR="008D47EA" w:rsidRPr="004B1957" w:rsidRDefault="008D47EA" w:rsidP="008D47EA">
            <w:pPr>
              <w:spacing w:line="230" w:lineRule="exact"/>
              <w:jc w:val="both"/>
              <w:rPr>
                <w:rStyle w:val="Bodytext8"/>
                <w:rFonts w:eastAsiaTheme="minorHAnsi"/>
                <w:sz w:val="20"/>
                <w:szCs w:val="20"/>
              </w:rPr>
            </w:pPr>
          </w:p>
        </w:tc>
        <w:tc>
          <w:tcPr>
            <w:tcW w:w="1843"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песторождение Яковско-Абаканское</w:t>
            </w:r>
          </w:p>
        </w:tc>
        <w:tc>
          <w:tcPr>
            <w:tcW w:w="3118" w:type="dxa"/>
          </w:tcPr>
          <w:p w:rsidR="008D47EA" w:rsidRPr="004B1957" w:rsidRDefault="008D47EA" w:rsidP="008D47EA">
            <w:pPr>
              <w:spacing w:line="230" w:lineRule="exact"/>
              <w:jc w:val="both"/>
              <w:rPr>
                <w:rStyle w:val="Bodytext8"/>
                <w:rFonts w:eastAsiaTheme="minorHAnsi"/>
                <w:sz w:val="20"/>
                <w:szCs w:val="20"/>
              </w:rPr>
            </w:pPr>
            <w:r w:rsidRPr="004B1957">
              <w:rPr>
                <w:rStyle w:val="Bodytext8"/>
                <w:rFonts w:eastAsiaTheme="minorHAnsi"/>
                <w:sz w:val="20"/>
                <w:szCs w:val="20"/>
              </w:rPr>
              <w:t>на левом берегу р. Ангары, в 18 км вниз по реке от районного центра с. Богучаны</w:t>
            </w:r>
          </w:p>
        </w:tc>
        <w:tc>
          <w:tcPr>
            <w:tcW w:w="3226" w:type="dxa"/>
          </w:tcPr>
          <w:p w:rsidR="008D47EA" w:rsidRPr="004B1957" w:rsidRDefault="008D47EA" w:rsidP="008D47EA">
            <w:pPr>
              <w:spacing w:line="230" w:lineRule="exact"/>
              <w:jc w:val="both"/>
              <w:rPr>
                <w:rStyle w:val="Bodytext8"/>
                <w:rFonts w:eastAsiaTheme="minorHAnsi"/>
                <w:sz w:val="20"/>
                <w:szCs w:val="20"/>
              </w:rPr>
            </w:pPr>
          </w:p>
        </w:tc>
      </w:tr>
    </w:tbl>
    <w:p w:rsidR="008D47EA" w:rsidRPr="004B1957" w:rsidRDefault="008D47EA" w:rsidP="008D47EA">
      <w:pPr>
        <w:spacing w:line="276" w:lineRule="auto"/>
        <w:ind w:firstLine="709"/>
        <w:contextualSpacing/>
        <w:jc w:val="both"/>
        <w:rPr>
          <w:color w:val="212121"/>
        </w:rPr>
      </w:pPr>
    </w:p>
    <w:p w:rsidR="008D47EA" w:rsidRPr="004B1957" w:rsidRDefault="008D47EA" w:rsidP="008D47EA">
      <w:pPr>
        <w:spacing w:line="276" w:lineRule="auto"/>
        <w:ind w:firstLine="709"/>
        <w:contextualSpacing/>
        <w:jc w:val="both"/>
        <w:rPr>
          <w:color w:val="212121"/>
        </w:rPr>
      </w:pPr>
      <w:r w:rsidRPr="004B1957">
        <w:rPr>
          <w:color w:val="212121"/>
        </w:rPr>
        <w:t xml:space="preserve">На право пользования недрами, расположенных на территории сельсовета, выданы лицензии: </w:t>
      </w:r>
    </w:p>
    <w:p w:rsidR="008D47EA" w:rsidRPr="004B1957" w:rsidRDefault="008D47EA" w:rsidP="008D47EA">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ПАО «Газпром»- лицензия на право пользования недрами КРР № 15957 НР для геологического изучения, включающего поиски и оценку месторождений полезных ископаемых, разведки и добычи полезных ископаемых, со сроком действия до 28.01.2033.</w:t>
      </w:r>
    </w:p>
    <w:p w:rsidR="008D47EA" w:rsidRPr="004B1957" w:rsidRDefault="008D47EA" w:rsidP="008D47EA">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 xml:space="preserve">ООО «Агентство правовых решений»- лицензия на право пользования недрами БГЧ № 0673 ТЭ для геологического изучения, разведки и добычи песчано-гравийных пород на проявлении Ярковско-Ангарское, со сроком действия до 31.12.2026. </w:t>
      </w:r>
    </w:p>
    <w:p w:rsidR="008D47EA" w:rsidRPr="004B1957" w:rsidRDefault="008D47EA" w:rsidP="008D47EA">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ООО «Тайга Богучаны»- лицензия на право пользования недрами КРР 002996 ТЭ от 11.05.2022 для разведки и добычи строительного камня долерит на месторождении Ярки Северный, со сроком действия до 31.05.2027.</w:t>
      </w:r>
    </w:p>
    <w:p w:rsidR="008D47EA" w:rsidRPr="004B1957" w:rsidRDefault="008D47EA" w:rsidP="008D47EA">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 xml:space="preserve">ООО «Инициатива» - лицензия на право пользования недрами КРР 006345 ТП от 11.08.2022 для геологического изучения, включающее поиски и оценку месторождений полезных ископаемых на проявление Ярки 1, со сроком действия до 31.08.2029. </w:t>
      </w:r>
    </w:p>
    <w:p w:rsidR="008D47EA" w:rsidRPr="004B1957" w:rsidRDefault="008D47EA" w:rsidP="008D47EA">
      <w:pPr>
        <w:spacing w:line="276" w:lineRule="auto"/>
        <w:ind w:firstLine="709"/>
        <w:contextualSpacing/>
        <w:jc w:val="both"/>
        <w:rPr>
          <w:color w:val="212121"/>
        </w:rPr>
      </w:pPr>
      <w:r w:rsidRPr="004B1957">
        <w:rPr>
          <w:color w:val="212121"/>
        </w:rPr>
        <w:lastRenderedPageBreak/>
        <w:t xml:space="preserve">Так же на территории сельсовета расположены следующие водозаборные скважины: </w:t>
      </w:r>
    </w:p>
    <w:p w:rsidR="008D47EA" w:rsidRPr="004B1957" w:rsidRDefault="008D47EA" w:rsidP="008D47EA">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скв. 1,2,3,4 действующие в рамках лицензии КРР 02023 ВЭ от 01.07.2009 ПАО «ФСК ЕЭС» для геологического изучения и добычи питьевых подземных вод для хозяйственно-питьевого водоснабжения, со сроком действия до 30.06.2034.</w:t>
      </w:r>
    </w:p>
    <w:p w:rsidR="008D47EA" w:rsidRPr="004B1957" w:rsidRDefault="008D47EA" w:rsidP="008D47EA">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 xml:space="preserve">скв. 1 (V/1), скв. 2 (V/1А), скв. (V/1Б) группового водозабора, действующие в рамках лицензии БГЧ № 0775 ВЭ, выданная 22.10.2018 ООО «Водные ресурсы» для добычи полезных вод для питьевого и хозяйственно-бытового водоснабжения социального объекта, расположенные в с. Богучаны Богучанского района. </w:t>
      </w:r>
    </w:p>
    <w:p w:rsidR="008D47EA" w:rsidRPr="004B1957" w:rsidRDefault="008D47EA" w:rsidP="008D47EA">
      <w:pPr>
        <w:spacing w:line="276" w:lineRule="auto"/>
        <w:ind w:firstLine="709"/>
        <w:contextualSpacing/>
        <w:jc w:val="both"/>
        <w:rPr>
          <w:color w:val="212121"/>
        </w:rPr>
      </w:pPr>
      <w:r w:rsidRPr="004B1957">
        <w:rPr>
          <w:color w:val="212121"/>
        </w:rPr>
        <w:t xml:space="preserve">В границах сельского совета расположено проявление магматической породы Кленовское, расположенное 3,5 км северо-западнее с. Богучаны, включённой в Перечень участков недр местного значения, содержащих общераспространенные полезные ископаемые, по Красноярскому краю, утвержденной приказом министерства природных ресурсов и экологии Красноярского края от 24.09.2013 № 259-од. </w:t>
      </w:r>
    </w:p>
    <w:p w:rsidR="008D47EA" w:rsidRPr="004B1957" w:rsidRDefault="008D47EA" w:rsidP="008D47EA">
      <w:pPr>
        <w:spacing w:line="276" w:lineRule="auto"/>
        <w:ind w:firstLine="709"/>
        <w:contextualSpacing/>
        <w:jc w:val="both"/>
        <w:rPr>
          <w:color w:val="212121"/>
        </w:rPr>
      </w:pPr>
      <w:r w:rsidRPr="004B1957">
        <w:rPr>
          <w:color w:val="212121"/>
        </w:rPr>
        <w:t>В соответствии со статьей 25 Закона Российской Федерации oт 21.02.1992 J№</w:t>
      </w:r>
      <w:r w:rsidR="0010188C">
        <w:rPr>
          <w:color w:val="212121"/>
        </w:rPr>
        <w:t xml:space="preserve"> </w:t>
      </w:r>
      <w:r w:rsidRPr="004B1957">
        <w:rPr>
          <w:color w:val="212121"/>
        </w:rPr>
        <w:t xml:space="preserve">2395-1 «О недрах» проектирование и строительство населенных пунктов, промышленных комплексов и других хозяйственных объектов размещаются только после получения в установленном порядке заключения Федерального агентства по недропользованию и его территориального органа об отсутствии полезных ископаемых в недрах под участком предстоящей застройки. </w:t>
      </w:r>
    </w:p>
    <w:p w:rsidR="008D47EA" w:rsidRPr="004B1957" w:rsidRDefault="008D47EA" w:rsidP="008D47EA">
      <w:pPr>
        <w:spacing w:line="276" w:lineRule="auto"/>
        <w:ind w:firstLine="709"/>
        <w:contextualSpacing/>
        <w:jc w:val="both"/>
        <w:rPr>
          <w:color w:val="212121"/>
        </w:rPr>
      </w:pPr>
      <w:r w:rsidRPr="004B1957">
        <w:rPr>
          <w:color w:val="212121"/>
        </w:rPr>
        <w:t xml:space="preserve">Застройка площадей залегания полезных ископаемых, а так же размещение в местах их залегания подземных сооружений допускается на основании разрешения Федерального агентства по недропользованию или его территориального органа. </w:t>
      </w:r>
    </w:p>
    <w:p w:rsidR="008D47EA" w:rsidRPr="004B1957" w:rsidRDefault="008D47EA" w:rsidP="008D47EA">
      <w:pPr>
        <w:spacing w:line="276" w:lineRule="auto"/>
        <w:ind w:firstLine="709"/>
        <w:contextualSpacing/>
        <w:jc w:val="both"/>
        <w:rPr>
          <w:color w:val="212121"/>
        </w:rPr>
      </w:pPr>
      <w:r w:rsidRPr="004B1957">
        <w:rPr>
          <w:color w:val="212121"/>
        </w:rPr>
        <w:t>Выдача таких заключений о наличии/отсутствии месторождений полезных ископаемых в недрах под участком предстоящей застройки и разрешений на застройку площадей залегания полезных ископаемых предоставляет Департамент по недропользованию по Центрально-Сибирскому округу в соответствии с административным регламентом предоставления государственной услуги по выдаче заключений об отсутствии полезных ископаемых в недрах под участком предстоящей застройки и разрешений на застройку земельных участков, которые расположены за границами населенных пунктов и находился на площадях</w:t>
      </w:r>
      <w:r w:rsidR="0010188C">
        <w:rPr>
          <w:color w:val="212121"/>
        </w:rPr>
        <w:t xml:space="preserve"> </w:t>
      </w:r>
      <w:r w:rsidRPr="004B1957">
        <w:rPr>
          <w:color w:val="212121"/>
        </w:rPr>
        <w:t>залегания полезных ископаемых, а также на размещение за границами населенных пунктов в местах залегания полезных ископаемых подземных сооружений и пределах горного отвода, утвержден Приказом Федеральною агентском по недропользованию от 22.04.2020 № 161.</w:t>
      </w:r>
    </w:p>
    <w:p w:rsidR="00723458" w:rsidRPr="004B1957" w:rsidRDefault="00723458" w:rsidP="00723458">
      <w:pPr>
        <w:spacing w:line="276" w:lineRule="auto"/>
        <w:ind w:firstLine="709"/>
        <w:contextualSpacing/>
        <w:jc w:val="both"/>
        <w:rPr>
          <w:color w:val="212121"/>
        </w:rPr>
      </w:pPr>
      <w:r w:rsidRPr="004B1957">
        <w:rPr>
          <w:color w:val="212121"/>
        </w:rPr>
        <w:t>В соответствии с заключением Департамента по недропользованию по Центрально-Сибирскому округу, выданному 04.08.2014 г., под участками перспективной жилой застройки на территории Богучанского сельсовета месторождения полезных ископаемых отсутствуют.</w:t>
      </w:r>
    </w:p>
    <w:p w:rsidR="009F00D9" w:rsidRPr="004B1957" w:rsidRDefault="009F00D9" w:rsidP="001F1BEF">
      <w:pPr>
        <w:pStyle w:val="3"/>
        <w:spacing w:line="276" w:lineRule="auto"/>
        <w:ind w:firstLine="709"/>
        <w:contextualSpacing/>
        <w:rPr>
          <w:rFonts w:ascii="Times New Roman" w:hAnsi="Times New Roman"/>
        </w:rPr>
      </w:pPr>
      <w:bookmarkStart w:id="14" w:name="_Toc147157602"/>
      <w:r w:rsidRPr="004B1957">
        <w:rPr>
          <w:rFonts w:ascii="Times New Roman" w:hAnsi="Times New Roman"/>
        </w:rPr>
        <w:t>Анализ экологического состояния территории</w:t>
      </w:r>
      <w:bookmarkEnd w:id="12"/>
      <w:bookmarkEnd w:id="14"/>
    </w:p>
    <w:p w:rsidR="00723458" w:rsidRPr="004B1957" w:rsidRDefault="00723458" w:rsidP="00723458">
      <w:pPr>
        <w:spacing w:line="276" w:lineRule="auto"/>
        <w:ind w:firstLine="709"/>
        <w:contextualSpacing/>
        <w:jc w:val="both"/>
        <w:rPr>
          <w:color w:val="212121"/>
        </w:rPr>
      </w:pPr>
      <w:bookmarkStart w:id="15" w:name="_Toc522715304"/>
      <w:bookmarkStart w:id="16" w:name="_Toc328674457"/>
      <w:bookmarkStart w:id="17" w:name="_Toc332873255"/>
      <w:bookmarkStart w:id="18" w:name="_Toc373762927"/>
      <w:bookmarkStart w:id="19" w:name="_Toc332873256"/>
      <w:bookmarkEnd w:id="3"/>
      <w:r w:rsidRPr="004B1957">
        <w:rPr>
          <w:color w:val="212121"/>
        </w:rPr>
        <w:t>Состояние воздушного бассейна является важной характеристикой, определяющей качество среды жилой застройки и санитарно-эпидемиологическое благополучие населения. Загрязнение атмосферного воздуха определяется расположением источников выбросов, величиной выбросов, микроклиматическими условиями рассеивания выбросов, возможностями самоочищения атмосферы.</w:t>
      </w:r>
    </w:p>
    <w:p w:rsidR="00723458" w:rsidRPr="004B1957" w:rsidRDefault="00723458" w:rsidP="00723458">
      <w:pPr>
        <w:spacing w:line="276" w:lineRule="auto"/>
        <w:ind w:firstLine="709"/>
        <w:contextualSpacing/>
        <w:jc w:val="both"/>
        <w:rPr>
          <w:color w:val="212121"/>
        </w:rPr>
      </w:pPr>
      <w:r w:rsidRPr="004B1957">
        <w:rPr>
          <w:color w:val="212121"/>
        </w:rPr>
        <w:lastRenderedPageBreak/>
        <w:t>На территории с. Богучаны района стационарных наблюдений за качеством атмосферного воздуха не проводится, в связи с этим полная и достоверная информация о состоянии воздушного бассейна на территории с. Богучаны отсутствует. Имеющаяся в селе Богучаны метеостанция наблюдений за состоянием окружающей среды не проводит. Общее представление о качестве атмосферного воздуха может быть сформировано на основе Временных рекомендаций ГГО им. А. И. Воейкова. Согласно этим рекомендациям для населенных пунктов с населением от 100 тыс. человек и менее, где отсутствуют инструментальные наблюдения, фоновые концентрации рассчитываются на основании установленных связей между численностью населения и загрязнением воздуха в городах – аналогах. Предполагается, что во всех населенных пунктах действуют предприятия, обеспечивающие жизнедеятельность населения: легкая, пищевая, теплоэнергетическая и др. отрасли экономики. В выбросах этих предприятий, а также автотранспорта всегда содержаться основные примеси: взвешенные вещества (пыль), диоксид серы, оксид углерода, диоксид азота, оксид азота. По результатам экспертных оценок, проведенных специалистами ФГУП «Госцентр Природа», для населенных пунктов Богучанского района принимаются следующие фоновые концентрации загрязняющих веществ:</w:t>
      </w:r>
    </w:p>
    <w:p w:rsidR="00723458" w:rsidRPr="004B1957" w:rsidRDefault="00723458" w:rsidP="00723458">
      <w:pPr>
        <w:spacing w:line="276" w:lineRule="auto"/>
        <w:ind w:firstLine="709"/>
        <w:contextualSpacing/>
        <w:jc w:val="both"/>
        <w:rPr>
          <w:b/>
        </w:rPr>
      </w:pPr>
      <w:r w:rsidRPr="004B1957">
        <w:rPr>
          <w:b/>
        </w:rPr>
        <w:t xml:space="preserve">Таблица </w:t>
      </w:r>
      <w:r w:rsidRPr="004B1957">
        <w:rPr>
          <w:b/>
        </w:rPr>
        <w:fldChar w:fldCharType="begin"/>
      </w:r>
      <w:r w:rsidRPr="004B1957">
        <w:rPr>
          <w:b/>
        </w:rPr>
        <w:instrText xml:space="preserve"> SEQ Таблица \* ARABIC </w:instrText>
      </w:r>
      <w:r w:rsidRPr="004B1957">
        <w:rPr>
          <w:b/>
        </w:rPr>
        <w:fldChar w:fldCharType="separate"/>
      </w:r>
      <w:r w:rsidR="00D84CE7">
        <w:rPr>
          <w:b/>
          <w:noProof/>
        </w:rPr>
        <w:t>3</w:t>
      </w:r>
      <w:r w:rsidRPr="004B1957">
        <w:rPr>
          <w:b/>
        </w:rPr>
        <w:fldChar w:fldCharType="end"/>
      </w:r>
      <w:r w:rsidRPr="004B1957">
        <w:rPr>
          <w:b/>
        </w:rPr>
        <w:t>. Предполагаемые фоновые концентрации загрязняющих веществ</w:t>
      </w:r>
    </w:p>
    <w:tbl>
      <w:tblPr>
        <w:tblStyle w:val="afe"/>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3190"/>
        <w:gridCol w:w="3190"/>
        <w:gridCol w:w="3191"/>
      </w:tblGrid>
      <w:tr w:rsidR="00723458" w:rsidRPr="004B1957" w:rsidTr="00A64616">
        <w:tc>
          <w:tcPr>
            <w:tcW w:w="3190" w:type="dxa"/>
            <w:vAlign w:val="center"/>
          </w:tcPr>
          <w:p w:rsidR="00723458" w:rsidRPr="004B1957" w:rsidRDefault="00723458" w:rsidP="00A64616">
            <w:pPr>
              <w:spacing w:line="276" w:lineRule="auto"/>
              <w:contextualSpacing/>
              <w:jc w:val="center"/>
              <w:rPr>
                <w:b/>
                <w:sz w:val="22"/>
                <w:szCs w:val="22"/>
              </w:rPr>
            </w:pPr>
            <w:r w:rsidRPr="004B1957">
              <w:rPr>
                <w:b/>
                <w:sz w:val="22"/>
                <w:szCs w:val="22"/>
              </w:rPr>
              <w:t>Название загрязняющих веществ</w:t>
            </w:r>
          </w:p>
        </w:tc>
        <w:tc>
          <w:tcPr>
            <w:tcW w:w="3190" w:type="dxa"/>
            <w:vAlign w:val="center"/>
          </w:tcPr>
          <w:p w:rsidR="00723458" w:rsidRPr="004B1957" w:rsidRDefault="00723458" w:rsidP="00A64616">
            <w:pPr>
              <w:spacing w:line="276" w:lineRule="auto"/>
              <w:contextualSpacing/>
              <w:jc w:val="center"/>
              <w:rPr>
                <w:b/>
                <w:sz w:val="22"/>
                <w:szCs w:val="22"/>
              </w:rPr>
            </w:pPr>
            <w:r w:rsidRPr="004B1957">
              <w:rPr>
                <w:b/>
                <w:sz w:val="22"/>
                <w:szCs w:val="22"/>
              </w:rPr>
              <w:t>Концентрации загрязняющих веществ, мг/м3</w:t>
            </w:r>
          </w:p>
        </w:tc>
        <w:tc>
          <w:tcPr>
            <w:tcW w:w="3191" w:type="dxa"/>
            <w:vAlign w:val="center"/>
          </w:tcPr>
          <w:p w:rsidR="00723458" w:rsidRPr="004B1957" w:rsidRDefault="00723458" w:rsidP="00A64616">
            <w:pPr>
              <w:spacing w:line="276" w:lineRule="auto"/>
              <w:contextualSpacing/>
              <w:jc w:val="center"/>
              <w:rPr>
                <w:b/>
                <w:sz w:val="22"/>
                <w:szCs w:val="22"/>
              </w:rPr>
            </w:pPr>
            <w:r w:rsidRPr="004B1957">
              <w:rPr>
                <w:b/>
                <w:sz w:val="22"/>
                <w:szCs w:val="22"/>
              </w:rPr>
              <w:t>ПДК</w:t>
            </w:r>
          </w:p>
        </w:tc>
      </w:tr>
      <w:tr w:rsidR="00723458" w:rsidRPr="004B1957" w:rsidTr="00A64616">
        <w:tc>
          <w:tcPr>
            <w:tcW w:w="3190" w:type="dxa"/>
            <w:vAlign w:val="center"/>
          </w:tcPr>
          <w:p w:rsidR="00723458" w:rsidRPr="004B1957" w:rsidRDefault="00723458" w:rsidP="00A64616">
            <w:pPr>
              <w:jc w:val="center"/>
              <w:rPr>
                <w:sz w:val="20"/>
                <w:szCs w:val="20"/>
              </w:rPr>
            </w:pPr>
            <w:r w:rsidRPr="004B1957">
              <w:rPr>
                <w:sz w:val="20"/>
                <w:szCs w:val="20"/>
              </w:rPr>
              <w:t>Взвешенные вещества</w:t>
            </w:r>
          </w:p>
        </w:tc>
        <w:tc>
          <w:tcPr>
            <w:tcW w:w="3190" w:type="dxa"/>
          </w:tcPr>
          <w:p w:rsidR="00723458" w:rsidRPr="004B1957" w:rsidRDefault="00723458" w:rsidP="00A64616">
            <w:pPr>
              <w:jc w:val="center"/>
              <w:rPr>
                <w:sz w:val="20"/>
                <w:szCs w:val="20"/>
              </w:rPr>
            </w:pPr>
            <w:r w:rsidRPr="004B1957">
              <w:rPr>
                <w:sz w:val="20"/>
                <w:szCs w:val="20"/>
              </w:rPr>
              <w:t>0,22</w:t>
            </w:r>
          </w:p>
        </w:tc>
        <w:tc>
          <w:tcPr>
            <w:tcW w:w="3191" w:type="dxa"/>
          </w:tcPr>
          <w:p w:rsidR="00723458" w:rsidRPr="004B1957" w:rsidRDefault="00723458" w:rsidP="00A64616">
            <w:pPr>
              <w:jc w:val="center"/>
              <w:rPr>
                <w:sz w:val="20"/>
                <w:szCs w:val="20"/>
              </w:rPr>
            </w:pPr>
            <w:r w:rsidRPr="004B1957">
              <w:rPr>
                <w:sz w:val="20"/>
                <w:szCs w:val="20"/>
              </w:rPr>
              <w:t>0,5</w:t>
            </w:r>
          </w:p>
        </w:tc>
      </w:tr>
      <w:tr w:rsidR="00723458" w:rsidRPr="004B1957" w:rsidTr="00A64616">
        <w:tc>
          <w:tcPr>
            <w:tcW w:w="3190" w:type="dxa"/>
            <w:vAlign w:val="center"/>
          </w:tcPr>
          <w:p w:rsidR="00723458" w:rsidRPr="004B1957" w:rsidRDefault="00723458" w:rsidP="00A64616">
            <w:pPr>
              <w:jc w:val="center"/>
              <w:rPr>
                <w:sz w:val="20"/>
                <w:szCs w:val="20"/>
              </w:rPr>
            </w:pPr>
            <w:r w:rsidRPr="004B1957">
              <w:rPr>
                <w:sz w:val="20"/>
                <w:szCs w:val="20"/>
              </w:rPr>
              <w:t>Диоксид азота</w:t>
            </w:r>
          </w:p>
        </w:tc>
        <w:tc>
          <w:tcPr>
            <w:tcW w:w="3190" w:type="dxa"/>
          </w:tcPr>
          <w:p w:rsidR="00723458" w:rsidRPr="004B1957" w:rsidRDefault="00723458" w:rsidP="00A64616">
            <w:pPr>
              <w:jc w:val="center"/>
              <w:rPr>
                <w:sz w:val="20"/>
                <w:szCs w:val="20"/>
              </w:rPr>
            </w:pPr>
            <w:r w:rsidRPr="004B1957">
              <w:rPr>
                <w:sz w:val="20"/>
                <w:szCs w:val="20"/>
              </w:rPr>
              <w:t>0,17</w:t>
            </w:r>
          </w:p>
        </w:tc>
        <w:tc>
          <w:tcPr>
            <w:tcW w:w="3191" w:type="dxa"/>
          </w:tcPr>
          <w:p w:rsidR="00723458" w:rsidRPr="004B1957" w:rsidRDefault="00723458" w:rsidP="00A64616">
            <w:pPr>
              <w:jc w:val="center"/>
              <w:rPr>
                <w:sz w:val="20"/>
                <w:szCs w:val="20"/>
              </w:rPr>
            </w:pPr>
            <w:r w:rsidRPr="004B1957">
              <w:rPr>
                <w:sz w:val="20"/>
                <w:szCs w:val="20"/>
              </w:rPr>
              <w:t>0,4</w:t>
            </w:r>
          </w:p>
        </w:tc>
      </w:tr>
      <w:tr w:rsidR="00723458" w:rsidRPr="004B1957" w:rsidTr="00A64616">
        <w:tc>
          <w:tcPr>
            <w:tcW w:w="3190" w:type="dxa"/>
            <w:vAlign w:val="center"/>
          </w:tcPr>
          <w:p w:rsidR="00723458" w:rsidRPr="004B1957" w:rsidRDefault="00723458" w:rsidP="00A64616">
            <w:pPr>
              <w:jc w:val="center"/>
              <w:rPr>
                <w:sz w:val="20"/>
                <w:szCs w:val="20"/>
              </w:rPr>
            </w:pPr>
            <w:r w:rsidRPr="004B1957">
              <w:rPr>
                <w:sz w:val="20"/>
                <w:szCs w:val="20"/>
              </w:rPr>
              <w:t>Оксид азота</w:t>
            </w:r>
          </w:p>
        </w:tc>
        <w:tc>
          <w:tcPr>
            <w:tcW w:w="3190" w:type="dxa"/>
          </w:tcPr>
          <w:p w:rsidR="00723458" w:rsidRPr="004B1957" w:rsidRDefault="00723458" w:rsidP="00A64616">
            <w:pPr>
              <w:jc w:val="center"/>
              <w:rPr>
                <w:sz w:val="20"/>
                <w:szCs w:val="20"/>
              </w:rPr>
            </w:pPr>
            <w:r w:rsidRPr="004B1957">
              <w:rPr>
                <w:sz w:val="20"/>
                <w:szCs w:val="20"/>
              </w:rPr>
              <w:t>0,028</w:t>
            </w:r>
          </w:p>
        </w:tc>
        <w:tc>
          <w:tcPr>
            <w:tcW w:w="3191" w:type="dxa"/>
          </w:tcPr>
          <w:p w:rsidR="00723458" w:rsidRPr="004B1957" w:rsidRDefault="00723458" w:rsidP="00A64616">
            <w:pPr>
              <w:jc w:val="center"/>
              <w:rPr>
                <w:sz w:val="20"/>
                <w:szCs w:val="20"/>
              </w:rPr>
            </w:pPr>
            <w:r w:rsidRPr="004B1957">
              <w:rPr>
                <w:sz w:val="20"/>
                <w:szCs w:val="20"/>
              </w:rPr>
              <w:t>0,2</w:t>
            </w:r>
          </w:p>
        </w:tc>
      </w:tr>
      <w:tr w:rsidR="00723458" w:rsidRPr="004B1957" w:rsidTr="00A64616">
        <w:tc>
          <w:tcPr>
            <w:tcW w:w="3190" w:type="dxa"/>
            <w:vAlign w:val="center"/>
          </w:tcPr>
          <w:p w:rsidR="00723458" w:rsidRPr="004B1957" w:rsidRDefault="00723458" w:rsidP="00A64616">
            <w:pPr>
              <w:jc w:val="center"/>
              <w:rPr>
                <w:sz w:val="20"/>
                <w:szCs w:val="20"/>
              </w:rPr>
            </w:pPr>
            <w:r w:rsidRPr="004B1957">
              <w:rPr>
                <w:sz w:val="20"/>
                <w:szCs w:val="20"/>
              </w:rPr>
              <w:t>Диоксид серы</w:t>
            </w:r>
          </w:p>
        </w:tc>
        <w:tc>
          <w:tcPr>
            <w:tcW w:w="3190" w:type="dxa"/>
          </w:tcPr>
          <w:p w:rsidR="00723458" w:rsidRPr="004B1957" w:rsidRDefault="00723458" w:rsidP="00A64616">
            <w:pPr>
              <w:jc w:val="center"/>
              <w:rPr>
                <w:sz w:val="20"/>
                <w:szCs w:val="20"/>
              </w:rPr>
            </w:pPr>
            <w:r w:rsidRPr="004B1957">
              <w:rPr>
                <w:sz w:val="20"/>
                <w:szCs w:val="20"/>
              </w:rPr>
              <w:t>0,025</w:t>
            </w:r>
          </w:p>
        </w:tc>
        <w:tc>
          <w:tcPr>
            <w:tcW w:w="3191" w:type="dxa"/>
          </w:tcPr>
          <w:p w:rsidR="00723458" w:rsidRPr="004B1957" w:rsidRDefault="00723458" w:rsidP="00A64616">
            <w:pPr>
              <w:jc w:val="center"/>
              <w:rPr>
                <w:sz w:val="20"/>
                <w:szCs w:val="20"/>
              </w:rPr>
            </w:pPr>
            <w:r w:rsidRPr="004B1957">
              <w:rPr>
                <w:sz w:val="20"/>
                <w:szCs w:val="20"/>
              </w:rPr>
              <w:t>0,5</w:t>
            </w:r>
          </w:p>
        </w:tc>
      </w:tr>
      <w:tr w:rsidR="00723458" w:rsidRPr="004B1957" w:rsidTr="00A64616">
        <w:tc>
          <w:tcPr>
            <w:tcW w:w="3190" w:type="dxa"/>
            <w:vAlign w:val="center"/>
          </w:tcPr>
          <w:p w:rsidR="00723458" w:rsidRPr="004B1957" w:rsidRDefault="00723458" w:rsidP="00A64616">
            <w:pPr>
              <w:jc w:val="center"/>
              <w:rPr>
                <w:sz w:val="20"/>
                <w:szCs w:val="20"/>
              </w:rPr>
            </w:pPr>
            <w:r w:rsidRPr="004B1957">
              <w:rPr>
                <w:sz w:val="20"/>
                <w:szCs w:val="20"/>
              </w:rPr>
              <w:t>Оксид углерода</w:t>
            </w:r>
          </w:p>
        </w:tc>
        <w:tc>
          <w:tcPr>
            <w:tcW w:w="3190" w:type="dxa"/>
            <w:vAlign w:val="center"/>
          </w:tcPr>
          <w:p w:rsidR="00723458" w:rsidRPr="004B1957" w:rsidRDefault="00723458" w:rsidP="00A64616">
            <w:pPr>
              <w:spacing w:line="276" w:lineRule="auto"/>
              <w:contextualSpacing/>
              <w:jc w:val="center"/>
              <w:rPr>
                <w:sz w:val="20"/>
                <w:szCs w:val="20"/>
              </w:rPr>
            </w:pPr>
            <w:r w:rsidRPr="004B1957">
              <w:rPr>
                <w:sz w:val="20"/>
                <w:szCs w:val="20"/>
              </w:rPr>
              <w:t>2,5</w:t>
            </w:r>
          </w:p>
        </w:tc>
        <w:tc>
          <w:tcPr>
            <w:tcW w:w="3191" w:type="dxa"/>
            <w:vAlign w:val="center"/>
          </w:tcPr>
          <w:p w:rsidR="00723458" w:rsidRPr="004B1957" w:rsidRDefault="00723458" w:rsidP="00A64616">
            <w:pPr>
              <w:spacing w:line="276" w:lineRule="auto"/>
              <w:contextualSpacing/>
              <w:jc w:val="center"/>
              <w:rPr>
                <w:sz w:val="20"/>
                <w:szCs w:val="20"/>
              </w:rPr>
            </w:pPr>
            <w:r w:rsidRPr="004B1957">
              <w:rPr>
                <w:sz w:val="20"/>
                <w:szCs w:val="20"/>
              </w:rPr>
              <w:t>5</w:t>
            </w:r>
          </w:p>
        </w:tc>
      </w:tr>
    </w:tbl>
    <w:p w:rsidR="00723458" w:rsidRPr="004B1957" w:rsidRDefault="00723458" w:rsidP="00723458">
      <w:pPr>
        <w:spacing w:line="276" w:lineRule="auto"/>
        <w:contextualSpacing/>
        <w:jc w:val="both"/>
        <w:rPr>
          <w:b/>
        </w:rPr>
      </w:pPr>
    </w:p>
    <w:p w:rsidR="00723458" w:rsidRPr="004B1957" w:rsidRDefault="00723458" w:rsidP="00723458">
      <w:pPr>
        <w:spacing w:line="276" w:lineRule="auto"/>
        <w:ind w:firstLine="709"/>
        <w:contextualSpacing/>
        <w:jc w:val="both"/>
        <w:rPr>
          <w:color w:val="212121"/>
        </w:rPr>
      </w:pPr>
      <w:r w:rsidRPr="004B1957">
        <w:rPr>
          <w:color w:val="212121"/>
        </w:rPr>
        <w:t>Необходимо отметить, что данные значения носят приблизительный оценочный характер.</w:t>
      </w:r>
    </w:p>
    <w:p w:rsidR="00723458" w:rsidRPr="004B1957" w:rsidRDefault="00723458" w:rsidP="00723458">
      <w:pPr>
        <w:spacing w:line="276" w:lineRule="auto"/>
        <w:ind w:firstLine="709"/>
        <w:contextualSpacing/>
        <w:jc w:val="both"/>
        <w:rPr>
          <w:color w:val="212121"/>
        </w:rPr>
      </w:pPr>
      <w:r w:rsidRPr="004B1957">
        <w:rPr>
          <w:color w:val="212121"/>
        </w:rPr>
        <w:t>Крупные стационарные источники выбросов на территории Богучанского района отсутствуют. Основной объем выбросов поступает от автомобильного и железнодорожного транспорта, а также от большого количества работающих на угле и дровах мелких котельных, дизельных электростанций, домовых печей. </w:t>
      </w:r>
    </w:p>
    <w:p w:rsidR="00723458" w:rsidRPr="004B1957" w:rsidRDefault="00723458" w:rsidP="00723458">
      <w:pPr>
        <w:spacing w:line="276" w:lineRule="auto"/>
        <w:ind w:firstLine="709"/>
        <w:contextualSpacing/>
        <w:jc w:val="both"/>
        <w:rPr>
          <w:color w:val="212121"/>
        </w:rPr>
      </w:pPr>
      <w:r w:rsidRPr="004B1957">
        <w:rPr>
          <w:color w:val="212121"/>
        </w:rPr>
        <w:t>Так же на территории с. Богучаны располагаются объекты негативного воздействия на окружающую среду требующие установления санитарно-защитных зон (далее – СЗЗ) в соответствии с СанПиН 2.2.1/2.1.1.1200-03 «Санитарно-защитные зоны и санитарная классификация предприятий, сооружений и иных объектов» для уменьшения воздействия до значений, установленных гигиеническими нормативами и уменьшения отрицательного влияния предприятий на население.</w:t>
      </w:r>
    </w:p>
    <w:p w:rsidR="00723458" w:rsidRPr="004B1957" w:rsidRDefault="00723458" w:rsidP="00723458">
      <w:pPr>
        <w:spacing w:line="276" w:lineRule="auto"/>
        <w:ind w:firstLine="709"/>
        <w:contextualSpacing/>
        <w:jc w:val="both"/>
        <w:rPr>
          <w:b/>
        </w:rPr>
      </w:pPr>
      <w:r w:rsidRPr="004B1957">
        <w:rPr>
          <w:b/>
        </w:rPr>
        <w:t xml:space="preserve">Таблица </w:t>
      </w:r>
      <w:r w:rsidRPr="004B1957">
        <w:rPr>
          <w:b/>
        </w:rPr>
        <w:fldChar w:fldCharType="begin"/>
      </w:r>
      <w:r w:rsidRPr="004B1957">
        <w:rPr>
          <w:b/>
        </w:rPr>
        <w:instrText xml:space="preserve"> SEQ Таблица \* ARABIC </w:instrText>
      </w:r>
      <w:r w:rsidRPr="004B1957">
        <w:rPr>
          <w:b/>
        </w:rPr>
        <w:fldChar w:fldCharType="separate"/>
      </w:r>
      <w:r w:rsidR="00D84CE7">
        <w:rPr>
          <w:b/>
          <w:noProof/>
        </w:rPr>
        <w:t>4</w:t>
      </w:r>
      <w:r w:rsidRPr="004B1957">
        <w:rPr>
          <w:b/>
        </w:rPr>
        <w:fldChar w:fldCharType="end"/>
      </w:r>
      <w:r w:rsidRPr="004B1957">
        <w:rPr>
          <w:b/>
        </w:rPr>
        <w:t>. Санитарно-защитные зоны предприятий и объектов</w:t>
      </w:r>
    </w:p>
    <w:tbl>
      <w:tblPr>
        <w:tblStyle w:val="2f7"/>
        <w:tblpPr w:leftFromText="180" w:rightFromText="180" w:vertAnchor="text" w:horzAnchor="margin" w:tblpY="190"/>
        <w:tblW w:w="5000" w:type="pct"/>
        <w:tblLayout w:type="fixed"/>
        <w:tblLook w:val="04A0" w:firstRow="1" w:lastRow="0" w:firstColumn="1" w:lastColumn="0" w:noHBand="0" w:noVBand="1"/>
      </w:tblPr>
      <w:tblGrid>
        <w:gridCol w:w="676"/>
        <w:gridCol w:w="6378"/>
        <w:gridCol w:w="1244"/>
        <w:gridCol w:w="1273"/>
      </w:tblGrid>
      <w:tr w:rsidR="00723458" w:rsidRPr="004B1957" w:rsidTr="00A64616">
        <w:trPr>
          <w:trHeight w:val="20"/>
        </w:trPr>
        <w:tc>
          <w:tcPr>
            <w:tcW w:w="353" w:type="pct"/>
          </w:tcPr>
          <w:p w:rsidR="00723458" w:rsidRPr="004B1957" w:rsidRDefault="00723458" w:rsidP="00A64616">
            <w:pPr>
              <w:spacing w:line="276" w:lineRule="auto"/>
              <w:contextualSpacing/>
              <w:jc w:val="center"/>
              <w:rPr>
                <w:b/>
                <w:sz w:val="22"/>
                <w:szCs w:val="22"/>
              </w:rPr>
            </w:pPr>
            <w:r w:rsidRPr="004B1957">
              <w:rPr>
                <w:b/>
                <w:sz w:val="22"/>
                <w:szCs w:val="22"/>
              </w:rPr>
              <w:t>№</w:t>
            </w:r>
          </w:p>
          <w:p w:rsidR="00723458" w:rsidRPr="004B1957" w:rsidRDefault="00723458" w:rsidP="00A64616">
            <w:pPr>
              <w:spacing w:line="276" w:lineRule="auto"/>
              <w:contextualSpacing/>
              <w:jc w:val="center"/>
              <w:rPr>
                <w:b/>
                <w:sz w:val="22"/>
                <w:szCs w:val="22"/>
              </w:rPr>
            </w:pPr>
            <w:r w:rsidRPr="004B1957">
              <w:rPr>
                <w:b/>
                <w:sz w:val="22"/>
                <w:szCs w:val="22"/>
              </w:rPr>
              <w:t>пп/п</w:t>
            </w:r>
          </w:p>
        </w:tc>
        <w:tc>
          <w:tcPr>
            <w:tcW w:w="3332" w:type="pct"/>
            <w:noWrap/>
            <w:hideMark/>
          </w:tcPr>
          <w:p w:rsidR="00723458" w:rsidRPr="004B1957" w:rsidRDefault="00723458" w:rsidP="00A64616">
            <w:pPr>
              <w:spacing w:line="276" w:lineRule="auto"/>
              <w:contextualSpacing/>
              <w:jc w:val="center"/>
              <w:rPr>
                <w:b/>
                <w:sz w:val="22"/>
                <w:szCs w:val="22"/>
              </w:rPr>
            </w:pPr>
            <w:r w:rsidRPr="004B1957">
              <w:rPr>
                <w:b/>
                <w:sz w:val="22"/>
                <w:szCs w:val="22"/>
              </w:rPr>
              <w:t>Назначение объекта</w:t>
            </w:r>
          </w:p>
        </w:tc>
        <w:tc>
          <w:tcPr>
            <w:tcW w:w="650" w:type="pct"/>
          </w:tcPr>
          <w:p w:rsidR="00723458" w:rsidRPr="004B1957" w:rsidRDefault="00723458" w:rsidP="00A64616">
            <w:pPr>
              <w:spacing w:line="276" w:lineRule="auto"/>
              <w:contextualSpacing/>
              <w:jc w:val="center"/>
              <w:rPr>
                <w:b/>
                <w:sz w:val="22"/>
                <w:szCs w:val="22"/>
              </w:rPr>
            </w:pPr>
            <w:r w:rsidRPr="004B1957">
              <w:rPr>
                <w:b/>
                <w:sz w:val="22"/>
                <w:szCs w:val="22"/>
              </w:rPr>
              <w:t>Класс опасности</w:t>
            </w:r>
          </w:p>
          <w:p w:rsidR="00723458" w:rsidRPr="004B1957" w:rsidRDefault="00723458" w:rsidP="00A64616">
            <w:pPr>
              <w:spacing w:line="276" w:lineRule="auto"/>
              <w:contextualSpacing/>
              <w:jc w:val="center"/>
              <w:rPr>
                <w:b/>
                <w:sz w:val="22"/>
                <w:szCs w:val="22"/>
              </w:rPr>
            </w:pPr>
            <w:r w:rsidRPr="004B1957">
              <w:rPr>
                <w:b/>
                <w:sz w:val="22"/>
                <w:szCs w:val="22"/>
              </w:rPr>
              <w:t xml:space="preserve">объекта </w:t>
            </w:r>
          </w:p>
        </w:tc>
        <w:tc>
          <w:tcPr>
            <w:tcW w:w="665" w:type="pct"/>
            <w:noWrap/>
            <w:hideMark/>
          </w:tcPr>
          <w:p w:rsidR="00723458" w:rsidRPr="004B1957" w:rsidRDefault="00723458" w:rsidP="00A64616">
            <w:pPr>
              <w:spacing w:line="276" w:lineRule="auto"/>
              <w:contextualSpacing/>
              <w:jc w:val="center"/>
              <w:rPr>
                <w:b/>
                <w:sz w:val="22"/>
                <w:szCs w:val="22"/>
              </w:rPr>
            </w:pPr>
            <w:r w:rsidRPr="004B1957">
              <w:rPr>
                <w:b/>
                <w:sz w:val="22"/>
                <w:szCs w:val="22"/>
              </w:rPr>
              <w:t>Размер СЗЗ, м</w:t>
            </w:r>
          </w:p>
        </w:tc>
      </w:tr>
      <w:tr w:rsidR="00723458" w:rsidRPr="004B1957" w:rsidTr="00A64616">
        <w:trPr>
          <w:trHeight w:val="20"/>
        </w:trPr>
        <w:tc>
          <w:tcPr>
            <w:tcW w:w="353" w:type="pct"/>
            <w:vAlign w:val="bottom"/>
          </w:tcPr>
          <w:p w:rsidR="00723458" w:rsidRPr="004B1957" w:rsidRDefault="00723458" w:rsidP="00A64616">
            <w:pPr>
              <w:jc w:val="center"/>
              <w:rPr>
                <w:sz w:val="20"/>
                <w:szCs w:val="20"/>
              </w:rPr>
            </w:pPr>
            <w:r w:rsidRPr="004B1957">
              <w:rPr>
                <w:sz w:val="20"/>
                <w:szCs w:val="20"/>
              </w:rPr>
              <w:t>1</w:t>
            </w:r>
          </w:p>
        </w:tc>
        <w:tc>
          <w:tcPr>
            <w:tcW w:w="3332" w:type="pct"/>
            <w:noWrap/>
            <w:vAlign w:val="bottom"/>
          </w:tcPr>
          <w:p w:rsidR="00723458" w:rsidRPr="004B1957" w:rsidRDefault="00723458" w:rsidP="00A64616">
            <w:pPr>
              <w:jc w:val="center"/>
              <w:rPr>
                <w:sz w:val="20"/>
                <w:szCs w:val="20"/>
              </w:rPr>
            </w:pPr>
            <w:r w:rsidRPr="004B1957">
              <w:rPr>
                <w:sz w:val="20"/>
                <w:szCs w:val="20"/>
              </w:rPr>
              <w:t>Строительная промышленность</w:t>
            </w:r>
          </w:p>
        </w:tc>
        <w:tc>
          <w:tcPr>
            <w:tcW w:w="650" w:type="pct"/>
          </w:tcPr>
          <w:p w:rsidR="00723458" w:rsidRPr="004B1957" w:rsidRDefault="00723458" w:rsidP="00A64616">
            <w:pPr>
              <w:jc w:val="center"/>
            </w:pPr>
            <w:r w:rsidRPr="004B1957">
              <w:rPr>
                <w:sz w:val="20"/>
                <w:szCs w:val="20"/>
              </w:rPr>
              <w:t>IV</w:t>
            </w:r>
          </w:p>
        </w:tc>
        <w:tc>
          <w:tcPr>
            <w:tcW w:w="665" w:type="pct"/>
            <w:noWrap/>
            <w:vAlign w:val="bottom"/>
          </w:tcPr>
          <w:p w:rsidR="00723458" w:rsidRPr="004B1957" w:rsidRDefault="00723458" w:rsidP="00A64616">
            <w:pPr>
              <w:jc w:val="center"/>
              <w:rPr>
                <w:sz w:val="20"/>
                <w:szCs w:val="20"/>
              </w:rPr>
            </w:pPr>
            <w:r w:rsidRPr="004B1957">
              <w:rPr>
                <w:sz w:val="20"/>
                <w:szCs w:val="20"/>
              </w:rPr>
              <w:t>100</w:t>
            </w:r>
          </w:p>
        </w:tc>
      </w:tr>
      <w:tr w:rsidR="00723458" w:rsidRPr="004B1957" w:rsidTr="00A64616">
        <w:trPr>
          <w:trHeight w:val="20"/>
        </w:trPr>
        <w:tc>
          <w:tcPr>
            <w:tcW w:w="353" w:type="pct"/>
            <w:vAlign w:val="bottom"/>
          </w:tcPr>
          <w:p w:rsidR="00723458" w:rsidRPr="004B1957" w:rsidRDefault="00723458" w:rsidP="00A64616">
            <w:pPr>
              <w:jc w:val="center"/>
              <w:rPr>
                <w:sz w:val="20"/>
                <w:szCs w:val="20"/>
              </w:rPr>
            </w:pPr>
            <w:r w:rsidRPr="004B1957">
              <w:rPr>
                <w:sz w:val="20"/>
                <w:szCs w:val="20"/>
              </w:rPr>
              <w:t>2</w:t>
            </w:r>
          </w:p>
        </w:tc>
        <w:tc>
          <w:tcPr>
            <w:tcW w:w="3332" w:type="pct"/>
            <w:noWrap/>
            <w:vAlign w:val="bottom"/>
          </w:tcPr>
          <w:p w:rsidR="00723458" w:rsidRPr="004B1957" w:rsidRDefault="00723458" w:rsidP="00A64616">
            <w:pPr>
              <w:jc w:val="center"/>
              <w:rPr>
                <w:sz w:val="20"/>
                <w:szCs w:val="20"/>
              </w:rPr>
            </w:pPr>
            <w:r w:rsidRPr="004B1957">
              <w:rPr>
                <w:sz w:val="20"/>
                <w:szCs w:val="20"/>
              </w:rPr>
              <w:t>Пилорама</w:t>
            </w:r>
          </w:p>
        </w:tc>
        <w:tc>
          <w:tcPr>
            <w:tcW w:w="650" w:type="pct"/>
          </w:tcPr>
          <w:p w:rsidR="00723458" w:rsidRPr="004B1957" w:rsidRDefault="00723458" w:rsidP="00A64616">
            <w:pPr>
              <w:jc w:val="center"/>
            </w:pPr>
            <w:r w:rsidRPr="004B1957">
              <w:rPr>
                <w:sz w:val="20"/>
                <w:szCs w:val="20"/>
              </w:rPr>
              <w:t>IV</w:t>
            </w:r>
          </w:p>
        </w:tc>
        <w:tc>
          <w:tcPr>
            <w:tcW w:w="665" w:type="pct"/>
            <w:noWrap/>
            <w:vAlign w:val="bottom"/>
          </w:tcPr>
          <w:p w:rsidR="00723458" w:rsidRPr="004B1957" w:rsidRDefault="00723458" w:rsidP="00A64616">
            <w:pPr>
              <w:jc w:val="center"/>
              <w:rPr>
                <w:sz w:val="20"/>
                <w:szCs w:val="20"/>
              </w:rPr>
            </w:pPr>
            <w:r w:rsidRPr="004B1957">
              <w:rPr>
                <w:sz w:val="20"/>
                <w:szCs w:val="20"/>
              </w:rPr>
              <w:t>100</w:t>
            </w:r>
          </w:p>
        </w:tc>
      </w:tr>
      <w:tr w:rsidR="00723458" w:rsidRPr="004B1957" w:rsidTr="00A64616">
        <w:trPr>
          <w:trHeight w:val="20"/>
        </w:trPr>
        <w:tc>
          <w:tcPr>
            <w:tcW w:w="353" w:type="pct"/>
            <w:vAlign w:val="bottom"/>
          </w:tcPr>
          <w:p w:rsidR="00723458" w:rsidRPr="004B1957" w:rsidRDefault="00723458" w:rsidP="00A64616">
            <w:pPr>
              <w:jc w:val="center"/>
              <w:rPr>
                <w:sz w:val="20"/>
                <w:szCs w:val="20"/>
              </w:rPr>
            </w:pPr>
            <w:r w:rsidRPr="004B1957">
              <w:rPr>
                <w:sz w:val="20"/>
                <w:szCs w:val="20"/>
              </w:rPr>
              <w:t>3</w:t>
            </w:r>
          </w:p>
        </w:tc>
        <w:tc>
          <w:tcPr>
            <w:tcW w:w="3332" w:type="pct"/>
            <w:noWrap/>
            <w:vAlign w:val="bottom"/>
          </w:tcPr>
          <w:p w:rsidR="00723458" w:rsidRPr="004B1957" w:rsidRDefault="00723458" w:rsidP="00A64616">
            <w:pPr>
              <w:jc w:val="center"/>
              <w:rPr>
                <w:sz w:val="20"/>
                <w:szCs w:val="20"/>
              </w:rPr>
            </w:pPr>
            <w:r w:rsidRPr="004B1957">
              <w:rPr>
                <w:sz w:val="20"/>
                <w:szCs w:val="20"/>
              </w:rPr>
              <w:t>Кладбище</w:t>
            </w:r>
          </w:p>
        </w:tc>
        <w:tc>
          <w:tcPr>
            <w:tcW w:w="650" w:type="pct"/>
          </w:tcPr>
          <w:p w:rsidR="00723458" w:rsidRPr="004B1957" w:rsidRDefault="00723458" w:rsidP="00A64616">
            <w:pPr>
              <w:jc w:val="center"/>
            </w:pPr>
            <w:r w:rsidRPr="004B1957">
              <w:rPr>
                <w:sz w:val="20"/>
                <w:szCs w:val="20"/>
              </w:rPr>
              <w:t>IV</w:t>
            </w:r>
          </w:p>
        </w:tc>
        <w:tc>
          <w:tcPr>
            <w:tcW w:w="665" w:type="pct"/>
            <w:noWrap/>
            <w:vAlign w:val="bottom"/>
          </w:tcPr>
          <w:p w:rsidR="00723458" w:rsidRPr="004B1957" w:rsidRDefault="00723458" w:rsidP="00A64616">
            <w:pPr>
              <w:jc w:val="center"/>
              <w:rPr>
                <w:sz w:val="20"/>
                <w:szCs w:val="20"/>
              </w:rPr>
            </w:pPr>
            <w:r w:rsidRPr="004B1957">
              <w:rPr>
                <w:sz w:val="20"/>
                <w:szCs w:val="20"/>
              </w:rPr>
              <w:t>100</w:t>
            </w:r>
          </w:p>
        </w:tc>
      </w:tr>
      <w:tr w:rsidR="00723458" w:rsidRPr="004B1957" w:rsidTr="00A64616">
        <w:trPr>
          <w:trHeight w:val="20"/>
        </w:trPr>
        <w:tc>
          <w:tcPr>
            <w:tcW w:w="353" w:type="pct"/>
            <w:vAlign w:val="bottom"/>
          </w:tcPr>
          <w:p w:rsidR="00723458" w:rsidRPr="004B1957" w:rsidRDefault="00723458" w:rsidP="00A64616">
            <w:pPr>
              <w:jc w:val="center"/>
              <w:rPr>
                <w:sz w:val="20"/>
                <w:szCs w:val="20"/>
              </w:rPr>
            </w:pPr>
            <w:r w:rsidRPr="004B1957">
              <w:rPr>
                <w:sz w:val="20"/>
                <w:szCs w:val="20"/>
              </w:rPr>
              <w:t>4</w:t>
            </w:r>
          </w:p>
        </w:tc>
        <w:tc>
          <w:tcPr>
            <w:tcW w:w="3332" w:type="pct"/>
            <w:noWrap/>
            <w:vAlign w:val="bottom"/>
          </w:tcPr>
          <w:p w:rsidR="00723458" w:rsidRPr="004B1957" w:rsidRDefault="00723458" w:rsidP="00A64616">
            <w:pPr>
              <w:jc w:val="center"/>
              <w:rPr>
                <w:sz w:val="20"/>
                <w:szCs w:val="20"/>
              </w:rPr>
            </w:pPr>
            <w:r w:rsidRPr="004B1957">
              <w:rPr>
                <w:sz w:val="20"/>
                <w:szCs w:val="20"/>
              </w:rPr>
              <w:t>Лесхоз</w:t>
            </w:r>
          </w:p>
        </w:tc>
        <w:tc>
          <w:tcPr>
            <w:tcW w:w="650" w:type="pct"/>
          </w:tcPr>
          <w:p w:rsidR="00723458" w:rsidRPr="004B1957" w:rsidRDefault="00723458" w:rsidP="00A64616">
            <w:pPr>
              <w:jc w:val="center"/>
            </w:pPr>
            <w:r w:rsidRPr="004B1957">
              <w:rPr>
                <w:sz w:val="20"/>
                <w:szCs w:val="20"/>
              </w:rPr>
              <w:t>IV</w:t>
            </w:r>
          </w:p>
        </w:tc>
        <w:tc>
          <w:tcPr>
            <w:tcW w:w="665" w:type="pct"/>
            <w:noWrap/>
            <w:vAlign w:val="bottom"/>
          </w:tcPr>
          <w:p w:rsidR="00723458" w:rsidRPr="004B1957" w:rsidRDefault="00723458" w:rsidP="00A64616">
            <w:pPr>
              <w:jc w:val="center"/>
              <w:rPr>
                <w:sz w:val="20"/>
                <w:szCs w:val="20"/>
              </w:rPr>
            </w:pPr>
            <w:r w:rsidRPr="004B1957">
              <w:rPr>
                <w:sz w:val="20"/>
                <w:szCs w:val="20"/>
              </w:rPr>
              <w:t>100</w:t>
            </w:r>
          </w:p>
        </w:tc>
      </w:tr>
      <w:tr w:rsidR="00723458" w:rsidRPr="004B1957" w:rsidTr="00A64616">
        <w:trPr>
          <w:trHeight w:val="20"/>
        </w:trPr>
        <w:tc>
          <w:tcPr>
            <w:tcW w:w="353" w:type="pct"/>
            <w:vAlign w:val="bottom"/>
          </w:tcPr>
          <w:p w:rsidR="00723458" w:rsidRPr="004B1957" w:rsidRDefault="00723458" w:rsidP="00A64616">
            <w:pPr>
              <w:jc w:val="center"/>
              <w:rPr>
                <w:sz w:val="20"/>
                <w:szCs w:val="20"/>
              </w:rPr>
            </w:pPr>
            <w:r w:rsidRPr="004B1957">
              <w:rPr>
                <w:sz w:val="20"/>
                <w:szCs w:val="20"/>
              </w:rPr>
              <w:t>5</w:t>
            </w:r>
          </w:p>
        </w:tc>
        <w:tc>
          <w:tcPr>
            <w:tcW w:w="3332" w:type="pct"/>
            <w:noWrap/>
            <w:vAlign w:val="bottom"/>
          </w:tcPr>
          <w:p w:rsidR="00723458" w:rsidRPr="004B1957" w:rsidRDefault="00723458" w:rsidP="00A64616">
            <w:pPr>
              <w:jc w:val="center"/>
              <w:rPr>
                <w:sz w:val="20"/>
                <w:szCs w:val="20"/>
              </w:rPr>
            </w:pPr>
            <w:r w:rsidRPr="004B1957">
              <w:rPr>
                <w:sz w:val="20"/>
                <w:szCs w:val="20"/>
              </w:rPr>
              <w:t>Склад ГСМ</w:t>
            </w:r>
          </w:p>
        </w:tc>
        <w:tc>
          <w:tcPr>
            <w:tcW w:w="650" w:type="pct"/>
          </w:tcPr>
          <w:p w:rsidR="00723458" w:rsidRPr="004B1957" w:rsidRDefault="00723458" w:rsidP="00A64616">
            <w:pPr>
              <w:jc w:val="center"/>
            </w:pPr>
            <w:r w:rsidRPr="004B1957">
              <w:rPr>
                <w:sz w:val="20"/>
                <w:szCs w:val="20"/>
              </w:rPr>
              <w:t>IV</w:t>
            </w:r>
          </w:p>
        </w:tc>
        <w:tc>
          <w:tcPr>
            <w:tcW w:w="665" w:type="pct"/>
            <w:noWrap/>
            <w:vAlign w:val="bottom"/>
          </w:tcPr>
          <w:p w:rsidR="00723458" w:rsidRPr="004B1957" w:rsidRDefault="00723458" w:rsidP="00A64616">
            <w:pPr>
              <w:jc w:val="center"/>
              <w:rPr>
                <w:sz w:val="20"/>
                <w:szCs w:val="20"/>
              </w:rPr>
            </w:pPr>
            <w:r w:rsidRPr="004B1957">
              <w:rPr>
                <w:sz w:val="20"/>
                <w:szCs w:val="20"/>
              </w:rPr>
              <w:t>100</w:t>
            </w:r>
          </w:p>
        </w:tc>
      </w:tr>
      <w:tr w:rsidR="00723458" w:rsidRPr="004B1957" w:rsidTr="00A64616">
        <w:trPr>
          <w:trHeight w:val="20"/>
        </w:trPr>
        <w:tc>
          <w:tcPr>
            <w:tcW w:w="353" w:type="pct"/>
            <w:vAlign w:val="bottom"/>
          </w:tcPr>
          <w:p w:rsidR="00723458" w:rsidRPr="004B1957" w:rsidRDefault="00723458" w:rsidP="00A64616">
            <w:pPr>
              <w:jc w:val="center"/>
              <w:rPr>
                <w:sz w:val="20"/>
                <w:szCs w:val="20"/>
              </w:rPr>
            </w:pPr>
            <w:r w:rsidRPr="004B1957">
              <w:rPr>
                <w:sz w:val="20"/>
                <w:szCs w:val="20"/>
              </w:rPr>
              <w:t>6</w:t>
            </w:r>
          </w:p>
        </w:tc>
        <w:tc>
          <w:tcPr>
            <w:tcW w:w="3332" w:type="pct"/>
            <w:noWrap/>
            <w:vAlign w:val="bottom"/>
          </w:tcPr>
          <w:p w:rsidR="00723458" w:rsidRPr="004B1957" w:rsidRDefault="00723458" w:rsidP="00A64616">
            <w:pPr>
              <w:jc w:val="center"/>
              <w:rPr>
                <w:sz w:val="20"/>
                <w:szCs w:val="20"/>
              </w:rPr>
            </w:pPr>
            <w:r w:rsidRPr="004B1957">
              <w:rPr>
                <w:sz w:val="20"/>
                <w:szCs w:val="20"/>
              </w:rPr>
              <w:t>ООО "Стройсервис"</w:t>
            </w:r>
          </w:p>
        </w:tc>
        <w:tc>
          <w:tcPr>
            <w:tcW w:w="650" w:type="pct"/>
          </w:tcPr>
          <w:p w:rsidR="00723458" w:rsidRPr="004B1957" w:rsidRDefault="00723458" w:rsidP="00A64616">
            <w:pPr>
              <w:jc w:val="center"/>
            </w:pPr>
            <w:r w:rsidRPr="004B1957">
              <w:rPr>
                <w:sz w:val="20"/>
                <w:szCs w:val="20"/>
              </w:rPr>
              <w:t>IV</w:t>
            </w:r>
          </w:p>
        </w:tc>
        <w:tc>
          <w:tcPr>
            <w:tcW w:w="665" w:type="pct"/>
            <w:noWrap/>
            <w:vAlign w:val="bottom"/>
          </w:tcPr>
          <w:p w:rsidR="00723458" w:rsidRPr="004B1957" w:rsidRDefault="00723458" w:rsidP="00A64616">
            <w:pPr>
              <w:jc w:val="center"/>
              <w:rPr>
                <w:sz w:val="20"/>
                <w:szCs w:val="20"/>
              </w:rPr>
            </w:pPr>
            <w:r w:rsidRPr="004B1957">
              <w:rPr>
                <w:sz w:val="20"/>
                <w:szCs w:val="20"/>
              </w:rPr>
              <w:t>100</w:t>
            </w:r>
          </w:p>
        </w:tc>
      </w:tr>
      <w:tr w:rsidR="00723458" w:rsidRPr="004B1957" w:rsidTr="00A64616">
        <w:trPr>
          <w:trHeight w:val="20"/>
        </w:trPr>
        <w:tc>
          <w:tcPr>
            <w:tcW w:w="353" w:type="pct"/>
            <w:vAlign w:val="bottom"/>
          </w:tcPr>
          <w:p w:rsidR="00723458" w:rsidRPr="004B1957" w:rsidRDefault="00723458" w:rsidP="00A64616">
            <w:pPr>
              <w:jc w:val="center"/>
              <w:rPr>
                <w:sz w:val="20"/>
                <w:szCs w:val="20"/>
              </w:rPr>
            </w:pPr>
            <w:r w:rsidRPr="004B1957">
              <w:rPr>
                <w:sz w:val="20"/>
                <w:szCs w:val="20"/>
              </w:rPr>
              <w:lastRenderedPageBreak/>
              <w:t>7</w:t>
            </w:r>
          </w:p>
        </w:tc>
        <w:tc>
          <w:tcPr>
            <w:tcW w:w="3332" w:type="pct"/>
            <w:noWrap/>
            <w:vAlign w:val="bottom"/>
          </w:tcPr>
          <w:p w:rsidR="00723458" w:rsidRPr="004B1957" w:rsidRDefault="00723458" w:rsidP="00A64616">
            <w:pPr>
              <w:jc w:val="center"/>
              <w:rPr>
                <w:sz w:val="20"/>
                <w:szCs w:val="20"/>
              </w:rPr>
            </w:pPr>
            <w:r w:rsidRPr="004B1957">
              <w:rPr>
                <w:sz w:val="20"/>
                <w:szCs w:val="20"/>
              </w:rPr>
              <w:t>Кладбище</w:t>
            </w:r>
          </w:p>
        </w:tc>
        <w:tc>
          <w:tcPr>
            <w:tcW w:w="650" w:type="pct"/>
          </w:tcPr>
          <w:p w:rsidR="00723458" w:rsidRPr="004B1957" w:rsidRDefault="00723458" w:rsidP="00A64616">
            <w:pPr>
              <w:jc w:val="center"/>
            </w:pPr>
            <w:r w:rsidRPr="004B1957">
              <w:rPr>
                <w:sz w:val="20"/>
                <w:szCs w:val="20"/>
              </w:rPr>
              <w:t>IV</w:t>
            </w:r>
          </w:p>
        </w:tc>
        <w:tc>
          <w:tcPr>
            <w:tcW w:w="665" w:type="pct"/>
            <w:noWrap/>
            <w:vAlign w:val="bottom"/>
          </w:tcPr>
          <w:p w:rsidR="00723458" w:rsidRPr="004B1957" w:rsidRDefault="00723458" w:rsidP="00A64616">
            <w:pPr>
              <w:jc w:val="center"/>
              <w:rPr>
                <w:sz w:val="20"/>
                <w:szCs w:val="20"/>
              </w:rPr>
            </w:pPr>
            <w:r w:rsidRPr="004B1957">
              <w:rPr>
                <w:sz w:val="20"/>
                <w:szCs w:val="20"/>
              </w:rPr>
              <w:t>100</w:t>
            </w:r>
          </w:p>
        </w:tc>
      </w:tr>
      <w:tr w:rsidR="00723458" w:rsidRPr="004B1957" w:rsidTr="00A64616">
        <w:trPr>
          <w:trHeight w:val="20"/>
        </w:trPr>
        <w:tc>
          <w:tcPr>
            <w:tcW w:w="353" w:type="pct"/>
            <w:vAlign w:val="bottom"/>
          </w:tcPr>
          <w:p w:rsidR="00723458" w:rsidRPr="004B1957" w:rsidRDefault="00723458" w:rsidP="00A64616">
            <w:pPr>
              <w:jc w:val="center"/>
              <w:rPr>
                <w:sz w:val="20"/>
                <w:szCs w:val="20"/>
              </w:rPr>
            </w:pPr>
            <w:r w:rsidRPr="004B1957">
              <w:rPr>
                <w:sz w:val="20"/>
                <w:szCs w:val="20"/>
              </w:rPr>
              <w:t>8</w:t>
            </w:r>
          </w:p>
        </w:tc>
        <w:tc>
          <w:tcPr>
            <w:tcW w:w="3332" w:type="pct"/>
            <w:noWrap/>
            <w:vAlign w:val="bottom"/>
          </w:tcPr>
          <w:p w:rsidR="00723458" w:rsidRPr="004B1957" w:rsidRDefault="00723458" w:rsidP="00A64616">
            <w:pPr>
              <w:jc w:val="center"/>
              <w:rPr>
                <w:sz w:val="20"/>
                <w:szCs w:val="20"/>
              </w:rPr>
            </w:pPr>
            <w:r w:rsidRPr="004B1957">
              <w:rPr>
                <w:sz w:val="20"/>
                <w:szCs w:val="20"/>
              </w:rPr>
              <w:t>Пилорама</w:t>
            </w:r>
          </w:p>
        </w:tc>
        <w:tc>
          <w:tcPr>
            <w:tcW w:w="650" w:type="pct"/>
          </w:tcPr>
          <w:p w:rsidR="00723458" w:rsidRPr="004B1957" w:rsidRDefault="00723458" w:rsidP="00A64616">
            <w:pPr>
              <w:jc w:val="center"/>
            </w:pPr>
            <w:r w:rsidRPr="004B1957">
              <w:rPr>
                <w:sz w:val="20"/>
                <w:szCs w:val="20"/>
              </w:rPr>
              <w:t>IV</w:t>
            </w:r>
          </w:p>
        </w:tc>
        <w:tc>
          <w:tcPr>
            <w:tcW w:w="665" w:type="pct"/>
            <w:noWrap/>
            <w:vAlign w:val="bottom"/>
          </w:tcPr>
          <w:p w:rsidR="00723458" w:rsidRPr="004B1957" w:rsidRDefault="00723458" w:rsidP="00A64616">
            <w:pPr>
              <w:jc w:val="center"/>
              <w:rPr>
                <w:sz w:val="20"/>
                <w:szCs w:val="20"/>
              </w:rPr>
            </w:pPr>
            <w:r w:rsidRPr="004B1957">
              <w:rPr>
                <w:sz w:val="20"/>
                <w:szCs w:val="20"/>
              </w:rPr>
              <w:t>100</w:t>
            </w:r>
          </w:p>
        </w:tc>
      </w:tr>
      <w:tr w:rsidR="00723458" w:rsidRPr="004B1957" w:rsidTr="00A64616">
        <w:trPr>
          <w:trHeight w:val="20"/>
        </w:trPr>
        <w:tc>
          <w:tcPr>
            <w:tcW w:w="353" w:type="pct"/>
            <w:vAlign w:val="bottom"/>
          </w:tcPr>
          <w:p w:rsidR="00723458" w:rsidRPr="004B1957" w:rsidRDefault="00723458" w:rsidP="00A64616">
            <w:pPr>
              <w:jc w:val="center"/>
              <w:rPr>
                <w:sz w:val="20"/>
                <w:szCs w:val="20"/>
              </w:rPr>
            </w:pPr>
            <w:r w:rsidRPr="004B1957">
              <w:rPr>
                <w:sz w:val="20"/>
                <w:szCs w:val="20"/>
              </w:rPr>
              <w:t>9</w:t>
            </w:r>
          </w:p>
        </w:tc>
        <w:tc>
          <w:tcPr>
            <w:tcW w:w="3332" w:type="pct"/>
            <w:noWrap/>
            <w:vAlign w:val="bottom"/>
          </w:tcPr>
          <w:p w:rsidR="00723458" w:rsidRPr="004B1957" w:rsidRDefault="00723458" w:rsidP="00A64616">
            <w:pPr>
              <w:jc w:val="center"/>
              <w:rPr>
                <w:sz w:val="20"/>
                <w:szCs w:val="20"/>
              </w:rPr>
            </w:pPr>
            <w:r w:rsidRPr="004B1957">
              <w:rPr>
                <w:sz w:val="20"/>
                <w:szCs w:val="20"/>
              </w:rPr>
              <w:t>Дорожно-ремонтное строительное управление</w:t>
            </w:r>
          </w:p>
        </w:tc>
        <w:tc>
          <w:tcPr>
            <w:tcW w:w="650" w:type="pct"/>
          </w:tcPr>
          <w:p w:rsidR="00723458" w:rsidRPr="004B1957" w:rsidRDefault="00723458" w:rsidP="00A64616">
            <w:pPr>
              <w:jc w:val="center"/>
            </w:pPr>
            <w:r w:rsidRPr="004B1957">
              <w:rPr>
                <w:sz w:val="20"/>
                <w:szCs w:val="20"/>
              </w:rPr>
              <w:t>IV</w:t>
            </w:r>
          </w:p>
        </w:tc>
        <w:tc>
          <w:tcPr>
            <w:tcW w:w="665" w:type="pct"/>
            <w:noWrap/>
            <w:vAlign w:val="bottom"/>
          </w:tcPr>
          <w:p w:rsidR="00723458" w:rsidRPr="004B1957" w:rsidRDefault="00723458" w:rsidP="00A64616">
            <w:pPr>
              <w:jc w:val="center"/>
              <w:rPr>
                <w:sz w:val="20"/>
                <w:szCs w:val="20"/>
              </w:rPr>
            </w:pPr>
            <w:r w:rsidRPr="004B1957">
              <w:rPr>
                <w:sz w:val="20"/>
                <w:szCs w:val="20"/>
              </w:rPr>
              <w:t>100</w:t>
            </w:r>
          </w:p>
        </w:tc>
      </w:tr>
      <w:tr w:rsidR="00723458" w:rsidRPr="004B1957" w:rsidTr="00A64616">
        <w:trPr>
          <w:trHeight w:val="20"/>
        </w:trPr>
        <w:tc>
          <w:tcPr>
            <w:tcW w:w="353" w:type="pct"/>
            <w:vAlign w:val="bottom"/>
          </w:tcPr>
          <w:p w:rsidR="00723458" w:rsidRPr="004B1957" w:rsidRDefault="00723458" w:rsidP="00A64616">
            <w:pPr>
              <w:jc w:val="center"/>
              <w:rPr>
                <w:sz w:val="20"/>
                <w:szCs w:val="20"/>
              </w:rPr>
            </w:pPr>
            <w:r w:rsidRPr="004B1957">
              <w:rPr>
                <w:sz w:val="20"/>
                <w:szCs w:val="20"/>
              </w:rPr>
              <w:t>10</w:t>
            </w:r>
          </w:p>
        </w:tc>
        <w:tc>
          <w:tcPr>
            <w:tcW w:w="3332" w:type="pct"/>
            <w:noWrap/>
            <w:vAlign w:val="bottom"/>
          </w:tcPr>
          <w:p w:rsidR="00723458" w:rsidRPr="004B1957" w:rsidRDefault="00723458" w:rsidP="00A64616">
            <w:pPr>
              <w:jc w:val="center"/>
              <w:rPr>
                <w:sz w:val="20"/>
                <w:szCs w:val="20"/>
              </w:rPr>
            </w:pPr>
            <w:r w:rsidRPr="004B1957">
              <w:rPr>
                <w:sz w:val="20"/>
                <w:szCs w:val="20"/>
              </w:rPr>
              <w:t>Склад ГСМ</w:t>
            </w:r>
          </w:p>
        </w:tc>
        <w:tc>
          <w:tcPr>
            <w:tcW w:w="650" w:type="pct"/>
          </w:tcPr>
          <w:p w:rsidR="00723458" w:rsidRPr="004B1957" w:rsidRDefault="00723458" w:rsidP="00A64616">
            <w:pPr>
              <w:jc w:val="center"/>
            </w:pPr>
            <w:r w:rsidRPr="004B1957">
              <w:rPr>
                <w:sz w:val="20"/>
                <w:szCs w:val="20"/>
              </w:rPr>
              <w:t>IV</w:t>
            </w:r>
          </w:p>
        </w:tc>
        <w:tc>
          <w:tcPr>
            <w:tcW w:w="665" w:type="pct"/>
            <w:noWrap/>
            <w:vAlign w:val="bottom"/>
          </w:tcPr>
          <w:p w:rsidR="00723458" w:rsidRPr="004B1957" w:rsidRDefault="00723458" w:rsidP="00A64616">
            <w:pPr>
              <w:jc w:val="center"/>
              <w:rPr>
                <w:sz w:val="20"/>
                <w:szCs w:val="20"/>
              </w:rPr>
            </w:pPr>
            <w:r w:rsidRPr="004B1957">
              <w:rPr>
                <w:sz w:val="20"/>
                <w:szCs w:val="20"/>
              </w:rPr>
              <w:t>100</w:t>
            </w:r>
          </w:p>
        </w:tc>
      </w:tr>
      <w:tr w:rsidR="00723458" w:rsidRPr="004B1957" w:rsidTr="00A64616">
        <w:trPr>
          <w:trHeight w:val="20"/>
        </w:trPr>
        <w:tc>
          <w:tcPr>
            <w:tcW w:w="353" w:type="pct"/>
            <w:vAlign w:val="bottom"/>
          </w:tcPr>
          <w:p w:rsidR="00723458" w:rsidRPr="004B1957" w:rsidRDefault="00723458" w:rsidP="00A64616">
            <w:pPr>
              <w:jc w:val="center"/>
              <w:rPr>
                <w:sz w:val="20"/>
                <w:szCs w:val="20"/>
              </w:rPr>
            </w:pPr>
            <w:r w:rsidRPr="004B1957">
              <w:rPr>
                <w:sz w:val="20"/>
                <w:szCs w:val="20"/>
              </w:rPr>
              <w:t>11</w:t>
            </w:r>
          </w:p>
        </w:tc>
        <w:tc>
          <w:tcPr>
            <w:tcW w:w="3332" w:type="pct"/>
            <w:noWrap/>
            <w:vAlign w:val="bottom"/>
          </w:tcPr>
          <w:p w:rsidR="00723458" w:rsidRPr="004B1957" w:rsidRDefault="00723458" w:rsidP="00A64616">
            <w:pPr>
              <w:jc w:val="center"/>
              <w:rPr>
                <w:sz w:val="20"/>
                <w:szCs w:val="20"/>
              </w:rPr>
            </w:pPr>
            <w:r w:rsidRPr="004B1957">
              <w:rPr>
                <w:sz w:val="20"/>
                <w:szCs w:val="20"/>
              </w:rPr>
              <w:t>Автозаправочная станция</w:t>
            </w:r>
          </w:p>
        </w:tc>
        <w:tc>
          <w:tcPr>
            <w:tcW w:w="650" w:type="pct"/>
          </w:tcPr>
          <w:p w:rsidR="00723458" w:rsidRPr="004B1957" w:rsidRDefault="00723458" w:rsidP="00A64616">
            <w:pPr>
              <w:jc w:val="center"/>
            </w:pPr>
            <w:r w:rsidRPr="004B1957">
              <w:rPr>
                <w:sz w:val="20"/>
                <w:szCs w:val="20"/>
              </w:rPr>
              <w:t>IV</w:t>
            </w:r>
          </w:p>
        </w:tc>
        <w:tc>
          <w:tcPr>
            <w:tcW w:w="665" w:type="pct"/>
            <w:noWrap/>
            <w:vAlign w:val="bottom"/>
          </w:tcPr>
          <w:p w:rsidR="00723458" w:rsidRPr="004B1957" w:rsidRDefault="00723458" w:rsidP="00A64616">
            <w:pPr>
              <w:jc w:val="center"/>
              <w:rPr>
                <w:sz w:val="20"/>
                <w:szCs w:val="20"/>
              </w:rPr>
            </w:pPr>
            <w:r w:rsidRPr="004B1957">
              <w:rPr>
                <w:sz w:val="20"/>
                <w:szCs w:val="20"/>
              </w:rPr>
              <w:t>100</w:t>
            </w:r>
          </w:p>
        </w:tc>
      </w:tr>
      <w:tr w:rsidR="00723458" w:rsidRPr="004B1957" w:rsidTr="00A64616">
        <w:trPr>
          <w:trHeight w:val="20"/>
        </w:trPr>
        <w:tc>
          <w:tcPr>
            <w:tcW w:w="353" w:type="pct"/>
            <w:vAlign w:val="bottom"/>
          </w:tcPr>
          <w:p w:rsidR="00723458" w:rsidRPr="004B1957" w:rsidRDefault="00723458" w:rsidP="00A64616">
            <w:pPr>
              <w:jc w:val="center"/>
              <w:rPr>
                <w:sz w:val="20"/>
                <w:szCs w:val="20"/>
              </w:rPr>
            </w:pPr>
            <w:r w:rsidRPr="004B1957">
              <w:rPr>
                <w:sz w:val="20"/>
                <w:szCs w:val="20"/>
              </w:rPr>
              <w:t>12</w:t>
            </w:r>
          </w:p>
        </w:tc>
        <w:tc>
          <w:tcPr>
            <w:tcW w:w="3332" w:type="pct"/>
            <w:noWrap/>
            <w:vAlign w:val="bottom"/>
          </w:tcPr>
          <w:p w:rsidR="00723458" w:rsidRPr="004B1957" w:rsidRDefault="00723458" w:rsidP="00A64616">
            <w:pPr>
              <w:jc w:val="center"/>
              <w:rPr>
                <w:sz w:val="20"/>
                <w:szCs w:val="20"/>
              </w:rPr>
            </w:pPr>
            <w:r w:rsidRPr="004B1957">
              <w:rPr>
                <w:sz w:val="20"/>
                <w:szCs w:val="20"/>
              </w:rPr>
              <w:t>Очистные сооружения (КОС)</w:t>
            </w:r>
          </w:p>
        </w:tc>
        <w:tc>
          <w:tcPr>
            <w:tcW w:w="650" w:type="pct"/>
          </w:tcPr>
          <w:p w:rsidR="00723458" w:rsidRPr="004B1957" w:rsidRDefault="00723458" w:rsidP="00A64616">
            <w:pPr>
              <w:jc w:val="center"/>
            </w:pPr>
            <w:r w:rsidRPr="004B1957">
              <w:rPr>
                <w:sz w:val="20"/>
                <w:szCs w:val="20"/>
              </w:rPr>
              <w:t>IV</w:t>
            </w:r>
          </w:p>
        </w:tc>
        <w:tc>
          <w:tcPr>
            <w:tcW w:w="665" w:type="pct"/>
            <w:noWrap/>
            <w:vAlign w:val="bottom"/>
          </w:tcPr>
          <w:p w:rsidR="00723458" w:rsidRPr="004B1957" w:rsidRDefault="00723458" w:rsidP="00A64616">
            <w:pPr>
              <w:jc w:val="center"/>
              <w:rPr>
                <w:sz w:val="20"/>
                <w:szCs w:val="20"/>
              </w:rPr>
            </w:pPr>
            <w:r w:rsidRPr="004B1957">
              <w:rPr>
                <w:sz w:val="20"/>
                <w:szCs w:val="20"/>
              </w:rPr>
              <w:t>100</w:t>
            </w:r>
          </w:p>
        </w:tc>
      </w:tr>
      <w:tr w:rsidR="00723458" w:rsidRPr="004B1957" w:rsidTr="00A64616">
        <w:trPr>
          <w:trHeight w:val="20"/>
        </w:trPr>
        <w:tc>
          <w:tcPr>
            <w:tcW w:w="353" w:type="pct"/>
            <w:vAlign w:val="bottom"/>
          </w:tcPr>
          <w:p w:rsidR="00723458" w:rsidRPr="004B1957" w:rsidRDefault="00723458" w:rsidP="00A64616">
            <w:pPr>
              <w:jc w:val="center"/>
              <w:rPr>
                <w:sz w:val="20"/>
                <w:szCs w:val="20"/>
              </w:rPr>
            </w:pPr>
            <w:r w:rsidRPr="004B1957">
              <w:rPr>
                <w:sz w:val="20"/>
                <w:szCs w:val="20"/>
              </w:rPr>
              <w:t>13</w:t>
            </w:r>
          </w:p>
        </w:tc>
        <w:tc>
          <w:tcPr>
            <w:tcW w:w="3332" w:type="pct"/>
            <w:noWrap/>
            <w:vAlign w:val="bottom"/>
          </w:tcPr>
          <w:p w:rsidR="00723458" w:rsidRPr="004B1957" w:rsidRDefault="00723458" w:rsidP="00A64616">
            <w:pPr>
              <w:jc w:val="center"/>
              <w:rPr>
                <w:sz w:val="20"/>
                <w:szCs w:val="20"/>
              </w:rPr>
            </w:pPr>
            <w:r w:rsidRPr="004B1957">
              <w:rPr>
                <w:sz w:val="20"/>
                <w:szCs w:val="20"/>
              </w:rPr>
              <w:t>Лесопромышленный комплекс АО "Краслесинвест"</w:t>
            </w:r>
          </w:p>
        </w:tc>
        <w:tc>
          <w:tcPr>
            <w:tcW w:w="650" w:type="pct"/>
          </w:tcPr>
          <w:p w:rsidR="00723458" w:rsidRPr="004B1957" w:rsidRDefault="00723458" w:rsidP="00A64616">
            <w:pPr>
              <w:jc w:val="center"/>
            </w:pPr>
            <w:r w:rsidRPr="004B1957">
              <w:rPr>
                <w:sz w:val="20"/>
                <w:szCs w:val="20"/>
              </w:rPr>
              <w:t>IV</w:t>
            </w:r>
          </w:p>
        </w:tc>
        <w:tc>
          <w:tcPr>
            <w:tcW w:w="665" w:type="pct"/>
            <w:noWrap/>
            <w:vAlign w:val="bottom"/>
          </w:tcPr>
          <w:p w:rsidR="00723458" w:rsidRPr="004B1957" w:rsidRDefault="00723458" w:rsidP="00A64616">
            <w:pPr>
              <w:jc w:val="center"/>
              <w:rPr>
                <w:sz w:val="20"/>
                <w:szCs w:val="20"/>
              </w:rPr>
            </w:pPr>
            <w:r w:rsidRPr="004B1957">
              <w:rPr>
                <w:sz w:val="20"/>
                <w:szCs w:val="20"/>
              </w:rPr>
              <w:t>100</w:t>
            </w:r>
          </w:p>
        </w:tc>
      </w:tr>
      <w:tr w:rsidR="00723458" w:rsidRPr="004B1957" w:rsidTr="00A64616">
        <w:trPr>
          <w:trHeight w:val="20"/>
        </w:trPr>
        <w:tc>
          <w:tcPr>
            <w:tcW w:w="353" w:type="pct"/>
            <w:vAlign w:val="bottom"/>
          </w:tcPr>
          <w:p w:rsidR="00723458" w:rsidRPr="004B1957" w:rsidRDefault="00723458" w:rsidP="00A64616">
            <w:pPr>
              <w:jc w:val="center"/>
              <w:rPr>
                <w:sz w:val="20"/>
                <w:szCs w:val="20"/>
              </w:rPr>
            </w:pPr>
            <w:r w:rsidRPr="004B1957">
              <w:rPr>
                <w:sz w:val="20"/>
                <w:szCs w:val="20"/>
              </w:rPr>
              <w:t>14</w:t>
            </w:r>
          </w:p>
        </w:tc>
        <w:tc>
          <w:tcPr>
            <w:tcW w:w="3332" w:type="pct"/>
            <w:noWrap/>
            <w:vAlign w:val="bottom"/>
          </w:tcPr>
          <w:p w:rsidR="00723458" w:rsidRPr="004B1957" w:rsidRDefault="00723458" w:rsidP="00A64616">
            <w:pPr>
              <w:jc w:val="center"/>
              <w:rPr>
                <w:sz w:val="20"/>
                <w:szCs w:val="20"/>
              </w:rPr>
            </w:pPr>
            <w:r w:rsidRPr="004B1957">
              <w:rPr>
                <w:sz w:val="20"/>
                <w:szCs w:val="20"/>
              </w:rPr>
              <w:t>Кладбище</w:t>
            </w:r>
          </w:p>
        </w:tc>
        <w:tc>
          <w:tcPr>
            <w:tcW w:w="650" w:type="pct"/>
          </w:tcPr>
          <w:p w:rsidR="00723458" w:rsidRPr="004B1957" w:rsidRDefault="00723458" w:rsidP="00A64616">
            <w:pPr>
              <w:jc w:val="center"/>
            </w:pPr>
            <w:r w:rsidRPr="004B1957">
              <w:rPr>
                <w:sz w:val="20"/>
                <w:szCs w:val="20"/>
              </w:rPr>
              <w:t>V</w:t>
            </w:r>
          </w:p>
        </w:tc>
        <w:tc>
          <w:tcPr>
            <w:tcW w:w="665" w:type="pct"/>
            <w:noWrap/>
            <w:vAlign w:val="bottom"/>
          </w:tcPr>
          <w:p w:rsidR="00723458" w:rsidRPr="004B1957" w:rsidRDefault="00723458" w:rsidP="00A64616">
            <w:pPr>
              <w:jc w:val="center"/>
              <w:rPr>
                <w:sz w:val="20"/>
                <w:szCs w:val="20"/>
              </w:rPr>
            </w:pPr>
            <w:r w:rsidRPr="004B1957">
              <w:rPr>
                <w:sz w:val="20"/>
                <w:szCs w:val="20"/>
              </w:rPr>
              <w:t>50</w:t>
            </w:r>
          </w:p>
        </w:tc>
      </w:tr>
      <w:tr w:rsidR="00723458" w:rsidRPr="004B1957" w:rsidTr="00A64616">
        <w:trPr>
          <w:trHeight w:val="20"/>
        </w:trPr>
        <w:tc>
          <w:tcPr>
            <w:tcW w:w="353" w:type="pct"/>
            <w:vAlign w:val="bottom"/>
          </w:tcPr>
          <w:p w:rsidR="00723458" w:rsidRPr="004B1957" w:rsidRDefault="00723458" w:rsidP="00A64616">
            <w:pPr>
              <w:jc w:val="center"/>
              <w:rPr>
                <w:sz w:val="20"/>
                <w:szCs w:val="20"/>
              </w:rPr>
            </w:pPr>
            <w:r w:rsidRPr="004B1957">
              <w:rPr>
                <w:sz w:val="20"/>
                <w:szCs w:val="20"/>
              </w:rPr>
              <w:t>15</w:t>
            </w:r>
          </w:p>
        </w:tc>
        <w:tc>
          <w:tcPr>
            <w:tcW w:w="3332" w:type="pct"/>
            <w:noWrap/>
            <w:vAlign w:val="bottom"/>
          </w:tcPr>
          <w:p w:rsidR="00723458" w:rsidRPr="004B1957" w:rsidRDefault="00723458" w:rsidP="00A64616">
            <w:pPr>
              <w:jc w:val="center"/>
              <w:rPr>
                <w:sz w:val="20"/>
                <w:szCs w:val="20"/>
              </w:rPr>
            </w:pPr>
            <w:r w:rsidRPr="004B1957">
              <w:rPr>
                <w:sz w:val="20"/>
                <w:szCs w:val="20"/>
              </w:rPr>
              <w:t>ООО "Богучанская геофизическая экседиция"</w:t>
            </w:r>
          </w:p>
        </w:tc>
        <w:tc>
          <w:tcPr>
            <w:tcW w:w="650" w:type="pct"/>
          </w:tcPr>
          <w:p w:rsidR="00723458" w:rsidRPr="004B1957" w:rsidRDefault="00723458" w:rsidP="00A64616">
            <w:pPr>
              <w:jc w:val="center"/>
            </w:pPr>
            <w:r w:rsidRPr="004B1957">
              <w:rPr>
                <w:sz w:val="20"/>
                <w:szCs w:val="20"/>
              </w:rPr>
              <w:t>V</w:t>
            </w:r>
          </w:p>
        </w:tc>
        <w:tc>
          <w:tcPr>
            <w:tcW w:w="665" w:type="pct"/>
            <w:noWrap/>
            <w:vAlign w:val="bottom"/>
          </w:tcPr>
          <w:p w:rsidR="00723458" w:rsidRPr="004B1957" w:rsidRDefault="00723458" w:rsidP="00A64616">
            <w:pPr>
              <w:jc w:val="center"/>
              <w:rPr>
                <w:sz w:val="20"/>
                <w:szCs w:val="20"/>
              </w:rPr>
            </w:pPr>
            <w:r w:rsidRPr="004B1957">
              <w:rPr>
                <w:sz w:val="20"/>
                <w:szCs w:val="20"/>
              </w:rPr>
              <w:t>50</w:t>
            </w:r>
          </w:p>
        </w:tc>
      </w:tr>
      <w:tr w:rsidR="00723458" w:rsidRPr="004B1957" w:rsidTr="00A64616">
        <w:trPr>
          <w:trHeight w:val="20"/>
        </w:trPr>
        <w:tc>
          <w:tcPr>
            <w:tcW w:w="353" w:type="pct"/>
            <w:vAlign w:val="bottom"/>
          </w:tcPr>
          <w:p w:rsidR="00723458" w:rsidRPr="004B1957" w:rsidRDefault="00723458" w:rsidP="00A64616">
            <w:pPr>
              <w:jc w:val="center"/>
              <w:rPr>
                <w:sz w:val="20"/>
                <w:szCs w:val="20"/>
              </w:rPr>
            </w:pPr>
            <w:r w:rsidRPr="004B1957">
              <w:rPr>
                <w:sz w:val="20"/>
                <w:szCs w:val="20"/>
              </w:rPr>
              <w:t>16</w:t>
            </w:r>
          </w:p>
        </w:tc>
        <w:tc>
          <w:tcPr>
            <w:tcW w:w="3332" w:type="pct"/>
            <w:noWrap/>
            <w:vAlign w:val="bottom"/>
          </w:tcPr>
          <w:p w:rsidR="00723458" w:rsidRPr="004B1957" w:rsidRDefault="00723458" w:rsidP="00A64616">
            <w:pPr>
              <w:jc w:val="center"/>
              <w:rPr>
                <w:sz w:val="20"/>
                <w:szCs w:val="20"/>
              </w:rPr>
            </w:pPr>
            <w:r w:rsidRPr="004B1957">
              <w:rPr>
                <w:sz w:val="20"/>
                <w:szCs w:val="20"/>
              </w:rPr>
              <w:t>Складская территория</w:t>
            </w:r>
          </w:p>
        </w:tc>
        <w:tc>
          <w:tcPr>
            <w:tcW w:w="650" w:type="pct"/>
          </w:tcPr>
          <w:p w:rsidR="00723458" w:rsidRPr="004B1957" w:rsidRDefault="00723458" w:rsidP="00A64616">
            <w:pPr>
              <w:jc w:val="center"/>
            </w:pPr>
            <w:r w:rsidRPr="004B1957">
              <w:rPr>
                <w:sz w:val="20"/>
                <w:szCs w:val="20"/>
              </w:rPr>
              <w:t>V</w:t>
            </w:r>
          </w:p>
        </w:tc>
        <w:tc>
          <w:tcPr>
            <w:tcW w:w="665" w:type="pct"/>
            <w:noWrap/>
            <w:vAlign w:val="bottom"/>
          </w:tcPr>
          <w:p w:rsidR="00723458" w:rsidRPr="004B1957" w:rsidRDefault="00723458" w:rsidP="00A64616">
            <w:pPr>
              <w:jc w:val="center"/>
              <w:rPr>
                <w:sz w:val="20"/>
                <w:szCs w:val="20"/>
              </w:rPr>
            </w:pPr>
            <w:r w:rsidRPr="004B1957">
              <w:rPr>
                <w:sz w:val="20"/>
                <w:szCs w:val="20"/>
              </w:rPr>
              <w:t>50</w:t>
            </w:r>
          </w:p>
        </w:tc>
      </w:tr>
      <w:tr w:rsidR="00723458" w:rsidRPr="004B1957" w:rsidTr="00A64616">
        <w:trPr>
          <w:trHeight w:val="20"/>
        </w:trPr>
        <w:tc>
          <w:tcPr>
            <w:tcW w:w="353" w:type="pct"/>
            <w:vAlign w:val="bottom"/>
          </w:tcPr>
          <w:p w:rsidR="00723458" w:rsidRPr="004B1957" w:rsidRDefault="00723458" w:rsidP="00A64616">
            <w:pPr>
              <w:jc w:val="center"/>
              <w:rPr>
                <w:sz w:val="20"/>
                <w:szCs w:val="20"/>
              </w:rPr>
            </w:pPr>
            <w:r w:rsidRPr="004B1957">
              <w:rPr>
                <w:sz w:val="20"/>
                <w:szCs w:val="20"/>
              </w:rPr>
              <w:t>17</w:t>
            </w:r>
          </w:p>
        </w:tc>
        <w:tc>
          <w:tcPr>
            <w:tcW w:w="3332" w:type="pct"/>
            <w:noWrap/>
            <w:vAlign w:val="bottom"/>
          </w:tcPr>
          <w:p w:rsidR="00723458" w:rsidRPr="004B1957" w:rsidRDefault="00723458" w:rsidP="00A64616">
            <w:pPr>
              <w:jc w:val="center"/>
              <w:rPr>
                <w:sz w:val="20"/>
                <w:szCs w:val="20"/>
              </w:rPr>
            </w:pPr>
            <w:r w:rsidRPr="004B1957">
              <w:rPr>
                <w:sz w:val="20"/>
                <w:szCs w:val="20"/>
              </w:rPr>
              <w:t>Склад</w:t>
            </w:r>
          </w:p>
        </w:tc>
        <w:tc>
          <w:tcPr>
            <w:tcW w:w="650" w:type="pct"/>
          </w:tcPr>
          <w:p w:rsidR="00723458" w:rsidRPr="004B1957" w:rsidRDefault="00723458" w:rsidP="00A64616">
            <w:pPr>
              <w:jc w:val="center"/>
            </w:pPr>
            <w:r w:rsidRPr="004B1957">
              <w:rPr>
                <w:sz w:val="20"/>
                <w:szCs w:val="20"/>
              </w:rPr>
              <w:t>V</w:t>
            </w:r>
          </w:p>
        </w:tc>
        <w:tc>
          <w:tcPr>
            <w:tcW w:w="665" w:type="pct"/>
            <w:noWrap/>
            <w:vAlign w:val="bottom"/>
          </w:tcPr>
          <w:p w:rsidR="00723458" w:rsidRPr="004B1957" w:rsidRDefault="00723458" w:rsidP="00A64616">
            <w:pPr>
              <w:jc w:val="center"/>
              <w:rPr>
                <w:sz w:val="20"/>
                <w:szCs w:val="20"/>
              </w:rPr>
            </w:pPr>
            <w:r w:rsidRPr="004B1957">
              <w:rPr>
                <w:sz w:val="20"/>
                <w:szCs w:val="20"/>
              </w:rPr>
              <w:t>50</w:t>
            </w:r>
          </w:p>
        </w:tc>
      </w:tr>
      <w:tr w:rsidR="00723458" w:rsidRPr="004B1957" w:rsidTr="00A64616">
        <w:trPr>
          <w:trHeight w:val="20"/>
        </w:trPr>
        <w:tc>
          <w:tcPr>
            <w:tcW w:w="353" w:type="pct"/>
            <w:vAlign w:val="bottom"/>
          </w:tcPr>
          <w:p w:rsidR="00723458" w:rsidRPr="004B1957" w:rsidRDefault="00723458" w:rsidP="00A64616">
            <w:pPr>
              <w:jc w:val="center"/>
              <w:rPr>
                <w:sz w:val="20"/>
                <w:szCs w:val="20"/>
              </w:rPr>
            </w:pPr>
            <w:r w:rsidRPr="004B1957">
              <w:rPr>
                <w:sz w:val="20"/>
                <w:szCs w:val="20"/>
              </w:rPr>
              <w:t>18</w:t>
            </w:r>
          </w:p>
        </w:tc>
        <w:tc>
          <w:tcPr>
            <w:tcW w:w="3332" w:type="pct"/>
            <w:noWrap/>
            <w:vAlign w:val="bottom"/>
          </w:tcPr>
          <w:p w:rsidR="00723458" w:rsidRPr="004B1957" w:rsidRDefault="00723458" w:rsidP="00A64616">
            <w:pPr>
              <w:jc w:val="center"/>
              <w:rPr>
                <w:sz w:val="20"/>
                <w:szCs w:val="20"/>
              </w:rPr>
            </w:pPr>
            <w:r w:rsidRPr="004B1957">
              <w:rPr>
                <w:sz w:val="20"/>
                <w:szCs w:val="20"/>
              </w:rPr>
              <w:t>Торгово-складская территория</w:t>
            </w:r>
          </w:p>
        </w:tc>
        <w:tc>
          <w:tcPr>
            <w:tcW w:w="650" w:type="pct"/>
          </w:tcPr>
          <w:p w:rsidR="00723458" w:rsidRPr="004B1957" w:rsidRDefault="00723458" w:rsidP="00A64616">
            <w:pPr>
              <w:jc w:val="center"/>
            </w:pPr>
            <w:r w:rsidRPr="004B1957">
              <w:rPr>
                <w:sz w:val="20"/>
                <w:szCs w:val="20"/>
              </w:rPr>
              <w:t>V</w:t>
            </w:r>
          </w:p>
        </w:tc>
        <w:tc>
          <w:tcPr>
            <w:tcW w:w="665" w:type="pct"/>
            <w:noWrap/>
            <w:vAlign w:val="bottom"/>
          </w:tcPr>
          <w:p w:rsidR="00723458" w:rsidRPr="004B1957" w:rsidRDefault="00723458" w:rsidP="00A64616">
            <w:pPr>
              <w:jc w:val="center"/>
              <w:rPr>
                <w:sz w:val="20"/>
                <w:szCs w:val="20"/>
              </w:rPr>
            </w:pPr>
            <w:r w:rsidRPr="004B1957">
              <w:rPr>
                <w:sz w:val="20"/>
                <w:szCs w:val="20"/>
              </w:rPr>
              <w:t>50</w:t>
            </w:r>
          </w:p>
        </w:tc>
      </w:tr>
      <w:tr w:rsidR="00723458" w:rsidRPr="004B1957" w:rsidTr="00A64616">
        <w:trPr>
          <w:trHeight w:val="20"/>
        </w:trPr>
        <w:tc>
          <w:tcPr>
            <w:tcW w:w="353" w:type="pct"/>
            <w:vAlign w:val="bottom"/>
          </w:tcPr>
          <w:p w:rsidR="00723458" w:rsidRPr="004B1957" w:rsidRDefault="00723458" w:rsidP="00A64616">
            <w:pPr>
              <w:jc w:val="center"/>
              <w:rPr>
                <w:sz w:val="20"/>
                <w:szCs w:val="20"/>
              </w:rPr>
            </w:pPr>
            <w:r w:rsidRPr="004B1957">
              <w:rPr>
                <w:sz w:val="20"/>
                <w:szCs w:val="20"/>
              </w:rPr>
              <w:t>19</w:t>
            </w:r>
          </w:p>
        </w:tc>
        <w:tc>
          <w:tcPr>
            <w:tcW w:w="3332" w:type="pct"/>
            <w:noWrap/>
            <w:vAlign w:val="bottom"/>
          </w:tcPr>
          <w:p w:rsidR="00723458" w:rsidRPr="004B1957" w:rsidRDefault="00723458" w:rsidP="00A64616">
            <w:pPr>
              <w:jc w:val="center"/>
              <w:rPr>
                <w:sz w:val="20"/>
                <w:szCs w:val="20"/>
              </w:rPr>
            </w:pPr>
            <w:r w:rsidRPr="004B1957">
              <w:rPr>
                <w:sz w:val="20"/>
                <w:szCs w:val="20"/>
              </w:rPr>
              <w:t>Транспортная компания</w:t>
            </w:r>
          </w:p>
        </w:tc>
        <w:tc>
          <w:tcPr>
            <w:tcW w:w="650" w:type="pct"/>
          </w:tcPr>
          <w:p w:rsidR="00723458" w:rsidRPr="004B1957" w:rsidRDefault="00723458" w:rsidP="00A64616">
            <w:pPr>
              <w:jc w:val="center"/>
            </w:pPr>
            <w:r w:rsidRPr="004B1957">
              <w:rPr>
                <w:sz w:val="20"/>
                <w:szCs w:val="20"/>
              </w:rPr>
              <w:t>V</w:t>
            </w:r>
          </w:p>
        </w:tc>
        <w:tc>
          <w:tcPr>
            <w:tcW w:w="665" w:type="pct"/>
            <w:noWrap/>
            <w:vAlign w:val="bottom"/>
          </w:tcPr>
          <w:p w:rsidR="00723458" w:rsidRPr="004B1957" w:rsidRDefault="00723458" w:rsidP="00A64616">
            <w:pPr>
              <w:jc w:val="center"/>
              <w:rPr>
                <w:sz w:val="20"/>
                <w:szCs w:val="20"/>
              </w:rPr>
            </w:pPr>
            <w:r w:rsidRPr="004B1957">
              <w:rPr>
                <w:sz w:val="20"/>
                <w:szCs w:val="20"/>
              </w:rPr>
              <w:t>50</w:t>
            </w:r>
          </w:p>
        </w:tc>
      </w:tr>
      <w:tr w:rsidR="00723458" w:rsidRPr="004B1957" w:rsidTr="00A64616">
        <w:trPr>
          <w:trHeight w:val="20"/>
        </w:trPr>
        <w:tc>
          <w:tcPr>
            <w:tcW w:w="353" w:type="pct"/>
            <w:vAlign w:val="bottom"/>
          </w:tcPr>
          <w:p w:rsidR="00723458" w:rsidRPr="004B1957" w:rsidRDefault="00723458" w:rsidP="00A64616">
            <w:pPr>
              <w:jc w:val="center"/>
              <w:rPr>
                <w:sz w:val="20"/>
                <w:szCs w:val="20"/>
              </w:rPr>
            </w:pPr>
            <w:r w:rsidRPr="004B1957">
              <w:rPr>
                <w:sz w:val="20"/>
                <w:szCs w:val="20"/>
              </w:rPr>
              <w:t>20</w:t>
            </w:r>
          </w:p>
        </w:tc>
        <w:tc>
          <w:tcPr>
            <w:tcW w:w="3332" w:type="pct"/>
            <w:noWrap/>
            <w:vAlign w:val="bottom"/>
          </w:tcPr>
          <w:p w:rsidR="00723458" w:rsidRPr="004B1957" w:rsidRDefault="00723458" w:rsidP="00A64616">
            <w:pPr>
              <w:jc w:val="center"/>
              <w:rPr>
                <w:sz w:val="20"/>
                <w:szCs w:val="20"/>
              </w:rPr>
            </w:pPr>
            <w:r w:rsidRPr="004B1957">
              <w:rPr>
                <w:sz w:val="20"/>
                <w:szCs w:val="20"/>
              </w:rPr>
              <w:t>Торгово-производственная территория</w:t>
            </w:r>
          </w:p>
        </w:tc>
        <w:tc>
          <w:tcPr>
            <w:tcW w:w="650" w:type="pct"/>
          </w:tcPr>
          <w:p w:rsidR="00723458" w:rsidRPr="004B1957" w:rsidRDefault="00723458" w:rsidP="00A64616">
            <w:pPr>
              <w:jc w:val="center"/>
            </w:pPr>
            <w:r w:rsidRPr="004B1957">
              <w:rPr>
                <w:sz w:val="20"/>
                <w:szCs w:val="20"/>
              </w:rPr>
              <w:t>V</w:t>
            </w:r>
          </w:p>
        </w:tc>
        <w:tc>
          <w:tcPr>
            <w:tcW w:w="665" w:type="pct"/>
            <w:noWrap/>
            <w:vAlign w:val="bottom"/>
          </w:tcPr>
          <w:p w:rsidR="00723458" w:rsidRPr="004B1957" w:rsidRDefault="00723458" w:rsidP="00A64616">
            <w:pPr>
              <w:jc w:val="center"/>
              <w:rPr>
                <w:sz w:val="20"/>
                <w:szCs w:val="20"/>
              </w:rPr>
            </w:pPr>
            <w:r w:rsidRPr="004B1957">
              <w:rPr>
                <w:sz w:val="20"/>
                <w:szCs w:val="20"/>
              </w:rPr>
              <w:t>50</w:t>
            </w:r>
          </w:p>
        </w:tc>
      </w:tr>
      <w:tr w:rsidR="00723458" w:rsidRPr="004B1957" w:rsidTr="00A64616">
        <w:trPr>
          <w:trHeight w:val="20"/>
        </w:trPr>
        <w:tc>
          <w:tcPr>
            <w:tcW w:w="353" w:type="pct"/>
            <w:vAlign w:val="bottom"/>
          </w:tcPr>
          <w:p w:rsidR="00723458" w:rsidRPr="004B1957" w:rsidRDefault="00723458" w:rsidP="00A64616">
            <w:pPr>
              <w:jc w:val="center"/>
              <w:rPr>
                <w:sz w:val="20"/>
                <w:szCs w:val="20"/>
              </w:rPr>
            </w:pPr>
            <w:r w:rsidRPr="004B1957">
              <w:rPr>
                <w:sz w:val="20"/>
                <w:szCs w:val="20"/>
              </w:rPr>
              <w:t>21</w:t>
            </w:r>
          </w:p>
        </w:tc>
        <w:tc>
          <w:tcPr>
            <w:tcW w:w="3332" w:type="pct"/>
            <w:noWrap/>
            <w:vAlign w:val="bottom"/>
          </w:tcPr>
          <w:p w:rsidR="00723458" w:rsidRPr="004B1957" w:rsidRDefault="00723458" w:rsidP="00A64616">
            <w:pPr>
              <w:jc w:val="center"/>
              <w:rPr>
                <w:sz w:val="20"/>
                <w:szCs w:val="20"/>
              </w:rPr>
            </w:pPr>
            <w:r w:rsidRPr="004B1957">
              <w:rPr>
                <w:sz w:val="20"/>
                <w:szCs w:val="20"/>
              </w:rPr>
              <w:t>Предприятие ООО "Ирбис"</w:t>
            </w:r>
          </w:p>
        </w:tc>
        <w:tc>
          <w:tcPr>
            <w:tcW w:w="650" w:type="pct"/>
          </w:tcPr>
          <w:p w:rsidR="00723458" w:rsidRPr="004B1957" w:rsidRDefault="00723458" w:rsidP="00A64616">
            <w:pPr>
              <w:jc w:val="center"/>
            </w:pPr>
            <w:r w:rsidRPr="004B1957">
              <w:rPr>
                <w:sz w:val="20"/>
                <w:szCs w:val="20"/>
              </w:rPr>
              <w:t>V</w:t>
            </w:r>
          </w:p>
        </w:tc>
        <w:tc>
          <w:tcPr>
            <w:tcW w:w="665" w:type="pct"/>
            <w:noWrap/>
            <w:vAlign w:val="bottom"/>
          </w:tcPr>
          <w:p w:rsidR="00723458" w:rsidRPr="004B1957" w:rsidRDefault="00723458" w:rsidP="00A64616">
            <w:pPr>
              <w:jc w:val="center"/>
              <w:rPr>
                <w:sz w:val="20"/>
                <w:szCs w:val="20"/>
              </w:rPr>
            </w:pPr>
            <w:r w:rsidRPr="004B1957">
              <w:rPr>
                <w:sz w:val="20"/>
                <w:szCs w:val="20"/>
              </w:rPr>
              <w:t>50</w:t>
            </w:r>
          </w:p>
        </w:tc>
      </w:tr>
      <w:tr w:rsidR="00723458" w:rsidRPr="004B1957" w:rsidTr="00A64616">
        <w:trPr>
          <w:trHeight w:val="20"/>
        </w:trPr>
        <w:tc>
          <w:tcPr>
            <w:tcW w:w="353" w:type="pct"/>
            <w:vAlign w:val="bottom"/>
          </w:tcPr>
          <w:p w:rsidR="00723458" w:rsidRPr="004B1957" w:rsidRDefault="00723458" w:rsidP="00A64616">
            <w:pPr>
              <w:jc w:val="center"/>
              <w:rPr>
                <w:sz w:val="20"/>
                <w:szCs w:val="20"/>
              </w:rPr>
            </w:pPr>
            <w:r w:rsidRPr="004B1957">
              <w:rPr>
                <w:sz w:val="20"/>
                <w:szCs w:val="20"/>
              </w:rPr>
              <w:t>22</w:t>
            </w:r>
          </w:p>
        </w:tc>
        <w:tc>
          <w:tcPr>
            <w:tcW w:w="3332" w:type="pct"/>
            <w:noWrap/>
            <w:vAlign w:val="bottom"/>
          </w:tcPr>
          <w:p w:rsidR="00723458" w:rsidRPr="004B1957" w:rsidRDefault="00723458" w:rsidP="00A64616">
            <w:pPr>
              <w:jc w:val="center"/>
              <w:rPr>
                <w:sz w:val="20"/>
                <w:szCs w:val="20"/>
              </w:rPr>
            </w:pPr>
            <w:r w:rsidRPr="004B1957">
              <w:rPr>
                <w:sz w:val="20"/>
                <w:szCs w:val="20"/>
              </w:rPr>
              <w:t>Автозаправочная станция</w:t>
            </w:r>
          </w:p>
        </w:tc>
        <w:tc>
          <w:tcPr>
            <w:tcW w:w="650" w:type="pct"/>
          </w:tcPr>
          <w:p w:rsidR="00723458" w:rsidRPr="004B1957" w:rsidRDefault="00723458" w:rsidP="00A64616">
            <w:pPr>
              <w:jc w:val="center"/>
            </w:pPr>
            <w:r w:rsidRPr="004B1957">
              <w:rPr>
                <w:sz w:val="20"/>
                <w:szCs w:val="20"/>
              </w:rPr>
              <w:t>V</w:t>
            </w:r>
          </w:p>
        </w:tc>
        <w:tc>
          <w:tcPr>
            <w:tcW w:w="665" w:type="pct"/>
            <w:noWrap/>
            <w:vAlign w:val="bottom"/>
          </w:tcPr>
          <w:p w:rsidR="00723458" w:rsidRPr="004B1957" w:rsidRDefault="00723458" w:rsidP="00A64616">
            <w:pPr>
              <w:jc w:val="center"/>
              <w:rPr>
                <w:sz w:val="20"/>
                <w:szCs w:val="20"/>
              </w:rPr>
            </w:pPr>
            <w:r w:rsidRPr="004B1957">
              <w:rPr>
                <w:sz w:val="20"/>
                <w:szCs w:val="20"/>
              </w:rPr>
              <w:t>50</w:t>
            </w:r>
          </w:p>
        </w:tc>
      </w:tr>
      <w:tr w:rsidR="00723458" w:rsidRPr="004B1957" w:rsidTr="00A64616">
        <w:trPr>
          <w:trHeight w:val="20"/>
        </w:trPr>
        <w:tc>
          <w:tcPr>
            <w:tcW w:w="353" w:type="pct"/>
            <w:vAlign w:val="bottom"/>
          </w:tcPr>
          <w:p w:rsidR="00723458" w:rsidRPr="004B1957" w:rsidRDefault="00723458" w:rsidP="00A64616">
            <w:pPr>
              <w:jc w:val="center"/>
              <w:rPr>
                <w:sz w:val="20"/>
                <w:szCs w:val="20"/>
              </w:rPr>
            </w:pPr>
            <w:r w:rsidRPr="004B1957">
              <w:rPr>
                <w:sz w:val="20"/>
                <w:szCs w:val="20"/>
              </w:rPr>
              <w:t>23</w:t>
            </w:r>
          </w:p>
        </w:tc>
        <w:tc>
          <w:tcPr>
            <w:tcW w:w="3332" w:type="pct"/>
            <w:noWrap/>
            <w:vAlign w:val="bottom"/>
          </w:tcPr>
          <w:p w:rsidR="00723458" w:rsidRPr="004B1957" w:rsidRDefault="00723458" w:rsidP="00A64616">
            <w:pPr>
              <w:jc w:val="center"/>
              <w:rPr>
                <w:sz w:val="20"/>
                <w:szCs w:val="20"/>
              </w:rPr>
            </w:pPr>
            <w:r w:rsidRPr="004B1957">
              <w:rPr>
                <w:sz w:val="20"/>
                <w:szCs w:val="20"/>
              </w:rPr>
              <w:t>Станция технического обслуживания</w:t>
            </w:r>
          </w:p>
        </w:tc>
        <w:tc>
          <w:tcPr>
            <w:tcW w:w="650" w:type="pct"/>
          </w:tcPr>
          <w:p w:rsidR="00723458" w:rsidRPr="004B1957" w:rsidRDefault="00723458" w:rsidP="00A64616">
            <w:pPr>
              <w:jc w:val="center"/>
            </w:pPr>
            <w:r w:rsidRPr="004B1957">
              <w:rPr>
                <w:sz w:val="20"/>
                <w:szCs w:val="20"/>
              </w:rPr>
              <w:t>V</w:t>
            </w:r>
          </w:p>
        </w:tc>
        <w:tc>
          <w:tcPr>
            <w:tcW w:w="665" w:type="pct"/>
            <w:noWrap/>
            <w:vAlign w:val="bottom"/>
          </w:tcPr>
          <w:p w:rsidR="00723458" w:rsidRPr="004B1957" w:rsidRDefault="00723458" w:rsidP="00A64616">
            <w:pPr>
              <w:jc w:val="center"/>
              <w:rPr>
                <w:sz w:val="20"/>
                <w:szCs w:val="20"/>
              </w:rPr>
            </w:pPr>
            <w:r w:rsidRPr="004B1957">
              <w:rPr>
                <w:sz w:val="20"/>
                <w:szCs w:val="20"/>
              </w:rPr>
              <w:t>50</w:t>
            </w:r>
          </w:p>
        </w:tc>
      </w:tr>
      <w:tr w:rsidR="00723458" w:rsidRPr="004B1957" w:rsidTr="00A64616">
        <w:trPr>
          <w:trHeight w:val="20"/>
        </w:trPr>
        <w:tc>
          <w:tcPr>
            <w:tcW w:w="353" w:type="pct"/>
            <w:vAlign w:val="bottom"/>
          </w:tcPr>
          <w:p w:rsidR="00723458" w:rsidRPr="004B1957" w:rsidRDefault="00723458" w:rsidP="00A64616">
            <w:pPr>
              <w:jc w:val="center"/>
              <w:rPr>
                <w:sz w:val="20"/>
                <w:szCs w:val="20"/>
              </w:rPr>
            </w:pPr>
            <w:r w:rsidRPr="004B1957">
              <w:rPr>
                <w:sz w:val="20"/>
                <w:szCs w:val="20"/>
              </w:rPr>
              <w:t>24</w:t>
            </w:r>
          </w:p>
        </w:tc>
        <w:tc>
          <w:tcPr>
            <w:tcW w:w="3332" w:type="pct"/>
            <w:noWrap/>
            <w:vAlign w:val="bottom"/>
          </w:tcPr>
          <w:p w:rsidR="00723458" w:rsidRPr="004B1957" w:rsidRDefault="00723458" w:rsidP="00A64616">
            <w:pPr>
              <w:jc w:val="center"/>
              <w:rPr>
                <w:sz w:val="20"/>
                <w:szCs w:val="20"/>
              </w:rPr>
            </w:pPr>
            <w:r w:rsidRPr="004B1957">
              <w:rPr>
                <w:sz w:val="20"/>
                <w:szCs w:val="20"/>
              </w:rPr>
              <w:t>Автозаправочная станция</w:t>
            </w:r>
          </w:p>
        </w:tc>
        <w:tc>
          <w:tcPr>
            <w:tcW w:w="650" w:type="pct"/>
          </w:tcPr>
          <w:p w:rsidR="00723458" w:rsidRPr="004B1957" w:rsidRDefault="00723458" w:rsidP="00A64616">
            <w:pPr>
              <w:jc w:val="center"/>
            </w:pPr>
            <w:r w:rsidRPr="004B1957">
              <w:rPr>
                <w:sz w:val="20"/>
                <w:szCs w:val="20"/>
              </w:rPr>
              <w:t>V</w:t>
            </w:r>
          </w:p>
        </w:tc>
        <w:tc>
          <w:tcPr>
            <w:tcW w:w="665" w:type="pct"/>
            <w:noWrap/>
            <w:vAlign w:val="bottom"/>
          </w:tcPr>
          <w:p w:rsidR="00723458" w:rsidRPr="004B1957" w:rsidRDefault="00723458" w:rsidP="00A64616">
            <w:pPr>
              <w:jc w:val="center"/>
              <w:rPr>
                <w:sz w:val="20"/>
                <w:szCs w:val="20"/>
              </w:rPr>
            </w:pPr>
            <w:r w:rsidRPr="004B1957">
              <w:rPr>
                <w:sz w:val="20"/>
                <w:szCs w:val="20"/>
              </w:rPr>
              <w:t>50</w:t>
            </w:r>
          </w:p>
        </w:tc>
      </w:tr>
      <w:tr w:rsidR="00723458" w:rsidRPr="004B1957" w:rsidTr="00A64616">
        <w:trPr>
          <w:trHeight w:val="20"/>
        </w:trPr>
        <w:tc>
          <w:tcPr>
            <w:tcW w:w="353" w:type="pct"/>
            <w:vAlign w:val="bottom"/>
          </w:tcPr>
          <w:p w:rsidR="00723458" w:rsidRPr="004B1957" w:rsidRDefault="00723458" w:rsidP="00A64616">
            <w:pPr>
              <w:jc w:val="center"/>
              <w:rPr>
                <w:sz w:val="20"/>
                <w:szCs w:val="20"/>
              </w:rPr>
            </w:pPr>
            <w:r w:rsidRPr="004B1957">
              <w:rPr>
                <w:sz w:val="20"/>
                <w:szCs w:val="20"/>
              </w:rPr>
              <w:t>25</w:t>
            </w:r>
          </w:p>
        </w:tc>
        <w:tc>
          <w:tcPr>
            <w:tcW w:w="3332" w:type="pct"/>
            <w:noWrap/>
            <w:vAlign w:val="bottom"/>
          </w:tcPr>
          <w:p w:rsidR="00723458" w:rsidRPr="004B1957" w:rsidRDefault="00723458" w:rsidP="00A64616">
            <w:pPr>
              <w:jc w:val="center"/>
              <w:rPr>
                <w:sz w:val="20"/>
                <w:szCs w:val="20"/>
              </w:rPr>
            </w:pPr>
            <w:r w:rsidRPr="004B1957">
              <w:rPr>
                <w:sz w:val="20"/>
                <w:szCs w:val="20"/>
              </w:rPr>
              <w:t>Торгово-складская территория</w:t>
            </w:r>
          </w:p>
        </w:tc>
        <w:tc>
          <w:tcPr>
            <w:tcW w:w="650" w:type="pct"/>
          </w:tcPr>
          <w:p w:rsidR="00723458" w:rsidRPr="004B1957" w:rsidRDefault="00723458" w:rsidP="00A64616">
            <w:pPr>
              <w:jc w:val="center"/>
            </w:pPr>
            <w:r w:rsidRPr="004B1957">
              <w:rPr>
                <w:sz w:val="20"/>
                <w:szCs w:val="20"/>
              </w:rPr>
              <w:t>V</w:t>
            </w:r>
          </w:p>
        </w:tc>
        <w:tc>
          <w:tcPr>
            <w:tcW w:w="665" w:type="pct"/>
            <w:noWrap/>
            <w:vAlign w:val="bottom"/>
          </w:tcPr>
          <w:p w:rsidR="00723458" w:rsidRPr="004B1957" w:rsidRDefault="00723458" w:rsidP="00A64616">
            <w:pPr>
              <w:jc w:val="center"/>
              <w:rPr>
                <w:sz w:val="20"/>
                <w:szCs w:val="20"/>
              </w:rPr>
            </w:pPr>
            <w:r w:rsidRPr="004B1957">
              <w:rPr>
                <w:sz w:val="20"/>
                <w:szCs w:val="20"/>
              </w:rPr>
              <w:t>50</w:t>
            </w:r>
          </w:p>
        </w:tc>
      </w:tr>
      <w:tr w:rsidR="00723458" w:rsidRPr="004B1957" w:rsidTr="00A64616">
        <w:trPr>
          <w:trHeight w:val="20"/>
        </w:trPr>
        <w:tc>
          <w:tcPr>
            <w:tcW w:w="353" w:type="pct"/>
            <w:vAlign w:val="bottom"/>
          </w:tcPr>
          <w:p w:rsidR="00723458" w:rsidRPr="004B1957" w:rsidRDefault="00723458" w:rsidP="00A64616">
            <w:pPr>
              <w:jc w:val="center"/>
              <w:rPr>
                <w:sz w:val="20"/>
                <w:szCs w:val="20"/>
              </w:rPr>
            </w:pPr>
            <w:r w:rsidRPr="004B1957">
              <w:rPr>
                <w:sz w:val="20"/>
                <w:szCs w:val="20"/>
              </w:rPr>
              <w:t>26</w:t>
            </w:r>
          </w:p>
        </w:tc>
        <w:tc>
          <w:tcPr>
            <w:tcW w:w="3332" w:type="pct"/>
            <w:noWrap/>
            <w:vAlign w:val="bottom"/>
          </w:tcPr>
          <w:p w:rsidR="00723458" w:rsidRPr="004B1957" w:rsidRDefault="00723458" w:rsidP="00A64616">
            <w:pPr>
              <w:jc w:val="center"/>
              <w:rPr>
                <w:sz w:val="20"/>
                <w:szCs w:val="20"/>
              </w:rPr>
            </w:pPr>
            <w:r w:rsidRPr="004B1957">
              <w:rPr>
                <w:sz w:val="20"/>
                <w:szCs w:val="20"/>
              </w:rPr>
              <w:t>Канализационная насосная станция (КНС)</w:t>
            </w:r>
          </w:p>
        </w:tc>
        <w:tc>
          <w:tcPr>
            <w:tcW w:w="650" w:type="pct"/>
          </w:tcPr>
          <w:p w:rsidR="00723458" w:rsidRPr="004B1957" w:rsidRDefault="00723458" w:rsidP="00A64616">
            <w:pPr>
              <w:jc w:val="center"/>
            </w:pPr>
            <w:r w:rsidRPr="004B1957">
              <w:rPr>
                <w:sz w:val="20"/>
                <w:szCs w:val="20"/>
              </w:rPr>
              <w:t>V</w:t>
            </w:r>
          </w:p>
        </w:tc>
        <w:tc>
          <w:tcPr>
            <w:tcW w:w="665" w:type="pct"/>
            <w:noWrap/>
            <w:vAlign w:val="bottom"/>
          </w:tcPr>
          <w:p w:rsidR="00723458" w:rsidRPr="004B1957" w:rsidRDefault="00723458" w:rsidP="00A64616">
            <w:pPr>
              <w:jc w:val="center"/>
              <w:rPr>
                <w:sz w:val="20"/>
                <w:szCs w:val="20"/>
              </w:rPr>
            </w:pPr>
            <w:r w:rsidRPr="004B1957">
              <w:rPr>
                <w:sz w:val="20"/>
                <w:szCs w:val="20"/>
              </w:rPr>
              <w:t>15</w:t>
            </w:r>
          </w:p>
        </w:tc>
      </w:tr>
    </w:tbl>
    <w:p w:rsidR="006C5829" w:rsidRPr="004B1957" w:rsidRDefault="006C5829" w:rsidP="00B94FB6">
      <w:pPr>
        <w:spacing w:line="276" w:lineRule="auto"/>
        <w:ind w:firstLine="709"/>
        <w:contextualSpacing/>
        <w:rPr>
          <w:color w:val="FF0000"/>
        </w:rPr>
      </w:pPr>
      <w:r w:rsidRPr="004B1957">
        <w:rPr>
          <w:color w:val="FF0000"/>
        </w:rPr>
        <w:br w:type="page"/>
      </w:r>
    </w:p>
    <w:p w:rsidR="009F00D9" w:rsidRPr="004B1957" w:rsidRDefault="009F00D9" w:rsidP="00B94FB6">
      <w:pPr>
        <w:pStyle w:val="12"/>
        <w:keepLines/>
        <w:pageBreakBefore w:val="0"/>
        <w:spacing w:before="0" w:after="0" w:line="276" w:lineRule="auto"/>
        <w:ind w:left="0" w:firstLine="709"/>
        <w:contextualSpacing/>
        <w:rPr>
          <w:rFonts w:ascii="Times New Roman" w:hAnsi="Times New Roman"/>
        </w:rPr>
      </w:pPr>
      <w:bookmarkStart w:id="20" w:name="_Toc147157603"/>
      <w:r w:rsidRPr="004B1957">
        <w:rPr>
          <w:rFonts w:ascii="Times New Roman" w:hAnsi="Times New Roman"/>
        </w:rPr>
        <w:lastRenderedPageBreak/>
        <w:t>Комплексная оценка современного состояния территории</w:t>
      </w:r>
      <w:bookmarkEnd w:id="15"/>
      <w:bookmarkEnd w:id="20"/>
    </w:p>
    <w:p w:rsidR="009F00D9" w:rsidRPr="004B1957" w:rsidRDefault="009F00D9" w:rsidP="001F1BEF">
      <w:pPr>
        <w:pStyle w:val="2"/>
        <w:spacing w:line="276" w:lineRule="auto"/>
        <w:ind w:left="0" w:firstLine="709"/>
        <w:contextualSpacing/>
        <w:jc w:val="both"/>
        <w:rPr>
          <w:rFonts w:ascii="Times New Roman" w:hAnsi="Times New Roman"/>
        </w:rPr>
      </w:pPr>
      <w:bookmarkStart w:id="21" w:name="_Toc335686037"/>
      <w:bookmarkStart w:id="22" w:name="_Toc522715305"/>
      <w:bookmarkStart w:id="23" w:name="_Toc147157604"/>
      <w:r w:rsidRPr="004B1957">
        <w:rPr>
          <w:rFonts w:ascii="Times New Roman" w:hAnsi="Times New Roman"/>
        </w:rPr>
        <w:t>Сведения о планах и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w:t>
      </w:r>
      <w:bookmarkEnd w:id="21"/>
      <w:bookmarkEnd w:id="22"/>
      <w:bookmarkEnd w:id="23"/>
    </w:p>
    <w:p w:rsidR="00375468" w:rsidRPr="004B1957" w:rsidRDefault="00375468" w:rsidP="00095FAE">
      <w:pPr>
        <w:pStyle w:val="G1"/>
        <w:spacing w:line="276" w:lineRule="auto"/>
        <w:ind w:firstLine="709"/>
        <w:contextualSpacing/>
        <w:rPr>
          <w:rFonts w:ascii="Times New Roman" w:hAnsi="Times New Roman"/>
        </w:rPr>
      </w:pPr>
      <w:bookmarkStart w:id="24" w:name="OLE_LINK11"/>
      <w:bookmarkStart w:id="25" w:name="OLE_LINK14"/>
      <w:bookmarkStart w:id="26" w:name="OLE_LINK15"/>
      <w:bookmarkStart w:id="27" w:name="OLE_LINK16"/>
      <w:bookmarkStart w:id="28" w:name="_Toc328674469"/>
      <w:bookmarkStart w:id="29" w:name="_Toc335686041"/>
      <w:bookmarkEnd w:id="16"/>
      <w:r w:rsidRPr="004B1957">
        <w:rPr>
          <w:rFonts w:ascii="Times New Roman" w:hAnsi="Times New Roman"/>
        </w:rPr>
        <w:t>Параметры развития территории и перечень объектов федерального, регионального и местного значения разработан с учетом действующих документов территориального планирования и программ социально-экономического развития Красноярского края, Богучанского района, муниципального образования «Богучанский сельсовет»:</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Стратегия социально-экономического развития Красноярского края до 2030 года;</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Государственная программа Красноярского края «Сохранение и развитие традиционного образа жизни и хозяйственной деятельности коренных малочисленных народов»;</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Государственная программа Красноярского края «Создание условий для обеспечения доступным и комфортным жильем граждан»;</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Государственная программа Красноярского края «Реформирование и модернизация жилищно-коммунального хозяйства и повышение энергетической эффективности»;</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Государственная программа Красноярского края «Развитие образования»;</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Государственная программа Красноярского края «Развитие здравоохранения»;</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Государственная программа Красноярского края «Развитие системы социальной поддержки граждан»;</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Государственная программа Красноярского края «Развитие культуры и туризма»;</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Государственная программа Красноярского края «Молодежь Красноярского края в XXI веке»;</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Государственная программа Красноярского края «Развитие физической культуры и спорта»;</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Государственная программа Красноярского края «Охрана окружающей среды, воспроизводство природных ресурсов»;</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Государственная программа Красноярского края «Защита от чрезвычайных ситуаций природного и техногенного характера и обеспечение безопасности населения Красноярского края»;</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Государственная программа Красноярского края «Развитие сельского хозяйства и регулирование рынков сельскохозяйственной продукции, сырья и продовольствия»;</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Государственная программа Красноярского края «Развитие инвестиционной деятельности, малого и среднего предпринимательства»;</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Государственная программа Красноярского края «Развитие транспортной системы»;</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Муниципальная программа «Развитие образования Богучанского района»;</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Муниципальная программа «Развитие культуры Богучанского района»;</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lastRenderedPageBreak/>
        <w:t>Муниципальная программа «Развитие физической культуры и спорта в Богучанском районе»;</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Муниципальная программа «Обеспечения доступным и комфортным жильем граждан Богучанского района»;</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Муниципальная программа «Развитие сельского хозяйства в Богучанском районе»;</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Схема территориального планирования Красноярского края;</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Схема территориального планирования Богучанского района;</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 xml:space="preserve">Генеральный план </w:t>
      </w:r>
      <w:bookmarkEnd w:id="24"/>
      <w:bookmarkEnd w:id="25"/>
      <w:bookmarkEnd w:id="26"/>
      <w:bookmarkEnd w:id="27"/>
      <w:r w:rsidR="00645500" w:rsidRPr="004B1957">
        <w:rPr>
          <w:rFonts w:ascii="Times New Roman" w:hAnsi="Times New Roman"/>
        </w:rPr>
        <w:t>Богучанского сельсовета;</w:t>
      </w:r>
    </w:p>
    <w:p w:rsidR="000E5C6B" w:rsidRPr="004B1957" w:rsidRDefault="00645500" w:rsidP="000E5C6B">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Схема водоснабжения и водоотведения муниципального образования Богучанский сельсовет Богучанского района Красноярского края на перспективу до 2029 года;</w:t>
      </w:r>
    </w:p>
    <w:p w:rsidR="000E5C6B" w:rsidRPr="004B1957" w:rsidRDefault="000E5C6B" w:rsidP="000E5C6B">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Инвестиционная программа акционерного общества «Красноярсккрайгаз» в сфере теплоснабжения села Богучаны Богучанского района на 2022-2027 годы;</w:t>
      </w:r>
    </w:p>
    <w:p w:rsidR="000E5C6B" w:rsidRPr="004B1957" w:rsidRDefault="000E5C6B" w:rsidP="000E5C6B">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 xml:space="preserve">Финансовый план акционерного общества «Красноярская региональная энергетическая компания» в сфере теплоснабжения села Богучаны, поселка Кежек, села Чунояр, поселка Такучет, поселка Таежный, поселка Пинчуга Богучанского района на 2023-2030 годы; </w:t>
      </w:r>
    </w:p>
    <w:p w:rsidR="00645500" w:rsidRPr="004B1957" w:rsidRDefault="00645500"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Схема теплоснабжения села Богучаны до 2032 года.</w:t>
      </w:r>
    </w:p>
    <w:p w:rsidR="00375468" w:rsidRPr="004B1957" w:rsidRDefault="00375468" w:rsidP="00375468">
      <w:pPr>
        <w:pStyle w:val="2"/>
        <w:spacing w:line="276" w:lineRule="auto"/>
        <w:ind w:firstLine="709"/>
        <w:contextualSpacing/>
        <w:jc w:val="both"/>
        <w:rPr>
          <w:rFonts w:ascii="Times New Roman" w:hAnsi="Times New Roman"/>
        </w:rPr>
      </w:pPr>
      <w:bookmarkStart w:id="30" w:name="_Toc450154927"/>
      <w:bookmarkStart w:id="31" w:name="_Toc111031287"/>
      <w:bookmarkStart w:id="32" w:name="_Toc147157605"/>
      <w:r w:rsidRPr="004B1957">
        <w:rPr>
          <w:rFonts w:ascii="Times New Roman" w:hAnsi="Times New Roman"/>
        </w:rPr>
        <w:t>Демографическая ситуация и прогнозирование численности населения</w:t>
      </w:r>
      <w:bookmarkEnd w:id="30"/>
      <w:bookmarkEnd w:id="31"/>
      <w:bookmarkEnd w:id="32"/>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bookmarkStart w:id="33" w:name="OLE_LINK131"/>
      <w:bookmarkStart w:id="34" w:name="OLE_LINK132"/>
      <w:bookmarkStart w:id="35" w:name="OLE_LINK4"/>
      <w:bookmarkStart w:id="36" w:name="OLE_LINK5"/>
      <w:r w:rsidRPr="004B1957">
        <w:rPr>
          <w:rFonts w:ascii="Times New Roman" w:hAnsi="Times New Roman"/>
          <w:lang w:val="ru-RU"/>
        </w:rPr>
        <w:t>Численность населения Богучанского сельсовета по состоянию на 1 января 2022 года согласно статистическим данным составила 11372 человек и уменьшилась в абсолютном выражении по отношению к прошлому году на 78 чел. (0,7%) (</w:t>
      </w:r>
      <w:r w:rsidRPr="004B1957">
        <w:rPr>
          <w:rFonts w:ascii="Times New Roman" w:hAnsi="Times New Roman"/>
          <w:lang w:val="ru-RU"/>
        </w:rPr>
        <w:fldChar w:fldCharType="begin"/>
      </w:r>
      <w:r w:rsidRPr="004B1957">
        <w:rPr>
          <w:rFonts w:ascii="Times New Roman" w:hAnsi="Times New Roman"/>
          <w:lang w:val="ru-RU"/>
        </w:rPr>
        <w:instrText xml:space="preserve"> REF _Ref450662407 \h  \* MERGEFORMAT </w:instrText>
      </w:r>
      <w:r w:rsidRPr="004B1957">
        <w:rPr>
          <w:rFonts w:ascii="Times New Roman" w:hAnsi="Times New Roman"/>
          <w:lang w:val="ru-RU"/>
        </w:rPr>
      </w:r>
      <w:r w:rsidRPr="004B1957">
        <w:rPr>
          <w:rFonts w:ascii="Times New Roman" w:hAnsi="Times New Roman"/>
          <w:lang w:val="ru-RU"/>
        </w:rPr>
        <w:fldChar w:fldCharType="separate"/>
      </w:r>
      <w:r w:rsidR="00D84CE7" w:rsidRPr="00D84CE7">
        <w:rPr>
          <w:rFonts w:ascii="Times New Roman" w:hAnsi="Times New Roman"/>
          <w:lang w:val="ru-RU"/>
        </w:rPr>
        <w:t>Рисунок 1</w:t>
      </w:r>
      <w:r w:rsidRPr="004B1957">
        <w:rPr>
          <w:rFonts w:ascii="Times New Roman" w:hAnsi="Times New Roman"/>
          <w:lang w:val="ru-RU"/>
        </w:rPr>
        <w:fldChar w:fldCharType="end"/>
      </w:r>
      <w:r w:rsidRPr="004B1957">
        <w:rPr>
          <w:rFonts w:ascii="Times New Roman" w:hAnsi="Times New Roman"/>
          <w:lang w:val="ru-RU"/>
        </w:rPr>
        <w:t>).</w:t>
      </w:r>
    </w:p>
    <w:p w:rsidR="00375468" w:rsidRPr="004B1957" w:rsidRDefault="00375468" w:rsidP="00375468">
      <w:pPr>
        <w:pStyle w:val="affff3"/>
        <w:tabs>
          <w:tab w:val="left" w:pos="9356"/>
          <w:tab w:val="left" w:pos="9638"/>
        </w:tabs>
        <w:spacing w:before="120" w:after="60" w:line="240" w:lineRule="auto"/>
        <w:ind w:firstLine="0"/>
        <w:rPr>
          <w:rFonts w:ascii="Times New Roman" w:hAnsi="Times New Roman"/>
          <w:color w:val="FF0000"/>
          <w:lang w:val="ru-RU"/>
        </w:rPr>
      </w:pPr>
      <w:r w:rsidRPr="004B1957">
        <w:rPr>
          <w:rFonts w:ascii="Times New Roman" w:hAnsi="Times New Roman"/>
          <w:noProof/>
          <w:lang w:val="ru-RU" w:eastAsia="ru-RU"/>
        </w:rPr>
        <w:drawing>
          <wp:inline distT="0" distB="0" distL="0" distR="0" wp14:anchorId="3BF7A0AB" wp14:editId="25DB9DA2">
            <wp:extent cx="5940425" cy="3446906"/>
            <wp:effectExtent l="0" t="0" r="22225" b="2032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375468" w:rsidRPr="004B1957" w:rsidRDefault="00375468" w:rsidP="00095FAE">
      <w:pPr>
        <w:pStyle w:val="affff3"/>
        <w:tabs>
          <w:tab w:val="left" w:pos="9356"/>
          <w:tab w:val="left" w:pos="9638"/>
        </w:tabs>
        <w:spacing w:before="120" w:after="60" w:line="240" w:lineRule="auto"/>
        <w:jc w:val="center"/>
        <w:rPr>
          <w:rFonts w:ascii="Times New Roman" w:hAnsi="Times New Roman"/>
          <w:b/>
          <w:lang w:val="ru-RU"/>
        </w:rPr>
      </w:pPr>
      <w:bookmarkStart w:id="37" w:name="_Ref450662407"/>
      <w:bookmarkStart w:id="38" w:name="_Ref469670946"/>
      <w:r w:rsidRPr="004B1957">
        <w:rPr>
          <w:rFonts w:ascii="Times New Roman" w:hAnsi="Times New Roman"/>
          <w:b/>
          <w:lang w:val="ru-RU"/>
        </w:rPr>
        <w:t xml:space="preserve">Рисунок </w:t>
      </w:r>
      <w:r w:rsidRPr="004B1957">
        <w:rPr>
          <w:rFonts w:ascii="Times New Roman" w:hAnsi="Times New Roman"/>
          <w:b/>
        </w:rPr>
        <w:fldChar w:fldCharType="begin"/>
      </w:r>
      <w:r w:rsidRPr="004B1957">
        <w:rPr>
          <w:rFonts w:ascii="Times New Roman" w:hAnsi="Times New Roman"/>
          <w:b/>
          <w:lang w:val="ru-RU"/>
        </w:rPr>
        <w:instrText xml:space="preserve"> </w:instrText>
      </w:r>
      <w:r w:rsidRPr="004B1957">
        <w:rPr>
          <w:rFonts w:ascii="Times New Roman" w:hAnsi="Times New Roman"/>
          <w:b/>
        </w:rPr>
        <w:instrText>SEQ</w:instrText>
      </w:r>
      <w:r w:rsidRPr="004B1957">
        <w:rPr>
          <w:rFonts w:ascii="Times New Roman" w:hAnsi="Times New Roman"/>
          <w:b/>
          <w:lang w:val="ru-RU"/>
        </w:rPr>
        <w:instrText xml:space="preserve"> Рисунок \* </w:instrText>
      </w:r>
      <w:r w:rsidRPr="004B1957">
        <w:rPr>
          <w:rFonts w:ascii="Times New Roman" w:hAnsi="Times New Roman"/>
          <w:b/>
        </w:rPr>
        <w:instrText>ARABIC</w:instrText>
      </w:r>
      <w:r w:rsidRPr="004B1957">
        <w:rPr>
          <w:rFonts w:ascii="Times New Roman" w:hAnsi="Times New Roman"/>
          <w:b/>
          <w:lang w:val="ru-RU"/>
        </w:rPr>
        <w:instrText xml:space="preserve"> </w:instrText>
      </w:r>
      <w:r w:rsidRPr="004B1957">
        <w:rPr>
          <w:rFonts w:ascii="Times New Roman" w:hAnsi="Times New Roman"/>
          <w:b/>
        </w:rPr>
        <w:fldChar w:fldCharType="separate"/>
      </w:r>
      <w:r w:rsidR="00D84CE7" w:rsidRPr="00D84CE7">
        <w:rPr>
          <w:rFonts w:ascii="Times New Roman" w:hAnsi="Times New Roman"/>
          <w:b/>
          <w:noProof/>
          <w:lang w:val="ru-RU"/>
        </w:rPr>
        <w:t>1</w:t>
      </w:r>
      <w:r w:rsidRPr="004B1957">
        <w:rPr>
          <w:rFonts w:ascii="Times New Roman" w:hAnsi="Times New Roman"/>
          <w:b/>
          <w:noProof/>
        </w:rPr>
        <w:fldChar w:fldCharType="end"/>
      </w:r>
      <w:bookmarkEnd w:id="37"/>
      <w:r w:rsidRPr="004B1957">
        <w:rPr>
          <w:rFonts w:ascii="Times New Roman" w:hAnsi="Times New Roman"/>
          <w:b/>
          <w:lang w:val="ru-RU"/>
        </w:rPr>
        <w:t xml:space="preserve"> Динамика численности населения Богучанского сельсовета, человек</w:t>
      </w:r>
      <w:bookmarkEnd w:id="38"/>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lastRenderedPageBreak/>
        <w:t xml:space="preserve">На протяжении последних лет численность населения сельсовета стабильна и меняется в пределах одного процента по отношению к предыдущему году. </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Изменение численности населения происходит в результате механического и естественного движения населения в муниципальном образовании (Рисунок 2).</w:t>
      </w:r>
    </w:p>
    <w:p w:rsidR="00375468" w:rsidRPr="004B1957" w:rsidRDefault="00375468" w:rsidP="00375468">
      <w:pPr>
        <w:pStyle w:val="affff3"/>
        <w:tabs>
          <w:tab w:val="left" w:pos="9356"/>
          <w:tab w:val="left" w:pos="9638"/>
        </w:tabs>
        <w:spacing w:before="120" w:after="60" w:line="240" w:lineRule="auto"/>
        <w:ind w:firstLine="0"/>
        <w:rPr>
          <w:rFonts w:ascii="Times New Roman" w:hAnsi="Times New Roman"/>
          <w:b/>
          <w:lang w:val="ru-RU"/>
        </w:rPr>
      </w:pPr>
      <w:r w:rsidRPr="004B1957">
        <w:rPr>
          <w:rFonts w:ascii="Times New Roman" w:hAnsi="Times New Roman"/>
          <w:noProof/>
          <w:lang w:val="ru-RU" w:eastAsia="ru-RU"/>
        </w:rPr>
        <w:drawing>
          <wp:inline distT="0" distB="0" distL="0" distR="0" wp14:anchorId="753B1DB3" wp14:editId="77EF51A9">
            <wp:extent cx="5943600" cy="4051005"/>
            <wp:effectExtent l="0" t="0" r="19050" b="26035"/>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375468" w:rsidRPr="004B1957" w:rsidRDefault="00375468" w:rsidP="00095FAE">
      <w:pPr>
        <w:pStyle w:val="affff3"/>
        <w:tabs>
          <w:tab w:val="left" w:pos="9356"/>
          <w:tab w:val="left" w:pos="9638"/>
        </w:tabs>
        <w:spacing w:before="120" w:after="60" w:line="240" w:lineRule="auto"/>
        <w:jc w:val="center"/>
        <w:rPr>
          <w:rFonts w:ascii="Times New Roman" w:hAnsi="Times New Roman"/>
          <w:b/>
          <w:lang w:val="ru-RU"/>
        </w:rPr>
      </w:pPr>
      <w:r w:rsidRPr="004B1957">
        <w:rPr>
          <w:rFonts w:ascii="Times New Roman" w:hAnsi="Times New Roman"/>
          <w:b/>
          <w:lang w:val="ru-RU"/>
        </w:rPr>
        <w:t xml:space="preserve">Рисунок </w:t>
      </w:r>
      <w:r w:rsidRPr="004B1957">
        <w:rPr>
          <w:rFonts w:ascii="Times New Roman" w:hAnsi="Times New Roman"/>
          <w:b/>
          <w:lang w:val="ru-RU"/>
        </w:rPr>
        <w:fldChar w:fldCharType="begin"/>
      </w:r>
      <w:r w:rsidRPr="004B1957">
        <w:rPr>
          <w:rFonts w:ascii="Times New Roman" w:hAnsi="Times New Roman"/>
          <w:b/>
          <w:lang w:val="ru-RU"/>
        </w:rPr>
        <w:instrText xml:space="preserve"> SEQ Рисунок \* ARABIC </w:instrText>
      </w:r>
      <w:r w:rsidRPr="004B1957">
        <w:rPr>
          <w:rFonts w:ascii="Times New Roman" w:hAnsi="Times New Roman"/>
          <w:b/>
          <w:lang w:val="ru-RU"/>
        </w:rPr>
        <w:fldChar w:fldCharType="separate"/>
      </w:r>
      <w:r w:rsidR="00D84CE7">
        <w:rPr>
          <w:rFonts w:ascii="Times New Roman" w:hAnsi="Times New Roman"/>
          <w:b/>
          <w:noProof/>
          <w:lang w:val="ru-RU"/>
        </w:rPr>
        <w:t>2</w:t>
      </w:r>
      <w:r w:rsidRPr="004B1957">
        <w:rPr>
          <w:rFonts w:ascii="Times New Roman" w:hAnsi="Times New Roman"/>
          <w:b/>
          <w:lang w:val="ru-RU"/>
        </w:rPr>
        <w:fldChar w:fldCharType="end"/>
      </w:r>
      <w:r w:rsidRPr="004B1957">
        <w:rPr>
          <w:rFonts w:ascii="Times New Roman" w:hAnsi="Times New Roman"/>
          <w:b/>
          <w:lang w:val="ru-RU"/>
        </w:rPr>
        <w:t xml:space="preserve"> Динамика естественного и механического движения населения Богучанского сельсовета</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 xml:space="preserve">Из графика видно, что значение коэффициента естественного движения на протяжении рассматриваемого периода имеет положительные значения до 2020 года. В динамике механического движения населения наблюдается постепенное увеличение показателя механического оттока. </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От численности населения зависит выбор направлений дальнейшего территориального развития муниципального образования, создание условий, необходимых для нормальной жизнедеятельности всех социально-демографических групп населения.</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 xml:space="preserve">Для определения направления развития территории муниципального образования выполнено вариантное прогнозирование численности населения. В качестве расчетного срока реализации генерального </w:t>
      </w:r>
      <w:r w:rsidR="00F5529C" w:rsidRPr="004B1957">
        <w:rPr>
          <w:rFonts w:ascii="Times New Roman" w:hAnsi="Times New Roman"/>
          <w:lang w:val="ru-RU"/>
        </w:rPr>
        <w:t>плана определен</w:t>
      </w:r>
      <w:r w:rsidRPr="004B1957">
        <w:rPr>
          <w:rFonts w:ascii="Times New Roman" w:hAnsi="Times New Roman"/>
          <w:lang w:val="ru-RU"/>
        </w:rPr>
        <w:t xml:space="preserve"> 204</w:t>
      </w:r>
      <w:r w:rsidR="0083533D" w:rsidRPr="004B1957">
        <w:rPr>
          <w:rFonts w:ascii="Times New Roman" w:hAnsi="Times New Roman"/>
          <w:lang w:val="ru-RU"/>
        </w:rPr>
        <w:t>3</w:t>
      </w:r>
      <w:r w:rsidRPr="004B1957">
        <w:rPr>
          <w:rFonts w:ascii="Times New Roman" w:hAnsi="Times New Roman"/>
          <w:lang w:val="ru-RU"/>
        </w:rPr>
        <w:t xml:space="preserve"> год.</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bookmarkStart w:id="39" w:name="OLE_LINK35"/>
      <w:bookmarkStart w:id="40" w:name="OLE_LINK39"/>
      <w:r w:rsidRPr="004B1957">
        <w:rPr>
          <w:rFonts w:ascii="Times New Roman" w:hAnsi="Times New Roman"/>
          <w:lang w:val="ru-RU"/>
        </w:rPr>
        <w:t xml:space="preserve">Вариант №1. </w:t>
      </w:r>
      <w:bookmarkEnd w:id="39"/>
      <w:bookmarkEnd w:id="40"/>
      <w:r w:rsidRPr="004B1957">
        <w:rPr>
          <w:rFonts w:ascii="Times New Roman" w:hAnsi="Times New Roman"/>
          <w:lang w:val="ru-RU"/>
        </w:rPr>
        <w:t>Расчет численности произведен методом экстраполяции, исходя из сложившейся динамики численности населения за период 2015-2022 гг.</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В целом, данный метод прогноза перспективной численности населения является наименее достоверным, т.к. построен на основе продолжения тенденций конкретного временного периода и не учитывает демографических компонентов, влияющих на движение населения.</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Вариант №2. Расчет прогнозной численности выполнен на основе действующего генерального плана</w:t>
      </w:r>
      <w:r w:rsidR="00F5529C" w:rsidRPr="004B1957">
        <w:rPr>
          <w:rFonts w:ascii="Times New Roman" w:hAnsi="Times New Roman"/>
          <w:lang w:val="ru-RU"/>
        </w:rPr>
        <w:t xml:space="preserve"> </w:t>
      </w:r>
      <w:r w:rsidRPr="004B1957">
        <w:rPr>
          <w:rFonts w:ascii="Times New Roman" w:hAnsi="Times New Roman"/>
          <w:lang w:val="ru-RU"/>
        </w:rPr>
        <w:t xml:space="preserve">Богучанского сельсовета, разработанного в 2012 году. </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lastRenderedPageBreak/>
        <w:t xml:space="preserve">Согласно данным ранее разработанного генерального плана численность населения в 2022 году должна была составить 15777 человек, а в 2032 году – 20922 человек. Данный прогноз численности населения не соответствует сложившейся действительности. Спроецировав данную динамику роста на расчетный срок разрабатываемого генерального плана можно сделать </w:t>
      </w:r>
      <w:r w:rsidR="00F5529C" w:rsidRPr="004B1957">
        <w:rPr>
          <w:rFonts w:ascii="Times New Roman" w:hAnsi="Times New Roman"/>
          <w:lang w:val="ru-RU"/>
        </w:rPr>
        <w:t>вывод, что</w:t>
      </w:r>
      <w:r w:rsidRPr="004B1957">
        <w:rPr>
          <w:rFonts w:ascii="Times New Roman" w:hAnsi="Times New Roman"/>
          <w:lang w:val="ru-RU"/>
        </w:rPr>
        <w:t xml:space="preserve"> прогноз крайне оптимистичен.</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 xml:space="preserve">Вариант №3. Метод передвижки возрастов, учитывающий параметры естественного и механического движения населения. </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 xml:space="preserve">Расчет выполнен на основе периода 2015-2022 годов, в течение которого наблюдается стабилизация показателей естественного и механического движения. </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 xml:space="preserve">Для расчета показатели естественного и механического движения приняты на уровне последних лет и скорректированы с учетом предполагаемых результатов реализации проектов и программ развития территории, в том числе мероприятий заложенных в данном генеральном плане. </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Результаты расчетов отображены в таблице (</w:t>
      </w:r>
      <w:r w:rsidRPr="004B1957">
        <w:rPr>
          <w:rFonts w:ascii="Times New Roman" w:hAnsi="Times New Roman"/>
          <w:lang w:val="ru-RU"/>
        </w:rPr>
        <w:fldChar w:fldCharType="begin"/>
      </w:r>
      <w:r w:rsidRPr="004B1957">
        <w:rPr>
          <w:rFonts w:ascii="Times New Roman" w:hAnsi="Times New Roman"/>
          <w:lang w:val="ru-RU"/>
        </w:rPr>
        <w:instrText xml:space="preserve"> REF _Ref448395044 \h  \* MERGEFORMAT </w:instrText>
      </w:r>
      <w:r w:rsidRPr="004B1957">
        <w:rPr>
          <w:rFonts w:ascii="Times New Roman" w:hAnsi="Times New Roman"/>
          <w:lang w:val="ru-RU"/>
        </w:rPr>
      </w:r>
      <w:r w:rsidRPr="004B1957">
        <w:rPr>
          <w:rFonts w:ascii="Times New Roman" w:hAnsi="Times New Roman"/>
          <w:lang w:val="ru-RU"/>
        </w:rPr>
        <w:fldChar w:fldCharType="separate"/>
      </w:r>
      <w:r w:rsidR="00D84CE7" w:rsidRPr="00D84CE7">
        <w:rPr>
          <w:rFonts w:ascii="Times New Roman" w:hAnsi="Times New Roman"/>
          <w:lang w:val="ru-RU"/>
        </w:rPr>
        <w:t>Таблица 5</w:t>
      </w:r>
      <w:r w:rsidRPr="004B1957">
        <w:rPr>
          <w:rFonts w:ascii="Times New Roman" w:hAnsi="Times New Roman"/>
          <w:lang w:val="ru-RU"/>
        </w:rPr>
        <w:fldChar w:fldCharType="end"/>
      </w:r>
      <w:r w:rsidRPr="004B1957">
        <w:rPr>
          <w:rFonts w:ascii="Times New Roman" w:hAnsi="Times New Roman"/>
          <w:lang w:val="ru-RU"/>
        </w:rPr>
        <w:t>).</w:t>
      </w:r>
    </w:p>
    <w:p w:rsidR="00375468" w:rsidRPr="004B1957" w:rsidRDefault="00375468" w:rsidP="00095FAE">
      <w:pPr>
        <w:pStyle w:val="af0"/>
        <w:ind w:firstLine="709"/>
        <w:jc w:val="both"/>
        <w:rPr>
          <w:rFonts w:ascii="Times New Roman" w:hAnsi="Times New Roman"/>
        </w:rPr>
      </w:pPr>
      <w:bookmarkStart w:id="41" w:name="_Ref448395044"/>
      <w:r w:rsidRPr="004B1957">
        <w:rPr>
          <w:rFonts w:ascii="Times New Roman" w:hAnsi="Times New Roman"/>
        </w:rPr>
        <w:t xml:space="preserve">Таблица </w:t>
      </w:r>
      <w:r w:rsidRPr="004B1957">
        <w:rPr>
          <w:rFonts w:ascii="Times New Roman" w:hAnsi="Times New Roman"/>
        </w:rPr>
        <w:fldChar w:fldCharType="begin"/>
      </w:r>
      <w:r w:rsidRPr="004B1957">
        <w:rPr>
          <w:rFonts w:ascii="Times New Roman" w:hAnsi="Times New Roman"/>
        </w:rPr>
        <w:instrText xml:space="preserve"> SEQ Таблица \* ARABIC </w:instrText>
      </w:r>
      <w:r w:rsidRPr="004B1957">
        <w:rPr>
          <w:rFonts w:ascii="Times New Roman" w:hAnsi="Times New Roman"/>
        </w:rPr>
        <w:fldChar w:fldCharType="separate"/>
      </w:r>
      <w:r w:rsidR="00D84CE7">
        <w:rPr>
          <w:rFonts w:ascii="Times New Roman" w:hAnsi="Times New Roman"/>
          <w:noProof/>
        </w:rPr>
        <w:t>5</w:t>
      </w:r>
      <w:r w:rsidRPr="004B1957">
        <w:rPr>
          <w:rFonts w:ascii="Times New Roman" w:hAnsi="Times New Roman"/>
        </w:rPr>
        <w:fldChar w:fldCharType="end"/>
      </w:r>
      <w:bookmarkEnd w:id="41"/>
      <w:r w:rsidRPr="004B1957">
        <w:rPr>
          <w:rFonts w:ascii="Times New Roman" w:hAnsi="Times New Roman"/>
        </w:rPr>
        <w:t xml:space="preserve"> Существующая и расчетная численность населения Богучанского сельсовета, человек</w:t>
      </w:r>
    </w:p>
    <w:tbl>
      <w:tblPr>
        <w:tblStyle w:val="aff2"/>
        <w:tblW w:w="5000" w:type="pct"/>
        <w:tblLook w:val="04A0" w:firstRow="1" w:lastRow="0" w:firstColumn="1" w:lastColumn="0" w:noHBand="0" w:noVBand="1"/>
      </w:tblPr>
      <w:tblGrid>
        <w:gridCol w:w="1967"/>
        <w:gridCol w:w="2284"/>
        <w:gridCol w:w="2320"/>
        <w:gridCol w:w="3000"/>
      </w:tblGrid>
      <w:tr w:rsidR="00375468" w:rsidRPr="004B1957" w:rsidTr="0062500C">
        <w:trPr>
          <w:trHeight w:val="69"/>
        </w:trPr>
        <w:tc>
          <w:tcPr>
            <w:tcW w:w="1028" w:type="pct"/>
            <w:vAlign w:val="center"/>
            <w:hideMark/>
          </w:tcPr>
          <w:p w:rsidR="00375468" w:rsidRPr="004B1957" w:rsidRDefault="00375468" w:rsidP="0062500C">
            <w:pPr>
              <w:spacing w:before="20" w:after="20"/>
              <w:jc w:val="center"/>
              <w:rPr>
                <w:b/>
                <w:sz w:val="22"/>
                <w:szCs w:val="22"/>
              </w:rPr>
            </w:pPr>
            <w:r w:rsidRPr="004B1957">
              <w:rPr>
                <w:b/>
                <w:sz w:val="22"/>
                <w:szCs w:val="22"/>
              </w:rPr>
              <w:t>Варианты</w:t>
            </w:r>
          </w:p>
        </w:tc>
        <w:tc>
          <w:tcPr>
            <w:tcW w:w="1193" w:type="pct"/>
            <w:vAlign w:val="center"/>
            <w:hideMark/>
          </w:tcPr>
          <w:p w:rsidR="00375468" w:rsidRPr="004B1957" w:rsidRDefault="00375468" w:rsidP="0062500C">
            <w:pPr>
              <w:spacing w:before="20" w:after="20"/>
              <w:jc w:val="center"/>
              <w:rPr>
                <w:b/>
                <w:sz w:val="22"/>
                <w:szCs w:val="22"/>
              </w:rPr>
            </w:pPr>
            <w:r w:rsidRPr="004B1957">
              <w:rPr>
                <w:b/>
                <w:sz w:val="22"/>
                <w:szCs w:val="22"/>
              </w:rPr>
              <w:t>Период</w:t>
            </w:r>
          </w:p>
        </w:tc>
        <w:tc>
          <w:tcPr>
            <w:tcW w:w="1212" w:type="pct"/>
            <w:vAlign w:val="center"/>
            <w:hideMark/>
          </w:tcPr>
          <w:p w:rsidR="00375468" w:rsidRPr="004B1957" w:rsidRDefault="00375468" w:rsidP="0062500C">
            <w:pPr>
              <w:spacing w:before="20" w:after="20"/>
              <w:jc w:val="center"/>
              <w:rPr>
                <w:b/>
                <w:sz w:val="22"/>
                <w:szCs w:val="22"/>
              </w:rPr>
            </w:pPr>
            <w:r w:rsidRPr="004B1957">
              <w:rPr>
                <w:b/>
                <w:sz w:val="22"/>
                <w:szCs w:val="22"/>
              </w:rPr>
              <w:t>Общая численность, тыс. чел.</w:t>
            </w:r>
          </w:p>
        </w:tc>
        <w:tc>
          <w:tcPr>
            <w:tcW w:w="1567" w:type="pct"/>
            <w:vAlign w:val="center"/>
            <w:hideMark/>
          </w:tcPr>
          <w:p w:rsidR="00375468" w:rsidRPr="004B1957" w:rsidRDefault="00375468" w:rsidP="0062500C">
            <w:pPr>
              <w:spacing w:before="20" w:after="20"/>
              <w:jc w:val="center"/>
              <w:rPr>
                <w:b/>
                <w:sz w:val="22"/>
                <w:szCs w:val="22"/>
              </w:rPr>
            </w:pPr>
            <w:r w:rsidRPr="004B1957">
              <w:rPr>
                <w:b/>
                <w:sz w:val="22"/>
                <w:szCs w:val="22"/>
              </w:rPr>
              <w:t>Прирост, %</w:t>
            </w:r>
          </w:p>
        </w:tc>
      </w:tr>
      <w:tr w:rsidR="00375468" w:rsidRPr="004B1957" w:rsidTr="0062500C">
        <w:trPr>
          <w:trHeight w:val="315"/>
        </w:trPr>
        <w:tc>
          <w:tcPr>
            <w:tcW w:w="5000" w:type="pct"/>
            <w:gridSpan w:val="4"/>
            <w:vAlign w:val="center"/>
            <w:hideMark/>
          </w:tcPr>
          <w:p w:rsidR="00375468" w:rsidRPr="004B1957" w:rsidRDefault="00375468" w:rsidP="0062500C">
            <w:pPr>
              <w:spacing w:before="20" w:after="20"/>
              <w:jc w:val="center"/>
              <w:rPr>
                <w:sz w:val="22"/>
                <w:szCs w:val="22"/>
              </w:rPr>
            </w:pPr>
            <w:r w:rsidRPr="004B1957">
              <w:rPr>
                <w:sz w:val="22"/>
                <w:szCs w:val="22"/>
              </w:rPr>
              <w:t>Метод экстраполяции по среднему темпу роста (убыли)</w:t>
            </w:r>
          </w:p>
        </w:tc>
      </w:tr>
      <w:tr w:rsidR="00375468" w:rsidRPr="004B1957" w:rsidTr="0062500C">
        <w:trPr>
          <w:trHeight w:val="315"/>
        </w:trPr>
        <w:tc>
          <w:tcPr>
            <w:tcW w:w="1028" w:type="pct"/>
            <w:vMerge w:val="restart"/>
            <w:vAlign w:val="center"/>
            <w:hideMark/>
          </w:tcPr>
          <w:p w:rsidR="00375468" w:rsidRPr="004B1957" w:rsidRDefault="00375468" w:rsidP="0062500C">
            <w:pPr>
              <w:spacing w:before="20" w:after="20"/>
              <w:jc w:val="center"/>
              <w:rPr>
                <w:sz w:val="22"/>
                <w:szCs w:val="22"/>
              </w:rPr>
            </w:pPr>
            <w:r w:rsidRPr="004B1957">
              <w:rPr>
                <w:sz w:val="22"/>
                <w:szCs w:val="22"/>
              </w:rPr>
              <w:t>Вариант №1</w:t>
            </w:r>
          </w:p>
        </w:tc>
        <w:tc>
          <w:tcPr>
            <w:tcW w:w="1193" w:type="pct"/>
            <w:vAlign w:val="center"/>
            <w:hideMark/>
          </w:tcPr>
          <w:p w:rsidR="00375468" w:rsidRPr="004B1957" w:rsidRDefault="00375468" w:rsidP="0062500C">
            <w:pPr>
              <w:spacing w:before="20" w:after="20"/>
              <w:jc w:val="center"/>
              <w:rPr>
                <w:sz w:val="22"/>
                <w:szCs w:val="22"/>
              </w:rPr>
            </w:pPr>
            <w:r w:rsidRPr="004B1957">
              <w:rPr>
                <w:sz w:val="22"/>
                <w:szCs w:val="22"/>
              </w:rPr>
              <w:t>Отчетный</w:t>
            </w:r>
          </w:p>
        </w:tc>
        <w:tc>
          <w:tcPr>
            <w:tcW w:w="1212" w:type="pct"/>
            <w:noWrap/>
            <w:vAlign w:val="center"/>
          </w:tcPr>
          <w:p w:rsidR="00375468" w:rsidRPr="004B1957" w:rsidRDefault="00375468" w:rsidP="0062500C">
            <w:pPr>
              <w:spacing w:before="20" w:after="20"/>
              <w:jc w:val="center"/>
              <w:rPr>
                <w:sz w:val="22"/>
                <w:szCs w:val="22"/>
              </w:rPr>
            </w:pPr>
            <w:r w:rsidRPr="004B1957">
              <w:rPr>
                <w:sz w:val="22"/>
                <w:szCs w:val="22"/>
              </w:rPr>
              <w:t>11372</w:t>
            </w:r>
          </w:p>
        </w:tc>
        <w:tc>
          <w:tcPr>
            <w:tcW w:w="1567" w:type="pct"/>
            <w:vMerge w:val="restart"/>
            <w:vAlign w:val="center"/>
          </w:tcPr>
          <w:p w:rsidR="00375468" w:rsidRPr="004B1957" w:rsidRDefault="00375468" w:rsidP="0062500C">
            <w:pPr>
              <w:spacing w:before="20" w:after="20"/>
              <w:jc w:val="center"/>
              <w:rPr>
                <w:color w:val="FF0000"/>
                <w:sz w:val="22"/>
                <w:szCs w:val="22"/>
              </w:rPr>
            </w:pPr>
            <w:r w:rsidRPr="004B1957">
              <w:rPr>
                <w:sz w:val="22"/>
                <w:szCs w:val="22"/>
              </w:rPr>
              <w:t>-9%</w:t>
            </w:r>
          </w:p>
        </w:tc>
      </w:tr>
      <w:tr w:rsidR="00375468" w:rsidRPr="004B1957" w:rsidTr="0062500C">
        <w:trPr>
          <w:trHeight w:val="315"/>
        </w:trPr>
        <w:tc>
          <w:tcPr>
            <w:tcW w:w="1028" w:type="pct"/>
            <w:vMerge/>
            <w:vAlign w:val="center"/>
            <w:hideMark/>
          </w:tcPr>
          <w:p w:rsidR="00375468" w:rsidRPr="004B1957" w:rsidRDefault="00375468" w:rsidP="0062500C">
            <w:pPr>
              <w:spacing w:before="20" w:after="20"/>
              <w:jc w:val="center"/>
              <w:rPr>
                <w:sz w:val="22"/>
                <w:szCs w:val="22"/>
              </w:rPr>
            </w:pPr>
          </w:p>
        </w:tc>
        <w:tc>
          <w:tcPr>
            <w:tcW w:w="1193" w:type="pct"/>
            <w:vAlign w:val="center"/>
            <w:hideMark/>
          </w:tcPr>
          <w:p w:rsidR="00375468" w:rsidRPr="004B1957" w:rsidRDefault="00375468" w:rsidP="0062500C">
            <w:pPr>
              <w:spacing w:before="20" w:after="20"/>
              <w:jc w:val="center"/>
              <w:rPr>
                <w:sz w:val="22"/>
                <w:szCs w:val="22"/>
              </w:rPr>
            </w:pPr>
            <w:r w:rsidRPr="004B1957">
              <w:rPr>
                <w:sz w:val="22"/>
                <w:szCs w:val="22"/>
              </w:rPr>
              <w:t>Прогнозный</w:t>
            </w:r>
          </w:p>
        </w:tc>
        <w:tc>
          <w:tcPr>
            <w:tcW w:w="1212" w:type="pct"/>
            <w:noWrap/>
            <w:vAlign w:val="center"/>
          </w:tcPr>
          <w:p w:rsidR="00375468" w:rsidRPr="004B1957" w:rsidRDefault="00375468" w:rsidP="0062500C">
            <w:pPr>
              <w:spacing w:before="20" w:after="20"/>
              <w:jc w:val="center"/>
              <w:rPr>
                <w:sz w:val="22"/>
                <w:szCs w:val="22"/>
              </w:rPr>
            </w:pPr>
            <w:r w:rsidRPr="004B1957">
              <w:rPr>
                <w:sz w:val="22"/>
                <w:szCs w:val="22"/>
              </w:rPr>
              <w:t>10400</w:t>
            </w:r>
          </w:p>
        </w:tc>
        <w:tc>
          <w:tcPr>
            <w:tcW w:w="1567" w:type="pct"/>
            <w:vMerge/>
            <w:noWrap/>
            <w:vAlign w:val="center"/>
          </w:tcPr>
          <w:p w:rsidR="00375468" w:rsidRPr="004B1957" w:rsidRDefault="00375468" w:rsidP="0062500C">
            <w:pPr>
              <w:spacing w:before="20" w:after="20"/>
              <w:jc w:val="center"/>
              <w:rPr>
                <w:color w:val="FF0000"/>
                <w:sz w:val="22"/>
                <w:szCs w:val="22"/>
              </w:rPr>
            </w:pPr>
          </w:p>
        </w:tc>
      </w:tr>
      <w:tr w:rsidR="00375468" w:rsidRPr="004B1957" w:rsidTr="0062500C">
        <w:trPr>
          <w:trHeight w:val="315"/>
        </w:trPr>
        <w:tc>
          <w:tcPr>
            <w:tcW w:w="5000" w:type="pct"/>
            <w:gridSpan w:val="4"/>
            <w:vAlign w:val="center"/>
            <w:hideMark/>
          </w:tcPr>
          <w:p w:rsidR="00375468" w:rsidRPr="004B1957" w:rsidRDefault="00375468" w:rsidP="0062500C">
            <w:pPr>
              <w:spacing w:before="20" w:after="20"/>
              <w:jc w:val="center"/>
              <w:rPr>
                <w:sz w:val="22"/>
                <w:szCs w:val="22"/>
              </w:rPr>
            </w:pPr>
            <w:r w:rsidRPr="004B1957">
              <w:rPr>
                <w:sz w:val="22"/>
                <w:szCs w:val="22"/>
              </w:rPr>
              <w:t>Расчет прогнозной численности на основе действующего ГП</w:t>
            </w:r>
          </w:p>
        </w:tc>
      </w:tr>
      <w:tr w:rsidR="00375468" w:rsidRPr="004B1957" w:rsidTr="0062500C">
        <w:trPr>
          <w:trHeight w:val="315"/>
        </w:trPr>
        <w:tc>
          <w:tcPr>
            <w:tcW w:w="1028" w:type="pct"/>
            <w:vMerge w:val="restart"/>
            <w:vAlign w:val="center"/>
            <w:hideMark/>
          </w:tcPr>
          <w:p w:rsidR="00375468" w:rsidRPr="004B1957" w:rsidRDefault="00375468" w:rsidP="0062500C">
            <w:pPr>
              <w:spacing w:before="20" w:after="20"/>
              <w:jc w:val="center"/>
              <w:rPr>
                <w:sz w:val="22"/>
                <w:szCs w:val="22"/>
              </w:rPr>
            </w:pPr>
            <w:r w:rsidRPr="004B1957">
              <w:rPr>
                <w:sz w:val="22"/>
                <w:szCs w:val="22"/>
              </w:rPr>
              <w:t>Вариант №2</w:t>
            </w:r>
          </w:p>
        </w:tc>
        <w:tc>
          <w:tcPr>
            <w:tcW w:w="1193" w:type="pct"/>
            <w:vAlign w:val="center"/>
            <w:hideMark/>
          </w:tcPr>
          <w:p w:rsidR="00375468" w:rsidRPr="004B1957" w:rsidRDefault="00375468" w:rsidP="0062500C">
            <w:pPr>
              <w:spacing w:before="20" w:after="20"/>
              <w:jc w:val="center"/>
              <w:rPr>
                <w:sz w:val="22"/>
                <w:szCs w:val="22"/>
              </w:rPr>
            </w:pPr>
            <w:r w:rsidRPr="004B1957">
              <w:rPr>
                <w:sz w:val="22"/>
                <w:szCs w:val="22"/>
              </w:rPr>
              <w:t>Отчетный</w:t>
            </w:r>
          </w:p>
        </w:tc>
        <w:tc>
          <w:tcPr>
            <w:tcW w:w="1212" w:type="pct"/>
            <w:noWrap/>
            <w:vAlign w:val="center"/>
          </w:tcPr>
          <w:p w:rsidR="00375468" w:rsidRPr="004B1957" w:rsidRDefault="00375468" w:rsidP="0062500C">
            <w:pPr>
              <w:spacing w:before="20" w:after="20"/>
              <w:jc w:val="center"/>
              <w:rPr>
                <w:sz w:val="22"/>
                <w:szCs w:val="22"/>
              </w:rPr>
            </w:pPr>
            <w:r w:rsidRPr="004B1957">
              <w:rPr>
                <w:sz w:val="22"/>
                <w:szCs w:val="22"/>
              </w:rPr>
              <w:t>11372</w:t>
            </w:r>
          </w:p>
        </w:tc>
        <w:tc>
          <w:tcPr>
            <w:tcW w:w="1567" w:type="pct"/>
            <w:vMerge w:val="restart"/>
            <w:vAlign w:val="center"/>
          </w:tcPr>
          <w:p w:rsidR="00375468" w:rsidRPr="004B1957" w:rsidRDefault="00375468" w:rsidP="0062500C">
            <w:pPr>
              <w:spacing w:before="20" w:after="20"/>
              <w:jc w:val="center"/>
              <w:rPr>
                <w:color w:val="FF0000"/>
                <w:sz w:val="22"/>
                <w:szCs w:val="22"/>
              </w:rPr>
            </w:pPr>
            <w:r w:rsidRPr="004B1957">
              <w:rPr>
                <w:sz w:val="22"/>
                <w:szCs w:val="22"/>
              </w:rPr>
              <w:t>+128%</w:t>
            </w:r>
          </w:p>
        </w:tc>
      </w:tr>
      <w:tr w:rsidR="00375468" w:rsidRPr="004B1957" w:rsidTr="0062500C">
        <w:trPr>
          <w:trHeight w:val="315"/>
        </w:trPr>
        <w:tc>
          <w:tcPr>
            <w:tcW w:w="1028" w:type="pct"/>
            <w:vMerge/>
            <w:vAlign w:val="center"/>
            <w:hideMark/>
          </w:tcPr>
          <w:p w:rsidR="00375468" w:rsidRPr="004B1957" w:rsidRDefault="00375468" w:rsidP="0062500C">
            <w:pPr>
              <w:spacing w:before="20" w:after="20"/>
              <w:jc w:val="center"/>
              <w:rPr>
                <w:sz w:val="22"/>
                <w:szCs w:val="22"/>
              </w:rPr>
            </w:pPr>
          </w:p>
        </w:tc>
        <w:tc>
          <w:tcPr>
            <w:tcW w:w="1193" w:type="pct"/>
            <w:vAlign w:val="center"/>
            <w:hideMark/>
          </w:tcPr>
          <w:p w:rsidR="00375468" w:rsidRPr="004B1957" w:rsidRDefault="00375468" w:rsidP="0062500C">
            <w:pPr>
              <w:spacing w:before="20" w:after="20"/>
              <w:jc w:val="center"/>
              <w:rPr>
                <w:sz w:val="22"/>
                <w:szCs w:val="22"/>
              </w:rPr>
            </w:pPr>
            <w:r w:rsidRPr="004B1957">
              <w:rPr>
                <w:sz w:val="22"/>
                <w:szCs w:val="22"/>
              </w:rPr>
              <w:t>Прогнозный</w:t>
            </w:r>
          </w:p>
        </w:tc>
        <w:tc>
          <w:tcPr>
            <w:tcW w:w="1212" w:type="pct"/>
            <w:noWrap/>
            <w:vAlign w:val="center"/>
          </w:tcPr>
          <w:p w:rsidR="00375468" w:rsidRPr="004B1957" w:rsidRDefault="00375468" w:rsidP="0062500C">
            <w:pPr>
              <w:spacing w:before="20" w:after="20"/>
              <w:jc w:val="center"/>
              <w:rPr>
                <w:sz w:val="22"/>
                <w:szCs w:val="22"/>
              </w:rPr>
            </w:pPr>
            <w:r w:rsidRPr="004B1957">
              <w:rPr>
                <w:sz w:val="22"/>
                <w:szCs w:val="22"/>
              </w:rPr>
              <w:t>26000</w:t>
            </w:r>
          </w:p>
        </w:tc>
        <w:tc>
          <w:tcPr>
            <w:tcW w:w="1567" w:type="pct"/>
            <w:vMerge/>
            <w:noWrap/>
            <w:vAlign w:val="center"/>
          </w:tcPr>
          <w:p w:rsidR="00375468" w:rsidRPr="004B1957" w:rsidRDefault="00375468" w:rsidP="0062500C">
            <w:pPr>
              <w:spacing w:before="20" w:after="20"/>
              <w:jc w:val="center"/>
              <w:rPr>
                <w:color w:val="FF0000"/>
                <w:sz w:val="22"/>
                <w:szCs w:val="22"/>
              </w:rPr>
            </w:pPr>
          </w:p>
        </w:tc>
      </w:tr>
      <w:tr w:rsidR="00375468" w:rsidRPr="004B1957" w:rsidTr="0062500C">
        <w:trPr>
          <w:trHeight w:val="315"/>
        </w:trPr>
        <w:tc>
          <w:tcPr>
            <w:tcW w:w="5000" w:type="pct"/>
            <w:gridSpan w:val="4"/>
            <w:vAlign w:val="center"/>
            <w:hideMark/>
          </w:tcPr>
          <w:p w:rsidR="00375468" w:rsidRPr="004B1957" w:rsidRDefault="00375468" w:rsidP="0062500C">
            <w:pPr>
              <w:spacing w:before="20" w:after="20"/>
              <w:jc w:val="center"/>
              <w:rPr>
                <w:sz w:val="22"/>
                <w:szCs w:val="22"/>
              </w:rPr>
            </w:pPr>
            <w:r w:rsidRPr="004B1957">
              <w:rPr>
                <w:sz w:val="22"/>
                <w:szCs w:val="22"/>
              </w:rPr>
              <w:t>Метод передвижки возрастов</w:t>
            </w:r>
          </w:p>
        </w:tc>
      </w:tr>
      <w:tr w:rsidR="00375468" w:rsidRPr="004B1957" w:rsidTr="0062500C">
        <w:trPr>
          <w:trHeight w:val="315"/>
        </w:trPr>
        <w:tc>
          <w:tcPr>
            <w:tcW w:w="1028" w:type="pct"/>
            <w:vMerge w:val="restart"/>
            <w:vAlign w:val="center"/>
            <w:hideMark/>
          </w:tcPr>
          <w:p w:rsidR="00375468" w:rsidRPr="004B1957" w:rsidRDefault="00375468" w:rsidP="0062500C">
            <w:pPr>
              <w:spacing w:before="20" w:after="20"/>
              <w:jc w:val="center"/>
              <w:rPr>
                <w:sz w:val="22"/>
                <w:szCs w:val="22"/>
              </w:rPr>
            </w:pPr>
            <w:r w:rsidRPr="004B1957">
              <w:rPr>
                <w:sz w:val="22"/>
                <w:szCs w:val="22"/>
              </w:rPr>
              <w:t>Вариант №3</w:t>
            </w:r>
          </w:p>
        </w:tc>
        <w:tc>
          <w:tcPr>
            <w:tcW w:w="1193" w:type="pct"/>
            <w:vAlign w:val="center"/>
            <w:hideMark/>
          </w:tcPr>
          <w:p w:rsidR="00375468" w:rsidRPr="004B1957" w:rsidRDefault="00375468" w:rsidP="0062500C">
            <w:pPr>
              <w:spacing w:before="20" w:after="20"/>
              <w:jc w:val="center"/>
              <w:rPr>
                <w:sz w:val="22"/>
                <w:szCs w:val="22"/>
              </w:rPr>
            </w:pPr>
            <w:r w:rsidRPr="004B1957">
              <w:rPr>
                <w:sz w:val="22"/>
                <w:szCs w:val="22"/>
              </w:rPr>
              <w:t>Отчетный</w:t>
            </w:r>
          </w:p>
        </w:tc>
        <w:tc>
          <w:tcPr>
            <w:tcW w:w="1212" w:type="pct"/>
            <w:noWrap/>
            <w:vAlign w:val="center"/>
          </w:tcPr>
          <w:p w:rsidR="00375468" w:rsidRPr="004B1957" w:rsidRDefault="00375468" w:rsidP="0062500C">
            <w:pPr>
              <w:spacing w:before="20" w:after="20"/>
              <w:jc w:val="center"/>
              <w:rPr>
                <w:sz w:val="22"/>
                <w:szCs w:val="22"/>
              </w:rPr>
            </w:pPr>
            <w:r w:rsidRPr="004B1957">
              <w:rPr>
                <w:sz w:val="22"/>
                <w:szCs w:val="22"/>
              </w:rPr>
              <w:t>11372</w:t>
            </w:r>
          </w:p>
        </w:tc>
        <w:tc>
          <w:tcPr>
            <w:tcW w:w="1567" w:type="pct"/>
            <w:vMerge w:val="restart"/>
            <w:vAlign w:val="center"/>
          </w:tcPr>
          <w:p w:rsidR="00375468" w:rsidRPr="004B1957" w:rsidRDefault="00375468" w:rsidP="0062500C">
            <w:pPr>
              <w:spacing w:before="20" w:after="20"/>
              <w:jc w:val="center"/>
              <w:rPr>
                <w:color w:val="FF0000"/>
                <w:sz w:val="22"/>
                <w:szCs w:val="22"/>
              </w:rPr>
            </w:pPr>
            <w:r w:rsidRPr="004B1957">
              <w:rPr>
                <w:sz w:val="22"/>
                <w:szCs w:val="22"/>
              </w:rPr>
              <w:t>+31%</w:t>
            </w:r>
          </w:p>
        </w:tc>
      </w:tr>
      <w:tr w:rsidR="00375468" w:rsidRPr="004B1957" w:rsidTr="0062500C">
        <w:trPr>
          <w:trHeight w:val="315"/>
        </w:trPr>
        <w:tc>
          <w:tcPr>
            <w:tcW w:w="1028" w:type="pct"/>
            <w:vMerge/>
            <w:vAlign w:val="center"/>
            <w:hideMark/>
          </w:tcPr>
          <w:p w:rsidR="00375468" w:rsidRPr="004B1957" w:rsidRDefault="00375468" w:rsidP="0062500C">
            <w:pPr>
              <w:spacing w:before="20" w:after="20"/>
              <w:jc w:val="center"/>
              <w:rPr>
                <w:sz w:val="22"/>
                <w:szCs w:val="22"/>
              </w:rPr>
            </w:pPr>
          </w:p>
        </w:tc>
        <w:tc>
          <w:tcPr>
            <w:tcW w:w="1193" w:type="pct"/>
            <w:vAlign w:val="center"/>
            <w:hideMark/>
          </w:tcPr>
          <w:p w:rsidR="00375468" w:rsidRPr="004B1957" w:rsidRDefault="00375468" w:rsidP="0062500C">
            <w:pPr>
              <w:spacing w:before="20" w:after="20"/>
              <w:jc w:val="center"/>
              <w:rPr>
                <w:sz w:val="22"/>
                <w:szCs w:val="22"/>
              </w:rPr>
            </w:pPr>
            <w:r w:rsidRPr="004B1957">
              <w:rPr>
                <w:sz w:val="22"/>
                <w:szCs w:val="22"/>
              </w:rPr>
              <w:t>Прогнозный</w:t>
            </w:r>
          </w:p>
        </w:tc>
        <w:tc>
          <w:tcPr>
            <w:tcW w:w="1212" w:type="pct"/>
            <w:noWrap/>
            <w:vAlign w:val="center"/>
          </w:tcPr>
          <w:p w:rsidR="00375468" w:rsidRPr="004B1957" w:rsidRDefault="00375468" w:rsidP="0062500C">
            <w:pPr>
              <w:spacing w:before="20" w:after="20"/>
              <w:jc w:val="center"/>
              <w:rPr>
                <w:sz w:val="22"/>
                <w:szCs w:val="22"/>
              </w:rPr>
            </w:pPr>
            <w:r w:rsidRPr="004B1957">
              <w:rPr>
                <w:sz w:val="22"/>
                <w:szCs w:val="22"/>
              </w:rPr>
              <w:t>14850</w:t>
            </w:r>
          </w:p>
        </w:tc>
        <w:tc>
          <w:tcPr>
            <w:tcW w:w="1567" w:type="pct"/>
            <w:vMerge/>
            <w:noWrap/>
            <w:vAlign w:val="center"/>
          </w:tcPr>
          <w:p w:rsidR="00375468" w:rsidRPr="004B1957" w:rsidRDefault="00375468" w:rsidP="0062500C">
            <w:pPr>
              <w:spacing w:before="20" w:after="20"/>
              <w:jc w:val="center"/>
              <w:rPr>
                <w:color w:val="FF0000"/>
                <w:sz w:val="22"/>
                <w:szCs w:val="22"/>
              </w:rPr>
            </w:pPr>
          </w:p>
        </w:tc>
      </w:tr>
    </w:tbl>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Анализируя динамику изменения численности населения, очевидно, что метод передвижки возрастов, является наиболее достоверным и корректным методом прогноза численности населения, поскольку учитывает уровень рождаемости, уровень смертности, миграцию, половозрастной состав населения.</w:t>
      </w:r>
    </w:p>
    <w:p w:rsidR="007A1D23" w:rsidRPr="004B1957" w:rsidRDefault="007A1D23"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С учетом реализации всех планов развития Богучанского района (схема территориального планирования Красноярского края, программы и программы комплексного развития, а также приоритетные инвестиционные проекты) ожидается значительный прирост численности населения. Поскольку село Богучаны является административным центром района логично предположить, что основной прирост численности будет ожидаться именно здесь.</w:t>
      </w:r>
    </w:p>
    <w:p w:rsidR="007A1D23" w:rsidRPr="004B1957" w:rsidRDefault="007A1D23" w:rsidP="007A1D23">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Ключевой отраслью экономики Богучанского района на современном этапе является лесопромышленный комплекс. Богучанский район занимает ведущее место в обеспечении древесным сырьем перерабатывающих предприятий Красноярского края и лидирует в Приангарском макрорайоне в лесозаготовительном производстве.</w:t>
      </w:r>
    </w:p>
    <w:p w:rsidR="007A1D23" w:rsidRPr="004B1957" w:rsidRDefault="007A1D23" w:rsidP="007A1D23">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 xml:space="preserve">На данный момент на территории Богучанского сельсовета реализуется приоритетный инвестиционный проект в области освоения лесов «Краслесинвест. Расширение лесопильного производства, строительство пеллетного завода, строительство </w:t>
      </w:r>
      <w:r w:rsidRPr="004B1957">
        <w:rPr>
          <w:rFonts w:ascii="Times New Roman" w:hAnsi="Times New Roman"/>
          <w:lang w:val="ru-RU"/>
        </w:rPr>
        <w:lastRenderedPageBreak/>
        <w:t>целлюлозного комбината - новые элементы развития крупнейшего лесопромышленного комплекса»</w:t>
      </w:r>
    </w:p>
    <w:p w:rsidR="007A1D23" w:rsidRPr="004B1957" w:rsidRDefault="007A1D23" w:rsidP="007A1D23">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Объем инвестиций - 131,2 млрд. рублей; годовой выпуск продукции: пиломатериалы - 563 тыс. куб. м; топливные гранулы - 220 тыс. тонн; целлюлоза - 750 тыс. тонн; новые рабочие места – 1615.</w:t>
      </w:r>
    </w:p>
    <w:p w:rsidR="007A1D23" w:rsidRPr="004B1957" w:rsidRDefault="007A1D23" w:rsidP="007A1D23">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По мере реализации данного приоритетного инвестиционного проекта будут комплексно решаться задачи обеспечения устойчивого развития муниципального образования, развития его инженерной, транспортной и социальной инфраструктур, обеспечения учета интересов граждан и их объединений, что не может не сказаться на демографических процессах в Богучанском сельсовете.</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Таким образом, на конец расчетного срока численность населения Богучанского сельсовета должна составить 14850 человек.</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bookmarkStart w:id="42" w:name="OLE_LINK46"/>
      <w:bookmarkStart w:id="43" w:name="OLE_LINK48"/>
      <w:r w:rsidRPr="004B1957">
        <w:rPr>
          <w:rFonts w:ascii="Times New Roman" w:hAnsi="Times New Roman"/>
          <w:lang w:val="ru-RU"/>
        </w:rPr>
        <w:t>Проектная численность населения Богучанского сельсовета по населенным пунктам приведена ниже (</w:t>
      </w:r>
      <w:r w:rsidRPr="004B1957">
        <w:rPr>
          <w:rFonts w:ascii="Times New Roman" w:hAnsi="Times New Roman"/>
          <w:lang w:val="ru-RU"/>
        </w:rPr>
        <w:fldChar w:fldCharType="begin"/>
      </w:r>
      <w:r w:rsidRPr="004B1957">
        <w:rPr>
          <w:rFonts w:ascii="Times New Roman" w:hAnsi="Times New Roman"/>
          <w:lang w:val="ru-RU"/>
        </w:rPr>
        <w:instrText xml:space="preserve"> REF _Ref448395081 \h  \* MERGEFORMAT </w:instrText>
      </w:r>
      <w:r w:rsidRPr="004B1957">
        <w:rPr>
          <w:rFonts w:ascii="Times New Roman" w:hAnsi="Times New Roman"/>
          <w:lang w:val="ru-RU"/>
        </w:rPr>
      </w:r>
      <w:r w:rsidRPr="004B1957">
        <w:rPr>
          <w:rFonts w:ascii="Times New Roman" w:hAnsi="Times New Roman"/>
          <w:lang w:val="ru-RU"/>
        </w:rPr>
        <w:fldChar w:fldCharType="separate"/>
      </w:r>
      <w:r w:rsidR="00D84CE7" w:rsidRPr="00D84CE7">
        <w:rPr>
          <w:rFonts w:ascii="Times New Roman" w:hAnsi="Times New Roman"/>
          <w:lang w:val="ru-RU"/>
        </w:rPr>
        <w:t>Таблица 6</w:t>
      </w:r>
      <w:r w:rsidRPr="004B1957">
        <w:rPr>
          <w:rFonts w:ascii="Times New Roman" w:hAnsi="Times New Roman"/>
          <w:lang w:val="ru-RU"/>
        </w:rPr>
        <w:fldChar w:fldCharType="end"/>
      </w:r>
      <w:r w:rsidRPr="004B1957">
        <w:rPr>
          <w:rFonts w:ascii="Times New Roman" w:hAnsi="Times New Roman"/>
          <w:lang w:val="ru-RU"/>
        </w:rPr>
        <w:t>).</w:t>
      </w:r>
    </w:p>
    <w:p w:rsidR="00375468" w:rsidRPr="004B1957" w:rsidRDefault="00375468" w:rsidP="00095FAE">
      <w:pPr>
        <w:pStyle w:val="af0"/>
        <w:ind w:firstLine="709"/>
        <w:jc w:val="both"/>
        <w:rPr>
          <w:rFonts w:ascii="Times New Roman" w:hAnsi="Times New Roman"/>
        </w:rPr>
      </w:pPr>
      <w:bookmarkStart w:id="44" w:name="_Ref448395081"/>
      <w:r w:rsidRPr="004B1957">
        <w:rPr>
          <w:rFonts w:ascii="Times New Roman" w:hAnsi="Times New Roman"/>
        </w:rPr>
        <w:t xml:space="preserve">Таблица </w:t>
      </w:r>
      <w:r w:rsidRPr="004B1957">
        <w:rPr>
          <w:rFonts w:ascii="Times New Roman" w:hAnsi="Times New Roman"/>
        </w:rPr>
        <w:fldChar w:fldCharType="begin"/>
      </w:r>
      <w:r w:rsidRPr="004B1957">
        <w:rPr>
          <w:rFonts w:ascii="Times New Roman" w:hAnsi="Times New Roman"/>
        </w:rPr>
        <w:instrText xml:space="preserve"> SEQ Таблица \* ARABIC </w:instrText>
      </w:r>
      <w:r w:rsidRPr="004B1957">
        <w:rPr>
          <w:rFonts w:ascii="Times New Roman" w:hAnsi="Times New Roman"/>
        </w:rPr>
        <w:fldChar w:fldCharType="separate"/>
      </w:r>
      <w:r w:rsidR="00D84CE7">
        <w:rPr>
          <w:rFonts w:ascii="Times New Roman" w:hAnsi="Times New Roman"/>
          <w:noProof/>
        </w:rPr>
        <w:t>6</w:t>
      </w:r>
      <w:r w:rsidRPr="004B1957">
        <w:rPr>
          <w:rFonts w:ascii="Times New Roman" w:hAnsi="Times New Roman"/>
        </w:rPr>
        <w:fldChar w:fldCharType="end"/>
      </w:r>
      <w:bookmarkEnd w:id="44"/>
      <w:r w:rsidRPr="004B1957">
        <w:rPr>
          <w:rFonts w:ascii="Times New Roman" w:hAnsi="Times New Roman"/>
        </w:rPr>
        <w:t xml:space="preserve"> Проектная численность населения Богучанского сельсовета по населенным пунктам, человек</w:t>
      </w:r>
    </w:p>
    <w:tbl>
      <w:tblPr>
        <w:tblStyle w:val="afe"/>
        <w:tblW w:w="5000" w:type="pct"/>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4504"/>
        <w:gridCol w:w="5067"/>
      </w:tblGrid>
      <w:tr w:rsidR="00375468" w:rsidRPr="004B1957" w:rsidTr="0062500C">
        <w:tc>
          <w:tcPr>
            <w:tcW w:w="2353" w:type="pct"/>
          </w:tcPr>
          <w:p w:rsidR="00375468" w:rsidRPr="004B1957" w:rsidRDefault="00375468" w:rsidP="0062500C">
            <w:pPr>
              <w:pStyle w:val="6-5"/>
              <w:spacing w:before="20" w:after="20"/>
              <w:ind w:left="0" w:firstLine="0"/>
              <w:jc w:val="center"/>
              <w:rPr>
                <w:b/>
                <w:sz w:val="24"/>
                <w:szCs w:val="24"/>
                <w:lang w:eastAsia="ar-SA" w:bidi="en-US"/>
              </w:rPr>
            </w:pPr>
            <w:r w:rsidRPr="004B1957">
              <w:rPr>
                <w:b/>
                <w:sz w:val="24"/>
                <w:szCs w:val="24"/>
                <w:lang w:eastAsia="ar-SA" w:bidi="en-US"/>
              </w:rPr>
              <w:t>Наименование населенного пункта</w:t>
            </w:r>
          </w:p>
        </w:tc>
        <w:tc>
          <w:tcPr>
            <w:tcW w:w="2647" w:type="pct"/>
          </w:tcPr>
          <w:p w:rsidR="00375468" w:rsidRPr="004B1957" w:rsidRDefault="00375468" w:rsidP="0062500C">
            <w:pPr>
              <w:pStyle w:val="6-"/>
              <w:spacing w:before="20" w:after="20" w:line="240" w:lineRule="auto"/>
              <w:ind w:right="-144"/>
              <w:jc w:val="center"/>
              <w:rPr>
                <w:b/>
                <w:sz w:val="24"/>
                <w:szCs w:val="24"/>
                <w:lang w:eastAsia="ar-SA" w:bidi="en-US"/>
              </w:rPr>
            </w:pPr>
            <w:r w:rsidRPr="004B1957">
              <w:rPr>
                <w:b/>
                <w:sz w:val="24"/>
                <w:szCs w:val="24"/>
                <w:lang w:eastAsia="ar-SA" w:bidi="en-US"/>
              </w:rPr>
              <w:t>Численность населения, чел.</w:t>
            </w:r>
          </w:p>
        </w:tc>
      </w:tr>
      <w:tr w:rsidR="00375468" w:rsidRPr="004B1957" w:rsidTr="0062500C">
        <w:tc>
          <w:tcPr>
            <w:tcW w:w="2353" w:type="pct"/>
          </w:tcPr>
          <w:p w:rsidR="00375468" w:rsidRPr="004B1957" w:rsidRDefault="00375468" w:rsidP="0062500C">
            <w:pPr>
              <w:spacing w:before="20" w:after="20"/>
              <w:ind w:firstLineChars="236" w:firstLine="566"/>
              <w:rPr>
                <w:lang w:eastAsia="ar-SA" w:bidi="en-US"/>
              </w:rPr>
            </w:pPr>
            <w:r w:rsidRPr="004B1957">
              <w:rPr>
                <w:lang w:eastAsia="ar-SA" w:bidi="en-US"/>
              </w:rPr>
              <w:t>с. Богучаны</w:t>
            </w:r>
          </w:p>
        </w:tc>
        <w:tc>
          <w:tcPr>
            <w:tcW w:w="2647" w:type="pct"/>
          </w:tcPr>
          <w:p w:rsidR="00375468" w:rsidRPr="004B1957" w:rsidRDefault="00375468" w:rsidP="0062500C">
            <w:pPr>
              <w:spacing w:before="20" w:after="20"/>
              <w:ind w:firstLineChars="13" w:firstLine="31"/>
              <w:jc w:val="center"/>
              <w:rPr>
                <w:lang w:eastAsia="ar-SA" w:bidi="en-US"/>
              </w:rPr>
            </w:pPr>
            <w:r w:rsidRPr="004B1957">
              <w:rPr>
                <w:lang w:eastAsia="ar-SA" w:bidi="en-US"/>
              </w:rPr>
              <w:t>14700</w:t>
            </w:r>
          </w:p>
        </w:tc>
      </w:tr>
      <w:tr w:rsidR="00375468" w:rsidRPr="004B1957" w:rsidTr="0062500C">
        <w:tc>
          <w:tcPr>
            <w:tcW w:w="2353" w:type="pct"/>
            <w:vAlign w:val="center"/>
          </w:tcPr>
          <w:p w:rsidR="00375468" w:rsidRPr="004B1957" w:rsidRDefault="00375468" w:rsidP="0062500C">
            <w:pPr>
              <w:spacing w:before="20" w:after="20"/>
              <w:ind w:firstLineChars="236" w:firstLine="566"/>
              <w:rPr>
                <w:lang w:eastAsia="ar-SA" w:bidi="en-US"/>
              </w:rPr>
            </w:pPr>
            <w:r w:rsidRPr="004B1957">
              <w:rPr>
                <w:lang w:eastAsia="ar-SA" w:bidi="en-US"/>
              </w:rPr>
              <w:t>д. Ярки</w:t>
            </w:r>
          </w:p>
        </w:tc>
        <w:tc>
          <w:tcPr>
            <w:tcW w:w="2647" w:type="pct"/>
            <w:vAlign w:val="bottom"/>
          </w:tcPr>
          <w:p w:rsidR="00375468" w:rsidRPr="004B1957" w:rsidRDefault="00375468" w:rsidP="0062500C">
            <w:pPr>
              <w:spacing w:before="20" w:after="20"/>
              <w:ind w:firstLineChars="13" w:firstLine="31"/>
              <w:jc w:val="center"/>
              <w:rPr>
                <w:lang w:eastAsia="ar-SA" w:bidi="en-US"/>
              </w:rPr>
            </w:pPr>
            <w:r w:rsidRPr="004B1957">
              <w:rPr>
                <w:lang w:eastAsia="ar-SA" w:bidi="en-US"/>
              </w:rPr>
              <w:t>150</w:t>
            </w:r>
          </w:p>
        </w:tc>
      </w:tr>
    </w:tbl>
    <w:bookmarkEnd w:id="42"/>
    <w:bookmarkEnd w:id="43"/>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 xml:space="preserve">Необходимо отметить, что демографический прогноз выполнен на основе показателей, сформированных в сложившихся экономических условиях. </w:t>
      </w:r>
      <w:r w:rsidR="00F5529C" w:rsidRPr="004B1957">
        <w:rPr>
          <w:rFonts w:ascii="Times New Roman" w:hAnsi="Times New Roman"/>
          <w:lang w:val="ru-RU"/>
        </w:rPr>
        <w:t>При изменении</w:t>
      </w:r>
      <w:r w:rsidRPr="004B1957">
        <w:rPr>
          <w:rFonts w:ascii="Times New Roman" w:hAnsi="Times New Roman"/>
          <w:lang w:val="ru-RU"/>
        </w:rPr>
        <w:t xml:space="preserve"> курса социально-экономического развития следует провести корректировку прогноза</w:t>
      </w:r>
      <w:bookmarkEnd w:id="33"/>
      <w:bookmarkEnd w:id="34"/>
      <w:r w:rsidRPr="004B1957">
        <w:rPr>
          <w:rFonts w:ascii="Times New Roman" w:hAnsi="Times New Roman"/>
          <w:lang w:val="ru-RU"/>
        </w:rPr>
        <w:t>.</w:t>
      </w:r>
      <w:bookmarkEnd w:id="35"/>
      <w:bookmarkEnd w:id="36"/>
    </w:p>
    <w:p w:rsidR="00375468" w:rsidRPr="004B1957" w:rsidRDefault="00375468" w:rsidP="00375468">
      <w:pPr>
        <w:pStyle w:val="2"/>
        <w:rPr>
          <w:rFonts w:ascii="Times New Roman" w:hAnsi="Times New Roman"/>
        </w:rPr>
      </w:pPr>
      <w:bookmarkStart w:id="45" w:name="_Toc335686039"/>
      <w:bookmarkStart w:id="46" w:name="_Toc423085910"/>
      <w:bookmarkStart w:id="47" w:name="_Toc494969636"/>
      <w:bookmarkStart w:id="48" w:name="_Toc111031288"/>
      <w:bookmarkStart w:id="49" w:name="_Toc147157606"/>
      <w:r w:rsidRPr="004B1957">
        <w:rPr>
          <w:rFonts w:ascii="Times New Roman" w:hAnsi="Times New Roman"/>
        </w:rPr>
        <w:t>Анализ развития жилищной сферы</w:t>
      </w:r>
      <w:bookmarkEnd w:id="45"/>
      <w:bookmarkEnd w:id="46"/>
      <w:bookmarkEnd w:id="47"/>
      <w:bookmarkEnd w:id="48"/>
      <w:bookmarkEnd w:id="49"/>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bookmarkStart w:id="50" w:name="_Toc335686040"/>
      <w:r w:rsidRPr="004B1957">
        <w:rPr>
          <w:rFonts w:ascii="Times New Roman" w:hAnsi="Times New Roman"/>
          <w:lang w:val="ru-RU"/>
        </w:rPr>
        <w:t>По состоянию на конец 2021 г. общая площадь жилых помещений в Богучанском сельсовете составила 316,6 тыс. кв. метров. С 2016 г. по 2021 г. общая площадь жилых помещений увеличилась на 19,3 тыс. кв. м (Рисунок 5).</w:t>
      </w:r>
    </w:p>
    <w:p w:rsidR="00375468" w:rsidRPr="004B1957" w:rsidRDefault="00375468" w:rsidP="00375468">
      <w:pPr>
        <w:pStyle w:val="a5"/>
        <w:widowControl w:val="0"/>
        <w:ind w:firstLine="0"/>
        <w:rPr>
          <w:rFonts w:ascii="Times New Roman" w:hAnsi="Times New Roman"/>
        </w:rPr>
      </w:pPr>
      <w:r w:rsidRPr="004B1957">
        <w:rPr>
          <w:rFonts w:ascii="Times New Roman" w:hAnsi="Times New Roman"/>
          <w:noProof/>
        </w:rPr>
        <w:drawing>
          <wp:inline distT="0" distB="0" distL="0" distR="0" wp14:anchorId="331CC77E" wp14:editId="721DF36E">
            <wp:extent cx="5826642" cy="3157870"/>
            <wp:effectExtent l="0" t="0" r="22225" b="23495"/>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375468" w:rsidRPr="004B1957" w:rsidRDefault="00375468" w:rsidP="00095FAE">
      <w:pPr>
        <w:pStyle w:val="af0"/>
        <w:ind w:firstLine="709"/>
        <w:jc w:val="both"/>
        <w:rPr>
          <w:rFonts w:ascii="Times New Roman" w:hAnsi="Times New Roman"/>
        </w:rPr>
      </w:pPr>
      <w:bookmarkStart w:id="51" w:name="_Ref487638312"/>
      <w:r w:rsidRPr="004B1957">
        <w:rPr>
          <w:rFonts w:ascii="Times New Roman" w:hAnsi="Times New Roman"/>
        </w:rPr>
        <w:lastRenderedPageBreak/>
        <w:t xml:space="preserve">Рисунок </w:t>
      </w:r>
      <w:r w:rsidRPr="004B1957">
        <w:rPr>
          <w:rFonts w:ascii="Times New Roman" w:hAnsi="Times New Roman"/>
        </w:rPr>
        <w:fldChar w:fldCharType="begin"/>
      </w:r>
      <w:r w:rsidRPr="004B1957">
        <w:rPr>
          <w:rFonts w:ascii="Times New Roman" w:hAnsi="Times New Roman"/>
        </w:rPr>
        <w:instrText xml:space="preserve"> SEQ Рисунок \* ARABIC </w:instrText>
      </w:r>
      <w:r w:rsidRPr="004B1957">
        <w:rPr>
          <w:rFonts w:ascii="Times New Roman" w:hAnsi="Times New Roman"/>
        </w:rPr>
        <w:fldChar w:fldCharType="separate"/>
      </w:r>
      <w:r w:rsidR="00D84CE7">
        <w:rPr>
          <w:rFonts w:ascii="Times New Roman" w:hAnsi="Times New Roman"/>
          <w:noProof/>
        </w:rPr>
        <w:t>3</w:t>
      </w:r>
      <w:r w:rsidRPr="004B1957">
        <w:rPr>
          <w:rFonts w:ascii="Times New Roman" w:hAnsi="Times New Roman"/>
        </w:rPr>
        <w:fldChar w:fldCharType="end"/>
      </w:r>
      <w:bookmarkEnd w:id="51"/>
      <w:r w:rsidRPr="004B1957">
        <w:rPr>
          <w:rFonts w:ascii="Times New Roman" w:hAnsi="Times New Roman"/>
        </w:rPr>
        <w:t xml:space="preserve"> Общая площадь жилых помещений в Богучанском сельсовете, тыс. кв. м</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Большая часть жилого фонда представлена деревянными жилыми домами 1971 – 1995 годов постройки (</w:t>
      </w:r>
      <w:r w:rsidRPr="004B1957">
        <w:rPr>
          <w:rFonts w:ascii="Times New Roman" w:hAnsi="Times New Roman"/>
          <w:lang w:val="ru-RU"/>
        </w:rPr>
        <w:fldChar w:fldCharType="begin"/>
      </w:r>
      <w:r w:rsidRPr="004B1957">
        <w:rPr>
          <w:rFonts w:ascii="Times New Roman" w:hAnsi="Times New Roman"/>
          <w:lang w:val="ru-RU"/>
        </w:rPr>
        <w:instrText xml:space="preserve"> REF _Ref108542702 \h  \* MERGEFORMAT </w:instrText>
      </w:r>
      <w:r w:rsidRPr="004B1957">
        <w:rPr>
          <w:rFonts w:ascii="Times New Roman" w:hAnsi="Times New Roman"/>
          <w:lang w:val="ru-RU"/>
        </w:rPr>
      </w:r>
      <w:r w:rsidRPr="004B1957">
        <w:rPr>
          <w:rFonts w:ascii="Times New Roman" w:hAnsi="Times New Roman"/>
          <w:lang w:val="ru-RU"/>
        </w:rPr>
        <w:fldChar w:fldCharType="separate"/>
      </w:r>
      <w:r w:rsidR="00D84CE7" w:rsidRPr="00D84CE7">
        <w:rPr>
          <w:rFonts w:ascii="Times New Roman" w:hAnsi="Times New Roman"/>
          <w:lang w:val="ru-RU"/>
        </w:rPr>
        <w:t>Таблица 7</w:t>
      </w:r>
      <w:r w:rsidRPr="004B1957">
        <w:rPr>
          <w:rFonts w:ascii="Times New Roman" w:hAnsi="Times New Roman"/>
          <w:lang w:val="ru-RU"/>
        </w:rPr>
        <w:fldChar w:fldCharType="end"/>
      </w:r>
      <w:r w:rsidRPr="004B1957">
        <w:rPr>
          <w:rFonts w:ascii="Times New Roman" w:hAnsi="Times New Roman"/>
          <w:lang w:val="ru-RU"/>
        </w:rPr>
        <w:t>).</w:t>
      </w:r>
    </w:p>
    <w:p w:rsidR="00375468" w:rsidRPr="004B1957" w:rsidRDefault="00375468" w:rsidP="00095FAE">
      <w:pPr>
        <w:pStyle w:val="af0"/>
        <w:ind w:firstLine="709"/>
        <w:jc w:val="both"/>
        <w:rPr>
          <w:rFonts w:ascii="Times New Roman" w:hAnsi="Times New Roman"/>
        </w:rPr>
      </w:pPr>
      <w:bookmarkStart w:id="52" w:name="_Ref108542702"/>
      <w:r w:rsidRPr="004B1957">
        <w:rPr>
          <w:rFonts w:ascii="Times New Roman" w:hAnsi="Times New Roman"/>
        </w:rPr>
        <w:t xml:space="preserve">Таблица </w:t>
      </w:r>
      <w:r w:rsidRPr="004B1957">
        <w:rPr>
          <w:rFonts w:ascii="Times New Roman" w:hAnsi="Times New Roman"/>
        </w:rPr>
        <w:fldChar w:fldCharType="begin"/>
      </w:r>
      <w:r w:rsidRPr="004B1957">
        <w:rPr>
          <w:rFonts w:ascii="Times New Roman" w:hAnsi="Times New Roman"/>
        </w:rPr>
        <w:instrText xml:space="preserve"> SEQ Таблица \* ARABIC </w:instrText>
      </w:r>
      <w:r w:rsidRPr="004B1957">
        <w:rPr>
          <w:rFonts w:ascii="Times New Roman" w:hAnsi="Times New Roman"/>
        </w:rPr>
        <w:fldChar w:fldCharType="separate"/>
      </w:r>
      <w:r w:rsidR="00D84CE7">
        <w:rPr>
          <w:rFonts w:ascii="Times New Roman" w:hAnsi="Times New Roman"/>
          <w:noProof/>
        </w:rPr>
        <w:t>7</w:t>
      </w:r>
      <w:r w:rsidRPr="004B1957">
        <w:rPr>
          <w:rFonts w:ascii="Times New Roman" w:hAnsi="Times New Roman"/>
        </w:rPr>
        <w:fldChar w:fldCharType="end"/>
      </w:r>
      <w:bookmarkEnd w:id="52"/>
      <w:r w:rsidRPr="004B1957">
        <w:rPr>
          <w:rFonts w:ascii="Times New Roman" w:hAnsi="Times New Roman"/>
        </w:rPr>
        <w:t xml:space="preserve"> Распределение жилищного фонда по материалу стен и времени постройки</w:t>
      </w:r>
    </w:p>
    <w:tbl>
      <w:tblPr>
        <w:tblW w:w="5000" w:type="pct"/>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CellMar>
          <w:left w:w="0" w:type="dxa"/>
          <w:right w:w="0" w:type="dxa"/>
        </w:tblCellMar>
        <w:tblLook w:val="0000" w:firstRow="0" w:lastRow="0" w:firstColumn="0" w:lastColumn="0" w:noHBand="0" w:noVBand="0"/>
      </w:tblPr>
      <w:tblGrid>
        <w:gridCol w:w="2269"/>
        <w:gridCol w:w="1195"/>
        <w:gridCol w:w="1674"/>
        <w:gridCol w:w="1871"/>
        <w:gridCol w:w="2356"/>
      </w:tblGrid>
      <w:tr w:rsidR="00375468" w:rsidRPr="004B1957" w:rsidTr="0062500C">
        <w:trPr>
          <w:trHeight w:hRule="exact" w:val="470"/>
        </w:trPr>
        <w:tc>
          <w:tcPr>
            <w:tcW w:w="1211" w:type="pct"/>
            <w:shd w:val="clear" w:color="auto" w:fill="FFFFFF"/>
            <w:vAlign w:val="center"/>
          </w:tcPr>
          <w:p w:rsidR="00375468" w:rsidRPr="004B1957" w:rsidRDefault="00375468" w:rsidP="0062500C">
            <w:pPr>
              <w:contextualSpacing/>
              <w:jc w:val="center"/>
              <w:rPr>
                <w:sz w:val="20"/>
                <w:szCs w:val="20"/>
              </w:rPr>
            </w:pPr>
            <w:r w:rsidRPr="004B1957">
              <w:rPr>
                <w:b/>
                <w:bCs/>
                <w:color w:val="000000"/>
                <w:sz w:val="20"/>
                <w:szCs w:val="20"/>
              </w:rPr>
              <w:t>Наименование</w:t>
            </w:r>
          </w:p>
          <w:p w:rsidR="00375468" w:rsidRPr="004B1957" w:rsidRDefault="00375468" w:rsidP="0062500C">
            <w:pPr>
              <w:contextualSpacing/>
              <w:jc w:val="center"/>
              <w:rPr>
                <w:sz w:val="20"/>
                <w:szCs w:val="20"/>
              </w:rPr>
            </w:pPr>
            <w:r w:rsidRPr="004B1957">
              <w:rPr>
                <w:b/>
                <w:bCs/>
                <w:color w:val="000000"/>
                <w:sz w:val="20"/>
                <w:szCs w:val="20"/>
              </w:rPr>
              <w:t>показателей</w:t>
            </w:r>
          </w:p>
        </w:tc>
        <w:tc>
          <w:tcPr>
            <w:tcW w:w="638" w:type="pct"/>
            <w:shd w:val="clear" w:color="auto" w:fill="FFFFFF"/>
            <w:vAlign w:val="center"/>
          </w:tcPr>
          <w:p w:rsidR="00375468" w:rsidRPr="004B1957" w:rsidRDefault="00375468" w:rsidP="0062500C">
            <w:pPr>
              <w:contextualSpacing/>
              <w:jc w:val="center"/>
              <w:rPr>
                <w:sz w:val="20"/>
                <w:szCs w:val="20"/>
              </w:rPr>
            </w:pPr>
            <w:r w:rsidRPr="004B1957">
              <w:rPr>
                <w:b/>
                <w:bCs/>
                <w:color w:val="000000"/>
                <w:sz w:val="20"/>
                <w:szCs w:val="20"/>
              </w:rPr>
              <w:t>Общая площадь жилых помещений, тыс м2</w:t>
            </w:r>
          </w:p>
        </w:tc>
        <w:tc>
          <w:tcPr>
            <w:tcW w:w="894" w:type="pct"/>
            <w:shd w:val="clear" w:color="auto" w:fill="FFFFFF"/>
            <w:vAlign w:val="center"/>
          </w:tcPr>
          <w:p w:rsidR="00375468" w:rsidRPr="004B1957" w:rsidRDefault="00375468" w:rsidP="0062500C">
            <w:pPr>
              <w:contextualSpacing/>
              <w:jc w:val="center"/>
              <w:rPr>
                <w:sz w:val="20"/>
                <w:szCs w:val="20"/>
              </w:rPr>
            </w:pPr>
            <w:r w:rsidRPr="004B1957">
              <w:rPr>
                <w:b/>
                <w:bCs/>
                <w:color w:val="000000"/>
                <w:sz w:val="20"/>
                <w:szCs w:val="20"/>
              </w:rPr>
              <w:t>Число жилых домов (индивидуально</w:t>
            </w:r>
            <w:r w:rsidRPr="004B1957">
              <w:rPr>
                <w:b/>
                <w:bCs/>
                <w:color w:val="000000"/>
                <w:sz w:val="20"/>
                <w:szCs w:val="20"/>
              </w:rPr>
              <w:softHyphen/>
              <w:t>определенных зданий), ед</w:t>
            </w:r>
          </w:p>
        </w:tc>
        <w:tc>
          <w:tcPr>
            <w:tcW w:w="999" w:type="pct"/>
            <w:shd w:val="clear" w:color="auto" w:fill="FFFFFF"/>
            <w:vAlign w:val="center"/>
          </w:tcPr>
          <w:p w:rsidR="00375468" w:rsidRPr="004B1957" w:rsidRDefault="00375468" w:rsidP="0062500C">
            <w:pPr>
              <w:contextualSpacing/>
              <w:jc w:val="center"/>
              <w:rPr>
                <w:sz w:val="20"/>
                <w:szCs w:val="20"/>
              </w:rPr>
            </w:pPr>
            <w:r w:rsidRPr="004B1957">
              <w:rPr>
                <w:b/>
                <w:bCs/>
                <w:color w:val="000000"/>
                <w:sz w:val="20"/>
                <w:szCs w:val="20"/>
              </w:rPr>
              <w:t>Число многоквартирных домов, ед</w:t>
            </w:r>
          </w:p>
        </w:tc>
        <w:tc>
          <w:tcPr>
            <w:tcW w:w="1258" w:type="pct"/>
            <w:shd w:val="clear" w:color="auto" w:fill="FFFFFF"/>
            <w:vAlign w:val="center"/>
          </w:tcPr>
          <w:p w:rsidR="00375468" w:rsidRPr="004B1957" w:rsidRDefault="00375468" w:rsidP="0062500C">
            <w:pPr>
              <w:contextualSpacing/>
              <w:jc w:val="center"/>
              <w:rPr>
                <w:sz w:val="20"/>
                <w:szCs w:val="20"/>
              </w:rPr>
            </w:pPr>
            <w:r w:rsidRPr="004B1957">
              <w:rPr>
                <w:b/>
                <w:bCs/>
                <w:color w:val="000000"/>
                <w:sz w:val="20"/>
                <w:szCs w:val="20"/>
              </w:rPr>
              <w:t>Число домов блокированной застройки, ед</w:t>
            </w:r>
          </w:p>
        </w:tc>
      </w:tr>
      <w:tr w:rsidR="00375468" w:rsidRPr="004B1957" w:rsidTr="0062500C">
        <w:trPr>
          <w:trHeight w:hRule="exact" w:val="235"/>
        </w:trPr>
        <w:tc>
          <w:tcPr>
            <w:tcW w:w="1211"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По материалу стен:</w:t>
            </w:r>
          </w:p>
        </w:tc>
        <w:tc>
          <w:tcPr>
            <w:tcW w:w="638" w:type="pct"/>
            <w:shd w:val="clear" w:color="auto" w:fill="FFFFFF"/>
            <w:vAlign w:val="center"/>
          </w:tcPr>
          <w:p w:rsidR="00375468" w:rsidRPr="004B1957" w:rsidRDefault="00375468" w:rsidP="0062500C">
            <w:pPr>
              <w:contextualSpacing/>
              <w:jc w:val="center"/>
              <w:rPr>
                <w:sz w:val="20"/>
                <w:szCs w:val="20"/>
              </w:rPr>
            </w:pPr>
          </w:p>
        </w:tc>
        <w:tc>
          <w:tcPr>
            <w:tcW w:w="894" w:type="pct"/>
            <w:shd w:val="clear" w:color="auto" w:fill="FFFFFF"/>
            <w:vAlign w:val="center"/>
          </w:tcPr>
          <w:p w:rsidR="00375468" w:rsidRPr="004B1957" w:rsidRDefault="00375468" w:rsidP="0062500C">
            <w:pPr>
              <w:contextualSpacing/>
              <w:jc w:val="center"/>
              <w:rPr>
                <w:sz w:val="20"/>
                <w:szCs w:val="20"/>
              </w:rPr>
            </w:pPr>
          </w:p>
        </w:tc>
        <w:tc>
          <w:tcPr>
            <w:tcW w:w="999" w:type="pct"/>
            <w:shd w:val="clear" w:color="auto" w:fill="FFFFFF"/>
            <w:vAlign w:val="center"/>
          </w:tcPr>
          <w:p w:rsidR="00375468" w:rsidRPr="004B1957" w:rsidRDefault="00375468" w:rsidP="0062500C">
            <w:pPr>
              <w:contextualSpacing/>
              <w:jc w:val="center"/>
              <w:rPr>
                <w:sz w:val="20"/>
                <w:szCs w:val="20"/>
              </w:rPr>
            </w:pPr>
          </w:p>
        </w:tc>
        <w:tc>
          <w:tcPr>
            <w:tcW w:w="1258" w:type="pct"/>
            <w:shd w:val="clear" w:color="auto" w:fill="FFFFFF"/>
            <w:vAlign w:val="center"/>
          </w:tcPr>
          <w:p w:rsidR="00375468" w:rsidRPr="004B1957" w:rsidRDefault="00375468" w:rsidP="0062500C">
            <w:pPr>
              <w:contextualSpacing/>
              <w:jc w:val="center"/>
              <w:rPr>
                <w:sz w:val="20"/>
                <w:szCs w:val="20"/>
              </w:rPr>
            </w:pPr>
          </w:p>
        </w:tc>
      </w:tr>
      <w:tr w:rsidR="00375468" w:rsidRPr="004B1957" w:rsidTr="0062500C">
        <w:trPr>
          <w:trHeight w:hRule="exact" w:val="235"/>
        </w:trPr>
        <w:tc>
          <w:tcPr>
            <w:tcW w:w="1211"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Каменные</w:t>
            </w:r>
          </w:p>
        </w:tc>
        <w:tc>
          <w:tcPr>
            <w:tcW w:w="638"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0</w:t>
            </w:r>
          </w:p>
        </w:tc>
        <w:tc>
          <w:tcPr>
            <w:tcW w:w="894"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0</w:t>
            </w:r>
          </w:p>
        </w:tc>
        <w:tc>
          <w:tcPr>
            <w:tcW w:w="999"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0</w:t>
            </w:r>
          </w:p>
        </w:tc>
        <w:tc>
          <w:tcPr>
            <w:tcW w:w="1258"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0</w:t>
            </w:r>
          </w:p>
        </w:tc>
      </w:tr>
      <w:tr w:rsidR="00375468" w:rsidRPr="004B1957" w:rsidTr="0062500C">
        <w:trPr>
          <w:trHeight w:hRule="exact" w:val="235"/>
        </w:trPr>
        <w:tc>
          <w:tcPr>
            <w:tcW w:w="1211"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Кирпичные</w:t>
            </w:r>
          </w:p>
        </w:tc>
        <w:tc>
          <w:tcPr>
            <w:tcW w:w="638"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8,17</w:t>
            </w:r>
          </w:p>
        </w:tc>
        <w:tc>
          <w:tcPr>
            <w:tcW w:w="894"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36</w:t>
            </w:r>
          </w:p>
        </w:tc>
        <w:tc>
          <w:tcPr>
            <w:tcW w:w="999"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1</w:t>
            </w:r>
          </w:p>
        </w:tc>
        <w:tc>
          <w:tcPr>
            <w:tcW w:w="1258"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0</w:t>
            </w:r>
          </w:p>
        </w:tc>
      </w:tr>
      <w:tr w:rsidR="00375468" w:rsidRPr="004B1957" w:rsidTr="0062500C">
        <w:trPr>
          <w:trHeight w:hRule="exact" w:val="235"/>
        </w:trPr>
        <w:tc>
          <w:tcPr>
            <w:tcW w:w="1211"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Панельные</w:t>
            </w:r>
          </w:p>
        </w:tc>
        <w:tc>
          <w:tcPr>
            <w:tcW w:w="638"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0,2</w:t>
            </w:r>
          </w:p>
        </w:tc>
        <w:tc>
          <w:tcPr>
            <w:tcW w:w="894"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1</w:t>
            </w:r>
          </w:p>
        </w:tc>
        <w:tc>
          <w:tcPr>
            <w:tcW w:w="999"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0</w:t>
            </w:r>
          </w:p>
        </w:tc>
        <w:tc>
          <w:tcPr>
            <w:tcW w:w="1258"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0</w:t>
            </w:r>
          </w:p>
        </w:tc>
      </w:tr>
      <w:tr w:rsidR="00375468" w:rsidRPr="004B1957" w:rsidTr="0062500C">
        <w:trPr>
          <w:trHeight w:hRule="exact" w:val="235"/>
        </w:trPr>
        <w:tc>
          <w:tcPr>
            <w:tcW w:w="1211"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Блочные</w:t>
            </w:r>
          </w:p>
        </w:tc>
        <w:tc>
          <w:tcPr>
            <w:tcW w:w="638"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1,86</w:t>
            </w:r>
          </w:p>
        </w:tc>
        <w:tc>
          <w:tcPr>
            <w:tcW w:w="894"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13</w:t>
            </w:r>
          </w:p>
        </w:tc>
        <w:tc>
          <w:tcPr>
            <w:tcW w:w="999"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0</w:t>
            </w:r>
          </w:p>
        </w:tc>
        <w:tc>
          <w:tcPr>
            <w:tcW w:w="1258"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0</w:t>
            </w:r>
          </w:p>
        </w:tc>
      </w:tr>
      <w:tr w:rsidR="00375468" w:rsidRPr="004B1957" w:rsidTr="0062500C">
        <w:trPr>
          <w:trHeight w:hRule="exact" w:val="235"/>
        </w:trPr>
        <w:tc>
          <w:tcPr>
            <w:tcW w:w="1211"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Монолитные</w:t>
            </w:r>
          </w:p>
        </w:tc>
        <w:tc>
          <w:tcPr>
            <w:tcW w:w="638"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1,86</w:t>
            </w:r>
          </w:p>
        </w:tc>
        <w:tc>
          <w:tcPr>
            <w:tcW w:w="894"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15</w:t>
            </w:r>
          </w:p>
        </w:tc>
        <w:tc>
          <w:tcPr>
            <w:tcW w:w="999"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0</w:t>
            </w:r>
          </w:p>
        </w:tc>
        <w:tc>
          <w:tcPr>
            <w:tcW w:w="1258"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0</w:t>
            </w:r>
          </w:p>
        </w:tc>
      </w:tr>
      <w:tr w:rsidR="00375468" w:rsidRPr="004B1957" w:rsidTr="0062500C">
        <w:trPr>
          <w:trHeight w:hRule="exact" w:val="235"/>
        </w:trPr>
        <w:tc>
          <w:tcPr>
            <w:tcW w:w="1211"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Смешанные</w:t>
            </w:r>
          </w:p>
        </w:tc>
        <w:tc>
          <w:tcPr>
            <w:tcW w:w="638"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1,15</w:t>
            </w:r>
          </w:p>
        </w:tc>
        <w:tc>
          <w:tcPr>
            <w:tcW w:w="894"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9</w:t>
            </w:r>
          </w:p>
        </w:tc>
        <w:tc>
          <w:tcPr>
            <w:tcW w:w="999"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0</w:t>
            </w:r>
          </w:p>
        </w:tc>
        <w:tc>
          <w:tcPr>
            <w:tcW w:w="1258"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0</w:t>
            </w:r>
          </w:p>
        </w:tc>
      </w:tr>
      <w:tr w:rsidR="00375468" w:rsidRPr="004B1957" w:rsidTr="0062500C">
        <w:trPr>
          <w:trHeight w:hRule="exact" w:val="235"/>
        </w:trPr>
        <w:tc>
          <w:tcPr>
            <w:tcW w:w="1211"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Деревянные</w:t>
            </w:r>
          </w:p>
        </w:tc>
        <w:tc>
          <w:tcPr>
            <w:tcW w:w="638"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302,01</w:t>
            </w:r>
          </w:p>
        </w:tc>
        <w:tc>
          <w:tcPr>
            <w:tcW w:w="894"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1191</w:t>
            </w:r>
          </w:p>
        </w:tc>
        <w:tc>
          <w:tcPr>
            <w:tcW w:w="999"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140</w:t>
            </w:r>
          </w:p>
        </w:tc>
        <w:tc>
          <w:tcPr>
            <w:tcW w:w="1258"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2422</w:t>
            </w:r>
          </w:p>
        </w:tc>
      </w:tr>
      <w:tr w:rsidR="00375468" w:rsidRPr="004B1957" w:rsidTr="0062500C">
        <w:trPr>
          <w:trHeight w:hRule="exact" w:val="235"/>
        </w:trPr>
        <w:tc>
          <w:tcPr>
            <w:tcW w:w="1211"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Прочие</w:t>
            </w:r>
          </w:p>
        </w:tc>
        <w:tc>
          <w:tcPr>
            <w:tcW w:w="638"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1,31</w:t>
            </w:r>
          </w:p>
        </w:tc>
        <w:tc>
          <w:tcPr>
            <w:tcW w:w="894"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17</w:t>
            </w:r>
          </w:p>
        </w:tc>
        <w:tc>
          <w:tcPr>
            <w:tcW w:w="999"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0</w:t>
            </w:r>
          </w:p>
        </w:tc>
        <w:tc>
          <w:tcPr>
            <w:tcW w:w="1258"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0</w:t>
            </w:r>
          </w:p>
        </w:tc>
      </w:tr>
      <w:tr w:rsidR="00375468" w:rsidRPr="004B1957" w:rsidTr="0062500C">
        <w:trPr>
          <w:trHeight w:hRule="exact" w:val="235"/>
        </w:trPr>
        <w:tc>
          <w:tcPr>
            <w:tcW w:w="1211"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По годам возведения:</w:t>
            </w:r>
          </w:p>
        </w:tc>
        <w:tc>
          <w:tcPr>
            <w:tcW w:w="638" w:type="pct"/>
            <w:shd w:val="clear" w:color="auto" w:fill="FFFFFF"/>
            <w:vAlign w:val="center"/>
          </w:tcPr>
          <w:p w:rsidR="00375468" w:rsidRPr="004B1957" w:rsidRDefault="00375468" w:rsidP="0062500C">
            <w:pPr>
              <w:contextualSpacing/>
              <w:jc w:val="center"/>
              <w:rPr>
                <w:sz w:val="20"/>
                <w:szCs w:val="20"/>
              </w:rPr>
            </w:pPr>
          </w:p>
        </w:tc>
        <w:tc>
          <w:tcPr>
            <w:tcW w:w="894" w:type="pct"/>
            <w:shd w:val="clear" w:color="auto" w:fill="FFFFFF"/>
            <w:vAlign w:val="center"/>
          </w:tcPr>
          <w:p w:rsidR="00375468" w:rsidRPr="004B1957" w:rsidRDefault="00375468" w:rsidP="0062500C">
            <w:pPr>
              <w:contextualSpacing/>
              <w:jc w:val="center"/>
              <w:rPr>
                <w:sz w:val="20"/>
                <w:szCs w:val="20"/>
              </w:rPr>
            </w:pPr>
          </w:p>
        </w:tc>
        <w:tc>
          <w:tcPr>
            <w:tcW w:w="999" w:type="pct"/>
            <w:shd w:val="clear" w:color="auto" w:fill="FFFFFF"/>
            <w:vAlign w:val="center"/>
          </w:tcPr>
          <w:p w:rsidR="00375468" w:rsidRPr="004B1957" w:rsidRDefault="00375468" w:rsidP="0062500C">
            <w:pPr>
              <w:contextualSpacing/>
              <w:jc w:val="center"/>
              <w:rPr>
                <w:sz w:val="20"/>
                <w:szCs w:val="20"/>
              </w:rPr>
            </w:pPr>
          </w:p>
        </w:tc>
        <w:tc>
          <w:tcPr>
            <w:tcW w:w="1258" w:type="pct"/>
            <w:shd w:val="clear" w:color="auto" w:fill="FFFFFF"/>
            <w:vAlign w:val="center"/>
          </w:tcPr>
          <w:p w:rsidR="00375468" w:rsidRPr="004B1957" w:rsidRDefault="00375468" w:rsidP="0062500C">
            <w:pPr>
              <w:contextualSpacing/>
              <w:jc w:val="center"/>
              <w:rPr>
                <w:sz w:val="20"/>
                <w:szCs w:val="20"/>
              </w:rPr>
            </w:pPr>
          </w:p>
        </w:tc>
      </w:tr>
      <w:tr w:rsidR="00375468" w:rsidRPr="004B1957" w:rsidTr="0062500C">
        <w:trPr>
          <w:trHeight w:hRule="exact" w:val="240"/>
        </w:trPr>
        <w:tc>
          <w:tcPr>
            <w:tcW w:w="1211"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до 1920</w:t>
            </w:r>
          </w:p>
        </w:tc>
        <w:tc>
          <w:tcPr>
            <w:tcW w:w="638"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0</w:t>
            </w:r>
          </w:p>
        </w:tc>
        <w:tc>
          <w:tcPr>
            <w:tcW w:w="894"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0</w:t>
            </w:r>
          </w:p>
        </w:tc>
        <w:tc>
          <w:tcPr>
            <w:tcW w:w="999"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0</w:t>
            </w:r>
          </w:p>
        </w:tc>
        <w:tc>
          <w:tcPr>
            <w:tcW w:w="1258"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0</w:t>
            </w:r>
          </w:p>
        </w:tc>
      </w:tr>
      <w:tr w:rsidR="00375468" w:rsidRPr="004B1957" w:rsidTr="0062500C">
        <w:trPr>
          <w:trHeight w:hRule="exact" w:val="235"/>
        </w:trPr>
        <w:tc>
          <w:tcPr>
            <w:tcW w:w="1211"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1921 - 1945</w:t>
            </w:r>
          </w:p>
        </w:tc>
        <w:tc>
          <w:tcPr>
            <w:tcW w:w="638"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0,2</w:t>
            </w:r>
          </w:p>
        </w:tc>
        <w:tc>
          <w:tcPr>
            <w:tcW w:w="894"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6</w:t>
            </w:r>
          </w:p>
        </w:tc>
        <w:tc>
          <w:tcPr>
            <w:tcW w:w="999"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0</w:t>
            </w:r>
          </w:p>
        </w:tc>
        <w:tc>
          <w:tcPr>
            <w:tcW w:w="1258"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0</w:t>
            </w:r>
          </w:p>
        </w:tc>
      </w:tr>
      <w:tr w:rsidR="00375468" w:rsidRPr="004B1957" w:rsidTr="0062500C">
        <w:trPr>
          <w:trHeight w:hRule="exact" w:val="235"/>
        </w:trPr>
        <w:tc>
          <w:tcPr>
            <w:tcW w:w="1211"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1946 - 1970</w:t>
            </w:r>
          </w:p>
        </w:tc>
        <w:tc>
          <w:tcPr>
            <w:tcW w:w="638"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69,3</w:t>
            </w:r>
          </w:p>
        </w:tc>
        <w:tc>
          <w:tcPr>
            <w:tcW w:w="894"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253</w:t>
            </w:r>
          </w:p>
        </w:tc>
        <w:tc>
          <w:tcPr>
            <w:tcW w:w="999"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12</w:t>
            </w:r>
          </w:p>
        </w:tc>
        <w:tc>
          <w:tcPr>
            <w:tcW w:w="1258"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142</w:t>
            </w:r>
          </w:p>
        </w:tc>
      </w:tr>
      <w:tr w:rsidR="00375468" w:rsidRPr="004B1957" w:rsidTr="0062500C">
        <w:trPr>
          <w:trHeight w:hRule="exact" w:val="235"/>
        </w:trPr>
        <w:tc>
          <w:tcPr>
            <w:tcW w:w="1211"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1971 - 1995</w:t>
            </w:r>
          </w:p>
        </w:tc>
        <w:tc>
          <w:tcPr>
            <w:tcW w:w="638"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203,04</w:t>
            </w:r>
          </w:p>
        </w:tc>
        <w:tc>
          <w:tcPr>
            <w:tcW w:w="894"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810</w:t>
            </w:r>
          </w:p>
        </w:tc>
        <w:tc>
          <w:tcPr>
            <w:tcW w:w="999"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125</w:t>
            </w:r>
          </w:p>
        </w:tc>
        <w:tc>
          <w:tcPr>
            <w:tcW w:w="1258"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2035</w:t>
            </w:r>
          </w:p>
        </w:tc>
      </w:tr>
      <w:tr w:rsidR="00375468" w:rsidRPr="004B1957" w:rsidTr="0062500C">
        <w:trPr>
          <w:trHeight w:hRule="exact" w:val="245"/>
        </w:trPr>
        <w:tc>
          <w:tcPr>
            <w:tcW w:w="1211"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После 1995</w:t>
            </w:r>
          </w:p>
        </w:tc>
        <w:tc>
          <w:tcPr>
            <w:tcW w:w="638"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44,02</w:t>
            </w:r>
          </w:p>
        </w:tc>
        <w:tc>
          <w:tcPr>
            <w:tcW w:w="894"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213</w:t>
            </w:r>
          </w:p>
        </w:tc>
        <w:tc>
          <w:tcPr>
            <w:tcW w:w="999"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4</w:t>
            </w:r>
          </w:p>
        </w:tc>
        <w:tc>
          <w:tcPr>
            <w:tcW w:w="1258" w:type="pct"/>
            <w:shd w:val="clear" w:color="auto" w:fill="FFFFFF"/>
            <w:vAlign w:val="center"/>
          </w:tcPr>
          <w:p w:rsidR="00375468" w:rsidRPr="004B1957" w:rsidRDefault="00375468" w:rsidP="0062500C">
            <w:pPr>
              <w:contextualSpacing/>
              <w:jc w:val="center"/>
              <w:rPr>
                <w:sz w:val="20"/>
                <w:szCs w:val="20"/>
              </w:rPr>
            </w:pPr>
            <w:r w:rsidRPr="004B1957">
              <w:rPr>
                <w:color w:val="000000"/>
                <w:sz w:val="20"/>
                <w:szCs w:val="20"/>
              </w:rPr>
              <w:t>245</w:t>
            </w:r>
          </w:p>
        </w:tc>
      </w:tr>
    </w:tbl>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Практически весь жилой фонд Богучанского сельс</w:t>
      </w:r>
      <w:r w:rsidR="00F5529C" w:rsidRPr="004B1957">
        <w:rPr>
          <w:rFonts w:ascii="Times New Roman" w:hAnsi="Times New Roman"/>
          <w:lang w:val="ru-RU"/>
        </w:rPr>
        <w:t>о</w:t>
      </w:r>
      <w:r w:rsidRPr="004B1957">
        <w:rPr>
          <w:rFonts w:ascii="Times New Roman" w:hAnsi="Times New Roman"/>
          <w:lang w:val="ru-RU"/>
        </w:rPr>
        <w:t>вета представлен жилыми домами до 65% износа (</w:t>
      </w:r>
      <w:r w:rsidRPr="004B1957">
        <w:rPr>
          <w:rFonts w:ascii="Times New Roman" w:hAnsi="Times New Roman"/>
          <w:lang w:val="ru-RU"/>
        </w:rPr>
        <w:fldChar w:fldCharType="begin"/>
      </w:r>
      <w:r w:rsidRPr="004B1957">
        <w:rPr>
          <w:rFonts w:ascii="Times New Roman" w:hAnsi="Times New Roman"/>
          <w:lang w:val="ru-RU"/>
        </w:rPr>
        <w:instrText xml:space="preserve"> REF _Ref108542834 \h  \* MERGEFORMAT </w:instrText>
      </w:r>
      <w:r w:rsidRPr="004B1957">
        <w:rPr>
          <w:rFonts w:ascii="Times New Roman" w:hAnsi="Times New Roman"/>
          <w:lang w:val="ru-RU"/>
        </w:rPr>
      </w:r>
      <w:r w:rsidRPr="004B1957">
        <w:rPr>
          <w:rFonts w:ascii="Times New Roman" w:hAnsi="Times New Roman"/>
          <w:lang w:val="ru-RU"/>
        </w:rPr>
        <w:fldChar w:fldCharType="separate"/>
      </w:r>
      <w:r w:rsidR="00D84CE7" w:rsidRPr="00D84CE7">
        <w:rPr>
          <w:rFonts w:ascii="Times New Roman" w:hAnsi="Times New Roman"/>
          <w:lang w:val="ru-RU"/>
        </w:rPr>
        <w:t>Таблица 8</w:t>
      </w:r>
      <w:r w:rsidRPr="004B1957">
        <w:rPr>
          <w:rFonts w:ascii="Times New Roman" w:hAnsi="Times New Roman"/>
          <w:lang w:val="ru-RU"/>
        </w:rPr>
        <w:fldChar w:fldCharType="end"/>
      </w:r>
      <w:r w:rsidRPr="004B1957">
        <w:rPr>
          <w:rFonts w:ascii="Times New Roman" w:hAnsi="Times New Roman"/>
          <w:lang w:val="ru-RU"/>
        </w:rPr>
        <w:t>).</w:t>
      </w:r>
    </w:p>
    <w:p w:rsidR="00375468" w:rsidRPr="004B1957" w:rsidRDefault="00375468" w:rsidP="00095FAE">
      <w:pPr>
        <w:pStyle w:val="af0"/>
        <w:ind w:firstLine="709"/>
        <w:jc w:val="both"/>
        <w:rPr>
          <w:rFonts w:ascii="Times New Roman" w:hAnsi="Times New Roman"/>
        </w:rPr>
      </w:pPr>
      <w:bookmarkStart w:id="53" w:name="_Ref108542834"/>
      <w:r w:rsidRPr="004B1957">
        <w:rPr>
          <w:rFonts w:ascii="Times New Roman" w:hAnsi="Times New Roman"/>
        </w:rPr>
        <w:t xml:space="preserve">Таблица </w:t>
      </w:r>
      <w:r w:rsidRPr="004B1957">
        <w:rPr>
          <w:rFonts w:ascii="Times New Roman" w:hAnsi="Times New Roman"/>
        </w:rPr>
        <w:fldChar w:fldCharType="begin"/>
      </w:r>
      <w:r w:rsidRPr="004B1957">
        <w:rPr>
          <w:rFonts w:ascii="Times New Roman" w:hAnsi="Times New Roman"/>
        </w:rPr>
        <w:instrText xml:space="preserve"> SEQ Таблица \* ARABIC </w:instrText>
      </w:r>
      <w:r w:rsidRPr="004B1957">
        <w:rPr>
          <w:rFonts w:ascii="Times New Roman" w:hAnsi="Times New Roman"/>
        </w:rPr>
        <w:fldChar w:fldCharType="separate"/>
      </w:r>
      <w:r w:rsidR="00D84CE7">
        <w:rPr>
          <w:rFonts w:ascii="Times New Roman" w:hAnsi="Times New Roman"/>
          <w:noProof/>
        </w:rPr>
        <w:t>8</w:t>
      </w:r>
      <w:r w:rsidRPr="004B1957">
        <w:rPr>
          <w:rFonts w:ascii="Times New Roman" w:hAnsi="Times New Roman"/>
        </w:rPr>
        <w:fldChar w:fldCharType="end"/>
      </w:r>
      <w:bookmarkEnd w:id="53"/>
      <w:r w:rsidRPr="004B1957">
        <w:rPr>
          <w:rFonts w:ascii="Times New Roman" w:hAnsi="Times New Roman"/>
        </w:rPr>
        <w:t xml:space="preserve"> Распределение жилищного фонда по проценту износа</w:t>
      </w:r>
    </w:p>
    <w:tbl>
      <w:tblPr>
        <w:tblStyle w:val="afe"/>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1436"/>
        <w:gridCol w:w="1639"/>
        <w:gridCol w:w="1639"/>
        <w:gridCol w:w="1167"/>
        <w:gridCol w:w="692"/>
        <w:gridCol w:w="1499"/>
        <w:gridCol w:w="1499"/>
      </w:tblGrid>
      <w:tr w:rsidR="00375468" w:rsidRPr="004B1957" w:rsidTr="0062500C">
        <w:tc>
          <w:tcPr>
            <w:tcW w:w="0" w:type="auto"/>
            <w:vAlign w:val="center"/>
          </w:tcPr>
          <w:p w:rsidR="00375468" w:rsidRPr="004B1957" w:rsidRDefault="00375468" w:rsidP="0062500C">
            <w:pPr>
              <w:contextualSpacing/>
              <w:jc w:val="center"/>
              <w:rPr>
                <w:color w:val="000000" w:themeColor="text1"/>
                <w:sz w:val="20"/>
                <w:szCs w:val="20"/>
              </w:rPr>
            </w:pPr>
            <w:r w:rsidRPr="004B1957">
              <w:rPr>
                <w:b/>
                <w:bCs/>
                <w:color w:val="000000"/>
                <w:sz w:val="20"/>
                <w:szCs w:val="20"/>
              </w:rPr>
              <w:t>Наименование показателей</w:t>
            </w:r>
          </w:p>
        </w:tc>
        <w:tc>
          <w:tcPr>
            <w:tcW w:w="0" w:type="auto"/>
            <w:vAlign w:val="center"/>
          </w:tcPr>
          <w:p w:rsidR="00375468" w:rsidRPr="004B1957" w:rsidRDefault="00375468" w:rsidP="0062500C">
            <w:pPr>
              <w:pStyle w:val="G1"/>
              <w:ind w:firstLine="0"/>
              <w:contextualSpacing/>
              <w:jc w:val="center"/>
              <w:rPr>
                <w:rFonts w:ascii="Times New Roman" w:hAnsi="Times New Roman"/>
                <w:color w:val="000000" w:themeColor="text1"/>
                <w:sz w:val="20"/>
                <w:szCs w:val="20"/>
              </w:rPr>
            </w:pPr>
            <w:r w:rsidRPr="004B1957">
              <w:rPr>
                <w:rFonts w:ascii="Times New Roman" w:hAnsi="Times New Roman"/>
                <w:b/>
                <w:bCs/>
                <w:color w:val="000000"/>
                <w:sz w:val="20"/>
                <w:szCs w:val="20"/>
              </w:rPr>
              <w:t>Общая площадь жилых помещений в индивидуальных жилых домах, тыс м2</w:t>
            </w:r>
          </w:p>
        </w:tc>
        <w:tc>
          <w:tcPr>
            <w:tcW w:w="0" w:type="auto"/>
            <w:vAlign w:val="center"/>
          </w:tcPr>
          <w:p w:rsidR="00375468" w:rsidRPr="004B1957" w:rsidRDefault="00375468" w:rsidP="0062500C">
            <w:pPr>
              <w:pStyle w:val="G1"/>
              <w:ind w:firstLine="0"/>
              <w:contextualSpacing/>
              <w:jc w:val="center"/>
              <w:rPr>
                <w:rFonts w:ascii="Times New Roman" w:hAnsi="Times New Roman"/>
                <w:color w:val="000000" w:themeColor="text1"/>
                <w:sz w:val="20"/>
                <w:szCs w:val="20"/>
              </w:rPr>
            </w:pPr>
            <w:r w:rsidRPr="004B1957">
              <w:rPr>
                <w:rFonts w:ascii="Times New Roman" w:hAnsi="Times New Roman"/>
                <w:b/>
                <w:bCs/>
                <w:color w:val="000000"/>
                <w:sz w:val="20"/>
                <w:szCs w:val="20"/>
              </w:rPr>
              <w:t>Кол-во индивидуальных жилых домов, ед</w:t>
            </w:r>
          </w:p>
        </w:tc>
        <w:tc>
          <w:tcPr>
            <w:tcW w:w="0" w:type="auto"/>
            <w:vAlign w:val="center"/>
          </w:tcPr>
          <w:p w:rsidR="00375468" w:rsidRPr="004B1957" w:rsidRDefault="00375468" w:rsidP="0062500C">
            <w:pPr>
              <w:pStyle w:val="G1"/>
              <w:ind w:firstLine="0"/>
              <w:contextualSpacing/>
              <w:jc w:val="center"/>
              <w:rPr>
                <w:rFonts w:ascii="Times New Roman" w:hAnsi="Times New Roman"/>
                <w:color w:val="000000" w:themeColor="text1"/>
                <w:sz w:val="20"/>
                <w:szCs w:val="20"/>
              </w:rPr>
            </w:pPr>
            <w:r w:rsidRPr="004B1957">
              <w:rPr>
                <w:rFonts w:ascii="Times New Roman" w:hAnsi="Times New Roman"/>
                <w:b/>
                <w:bCs/>
                <w:color w:val="000000"/>
                <w:sz w:val="20"/>
                <w:szCs w:val="20"/>
              </w:rPr>
              <w:t>Общая площадь жилых помещений в МКД, тыс м2</w:t>
            </w:r>
          </w:p>
        </w:tc>
        <w:tc>
          <w:tcPr>
            <w:tcW w:w="0" w:type="auto"/>
            <w:vAlign w:val="center"/>
          </w:tcPr>
          <w:p w:rsidR="00375468" w:rsidRPr="004B1957" w:rsidRDefault="00375468" w:rsidP="0062500C">
            <w:pPr>
              <w:pStyle w:val="G1"/>
              <w:ind w:firstLine="0"/>
              <w:contextualSpacing/>
              <w:jc w:val="center"/>
              <w:rPr>
                <w:rFonts w:ascii="Times New Roman" w:hAnsi="Times New Roman"/>
                <w:color w:val="000000" w:themeColor="text1"/>
                <w:sz w:val="20"/>
                <w:szCs w:val="20"/>
              </w:rPr>
            </w:pPr>
            <w:r w:rsidRPr="004B1957">
              <w:rPr>
                <w:rFonts w:ascii="Times New Roman" w:hAnsi="Times New Roman"/>
                <w:b/>
                <w:bCs/>
                <w:color w:val="000000"/>
                <w:sz w:val="20"/>
                <w:szCs w:val="20"/>
              </w:rPr>
              <w:t>Кол-во МКД, ед</w:t>
            </w:r>
          </w:p>
        </w:tc>
        <w:tc>
          <w:tcPr>
            <w:tcW w:w="0" w:type="auto"/>
            <w:vAlign w:val="center"/>
          </w:tcPr>
          <w:p w:rsidR="00375468" w:rsidRPr="004B1957" w:rsidRDefault="00375468" w:rsidP="0062500C">
            <w:pPr>
              <w:pStyle w:val="G1"/>
              <w:ind w:firstLine="0"/>
              <w:contextualSpacing/>
              <w:jc w:val="center"/>
              <w:rPr>
                <w:rFonts w:ascii="Times New Roman" w:hAnsi="Times New Roman"/>
                <w:color w:val="000000" w:themeColor="text1"/>
                <w:sz w:val="20"/>
                <w:szCs w:val="20"/>
              </w:rPr>
            </w:pPr>
            <w:r w:rsidRPr="004B1957">
              <w:rPr>
                <w:rFonts w:ascii="Times New Roman" w:hAnsi="Times New Roman"/>
                <w:b/>
                <w:bCs/>
                <w:color w:val="000000"/>
                <w:sz w:val="20"/>
                <w:szCs w:val="20"/>
              </w:rPr>
              <w:t>Общая площадь жилых помещений в домах блокированной застройки, тыс м2</w:t>
            </w:r>
          </w:p>
        </w:tc>
        <w:tc>
          <w:tcPr>
            <w:tcW w:w="0" w:type="auto"/>
            <w:vAlign w:val="center"/>
          </w:tcPr>
          <w:p w:rsidR="00375468" w:rsidRPr="004B1957" w:rsidRDefault="00375468" w:rsidP="0062500C">
            <w:pPr>
              <w:pStyle w:val="G1"/>
              <w:ind w:firstLine="0"/>
              <w:contextualSpacing/>
              <w:jc w:val="center"/>
              <w:rPr>
                <w:rFonts w:ascii="Times New Roman" w:hAnsi="Times New Roman"/>
                <w:color w:val="000000" w:themeColor="text1"/>
                <w:sz w:val="20"/>
                <w:szCs w:val="20"/>
              </w:rPr>
            </w:pPr>
            <w:r w:rsidRPr="004B1957">
              <w:rPr>
                <w:rFonts w:ascii="Times New Roman" w:hAnsi="Times New Roman"/>
                <w:b/>
                <w:bCs/>
                <w:color w:val="000000"/>
                <w:sz w:val="20"/>
                <w:szCs w:val="20"/>
              </w:rPr>
              <w:t>Количество домов блокированной застройки, ед</w:t>
            </w:r>
          </w:p>
        </w:tc>
      </w:tr>
      <w:tr w:rsidR="00375468" w:rsidRPr="004B1957" w:rsidTr="0062500C">
        <w:trPr>
          <w:trHeight w:val="334"/>
        </w:trPr>
        <w:tc>
          <w:tcPr>
            <w:tcW w:w="0" w:type="auto"/>
          </w:tcPr>
          <w:p w:rsidR="00375468" w:rsidRPr="004B1957" w:rsidRDefault="00375468" w:rsidP="0062500C">
            <w:pPr>
              <w:contextualSpacing/>
              <w:rPr>
                <w:sz w:val="20"/>
                <w:szCs w:val="20"/>
              </w:rPr>
            </w:pPr>
            <w:r w:rsidRPr="004B1957">
              <w:rPr>
                <w:color w:val="000000"/>
                <w:sz w:val="20"/>
                <w:szCs w:val="20"/>
              </w:rPr>
              <w:t>По проценту износа:</w:t>
            </w:r>
          </w:p>
        </w:tc>
        <w:tc>
          <w:tcPr>
            <w:tcW w:w="0" w:type="auto"/>
          </w:tcPr>
          <w:p w:rsidR="00375468" w:rsidRPr="004B1957" w:rsidRDefault="00375468" w:rsidP="0062500C">
            <w:pPr>
              <w:contextualSpacing/>
              <w:rPr>
                <w:sz w:val="20"/>
                <w:szCs w:val="20"/>
              </w:rPr>
            </w:pPr>
          </w:p>
        </w:tc>
        <w:tc>
          <w:tcPr>
            <w:tcW w:w="0" w:type="auto"/>
          </w:tcPr>
          <w:p w:rsidR="00375468" w:rsidRPr="004B1957" w:rsidRDefault="00375468" w:rsidP="0062500C">
            <w:pPr>
              <w:contextualSpacing/>
              <w:rPr>
                <w:sz w:val="20"/>
                <w:szCs w:val="20"/>
              </w:rPr>
            </w:pPr>
          </w:p>
        </w:tc>
        <w:tc>
          <w:tcPr>
            <w:tcW w:w="0" w:type="auto"/>
          </w:tcPr>
          <w:p w:rsidR="00375468" w:rsidRPr="004B1957" w:rsidRDefault="00375468" w:rsidP="0062500C">
            <w:pPr>
              <w:contextualSpacing/>
              <w:rPr>
                <w:sz w:val="20"/>
                <w:szCs w:val="20"/>
              </w:rPr>
            </w:pPr>
          </w:p>
        </w:tc>
        <w:tc>
          <w:tcPr>
            <w:tcW w:w="0" w:type="auto"/>
          </w:tcPr>
          <w:p w:rsidR="00375468" w:rsidRPr="004B1957" w:rsidRDefault="00375468" w:rsidP="0062500C">
            <w:pPr>
              <w:contextualSpacing/>
              <w:rPr>
                <w:sz w:val="20"/>
                <w:szCs w:val="20"/>
              </w:rPr>
            </w:pPr>
          </w:p>
        </w:tc>
        <w:tc>
          <w:tcPr>
            <w:tcW w:w="0" w:type="auto"/>
          </w:tcPr>
          <w:p w:rsidR="00375468" w:rsidRPr="004B1957" w:rsidRDefault="00375468" w:rsidP="0062500C">
            <w:pPr>
              <w:contextualSpacing/>
              <w:rPr>
                <w:sz w:val="20"/>
                <w:szCs w:val="20"/>
              </w:rPr>
            </w:pPr>
          </w:p>
        </w:tc>
        <w:tc>
          <w:tcPr>
            <w:tcW w:w="0" w:type="auto"/>
          </w:tcPr>
          <w:p w:rsidR="00375468" w:rsidRPr="004B1957" w:rsidRDefault="00375468" w:rsidP="0062500C">
            <w:pPr>
              <w:contextualSpacing/>
              <w:rPr>
                <w:sz w:val="20"/>
                <w:szCs w:val="20"/>
              </w:rPr>
            </w:pPr>
          </w:p>
        </w:tc>
      </w:tr>
      <w:tr w:rsidR="00375468" w:rsidRPr="004B1957" w:rsidTr="0062500C">
        <w:trPr>
          <w:trHeight w:val="381"/>
        </w:trPr>
        <w:tc>
          <w:tcPr>
            <w:tcW w:w="0" w:type="auto"/>
            <w:vAlign w:val="center"/>
          </w:tcPr>
          <w:p w:rsidR="00375468" w:rsidRPr="004B1957" w:rsidRDefault="00375468" w:rsidP="0062500C">
            <w:pPr>
              <w:contextualSpacing/>
              <w:jc w:val="center"/>
              <w:rPr>
                <w:sz w:val="20"/>
                <w:szCs w:val="20"/>
              </w:rPr>
            </w:pPr>
            <w:r w:rsidRPr="004B1957">
              <w:rPr>
                <w:color w:val="000000"/>
                <w:sz w:val="20"/>
                <w:szCs w:val="20"/>
              </w:rPr>
              <w:t>от 0 до 30%</w:t>
            </w:r>
          </w:p>
        </w:tc>
        <w:tc>
          <w:tcPr>
            <w:tcW w:w="0" w:type="auto"/>
            <w:vAlign w:val="center"/>
          </w:tcPr>
          <w:p w:rsidR="00375468" w:rsidRPr="004B1957" w:rsidRDefault="00375468" w:rsidP="0062500C">
            <w:pPr>
              <w:contextualSpacing/>
              <w:jc w:val="center"/>
              <w:rPr>
                <w:sz w:val="20"/>
                <w:szCs w:val="20"/>
              </w:rPr>
            </w:pPr>
            <w:r w:rsidRPr="004B1957">
              <w:rPr>
                <w:color w:val="000000"/>
                <w:sz w:val="20"/>
                <w:szCs w:val="20"/>
              </w:rPr>
              <w:t>26,42</w:t>
            </w:r>
          </w:p>
        </w:tc>
        <w:tc>
          <w:tcPr>
            <w:tcW w:w="0" w:type="auto"/>
            <w:vAlign w:val="center"/>
          </w:tcPr>
          <w:p w:rsidR="00375468" w:rsidRPr="004B1957" w:rsidRDefault="00375468" w:rsidP="0062500C">
            <w:pPr>
              <w:contextualSpacing/>
              <w:jc w:val="center"/>
              <w:rPr>
                <w:sz w:val="20"/>
                <w:szCs w:val="20"/>
              </w:rPr>
            </w:pPr>
            <w:r w:rsidRPr="004B1957">
              <w:rPr>
                <w:color w:val="000000"/>
                <w:sz w:val="20"/>
                <w:szCs w:val="20"/>
              </w:rPr>
              <w:t>213</w:t>
            </w:r>
          </w:p>
        </w:tc>
        <w:tc>
          <w:tcPr>
            <w:tcW w:w="0" w:type="auto"/>
            <w:vAlign w:val="center"/>
          </w:tcPr>
          <w:p w:rsidR="00375468" w:rsidRPr="004B1957" w:rsidRDefault="00375468" w:rsidP="0062500C">
            <w:pPr>
              <w:contextualSpacing/>
              <w:jc w:val="center"/>
              <w:rPr>
                <w:sz w:val="20"/>
                <w:szCs w:val="20"/>
              </w:rPr>
            </w:pPr>
            <w:r w:rsidRPr="004B1957">
              <w:rPr>
                <w:color w:val="000000"/>
                <w:sz w:val="20"/>
                <w:szCs w:val="20"/>
              </w:rPr>
              <w:t>1,9</w:t>
            </w:r>
          </w:p>
        </w:tc>
        <w:tc>
          <w:tcPr>
            <w:tcW w:w="0" w:type="auto"/>
            <w:vAlign w:val="center"/>
          </w:tcPr>
          <w:p w:rsidR="00375468" w:rsidRPr="004B1957" w:rsidRDefault="00375468" w:rsidP="0062500C">
            <w:pPr>
              <w:contextualSpacing/>
              <w:jc w:val="center"/>
              <w:rPr>
                <w:sz w:val="20"/>
                <w:szCs w:val="20"/>
              </w:rPr>
            </w:pPr>
            <w:r w:rsidRPr="004B1957">
              <w:rPr>
                <w:color w:val="000000"/>
                <w:sz w:val="20"/>
                <w:szCs w:val="20"/>
              </w:rPr>
              <w:t>4</w:t>
            </w:r>
          </w:p>
        </w:tc>
        <w:tc>
          <w:tcPr>
            <w:tcW w:w="0" w:type="auto"/>
            <w:vAlign w:val="center"/>
          </w:tcPr>
          <w:p w:rsidR="00375468" w:rsidRPr="004B1957" w:rsidRDefault="00375468" w:rsidP="0062500C">
            <w:pPr>
              <w:contextualSpacing/>
              <w:jc w:val="center"/>
              <w:rPr>
                <w:sz w:val="20"/>
                <w:szCs w:val="20"/>
              </w:rPr>
            </w:pPr>
            <w:r w:rsidRPr="004B1957">
              <w:rPr>
                <w:color w:val="000000"/>
                <w:sz w:val="20"/>
                <w:szCs w:val="20"/>
              </w:rPr>
              <w:t>23,7</w:t>
            </w:r>
          </w:p>
        </w:tc>
        <w:tc>
          <w:tcPr>
            <w:tcW w:w="0" w:type="auto"/>
            <w:vAlign w:val="center"/>
          </w:tcPr>
          <w:p w:rsidR="00375468" w:rsidRPr="004B1957" w:rsidRDefault="00375468" w:rsidP="0062500C">
            <w:pPr>
              <w:contextualSpacing/>
              <w:jc w:val="center"/>
              <w:rPr>
                <w:sz w:val="20"/>
                <w:szCs w:val="20"/>
              </w:rPr>
            </w:pPr>
            <w:r w:rsidRPr="004B1957">
              <w:rPr>
                <w:color w:val="000000"/>
                <w:sz w:val="20"/>
                <w:szCs w:val="20"/>
              </w:rPr>
              <w:t>192</w:t>
            </w:r>
          </w:p>
        </w:tc>
      </w:tr>
      <w:tr w:rsidR="00375468" w:rsidRPr="004B1957" w:rsidTr="0062500C">
        <w:trPr>
          <w:trHeight w:val="414"/>
        </w:trPr>
        <w:tc>
          <w:tcPr>
            <w:tcW w:w="0" w:type="auto"/>
            <w:vAlign w:val="center"/>
          </w:tcPr>
          <w:p w:rsidR="00375468" w:rsidRPr="004B1957" w:rsidRDefault="00375468" w:rsidP="0062500C">
            <w:pPr>
              <w:contextualSpacing/>
              <w:jc w:val="center"/>
              <w:rPr>
                <w:sz w:val="20"/>
                <w:szCs w:val="20"/>
              </w:rPr>
            </w:pPr>
            <w:r w:rsidRPr="004B1957">
              <w:rPr>
                <w:color w:val="000000"/>
                <w:sz w:val="20"/>
                <w:szCs w:val="20"/>
              </w:rPr>
              <w:t>от 31% до 65%</w:t>
            </w:r>
          </w:p>
        </w:tc>
        <w:tc>
          <w:tcPr>
            <w:tcW w:w="0" w:type="auto"/>
            <w:vAlign w:val="center"/>
          </w:tcPr>
          <w:p w:rsidR="00375468" w:rsidRPr="004B1957" w:rsidRDefault="00375468" w:rsidP="0062500C">
            <w:pPr>
              <w:contextualSpacing/>
              <w:jc w:val="center"/>
              <w:rPr>
                <w:sz w:val="20"/>
                <w:szCs w:val="20"/>
              </w:rPr>
            </w:pPr>
            <w:r w:rsidRPr="004B1957">
              <w:rPr>
                <w:color w:val="000000"/>
                <w:sz w:val="20"/>
                <w:szCs w:val="20"/>
              </w:rPr>
              <w:t>74,88</w:t>
            </w:r>
          </w:p>
        </w:tc>
        <w:tc>
          <w:tcPr>
            <w:tcW w:w="0" w:type="auto"/>
            <w:vAlign w:val="center"/>
          </w:tcPr>
          <w:p w:rsidR="00375468" w:rsidRPr="004B1957" w:rsidRDefault="00375468" w:rsidP="0062500C">
            <w:pPr>
              <w:contextualSpacing/>
              <w:jc w:val="center"/>
              <w:rPr>
                <w:sz w:val="20"/>
                <w:szCs w:val="20"/>
              </w:rPr>
            </w:pPr>
            <w:r w:rsidRPr="004B1957">
              <w:rPr>
                <w:color w:val="000000"/>
                <w:sz w:val="20"/>
                <w:szCs w:val="20"/>
              </w:rPr>
              <w:t>1063</w:t>
            </w:r>
          </w:p>
        </w:tc>
        <w:tc>
          <w:tcPr>
            <w:tcW w:w="0" w:type="auto"/>
            <w:vAlign w:val="center"/>
          </w:tcPr>
          <w:p w:rsidR="00375468" w:rsidRPr="004B1957" w:rsidRDefault="00375468" w:rsidP="0062500C">
            <w:pPr>
              <w:contextualSpacing/>
              <w:jc w:val="center"/>
              <w:rPr>
                <w:sz w:val="20"/>
                <w:szCs w:val="20"/>
              </w:rPr>
            </w:pPr>
            <w:r w:rsidRPr="004B1957">
              <w:rPr>
                <w:color w:val="000000"/>
                <w:sz w:val="20"/>
                <w:szCs w:val="20"/>
              </w:rPr>
              <w:t>61</w:t>
            </w:r>
          </w:p>
        </w:tc>
        <w:tc>
          <w:tcPr>
            <w:tcW w:w="0" w:type="auto"/>
            <w:vAlign w:val="center"/>
          </w:tcPr>
          <w:p w:rsidR="00375468" w:rsidRPr="004B1957" w:rsidRDefault="00375468" w:rsidP="0062500C">
            <w:pPr>
              <w:contextualSpacing/>
              <w:jc w:val="center"/>
              <w:rPr>
                <w:sz w:val="20"/>
                <w:szCs w:val="20"/>
              </w:rPr>
            </w:pPr>
            <w:r w:rsidRPr="004B1957">
              <w:rPr>
                <w:color w:val="000000"/>
                <w:sz w:val="20"/>
                <w:szCs w:val="20"/>
              </w:rPr>
              <w:t>131</w:t>
            </w:r>
          </w:p>
        </w:tc>
        <w:tc>
          <w:tcPr>
            <w:tcW w:w="0" w:type="auto"/>
            <w:vAlign w:val="center"/>
          </w:tcPr>
          <w:p w:rsidR="00375468" w:rsidRPr="004B1957" w:rsidRDefault="00375468" w:rsidP="0062500C">
            <w:pPr>
              <w:contextualSpacing/>
              <w:jc w:val="center"/>
              <w:rPr>
                <w:sz w:val="20"/>
                <w:szCs w:val="20"/>
              </w:rPr>
            </w:pPr>
            <w:r w:rsidRPr="004B1957">
              <w:rPr>
                <w:color w:val="000000"/>
                <w:sz w:val="20"/>
                <w:szCs w:val="20"/>
              </w:rPr>
              <w:t>125,65</w:t>
            </w:r>
          </w:p>
        </w:tc>
        <w:tc>
          <w:tcPr>
            <w:tcW w:w="0" w:type="auto"/>
            <w:vAlign w:val="center"/>
          </w:tcPr>
          <w:p w:rsidR="00375468" w:rsidRPr="004B1957" w:rsidRDefault="00375468" w:rsidP="0062500C">
            <w:pPr>
              <w:contextualSpacing/>
              <w:jc w:val="center"/>
              <w:rPr>
                <w:sz w:val="20"/>
                <w:szCs w:val="20"/>
              </w:rPr>
            </w:pPr>
            <w:r w:rsidRPr="004B1957">
              <w:rPr>
                <w:color w:val="000000"/>
                <w:sz w:val="20"/>
                <w:szCs w:val="20"/>
              </w:rPr>
              <w:t>2213</w:t>
            </w:r>
          </w:p>
        </w:tc>
      </w:tr>
      <w:tr w:rsidR="00375468" w:rsidRPr="004B1957" w:rsidTr="0062500C">
        <w:trPr>
          <w:trHeight w:val="405"/>
        </w:trPr>
        <w:tc>
          <w:tcPr>
            <w:tcW w:w="0" w:type="auto"/>
            <w:vAlign w:val="center"/>
          </w:tcPr>
          <w:p w:rsidR="00375468" w:rsidRPr="004B1957" w:rsidRDefault="00375468" w:rsidP="0062500C">
            <w:pPr>
              <w:contextualSpacing/>
              <w:jc w:val="center"/>
              <w:rPr>
                <w:sz w:val="20"/>
                <w:szCs w:val="20"/>
              </w:rPr>
            </w:pPr>
            <w:r w:rsidRPr="004B1957">
              <w:rPr>
                <w:color w:val="000000"/>
                <w:sz w:val="20"/>
                <w:szCs w:val="20"/>
              </w:rPr>
              <w:t>от 66% до 70%</w:t>
            </w:r>
          </w:p>
        </w:tc>
        <w:tc>
          <w:tcPr>
            <w:tcW w:w="0" w:type="auto"/>
            <w:vAlign w:val="center"/>
          </w:tcPr>
          <w:p w:rsidR="00375468" w:rsidRPr="004B1957" w:rsidRDefault="00375468" w:rsidP="0062500C">
            <w:pPr>
              <w:contextualSpacing/>
              <w:jc w:val="center"/>
              <w:rPr>
                <w:color w:val="000000"/>
                <w:sz w:val="20"/>
                <w:szCs w:val="20"/>
              </w:rPr>
            </w:pPr>
            <w:r w:rsidRPr="004B1957">
              <w:rPr>
                <w:color w:val="000000"/>
                <w:sz w:val="20"/>
                <w:szCs w:val="20"/>
              </w:rPr>
              <w:t>0</w:t>
            </w:r>
          </w:p>
        </w:tc>
        <w:tc>
          <w:tcPr>
            <w:tcW w:w="0" w:type="auto"/>
            <w:vAlign w:val="center"/>
          </w:tcPr>
          <w:p w:rsidR="00375468" w:rsidRPr="004B1957" w:rsidRDefault="00375468" w:rsidP="0062500C">
            <w:pPr>
              <w:contextualSpacing/>
              <w:jc w:val="center"/>
              <w:rPr>
                <w:color w:val="000000"/>
                <w:sz w:val="20"/>
                <w:szCs w:val="20"/>
              </w:rPr>
            </w:pPr>
            <w:r w:rsidRPr="004B1957">
              <w:rPr>
                <w:color w:val="000000"/>
                <w:sz w:val="20"/>
                <w:szCs w:val="20"/>
              </w:rPr>
              <w:t>0</w:t>
            </w:r>
          </w:p>
        </w:tc>
        <w:tc>
          <w:tcPr>
            <w:tcW w:w="0" w:type="auto"/>
            <w:vAlign w:val="center"/>
          </w:tcPr>
          <w:p w:rsidR="00375468" w:rsidRPr="004B1957" w:rsidRDefault="00375468" w:rsidP="0062500C">
            <w:pPr>
              <w:contextualSpacing/>
              <w:jc w:val="center"/>
              <w:rPr>
                <w:color w:val="000000"/>
                <w:sz w:val="20"/>
                <w:szCs w:val="20"/>
              </w:rPr>
            </w:pPr>
            <w:r w:rsidRPr="004B1957">
              <w:rPr>
                <w:color w:val="000000"/>
                <w:sz w:val="20"/>
                <w:szCs w:val="20"/>
              </w:rPr>
              <w:t>0</w:t>
            </w:r>
          </w:p>
        </w:tc>
        <w:tc>
          <w:tcPr>
            <w:tcW w:w="0" w:type="auto"/>
            <w:vAlign w:val="center"/>
          </w:tcPr>
          <w:p w:rsidR="00375468" w:rsidRPr="004B1957" w:rsidRDefault="00375468" w:rsidP="0062500C">
            <w:pPr>
              <w:contextualSpacing/>
              <w:jc w:val="center"/>
              <w:rPr>
                <w:color w:val="000000"/>
                <w:sz w:val="20"/>
                <w:szCs w:val="20"/>
              </w:rPr>
            </w:pPr>
            <w:r w:rsidRPr="004B1957">
              <w:rPr>
                <w:color w:val="000000"/>
                <w:sz w:val="20"/>
                <w:szCs w:val="20"/>
              </w:rPr>
              <w:t>0</w:t>
            </w:r>
          </w:p>
        </w:tc>
        <w:tc>
          <w:tcPr>
            <w:tcW w:w="0" w:type="auto"/>
            <w:vAlign w:val="center"/>
          </w:tcPr>
          <w:p w:rsidR="00375468" w:rsidRPr="004B1957" w:rsidRDefault="00375468" w:rsidP="0062500C">
            <w:pPr>
              <w:contextualSpacing/>
              <w:jc w:val="center"/>
              <w:rPr>
                <w:color w:val="000000"/>
                <w:sz w:val="20"/>
                <w:szCs w:val="20"/>
              </w:rPr>
            </w:pPr>
            <w:r w:rsidRPr="004B1957">
              <w:rPr>
                <w:color w:val="000000"/>
                <w:sz w:val="20"/>
                <w:szCs w:val="20"/>
              </w:rPr>
              <w:t>0</w:t>
            </w:r>
          </w:p>
        </w:tc>
        <w:tc>
          <w:tcPr>
            <w:tcW w:w="0" w:type="auto"/>
            <w:vAlign w:val="center"/>
          </w:tcPr>
          <w:p w:rsidR="00375468" w:rsidRPr="004B1957" w:rsidRDefault="00375468" w:rsidP="0062500C">
            <w:pPr>
              <w:contextualSpacing/>
              <w:jc w:val="center"/>
              <w:rPr>
                <w:color w:val="000000"/>
                <w:sz w:val="20"/>
                <w:szCs w:val="20"/>
              </w:rPr>
            </w:pPr>
            <w:r w:rsidRPr="004B1957">
              <w:rPr>
                <w:color w:val="000000"/>
                <w:sz w:val="20"/>
                <w:szCs w:val="20"/>
              </w:rPr>
              <w:t>0</w:t>
            </w:r>
          </w:p>
        </w:tc>
      </w:tr>
      <w:tr w:rsidR="00375468" w:rsidRPr="004B1957" w:rsidTr="0062500C">
        <w:trPr>
          <w:trHeight w:val="405"/>
        </w:trPr>
        <w:tc>
          <w:tcPr>
            <w:tcW w:w="0" w:type="auto"/>
            <w:vAlign w:val="center"/>
          </w:tcPr>
          <w:p w:rsidR="00375468" w:rsidRPr="004B1957" w:rsidRDefault="00375468" w:rsidP="0062500C">
            <w:pPr>
              <w:contextualSpacing/>
              <w:jc w:val="center"/>
              <w:rPr>
                <w:color w:val="000000"/>
                <w:sz w:val="20"/>
                <w:szCs w:val="20"/>
              </w:rPr>
            </w:pPr>
            <w:r w:rsidRPr="004B1957">
              <w:rPr>
                <w:sz w:val="16"/>
                <w:szCs w:val="16"/>
              </w:rPr>
              <w:t>Свыше 70%</w:t>
            </w:r>
          </w:p>
        </w:tc>
        <w:tc>
          <w:tcPr>
            <w:tcW w:w="0" w:type="auto"/>
            <w:vAlign w:val="center"/>
          </w:tcPr>
          <w:p w:rsidR="00375468" w:rsidRPr="004B1957" w:rsidRDefault="00375468" w:rsidP="0062500C">
            <w:pPr>
              <w:contextualSpacing/>
              <w:jc w:val="center"/>
              <w:rPr>
                <w:color w:val="000000"/>
                <w:sz w:val="20"/>
                <w:szCs w:val="20"/>
              </w:rPr>
            </w:pPr>
            <w:r w:rsidRPr="004B1957">
              <w:rPr>
                <w:color w:val="000000"/>
                <w:sz w:val="20"/>
                <w:szCs w:val="20"/>
              </w:rPr>
              <w:t>0,2</w:t>
            </w:r>
          </w:p>
        </w:tc>
        <w:tc>
          <w:tcPr>
            <w:tcW w:w="0" w:type="auto"/>
            <w:vAlign w:val="center"/>
          </w:tcPr>
          <w:p w:rsidR="00375468" w:rsidRPr="004B1957" w:rsidRDefault="00375468" w:rsidP="0062500C">
            <w:pPr>
              <w:contextualSpacing/>
              <w:jc w:val="center"/>
              <w:rPr>
                <w:color w:val="000000"/>
                <w:sz w:val="20"/>
                <w:szCs w:val="20"/>
              </w:rPr>
            </w:pPr>
            <w:r w:rsidRPr="004B1957">
              <w:rPr>
                <w:color w:val="000000"/>
                <w:sz w:val="20"/>
                <w:szCs w:val="20"/>
              </w:rPr>
              <w:t>6</w:t>
            </w:r>
          </w:p>
        </w:tc>
        <w:tc>
          <w:tcPr>
            <w:tcW w:w="0" w:type="auto"/>
            <w:vAlign w:val="center"/>
          </w:tcPr>
          <w:p w:rsidR="00375468" w:rsidRPr="004B1957" w:rsidRDefault="00375468" w:rsidP="0062500C">
            <w:pPr>
              <w:contextualSpacing/>
              <w:jc w:val="center"/>
              <w:rPr>
                <w:color w:val="000000"/>
                <w:sz w:val="20"/>
                <w:szCs w:val="20"/>
              </w:rPr>
            </w:pPr>
            <w:r w:rsidRPr="004B1957">
              <w:rPr>
                <w:color w:val="000000"/>
                <w:sz w:val="20"/>
                <w:szCs w:val="20"/>
              </w:rPr>
              <w:t>0</w:t>
            </w:r>
          </w:p>
        </w:tc>
        <w:tc>
          <w:tcPr>
            <w:tcW w:w="0" w:type="auto"/>
            <w:vAlign w:val="center"/>
          </w:tcPr>
          <w:p w:rsidR="00375468" w:rsidRPr="004B1957" w:rsidRDefault="00375468" w:rsidP="0062500C">
            <w:pPr>
              <w:contextualSpacing/>
              <w:jc w:val="center"/>
              <w:rPr>
                <w:color w:val="000000"/>
                <w:sz w:val="20"/>
                <w:szCs w:val="20"/>
              </w:rPr>
            </w:pPr>
            <w:r w:rsidRPr="004B1957">
              <w:rPr>
                <w:color w:val="000000"/>
                <w:sz w:val="20"/>
                <w:szCs w:val="20"/>
              </w:rPr>
              <w:t>0</w:t>
            </w:r>
          </w:p>
        </w:tc>
        <w:tc>
          <w:tcPr>
            <w:tcW w:w="0" w:type="auto"/>
            <w:vAlign w:val="center"/>
          </w:tcPr>
          <w:p w:rsidR="00375468" w:rsidRPr="004B1957" w:rsidRDefault="00375468" w:rsidP="0062500C">
            <w:pPr>
              <w:contextualSpacing/>
              <w:jc w:val="center"/>
              <w:rPr>
                <w:color w:val="000000"/>
                <w:sz w:val="20"/>
                <w:szCs w:val="20"/>
              </w:rPr>
            </w:pPr>
            <w:r w:rsidRPr="004B1957">
              <w:rPr>
                <w:color w:val="000000"/>
                <w:sz w:val="20"/>
                <w:szCs w:val="20"/>
              </w:rPr>
              <w:t>0</w:t>
            </w:r>
          </w:p>
        </w:tc>
        <w:tc>
          <w:tcPr>
            <w:tcW w:w="0" w:type="auto"/>
            <w:vAlign w:val="center"/>
          </w:tcPr>
          <w:p w:rsidR="00375468" w:rsidRPr="004B1957" w:rsidRDefault="00375468" w:rsidP="0062500C">
            <w:pPr>
              <w:contextualSpacing/>
              <w:jc w:val="center"/>
              <w:rPr>
                <w:color w:val="000000"/>
                <w:sz w:val="20"/>
                <w:szCs w:val="20"/>
              </w:rPr>
            </w:pPr>
            <w:r w:rsidRPr="004B1957">
              <w:rPr>
                <w:color w:val="000000"/>
                <w:sz w:val="20"/>
                <w:szCs w:val="20"/>
              </w:rPr>
              <w:t>0</w:t>
            </w:r>
          </w:p>
        </w:tc>
      </w:tr>
    </w:tbl>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Площадь сформированной территории жилой застройки в границах муниципального образования составляет 5</w:t>
      </w:r>
      <w:r w:rsidR="003D4D08" w:rsidRPr="004B1957">
        <w:rPr>
          <w:rFonts w:ascii="Times New Roman" w:hAnsi="Times New Roman"/>
          <w:lang w:val="ru-RU"/>
        </w:rPr>
        <w:t>66</w:t>
      </w:r>
      <w:r w:rsidRPr="004B1957">
        <w:rPr>
          <w:rFonts w:ascii="Times New Roman" w:hAnsi="Times New Roman"/>
          <w:lang w:val="ru-RU"/>
        </w:rPr>
        <w:t>,</w:t>
      </w:r>
      <w:r w:rsidR="00013CC4" w:rsidRPr="004B1957">
        <w:rPr>
          <w:rFonts w:ascii="Times New Roman" w:hAnsi="Times New Roman"/>
          <w:lang w:val="ru-RU"/>
        </w:rPr>
        <w:t>4</w:t>
      </w:r>
      <w:r w:rsidRPr="004B1957">
        <w:rPr>
          <w:rFonts w:ascii="Times New Roman" w:hAnsi="Times New Roman"/>
          <w:lang w:val="ru-RU"/>
        </w:rPr>
        <w:t xml:space="preserve"> га.</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Распределение жилых территорий по виду застройки выглядит следующим образом:</w:t>
      </w:r>
    </w:p>
    <w:p w:rsidR="00375468" w:rsidRPr="004B1957" w:rsidRDefault="00375468" w:rsidP="00013CC4">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застройки индивидуальными жилыми домами – 48</w:t>
      </w:r>
      <w:r w:rsidR="003D4D08" w:rsidRPr="004B1957">
        <w:rPr>
          <w:rFonts w:ascii="Times New Roman" w:hAnsi="Times New Roman"/>
        </w:rPr>
        <w:t>0</w:t>
      </w:r>
      <w:r w:rsidRPr="004B1957">
        <w:rPr>
          <w:rFonts w:ascii="Times New Roman" w:hAnsi="Times New Roman"/>
        </w:rPr>
        <w:t>,</w:t>
      </w:r>
      <w:r w:rsidR="00013CC4" w:rsidRPr="004B1957">
        <w:rPr>
          <w:rFonts w:ascii="Times New Roman" w:hAnsi="Times New Roman"/>
        </w:rPr>
        <w:t>0</w:t>
      </w:r>
      <w:r w:rsidRPr="004B1957">
        <w:rPr>
          <w:rFonts w:ascii="Times New Roman" w:hAnsi="Times New Roman"/>
        </w:rPr>
        <w:t xml:space="preserve"> га </w:t>
      </w:r>
      <w:bookmarkStart w:id="54" w:name="OLE_LINK20"/>
      <w:bookmarkStart w:id="55" w:name="OLE_LINK21"/>
      <w:r w:rsidRPr="004B1957">
        <w:rPr>
          <w:rFonts w:ascii="Times New Roman" w:hAnsi="Times New Roman"/>
        </w:rPr>
        <w:t>(</w:t>
      </w:r>
      <w:bookmarkStart w:id="56" w:name="OLE_LINK12"/>
      <w:bookmarkStart w:id="57" w:name="OLE_LINK13"/>
      <w:bookmarkStart w:id="58" w:name="OLE_LINK17"/>
      <w:r w:rsidRPr="004B1957">
        <w:rPr>
          <w:rFonts w:ascii="Times New Roman" w:hAnsi="Times New Roman"/>
        </w:rPr>
        <w:t>85% от общей площади жилых территорий);</w:t>
      </w:r>
      <w:bookmarkEnd w:id="54"/>
      <w:bookmarkEnd w:id="55"/>
      <w:bookmarkEnd w:id="56"/>
      <w:bookmarkEnd w:id="57"/>
      <w:bookmarkEnd w:id="58"/>
    </w:p>
    <w:p w:rsidR="00375468" w:rsidRPr="004B1957" w:rsidRDefault="00375468" w:rsidP="00013CC4">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застройки малоэтажными жилыми домами (до 4 этажей, включая мансардный) – 8</w:t>
      </w:r>
      <w:r w:rsidR="003D4D08" w:rsidRPr="004B1957">
        <w:rPr>
          <w:rFonts w:ascii="Times New Roman" w:hAnsi="Times New Roman"/>
        </w:rPr>
        <w:t>6</w:t>
      </w:r>
      <w:r w:rsidRPr="004B1957">
        <w:rPr>
          <w:rFonts w:ascii="Times New Roman" w:hAnsi="Times New Roman"/>
        </w:rPr>
        <w:t>,</w:t>
      </w:r>
      <w:r w:rsidR="00013CC4" w:rsidRPr="004B1957">
        <w:rPr>
          <w:rFonts w:ascii="Times New Roman" w:hAnsi="Times New Roman"/>
        </w:rPr>
        <w:t>4</w:t>
      </w:r>
      <w:r w:rsidRPr="004B1957">
        <w:rPr>
          <w:rFonts w:ascii="Times New Roman" w:hAnsi="Times New Roman"/>
        </w:rPr>
        <w:t xml:space="preserve"> </w:t>
      </w:r>
      <w:r w:rsidR="00F5529C" w:rsidRPr="004B1957">
        <w:rPr>
          <w:rFonts w:ascii="Times New Roman" w:hAnsi="Times New Roman"/>
        </w:rPr>
        <w:t>га (</w:t>
      </w:r>
      <w:r w:rsidRPr="004B1957">
        <w:rPr>
          <w:rFonts w:ascii="Times New Roman" w:hAnsi="Times New Roman"/>
        </w:rPr>
        <w:t>15% от общей площади жилых территорий).</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lastRenderedPageBreak/>
        <w:t>Средняя обеспеченность жильем населения в Богучанском сельсовете на конец 2021 года составляла не менее 27,7 кв.</w:t>
      </w:r>
      <w:r w:rsidR="00F5529C" w:rsidRPr="004B1957">
        <w:rPr>
          <w:rFonts w:ascii="Times New Roman" w:hAnsi="Times New Roman"/>
          <w:lang w:val="ru-RU"/>
        </w:rPr>
        <w:t xml:space="preserve"> </w:t>
      </w:r>
      <w:r w:rsidRPr="004B1957">
        <w:rPr>
          <w:rFonts w:ascii="Times New Roman" w:hAnsi="Times New Roman"/>
          <w:lang w:val="ru-RU"/>
        </w:rPr>
        <w:t>м на человека.</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bookmarkStart w:id="59" w:name="OLE_LINK79"/>
      <w:bookmarkStart w:id="60" w:name="OLE_LINK80"/>
      <w:r w:rsidRPr="004B1957">
        <w:rPr>
          <w:rFonts w:ascii="Times New Roman" w:hAnsi="Times New Roman"/>
          <w:lang w:val="ru-RU"/>
        </w:rPr>
        <w:t>Плотность населения в границах жилых территорий составила 20 чел./га</w:t>
      </w:r>
      <w:bookmarkEnd w:id="59"/>
      <w:bookmarkEnd w:id="60"/>
      <w:r w:rsidRPr="004B1957">
        <w:rPr>
          <w:rFonts w:ascii="Times New Roman" w:hAnsi="Times New Roman"/>
          <w:lang w:val="ru-RU"/>
        </w:rPr>
        <w:t>.</w:t>
      </w:r>
    </w:p>
    <w:p w:rsidR="00375468" w:rsidRPr="004B1957" w:rsidRDefault="00375468" w:rsidP="00375468">
      <w:pPr>
        <w:pStyle w:val="2"/>
        <w:rPr>
          <w:rFonts w:ascii="Times New Roman" w:hAnsi="Times New Roman"/>
        </w:rPr>
      </w:pPr>
      <w:bookmarkStart w:id="61" w:name="_Toc423085911"/>
      <w:bookmarkStart w:id="62" w:name="_Toc494969637"/>
      <w:bookmarkStart w:id="63" w:name="_Toc111031289"/>
      <w:bookmarkStart w:id="64" w:name="_Toc147157607"/>
      <w:r w:rsidRPr="004B1957">
        <w:rPr>
          <w:rFonts w:ascii="Times New Roman" w:hAnsi="Times New Roman"/>
        </w:rPr>
        <w:t xml:space="preserve">Анализ развития социальной </w:t>
      </w:r>
      <w:bookmarkEnd w:id="50"/>
      <w:r w:rsidRPr="004B1957">
        <w:rPr>
          <w:rFonts w:ascii="Times New Roman" w:hAnsi="Times New Roman"/>
        </w:rPr>
        <w:t>сферы</w:t>
      </w:r>
      <w:bookmarkEnd w:id="61"/>
      <w:bookmarkEnd w:id="62"/>
      <w:bookmarkEnd w:id="63"/>
      <w:bookmarkEnd w:id="64"/>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Уровень развития социальной сферы в первую очередь определяет образ и уровень жизни людей, их благосостояние и объём потребляемых товаров и услуг. К социальной сфере, прежде всего, относится сфера предоставляемых услуг в образовании, культуре, здравоохранении, социальном обеспечении, физической культуре, общественном питании, коммунальном обслуживании.</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Основной задачей комплексной оценки уровня развития социальной сферы является выявление количественного и качественного состава существующих объектов, сравнение действующих мощностей объектов с нормативной потребностью, анализ технического состояния зданий, определение направлений по устранению сложившихся проблем.</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 xml:space="preserve">Оценка уровня обеспеченности объектами обслуживания устанавливается в соответствии </w:t>
      </w:r>
      <w:bookmarkStart w:id="65" w:name="OLE_LINK25"/>
      <w:bookmarkStart w:id="66" w:name="OLE_LINK26"/>
      <w:bookmarkStart w:id="67" w:name="OLE_LINK27"/>
      <w:bookmarkStart w:id="68" w:name="OLE_LINK28"/>
      <w:bookmarkStart w:id="69" w:name="OLE_LINK29"/>
      <w:bookmarkStart w:id="70" w:name="OLE_LINK30"/>
      <w:r w:rsidRPr="004B1957">
        <w:rPr>
          <w:rFonts w:ascii="Times New Roman" w:hAnsi="Times New Roman"/>
          <w:lang w:val="ru-RU"/>
        </w:rPr>
        <w:t xml:space="preserve">с Региональными нормативами градостроительного проектирования </w:t>
      </w:r>
      <w:bookmarkEnd w:id="65"/>
      <w:bookmarkEnd w:id="66"/>
      <w:bookmarkEnd w:id="67"/>
      <w:bookmarkEnd w:id="68"/>
      <w:bookmarkEnd w:id="69"/>
      <w:bookmarkEnd w:id="70"/>
      <w:r w:rsidRPr="004B1957">
        <w:rPr>
          <w:rFonts w:ascii="Times New Roman" w:hAnsi="Times New Roman"/>
          <w:lang w:val="ru-RU"/>
        </w:rPr>
        <w:t>Красноярского края, утвержденными Постановлением правительства Красноярского края от 23 декабря 2014 г. № 631-п, Местными нормативами градостроительного проектирования Богучанского сельсовета Богучанского района Красноярского края, утвержденными Решением Богучанского сельского Совета депутатов Богучанского района Красноярского края от 26 октября 2015 г. № 43/164.</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 xml:space="preserve">Перечень действующих объектов социально-бытового назначения и результат проведенной оценки приведены ниже. </w:t>
      </w:r>
    </w:p>
    <w:p w:rsidR="00375468" w:rsidRPr="004B1957" w:rsidRDefault="00375468" w:rsidP="00375468">
      <w:pPr>
        <w:pStyle w:val="3"/>
        <w:pBdr>
          <w:top w:val="single" w:sz="4" w:space="5" w:color="8DB3E2" w:themeColor="text2" w:themeTint="66"/>
        </w:pBdr>
        <w:rPr>
          <w:rFonts w:ascii="Times New Roman" w:hAnsi="Times New Roman"/>
        </w:rPr>
      </w:pPr>
      <w:bookmarkStart w:id="71" w:name="_Toc494969638"/>
      <w:bookmarkStart w:id="72" w:name="_Toc111031290"/>
      <w:bookmarkStart w:id="73" w:name="_Toc147157608"/>
      <w:r w:rsidRPr="004B1957">
        <w:rPr>
          <w:rFonts w:ascii="Times New Roman" w:hAnsi="Times New Roman"/>
        </w:rPr>
        <w:t>Образование</w:t>
      </w:r>
      <w:bookmarkEnd w:id="71"/>
      <w:bookmarkEnd w:id="72"/>
      <w:bookmarkEnd w:id="73"/>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Сфера образования в настоящее время в муниципальном образовании представлена следующими учреждениями.</w:t>
      </w:r>
    </w:p>
    <w:p w:rsidR="00375468" w:rsidRPr="004B1957" w:rsidRDefault="00375468" w:rsidP="004D1526">
      <w:pPr>
        <w:pStyle w:val="G1"/>
        <w:numPr>
          <w:ilvl w:val="0"/>
          <w:numId w:val="22"/>
        </w:numPr>
        <w:spacing w:before="0" w:after="0"/>
        <w:rPr>
          <w:rFonts w:ascii="Times New Roman" w:hAnsi="Times New Roman"/>
        </w:rPr>
      </w:pPr>
      <w:r w:rsidRPr="004B1957">
        <w:rPr>
          <w:rFonts w:ascii="Times New Roman" w:hAnsi="Times New Roman"/>
          <w:i/>
          <w:u w:val="single"/>
        </w:rPr>
        <w:t>Дошкольное образование</w:t>
      </w:r>
    </w:p>
    <w:p w:rsidR="001160F7" w:rsidRPr="004B1957" w:rsidRDefault="001160F7"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МКДОУ детский сад № 1 «Сибирячок» с. Богучаны (проектная вместимость 80 человек);</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 xml:space="preserve">МКДОУ детский сад № 2 </w:t>
      </w:r>
      <w:r w:rsidR="00134F40" w:rsidRPr="004B1957">
        <w:rPr>
          <w:rFonts w:ascii="Times New Roman" w:hAnsi="Times New Roman"/>
        </w:rPr>
        <w:t>«</w:t>
      </w:r>
      <w:r w:rsidRPr="004B1957">
        <w:rPr>
          <w:rFonts w:ascii="Times New Roman" w:hAnsi="Times New Roman"/>
        </w:rPr>
        <w:t>Солнышко» с. Богучаны (проектная вместимость 95 человек);</w:t>
      </w:r>
    </w:p>
    <w:p w:rsidR="001160F7" w:rsidRPr="004B1957" w:rsidRDefault="001160F7"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МКДОУ детский сад №3 «Теремок» с. Богучаны (проектная вместимость 80 человек);</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МКДОУ детский сад №4 «Скворушка» с. Богучаны (проектная вместимость 80 человек);</w:t>
      </w:r>
    </w:p>
    <w:p w:rsidR="001160F7" w:rsidRPr="004B1957" w:rsidRDefault="001160F7"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МКДОУ детский сад №5 «Сосенка» с. Богучаны (проектная вместимость 95 человек);</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МКДОУ детский сад № 6 «Рябинушка» с. Богучаны (проектная вместимость 55 человек);</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МКДОУ детский сад №7 «Буратино» с. Богучаны (проектная вместимость 125 человек);</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МКДОУ детский сад № 8</w:t>
      </w:r>
      <w:r w:rsidR="00134F40" w:rsidRPr="004B1957">
        <w:rPr>
          <w:rFonts w:ascii="Times New Roman" w:hAnsi="Times New Roman"/>
        </w:rPr>
        <w:t xml:space="preserve"> «</w:t>
      </w:r>
      <w:r w:rsidRPr="004B1957">
        <w:rPr>
          <w:rFonts w:ascii="Times New Roman" w:hAnsi="Times New Roman"/>
        </w:rPr>
        <w:t>Ёлочка» д. Ярки (проектная вместимость 15 человек).</w:t>
      </w:r>
    </w:p>
    <w:p w:rsidR="00375468" w:rsidRPr="004B1957" w:rsidRDefault="00375468" w:rsidP="004D1526">
      <w:pPr>
        <w:pStyle w:val="a5"/>
        <w:numPr>
          <w:ilvl w:val="0"/>
          <w:numId w:val="22"/>
        </w:numPr>
        <w:spacing w:before="0" w:after="0"/>
        <w:rPr>
          <w:rFonts w:ascii="Times New Roman" w:hAnsi="Times New Roman"/>
          <w:i/>
          <w:u w:val="single"/>
        </w:rPr>
      </w:pPr>
      <w:r w:rsidRPr="004B1957">
        <w:rPr>
          <w:rFonts w:ascii="Times New Roman" w:hAnsi="Times New Roman"/>
          <w:i/>
          <w:u w:val="single"/>
        </w:rPr>
        <w:t>Общее образование</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lastRenderedPageBreak/>
        <w:t>МБОУ Богучанская школа № 1 им. К.И. Безруких, с. Богучаны (проектная вместимость 392 человека);</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МКОУ Богучанская школа № 2», с. Богучаны (проектная вместимость 640 человек);</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МКОУ Богучанская средняя школа № 3, с. Богучаны (проектная вместимость 408 человека);</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МКОУ Богучанская средняя школа № 4, с. Богучаны (проектная вместимость 275 человека);</w:t>
      </w:r>
    </w:p>
    <w:p w:rsidR="00375468" w:rsidRPr="004B1957" w:rsidRDefault="00375468" w:rsidP="004D1526">
      <w:pPr>
        <w:pStyle w:val="a5"/>
        <w:numPr>
          <w:ilvl w:val="0"/>
          <w:numId w:val="22"/>
        </w:numPr>
        <w:spacing w:before="0" w:after="0"/>
        <w:rPr>
          <w:rFonts w:ascii="Times New Roman" w:hAnsi="Times New Roman"/>
          <w:i/>
          <w:u w:val="single"/>
        </w:rPr>
      </w:pPr>
      <w:r w:rsidRPr="004B1957">
        <w:rPr>
          <w:rFonts w:ascii="Times New Roman" w:hAnsi="Times New Roman"/>
          <w:i/>
          <w:u w:val="single"/>
        </w:rPr>
        <w:t>Дополнительное образование</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Учреждения дополнительного образования в селе Богучаны представлены МБУДО «Богучанская ДШИ».</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Мощности учреждений образования, а также результат проведенной оценки обеспеченности приведены ниже (</w:t>
      </w:r>
      <w:r w:rsidRPr="004B1957">
        <w:rPr>
          <w:rFonts w:ascii="Times New Roman" w:hAnsi="Times New Roman"/>
          <w:lang w:val="ru-RU"/>
        </w:rPr>
        <w:fldChar w:fldCharType="begin"/>
      </w:r>
      <w:r w:rsidRPr="004B1957">
        <w:rPr>
          <w:rFonts w:ascii="Times New Roman" w:hAnsi="Times New Roman"/>
          <w:lang w:val="ru-RU"/>
        </w:rPr>
        <w:instrText xml:space="preserve"> REF _Ref493503449 \h  \* MERGEFORMAT </w:instrText>
      </w:r>
      <w:r w:rsidRPr="004B1957">
        <w:rPr>
          <w:rFonts w:ascii="Times New Roman" w:hAnsi="Times New Roman"/>
          <w:lang w:val="ru-RU"/>
        </w:rPr>
      </w:r>
      <w:r w:rsidRPr="004B1957">
        <w:rPr>
          <w:rFonts w:ascii="Times New Roman" w:hAnsi="Times New Roman"/>
          <w:lang w:val="ru-RU"/>
        </w:rPr>
        <w:fldChar w:fldCharType="separate"/>
      </w:r>
      <w:r w:rsidR="00D84CE7" w:rsidRPr="00D84CE7">
        <w:rPr>
          <w:rFonts w:ascii="Times New Roman" w:hAnsi="Times New Roman"/>
          <w:lang w:val="ru-RU"/>
        </w:rPr>
        <w:t>Таблица 9</w:t>
      </w:r>
      <w:r w:rsidRPr="004B1957">
        <w:rPr>
          <w:rFonts w:ascii="Times New Roman" w:hAnsi="Times New Roman"/>
          <w:lang w:val="ru-RU"/>
        </w:rPr>
        <w:fldChar w:fldCharType="end"/>
      </w:r>
      <w:r w:rsidRPr="004B1957">
        <w:rPr>
          <w:rFonts w:ascii="Times New Roman" w:hAnsi="Times New Roman"/>
          <w:lang w:val="ru-RU"/>
        </w:rPr>
        <w:t>).</w:t>
      </w:r>
    </w:p>
    <w:p w:rsidR="00375468" w:rsidRPr="004B1957" w:rsidRDefault="00375468" w:rsidP="00095FAE">
      <w:pPr>
        <w:pStyle w:val="af0"/>
        <w:ind w:firstLine="709"/>
        <w:jc w:val="both"/>
        <w:rPr>
          <w:rFonts w:ascii="Times New Roman" w:hAnsi="Times New Roman"/>
        </w:rPr>
      </w:pPr>
      <w:bookmarkStart w:id="74" w:name="_Ref493503449"/>
      <w:bookmarkStart w:id="75" w:name="_Ref493503435"/>
      <w:r w:rsidRPr="004B1957">
        <w:rPr>
          <w:rFonts w:ascii="Times New Roman" w:hAnsi="Times New Roman"/>
        </w:rPr>
        <w:t xml:space="preserve">Таблица </w:t>
      </w:r>
      <w:r w:rsidRPr="004B1957">
        <w:rPr>
          <w:rFonts w:ascii="Times New Roman" w:hAnsi="Times New Roman"/>
        </w:rPr>
        <w:fldChar w:fldCharType="begin"/>
      </w:r>
      <w:r w:rsidRPr="004B1957">
        <w:rPr>
          <w:rFonts w:ascii="Times New Roman" w:hAnsi="Times New Roman"/>
        </w:rPr>
        <w:instrText xml:space="preserve"> SEQ Таблица \* ARABIC </w:instrText>
      </w:r>
      <w:r w:rsidRPr="004B1957">
        <w:rPr>
          <w:rFonts w:ascii="Times New Roman" w:hAnsi="Times New Roman"/>
        </w:rPr>
        <w:fldChar w:fldCharType="separate"/>
      </w:r>
      <w:r w:rsidR="00D84CE7">
        <w:rPr>
          <w:rFonts w:ascii="Times New Roman" w:hAnsi="Times New Roman"/>
          <w:noProof/>
        </w:rPr>
        <w:t>9</w:t>
      </w:r>
      <w:r w:rsidRPr="004B1957">
        <w:rPr>
          <w:rFonts w:ascii="Times New Roman" w:hAnsi="Times New Roman"/>
        </w:rPr>
        <w:fldChar w:fldCharType="end"/>
      </w:r>
      <w:bookmarkEnd w:id="74"/>
      <w:r w:rsidRPr="004B1957">
        <w:rPr>
          <w:rFonts w:ascii="Times New Roman" w:hAnsi="Times New Roman"/>
        </w:rPr>
        <w:t xml:space="preserve"> Оценка обеспеченности объектами образования </w:t>
      </w:r>
      <w:bookmarkEnd w:id="75"/>
      <w:r w:rsidRPr="004B1957">
        <w:rPr>
          <w:rFonts w:ascii="Times New Roman" w:hAnsi="Times New Roman"/>
        </w:rPr>
        <w:t>Богучанского сельсовета</w:t>
      </w:r>
    </w:p>
    <w:tbl>
      <w:tblPr>
        <w:tblStyle w:val="afe"/>
        <w:tblW w:w="9654"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Look w:val="04A0" w:firstRow="1" w:lastRow="0" w:firstColumn="1" w:lastColumn="0" w:noHBand="0" w:noVBand="1"/>
      </w:tblPr>
      <w:tblGrid>
        <w:gridCol w:w="1526"/>
        <w:gridCol w:w="1269"/>
        <w:gridCol w:w="1300"/>
        <w:gridCol w:w="1495"/>
        <w:gridCol w:w="1269"/>
        <w:gridCol w:w="1300"/>
        <w:gridCol w:w="1495"/>
      </w:tblGrid>
      <w:tr w:rsidR="00375468" w:rsidRPr="004B1957" w:rsidTr="0062500C">
        <w:trPr>
          <w:tblHeader/>
        </w:trPr>
        <w:tc>
          <w:tcPr>
            <w:tcW w:w="1526" w:type="dxa"/>
            <w:vMerge w:val="restart"/>
            <w:vAlign w:val="center"/>
          </w:tcPr>
          <w:p w:rsidR="00375468" w:rsidRPr="004B1957" w:rsidRDefault="00375468" w:rsidP="0062500C">
            <w:pPr>
              <w:jc w:val="both"/>
              <w:rPr>
                <w:sz w:val="20"/>
                <w:szCs w:val="20"/>
              </w:rPr>
            </w:pPr>
            <w:r w:rsidRPr="004B1957">
              <w:rPr>
                <w:b/>
                <w:sz w:val="20"/>
                <w:szCs w:val="20"/>
                <w:lang w:eastAsia="ar-SA" w:bidi="en-US"/>
              </w:rPr>
              <w:t>Наименование населенного пункта</w:t>
            </w:r>
          </w:p>
        </w:tc>
        <w:tc>
          <w:tcPr>
            <w:tcW w:w="4064" w:type="dxa"/>
            <w:gridSpan w:val="3"/>
            <w:vAlign w:val="center"/>
          </w:tcPr>
          <w:p w:rsidR="00375468" w:rsidRPr="004B1957" w:rsidRDefault="00375468" w:rsidP="0062500C">
            <w:pPr>
              <w:jc w:val="center"/>
              <w:rPr>
                <w:b/>
                <w:sz w:val="20"/>
                <w:szCs w:val="20"/>
              </w:rPr>
            </w:pPr>
            <w:r w:rsidRPr="004B1957">
              <w:rPr>
                <w:b/>
                <w:sz w:val="20"/>
                <w:szCs w:val="20"/>
              </w:rPr>
              <w:t>Дошкольные образовательные организации, место</w:t>
            </w:r>
          </w:p>
        </w:tc>
        <w:tc>
          <w:tcPr>
            <w:tcW w:w="4064" w:type="dxa"/>
            <w:gridSpan w:val="3"/>
            <w:vAlign w:val="center"/>
          </w:tcPr>
          <w:p w:rsidR="00375468" w:rsidRPr="004B1957" w:rsidRDefault="00375468" w:rsidP="0062500C">
            <w:pPr>
              <w:jc w:val="center"/>
              <w:rPr>
                <w:b/>
                <w:sz w:val="20"/>
                <w:szCs w:val="20"/>
              </w:rPr>
            </w:pPr>
            <w:r w:rsidRPr="004B1957">
              <w:rPr>
                <w:b/>
                <w:sz w:val="20"/>
                <w:szCs w:val="20"/>
                <w:lang w:eastAsia="ar-SA" w:bidi="en-US"/>
              </w:rPr>
              <w:t xml:space="preserve">Общеобразовательные </w:t>
            </w:r>
            <w:r w:rsidRPr="004B1957">
              <w:rPr>
                <w:b/>
                <w:sz w:val="20"/>
                <w:szCs w:val="20"/>
              </w:rPr>
              <w:t>организации</w:t>
            </w:r>
            <w:r w:rsidRPr="004B1957">
              <w:rPr>
                <w:b/>
                <w:sz w:val="20"/>
                <w:szCs w:val="20"/>
                <w:lang w:eastAsia="ar-SA" w:bidi="en-US"/>
              </w:rPr>
              <w:t>, место</w:t>
            </w:r>
          </w:p>
        </w:tc>
      </w:tr>
      <w:tr w:rsidR="00375468" w:rsidRPr="004B1957" w:rsidTr="0062500C">
        <w:trPr>
          <w:tblHeader/>
        </w:trPr>
        <w:tc>
          <w:tcPr>
            <w:tcW w:w="1526" w:type="dxa"/>
            <w:vMerge/>
            <w:vAlign w:val="center"/>
          </w:tcPr>
          <w:p w:rsidR="00375468" w:rsidRPr="004B1957" w:rsidRDefault="00375468" w:rsidP="0062500C">
            <w:pPr>
              <w:jc w:val="center"/>
              <w:rPr>
                <w:sz w:val="20"/>
                <w:szCs w:val="20"/>
              </w:rPr>
            </w:pPr>
          </w:p>
        </w:tc>
        <w:tc>
          <w:tcPr>
            <w:tcW w:w="1269" w:type="dxa"/>
            <w:vAlign w:val="center"/>
          </w:tcPr>
          <w:p w:rsidR="00375468" w:rsidRPr="004B1957" w:rsidRDefault="00375468" w:rsidP="0062500C">
            <w:pPr>
              <w:jc w:val="center"/>
              <w:rPr>
                <w:sz w:val="20"/>
                <w:szCs w:val="20"/>
              </w:rPr>
            </w:pPr>
            <w:r w:rsidRPr="004B1957">
              <w:rPr>
                <w:sz w:val="20"/>
                <w:szCs w:val="20"/>
              </w:rPr>
              <w:t>Сохраняемая мощность</w:t>
            </w:r>
          </w:p>
        </w:tc>
        <w:tc>
          <w:tcPr>
            <w:tcW w:w="1300" w:type="dxa"/>
            <w:vAlign w:val="center"/>
          </w:tcPr>
          <w:p w:rsidR="00375468" w:rsidRPr="004B1957" w:rsidRDefault="00375468" w:rsidP="0062500C">
            <w:pPr>
              <w:jc w:val="center"/>
              <w:rPr>
                <w:sz w:val="20"/>
                <w:szCs w:val="20"/>
              </w:rPr>
            </w:pPr>
            <w:r w:rsidRPr="004B1957">
              <w:rPr>
                <w:sz w:val="20"/>
                <w:szCs w:val="20"/>
              </w:rPr>
              <w:t>Нормативное значение</w:t>
            </w:r>
          </w:p>
        </w:tc>
        <w:tc>
          <w:tcPr>
            <w:tcW w:w="1495" w:type="dxa"/>
            <w:vAlign w:val="center"/>
          </w:tcPr>
          <w:p w:rsidR="00375468" w:rsidRPr="004B1957" w:rsidRDefault="00375468" w:rsidP="0062500C">
            <w:pPr>
              <w:jc w:val="center"/>
              <w:rPr>
                <w:sz w:val="20"/>
                <w:szCs w:val="20"/>
              </w:rPr>
            </w:pPr>
            <w:r w:rsidRPr="004B1957">
              <w:rPr>
                <w:sz w:val="20"/>
                <w:szCs w:val="20"/>
              </w:rPr>
              <w:t>Дефицит (-)</w:t>
            </w:r>
          </w:p>
          <w:p w:rsidR="00375468" w:rsidRPr="004B1957" w:rsidRDefault="00375468" w:rsidP="0062500C">
            <w:pPr>
              <w:jc w:val="center"/>
              <w:rPr>
                <w:sz w:val="20"/>
                <w:szCs w:val="20"/>
              </w:rPr>
            </w:pPr>
            <w:r w:rsidRPr="004B1957">
              <w:rPr>
                <w:sz w:val="20"/>
                <w:szCs w:val="20"/>
              </w:rPr>
              <w:t>Профицит (+)</w:t>
            </w:r>
          </w:p>
        </w:tc>
        <w:tc>
          <w:tcPr>
            <w:tcW w:w="1269" w:type="dxa"/>
            <w:vAlign w:val="center"/>
          </w:tcPr>
          <w:p w:rsidR="00375468" w:rsidRPr="004B1957" w:rsidRDefault="00375468" w:rsidP="0062500C">
            <w:pPr>
              <w:jc w:val="center"/>
              <w:rPr>
                <w:sz w:val="20"/>
                <w:szCs w:val="20"/>
              </w:rPr>
            </w:pPr>
            <w:r w:rsidRPr="004B1957">
              <w:rPr>
                <w:sz w:val="20"/>
                <w:szCs w:val="20"/>
              </w:rPr>
              <w:t>Сохраняемая мощность</w:t>
            </w:r>
          </w:p>
        </w:tc>
        <w:tc>
          <w:tcPr>
            <w:tcW w:w="1300" w:type="dxa"/>
            <w:vAlign w:val="center"/>
          </w:tcPr>
          <w:p w:rsidR="00375468" w:rsidRPr="004B1957" w:rsidRDefault="00375468" w:rsidP="0062500C">
            <w:pPr>
              <w:jc w:val="center"/>
              <w:rPr>
                <w:sz w:val="20"/>
                <w:szCs w:val="20"/>
              </w:rPr>
            </w:pPr>
            <w:r w:rsidRPr="004B1957">
              <w:rPr>
                <w:sz w:val="20"/>
                <w:szCs w:val="20"/>
              </w:rPr>
              <w:t>Нормативное значение</w:t>
            </w:r>
          </w:p>
        </w:tc>
        <w:tc>
          <w:tcPr>
            <w:tcW w:w="1495" w:type="dxa"/>
            <w:vAlign w:val="center"/>
          </w:tcPr>
          <w:p w:rsidR="00375468" w:rsidRPr="004B1957" w:rsidRDefault="00375468" w:rsidP="0062500C">
            <w:pPr>
              <w:jc w:val="center"/>
              <w:rPr>
                <w:sz w:val="20"/>
                <w:szCs w:val="20"/>
              </w:rPr>
            </w:pPr>
            <w:r w:rsidRPr="004B1957">
              <w:rPr>
                <w:sz w:val="20"/>
                <w:szCs w:val="20"/>
              </w:rPr>
              <w:t>Дефицит (-)</w:t>
            </w:r>
          </w:p>
          <w:p w:rsidR="00375468" w:rsidRPr="004B1957" w:rsidRDefault="00375468" w:rsidP="0062500C">
            <w:pPr>
              <w:jc w:val="center"/>
              <w:rPr>
                <w:sz w:val="20"/>
                <w:szCs w:val="20"/>
              </w:rPr>
            </w:pPr>
            <w:r w:rsidRPr="004B1957">
              <w:rPr>
                <w:sz w:val="20"/>
                <w:szCs w:val="20"/>
              </w:rPr>
              <w:t>Профицит (+)</w:t>
            </w:r>
          </w:p>
        </w:tc>
      </w:tr>
      <w:tr w:rsidR="00375468" w:rsidRPr="004B1957" w:rsidTr="0062500C">
        <w:tc>
          <w:tcPr>
            <w:tcW w:w="1526" w:type="dxa"/>
          </w:tcPr>
          <w:p w:rsidR="00375468" w:rsidRPr="004B1957" w:rsidRDefault="00375468" w:rsidP="0062500C">
            <w:pPr>
              <w:pStyle w:val="6-5"/>
              <w:spacing w:before="20" w:after="20"/>
              <w:ind w:left="0" w:right="-49" w:firstLine="0"/>
              <w:jc w:val="both"/>
              <w:rPr>
                <w:sz w:val="20"/>
                <w:lang w:eastAsia="ar-SA" w:bidi="en-US"/>
              </w:rPr>
            </w:pPr>
            <w:r w:rsidRPr="004B1957">
              <w:rPr>
                <w:sz w:val="20"/>
                <w:lang w:eastAsia="ar-SA" w:bidi="en-US"/>
              </w:rPr>
              <w:t>с. Богучаны</w:t>
            </w:r>
          </w:p>
        </w:tc>
        <w:tc>
          <w:tcPr>
            <w:tcW w:w="1269" w:type="dxa"/>
            <w:vAlign w:val="center"/>
          </w:tcPr>
          <w:p w:rsidR="00375468" w:rsidRPr="004B1957" w:rsidRDefault="00AE2EF1" w:rsidP="0062500C">
            <w:pPr>
              <w:jc w:val="center"/>
              <w:rPr>
                <w:color w:val="000000"/>
                <w:sz w:val="20"/>
                <w:szCs w:val="20"/>
              </w:rPr>
            </w:pPr>
            <w:r w:rsidRPr="004B1957">
              <w:rPr>
                <w:color w:val="000000"/>
                <w:sz w:val="20"/>
                <w:szCs w:val="20"/>
              </w:rPr>
              <w:t>610</w:t>
            </w:r>
          </w:p>
        </w:tc>
        <w:tc>
          <w:tcPr>
            <w:tcW w:w="1300" w:type="dxa"/>
            <w:vAlign w:val="center"/>
          </w:tcPr>
          <w:p w:rsidR="00375468" w:rsidRPr="004B1957" w:rsidRDefault="00375468" w:rsidP="0062500C">
            <w:pPr>
              <w:jc w:val="center"/>
              <w:rPr>
                <w:color w:val="000000"/>
                <w:sz w:val="20"/>
                <w:szCs w:val="20"/>
              </w:rPr>
            </w:pPr>
            <w:r w:rsidRPr="004B1957">
              <w:rPr>
                <w:color w:val="000000"/>
                <w:sz w:val="20"/>
                <w:szCs w:val="20"/>
              </w:rPr>
              <w:t>811</w:t>
            </w:r>
          </w:p>
        </w:tc>
        <w:tc>
          <w:tcPr>
            <w:tcW w:w="1495" w:type="dxa"/>
            <w:vAlign w:val="center"/>
          </w:tcPr>
          <w:p w:rsidR="00375468" w:rsidRPr="004B1957" w:rsidRDefault="00375468" w:rsidP="00AE2EF1">
            <w:pPr>
              <w:jc w:val="center"/>
              <w:rPr>
                <w:color w:val="000000"/>
                <w:sz w:val="20"/>
                <w:szCs w:val="20"/>
              </w:rPr>
            </w:pPr>
            <w:r w:rsidRPr="004B1957">
              <w:rPr>
                <w:color w:val="000000"/>
                <w:sz w:val="20"/>
                <w:szCs w:val="20"/>
              </w:rPr>
              <w:t>-</w:t>
            </w:r>
            <w:r w:rsidR="00AE2EF1" w:rsidRPr="004B1957">
              <w:rPr>
                <w:color w:val="000000"/>
                <w:sz w:val="20"/>
                <w:szCs w:val="20"/>
              </w:rPr>
              <w:t>201</w:t>
            </w:r>
          </w:p>
        </w:tc>
        <w:tc>
          <w:tcPr>
            <w:tcW w:w="1269" w:type="dxa"/>
            <w:vAlign w:val="center"/>
          </w:tcPr>
          <w:p w:rsidR="00375468" w:rsidRPr="004B1957" w:rsidRDefault="00375468" w:rsidP="0062500C">
            <w:pPr>
              <w:jc w:val="center"/>
              <w:rPr>
                <w:color w:val="000000"/>
                <w:sz w:val="20"/>
                <w:szCs w:val="20"/>
              </w:rPr>
            </w:pPr>
            <w:r w:rsidRPr="004B1957">
              <w:rPr>
                <w:color w:val="000000"/>
                <w:sz w:val="20"/>
                <w:szCs w:val="20"/>
              </w:rPr>
              <w:t>1715</w:t>
            </w:r>
          </w:p>
        </w:tc>
        <w:tc>
          <w:tcPr>
            <w:tcW w:w="1300" w:type="dxa"/>
            <w:vAlign w:val="center"/>
          </w:tcPr>
          <w:p w:rsidR="00375468" w:rsidRPr="004B1957" w:rsidRDefault="00375468" w:rsidP="0062500C">
            <w:pPr>
              <w:jc w:val="center"/>
              <w:rPr>
                <w:color w:val="000000"/>
                <w:sz w:val="20"/>
                <w:szCs w:val="20"/>
              </w:rPr>
            </w:pPr>
            <w:r w:rsidRPr="004B1957">
              <w:rPr>
                <w:color w:val="000000"/>
                <w:sz w:val="20"/>
                <w:szCs w:val="20"/>
              </w:rPr>
              <w:t>1459</w:t>
            </w:r>
          </w:p>
        </w:tc>
        <w:tc>
          <w:tcPr>
            <w:tcW w:w="1495" w:type="dxa"/>
            <w:vAlign w:val="center"/>
          </w:tcPr>
          <w:p w:rsidR="00375468" w:rsidRPr="004B1957" w:rsidRDefault="00375468" w:rsidP="0062500C">
            <w:pPr>
              <w:jc w:val="center"/>
              <w:rPr>
                <w:color w:val="000000"/>
                <w:sz w:val="20"/>
                <w:szCs w:val="20"/>
              </w:rPr>
            </w:pPr>
            <w:r w:rsidRPr="004B1957">
              <w:rPr>
                <w:color w:val="000000"/>
                <w:sz w:val="20"/>
                <w:szCs w:val="20"/>
              </w:rPr>
              <w:t>+256</w:t>
            </w:r>
          </w:p>
        </w:tc>
      </w:tr>
      <w:tr w:rsidR="00375468" w:rsidRPr="004B1957" w:rsidTr="0062500C">
        <w:tc>
          <w:tcPr>
            <w:tcW w:w="1526" w:type="dxa"/>
            <w:vAlign w:val="center"/>
          </w:tcPr>
          <w:p w:rsidR="00375468" w:rsidRPr="004B1957" w:rsidRDefault="00375468" w:rsidP="0062500C">
            <w:pPr>
              <w:ind w:right="-49"/>
              <w:rPr>
                <w:sz w:val="20"/>
                <w:szCs w:val="20"/>
                <w:lang w:eastAsia="ar-SA" w:bidi="en-US"/>
              </w:rPr>
            </w:pPr>
            <w:r w:rsidRPr="004B1957">
              <w:rPr>
                <w:sz w:val="20"/>
                <w:szCs w:val="20"/>
                <w:lang w:eastAsia="ar-SA" w:bidi="en-US"/>
              </w:rPr>
              <w:t>д. Ярки</w:t>
            </w:r>
          </w:p>
        </w:tc>
        <w:tc>
          <w:tcPr>
            <w:tcW w:w="1269" w:type="dxa"/>
            <w:vAlign w:val="center"/>
          </w:tcPr>
          <w:p w:rsidR="00375468" w:rsidRPr="004B1957" w:rsidRDefault="00375468" w:rsidP="0062500C">
            <w:pPr>
              <w:jc w:val="center"/>
              <w:rPr>
                <w:color w:val="000000"/>
                <w:sz w:val="20"/>
                <w:szCs w:val="20"/>
              </w:rPr>
            </w:pPr>
            <w:r w:rsidRPr="004B1957">
              <w:rPr>
                <w:color w:val="000000"/>
                <w:sz w:val="20"/>
                <w:szCs w:val="20"/>
              </w:rPr>
              <w:t>15</w:t>
            </w:r>
          </w:p>
        </w:tc>
        <w:tc>
          <w:tcPr>
            <w:tcW w:w="1300" w:type="dxa"/>
            <w:vAlign w:val="center"/>
          </w:tcPr>
          <w:p w:rsidR="00375468" w:rsidRPr="004B1957" w:rsidRDefault="00375468" w:rsidP="0062500C">
            <w:pPr>
              <w:jc w:val="center"/>
              <w:rPr>
                <w:color w:val="000000"/>
                <w:sz w:val="20"/>
                <w:szCs w:val="20"/>
              </w:rPr>
            </w:pPr>
            <w:r w:rsidRPr="004B1957">
              <w:rPr>
                <w:color w:val="000000"/>
                <w:sz w:val="20"/>
                <w:szCs w:val="20"/>
              </w:rPr>
              <w:t>9</w:t>
            </w:r>
          </w:p>
        </w:tc>
        <w:tc>
          <w:tcPr>
            <w:tcW w:w="1495" w:type="dxa"/>
            <w:vAlign w:val="center"/>
          </w:tcPr>
          <w:p w:rsidR="00375468" w:rsidRPr="004B1957" w:rsidRDefault="00375468" w:rsidP="0062500C">
            <w:pPr>
              <w:jc w:val="center"/>
              <w:rPr>
                <w:color w:val="000000"/>
                <w:sz w:val="20"/>
                <w:szCs w:val="20"/>
              </w:rPr>
            </w:pPr>
            <w:r w:rsidRPr="004B1957">
              <w:rPr>
                <w:color w:val="000000"/>
                <w:sz w:val="20"/>
                <w:szCs w:val="20"/>
              </w:rPr>
              <w:t>+6</w:t>
            </w:r>
          </w:p>
        </w:tc>
        <w:tc>
          <w:tcPr>
            <w:tcW w:w="1269" w:type="dxa"/>
            <w:vAlign w:val="center"/>
          </w:tcPr>
          <w:p w:rsidR="00375468" w:rsidRPr="004B1957" w:rsidRDefault="00375468" w:rsidP="0062500C">
            <w:pPr>
              <w:jc w:val="center"/>
              <w:rPr>
                <w:color w:val="000000"/>
                <w:sz w:val="20"/>
                <w:szCs w:val="20"/>
              </w:rPr>
            </w:pPr>
            <w:r w:rsidRPr="004B1957">
              <w:rPr>
                <w:color w:val="000000"/>
                <w:sz w:val="20"/>
                <w:szCs w:val="20"/>
              </w:rPr>
              <w:t>0</w:t>
            </w:r>
          </w:p>
        </w:tc>
        <w:tc>
          <w:tcPr>
            <w:tcW w:w="1300" w:type="dxa"/>
            <w:vAlign w:val="center"/>
          </w:tcPr>
          <w:p w:rsidR="00375468" w:rsidRPr="004B1957" w:rsidRDefault="00375468" w:rsidP="0062500C">
            <w:pPr>
              <w:jc w:val="center"/>
              <w:rPr>
                <w:color w:val="000000"/>
                <w:sz w:val="20"/>
                <w:szCs w:val="20"/>
              </w:rPr>
            </w:pPr>
            <w:r w:rsidRPr="004B1957">
              <w:rPr>
                <w:color w:val="000000"/>
                <w:sz w:val="20"/>
                <w:szCs w:val="20"/>
              </w:rPr>
              <w:t>16</w:t>
            </w:r>
          </w:p>
        </w:tc>
        <w:tc>
          <w:tcPr>
            <w:tcW w:w="1495" w:type="dxa"/>
            <w:vAlign w:val="center"/>
          </w:tcPr>
          <w:p w:rsidR="00375468" w:rsidRPr="004B1957" w:rsidRDefault="00375468" w:rsidP="0062500C">
            <w:pPr>
              <w:jc w:val="center"/>
              <w:rPr>
                <w:color w:val="000000"/>
                <w:sz w:val="20"/>
                <w:szCs w:val="20"/>
              </w:rPr>
            </w:pPr>
            <w:r w:rsidRPr="004B1957">
              <w:rPr>
                <w:color w:val="000000"/>
                <w:sz w:val="20"/>
                <w:szCs w:val="20"/>
              </w:rPr>
              <w:t>-16</w:t>
            </w:r>
          </w:p>
        </w:tc>
      </w:tr>
    </w:tbl>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Основной проблемой является высокий износ образовательных организаций.</w:t>
      </w:r>
    </w:p>
    <w:p w:rsidR="00375468" w:rsidRPr="004B1957" w:rsidRDefault="00375468" w:rsidP="00375468">
      <w:pPr>
        <w:pStyle w:val="3"/>
        <w:rPr>
          <w:rFonts w:ascii="Times New Roman" w:hAnsi="Times New Roman"/>
        </w:rPr>
      </w:pPr>
      <w:bookmarkStart w:id="76" w:name="_Toc328674461"/>
      <w:bookmarkStart w:id="77" w:name="_Toc423085913"/>
      <w:bookmarkStart w:id="78" w:name="_Toc475982375"/>
      <w:bookmarkStart w:id="79" w:name="_Toc494969639"/>
      <w:bookmarkStart w:id="80" w:name="_Toc111031291"/>
      <w:bookmarkStart w:id="81" w:name="_Toc147157609"/>
      <w:r w:rsidRPr="004B1957">
        <w:rPr>
          <w:rFonts w:ascii="Times New Roman" w:hAnsi="Times New Roman"/>
        </w:rPr>
        <w:t>Объекты здравоохранения</w:t>
      </w:r>
      <w:bookmarkEnd w:id="76"/>
      <w:bookmarkEnd w:id="77"/>
      <w:bookmarkEnd w:id="78"/>
      <w:r w:rsidRPr="004B1957">
        <w:rPr>
          <w:rFonts w:ascii="Times New Roman" w:hAnsi="Times New Roman"/>
        </w:rPr>
        <w:t xml:space="preserve"> и </w:t>
      </w:r>
      <w:bookmarkEnd w:id="79"/>
      <w:r w:rsidRPr="004B1957">
        <w:rPr>
          <w:rFonts w:ascii="Times New Roman" w:hAnsi="Times New Roman"/>
        </w:rPr>
        <w:t>социального обслуживания</w:t>
      </w:r>
      <w:bookmarkEnd w:id="80"/>
      <w:bookmarkEnd w:id="81"/>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Медицинская помощь населению в с. Богучанское оказывается в КГБУЗ «Богучанская районная больница» включающая в себя: взрослую поликлинику, детскую поликлинику, стационар, отделение скорой помощи.</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 xml:space="preserve">Медицинская помощь населению в д. Ярки </w:t>
      </w:r>
      <w:r w:rsidR="00F5529C" w:rsidRPr="004B1957">
        <w:rPr>
          <w:rFonts w:ascii="Times New Roman" w:hAnsi="Times New Roman"/>
          <w:lang w:val="ru-RU"/>
        </w:rPr>
        <w:t>оказывается в</w:t>
      </w:r>
      <w:r w:rsidRPr="004B1957">
        <w:rPr>
          <w:rFonts w:ascii="Times New Roman" w:hAnsi="Times New Roman"/>
          <w:lang w:val="ru-RU"/>
        </w:rPr>
        <w:t xml:space="preserve"> Ярковском фельшерско-акушерском пункте.</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 xml:space="preserve">Система социального обслуживания населения в муниципальном образовании представлена </w:t>
      </w:r>
      <w:r w:rsidR="00EB16D0" w:rsidRPr="004B1957">
        <w:rPr>
          <w:rFonts w:ascii="Times New Roman" w:hAnsi="Times New Roman"/>
          <w:lang w:val="ru-RU"/>
        </w:rPr>
        <w:t>краевым государственным бюджетным учреждением социального обслуживания «Комплексный центр социального обслуживания населения «Богучанский»</w:t>
      </w:r>
      <w:r w:rsidRPr="004B1957">
        <w:rPr>
          <w:rFonts w:ascii="Times New Roman" w:hAnsi="Times New Roman"/>
          <w:lang w:val="ru-RU"/>
        </w:rPr>
        <w:t>.</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В соответствии с пп. 21 и пп. 24 п. 2 статьи 26.3 Федерального закона от 06.10.1999 №184-ФЗ «Об общих принципах организации законодательных (представительных) и исполнительных органов государственной власти субъектов Российской Федерации» организация оказания населению первичной медико-санитарной помощи, социальная поддержка и социальное обслуживание граждан относятся к полномочиям органов государственной власти субъекта Российской Федерации. Таким образом, медицинские организации и организации социального обслуживания относятся к объектам регионального значения, мероприятия по строительству (реконструкции) которых должны рассматриваться на уровне схемы территориального планирования субъекта Российской Федерации.</w:t>
      </w:r>
    </w:p>
    <w:p w:rsidR="00375468" w:rsidRPr="004B1957" w:rsidRDefault="00375468" w:rsidP="00375468">
      <w:pPr>
        <w:pStyle w:val="3"/>
        <w:pBdr>
          <w:bottom w:val="single" w:sz="4" w:space="0" w:color="8DB3E2" w:themeColor="text2" w:themeTint="66"/>
        </w:pBdr>
        <w:rPr>
          <w:rFonts w:ascii="Times New Roman" w:hAnsi="Times New Roman"/>
        </w:rPr>
      </w:pPr>
      <w:bookmarkStart w:id="82" w:name="_Toc475982376"/>
      <w:bookmarkStart w:id="83" w:name="_Toc494969640"/>
      <w:bookmarkStart w:id="84" w:name="_Toc111031292"/>
      <w:bookmarkStart w:id="85" w:name="_Toc147157610"/>
      <w:r w:rsidRPr="004B1957">
        <w:rPr>
          <w:rFonts w:ascii="Times New Roman" w:hAnsi="Times New Roman"/>
        </w:rPr>
        <w:t>Объекты культуры и искусства</w:t>
      </w:r>
      <w:bookmarkEnd w:id="82"/>
      <w:bookmarkEnd w:id="83"/>
      <w:bookmarkEnd w:id="84"/>
      <w:bookmarkEnd w:id="85"/>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 xml:space="preserve">На территории сельсовета действуют следующие учреждения культуры: </w:t>
      </w:r>
    </w:p>
    <w:p w:rsidR="00375468" w:rsidRPr="004B1957" w:rsidRDefault="00375468" w:rsidP="004D1526">
      <w:pPr>
        <w:pStyle w:val="a5"/>
        <w:numPr>
          <w:ilvl w:val="0"/>
          <w:numId w:val="23"/>
        </w:numPr>
        <w:tabs>
          <w:tab w:val="left" w:pos="993"/>
        </w:tabs>
        <w:spacing w:before="60" w:line="276" w:lineRule="auto"/>
        <w:ind w:left="0" w:firstLine="567"/>
        <w:contextualSpacing/>
        <w:rPr>
          <w:rFonts w:ascii="Times New Roman" w:hAnsi="Times New Roman"/>
          <w:color w:val="202020"/>
          <w:shd w:val="clear" w:color="auto" w:fill="FFFFFF"/>
          <w:lang w:eastAsia="ar-SA" w:bidi="en-US"/>
        </w:rPr>
      </w:pPr>
      <w:r w:rsidRPr="004B1957">
        <w:rPr>
          <w:rFonts w:ascii="Times New Roman" w:hAnsi="Times New Roman"/>
          <w:color w:val="202020"/>
          <w:shd w:val="clear" w:color="auto" w:fill="FFFFFF"/>
          <w:lang w:eastAsia="ar-SA" w:bidi="en-US"/>
        </w:rPr>
        <w:lastRenderedPageBreak/>
        <w:t xml:space="preserve">МБУК «Богучанский межпоселенческий районный Дом культуры «Янтарь», включающий в себя филиалы: </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сельский Дом культуры с. Богучаны;</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сельский клуб д. Ярки.</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Библиотечное обслуживание населения осуществляется муниципальным бюджетным учреждением культуры «Богучанская межпоселенческая Центральная районная библиотека» включающая в себя филиалы:</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сельская библиотека – филиал №10 м-р Западный</w:t>
      </w:r>
      <w:r w:rsidR="00F5529C" w:rsidRPr="004B1957">
        <w:rPr>
          <w:rFonts w:ascii="Times New Roman" w:hAnsi="Times New Roman"/>
        </w:rPr>
        <w:t xml:space="preserve"> </w:t>
      </w:r>
      <w:r w:rsidRPr="004B1957">
        <w:rPr>
          <w:rFonts w:ascii="Times New Roman" w:hAnsi="Times New Roman"/>
        </w:rPr>
        <w:t>с. Богучаны;</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сельская библиотека – филиал №12 м-р Геофизиков с. Богучаны;</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детская библиотека в с. Богучаны;</w:t>
      </w:r>
    </w:p>
    <w:p w:rsidR="00375468" w:rsidRPr="004B1957" w:rsidRDefault="00375468" w:rsidP="00095FAE">
      <w:pPr>
        <w:pStyle w:val="G1"/>
        <w:numPr>
          <w:ilvl w:val="0"/>
          <w:numId w:val="20"/>
        </w:numPr>
        <w:tabs>
          <w:tab w:val="left" w:pos="993"/>
        </w:tabs>
        <w:spacing w:before="60" w:line="276" w:lineRule="auto"/>
        <w:ind w:left="0" w:firstLine="709"/>
        <w:contextualSpacing/>
        <w:rPr>
          <w:rFonts w:ascii="Times New Roman" w:hAnsi="Times New Roman"/>
        </w:rPr>
      </w:pPr>
      <w:r w:rsidRPr="004B1957">
        <w:rPr>
          <w:rFonts w:ascii="Times New Roman" w:hAnsi="Times New Roman"/>
        </w:rPr>
        <w:t>сельская библиотека – филиал №18 д. Ярки.</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 xml:space="preserve"> Также в с. Богучаны функционирует Муниципальное бюджетное учреждение культуры «Богучанский краеведческий музей им. Д.М. Андона».</w:t>
      </w:r>
    </w:p>
    <w:p w:rsidR="00375468" w:rsidRPr="004B1957" w:rsidRDefault="00375468" w:rsidP="00095FAE">
      <w:pPr>
        <w:pStyle w:val="af0"/>
        <w:ind w:firstLine="709"/>
        <w:jc w:val="both"/>
        <w:rPr>
          <w:rFonts w:ascii="Times New Roman" w:hAnsi="Times New Roman"/>
        </w:rPr>
      </w:pPr>
      <w:bookmarkStart w:id="86" w:name="_Ref493503460"/>
      <w:r w:rsidRPr="004B1957">
        <w:rPr>
          <w:rFonts w:ascii="Times New Roman" w:hAnsi="Times New Roman"/>
        </w:rPr>
        <w:t xml:space="preserve">Таблица </w:t>
      </w:r>
      <w:r w:rsidRPr="004B1957">
        <w:rPr>
          <w:rFonts w:ascii="Times New Roman" w:hAnsi="Times New Roman"/>
        </w:rPr>
        <w:fldChar w:fldCharType="begin"/>
      </w:r>
      <w:r w:rsidRPr="004B1957">
        <w:rPr>
          <w:rFonts w:ascii="Times New Roman" w:hAnsi="Times New Roman"/>
        </w:rPr>
        <w:instrText xml:space="preserve"> SEQ Таблица \* ARABIC </w:instrText>
      </w:r>
      <w:r w:rsidRPr="004B1957">
        <w:rPr>
          <w:rFonts w:ascii="Times New Roman" w:hAnsi="Times New Roman"/>
        </w:rPr>
        <w:fldChar w:fldCharType="separate"/>
      </w:r>
      <w:r w:rsidR="00D84CE7">
        <w:rPr>
          <w:rFonts w:ascii="Times New Roman" w:hAnsi="Times New Roman"/>
          <w:noProof/>
        </w:rPr>
        <w:t>10</w:t>
      </w:r>
      <w:r w:rsidRPr="004B1957">
        <w:rPr>
          <w:rFonts w:ascii="Times New Roman" w:hAnsi="Times New Roman"/>
        </w:rPr>
        <w:fldChar w:fldCharType="end"/>
      </w:r>
      <w:bookmarkEnd w:id="86"/>
      <w:r w:rsidRPr="004B1957">
        <w:rPr>
          <w:rFonts w:ascii="Times New Roman" w:hAnsi="Times New Roman"/>
        </w:rPr>
        <w:t xml:space="preserve"> Оценка обеспеченности учреждениями культуры Богучанского сельсовета</w:t>
      </w:r>
    </w:p>
    <w:tbl>
      <w:tblPr>
        <w:tblStyle w:val="aff2"/>
        <w:tblW w:w="5000" w:type="pct"/>
        <w:tblLook w:val="04A0" w:firstRow="1" w:lastRow="0" w:firstColumn="1" w:lastColumn="0" w:noHBand="0" w:noVBand="1"/>
      </w:tblPr>
      <w:tblGrid>
        <w:gridCol w:w="4272"/>
        <w:gridCol w:w="1692"/>
        <w:gridCol w:w="1691"/>
        <w:gridCol w:w="1916"/>
      </w:tblGrid>
      <w:tr w:rsidR="00375468" w:rsidRPr="004B1957" w:rsidTr="0062500C">
        <w:trPr>
          <w:trHeight w:val="20"/>
          <w:tblHeader/>
        </w:trPr>
        <w:tc>
          <w:tcPr>
            <w:tcW w:w="2232" w:type="pct"/>
            <w:hideMark/>
          </w:tcPr>
          <w:p w:rsidR="00375468" w:rsidRPr="004B1957" w:rsidRDefault="00375468" w:rsidP="0062500C">
            <w:pPr>
              <w:spacing w:before="20" w:after="20"/>
              <w:jc w:val="center"/>
              <w:rPr>
                <w:b/>
              </w:rPr>
            </w:pPr>
            <w:r w:rsidRPr="004B1957">
              <w:rPr>
                <w:b/>
              </w:rPr>
              <w:t>Учреждения культуры</w:t>
            </w:r>
          </w:p>
        </w:tc>
        <w:tc>
          <w:tcPr>
            <w:tcW w:w="884" w:type="pct"/>
            <w:hideMark/>
          </w:tcPr>
          <w:p w:rsidR="00375468" w:rsidRPr="004B1957" w:rsidRDefault="00375468" w:rsidP="0062500C">
            <w:pPr>
              <w:spacing w:before="20" w:after="20"/>
              <w:jc w:val="center"/>
              <w:rPr>
                <w:b/>
              </w:rPr>
            </w:pPr>
            <w:r w:rsidRPr="004B1957">
              <w:rPr>
                <w:b/>
              </w:rPr>
              <w:t>Мощность проектная</w:t>
            </w:r>
          </w:p>
        </w:tc>
        <w:tc>
          <w:tcPr>
            <w:tcW w:w="883" w:type="pct"/>
            <w:hideMark/>
          </w:tcPr>
          <w:p w:rsidR="00375468" w:rsidRPr="004B1957" w:rsidRDefault="00375468" w:rsidP="0062500C">
            <w:pPr>
              <w:spacing w:before="20" w:after="20"/>
              <w:jc w:val="center"/>
              <w:rPr>
                <w:b/>
              </w:rPr>
            </w:pPr>
            <w:r w:rsidRPr="004B1957">
              <w:rPr>
                <w:b/>
              </w:rPr>
              <w:t>Нормативное значение</w:t>
            </w:r>
          </w:p>
        </w:tc>
        <w:tc>
          <w:tcPr>
            <w:tcW w:w="1001" w:type="pct"/>
            <w:hideMark/>
          </w:tcPr>
          <w:p w:rsidR="00375468" w:rsidRPr="004B1957" w:rsidRDefault="00375468" w:rsidP="0062500C">
            <w:pPr>
              <w:spacing w:before="20" w:after="20"/>
              <w:jc w:val="center"/>
              <w:rPr>
                <w:b/>
              </w:rPr>
            </w:pPr>
            <w:r w:rsidRPr="004B1957">
              <w:rPr>
                <w:b/>
              </w:rPr>
              <w:t>Дефицит (-)</w:t>
            </w:r>
          </w:p>
          <w:p w:rsidR="00375468" w:rsidRPr="004B1957" w:rsidRDefault="00375468" w:rsidP="0062500C">
            <w:pPr>
              <w:spacing w:before="20" w:after="20"/>
              <w:jc w:val="center"/>
              <w:rPr>
                <w:b/>
              </w:rPr>
            </w:pPr>
            <w:r w:rsidRPr="004B1957">
              <w:rPr>
                <w:b/>
              </w:rPr>
              <w:t>Профицит (+)</w:t>
            </w:r>
          </w:p>
        </w:tc>
      </w:tr>
      <w:tr w:rsidR="00375468" w:rsidRPr="004B1957" w:rsidTr="0062500C">
        <w:trPr>
          <w:trHeight w:val="20"/>
        </w:trPr>
        <w:tc>
          <w:tcPr>
            <w:tcW w:w="5000" w:type="pct"/>
            <w:gridSpan w:val="4"/>
            <w:vAlign w:val="center"/>
          </w:tcPr>
          <w:p w:rsidR="00375468" w:rsidRPr="004B1957" w:rsidRDefault="00375468" w:rsidP="0062500C">
            <w:pPr>
              <w:jc w:val="center"/>
              <w:rPr>
                <w:color w:val="000000"/>
              </w:rPr>
            </w:pPr>
            <w:r w:rsidRPr="004B1957">
              <w:rPr>
                <w:color w:val="000000"/>
              </w:rPr>
              <w:t>с. Богучаны</w:t>
            </w:r>
          </w:p>
        </w:tc>
      </w:tr>
      <w:tr w:rsidR="00375468" w:rsidRPr="004B1957" w:rsidTr="0062500C">
        <w:trPr>
          <w:trHeight w:val="20"/>
        </w:trPr>
        <w:tc>
          <w:tcPr>
            <w:tcW w:w="2232" w:type="pct"/>
            <w:vAlign w:val="center"/>
          </w:tcPr>
          <w:p w:rsidR="00375468" w:rsidRPr="004B1957" w:rsidRDefault="00375468" w:rsidP="0062500C">
            <w:pPr>
              <w:rPr>
                <w:color w:val="000000"/>
              </w:rPr>
            </w:pPr>
            <w:r w:rsidRPr="004B1957">
              <w:rPr>
                <w:color w:val="000000"/>
              </w:rPr>
              <w:t>Учреждения культуры клубного типа, место</w:t>
            </w:r>
          </w:p>
        </w:tc>
        <w:tc>
          <w:tcPr>
            <w:tcW w:w="884" w:type="pct"/>
            <w:vAlign w:val="center"/>
          </w:tcPr>
          <w:p w:rsidR="00375468" w:rsidRPr="004B1957" w:rsidRDefault="00375468" w:rsidP="0062500C">
            <w:pPr>
              <w:jc w:val="center"/>
            </w:pPr>
            <w:r w:rsidRPr="004B1957">
              <w:t>680</w:t>
            </w:r>
          </w:p>
        </w:tc>
        <w:tc>
          <w:tcPr>
            <w:tcW w:w="883" w:type="pct"/>
            <w:vAlign w:val="center"/>
          </w:tcPr>
          <w:p w:rsidR="00375468" w:rsidRPr="004B1957" w:rsidRDefault="00375468" w:rsidP="0062500C">
            <w:pPr>
              <w:jc w:val="center"/>
            </w:pPr>
            <w:r w:rsidRPr="004B1957">
              <w:t>786</w:t>
            </w:r>
          </w:p>
        </w:tc>
        <w:tc>
          <w:tcPr>
            <w:tcW w:w="1001" w:type="pct"/>
            <w:noWrap/>
            <w:vAlign w:val="center"/>
          </w:tcPr>
          <w:p w:rsidR="00375468" w:rsidRPr="004B1957" w:rsidRDefault="00375468" w:rsidP="0062500C">
            <w:pPr>
              <w:jc w:val="center"/>
            </w:pPr>
            <w:r w:rsidRPr="004B1957">
              <w:t>-106</w:t>
            </w:r>
          </w:p>
        </w:tc>
      </w:tr>
      <w:tr w:rsidR="00375468" w:rsidRPr="004B1957" w:rsidTr="0062500C">
        <w:trPr>
          <w:trHeight w:val="20"/>
        </w:trPr>
        <w:tc>
          <w:tcPr>
            <w:tcW w:w="2232" w:type="pct"/>
            <w:vAlign w:val="center"/>
          </w:tcPr>
          <w:p w:rsidR="00375468" w:rsidRPr="004B1957" w:rsidRDefault="00375468" w:rsidP="0062500C">
            <w:pPr>
              <w:rPr>
                <w:color w:val="000000"/>
              </w:rPr>
            </w:pPr>
            <w:r w:rsidRPr="004B1957">
              <w:rPr>
                <w:color w:val="000000"/>
              </w:rPr>
              <w:t>Общедоступная библиотека, объект</w:t>
            </w:r>
          </w:p>
        </w:tc>
        <w:tc>
          <w:tcPr>
            <w:tcW w:w="884" w:type="pct"/>
            <w:vAlign w:val="center"/>
          </w:tcPr>
          <w:p w:rsidR="00375468" w:rsidRPr="004B1957" w:rsidRDefault="00375468" w:rsidP="0062500C">
            <w:pPr>
              <w:jc w:val="center"/>
              <w:rPr>
                <w:color w:val="000000"/>
              </w:rPr>
            </w:pPr>
            <w:r w:rsidRPr="004B1957">
              <w:rPr>
                <w:color w:val="000000"/>
              </w:rPr>
              <w:t>2</w:t>
            </w:r>
          </w:p>
        </w:tc>
        <w:tc>
          <w:tcPr>
            <w:tcW w:w="883" w:type="pct"/>
            <w:vAlign w:val="center"/>
          </w:tcPr>
          <w:p w:rsidR="00375468" w:rsidRPr="004B1957" w:rsidRDefault="00375468" w:rsidP="0062500C">
            <w:pPr>
              <w:jc w:val="center"/>
              <w:rPr>
                <w:color w:val="000000"/>
              </w:rPr>
            </w:pPr>
            <w:r w:rsidRPr="004B1957">
              <w:rPr>
                <w:color w:val="000000"/>
              </w:rPr>
              <w:t>1</w:t>
            </w:r>
          </w:p>
        </w:tc>
        <w:tc>
          <w:tcPr>
            <w:tcW w:w="1001" w:type="pct"/>
            <w:noWrap/>
            <w:vAlign w:val="center"/>
          </w:tcPr>
          <w:p w:rsidR="00375468" w:rsidRPr="004B1957" w:rsidRDefault="00375468" w:rsidP="0062500C">
            <w:pPr>
              <w:jc w:val="center"/>
            </w:pPr>
            <w:r w:rsidRPr="004B1957">
              <w:t>+1</w:t>
            </w:r>
          </w:p>
        </w:tc>
      </w:tr>
      <w:tr w:rsidR="00375468" w:rsidRPr="004B1957" w:rsidTr="0062500C">
        <w:trPr>
          <w:trHeight w:val="20"/>
        </w:trPr>
        <w:tc>
          <w:tcPr>
            <w:tcW w:w="2232" w:type="pct"/>
            <w:vAlign w:val="center"/>
          </w:tcPr>
          <w:p w:rsidR="00375468" w:rsidRPr="004B1957" w:rsidRDefault="00375468" w:rsidP="0062500C">
            <w:pPr>
              <w:rPr>
                <w:color w:val="000000"/>
              </w:rPr>
            </w:pPr>
            <w:r w:rsidRPr="004B1957">
              <w:rPr>
                <w:color w:val="000000"/>
              </w:rPr>
              <w:t>Библиотеки детские, объект</w:t>
            </w:r>
          </w:p>
        </w:tc>
        <w:tc>
          <w:tcPr>
            <w:tcW w:w="884" w:type="pct"/>
            <w:vAlign w:val="center"/>
          </w:tcPr>
          <w:p w:rsidR="00375468" w:rsidRPr="004B1957" w:rsidRDefault="00375468" w:rsidP="0062500C">
            <w:pPr>
              <w:jc w:val="center"/>
              <w:rPr>
                <w:color w:val="000000"/>
              </w:rPr>
            </w:pPr>
            <w:r w:rsidRPr="004B1957">
              <w:rPr>
                <w:color w:val="000000"/>
              </w:rPr>
              <w:t>1</w:t>
            </w:r>
          </w:p>
        </w:tc>
        <w:tc>
          <w:tcPr>
            <w:tcW w:w="883" w:type="pct"/>
            <w:vAlign w:val="center"/>
          </w:tcPr>
          <w:p w:rsidR="00375468" w:rsidRPr="004B1957" w:rsidRDefault="00375468" w:rsidP="0062500C">
            <w:pPr>
              <w:jc w:val="center"/>
              <w:rPr>
                <w:color w:val="000000"/>
              </w:rPr>
            </w:pPr>
            <w:r w:rsidRPr="004B1957">
              <w:rPr>
                <w:color w:val="000000"/>
              </w:rPr>
              <w:t>1</w:t>
            </w:r>
          </w:p>
        </w:tc>
        <w:tc>
          <w:tcPr>
            <w:tcW w:w="1001" w:type="pct"/>
            <w:noWrap/>
            <w:vAlign w:val="center"/>
          </w:tcPr>
          <w:p w:rsidR="00375468" w:rsidRPr="004B1957" w:rsidRDefault="00375468" w:rsidP="0062500C">
            <w:pPr>
              <w:jc w:val="center"/>
              <w:rPr>
                <w:color w:val="000000"/>
              </w:rPr>
            </w:pPr>
            <w:r w:rsidRPr="004B1957">
              <w:rPr>
                <w:color w:val="000000"/>
              </w:rPr>
              <w:t>-</w:t>
            </w:r>
          </w:p>
        </w:tc>
      </w:tr>
      <w:tr w:rsidR="00375468" w:rsidRPr="004B1957" w:rsidTr="0062500C">
        <w:trPr>
          <w:trHeight w:val="20"/>
        </w:trPr>
        <w:tc>
          <w:tcPr>
            <w:tcW w:w="5000" w:type="pct"/>
            <w:gridSpan w:val="4"/>
            <w:vAlign w:val="center"/>
          </w:tcPr>
          <w:p w:rsidR="00375468" w:rsidRPr="004B1957" w:rsidRDefault="00375468" w:rsidP="0062500C">
            <w:pPr>
              <w:jc w:val="center"/>
              <w:rPr>
                <w:color w:val="000000"/>
                <w:sz w:val="20"/>
                <w:szCs w:val="20"/>
              </w:rPr>
            </w:pPr>
            <w:r w:rsidRPr="004B1957">
              <w:rPr>
                <w:color w:val="000000"/>
              </w:rPr>
              <w:t>д. Ярки</w:t>
            </w:r>
          </w:p>
        </w:tc>
      </w:tr>
      <w:tr w:rsidR="00375468" w:rsidRPr="004B1957" w:rsidTr="0062500C">
        <w:trPr>
          <w:trHeight w:val="20"/>
        </w:trPr>
        <w:tc>
          <w:tcPr>
            <w:tcW w:w="2232" w:type="pct"/>
            <w:vAlign w:val="center"/>
          </w:tcPr>
          <w:p w:rsidR="00375468" w:rsidRPr="004B1957" w:rsidRDefault="00375468" w:rsidP="0062500C">
            <w:pPr>
              <w:rPr>
                <w:color w:val="000000"/>
              </w:rPr>
            </w:pPr>
            <w:r w:rsidRPr="004B1957">
              <w:rPr>
                <w:color w:val="000000"/>
              </w:rPr>
              <w:t>Учреждения культуры клубного типа, место</w:t>
            </w:r>
          </w:p>
        </w:tc>
        <w:tc>
          <w:tcPr>
            <w:tcW w:w="884" w:type="pct"/>
            <w:vAlign w:val="center"/>
          </w:tcPr>
          <w:p w:rsidR="00375468" w:rsidRPr="004B1957" w:rsidRDefault="00375468" w:rsidP="0062500C">
            <w:pPr>
              <w:jc w:val="center"/>
            </w:pPr>
            <w:r w:rsidRPr="004B1957">
              <w:t>30</w:t>
            </w:r>
          </w:p>
        </w:tc>
        <w:tc>
          <w:tcPr>
            <w:tcW w:w="883" w:type="pct"/>
            <w:vAlign w:val="center"/>
          </w:tcPr>
          <w:p w:rsidR="00375468" w:rsidRPr="004B1957" w:rsidRDefault="00375468" w:rsidP="0062500C">
            <w:pPr>
              <w:jc w:val="center"/>
            </w:pPr>
            <w:r w:rsidRPr="004B1957">
              <w:t>9</w:t>
            </w:r>
          </w:p>
        </w:tc>
        <w:tc>
          <w:tcPr>
            <w:tcW w:w="1001" w:type="pct"/>
            <w:noWrap/>
            <w:vAlign w:val="center"/>
          </w:tcPr>
          <w:p w:rsidR="00375468" w:rsidRPr="004B1957" w:rsidRDefault="00375468" w:rsidP="0062500C">
            <w:pPr>
              <w:jc w:val="center"/>
            </w:pPr>
            <w:r w:rsidRPr="004B1957">
              <w:t>+21</w:t>
            </w:r>
          </w:p>
        </w:tc>
      </w:tr>
      <w:tr w:rsidR="00375468" w:rsidRPr="004B1957" w:rsidTr="0062500C">
        <w:trPr>
          <w:trHeight w:val="20"/>
        </w:trPr>
        <w:tc>
          <w:tcPr>
            <w:tcW w:w="2232" w:type="pct"/>
            <w:vAlign w:val="center"/>
          </w:tcPr>
          <w:p w:rsidR="00375468" w:rsidRPr="004B1957" w:rsidRDefault="00375468" w:rsidP="0062500C">
            <w:pPr>
              <w:rPr>
                <w:color w:val="000000"/>
              </w:rPr>
            </w:pPr>
            <w:r w:rsidRPr="004B1957">
              <w:rPr>
                <w:color w:val="000000"/>
              </w:rPr>
              <w:t>Филиал общедоступной библиотеки, объект</w:t>
            </w:r>
          </w:p>
        </w:tc>
        <w:tc>
          <w:tcPr>
            <w:tcW w:w="884" w:type="pct"/>
            <w:vAlign w:val="center"/>
          </w:tcPr>
          <w:p w:rsidR="00375468" w:rsidRPr="004B1957" w:rsidRDefault="00375468" w:rsidP="0062500C">
            <w:pPr>
              <w:jc w:val="center"/>
            </w:pPr>
            <w:r w:rsidRPr="004B1957">
              <w:t>1</w:t>
            </w:r>
          </w:p>
        </w:tc>
        <w:tc>
          <w:tcPr>
            <w:tcW w:w="883" w:type="pct"/>
            <w:vAlign w:val="center"/>
          </w:tcPr>
          <w:p w:rsidR="00375468" w:rsidRPr="004B1957" w:rsidRDefault="00375468" w:rsidP="0062500C">
            <w:pPr>
              <w:jc w:val="center"/>
            </w:pPr>
            <w:r w:rsidRPr="004B1957">
              <w:t>1</w:t>
            </w:r>
          </w:p>
        </w:tc>
        <w:tc>
          <w:tcPr>
            <w:tcW w:w="1001" w:type="pct"/>
            <w:noWrap/>
            <w:vAlign w:val="center"/>
          </w:tcPr>
          <w:p w:rsidR="00375468" w:rsidRPr="004B1957" w:rsidRDefault="00375468" w:rsidP="0062500C">
            <w:pPr>
              <w:jc w:val="center"/>
            </w:pPr>
            <w:r w:rsidRPr="004B1957">
              <w:t>-</w:t>
            </w:r>
          </w:p>
        </w:tc>
      </w:tr>
    </w:tbl>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bookmarkStart w:id="87" w:name="_Toc328674466"/>
      <w:r w:rsidRPr="004B1957">
        <w:rPr>
          <w:rFonts w:ascii="Times New Roman" w:hAnsi="Times New Roman"/>
          <w:lang w:val="ru-RU"/>
        </w:rPr>
        <w:t>Основной проблемой является высокий износ зданий учреждений культуры.</w:t>
      </w:r>
    </w:p>
    <w:p w:rsidR="00375468" w:rsidRPr="004B1957" w:rsidRDefault="00375468" w:rsidP="00DF6C97">
      <w:pPr>
        <w:pStyle w:val="3"/>
        <w:pBdr>
          <w:top w:val="single" w:sz="4" w:space="0" w:color="8DB3E2" w:themeColor="text2" w:themeTint="66"/>
        </w:pBdr>
        <w:rPr>
          <w:rFonts w:ascii="Times New Roman" w:hAnsi="Times New Roman"/>
        </w:rPr>
      </w:pPr>
      <w:bookmarkStart w:id="88" w:name="_Toc423085915"/>
      <w:bookmarkStart w:id="89" w:name="_Toc475982377"/>
      <w:bookmarkStart w:id="90" w:name="_Toc494969641"/>
      <w:bookmarkStart w:id="91" w:name="_Toc111031293"/>
      <w:bookmarkStart w:id="92" w:name="_Toc147157611"/>
      <w:r w:rsidRPr="004B1957">
        <w:rPr>
          <w:rFonts w:ascii="Times New Roman" w:hAnsi="Times New Roman"/>
        </w:rPr>
        <w:t>Объекты физической культуры и спорта</w:t>
      </w:r>
      <w:bookmarkEnd w:id="87"/>
      <w:bookmarkEnd w:id="88"/>
      <w:bookmarkEnd w:id="89"/>
      <w:bookmarkEnd w:id="90"/>
      <w:bookmarkEnd w:id="91"/>
      <w:bookmarkEnd w:id="92"/>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bookmarkStart w:id="93" w:name="_Toc511656716"/>
      <w:bookmarkStart w:id="94" w:name="_Toc328674468"/>
      <w:r w:rsidRPr="004B1957">
        <w:rPr>
          <w:rFonts w:ascii="Times New Roman" w:hAnsi="Times New Roman"/>
          <w:lang w:val="ru-RU"/>
        </w:rPr>
        <w:t xml:space="preserve">На территории Богучанского сельсовета </w:t>
      </w:r>
      <w:r w:rsidR="002D5469" w:rsidRPr="002D5469">
        <w:rPr>
          <w:rFonts w:ascii="Times New Roman" w:hAnsi="Times New Roman"/>
          <w:lang w:val="ru-RU"/>
        </w:rPr>
        <w:t>действуют 10 спортивных объектов</w:t>
      </w:r>
      <w:r w:rsidR="002D5469">
        <w:rPr>
          <w:rFonts w:ascii="Times New Roman" w:hAnsi="Times New Roman"/>
          <w:lang w:val="ru-RU"/>
        </w:rPr>
        <w:t xml:space="preserve">, в том числе: </w:t>
      </w:r>
      <w:r w:rsidRPr="004B1957">
        <w:rPr>
          <w:rFonts w:ascii="Times New Roman" w:hAnsi="Times New Roman"/>
          <w:lang w:val="ru-RU"/>
        </w:rPr>
        <w:t xml:space="preserve">спортивный зал МБУ «Центр социализации и досуга молодежи», сооружения </w:t>
      </w:r>
      <w:r w:rsidR="00F5529C" w:rsidRPr="004B1957">
        <w:rPr>
          <w:rFonts w:ascii="Times New Roman" w:hAnsi="Times New Roman"/>
          <w:lang w:val="ru-RU"/>
        </w:rPr>
        <w:t>МБУ ФСК</w:t>
      </w:r>
      <w:r w:rsidRPr="004B1957">
        <w:rPr>
          <w:rFonts w:ascii="Times New Roman" w:hAnsi="Times New Roman"/>
          <w:lang w:val="ru-RU"/>
        </w:rPr>
        <w:t xml:space="preserve"> «Ангара» (стадион, спортивный зал), лыжная база «Снежинка»</w:t>
      </w:r>
      <w:r w:rsidR="002D5469">
        <w:rPr>
          <w:rFonts w:ascii="Times New Roman" w:hAnsi="Times New Roman"/>
          <w:lang w:val="ru-RU"/>
        </w:rPr>
        <w:t xml:space="preserve"> и др</w:t>
      </w:r>
      <w:r w:rsidRPr="004B1957">
        <w:rPr>
          <w:rFonts w:ascii="Times New Roman" w:hAnsi="Times New Roman"/>
          <w:lang w:val="ru-RU"/>
        </w:rPr>
        <w:t>.</w:t>
      </w:r>
      <w:bookmarkEnd w:id="93"/>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Мощности объектов спортивного назначения, а также результат проведенной оценки обеспеченности приведены ниже (</w:t>
      </w:r>
      <w:r w:rsidRPr="004B1957">
        <w:rPr>
          <w:rFonts w:ascii="Times New Roman" w:hAnsi="Times New Roman"/>
          <w:lang w:val="ru-RU"/>
        </w:rPr>
        <w:fldChar w:fldCharType="begin"/>
      </w:r>
      <w:r w:rsidRPr="004B1957">
        <w:rPr>
          <w:rFonts w:ascii="Times New Roman" w:hAnsi="Times New Roman"/>
          <w:lang w:val="ru-RU"/>
        </w:rPr>
        <w:instrText xml:space="preserve"> REF _Ref493503475 \h  \* MERGEFORMAT </w:instrText>
      </w:r>
      <w:r w:rsidRPr="004B1957">
        <w:rPr>
          <w:rFonts w:ascii="Times New Roman" w:hAnsi="Times New Roman"/>
          <w:lang w:val="ru-RU"/>
        </w:rPr>
      </w:r>
      <w:r w:rsidRPr="004B1957">
        <w:rPr>
          <w:rFonts w:ascii="Times New Roman" w:hAnsi="Times New Roman"/>
          <w:lang w:val="ru-RU"/>
        </w:rPr>
        <w:fldChar w:fldCharType="separate"/>
      </w:r>
      <w:r w:rsidR="00D84CE7" w:rsidRPr="00D84CE7">
        <w:rPr>
          <w:rFonts w:ascii="Times New Roman" w:hAnsi="Times New Roman"/>
          <w:lang w:val="ru-RU"/>
        </w:rPr>
        <w:t>Таблица 11</w:t>
      </w:r>
      <w:r w:rsidRPr="004B1957">
        <w:rPr>
          <w:rFonts w:ascii="Times New Roman" w:hAnsi="Times New Roman"/>
          <w:lang w:val="ru-RU"/>
        </w:rPr>
        <w:fldChar w:fldCharType="end"/>
      </w:r>
      <w:r w:rsidRPr="004B1957">
        <w:rPr>
          <w:rFonts w:ascii="Times New Roman" w:hAnsi="Times New Roman"/>
          <w:lang w:val="ru-RU"/>
        </w:rPr>
        <w:t>).</w:t>
      </w:r>
    </w:p>
    <w:p w:rsidR="00375468" w:rsidRPr="004B1957" w:rsidRDefault="00375468" w:rsidP="00095FAE">
      <w:pPr>
        <w:pStyle w:val="af0"/>
        <w:ind w:firstLine="709"/>
        <w:jc w:val="both"/>
        <w:rPr>
          <w:rFonts w:ascii="Times New Roman" w:hAnsi="Times New Roman"/>
        </w:rPr>
      </w:pPr>
      <w:bookmarkStart w:id="95" w:name="_Ref493503475"/>
      <w:r w:rsidRPr="004B1957">
        <w:rPr>
          <w:rFonts w:ascii="Times New Roman" w:hAnsi="Times New Roman"/>
        </w:rPr>
        <w:t xml:space="preserve">Таблица </w:t>
      </w:r>
      <w:r w:rsidRPr="004B1957">
        <w:rPr>
          <w:rFonts w:ascii="Times New Roman" w:hAnsi="Times New Roman"/>
        </w:rPr>
        <w:fldChar w:fldCharType="begin"/>
      </w:r>
      <w:r w:rsidRPr="004B1957">
        <w:rPr>
          <w:rFonts w:ascii="Times New Roman" w:hAnsi="Times New Roman"/>
        </w:rPr>
        <w:instrText xml:space="preserve"> SEQ Таблица \* ARABIC </w:instrText>
      </w:r>
      <w:r w:rsidRPr="004B1957">
        <w:rPr>
          <w:rFonts w:ascii="Times New Roman" w:hAnsi="Times New Roman"/>
        </w:rPr>
        <w:fldChar w:fldCharType="separate"/>
      </w:r>
      <w:r w:rsidR="00D84CE7">
        <w:rPr>
          <w:rFonts w:ascii="Times New Roman" w:hAnsi="Times New Roman"/>
          <w:noProof/>
        </w:rPr>
        <w:t>11</w:t>
      </w:r>
      <w:r w:rsidRPr="004B1957">
        <w:rPr>
          <w:rFonts w:ascii="Times New Roman" w:hAnsi="Times New Roman"/>
          <w:noProof/>
        </w:rPr>
        <w:fldChar w:fldCharType="end"/>
      </w:r>
      <w:bookmarkEnd w:id="95"/>
      <w:r w:rsidRPr="004B1957">
        <w:rPr>
          <w:rFonts w:ascii="Times New Roman" w:hAnsi="Times New Roman"/>
        </w:rPr>
        <w:t xml:space="preserve"> Оценка обеспеченности объектами физической культуры и спорта Богучанского сельсовета</w:t>
      </w:r>
    </w:p>
    <w:tbl>
      <w:tblPr>
        <w:tblStyle w:val="aff2"/>
        <w:tblW w:w="5000" w:type="pct"/>
        <w:tblLook w:val="04A0" w:firstRow="1" w:lastRow="0" w:firstColumn="1" w:lastColumn="0" w:noHBand="0" w:noVBand="1"/>
      </w:tblPr>
      <w:tblGrid>
        <w:gridCol w:w="4272"/>
        <w:gridCol w:w="1692"/>
        <w:gridCol w:w="1691"/>
        <w:gridCol w:w="1916"/>
      </w:tblGrid>
      <w:tr w:rsidR="00375468" w:rsidRPr="004B1957" w:rsidTr="0062500C">
        <w:trPr>
          <w:trHeight w:val="20"/>
          <w:tblHeader/>
        </w:trPr>
        <w:tc>
          <w:tcPr>
            <w:tcW w:w="2232" w:type="pct"/>
            <w:hideMark/>
          </w:tcPr>
          <w:p w:rsidR="00375468" w:rsidRPr="004B1957" w:rsidRDefault="00375468" w:rsidP="0062500C">
            <w:pPr>
              <w:spacing w:before="20" w:after="20"/>
              <w:jc w:val="center"/>
              <w:rPr>
                <w:b/>
              </w:rPr>
            </w:pPr>
            <w:r w:rsidRPr="004B1957">
              <w:rPr>
                <w:b/>
                <w:sz w:val="22"/>
                <w:szCs w:val="22"/>
              </w:rPr>
              <w:t>Объекты спорта</w:t>
            </w:r>
          </w:p>
        </w:tc>
        <w:tc>
          <w:tcPr>
            <w:tcW w:w="884" w:type="pct"/>
            <w:hideMark/>
          </w:tcPr>
          <w:p w:rsidR="00375468" w:rsidRPr="004B1957" w:rsidRDefault="00375468" w:rsidP="0062500C">
            <w:pPr>
              <w:spacing w:before="20" w:after="20"/>
              <w:jc w:val="center"/>
              <w:rPr>
                <w:b/>
              </w:rPr>
            </w:pPr>
            <w:r w:rsidRPr="004B1957">
              <w:rPr>
                <w:b/>
              </w:rPr>
              <w:t>Мощность проектная</w:t>
            </w:r>
          </w:p>
        </w:tc>
        <w:tc>
          <w:tcPr>
            <w:tcW w:w="883" w:type="pct"/>
            <w:hideMark/>
          </w:tcPr>
          <w:p w:rsidR="00375468" w:rsidRPr="004B1957" w:rsidRDefault="00375468" w:rsidP="0062500C">
            <w:pPr>
              <w:spacing w:before="20" w:after="20"/>
              <w:jc w:val="center"/>
              <w:rPr>
                <w:b/>
              </w:rPr>
            </w:pPr>
            <w:r w:rsidRPr="004B1957">
              <w:rPr>
                <w:b/>
              </w:rPr>
              <w:t>Нормативное значение</w:t>
            </w:r>
          </w:p>
        </w:tc>
        <w:tc>
          <w:tcPr>
            <w:tcW w:w="1001" w:type="pct"/>
            <w:hideMark/>
          </w:tcPr>
          <w:p w:rsidR="00375468" w:rsidRPr="004B1957" w:rsidRDefault="00375468" w:rsidP="0062500C">
            <w:pPr>
              <w:spacing w:before="20" w:after="20"/>
              <w:jc w:val="center"/>
              <w:rPr>
                <w:b/>
              </w:rPr>
            </w:pPr>
            <w:r w:rsidRPr="004B1957">
              <w:rPr>
                <w:b/>
              </w:rPr>
              <w:t>Дефицит (-)</w:t>
            </w:r>
          </w:p>
          <w:p w:rsidR="00375468" w:rsidRPr="004B1957" w:rsidRDefault="00375468" w:rsidP="0062500C">
            <w:pPr>
              <w:spacing w:before="20" w:after="20"/>
              <w:jc w:val="center"/>
              <w:rPr>
                <w:b/>
              </w:rPr>
            </w:pPr>
            <w:r w:rsidRPr="004B1957">
              <w:rPr>
                <w:b/>
              </w:rPr>
              <w:t>Профицит (+)</w:t>
            </w:r>
          </w:p>
        </w:tc>
      </w:tr>
      <w:tr w:rsidR="00375468" w:rsidRPr="004B1957" w:rsidTr="0062500C">
        <w:trPr>
          <w:trHeight w:val="20"/>
        </w:trPr>
        <w:tc>
          <w:tcPr>
            <w:tcW w:w="5000" w:type="pct"/>
            <w:gridSpan w:val="4"/>
            <w:vAlign w:val="center"/>
          </w:tcPr>
          <w:p w:rsidR="00375468" w:rsidRPr="004B1957" w:rsidRDefault="00375468" w:rsidP="0062500C">
            <w:pPr>
              <w:jc w:val="center"/>
              <w:rPr>
                <w:color w:val="000000"/>
              </w:rPr>
            </w:pPr>
            <w:r w:rsidRPr="004B1957">
              <w:rPr>
                <w:color w:val="000000"/>
              </w:rPr>
              <w:t>с. Богучаны</w:t>
            </w:r>
          </w:p>
        </w:tc>
      </w:tr>
      <w:tr w:rsidR="00375468" w:rsidRPr="004B1957" w:rsidTr="0062500C">
        <w:trPr>
          <w:trHeight w:val="20"/>
        </w:trPr>
        <w:tc>
          <w:tcPr>
            <w:tcW w:w="2232" w:type="pct"/>
            <w:vAlign w:val="center"/>
          </w:tcPr>
          <w:p w:rsidR="00375468" w:rsidRPr="004B1957" w:rsidRDefault="00375468" w:rsidP="0062500C">
            <w:pPr>
              <w:rPr>
                <w:color w:val="000000"/>
              </w:rPr>
            </w:pPr>
            <w:r w:rsidRPr="004B1957">
              <w:rPr>
                <w:color w:val="000000"/>
              </w:rPr>
              <w:t>Физкультурно-спортивные залы, кв. м площади пола</w:t>
            </w:r>
          </w:p>
        </w:tc>
        <w:tc>
          <w:tcPr>
            <w:tcW w:w="884" w:type="pct"/>
            <w:vAlign w:val="center"/>
          </w:tcPr>
          <w:p w:rsidR="00375468" w:rsidRPr="004B1957" w:rsidRDefault="00375468" w:rsidP="0062500C">
            <w:pPr>
              <w:jc w:val="center"/>
            </w:pPr>
            <w:r w:rsidRPr="004B1957">
              <w:t>670</w:t>
            </w:r>
          </w:p>
        </w:tc>
        <w:tc>
          <w:tcPr>
            <w:tcW w:w="883" w:type="pct"/>
            <w:vAlign w:val="center"/>
          </w:tcPr>
          <w:p w:rsidR="00375468" w:rsidRPr="004B1957" w:rsidRDefault="00375468" w:rsidP="0062500C">
            <w:pPr>
              <w:jc w:val="center"/>
            </w:pPr>
            <w:r w:rsidRPr="004B1957">
              <w:t>3928</w:t>
            </w:r>
          </w:p>
        </w:tc>
        <w:tc>
          <w:tcPr>
            <w:tcW w:w="1001" w:type="pct"/>
            <w:noWrap/>
            <w:vAlign w:val="center"/>
          </w:tcPr>
          <w:p w:rsidR="00375468" w:rsidRPr="004B1957" w:rsidRDefault="00375468" w:rsidP="0062500C">
            <w:pPr>
              <w:jc w:val="center"/>
            </w:pPr>
            <w:r w:rsidRPr="004B1957">
              <w:t>-3258</w:t>
            </w:r>
          </w:p>
        </w:tc>
      </w:tr>
      <w:tr w:rsidR="00375468" w:rsidRPr="004B1957" w:rsidTr="0062500C">
        <w:trPr>
          <w:trHeight w:val="20"/>
        </w:trPr>
        <w:tc>
          <w:tcPr>
            <w:tcW w:w="2232" w:type="pct"/>
            <w:vAlign w:val="center"/>
          </w:tcPr>
          <w:p w:rsidR="00375468" w:rsidRPr="004B1957" w:rsidRDefault="00375468" w:rsidP="0062500C">
            <w:pPr>
              <w:rPr>
                <w:color w:val="000000"/>
              </w:rPr>
            </w:pPr>
            <w:r w:rsidRPr="004B1957">
              <w:rPr>
                <w:color w:val="000000"/>
              </w:rPr>
              <w:t>Плавательные бассейны, кв.</w:t>
            </w:r>
            <w:r w:rsidR="00F5529C" w:rsidRPr="004B1957">
              <w:rPr>
                <w:color w:val="000000"/>
              </w:rPr>
              <w:t xml:space="preserve"> </w:t>
            </w:r>
            <w:r w:rsidRPr="004B1957">
              <w:rPr>
                <w:color w:val="000000"/>
              </w:rPr>
              <w:t>м. зеркала воды</w:t>
            </w:r>
          </w:p>
        </w:tc>
        <w:tc>
          <w:tcPr>
            <w:tcW w:w="884" w:type="pct"/>
            <w:vAlign w:val="center"/>
          </w:tcPr>
          <w:p w:rsidR="00375468" w:rsidRPr="004B1957" w:rsidRDefault="00375468" w:rsidP="0062500C">
            <w:pPr>
              <w:jc w:val="center"/>
            </w:pPr>
            <w:r w:rsidRPr="004B1957">
              <w:t>0</w:t>
            </w:r>
          </w:p>
        </w:tc>
        <w:tc>
          <w:tcPr>
            <w:tcW w:w="883" w:type="pct"/>
            <w:vAlign w:val="center"/>
          </w:tcPr>
          <w:p w:rsidR="00375468" w:rsidRPr="004B1957" w:rsidRDefault="00375468" w:rsidP="0062500C">
            <w:pPr>
              <w:jc w:val="center"/>
            </w:pPr>
            <w:r w:rsidRPr="004B1957">
              <w:t>842</w:t>
            </w:r>
          </w:p>
        </w:tc>
        <w:tc>
          <w:tcPr>
            <w:tcW w:w="1001" w:type="pct"/>
            <w:noWrap/>
            <w:vAlign w:val="center"/>
          </w:tcPr>
          <w:p w:rsidR="00375468" w:rsidRPr="004B1957" w:rsidRDefault="00375468" w:rsidP="0062500C">
            <w:pPr>
              <w:jc w:val="center"/>
            </w:pPr>
            <w:r w:rsidRPr="004B1957">
              <w:t>-842</w:t>
            </w:r>
          </w:p>
        </w:tc>
      </w:tr>
      <w:tr w:rsidR="00375468" w:rsidRPr="004B1957" w:rsidTr="0062500C">
        <w:trPr>
          <w:trHeight w:val="20"/>
        </w:trPr>
        <w:tc>
          <w:tcPr>
            <w:tcW w:w="2232" w:type="pct"/>
            <w:vAlign w:val="center"/>
          </w:tcPr>
          <w:p w:rsidR="00375468" w:rsidRPr="004B1957" w:rsidRDefault="00375468" w:rsidP="0062500C">
            <w:pPr>
              <w:rPr>
                <w:color w:val="000000"/>
              </w:rPr>
            </w:pPr>
            <w:r w:rsidRPr="004B1957">
              <w:rPr>
                <w:color w:val="000000"/>
              </w:rPr>
              <w:t xml:space="preserve">Плоскостные сооружения, кв.м общей </w:t>
            </w:r>
            <w:r w:rsidRPr="004B1957">
              <w:rPr>
                <w:color w:val="000000"/>
              </w:rPr>
              <w:lastRenderedPageBreak/>
              <w:t>площади</w:t>
            </w:r>
          </w:p>
        </w:tc>
        <w:tc>
          <w:tcPr>
            <w:tcW w:w="884" w:type="pct"/>
            <w:vAlign w:val="center"/>
          </w:tcPr>
          <w:p w:rsidR="00375468" w:rsidRPr="004B1957" w:rsidRDefault="00375468" w:rsidP="0062500C">
            <w:pPr>
              <w:jc w:val="center"/>
            </w:pPr>
            <w:r w:rsidRPr="004B1957">
              <w:lastRenderedPageBreak/>
              <w:t>16000</w:t>
            </w:r>
          </w:p>
        </w:tc>
        <w:tc>
          <w:tcPr>
            <w:tcW w:w="883" w:type="pct"/>
            <w:vAlign w:val="center"/>
          </w:tcPr>
          <w:p w:rsidR="00375468" w:rsidRPr="004B1957" w:rsidRDefault="00375468" w:rsidP="0062500C">
            <w:pPr>
              <w:jc w:val="center"/>
            </w:pPr>
            <w:r w:rsidRPr="004B1957">
              <w:t>21883</w:t>
            </w:r>
          </w:p>
        </w:tc>
        <w:tc>
          <w:tcPr>
            <w:tcW w:w="1001" w:type="pct"/>
            <w:noWrap/>
            <w:vAlign w:val="center"/>
          </w:tcPr>
          <w:p w:rsidR="00375468" w:rsidRPr="004B1957" w:rsidRDefault="00375468" w:rsidP="0062500C">
            <w:pPr>
              <w:jc w:val="center"/>
            </w:pPr>
            <w:r w:rsidRPr="004B1957">
              <w:t>-5883</w:t>
            </w:r>
          </w:p>
        </w:tc>
      </w:tr>
      <w:tr w:rsidR="00375468" w:rsidRPr="004B1957" w:rsidTr="0062500C">
        <w:trPr>
          <w:trHeight w:val="20"/>
        </w:trPr>
        <w:tc>
          <w:tcPr>
            <w:tcW w:w="5000" w:type="pct"/>
            <w:gridSpan w:val="4"/>
            <w:vAlign w:val="center"/>
          </w:tcPr>
          <w:p w:rsidR="00375468" w:rsidRPr="004B1957" w:rsidRDefault="00375468" w:rsidP="0062500C">
            <w:pPr>
              <w:jc w:val="center"/>
              <w:rPr>
                <w:color w:val="000000"/>
                <w:sz w:val="20"/>
                <w:szCs w:val="20"/>
              </w:rPr>
            </w:pPr>
            <w:r w:rsidRPr="004B1957">
              <w:rPr>
                <w:color w:val="000000"/>
              </w:rPr>
              <w:t>д. Ярки</w:t>
            </w:r>
          </w:p>
        </w:tc>
      </w:tr>
      <w:tr w:rsidR="00375468" w:rsidRPr="004B1957" w:rsidTr="0062500C">
        <w:trPr>
          <w:trHeight w:val="20"/>
        </w:trPr>
        <w:tc>
          <w:tcPr>
            <w:tcW w:w="2232" w:type="pct"/>
            <w:vAlign w:val="center"/>
          </w:tcPr>
          <w:p w:rsidR="00375468" w:rsidRPr="004B1957" w:rsidRDefault="00375468" w:rsidP="0062500C">
            <w:pPr>
              <w:rPr>
                <w:color w:val="000000"/>
                <w:sz w:val="20"/>
                <w:szCs w:val="20"/>
              </w:rPr>
            </w:pPr>
            <w:r w:rsidRPr="004B1957">
              <w:rPr>
                <w:color w:val="000000"/>
              </w:rPr>
              <w:t>Плоскостные сооружения, кв.м общей площади</w:t>
            </w:r>
          </w:p>
        </w:tc>
        <w:tc>
          <w:tcPr>
            <w:tcW w:w="884" w:type="pct"/>
            <w:vAlign w:val="center"/>
          </w:tcPr>
          <w:p w:rsidR="00375468" w:rsidRPr="004B1957" w:rsidRDefault="00375468" w:rsidP="0062500C">
            <w:pPr>
              <w:jc w:val="center"/>
            </w:pPr>
            <w:r w:rsidRPr="004B1957">
              <w:t>0</w:t>
            </w:r>
          </w:p>
        </w:tc>
        <w:tc>
          <w:tcPr>
            <w:tcW w:w="883" w:type="pct"/>
            <w:vAlign w:val="center"/>
          </w:tcPr>
          <w:p w:rsidR="00375468" w:rsidRPr="004B1957" w:rsidRDefault="00375468" w:rsidP="0062500C">
            <w:pPr>
              <w:jc w:val="center"/>
            </w:pPr>
            <w:r w:rsidRPr="004B1957">
              <w:t>244</w:t>
            </w:r>
          </w:p>
        </w:tc>
        <w:tc>
          <w:tcPr>
            <w:tcW w:w="1001" w:type="pct"/>
            <w:noWrap/>
            <w:vAlign w:val="center"/>
          </w:tcPr>
          <w:p w:rsidR="00375468" w:rsidRPr="004B1957" w:rsidRDefault="00375468" w:rsidP="0062500C">
            <w:pPr>
              <w:jc w:val="center"/>
            </w:pPr>
            <w:r w:rsidRPr="004B1957">
              <w:t>-244</w:t>
            </w:r>
          </w:p>
        </w:tc>
      </w:tr>
    </w:tbl>
    <w:p w:rsidR="00777DCF" w:rsidRPr="004B1957" w:rsidRDefault="008E2DC2" w:rsidP="00B94FB6">
      <w:pPr>
        <w:pStyle w:val="2"/>
        <w:spacing w:line="276" w:lineRule="auto"/>
        <w:ind w:left="0" w:firstLine="709"/>
        <w:contextualSpacing/>
        <w:jc w:val="both"/>
        <w:rPr>
          <w:rFonts w:ascii="Times New Roman" w:hAnsi="Times New Roman"/>
        </w:rPr>
      </w:pPr>
      <w:bookmarkStart w:id="96" w:name="_Toc147157612"/>
      <w:bookmarkEnd w:id="94"/>
      <w:bookmarkEnd w:id="28"/>
      <w:r w:rsidRPr="004B1957">
        <w:rPr>
          <w:rFonts w:ascii="Times New Roman" w:hAnsi="Times New Roman"/>
        </w:rPr>
        <w:t>Производственная сфера и агропромышленный комплекс</w:t>
      </w:r>
      <w:bookmarkEnd w:id="96"/>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Лесозаготовительная и лесоперерабатывающая промышленность является основной отраслью промышленности поселения. На территории села 83 предприятия занимаются заготовкой и переработкой леса. Производственный процесс лесозаготовительных предприятий имеет сезонный характер. Основной объем вывозки леса приходится на зимний период по ледовой переправе через реку Ангару. Структура лесоперерабатывающих производств ориентирована на первичную переработку круглого леса и не позволяет без существенных инвестиций обеспечить глубокую переработку всей заготовленной древесины и получить продукцию высокой стоимости. Отсутствие лесоперерабатывающих комплексов с законченным производственным циклом ведет к не полному использованию лесных ресурсов и потерям древесины на 30-40 % ежегодно.</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В основном лесопродукция вывозится в круглом виде (93 %) автотранспортом и по железной дороге. Продукция лесопиления составляет всего 17 % от общего объема заготовок.</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 xml:space="preserve">На территории Богучанского сельсовета с октября 2021 года АО «Краслесинвест» совместно с ООО «Тайга Богучаны» реализуют приоритетный инвестиционный проект в области освоения лесов (далее — ПИП) по строительству лесопромышленного комплекса с производственной мощностью 368,750 тыс. куб. м пиломатериала, 102 тыс. тонн древесных топливных гранул (пеллет), 1 млн. тонн беленой сульфатной целлюлозы, а также 45 тыс. тонн сырого таллового масла и </w:t>
      </w:r>
      <w:r w:rsidR="00F5529C" w:rsidRPr="004B1957">
        <w:rPr>
          <w:rFonts w:ascii="Times New Roman" w:hAnsi="Times New Roman"/>
          <w:lang w:val="ru-RU"/>
        </w:rPr>
        <w:t>3 тыс.</w:t>
      </w:r>
      <w:r w:rsidRPr="004B1957">
        <w:rPr>
          <w:rFonts w:ascii="Times New Roman" w:hAnsi="Times New Roman"/>
          <w:lang w:val="ru-RU"/>
        </w:rPr>
        <w:t xml:space="preserve"> тонн скипидара сырца в виде побочной продукции.</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Стоимость инвестиционного проекта ООО «Роквелл капитал» составляет более 150 млрд руб.</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С 2016 года эксплуатируется лесопильное производство, в 2019 году запущено производство древесных топливных гранул (пеллет). Ввод в эксплуатацию целлюлозного и лесохимического производства планируется к 2026 году. Текущий общий объем вложенных в проект инвестиций составил около 24 млрд руб.</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Ежегодный объем пользования лесами в соответствии с новой редакцией ПИП составляет 6 753,900 тыс. куб. м ликвидной древесины. В настоящее время объём расчетной лесосеки Краслесинвеста 3,2 млн куб. м. Заключение новых договоров аренды будет осуществляется по мере ввода в эксплуатацию лесоперерабатывающей инфраструктуры в соответствии с графиком реализации ПИП.</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Предприятие находится на левом берегу реки Ангары в 16 км от села Богучаны.</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С момента запуска лесопильного завода в июле 2016 года Краслесинвест произвел 1 286 000 кубометров пиломатериала.</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За территорией села имеется минерально-сырьевая база строительных материалов: глины, суглинки легкоплавкие для производства кирпича и керамзита, пески для бетона, карбонатные породы для строительной извести, щебенистые грунты для строительства дорог.</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lastRenderedPageBreak/>
        <w:t xml:space="preserve">Богучанский район представляет собой так называемую «зону рискованного земледелия», т.к. урожайность культур находится в сильной зависимости от погодных условий. Сельскохозяйственные угодья в районе занимают 0,37 % от всей площади земель, что составляет </w:t>
      </w:r>
      <w:smartTag w:uri="urn:schemas-microsoft-com:office:smarttags" w:element="metricconverter">
        <w:smartTagPr>
          <w:attr w:name="ProductID" w:val="20284 га"/>
        </w:smartTagPr>
        <w:r w:rsidRPr="004B1957">
          <w:rPr>
            <w:rFonts w:ascii="Times New Roman" w:hAnsi="Times New Roman"/>
            <w:lang w:val="ru-RU"/>
          </w:rPr>
          <w:t>20284 га</w:t>
        </w:r>
      </w:smartTag>
      <w:r w:rsidRPr="004B1957">
        <w:rPr>
          <w:rFonts w:ascii="Times New Roman" w:hAnsi="Times New Roman"/>
          <w:lang w:val="ru-RU"/>
        </w:rPr>
        <w:t xml:space="preserve">, из них площадь пашни – </w:t>
      </w:r>
      <w:smartTag w:uri="urn:schemas-microsoft-com:office:smarttags" w:element="metricconverter">
        <w:smartTagPr>
          <w:attr w:name="ProductID" w:val="9344 га"/>
        </w:smartTagPr>
        <w:r w:rsidRPr="004B1957">
          <w:rPr>
            <w:rFonts w:ascii="Times New Roman" w:hAnsi="Times New Roman"/>
            <w:lang w:val="ru-RU"/>
          </w:rPr>
          <w:t>9344 га</w:t>
        </w:r>
      </w:smartTag>
      <w:r w:rsidRPr="004B1957">
        <w:rPr>
          <w:rFonts w:ascii="Times New Roman" w:hAnsi="Times New Roman"/>
          <w:lang w:val="ru-RU"/>
        </w:rPr>
        <w:t>. На территории района нет сельскохозяйственных предприятий, сельское хозяйство в Богучанском районе представлено малыми формами хозяйствования - это граждане, ведущие личное подсобное хозяйство и крестьянские (фермерские) хозяйства.</w:t>
      </w:r>
    </w:p>
    <w:p w:rsidR="00375468"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Сельскохозяйственное производство в Богучанском сельсо</w:t>
      </w:r>
      <w:r w:rsidR="00BC69B5" w:rsidRPr="004B1957">
        <w:rPr>
          <w:rFonts w:ascii="Times New Roman" w:hAnsi="Times New Roman"/>
          <w:lang w:val="ru-RU"/>
        </w:rPr>
        <w:t>в</w:t>
      </w:r>
      <w:r w:rsidRPr="004B1957">
        <w:rPr>
          <w:rFonts w:ascii="Times New Roman" w:hAnsi="Times New Roman"/>
          <w:lang w:val="ru-RU"/>
        </w:rPr>
        <w:t>ете представлено в основном личным подсобным хозяйством, направленным на обеспечение собственных потребностей в сельхозпродуктах. Их доля в производстве сельхозпродукции – 99 %, на долю вновь созданных крестьянско-фермерских хозяйств приходится – 1 %. Реализуется продукция внутри села.</w:t>
      </w:r>
    </w:p>
    <w:p w:rsidR="00B00DFD" w:rsidRPr="004B1957" w:rsidRDefault="00375468" w:rsidP="00095FAE">
      <w:pPr>
        <w:pStyle w:val="affff3"/>
        <w:tabs>
          <w:tab w:val="left" w:pos="9356"/>
          <w:tab w:val="left" w:pos="9638"/>
        </w:tabs>
        <w:spacing w:before="0" w:after="0" w:line="276" w:lineRule="auto"/>
        <w:contextualSpacing/>
        <w:rPr>
          <w:rFonts w:ascii="Times New Roman" w:hAnsi="Times New Roman"/>
          <w:lang w:val="ru-RU"/>
        </w:rPr>
      </w:pPr>
      <w:r w:rsidRPr="004B1957">
        <w:rPr>
          <w:rFonts w:ascii="Times New Roman" w:hAnsi="Times New Roman"/>
          <w:lang w:val="ru-RU"/>
        </w:rPr>
        <w:t>Для увеличения показателей сельхозпроизводства в Богучанском районе необходимо дальнейшее развитие малых форм хозяйствования</w:t>
      </w:r>
      <w:r w:rsidR="00B00DFD" w:rsidRPr="004B1957">
        <w:rPr>
          <w:rFonts w:ascii="Times New Roman" w:hAnsi="Times New Roman"/>
          <w:lang w:val="ru-RU"/>
        </w:rPr>
        <w:t>.</w:t>
      </w:r>
    </w:p>
    <w:p w:rsidR="00431513" w:rsidRPr="004B1957" w:rsidRDefault="00431513" w:rsidP="001F1BEF">
      <w:pPr>
        <w:pStyle w:val="2"/>
        <w:spacing w:line="276" w:lineRule="auto"/>
        <w:ind w:left="0" w:firstLine="709"/>
        <w:contextualSpacing/>
        <w:jc w:val="both"/>
        <w:rPr>
          <w:rFonts w:ascii="Times New Roman" w:hAnsi="Times New Roman"/>
        </w:rPr>
      </w:pPr>
      <w:bookmarkStart w:id="97" w:name="_Toc147157613"/>
      <w:bookmarkEnd w:id="29"/>
      <w:r w:rsidRPr="004B1957">
        <w:rPr>
          <w:rFonts w:ascii="Times New Roman" w:hAnsi="Times New Roman"/>
        </w:rPr>
        <w:t>Анализ современного состояния транспортной инфраструктур</w:t>
      </w:r>
      <w:bookmarkStart w:id="98" w:name="_Toc373762928"/>
      <w:bookmarkEnd w:id="17"/>
      <w:bookmarkEnd w:id="18"/>
      <w:r w:rsidRPr="004B1957">
        <w:rPr>
          <w:rFonts w:ascii="Times New Roman" w:hAnsi="Times New Roman"/>
        </w:rPr>
        <w:t>ы</w:t>
      </w:r>
      <w:bookmarkEnd w:id="98"/>
      <w:bookmarkEnd w:id="97"/>
    </w:p>
    <w:bookmarkEnd w:id="19"/>
    <w:p w:rsidR="00624B76" w:rsidRPr="004B1957" w:rsidRDefault="00624B76" w:rsidP="001F1BEF">
      <w:pPr>
        <w:pStyle w:val="3"/>
        <w:spacing w:line="276" w:lineRule="auto"/>
        <w:ind w:firstLine="709"/>
        <w:contextualSpacing/>
        <w:rPr>
          <w:rFonts w:ascii="Times New Roman" w:hAnsi="Times New Roman"/>
        </w:rPr>
      </w:pPr>
      <w:r w:rsidRPr="004B1957">
        <w:rPr>
          <w:rFonts w:ascii="Times New Roman" w:hAnsi="Times New Roman"/>
        </w:rPr>
        <w:tab/>
      </w:r>
      <w:bookmarkStart w:id="99" w:name="_Toc362595538"/>
      <w:bookmarkStart w:id="100" w:name="_Toc375061486"/>
      <w:bookmarkStart w:id="101" w:name="_Toc395197143"/>
      <w:bookmarkStart w:id="102" w:name="_Toc147157614"/>
      <w:r w:rsidRPr="004B1957">
        <w:rPr>
          <w:rFonts w:ascii="Times New Roman" w:hAnsi="Times New Roman"/>
        </w:rPr>
        <w:t>Внешний транспорт</w:t>
      </w:r>
      <w:bookmarkEnd w:id="99"/>
      <w:bookmarkEnd w:id="100"/>
      <w:bookmarkEnd w:id="101"/>
      <w:bookmarkEnd w:id="102"/>
    </w:p>
    <w:p w:rsidR="003C15C3" w:rsidRPr="004B1957" w:rsidRDefault="003C15C3" w:rsidP="003C15C3">
      <w:pPr>
        <w:spacing w:line="276" w:lineRule="auto"/>
        <w:ind w:firstLine="709"/>
        <w:jc w:val="both"/>
      </w:pPr>
      <w:r w:rsidRPr="004B1957">
        <w:rPr>
          <w:color w:val="000000"/>
        </w:rPr>
        <w:t>Территория Богучанского сельсовета имеет достаточно выгодное географическое положение. В настоящее время внешние и внутренние транспортно-экономические связи осуществляются автомобильным, водным и воздушным видами транспорта.</w:t>
      </w:r>
    </w:p>
    <w:p w:rsidR="003C15C3" w:rsidRPr="004B1957" w:rsidRDefault="003C15C3" w:rsidP="003C15C3">
      <w:pPr>
        <w:spacing w:line="276" w:lineRule="auto"/>
        <w:ind w:firstLine="709"/>
        <w:jc w:val="both"/>
        <w:rPr>
          <w:b/>
          <w:i/>
        </w:rPr>
      </w:pPr>
      <w:r w:rsidRPr="004B1957">
        <w:rPr>
          <w:b/>
          <w:i/>
        </w:rPr>
        <w:t>Воздушный транспорт</w:t>
      </w:r>
    </w:p>
    <w:p w:rsidR="003C15C3" w:rsidRPr="004B1957" w:rsidRDefault="003C15C3" w:rsidP="003C15C3">
      <w:pPr>
        <w:spacing w:line="276" w:lineRule="auto"/>
        <w:ind w:firstLine="709"/>
        <w:jc w:val="both"/>
      </w:pPr>
      <w:r w:rsidRPr="004B1957">
        <w:t>На территории с. Богучаны расположена посадочная площадка «Богучаны» (с 2021 г. аэропорт Богучаны выведен из реестра аэропортов и продолжает действовать как посадочная площадка). Она</w:t>
      </w:r>
      <w:r w:rsidR="0010188C">
        <w:t xml:space="preserve"> </w:t>
      </w:r>
      <w:r w:rsidRPr="004B1957">
        <w:t>имеет взлетно-посадочную полосу с искусственным покрытием (ИВПП) и предназначена для выполнения авиационных работ. Посадочная площадка подчиняется в оперативном отношении Красноярскому ФГУП «Авиапредприятие Черемшанка».</w:t>
      </w:r>
    </w:p>
    <w:p w:rsidR="003C15C3" w:rsidRPr="004B1957" w:rsidRDefault="003C15C3" w:rsidP="003C15C3">
      <w:pPr>
        <w:spacing w:line="276" w:lineRule="auto"/>
        <w:ind w:firstLine="709"/>
        <w:jc w:val="both"/>
      </w:pPr>
      <w:r w:rsidRPr="004B1957">
        <w:t>Сегодня посадочная площадка принимает только некоторые модели самолетов. На сегодняшний день регулярных рейсов не производится, своих судов нет, осуществляет в основном перевозки нефтяников (вахта). Перевозки осуществляются вертолетами, также используются небольшие самолеты (летом для пожаронадзора), полеты в основном осуществляются на территорию Эвенкийского района на месторождении нефти, туда привозят буры, специальное оборудование.</w:t>
      </w:r>
    </w:p>
    <w:p w:rsidR="003C15C3" w:rsidRPr="004B1957" w:rsidRDefault="003C15C3" w:rsidP="003C15C3">
      <w:pPr>
        <w:spacing w:line="276" w:lineRule="auto"/>
        <w:ind w:firstLine="709"/>
        <w:jc w:val="both"/>
      </w:pPr>
      <w:r w:rsidRPr="004B1957">
        <w:t>Сейчас на постоянном базировании находится 7 вертолетов МИ-8, которые постоянно в работе.</w:t>
      </w:r>
    </w:p>
    <w:p w:rsidR="003C15C3" w:rsidRPr="004B1957" w:rsidRDefault="004A0EF3" w:rsidP="003C15C3">
      <w:pPr>
        <w:spacing w:line="276" w:lineRule="auto"/>
        <w:ind w:firstLine="709"/>
        <w:jc w:val="both"/>
      </w:pPr>
      <w:r w:rsidRPr="004B1957">
        <w:t>На сегодняшний день рассматривается</w:t>
      </w:r>
      <w:r w:rsidR="003C15C3" w:rsidRPr="004B1957">
        <w:t xml:space="preserve"> возможность выноса посадочной площадки с территории с. Богучаны и строительство нового аэродрома.</w:t>
      </w:r>
    </w:p>
    <w:p w:rsidR="003C15C3" w:rsidRPr="004B1957" w:rsidRDefault="003C15C3" w:rsidP="003C15C3">
      <w:pPr>
        <w:spacing w:line="276" w:lineRule="auto"/>
        <w:ind w:firstLine="709"/>
        <w:jc w:val="both"/>
      </w:pPr>
      <w:r w:rsidRPr="004B1957">
        <w:t>В д. Ярки Богучанского сельсовета расположен вертодром, принадлежащий авиакомпании АэроГЕО.</w:t>
      </w:r>
    </w:p>
    <w:p w:rsidR="003C15C3" w:rsidRPr="004B1957" w:rsidRDefault="003C15C3" w:rsidP="003C15C3">
      <w:pPr>
        <w:spacing w:line="276" w:lineRule="auto"/>
        <w:ind w:firstLine="709"/>
        <w:jc w:val="both"/>
        <w:rPr>
          <w:b/>
          <w:i/>
        </w:rPr>
      </w:pPr>
      <w:r w:rsidRPr="004B1957">
        <w:rPr>
          <w:b/>
          <w:i/>
        </w:rPr>
        <w:t>Водный транспорт</w:t>
      </w:r>
    </w:p>
    <w:p w:rsidR="003C15C3" w:rsidRPr="004B1957" w:rsidRDefault="003C15C3" w:rsidP="003C15C3">
      <w:pPr>
        <w:spacing w:line="276" w:lineRule="auto"/>
        <w:ind w:firstLine="709"/>
        <w:jc w:val="both"/>
        <w:rPr>
          <w:bCs/>
          <w:iCs/>
        </w:rPr>
      </w:pPr>
      <w:r w:rsidRPr="004B1957">
        <w:rPr>
          <w:bCs/>
          <w:iCs/>
        </w:rPr>
        <w:t>Судоходство в Богучанском районе обеспечивается средствами навигационного ограждения. В зависимости от гидрометеорологических условий при необходимости грузоперевозки осуществляются за указанными сроками.</w:t>
      </w:r>
    </w:p>
    <w:p w:rsidR="003C15C3" w:rsidRPr="004B1957" w:rsidRDefault="003C15C3" w:rsidP="003C15C3">
      <w:pPr>
        <w:spacing w:line="276" w:lineRule="auto"/>
        <w:ind w:firstLine="709"/>
        <w:jc w:val="both"/>
        <w:rPr>
          <w:bCs/>
          <w:iCs/>
        </w:rPr>
      </w:pPr>
      <w:r w:rsidRPr="004B1957">
        <w:rPr>
          <w:bCs/>
          <w:iCs/>
        </w:rPr>
        <w:lastRenderedPageBreak/>
        <w:t>Гарантированная глубина на участке устье - Богучаны - 110 см. Для реки характерны сложные условия судоходства, дноуглубительных работ не ведется.</w:t>
      </w:r>
    </w:p>
    <w:p w:rsidR="003C15C3" w:rsidRPr="004B1957" w:rsidRDefault="003C15C3" w:rsidP="003C15C3">
      <w:pPr>
        <w:spacing w:line="276" w:lineRule="auto"/>
        <w:ind w:firstLine="709"/>
        <w:jc w:val="both"/>
        <w:rPr>
          <w:bCs/>
          <w:iCs/>
        </w:rPr>
      </w:pPr>
      <w:r w:rsidRPr="004B1957">
        <w:rPr>
          <w:bCs/>
          <w:iCs/>
        </w:rPr>
        <w:t>Как правило, пристани представляют собой песчаные насыпи на железном каркасе. Для сообщения между селом Богучаны и правым берегом реки Ангара (п. Гремучий) налажена паромная переправа, действующая в летний период. Рейсы выполняет теплоход «МБВ-233» с паромом «БП-3», вместимостью 11 автомобилей и 25 пассажиров.</w:t>
      </w:r>
    </w:p>
    <w:p w:rsidR="003C15C3" w:rsidRPr="004B1957" w:rsidRDefault="003C15C3" w:rsidP="003C15C3">
      <w:pPr>
        <w:spacing w:line="276" w:lineRule="auto"/>
        <w:ind w:firstLine="709"/>
        <w:jc w:val="both"/>
        <w:rPr>
          <w:bCs/>
          <w:iCs/>
        </w:rPr>
      </w:pPr>
      <w:r w:rsidRPr="004B1957">
        <w:rPr>
          <w:bCs/>
          <w:iCs/>
        </w:rPr>
        <w:t>В Богучанском районе зарегистрировано 1500 лодок. Реально эксплуатируются около 500-600 из них. Остальная часть устарела и не используется. 60% всех лодок района базируются в селе Богучаны. Общественных лодок нет, все лодки частные, используются для личных целей.</w:t>
      </w:r>
    </w:p>
    <w:p w:rsidR="003C15C3" w:rsidRPr="004B1957" w:rsidRDefault="003C15C3" w:rsidP="003C15C3">
      <w:pPr>
        <w:spacing w:line="276" w:lineRule="auto"/>
        <w:ind w:firstLine="709"/>
        <w:jc w:val="both"/>
        <w:rPr>
          <w:b/>
          <w:i/>
        </w:rPr>
      </w:pPr>
      <w:r w:rsidRPr="004B1957">
        <w:rPr>
          <w:b/>
          <w:i/>
        </w:rPr>
        <w:t>Автомобильные дороги и автотранспорт</w:t>
      </w:r>
    </w:p>
    <w:p w:rsidR="003C15C3" w:rsidRPr="004B1957" w:rsidRDefault="003C15C3" w:rsidP="003C15C3">
      <w:pPr>
        <w:spacing w:line="276" w:lineRule="auto"/>
        <w:ind w:firstLine="709"/>
        <w:jc w:val="both"/>
      </w:pPr>
      <w:r w:rsidRPr="004B1957">
        <w:t>В границах муниципального образования проходят участки автомобильных дорог общего пользования регионального и межмуниципального значения:</w:t>
      </w:r>
    </w:p>
    <w:p w:rsidR="003C15C3" w:rsidRPr="004B1957" w:rsidRDefault="003C15C3" w:rsidP="003C15C3">
      <w:pPr>
        <w:pStyle w:val="14"/>
        <w:tabs>
          <w:tab w:val="left" w:pos="993"/>
        </w:tabs>
        <w:ind w:firstLine="709"/>
        <w:rPr>
          <w:rFonts w:ascii="Times New Roman" w:hAnsi="Times New Roman"/>
          <w:lang w:eastAsia="ar-SA"/>
        </w:rPr>
      </w:pPr>
      <w:r w:rsidRPr="004B1957">
        <w:rPr>
          <w:rFonts w:ascii="Times New Roman" w:hAnsi="Times New Roman"/>
          <w:lang w:eastAsia="ar-SA"/>
        </w:rPr>
        <w:t>04 ОП РЗ 04К-006 «Богучаны - Кодинск» - проходит вне границ муниципального образования;</w:t>
      </w:r>
    </w:p>
    <w:p w:rsidR="003C15C3" w:rsidRPr="004B1957" w:rsidRDefault="003C15C3" w:rsidP="003C15C3">
      <w:pPr>
        <w:pStyle w:val="14"/>
        <w:tabs>
          <w:tab w:val="left" w:pos="993"/>
        </w:tabs>
        <w:ind w:firstLine="709"/>
        <w:rPr>
          <w:rFonts w:ascii="Times New Roman" w:hAnsi="Times New Roman"/>
          <w:lang w:eastAsia="ar-SA"/>
        </w:rPr>
      </w:pPr>
      <w:r w:rsidRPr="004B1957">
        <w:rPr>
          <w:rFonts w:ascii="Times New Roman" w:hAnsi="Times New Roman"/>
          <w:lang w:eastAsia="ar-SA"/>
        </w:rPr>
        <w:t>04 ОП РЗ 04К-020 «Канск – Абан - Богучаны» - протяженность 0,3 км в границах муниципального образования;</w:t>
      </w:r>
    </w:p>
    <w:p w:rsidR="003C15C3" w:rsidRPr="004B1957" w:rsidRDefault="003C15C3" w:rsidP="003C15C3">
      <w:pPr>
        <w:pStyle w:val="14"/>
        <w:tabs>
          <w:tab w:val="left" w:pos="993"/>
        </w:tabs>
        <w:ind w:firstLine="709"/>
        <w:rPr>
          <w:rFonts w:ascii="Times New Roman" w:hAnsi="Times New Roman"/>
          <w:lang w:eastAsia="ar-SA"/>
        </w:rPr>
      </w:pPr>
      <w:r w:rsidRPr="004B1957">
        <w:rPr>
          <w:rFonts w:ascii="Times New Roman" w:hAnsi="Times New Roman"/>
          <w:lang w:eastAsia="ar-SA"/>
        </w:rPr>
        <w:t>04 ОП МЗ 04Н-202 «Богучаны - Манзя» - протяженность 20,6 км в границах муниципального образования;</w:t>
      </w:r>
    </w:p>
    <w:p w:rsidR="003C15C3" w:rsidRPr="004B1957" w:rsidRDefault="003C15C3" w:rsidP="003C15C3">
      <w:pPr>
        <w:pStyle w:val="14"/>
        <w:tabs>
          <w:tab w:val="left" w:pos="993"/>
        </w:tabs>
        <w:ind w:firstLine="709"/>
        <w:rPr>
          <w:rFonts w:ascii="Times New Roman" w:hAnsi="Times New Roman"/>
          <w:lang w:eastAsia="ar-SA"/>
        </w:rPr>
      </w:pPr>
      <w:r w:rsidRPr="004B1957">
        <w:rPr>
          <w:rFonts w:ascii="Times New Roman" w:hAnsi="Times New Roman"/>
          <w:lang w:eastAsia="ar-SA"/>
        </w:rPr>
        <w:t>04 ОП МЗ 04Н-205 «Богучаны – Юрубчен - Байкит» - протяженность 2,7 км в границах муниципального образования;</w:t>
      </w:r>
    </w:p>
    <w:p w:rsidR="003C15C3" w:rsidRPr="004B1957" w:rsidRDefault="003C15C3" w:rsidP="003C15C3">
      <w:pPr>
        <w:pStyle w:val="14"/>
        <w:tabs>
          <w:tab w:val="left" w:pos="993"/>
        </w:tabs>
        <w:ind w:firstLine="709"/>
        <w:rPr>
          <w:rFonts w:ascii="Times New Roman" w:hAnsi="Times New Roman"/>
          <w:lang w:eastAsia="ar-SA"/>
        </w:rPr>
      </w:pPr>
      <w:r w:rsidRPr="004B1957">
        <w:rPr>
          <w:rFonts w:ascii="Times New Roman" w:hAnsi="Times New Roman"/>
          <w:lang w:eastAsia="ar-SA"/>
        </w:rPr>
        <w:t>04 ОП МЗ 04Н-210 «Подъезд к Яркам» - протяженность 0,9 км.</w:t>
      </w:r>
    </w:p>
    <w:p w:rsidR="003C15C3" w:rsidRPr="004B1957" w:rsidRDefault="003C15C3" w:rsidP="003C15C3">
      <w:pPr>
        <w:spacing w:line="276" w:lineRule="auto"/>
        <w:ind w:firstLine="709"/>
        <w:jc w:val="both"/>
      </w:pPr>
      <w:r w:rsidRPr="004B1957">
        <w:t xml:space="preserve">Также по территории муниципального образования проходят участки автомобильных дорог, включающих в себя искусственные дорожные сооружения (зимники не ниже </w:t>
      </w:r>
      <w:r w:rsidRPr="004B1957">
        <w:rPr>
          <w:lang w:val="en-US"/>
        </w:rPr>
        <w:t>III</w:t>
      </w:r>
      <w:r w:rsidRPr="004B1957">
        <w:t xml:space="preserve"> категории и ледовые переправы по льду не ниже </w:t>
      </w:r>
      <w:r w:rsidRPr="004B1957">
        <w:rPr>
          <w:lang w:val="en-US"/>
        </w:rPr>
        <w:t>II</w:t>
      </w:r>
      <w:r w:rsidRPr="004B1957">
        <w:t xml:space="preserve"> категории):</w:t>
      </w:r>
    </w:p>
    <w:p w:rsidR="003C15C3" w:rsidRPr="004B1957" w:rsidRDefault="003C15C3" w:rsidP="003C15C3">
      <w:pPr>
        <w:pStyle w:val="14"/>
        <w:tabs>
          <w:tab w:val="left" w:pos="993"/>
        </w:tabs>
        <w:ind w:firstLine="709"/>
        <w:rPr>
          <w:rFonts w:ascii="Times New Roman" w:hAnsi="Times New Roman"/>
          <w:lang w:eastAsia="ar-SA"/>
        </w:rPr>
      </w:pPr>
      <w:r w:rsidRPr="004B1957">
        <w:rPr>
          <w:rFonts w:ascii="Times New Roman" w:hAnsi="Times New Roman"/>
          <w:lang w:eastAsia="ar-SA"/>
        </w:rPr>
        <w:t>04 ОП МЗ 04Н-012 «Обход Богучан» - проходит вне границ муниципального образования.</w:t>
      </w:r>
    </w:p>
    <w:p w:rsidR="003C15C3" w:rsidRPr="004B1957" w:rsidRDefault="003C15C3" w:rsidP="003C15C3">
      <w:pPr>
        <w:spacing w:line="276" w:lineRule="auto"/>
        <w:ind w:firstLine="709"/>
        <w:jc w:val="both"/>
      </w:pPr>
      <w:r w:rsidRPr="004B1957">
        <w:t>На автомобильной дороге «</w:t>
      </w:r>
      <w:r w:rsidRPr="004B1957">
        <w:rPr>
          <w:lang w:eastAsia="ar-SA"/>
        </w:rPr>
        <w:t>Богучаны – Юрубчен - Байкит</w:t>
      </w:r>
      <w:r w:rsidRPr="004B1957">
        <w:t>» расположен автодорожный мост через р. Ангара.</w:t>
      </w:r>
    </w:p>
    <w:p w:rsidR="003C15C3" w:rsidRPr="004B1957" w:rsidRDefault="003C15C3" w:rsidP="003C15C3">
      <w:pPr>
        <w:spacing w:line="276" w:lineRule="auto"/>
        <w:ind w:firstLine="709"/>
        <w:jc w:val="both"/>
      </w:pPr>
      <w:r w:rsidRPr="004B1957">
        <w:t>Кроме автомобильных дорог общего пользования по территории муниципального образования проходят участки ведомственных дорог (лесовозных, автомобильные дороги предприятий) – протяженностью 23,3 км (</w:t>
      </w:r>
      <w:r w:rsidRPr="004B1957">
        <w:rPr>
          <w:lang w:eastAsia="ar-SA"/>
        </w:rPr>
        <w:t>(в границах муниципального образования</w:t>
      </w:r>
      <w:r w:rsidRPr="004B1957">
        <w:t>).</w:t>
      </w:r>
    </w:p>
    <w:p w:rsidR="003C15C3" w:rsidRPr="004B1957" w:rsidRDefault="003C15C3" w:rsidP="003C15C3">
      <w:pPr>
        <w:spacing w:line="276" w:lineRule="auto"/>
        <w:ind w:firstLine="709"/>
        <w:contextualSpacing/>
        <w:jc w:val="both"/>
        <w:rPr>
          <w:color w:val="FF0000"/>
        </w:rPr>
      </w:pPr>
      <w:r w:rsidRPr="004B1957">
        <w:t>На территории села пассажирскими перевозками занимается Богучанское муниципальное автотранспортное предприятие «Районное АТП». В с. Богучаны проходят автобусные маршруты, протяженность маршрутов составляет 19,6 км и расположено 49 остановочных пунктов и две разворотных площадки – в конце ул. Совхозная и ул. Заборцева.</w:t>
      </w:r>
    </w:p>
    <w:p w:rsidR="002F2DB1" w:rsidRPr="004B1957" w:rsidRDefault="002F2DB1" w:rsidP="001F1BEF">
      <w:pPr>
        <w:pStyle w:val="3"/>
        <w:spacing w:line="276" w:lineRule="auto"/>
        <w:ind w:firstLine="709"/>
        <w:contextualSpacing/>
        <w:rPr>
          <w:rFonts w:ascii="Times New Roman" w:hAnsi="Times New Roman"/>
        </w:rPr>
      </w:pPr>
      <w:bookmarkStart w:id="103" w:name="_Toc462843683"/>
      <w:bookmarkStart w:id="104" w:name="_Toc6935523"/>
      <w:bookmarkStart w:id="105" w:name="_Toc147157615"/>
      <w:bookmarkStart w:id="106" w:name="_Toc401663553"/>
      <w:r w:rsidRPr="004B1957">
        <w:rPr>
          <w:rFonts w:ascii="Times New Roman" w:hAnsi="Times New Roman"/>
        </w:rPr>
        <w:t>Улично-дорожная сеть</w:t>
      </w:r>
      <w:bookmarkEnd w:id="103"/>
      <w:bookmarkEnd w:id="104"/>
      <w:bookmarkEnd w:id="105"/>
      <w:r w:rsidRPr="004B1957">
        <w:rPr>
          <w:rFonts w:ascii="Times New Roman" w:hAnsi="Times New Roman"/>
        </w:rPr>
        <w:t xml:space="preserve"> </w:t>
      </w:r>
      <w:bookmarkEnd w:id="106"/>
    </w:p>
    <w:p w:rsidR="003C15C3" w:rsidRPr="004B1957" w:rsidRDefault="003C15C3" w:rsidP="003C15C3">
      <w:pPr>
        <w:spacing w:line="276" w:lineRule="auto"/>
        <w:ind w:firstLine="709"/>
        <w:jc w:val="both"/>
      </w:pPr>
      <w:bookmarkStart w:id="107" w:name="_Toc260906041"/>
      <w:bookmarkStart w:id="108" w:name="_Toc320627395"/>
      <w:bookmarkStart w:id="109" w:name="_Toc332873257"/>
      <w:bookmarkStart w:id="110" w:name="_Toc373762929"/>
      <w:r w:rsidRPr="004B1957">
        <w:t>Улично-дорожная сеть населенных пунктов формируется как единая целостная система и является основой планировочного каркаса. Перечень автомобильных дорог общего пользования местного значения Богучанского сельсовета утвержден Постановлением администрации Богучанского сельсовета № 152-п от 24.09.2019 г.</w:t>
      </w:r>
    </w:p>
    <w:p w:rsidR="003C15C3" w:rsidRPr="004B1957" w:rsidRDefault="003C15C3" w:rsidP="003C15C3">
      <w:pPr>
        <w:spacing w:line="276" w:lineRule="auto"/>
        <w:ind w:firstLine="709"/>
        <w:contextualSpacing/>
        <w:jc w:val="both"/>
        <w:rPr>
          <w:color w:val="FF0000"/>
        </w:rPr>
      </w:pPr>
      <w:r w:rsidRPr="004B1957">
        <w:t xml:space="preserve">Вся улично-дорожная сеть с. Богучаны и д. Ярки вытянута вдоль р. Ангара. Протяженность улично-дорожной сети с. Богучаны составляет – 101,3 км; д. Ярки – 2,85 км. Основным недостатком улично-дорожной сети на территории населенных </w:t>
      </w:r>
      <w:r w:rsidRPr="004B1957">
        <w:lastRenderedPageBreak/>
        <w:t>пунктов является отсутствие твердого покрытия на значительном количестве улиц, а также, практически, отсутствие тротуаров для пешеходов.</w:t>
      </w:r>
    </w:p>
    <w:p w:rsidR="002F2DB1" w:rsidRPr="004B1957" w:rsidRDefault="002F2DB1" w:rsidP="001F1BEF">
      <w:pPr>
        <w:pStyle w:val="3"/>
        <w:spacing w:line="276" w:lineRule="auto"/>
        <w:ind w:firstLine="709"/>
        <w:contextualSpacing/>
        <w:rPr>
          <w:rFonts w:ascii="Times New Roman" w:hAnsi="Times New Roman"/>
        </w:rPr>
      </w:pPr>
      <w:bookmarkStart w:id="111" w:name="_Toc401663554"/>
      <w:bookmarkStart w:id="112" w:name="_Toc432087824"/>
      <w:bookmarkStart w:id="113" w:name="_Toc462843685"/>
      <w:bookmarkStart w:id="114" w:name="_Toc6935524"/>
      <w:bookmarkStart w:id="115" w:name="_Toc147157616"/>
      <w:r w:rsidRPr="004B1957">
        <w:rPr>
          <w:rFonts w:ascii="Times New Roman" w:hAnsi="Times New Roman"/>
        </w:rPr>
        <w:t>Объекты транспортного обслуживания</w:t>
      </w:r>
      <w:bookmarkEnd w:id="107"/>
      <w:bookmarkEnd w:id="108"/>
      <w:bookmarkEnd w:id="109"/>
      <w:bookmarkEnd w:id="110"/>
      <w:bookmarkEnd w:id="111"/>
      <w:bookmarkEnd w:id="112"/>
      <w:bookmarkEnd w:id="113"/>
      <w:bookmarkEnd w:id="114"/>
      <w:bookmarkEnd w:id="115"/>
    </w:p>
    <w:p w:rsidR="003C15C3" w:rsidRPr="004B1957" w:rsidRDefault="003C15C3" w:rsidP="003C15C3">
      <w:pPr>
        <w:spacing w:line="276" w:lineRule="auto"/>
        <w:ind w:firstLine="709"/>
        <w:jc w:val="both"/>
      </w:pPr>
      <w:r w:rsidRPr="004B1957">
        <w:t xml:space="preserve">На сегодняшний день уровень автомобилизации населения муниципального образования личным транспортом составляет порядка 250 автомобилей на 1000 человек. Хранение личного транспорта осуществляется на придомовых участках. </w:t>
      </w:r>
    </w:p>
    <w:p w:rsidR="003C15C3" w:rsidRPr="004B1957" w:rsidRDefault="003C15C3" w:rsidP="003C15C3">
      <w:pPr>
        <w:spacing w:line="276" w:lineRule="auto"/>
        <w:ind w:firstLine="709"/>
        <w:jc w:val="both"/>
      </w:pPr>
      <w:r w:rsidRPr="004B1957">
        <w:t>Обслуживание личного транспорта на территории муниципального образования осуществляется на станциях технического обслуживания – 16 объектов (расчетная мощность 32 поста), из них 3 ед. на стадии строительства (отведен земельный участок). Данное количество станций способно обслуживать порядка 6,4 тысяч автомобилей (п.11.40 СП 42.13330.2016 «Градостроительство» на 1 пост станции приходится 200 автомобилей). Также, часть автотранспорта, обслуживается собственными силами населения.</w:t>
      </w:r>
    </w:p>
    <w:p w:rsidR="003C15C3" w:rsidRPr="004B1957" w:rsidRDefault="003C15C3" w:rsidP="003C15C3">
      <w:pPr>
        <w:spacing w:line="276" w:lineRule="auto"/>
        <w:ind w:firstLine="709"/>
        <w:jc w:val="both"/>
      </w:pPr>
      <w:r w:rsidRPr="004B1957">
        <w:t>Для заправки транспорта топливом в границах муниципального образования расположены 9 автозаправочных станций (расчетное количество колонок - 41), из них 3 ед. на стадии строительства (отведен земельный участок). Данное количество АЗС способно обслуживать порядка 49,2 тысячи автомобилей (п.11.41 СП 42.13330.2016 «Градостроительство» на 1 колонку АЗС приходится 1200 автомобилей).</w:t>
      </w:r>
    </w:p>
    <w:p w:rsidR="003C15C3" w:rsidRPr="004B1957" w:rsidRDefault="003C15C3" w:rsidP="003C15C3">
      <w:pPr>
        <w:spacing w:line="276" w:lineRule="auto"/>
        <w:ind w:firstLine="709"/>
        <w:jc w:val="both"/>
      </w:pPr>
      <w:r w:rsidRPr="004B1957">
        <w:t xml:space="preserve">Данного количества объектов достаточно для обслуживания личного транспорта населения </w:t>
      </w:r>
      <w:r w:rsidR="004A0EF3" w:rsidRPr="004B1957">
        <w:t>муниципального образования</w:t>
      </w:r>
      <w:r w:rsidRPr="004B1957">
        <w:t>.</w:t>
      </w:r>
    </w:p>
    <w:p w:rsidR="003C15C3" w:rsidRPr="004B1957" w:rsidRDefault="003C15C3" w:rsidP="003C15C3">
      <w:pPr>
        <w:spacing w:line="276" w:lineRule="auto"/>
        <w:ind w:firstLine="709"/>
        <w:contextualSpacing/>
        <w:jc w:val="both"/>
        <w:rPr>
          <w:color w:val="FF0000"/>
        </w:rPr>
      </w:pPr>
      <w:r w:rsidRPr="004B1957">
        <w:t>В целом по территории, существующего количества объектов обслуживания транспорта достаточно.</w:t>
      </w:r>
    </w:p>
    <w:p w:rsidR="00D82F02" w:rsidRPr="004B1957" w:rsidRDefault="00D82F02" w:rsidP="001F1BEF">
      <w:pPr>
        <w:pStyle w:val="2"/>
        <w:spacing w:line="276" w:lineRule="auto"/>
        <w:ind w:left="0" w:firstLine="709"/>
        <w:contextualSpacing/>
        <w:jc w:val="both"/>
        <w:rPr>
          <w:rFonts w:ascii="Times New Roman" w:hAnsi="Times New Roman"/>
        </w:rPr>
      </w:pPr>
      <w:bookmarkStart w:id="116" w:name="_Toc147157617"/>
      <w:r w:rsidRPr="004B1957">
        <w:rPr>
          <w:rFonts w:ascii="Times New Roman" w:hAnsi="Times New Roman"/>
        </w:rPr>
        <w:t xml:space="preserve">Анализ </w:t>
      </w:r>
      <w:r w:rsidR="00772B3D" w:rsidRPr="004B1957">
        <w:rPr>
          <w:rFonts w:ascii="Times New Roman" w:hAnsi="Times New Roman"/>
        </w:rPr>
        <w:t>современного состояния</w:t>
      </w:r>
      <w:r w:rsidRPr="004B1957">
        <w:rPr>
          <w:rFonts w:ascii="Times New Roman" w:hAnsi="Times New Roman"/>
        </w:rPr>
        <w:t xml:space="preserve"> инженерной инфраструктуры</w:t>
      </w:r>
      <w:bookmarkEnd w:id="116"/>
    </w:p>
    <w:p w:rsidR="00D82F02" w:rsidRPr="004B1957" w:rsidRDefault="00D82F02" w:rsidP="001F1BEF">
      <w:pPr>
        <w:pStyle w:val="3"/>
        <w:spacing w:line="276" w:lineRule="auto"/>
        <w:ind w:firstLine="709"/>
        <w:contextualSpacing/>
        <w:rPr>
          <w:rFonts w:ascii="Times New Roman" w:hAnsi="Times New Roman"/>
        </w:rPr>
      </w:pPr>
      <w:bookmarkStart w:id="117" w:name="_Toc147157618"/>
      <w:r w:rsidRPr="004B1957">
        <w:rPr>
          <w:rFonts w:ascii="Times New Roman" w:hAnsi="Times New Roman"/>
        </w:rPr>
        <w:t>Водоснабжение</w:t>
      </w:r>
      <w:bookmarkEnd w:id="117"/>
    </w:p>
    <w:p w:rsidR="00C67A04" w:rsidRPr="004B1957" w:rsidRDefault="00C67A04" w:rsidP="00C67A04">
      <w:pPr>
        <w:pStyle w:val="afffffffd"/>
        <w:spacing w:before="0" w:after="0" w:line="276" w:lineRule="auto"/>
        <w:ind w:firstLine="709"/>
        <w:rPr>
          <w:rFonts w:ascii="Times New Roman" w:hAnsi="Times New Roman" w:cs="Times New Roman"/>
          <w:bCs w:val="0"/>
          <w:sz w:val="24"/>
          <w:szCs w:val="24"/>
          <w:lang w:eastAsia="ar-SA" w:bidi="en-US"/>
        </w:rPr>
      </w:pPr>
      <w:bookmarkStart w:id="118" w:name="_Toc328674474"/>
      <w:r w:rsidRPr="004B1957">
        <w:rPr>
          <w:rFonts w:ascii="Times New Roman" w:hAnsi="Times New Roman" w:cs="Times New Roman"/>
          <w:bCs w:val="0"/>
          <w:sz w:val="24"/>
          <w:szCs w:val="24"/>
          <w:lang w:eastAsia="ar-SA" w:bidi="en-US"/>
        </w:rPr>
        <w:t>с. Богучаны</w:t>
      </w:r>
    </w:p>
    <w:p w:rsidR="00C67A04" w:rsidRPr="004B1957" w:rsidRDefault="00C67A04" w:rsidP="00C67A04">
      <w:pPr>
        <w:pStyle w:val="a5"/>
        <w:spacing w:before="0" w:after="0" w:line="276" w:lineRule="auto"/>
        <w:ind w:firstLine="709"/>
        <w:rPr>
          <w:rFonts w:ascii="Times New Roman" w:hAnsi="Times New Roman"/>
          <w:lang w:eastAsia="ar-SA" w:bidi="en-US"/>
        </w:rPr>
      </w:pPr>
      <w:r w:rsidRPr="004B1957">
        <w:rPr>
          <w:rFonts w:ascii="Times New Roman" w:hAnsi="Times New Roman"/>
          <w:lang w:eastAsia="ar-SA" w:bidi="en-US"/>
        </w:rPr>
        <w:t xml:space="preserve">На территории населенного пункта действует централизованная и децентрализованная система водоснабжения. </w:t>
      </w:r>
    </w:p>
    <w:p w:rsidR="00C67A04" w:rsidRPr="004B1957" w:rsidRDefault="00C67A04" w:rsidP="00C67A04">
      <w:pPr>
        <w:pStyle w:val="a5"/>
        <w:spacing w:before="0" w:after="0" w:line="276" w:lineRule="auto"/>
        <w:ind w:firstLine="709"/>
        <w:rPr>
          <w:rFonts w:ascii="Times New Roman" w:hAnsi="Times New Roman"/>
          <w:lang w:eastAsia="ar-SA" w:bidi="en-US"/>
        </w:rPr>
      </w:pPr>
      <w:r w:rsidRPr="004B1957">
        <w:rPr>
          <w:rFonts w:ascii="Times New Roman" w:hAnsi="Times New Roman"/>
          <w:lang w:eastAsia="ar-SA" w:bidi="en-US"/>
        </w:rPr>
        <w:t>Централизованной системой водоснабжения охвачена большая часть застройки. Потребители, у которых отсутствует централизованное водоснабжение, имеют индивидуальные водозаборные скважина, либо пользуются привозной водой или берут воду самовывозом с водозаборных сооружений.</w:t>
      </w:r>
    </w:p>
    <w:p w:rsidR="00C67A04" w:rsidRPr="004B1957" w:rsidRDefault="00C67A04" w:rsidP="00C67A04">
      <w:pPr>
        <w:pStyle w:val="a5"/>
        <w:spacing w:before="0" w:after="0" w:line="276" w:lineRule="auto"/>
        <w:ind w:firstLine="709"/>
        <w:rPr>
          <w:rFonts w:ascii="Times New Roman" w:hAnsi="Times New Roman"/>
          <w:lang w:eastAsia="ar-SA" w:bidi="en-US"/>
        </w:rPr>
      </w:pPr>
      <w:r w:rsidRPr="004B1957">
        <w:rPr>
          <w:rFonts w:ascii="Times New Roman" w:hAnsi="Times New Roman"/>
          <w:lang w:eastAsia="ar-SA" w:bidi="en-US"/>
        </w:rPr>
        <w:t xml:space="preserve">Источниками </w:t>
      </w:r>
      <w:r w:rsidRPr="004B1957">
        <w:rPr>
          <w:rFonts w:ascii="Times New Roman" w:hAnsi="Times New Roman"/>
        </w:rPr>
        <w:t>централизованной</w:t>
      </w:r>
      <w:r w:rsidRPr="004B1957">
        <w:rPr>
          <w:rFonts w:ascii="Times New Roman" w:hAnsi="Times New Roman"/>
          <w:lang w:eastAsia="ar-SA" w:bidi="en-US"/>
        </w:rPr>
        <w:t xml:space="preserve"> системы водоснабжения являются подземные воды. На территории населенного пункта имеется 15 водозаборных сооружений из подземных источников, из них 3 являются резервными (водозаборные сооружения №9, №15, №16).</w:t>
      </w:r>
    </w:p>
    <w:p w:rsidR="00C67A04" w:rsidRPr="004B1957" w:rsidRDefault="00D5492E" w:rsidP="00C67A04">
      <w:pPr>
        <w:pStyle w:val="a5"/>
        <w:spacing w:before="0" w:after="0" w:line="276" w:lineRule="auto"/>
        <w:ind w:firstLine="709"/>
        <w:rPr>
          <w:rFonts w:ascii="Times New Roman" w:hAnsi="Times New Roman"/>
          <w:lang w:eastAsia="ar-SA" w:bidi="en-US"/>
        </w:rPr>
      </w:pPr>
      <w:r w:rsidRPr="004B1957">
        <w:rPr>
          <w:rFonts w:ascii="Times New Roman" w:hAnsi="Times New Roman"/>
          <w:lang w:eastAsia="ar-SA" w:bidi="en-US"/>
        </w:rPr>
        <w:t>Водоснабжение населения</w:t>
      </w:r>
      <w:r w:rsidR="00C67A04" w:rsidRPr="004B1957">
        <w:rPr>
          <w:rFonts w:ascii="Times New Roman" w:hAnsi="Times New Roman"/>
          <w:lang w:eastAsia="ar-SA" w:bidi="en-US"/>
        </w:rPr>
        <w:t xml:space="preserve"> </w:t>
      </w:r>
      <w:r w:rsidRPr="004B1957">
        <w:rPr>
          <w:rFonts w:ascii="Times New Roman" w:hAnsi="Times New Roman"/>
          <w:lang w:eastAsia="ar-SA" w:bidi="en-US"/>
        </w:rPr>
        <w:t>с. Богучаны осуществляется</w:t>
      </w:r>
      <w:r w:rsidR="00C67A04" w:rsidRPr="004B1957">
        <w:rPr>
          <w:rFonts w:ascii="Times New Roman" w:hAnsi="Times New Roman"/>
          <w:lang w:eastAsia="ar-SA" w:bidi="en-US"/>
        </w:rPr>
        <w:t xml:space="preserve"> </w:t>
      </w:r>
      <w:r w:rsidRPr="004B1957">
        <w:rPr>
          <w:rFonts w:ascii="Times New Roman" w:hAnsi="Times New Roman"/>
          <w:lang w:eastAsia="ar-SA" w:bidi="en-US"/>
        </w:rPr>
        <w:t>от</w:t>
      </w:r>
      <w:r w:rsidR="00C67A04" w:rsidRPr="004B1957">
        <w:rPr>
          <w:rFonts w:ascii="Times New Roman" w:hAnsi="Times New Roman"/>
          <w:lang w:eastAsia="ar-SA" w:bidi="en-US"/>
        </w:rPr>
        <w:t xml:space="preserve"> </w:t>
      </w:r>
      <w:r w:rsidRPr="004B1957">
        <w:rPr>
          <w:rFonts w:ascii="Times New Roman" w:hAnsi="Times New Roman"/>
          <w:lang w:eastAsia="ar-SA" w:bidi="en-US"/>
        </w:rPr>
        <w:t>пяти</w:t>
      </w:r>
      <w:r w:rsidR="00C67A04" w:rsidRPr="004B1957">
        <w:rPr>
          <w:rFonts w:ascii="Times New Roman" w:hAnsi="Times New Roman"/>
          <w:lang w:eastAsia="ar-SA" w:bidi="en-US"/>
        </w:rPr>
        <w:t xml:space="preserve"> централизованных систем водоснабжения:</w:t>
      </w:r>
    </w:p>
    <w:p w:rsidR="00C67A04" w:rsidRPr="004B1957" w:rsidRDefault="008937E3" w:rsidP="00406064">
      <w:pPr>
        <w:pStyle w:val="a5"/>
        <w:numPr>
          <w:ilvl w:val="0"/>
          <w:numId w:val="15"/>
        </w:numPr>
        <w:tabs>
          <w:tab w:val="left" w:pos="993"/>
        </w:tabs>
        <w:spacing w:before="0" w:after="0" w:line="276" w:lineRule="auto"/>
        <w:ind w:left="0" w:firstLine="709"/>
        <w:contextualSpacing/>
        <w:rPr>
          <w:rFonts w:ascii="Times New Roman" w:hAnsi="Times New Roman"/>
          <w:color w:val="000000" w:themeColor="text1"/>
          <w:shd w:val="clear" w:color="auto" w:fill="FFFFFF"/>
          <w:lang w:eastAsia="ar-SA" w:bidi="en-US"/>
        </w:rPr>
      </w:pPr>
      <w:r w:rsidRPr="004B1957">
        <w:rPr>
          <w:rFonts w:ascii="Times New Roman" w:hAnsi="Times New Roman"/>
          <w:color w:val="000000" w:themeColor="text1"/>
          <w:shd w:val="clear" w:color="auto" w:fill="FFFFFF"/>
          <w:lang w:eastAsia="ar-SA" w:bidi="en-US"/>
        </w:rPr>
        <w:t xml:space="preserve">технологическая зона </w:t>
      </w:r>
      <w:r w:rsidR="00C67A04" w:rsidRPr="004B1957">
        <w:rPr>
          <w:rFonts w:ascii="Times New Roman" w:hAnsi="Times New Roman"/>
          <w:color w:val="000000" w:themeColor="text1"/>
          <w:shd w:val="clear" w:color="auto" w:fill="FFFFFF"/>
          <w:lang w:eastAsia="ar-SA" w:bidi="en-US"/>
        </w:rPr>
        <w:t>№4 (мкр. Геофизиков), в состав которой входят водозаборные сооружения из подземных источников №8, №9 и сети водоснабжения. Водозаборное сооружение из подземных источников №8 работает круглогодично и круглосуточно, в летний период дополнительно работает водозаборное сооружение из подземных источников № 10, при необходимости может работать резервная скважина №9;</w:t>
      </w:r>
    </w:p>
    <w:p w:rsidR="00C67A04" w:rsidRPr="004B1957" w:rsidRDefault="008937E3" w:rsidP="00406064">
      <w:pPr>
        <w:pStyle w:val="a5"/>
        <w:numPr>
          <w:ilvl w:val="0"/>
          <w:numId w:val="15"/>
        </w:numPr>
        <w:tabs>
          <w:tab w:val="left" w:pos="993"/>
        </w:tabs>
        <w:spacing w:before="0" w:after="0" w:line="276" w:lineRule="auto"/>
        <w:ind w:left="0" w:firstLine="709"/>
        <w:contextualSpacing/>
        <w:rPr>
          <w:rFonts w:ascii="Times New Roman" w:hAnsi="Times New Roman"/>
          <w:color w:val="000000" w:themeColor="text1"/>
          <w:shd w:val="clear" w:color="auto" w:fill="FFFFFF"/>
          <w:lang w:eastAsia="ar-SA" w:bidi="en-US"/>
        </w:rPr>
      </w:pPr>
      <w:r w:rsidRPr="004B1957">
        <w:rPr>
          <w:rFonts w:ascii="Times New Roman" w:hAnsi="Times New Roman"/>
          <w:color w:val="000000" w:themeColor="text1"/>
          <w:shd w:val="clear" w:color="auto" w:fill="FFFFFF"/>
          <w:lang w:eastAsia="ar-SA" w:bidi="en-US"/>
        </w:rPr>
        <w:lastRenderedPageBreak/>
        <w:t xml:space="preserve">технологическая зона </w:t>
      </w:r>
      <w:r w:rsidR="00C67A04" w:rsidRPr="004B1957">
        <w:rPr>
          <w:rFonts w:ascii="Times New Roman" w:hAnsi="Times New Roman"/>
          <w:color w:val="000000" w:themeColor="text1"/>
          <w:shd w:val="clear" w:color="auto" w:fill="FFFFFF"/>
          <w:lang w:eastAsia="ar-SA" w:bidi="en-US"/>
        </w:rPr>
        <w:t>№5 (мкр. Западный), в состав которой входят водозаборные сооружения из подземных источников №11, №12 (2 скважины), №13 и сети водоснабжения. Водозаборное сооружение из подземных источников №12, №13, №11 работает круглогодично и круглосуточно;</w:t>
      </w:r>
    </w:p>
    <w:p w:rsidR="00C67A04" w:rsidRPr="004B1957" w:rsidRDefault="008937E3" w:rsidP="00406064">
      <w:pPr>
        <w:pStyle w:val="a5"/>
        <w:numPr>
          <w:ilvl w:val="0"/>
          <w:numId w:val="15"/>
        </w:numPr>
        <w:tabs>
          <w:tab w:val="left" w:pos="993"/>
        </w:tabs>
        <w:spacing w:before="0" w:after="0" w:line="276" w:lineRule="auto"/>
        <w:ind w:left="0" w:firstLine="709"/>
        <w:contextualSpacing/>
        <w:rPr>
          <w:rFonts w:ascii="Times New Roman" w:hAnsi="Times New Roman"/>
          <w:color w:val="000000" w:themeColor="text1"/>
          <w:shd w:val="clear" w:color="auto" w:fill="FFFFFF"/>
          <w:lang w:eastAsia="ar-SA" w:bidi="en-US"/>
        </w:rPr>
      </w:pPr>
      <w:r w:rsidRPr="004B1957">
        <w:rPr>
          <w:rFonts w:ascii="Times New Roman" w:hAnsi="Times New Roman"/>
          <w:color w:val="000000" w:themeColor="text1"/>
          <w:shd w:val="clear" w:color="auto" w:fill="FFFFFF"/>
          <w:lang w:eastAsia="ar-SA" w:bidi="en-US"/>
        </w:rPr>
        <w:t xml:space="preserve">технологическая зона </w:t>
      </w:r>
      <w:r w:rsidR="00C67A04" w:rsidRPr="004B1957">
        <w:rPr>
          <w:rFonts w:ascii="Times New Roman" w:hAnsi="Times New Roman"/>
          <w:color w:val="000000" w:themeColor="text1"/>
          <w:shd w:val="clear" w:color="auto" w:fill="FFFFFF"/>
          <w:lang w:eastAsia="ar-SA" w:bidi="en-US"/>
        </w:rPr>
        <w:t>№6 (центральная часть с. Богучаны), в состав которой входят водозаборные сооружения из подземных источников №17 (5 скважин – 4 эксплуатируется, 1 скважина в резерве), №16 (в резерве, не эксплуатируется в настоящее время), №14, №18 и сети водоснабжения. Водозаборные сооружения из подземных источников №14, №17 работают круглогодично и круглосуточно. ЦСКВ №6 обеспечивает холодной центральную часть с. Богучаны;</w:t>
      </w:r>
    </w:p>
    <w:p w:rsidR="00C67A04" w:rsidRPr="004B1957" w:rsidRDefault="008937E3" w:rsidP="00406064">
      <w:pPr>
        <w:pStyle w:val="a5"/>
        <w:numPr>
          <w:ilvl w:val="0"/>
          <w:numId w:val="15"/>
        </w:numPr>
        <w:tabs>
          <w:tab w:val="left" w:pos="993"/>
        </w:tabs>
        <w:spacing w:before="0" w:after="0" w:line="276" w:lineRule="auto"/>
        <w:ind w:left="0" w:firstLine="709"/>
        <w:contextualSpacing/>
        <w:rPr>
          <w:rFonts w:ascii="Times New Roman" w:hAnsi="Times New Roman"/>
          <w:color w:val="000000" w:themeColor="text1"/>
          <w:shd w:val="clear" w:color="auto" w:fill="FFFFFF"/>
          <w:lang w:eastAsia="ar-SA" w:bidi="en-US"/>
        </w:rPr>
      </w:pPr>
      <w:r w:rsidRPr="004B1957">
        <w:rPr>
          <w:rFonts w:ascii="Times New Roman" w:hAnsi="Times New Roman"/>
          <w:color w:val="000000" w:themeColor="text1"/>
          <w:shd w:val="clear" w:color="auto" w:fill="FFFFFF"/>
          <w:lang w:eastAsia="ar-SA" w:bidi="en-US"/>
        </w:rPr>
        <w:t xml:space="preserve">технологическая зона </w:t>
      </w:r>
      <w:r w:rsidR="00C67A04" w:rsidRPr="004B1957">
        <w:rPr>
          <w:rFonts w:ascii="Times New Roman" w:hAnsi="Times New Roman"/>
          <w:color w:val="000000" w:themeColor="text1"/>
          <w:shd w:val="clear" w:color="auto" w:fill="FFFFFF"/>
          <w:lang w:eastAsia="ar-SA" w:bidi="en-US"/>
        </w:rPr>
        <w:t>№7, в состав которой входит водозаборное сооружение из подземных источников № 19 и сети водоснабжения. Водозаборное сооружение с емкостью, работает круглогодично, круглосуточно;</w:t>
      </w:r>
    </w:p>
    <w:p w:rsidR="00C67A04" w:rsidRPr="004B1957" w:rsidRDefault="008937E3" w:rsidP="00406064">
      <w:pPr>
        <w:pStyle w:val="a5"/>
        <w:numPr>
          <w:ilvl w:val="0"/>
          <w:numId w:val="15"/>
        </w:numPr>
        <w:tabs>
          <w:tab w:val="left" w:pos="993"/>
        </w:tabs>
        <w:spacing w:before="0" w:after="0" w:line="276" w:lineRule="auto"/>
        <w:ind w:left="0" w:firstLine="709"/>
        <w:contextualSpacing/>
        <w:rPr>
          <w:rFonts w:ascii="Times New Roman" w:hAnsi="Times New Roman"/>
          <w:color w:val="000000" w:themeColor="text1"/>
          <w:shd w:val="clear" w:color="auto" w:fill="FFFFFF"/>
          <w:lang w:eastAsia="ar-SA" w:bidi="en-US"/>
        </w:rPr>
      </w:pPr>
      <w:r w:rsidRPr="004B1957">
        <w:rPr>
          <w:rFonts w:ascii="Times New Roman" w:hAnsi="Times New Roman"/>
          <w:color w:val="000000" w:themeColor="text1"/>
          <w:shd w:val="clear" w:color="auto" w:fill="FFFFFF"/>
          <w:lang w:eastAsia="ar-SA" w:bidi="en-US"/>
        </w:rPr>
        <w:t xml:space="preserve">технологическая зона </w:t>
      </w:r>
      <w:r w:rsidR="00C67A04" w:rsidRPr="004B1957">
        <w:rPr>
          <w:rFonts w:ascii="Times New Roman" w:hAnsi="Times New Roman"/>
          <w:color w:val="000000" w:themeColor="text1"/>
          <w:shd w:val="clear" w:color="auto" w:fill="FFFFFF"/>
          <w:lang w:eastAsia="ar-SA" w:bidi="en-US"/>
        </w:rPr>
        <w:t>№8, в состав которой входит водозаборное сооружение из подземных исто</w:t>
      </w:r>
      <w:r w:rsidR="00D5492E" w:rsidRPr="004B1957">
        <w:rPr>
          <w:rFonts w:ascii="Times New Roman" w:hAnsi="Times New Roman"/>
          <w:color w:val="000000" w:themeColor="text1"/>
          <w:shd w:val="clear" w:color="auto" w:fill="FFFFFF"/>
          <w:lang w:eastAsia="ar-SA" w:bidi="en-US"/>
        </w:rPr>
        <w:t>чников №20 и сети водоснабжения.</w:t>
      </w:r>
    </w:p>
    <w:p w:rsidR="00D5492E" w:rsidRPr="004B1957" w:rsidRDefault="00091044" w:rsidP="00D5492E">
      <w:pPr>
        <w:pStyle w:val="a5"/>
        <w:spacing w:before="0" w:after="0" w:line="276" w:lineRule="auto"/>
        <w:ind w:firstLine="709"/>
        <w:rPr>
          <w:rFonts w:ascii="Times New Roman" w:hAnsi="Times New Roman"/>
          <w:lang w:eastAsia="ar-SA" w:bidi="en-US"/>
        </w:rPr>
      </w:pPr>
      <w:r w:rsidRPr="004B1957">
        <w:rPr>
          <w:rFonts w:ascii="Times New Roman" w:hAnsi="Times New Roman"/>
          <w:lang w:eastAsia="ar-SA" w:bidi="en-US"/>
        </w:rPr>
        <w:t xml:space="preserve">На территории с. Богучаны </w:t>
      </w:r>
      <w:r w:rsidR="00B41634" w:rsidRPr="004B1957">
        <w:rPr>
          <w:rFonts w:ascii="Times New Roman" w:hAnsi="Times New Roman"/>
          <w:lang w:eastAsia="ar-SA" w:bidi="en-US"/>
        </w:rPr>
        <w:t xml:space="preserve">в районе ул. Строительная </w:t>
      </w:r>
      <w:r w:rsidRPr="004B1957">
        <w:rPr>
          <w:rFonts w:ascii="Times New Roman" w:hAnsi="Times New Roman"/>
          <w:lang w:eastAsia="ar-SA" w:bidi="en-US"/>
        </w:rPr>
        <w:t xml:space="preserve">расположен </w:t>
      </w:r>
      <w:r w:rsidRPr="004B1957">
        <w:rPr>
          <w:rFonts w:ascii="Times New Roman" w:hAnsi="Times New Roman"/>
        </w:rPr>
        <w:t>локальный подземный водозабор,</w:t>
      </w:r>
      <w:r w:rsidRPr="004B1957">
        <w:rPr>
          <w:rFonts w:ascii="Times New Roman" w:hAnsi="Times New Roman"/>
          <w:lang w:eastAsia="ar-SA" w:bidi="en-US"/>
        </w:rPr>
        <w:t xml:space="preserve"> используемый для </w:t>
      </w:r>
      <w:r w:rsidR="00D5492E" w:rsidRPr="004B1957">
        <w:rPr>
          <w:rFonts w:ascii="Times New Roman" w:hAnsi="Times New Roman"/>
          <w:lang w:eastAsia="ar-SA" w:bidi="en-US"/>
        </w:rPr>
        <w:t xml:space="preserve">водоснабжения </w:t>
      </w:r>
      <w:r w:rsidR="00D5492E" w:rsidRPr="004B1957">
        <w:rPr>
          <w:rFonts w:ascii="Times New Roman" w:hAnsi="Times New Roman"/>
        </w:rPr>
        <w:t>КГБУЗ «Богучанская районная больница».</w:t>
      </w:r>
    </w:p>
    <w:p w:rsidR="0071106F" w:rsidRPr="004B1957" w:rsidRDefault="0071106F" w:rsidP="000967B5">
      <w:pPr>
        <w:pStyle w:val="a5"/>
        <w:spacing w:before="0" w:after="0" w:line="276" w:lineRule="auto"/>
        <w:ind w:firstLine="709"/>
        <w:rPr>
          <w:rFonts w:ascii="Times New Roman" w:hAnsi="Times New Roman"/>
          <w:lang w:eastAsia="ar-SA" w:bidi="en-US"/>
        </w:rPr>
      </w:pPr>
      <w:r w:rsidRPr="004B1957">
        <w:rPr>
          <w:rFonts w:ascii="Times New Roman" w:hAnsi="Times New Roman"/>
          <w:lang w:eastAsia="ar-SA" w:bidi="en-US"/>
        </w:rPr>
        <w:t xml:space="preserve">Общая протяженность сетей водоснабжения, представленных в графических материалах проекта, составляет </w:t>
      </w:r>
      <w:r w:rsidR="00404BD2" w:rsidRPr="004B1957">
        <w:rPr>
          <w:rFonts w:ascii="Times New Roman" w:hAnsi="Times New Roman"/>
          <w:lang w:eastAsia="ar-SA" w:bidi="en-US"/>
        </w:rPr>
        <w:t>57,0</w:t>
      </w:r>
      <w:r w:rsidRPr="004B1957">
        <w:rPr>
          <w:rFonts w:ascii="Times New Roman" w:hAnsi="Times New Roman"/>
          <w:lang w:eastAsia="ar-SA" w:bidi="en-US"/>
        </w:rPr>
        <w:t xml:space="preserve"> км.</w:t>
      </w:r>
    </w:p>
    <w:p w:rsidR="00C67A04" w:rsidRPr="004B1957" w:rsidRDefault="00C67A04" w:rsidP="00C67A04">
      <w:pPr>
        <w:pStyle w:val="afffffffd"/>
        <w:spacing w:before="0" w:after="0" w:line="276" w:lineRule="auto"/>
        <w:ind w:firstLine="709"/>
        <w:rPr>
          <w:rFonts w:ascii="Times New Roman" w:hAnsi="Times New Roman" w:cs="Times New Roman"/>
          <w:bCs w:val="0"/>
          <w:sz w:val="24"/>
          <w:szCs w:val="24"/>
          <w:lang w:eastAsia="ar-SA" w:bidi="en-US"/>
        </w:rPr>
      </w:pPr>
      <w:r w:rsidRPr="004B1957">
        <w:rPr>
          <w:rFonts w:ascii="Times New Roman" w:hAnsi="Times New Roman" w:cs="Times New Roman"/>
          <w:bCs w:val="0"/>
          <w:sz w:val="24"/>
          <w:szCs w:val="24"/>
          <w:lang w:eastAsia="ar-SA" w:bidi="en-US"/>
        </w:rPr>
        <w:t>д. Ярки</w:t>
      </w:r>
    </w:p>
    <w:p w:rsidR="00C67A04" w:rsidRPr="004B1957" w:rsidRDefault="00C67A04" w:rsidP="00C67A04">
      <w:pPr>
        <w:pStyle w:val="a5"/>
        <w:spacing w:before="0" w:after="0" w:line="276" w:lineRule="auto"/>
        <w:ind w:firstLine="709"/>
        <w:rPr>
          <w:rFonts w:ascii="Times New Roman" w:hAnsi="Times New Roman"/>
          <w:lang w:eastAsia="ar-SA" w:bidi="en-US"/>
        </w:rPr>
      </w:pPr>
      <w:r w:rsidRPr="004B1957">
        <w:rPr>
          <w:rFonts w:ascii="Times New Roman" w:hAnsi="Times New Roman"/>
          <w:lang w:eastAsia="ar-SA" w:bidi="en-US"/>
        </w:rPr>
        <w:t xml:space="preserve">Централизованная система водоснабжения отсутствует, источником водоснабжения являются индивидуальные скважины или потребители берут воду путем самовывоза. </w:t>
      </w:r>
      <w:r w:rsidR="00770B77" w:rsidRPr="004B1957">
        <w:rPr>
          <w:rFonts w:ascii="Times New Roman" w:hAnsi="Times New Roman"/>
          <w:lang w:eastAsia="ar-SA" w:bidi="en-US"/>
        </w:rPr>
        <w:t>Водонапорная башня</w:t>
      </w:r>
      <w:r w:rsidRPr="004B1957">
        <w:rPr>
          <w:rFonts w:ascii="Times New Roman" w:hAnsi="Times New Roman"/>
        </w:rPr>
        <w:t xml:space="preserve"> </w:t>
      </w:r>
      <w:r w:rsidR="00BD0B12" w:rsidRPr="004B1957">
        <w:rPr>
          <w:rFonts w:ascii="Times New Roman" w:hAnsi="Times New Roman"/>
        </w:rPr>
        <w:t xml:space="preserve">и скважина </w:t>
      </w:r>
      <w:r w:rsidRPr="004B1957">
        <w:rPr>
          <w:rFonts w:ascii="Times New Roman" w:hAnsi="Times New Roman"/>
        </w:rPr>
        <w:t>№22</w:t>
      </w:r>
      <w:r w:rsidR="00BD0B12" w:rsidRPr="004B1957">
        <w:rPr>
          <w:rFonts w:ascii="Times New Roman" w:hAnsi="Times New Roman"/>
        </w:rPr>
        <w:t xml:space="preserve"> </w:t>
      </w:r>
      <w:r w:rsidRPr="004B1957">
        <w:rPr>
          <w:rFonts w:ascii="Times New Roman" w:hAnsi="Times New Roman"/>
        </w:rPr>
        <w:t>расположен</w:t>
      </w:r>
      <w:r w:rsidR="00BD0B12" w:rsidRPr="004B1957">
        <w:rPr>
          <w:rFonts w:ascii="Times New Roman" w:hAnsi="Times New Roman"/>
        </w:rPr>
        <w:t>ы</w:t>
      </w:r>
      <w:r w:rsidRPr="004B1957">
        <w:rPr>
          <w:rFonts w:ascii="Times New Roman" w:hAnsi="Times New Roman"/>
        </w:rPr>
        <w:t xml:space="preserve"> по адресу: д. Ярки, ул. Береговая 1б.</w:t>
      </w:r>
    </w:p>
    <w:p w:rsidR="00C67A04" w:rsidRPr="004B1957" w:rsidRDefault="00C67A04" w:rsidP="00C67A04">
      <w:pPr>
        <w:pStyle w:val="a5"/>
        <w:spacing w:before="0" w:after="0" w:line="276" w:lineRule="auto"/>
        <w:ind w:firstLine="709"/>
        <w:rPr>
          <w:rFonts w:ascii="Times New Roman" w:hAnsi="Times New Roman"/>
          <w:lang w:eastAsia="ar-SA" w:bidi="en-US"/>
        </w:rPr>
      </w:pPr>
      <w:r w:rsidRPr="004B1957">
        <w:rPr>
          <w:rFonts w:ascii="Times New Roman" w:hAnsi="Times New Roman"/>
          <w:lang w:eastAsia="ar-SA" w:bidi="en-US"/>
        </w:rPr>
        <w:t>Качество воды, подаваемой потребителям должно соответствовать требованиям СанПиН 1.2.3685-21 «Гигиенические нормативы и требования к обеспечению безопасности и (или) безвредности для человека факторов среды обитания»,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rsidR="00C67A04" w:rsidRPr="004B1957" w:rsidRDefault="00C67A04" w:rsidP="00C67A04">
      <w:pPr>
        <w:pStyle w:val="a5"/>
        <w:spacing w:before="0" w:after="0" w:line="276" w:lineRule="auto"/>
        <w:ind w:firstLine="709"/>
        <w:rPr>
          <w:rFonts w:ascii="Times New Roman" w:hAnsi="Times New Roman"/>
          <w:lang w:eastAsia="ar-SA" w:bidi="en-US"/>
        </w:rPr>
      </w:pPr>
      <w:r w:rsidRPr="004B1957">
        <w:rPr>
          <w:rFonts w:ascii="Times New Roman" w:hAnsi="Times New Roman"/>
          <w:lang w:eastAsia="ar-SA" w:bidi="en-US"/>
        </w:rPr>
        <w:t xml:space="preserve">На большинстве водозаборных сооружениях из подземных источников на территории Богучанского сельсовета отсутствуют сооружения очистки и подготовки воды, потребителям подается исходная (природная) вода. Сооружения очистки и подготовки воды установлены только на </w:t>
      </w:r>
      <w:r w:rsidR="00F70B5B" w:rsidRPr="004B1957">
        <w:rPr>
          <w:rFonts w:ascii="Times New Roman" w:hAnsi="Times New Roman"/>
          <w:lang w:eastAsia="ar-SA" w:bidi="en-US"/>
        </w:rPr>
        <w:t>водонапорн</w:t>
      </w:r>
      <w:r w:rsidR="002D5940" w:rsidRPr="004B1957">
        <w:rPr>
          <w:rFonts w:ascii="Times New Roman" w:hAnsi="Times New Roman"/>
          <w:lang w:eastAsia="ar-SA" w:bidi="en-US"/>
        </w:rPr>
        <w:t>ой</w:t>
      </w:r>
      <w:r w:rsidR="00F70B5B" w:rsidRPr="004B1957">
        <w:rPr>
          <w:rFonts w:ascii="Times New Roman" w:hAnsi="Times New Roman"/>
          <w:lang w:eastAsia="ar-SA" w:bidi="en-US"/>
        </w:rPr>
        <w:t xml:space="preserve"> башн</w:t>
      </w:r>
      <w:r w:rsidR="002D5940" w:rsidRPr="004B1957">
        <w:rPr>
          <w:rFonts w:ascii="Times New Roman" w:hAnsi="Times New Roman"/>
          <w:lang w:eastAsia="ar-SA" w:bidi="en-US"/>
        </w:rPr>
        <w:t>е</w:t>
      </w:r>
      <w:r w:rsidR="00BD0B12" w:rsidRPr="004B1957">
        <w:rPr>
          <w:rFonts w:ascii="Times New Roman" w:hAnsi="Times New Roman"/>
          <w:lang w:eastAsia="ar-SA" w:bidi="en-US"/>
        </w:rPr>
        <w:t xml:space="preserve">, совмещенной со скважиной </w:t>
      </w:r>
      <w:r w:rsidRPr="004B1957">
        <w:rPr>
          <w:rFonts w:ascii="Times New Roman" w:hAnsi="Times New Roman"/>
          <w:lang w:eastAsia="ar-SA" w:bidi="en-US"/>
        </w:rPr>
        <w:t>№ 13 (ул. Строителей, 34).</w:t>
      </w:r>
    </w:p>
    <w:p w:rsidR="00942735" w:rsidRPr="004B1957" w:rsidRDefault="00C67A04" w:rsidP="000C6A55">
      <w:pPr>
        <w:pStyle w:val="G1"/>
        <w:spacing w:before="0" w:after="0" w:line="276" w:lineRule="auto"/>
        <w:ind w:firstLine="709"/>
        <w:rPr>
          <w:rFonts w:ascii="Times New Roman" w:hAnsi="Times New Roman"/>
          <w:color w:val="FF0000"/>
        </w:rPr>
      </w:pPr>
      <w:r w:rsidRPr="004B1957">
        <w:rPr>
          <w:rFonts w:ascii="Times New Roman" w:hAnsi="Times New Roman"/>
        </w:rPr>
        <w:t>Анализ современного состояния системы показывает, что существующие централизованные системы водоснабжения в целом обеспечивают необходимый уровень обслуживания, однако по отдельным направлениям необходима модернизация сетей и объектов водоснабжения, а также строительство новых.</w:t>
      </w:r>
    </w:p>
    <w:p w:rsidR="00D82F02" w:rsidRPr="004B1957" w:rsidRDefault="00D82F02" w:rsidP="001F1BEF">
      <w:pPr>
        <w:pStyle w:val="3"/>
        <w:spacing w:line="276" w:lineRule="auto"/>
        <w:ind w:firstLine="709"/>
        <w:contextualSpacing/>
        <w:rPr>
          <w:rFonts w:ascii="Times New Roman" w:hAnsi="Times New Roman"/>
        </w:rPr>
      </w:pPr>
      <w:bookmarkStart w:id="119" w:name="_Toc147157619"/>
      <w:r w:rsidRPr="004B1957">
        <w:rPr>
          <w:rFonts w:ascii="Times New Roman" w:hAnsi="Times New Roman"/>
        </w:rPr>
        <w:lastRenderedPageBreak/>
        <w:t>Водо</w:t>
      </w:r>
      <w:bookmarkEnd w:id="118"/>
      <w:r w:rsidRPr="004B1957">
        <w:rPr>
          <w:rFonts w:ascii="Times New Roman" w:hAnsi="Times New Roman"/>
        </w:rPr>
        <w:t>отведение</w:t>
      </w:r>
      <w:bookmarkEnd w:id="119"/>
      <w:r w:rsidRPr="004B1957">
        <w:rPr>
          <w:rFonts w:ascii="Times New Roman" w:hAnsi="Times New Roman"/>
        </w:rPr>
        <w:t xml:space="preserve"> </w:t>
      </w:r>
    </w:p>
    <w:p w:rsidR="000967B5" w:rsidRPr="004B1957" w:rsidRDefault="00C67A04" w:rsidP="000967B5">
      <w:pPr>
        <w:pStyle w:val="a5"/>
        <w:spacing w:before="0" w:after="0" w:line="276" w:lineRule="auto"/>
        <w:ind w:firstLine="709"/>
        <w:rPr>
          <w:rFonts w:ascii="Times New Roman" w:hAnsi="Times New Roman"/>
          <w:lang w:eastAsia="ar-SA" w:bidi="en-US"/>
        </w:rPr>
      </w:pPr>
      <w:bookmarkStart w:id="120" w:name="_Toc328674476"/>
      <w:r w:rsidRPr="004B1957">
        <w:rPr>
          <w:rFonts w:ascii="Times New Roman" w:hAnsi="Times New Roman"/>
        </w:rPr>
        <w:t xml:space="preserve">Централизованная система </w:t>
      </w:r>
      <w:r w:rsidR="005B7980" w:rsidRPr="004B1957">
        <w:rPr>
          <w:rFonts w:ascii="Times New Roman" w:hAnsi="Times New Roman"/>
        </w:rPr>
        <w:t>водоотведения организована</w:t>
      </w:r>
      <w:r w:rsidRPr="004B1957">
        <w:rPr>
          <w:rFonts w:ascii="Times New Roman" w:hAnsi="Times New Roman"/>
        </w:rPr>
        <w:t xml:space="preserve"> только для КГБУЗ «Богучанская районная больница» с. Богучаны и включает в себя </w:t>
      </w:r>
      <w:r w:rsidR="00F70B5B" w:rsidRPr="004B1957">
        <w:rPr>
          <w:rFonts w:ascii="Times New Roman" w:hAnsi="Times New Roman"/>
        </w:rPr>
        <w:t xml:space="preserve">не действующую </w:t>
      </w:r>
      <w:r w:rsidRPr="004B1957">
        <w:rPr>
          <w:rFonts w:ascii="Times New Roman" w:hAnsi="Times New Roman"/>
        </w:rPr>
        <w:t>канализационную насосную станцию, очистные сооружения (КОС) и сети водоотведения.</w:t>
      </w:r>
      <w:r w:rsidR="000967B5" w:rsidRPr="004B1957">
        <w:rPr>
          <w:rFonts w:ascii="Times New Roman" w:hAnsi="Times New Roman"/>
        </w:rPr>
        <w:t xml:space="preserve"> </w:t>
      </w:r>
      <w:r w:rsidR="000967B5" w:rsidRPr="004B1957">
        <w:rPr>
          <w:rFonts w:ascii="Times New Roman" w:hAnsi="Times New Roman"/>
          <w:lang w:eastAsia="ar-SA" w:bidi="en-US"/>
        </w:rPr>
        <w:t>Общая протяженность сетей водоотведения, представленных в графических материалах проекта, составляет 3,3 км.</w:t>
      </w:r>
    </w:p>
    <w:p w:rsidR="00C67A04" w:rsidRPr="004B1957" w:rsidRDefault="00C67A04" w:rsidP="00C67A04">
      <w:pPr>
        <w:pStyle w:val="G1"/>
        <w:spacing w:before="0" w:after="0" w:line="276" w:lineRule="auto"/>
        <w:ind w:firstLine="709"/>
        <w:rPr>
          <w:rFonts w:ascii="Times New Roman" w:hAnsi="Times New Roman"/>
        </w:rPr>
      </w:pPr>
      <w:r w:rsidRPr="004B1957">
        <w:rPr>
          <w:rFonts w:ascii="Times New Roman" w:hAnsi="Times New Roman"/>
        </w:rPr>
        <w:t>На остальной территории Богучанского сельсовета централизованная сис</w:t>
      </w:r>
      <w:r w:rsidR="00CB2DAF" w:rsidRPr="004B1957">
        <w:rPr>
          <w:rFonts w:ascii="Times New Roman" w:hAnsi="Times New Roman"/>
        </w:rPr>
        <w:t>тема водоотведения отсутствует. Сбор сточных вод осуществляется в выгребные ямы, септики.</w:t>
      </w:r>
    </w:p>
    <w:p w:rsidR="009977A4" w:rsidRPr="004B1957" w:rsidRDefault="00C67A04" w:rsidP="00C67A04">
      <w:pPr>
        <w:pStyle w:val="a5"/>
        <w:spacing w:before="0" w:after="0" w:line="276" w:lineRule="auto"/>
        <w:ind w:firstLine="709"/>
        <w:rPr>
          <w:rFonts w:ascii="Times New Roman" w:hAnsi="Times New Roman"/>
          <w:color w:val="FF0000"/>
        </w:rPr>
      </w:pPr>
      <w:r w:rsidRPr="004B1957">
        <w:rPr>
          <w:rFonts w:ascii="Times New Roman" w:hAnsi="Times New Roman"/>
        </w:rPr>
        <w:t>Анализ современного состояния системы показывает, что отсутствие системы сбора и очистки хозяйственно-бытовых сточных вод оказывают негативное воздействие на окружающую среду.</w:t>
      </w:r>
    </w:p>
    <w:p w:rsidR="00D82F02" w:rsidRPr="004B1957" w:rsidRDefault="00D82F02" w:rsidP="001F1BEF">
      <w:pPr>
        <w:pStyle w:val="3"/>
        <w:spacing w:line="276" w:lineRule="auto"/>
        <w:ind w:firstLine="709"/>
        <w:contextualSpacing/>
        <w:rPr>
          <w:rFonts w:ascii="Times New Roman" w:hAnsi="Times New Roman"/>
        </w:rPr>
      </w:pPr>
      <w:bookmarkStart w:id="121" w:name="_Toc147157620"/>
      <w:r w:rsidRPr="004B1957">
        <w:rPr>
          <w:rFonts w:ascii="Times New Roman" w:hAnsi="Times New Roman"/>
        </w:rPr>
        <w:t>Теплоснабжение</w:t>
      </w:r>
      <w:bookmarkEnd w:id="120"/>
      <w:bookmarkEnd w:id="121"/>
    </w:p>
    <w:p w:rsidR="008806C6" w:rsidRPr="004B1957" w:rsidRDefault="008806C6" w:rsidP="008806C6">
      <w:pPr>
        <w:pStyle w:val="afffffffd"/>
        <w:spacing w:before="0" w:after="0" w:line="276" w:lineRule="auto"/>
        <w:ind w:firstLine="709"/>
        <w:rPr>
          <w:rFonts w:ascii="Times New Roman" w:hAnsi="Times New Roman" w:cs="Times New Roman"/>
          <w:bCs w:val="0"/>
          <w:sz w:val="24"/>
          <w:szCs w:val="24"/>
          <w:lang w:eastAsia="ar-SA" w:bidi="en-US"/>
        </w:rPr>
      </w:pPr>
      <w:bookmarkStart w:id="122" w:name="_Toc328674477"/>
      <w:r w:rsidRPr="004B1957">
        <w:rPr>
          <w:rFonts w:ascii="Times New Roman" w:hAnsi="Times New Roman" w:cs="Times New Roman"/>
          <w:bCs w:val="0"/>
          <w:sz w:val="24"/>
          <w:szCs w:val="24"/>
          <w:lang w:eastAsia="ar-SA" w:bidi="en-US"/>
        </w:rPr>
        <w:t>с. Богучаны</w:t>
      </w:r>
    </w:p>
    <w:p w:rsidR="008806C6" w:rsidRPr="004B1957" w:rsidRDefault="008806C6" w:rsidP="008806C6">
      <w:pPr>
        <w:pStyle w:val="a5"/>
        <w:spacing w:before="0" w:after="0" w:line="276" w:lineRule="auto"/>
        <w:ind w:firstLine="709"/>
        <w:rPr>
          <w:rFonts w:ascii="Times New Roman" w:hAnsi="Times New Roman"/>
          <w:lang w:eastAsia="ar-SA" w:bidi="en-US"/>
        </w:rPr>
      </w:pPr>
      <w:r w:rsidRPr="004B1957">
        <w:rPr>
          <w:rFonts w:ascii="Times New Roman" w:hAnsi="Times New Roman"/>
          <w:lang w:eastAsia="ar-SA" w:bidi="en-US"/>
        </w:rPr>
        <w:t>На территории населенного пункта действует централизованная и децентрализованная система теплоснабжения.</w:t>
      </w:r>
    </w:p>
    <w:p w:rsidR="008806C6" w:rsidRPr="004B1957" w:rsidRDefault="008806C6" w:rsidP="008806C6">
      <w:pPr>
        <w:pStyle w:val="a5"/>
        <w:spacing w:before="0" w:after="0" w:line="276" w:lineRule="auto"/>
        <w:ind w:firstLine="709"/>
        <w:contextualSpacing/>
        <w:rPr>
          <w:rFonts w:ascii="Times New Roman" w:eastAsia="Calibri" w:hAnsi="Times New Roman"/>
        </w:rPr>
      </w:pPr>
      <w:r w:rsidRPr="004B1957">
        <w:rPr>
          <w:rFonts w:ascii="Times New Roman" w:eastAsia="Calibri" w:hAnsi="Times New Roman"/>
        </w:rPr>
        <w:t>Централизованная система теплоснабжения охватывает большую часть села и осуществляется от котельных, испол</w:t>
      </w:r>
      <w:r w:rsidR="00D530A8" w:rsidRPr="004B1957">
        <w:rPr>
          <w:rFonts w:ascii="Times New Roman" w:eastAsia="Calibri" w:hAnsi="Times New Roman"/>
        </w:rPr>
        <w:t>ьзующих твердое топливо (уголь), СУГ и дизельное топливо.</w:t>
      </w:r>
      <w:r w:rsidRPr="004B1957">
        <w:rPr>
          <w:rFonts w:ascii="Times New Roman" w:eastAsia="Calibri" w:hAnsi="Times New Roman"/>
        </w:rPr>
        <w:t xml:space="preserve"> </w:t>
      </w:r>
    </w:p>
    <w:p w:rsidR="008806C6" w:rsidRPr="004B1957" w:rsidRDefault="008806C6" w:rsidP="008806C6">
      <w:pPr>
        <w:pStyle w:val="a5"/>
        <w:spacing w:before="0" w:after="0" w:line="276" w:lineRule="auto"/>
        <w:ind w:firstLine="709"/>
        <w:contextualSpacing/>
        <w:rPr>
          <w:rFonts w:ascii="Times New Roman" w:eastAsia="Calibri" w:hAnsi="Times New Roman"/>
        </w:rPr>
      </w:pPr>
      <w:r w:rsidRPr="004B1957">
        <w:rPr>
          <w:rFonts w:ascii="Times New Roman" w:eastAsia="Calibri" w:hAnsi="Times New Roman"/>
        </w:rPr>
        <w:t xml:space="preserve">Краткая характеристика котельных на территории с. Богучаны приведена ниже </w:t>
      </w:r>
      <w:r w:rsidRPr="004B1957">
        <w:rPr>
          <w:rFonts w:ascii="Times New Roman" w:eastAsia="Calibri" w:hAnsi="Times New Roman"/>
        </w:rPr>
        <w:fldChar w:fldCharType="begin"/>
      </w:r>
      <w:r w:rsidRPr="004B1957">
        <w:rPr>
          <w:rFonts w:ascii="Times New Roman" w:eastAsia="Calibri" w:hAnsi="Times New Roman"/>
        </w:rPr>
        <w:instrText xml:space="preserve"> REF _Ref108081705 \h  \* MERGEFORMAT </w:instrText>
      </w:r>
      <w:r w:rsidRPr="004B1957">
        <w:rPr>
          <w:rFonts w:ascii="Times New Roman" w:eastAsia="Calibri" w:hAnsi="Times New Roman"/>
        </w:rPr>
      </w:r>
      <w:r w:rsidRPr="004B1957">
        <w:rPr>
          <w:rFonts w:ascii="Times New Roman" w:eastAsia="Calibri" w:hAnsi="Times New Roman"/>
        </w:rPr>
        <w:fldChar w:fldCharType="separate"/>
      </w:r>
      <w:r w:rsidR="00D84CE7" w:rsidRPr="00D84CE7">
        <w:rPr>
          <w:rFonts w:ascii="Times New Roman" w:eastAsia="Calibri" w:hAnsi="Times New Roman"/>
        </w:rPr>
        <w:t>Таблица 12</w:t>
      </w:r>
      <w:r w:rsidRPr="004B1957">
        <w:rPr>
          <w:rFonts w:ascii="Times New Roman" w:eastAsia="Calibri" w:hAnsi="Times New Roman"/>
        </w:rPr>
        <w:fldChar w:fldCharType="end"/>
      </w:r>
      <w:r w:rsidRPr="004B1957">
        <w:rPr>
          <w:rFonts w:ascii="Times New Roman" w:eastAsia="Calibri" w:hAnsi="Times New Roman"/>
        </w:rPr>
        <w:t>).</w:t>
      </w:r>
    </w:p>
    <w:p w:rsidR="008806C6" w:rsidRPr="004B1957" w:rsidRDefault="008806C6" w:rsidP="008806C6">
      <w:pPr>
        <w:tabs>
          <w:tab w:val="left" w:pos="7317"/>
        </w:tabs>
        <w:spacing w:line="276" w:lineRule="auto"/>
        <w:ind w:firstLine="709"/>
        <w:contextualSpacing/>
        <w:jc w:val="both"/>
        <w:rPr>
          <w:b/>
        </w:rPr>
      </w:pPr>
      <w:bookmarkStart w:id="123" w:name="_Ref108081705"/>
      <w:r w:rsidRPr="004B1957">
        <w:rPr>
          <w:b/>
        </w:rPr>
        <w:t xml:space="preserve">Таблица </w:t>
      </w:r>
      <w:r w:rsidRPr="004B1957">
        <w:rPr>
          <w:b/>
        </w:rPr>
        <w:fldChar w:fldCharType="begin"/>
      </w:r>
      <w:r w:rsidRPr="004B1957">
        <w:rPr>
          <w:b/>
        </w:rPr>
        <w:instrText xml:space="preserve"> SEQ Таблица \* ARABIC </w:instrText>
      </w:r>
      <w:r w:rsidRPr="004B1957">
        <w:rPr>
          <w:b/>
        </w:rPr>
        <w:fldChar w:fldCharType="separate"/>
      </w:r>
      <w:r w:rsidR="00D84CE7">
        <w:rPr>
          <w:b/>
          <w:noProof/>
        </w:rPr>
        <w:t>12</w:t>
      </w:r>
      <w:r w:rsidRPr="004B1957">
        <w:rPr>
          <w:b/>
        </w:rPr>
        <w:fldChar w:fldCharType="end"/>
      </w:r>
      <w:bookmarkEnd w:id="123"/>
      <w:r w:rsidR="00AA0F37" w:rsidRPr="004B1957">
        <w:rPr>
          <w:b/>
        </w:rPr>
        <w:t>.</w:t>
      </w:r>
      <w:r w:rsidRPr="004B1957">
        <w:rPr>
          <w:b/>
        </w:rPr>
        <w:t xml:space="preserve"> Краткая характеристика котельных на территории с. Богучаны</w:t>
      </w:r>
    </w:p>
    <w:tbl>
      <w:tblPr>
        <w:tblStyle w:val="aff2"/>
        <w:tblW w:w="5000" w:type="pct"/>
        <w:tblLayout w:type="fixed"/>
        <w:tblLook w:val="01E0" w:firstRow="1" w:lastRow="1" w:firstColumn="1" w:lastColumn="1" w:noHBand="0" w:noVBand="0"/>
      </w:tblPr>
      <w:tblGrid>
        <w:gridCol w:w="532"/>
        <w:gridCol w:w="1418"/>
        <w:gridCol w:w="4395"/>
        <w:gridCol w:w="2127"/>
        <w:gridCol w:w="1099"/>
      </w:tblGrid>
      <w:tr w:rsidR="008806C6" w:rsidRPr="004B1957" w:rsidTr="00785F29">
        <w:trPr>
          <w:trHeight w:val="509"/>
        </w:trPr>
        <w:tc>
          <w:tcPr>
            <w:tcW w:w="278" w:type="pct"/>
            <w:vMerge w:val="restart"/>
            <w:vAlign w:val="center"/>
            <w:hideMark/>
          </w:tcPr>
          <w:p w:rsidR="008806C6" w:rsidRPr="004B1957" w:rsidRDefault="008806C6" w:rsidP="00785F29">
            <w:pPr>
              <w:contextualSpacing/>
              <w:jc w:val="center"/>
              <w:rPr>
                <w:b/>
                <w:sz w:val="20"/>
                <w:szCs w:val="20"/>
              </w:rPr>
            </w:pPr>
            <w:r w:rsidRPr="004B1957">
              <w:rPr>
                <w:b/>
                <w:sz w:val="20"/>
                <w:szCs w:val="20"/>
              </w:rPr>
              <w:t>№</w:t>
            </w:r>
          </w:p>
          <w:p w:rsidR="008806C6" w:rsidRPr="004B1957" w:rsidRDefault="008806C6" w:rsidP="00785F29">
            <w:pPr>
              <w:contextualSpacing/>
              <w:jc w:val="center"/>
              <w:rPr>
                <w:b/>
                <w:sz w:val="20"/>
                <w:szCs w:val="20"/>
              </w:rPr>
            </w:pPr>
            <w:r w:rsidRPr="004B1957">
              <w:rPr>
                <w:b/>
                <w:sz w:val="20"/>
                <w:szCs w:val="20"/>
              </w:rPr>
              <w:t>пп</w:t>
            </w:r>
          </w:p>
        </w:tc>
        <w:tc>
          <w:tcPr>
            <w:tcW w:w="741" w:type="pct"/>
            <w:vMerge w:val="restart"/>
            <w:vAlign w:val="center"/>
            <w:hideMark/>
          </w:tcPr>
          <w:p w:rsidR="008806C6" w:rsidRPr="004B1957" w:rsidRDefault="008806C6" w:rsidP="00785F29">
            <w:pPr>
              <w:contextualSpacing/>
              <w:jc w:val="center"/>
              <w:rPr>
                <w:b/>
                <w:sz w:val="20"/>
                <w:szCs w:val="20"/>
              </w:rPr>
            </w:pPr>
            <w:r w:rsidRPr="004B1957">
              <w:rPr>
                <w:b/>
                <w:sz w:val="20"/>
                <w:szCs w:val="20"/>
              </w:rPr>
              <w:t>Населенный пункт</w:t>
            </w:r>
          </w:p>
        </w:tc>
        <w:tc>
          <w:tcPr>
            <w:tcW w:w="2296" w:type="pct"/>
            <w:vMerge w:val="restart"/>
            <w:vAlign w:val="center"/>
            <w:hideMark/>
          </w:tcPr>
          <w:p w:rsidR="008806C6" w:rsidRPr="004B1957" w:rsidRDefault="008806C6" w:rsidP="00785F29">
            <w:pPr>
              <w:contextualSpacing/>
              <w:jc w:val="center"/>
              <w:rPr>
                <w:b/>
                <w:sz w:val="20"/>
                <w:szCs w:val="20"/>
              </w:rPr>
            </w:pPr>
            <w:r w:rsidRPr="004B1957">
              <w:rPr>
                <w:b/>
                <w:sz w:val="20"/>
                <w:szCs w:val="20"/>
              </w:rPr>
              <w:t>Наименование котельной</w:t>
            </w:r>
          </w:p>
        </w:tc>
        <w:tc>
          <w:tcPr>
            <w:tcW w:w="1111" w:type="pct"/>
            <w:vMerge w:val="restart"/>
            <w:vAlign w:val="center"/>
            <w:hideMark/>
          </w:tcPr>
          <w:p w:rsidR="008806C6" w:rsidRPr="004B1957" w:rsidRDefault="008806C6" w:rsidP="00785F29">
            <w:pPr>
              <w:contextualSpacing/>
              <w:jc w:val="center"/>
              <w:rPr>
                <w:b/>
                <w:sz w:val="20"/>
                <w:szCs w:val="20"/>
              </w:rPr>
            </w:pPr>
            <w:r w:rsidRPr="004B1957">
              <w:rPr>
                <w:b/>
                <w:sz w:val="20"/>
                <w:szCs w:val="20"/>
              </w:rPr>
              <w:t>Производительность котельной, Гкал/ч</w:t>
            </w:r>
          </w:p>
        </w:tc>
        <w:tc>
          <w:tcPr>
            <w:tcW w:w="574" w:type="pct"/>
            <w:vMerge w:val="restart"/>
            <w:vAlign w:val="center"/>
            <w:hideMark/>
          </w:tcPr>
          <w:p w:rsidR="008806C6" w:rsidRPr="004B1957" w:rsidRDefault="008806C6" w:rsidP="00785F29">
            <w:pPr>
              <w:contextualSpacing/>
              <w:jc w:val="center"/>
              <w:rPr>
                <w:b/>
                <w:sz w:val="20"/>
                <w:szCs w:val="20"/>
              </w:rPr>
            </w:pPr>
            <w:r w:rsidRPr="004B1957">
              <w:rPr>
                <w:b/>
                <w:sz w:val="20"/>
                <w:szCs w:val="20"/>
              </w:rPr>
              <w:t>Вид топлива</w:t>
            </w:r>
          </w:p>
        </w:tc>
      </w:tr>
      <w:tr w:rsidR="008806C6" w:rsidRPr="004B1957" w:rsidTr="00785F29">
        <w:trPr>
          <w:trHeight w:val="408"/>
        </w:trPr>
        <w:tc>
          <w:tcPr>
            <w:tcW w:w="278" w:type="pct"/>
            <w:vMerge/>
            <w:hideMark/>
          </w:tcPr>
          <w:p w:rsidR="008806C6" w:rsidRPr="004B1957" w:rsidRDefault="008806C6" w:rsidP="00785F29">
            <w:pPr>
              <w:contextualSpacing/>
              <w:rPr>
                <w:b/>
                <w:color w:val="FF0000"/>
                <w:sz w:val="20"/>
                <w:szCs w:val="20"/>
                <w:lang w:eastAsia="en-US"/>
              </w:rPr>
            </w:pPr>
          </w:p>
        </w:tc>
        <w:tc>
          <w:tcPr>
            <w:tcW w:w="741" w:type="pct"/>
            <w:vMerge/>
            <w:hideMark/>
          </w:tcPr>
          <w:p w:rsidR="008806C6" w:rsidRPr="004B1957" w:rsidRDefault="008806C6" w:rsidP="00785F29">
            <w:pPr>
              <w:contextualSpacing/>
              <w:rPr>
                <w:b/>
                <w:color w:val="FF0000"/>
                <w:sz w:val="20"/>
                <w:szCs w:val="20"/>
                <w:lang w:eastAsia="en-US"/>
              </w:rPr>
            </w:pPr>
          </w:p>
        </w:tc>
        <w:tc>
          <w:tcPr>
            <w:tcW w:w="2296" w:type="pct"/>
            <w:vMerge/>
            <w:hideMark/>
          </w:tcPr>
          <w:p w:rsidR="008806C6" w:rsidRPr="004B1957" w:rsidRDefault="008806C6" w:rsidP="00785F29">
            <w:pPr>
              <w:contextualSpacing/>
              <w:rPr>
                <w:b/>
                <w:color w:val="FF0000"/>
                <w:sz w:val="20"/>
                <w:szCs w:val="20"/>
                <w:lang w:eastAsia="en-US"/>
              </w:rPr>
            </w:pPr>
          </w:p>
        </w:tc>
        <w:tc>
          <w:tcPr>
            <w:tcW w:w="1111" w:type="pct"/>
            <w:vMerge/>
            <w:hideMark/>
          </w:tcPr>
          <w:p w:rsidR="008806C6" w:rsidRPr="004B1957" w:rsidRDefault="008806C6" w:rsidP="00785F29">
            <w:pPr>
              <w:contextualSpacing/>
              <w:rPr>
                <w:b/>
                <w:color w:val="FF0000"/>
                <w:sz w:val="20"/>
                <w:szCs w:val="20"/>
                <w:lang w:eastAsia="en-US"/>
              </w:rPr>
            </w:pPr>
          </w:p>
        </w:tc>
        <w:tc>
          <w:tcPr>
            <w:tcW w:w="574" w:type="pct"/>
            <w:vMerge/>
            <w:hideMark/>
          </w:tcPr>
          <w:p w:rsidR="008806C6" w:rsidRPr="004B1957" w:rsidRDefault="008806C6" w:rsidP="00785F29">
            <w:pPr>
              <w:contextualSpacing/>
              <w:rPr>
                <w:b/>
                <w:color w:val="FF0000"/>
                <w:sz w:val="20"/>
                <w:szCs w:val="20"/>
                <w:lang w:eastAsia="en-US"/>
              </w:rPr>
            </w:pPr>
          </w:p>
        </w:tc>
      </w:tr>
      <w:tr w:rsidR="008806C6" w:rsidRPr="004B1957" w:rsidTr="00785F29">
        <w:tc>
          <w:tcPr>
            <w:tcW w:w="278" w:type="pct"/>
            <w:vAlign w:val="center"/>
            <w:hideMark/>
          </w:tcPr>
          <w:p w:rsidR="008806C6" w:rsidRPr="004B1957" w:rsidRDefault="008806C6" w:rsidP="00785F29">
            <w:pPr>
              <w:contextualSpacing/>
              <w:jc w:val="center"/>
              <w:rPr>
                <w:sz w:val="20"/>
                <w:szCs w:val="20"/>
              </w:rPr>
            </w:pPr>
            <w:r w:rsidRPr="004B1957">
              <w:rPr>
                <w:sz w:val="20"/>
                <w:szCs w:val="20"/>
              </w:rPr>
              <w:t>1</w:t>
            </w:r>
          </w:p>
        </w:tc>
        <w:tc>
          <w:tcPr>
            <w:tcW w:w="741" w:type="pct"/>
            <w:vMerge w:val="restart"/>
            <w:vAlign w:val="center"/>
            <w:hideMark/>
          </w:tcPr>
          <w:p w:rsidR="008806C6" w:rsidRPr="004B1957" w:rsidRDefault="008806C6" w:rsidP="00785F29">
            <w:pPr>
              <w:contextualSpacing/>
              <w:jc w:val="center"/>
              <w:rPr>
                <w:sz w:val="20"/>
                <w:szCs w:val="20"/>
              </w:rPr>
            </w:pPr>
            <w:r w:rsidRPr="004B1957">
              <w:rPr>
                <w:sz w:val="20"/>
                <w:szCs w:val="20"/>
              </w:rPr>
              <w:t>с. Богучаны</w:t>
            </w:r>
          </w:p>
        </w:tc>
        <w:tc>
          <w:tcPr>
            <w:tcW w:w="2296" w:type="pct"/>
            <w:hideMark/>
          </w:tcPr>
          <w:p w:rsidR="008806C6" w:rsidRPr="004B1957" w:rsidRDefault="008806C6" w:rsidP="00785F29">
            <w:pPr>
              <w:contextualSpacing/>
              <w:rPr>
                <w:sz w:val="20"/>
                <w:szCs w:val="20"/>
              </w:rPr>
            </w:pPr>
            <w:r w:rsidRPr="004B1957">
              <w:rPr>
                <w:sz w:val="20"/>
                <w:szCs w:val="20"/>
              </w:rPr>
              <w:t>Котельная №6, ул. Ленина, 140А, зд.3</w:t>
            </w:r>
          </w:p>
        </w:tc>
        <w:tc>
          <w:tcPr>
            <w:tcW w:w="1111" w:type="pct"/>
            <w:vAlign w:val="center"/>
            <w:hideMark/>
          </w:tcPr>
          <w:p w:rsidR="008806C6" w:rsidRPr="004B1957" w:rsidRDefault="008806C6" w:rsidP="00785F29">
            <w:pPr>
              <w:contextualSpacing/>
              <w:jc w:val="center"/>
              <w:rPr>
                <w:sz w:val="20"/>
                <w:szCs w:val="20"/>
              </w:rPr>
            </w:pPr>
            <w:r w:rsidRPr="004B1957">
              <w:rPr>
                <w:sz w:val="20"/>
                <w:szCs w:val="20"/>
              </w:rPr>
              <w:t>4,0</w:t>
            </w:r>
          </w:p>
        </w:tc>
        <w:tc>
          <w:tcPr>
            <w:tcW w:w="574" w:type="pct"/>
            <w:vAlign w:val="center"/>
            <w:hideMark/>
          </w:tcPr>
          <w:p w:rsidR="008806C6" w:rsidRPr="004B1957" w:rsidRDefault="008806C6" w:rsidP="00785F29">
            <w:pPr>
              <w:contextualSpacing/>
              <w:jc w:val="center"/>
              <w:rPr>
                <w:sz w:val="20"/>
                <w:szCs w:val="20"/>
              </w:rPr>
            </w:pPr>
            <w:r w:rsidRPr="004B1957">
              <w:rPr>
                <w:sz w:val="20"/>
                <w:szCs w:val="20"/>
              </w:rPr>
              <w:t>Уголь</w:t>
            </w:r>
          </w:p>
        </w:tc>
      </w:tr>
      <w:tr w:rsidR="008806C6" w:rsidRPr="004B1957" w:rsidTr="00785F29">
        <w:tc>
          <w:tcPr>
            <w:tcW w:w="278" w:type="pct"/>
            <w:vAlign w:val="center"/>
            <w:hideMark/>
          </w:tcPr>
          <w:p w:rsidR="008806C6" w:rsidRPr="004B1957" w:rsidRDefault="008806C6" w:rsidP="00785F29">
            <w:pPr>
              <w:contextualSpacing/>
              <w:jc w:val="center"/>
              <w:rPr>
                <w:sz w:val="20"/>
                <w:szCs w:val="20"/>
              </w:rPr>
            </w:pPr>
            <w:r w:rsidRPr="004B1957">
              <w:rPr>
                <w:sz w:val="20"/>
                <w:szCs w:val="20"/>
              </w:rPr>
              <w:t>2</w:t>
            </w:r>
          </w:p>
        </w:tc>
        <w:tc>
          <w:tcPr>
            <w:tcW w:w="741" w:type="pct"/>
            <w:vMerge/>
            <w:vAlign w:val="center"/>
            <w:hideMark/>
          </w:tcPr>
          <w:p w:rsidR="008806C6" w:rsidRPr="004B1957" w:rsidRDefault="008806C6" w:rsidP="00785F29">
            <w:pPr>
              <w:contextualSpacing/>
              <w:jc w:val="center"/>
              <w:rPr>
                <w:sz w:val="20"/>
                <w:szCs w:val="20"/>
              </w:rPr>
            </w:pPr>
          </w:p>
        </w:tc>
        <w:tc>
          <w:tcPr>
            <w:tcW w:w="2296" w:type="pct"/>
            <w:hideMark/>
          </w:tcPr>
          <w:p w:rsidR="008806C6" w:rsidRPr="004B1957" w:rsidRDefault="008806C6" w:rsidP="00785F29">
            <w:pPr>
              <w:contextualSpacing/>
              <w:rPr>
                <w:sz w:val="20"/>
                <w:szCs w:val="20"/>
              </w:rPr>
            </w:pPr>
            <w:r w:rsidRPr="004B1957">
              <w:rPr>
                <w:sz w:val="20"/>
                <w:szCs w:val="20"/>
              </w:rPr>
              <w:t>Котельная №7, ул. Киселева, 12А, зд.1</w:t>
            </w:r>
          </w:p>
        </w:tc>
        <w:tc>
          <w:tcPr>
            <w:tcW w:w="1111" w:type="pct"/>
            <w:vAlign w:val="center"/>
            <w:hideMark/>
          </w:tcPr>
          <w:p w:rsidR="008806C6" w:rsidRPr="004B1957" w:rsidRDefault="008806C6" w:rsidP="00785F29">
            <w:pPr>
              <w:contextualSpacing/>
              <w:jc w:val="center"/>
              <w:rPr>
                <w:sz w:val="20"/>
                <w:szCs w:val="20"/>
              </w:rPr>
            </w:pPr>
            <w:r w:rsidRPr="004B1957">
              <w:rPr>
                <w:sz w:val="20"/>
                <w:szCs w:val="20"/>
              </w:rPr>
              <w:t>7,85</w:t>
            </w:r>
          </w:p>
        </w:tc>
        <w:tc>
          <w:tcPr>
            <w:tcW w:w="574" w:type="pct"/>
            <w:vAlign w:val="center"/>
            <w:hideMark/>
          </w:tcPr>
          <w:p w:rsidR="008806C6" w:rsidRPr="004B1957" w:rsidRDefault="008806C6" w:rsidP="00785F29">
            <w:pPr>
              <w:jc w:val="center"/>
            </w:pPr>
            <w:r w:rsidRPr="004B1957">
              <w:rPr>
                <w:sz w:val="20"/>
                <w:szCs w:val="20"/>
              </w:rPr>
              <w:t>Уголь</w:t>
            </w:r>
          </w:p>
        </w:tc>
      </w:tr>
      <w:tr w:rsidR="008806C6" w:rsidRPr="004B1957" w:rsidTr="00785F29">
        <w:tc>
          <w:tcPr>
            <w:tcW w:w="278" w:type="pct"/>
            <w:vAlign w:val="center"/>
            <w:hideMark/>
          </w:tcPr>
          <w:p w:rsidR="008806C6" w:rsidRPr="004B1957" w:rsidRDefault="008806C6" w:rsidP="00785F29">
            <w:pPr>
              <w:contextualSpacing/>
              <w:jc w:val="center"/>
              <w:rPr>
                <w:sz w:val="20"/>
                <w:szCs w:val="20"/>
              </w:rPr>
            </w:pPr>
            <w:r w:rsidRPr="004B1957">
              <w:rPr>
                <w:sz w:val="20"/>
                <w:szCs w:val="20"/>
              </w:rPr>
              <w:t>3</w:t>
            </w:r>
          </w:p>
        </w:tc>
        <w:tc>
          <w:tcPr>
            <w:tcW w:w="741" w:type="pct"/>
            <w:vMerge/>
            <w:vAlign w:val="center"/>
            <w:hideMark/>
          </w:tcPr>
          <w:p w:rsidR="008806C6" w:rsidRPr="004B1957" w:rsidRDefault="008806C6" w:rsidP="00785F29">
            <w:pPr>
              <w:contextualSpacing/>
              <w:jc w:val="center"/>
              <w:rPr>
                <w:sz w:val="20"/>
                <w:szCs w:val="20"/>
              </w:rPr>
            </w:pPr>
          </w:p>
        </w:tc>
        <w:tc>
          <w:tcPr>
            <w:tcW w:w="2296" w:type="pct"/>
            <w:hideMark/>
          </w:tcPr>
          <w:p w:rsidR="008806C6" w:rsidRPr="004B1957" w:rsidRDefault="008806C6" w:rsidP="00785F29">
            <w:pPr>
              <w:contextualSpacing/>
              <w:rPr>
                <w:sz w:val="20"/>
                <w:szCs w:val="20"/>
              </w:rPr>
            </w:pPr>
            <w:r w:rsidRPr="004B1957">
              <w:rPr>
                <w:sz w:val="20"/>
                <w:szCs w:val="20"/>
              </w:rPr>
              <w:t>Котельная №8, ул. Октябрьская, 111А, зд.1</w:t>
            </w:r>
          </w:p>
        </w:tc>
        <w:tc>
          <w:tcPr>
            <w:tcW w:w="1111" w:type="pct"/>
            <w:vAlign w:val="center"/>
            <w:hideMark/>
          </w:tcPr>
          <w:p w:rsidR="008806C6" w:rsidRPr="004B1957" w:rsidRDefault="008806C6" w:rsidP="00785F29">
            <w:pPr>
              <w:contextualSpacing/>
              <w:jc w:val="center"/>
              <w:rPr>
                <w:sz w:val="20"/>
                <w:szCs w:val="20"/>
              </w:rPr>
            </w:pPr>
            <w:r w:rsidRPr="004B1957">
              <w:rPr>
                <w:sz w:val="20"/>
                <w:szCs w:val="20"/>
              </w:rPr>
              <w:t>5,1</w:t>
            </w:r>
          </w:p>
        </w:tc>
        <w:tc>
          <w:tcPr>
            <w:tcW w:w="574" w:type="pct"/>
            <w:vAlign w:val="center"/>
            <w:hideMark/>
          </w:tcPr>
          <w:p w:rsidR="008806C6" w:rsidRPr="004B1957" w:rsidRDefault="008806C6" w:rsidP="00785F29">
            <w:pPr>
              <w:jc w:val="center"/>
            </w:pPr>
            <w:r w:rsidRPr="004B1957">
              <w:rPr>
                <w:sz w:val="20"/>
                <w:szCs w:val="20"/>
              </w:rPr>
              <w:t>Уголь</w:t>
            </w:r>
          </w:p>
        </w:tc>
      </w:tr>
      <w:tr w:rsidR="008806C6" w:rsidRPr="004B1957" w:rsidTr="00785F29">
        <w:tc>
          <w:tcPr>
            <w:tcW w:w="278" w:type="pct"/>
            <w:vAlign w:val="center"/>
            <w:hideMark/>
          </w:tcPr>
          <w:p w:rsidR="008806C6" w:rsidRPr="004B1957" w:rsidRDefault="008806C6" w:rsidP="00785F29">
            <w:pPr>
              <w:contextualSpacing/>
              <w:jc w:val="center"/>
              <w:rPr>
                <w:sz w:val="20"/>
                <w:szCs w:val="20"/>
              </w:rPr>
            </w:pPr>
            <w:r w:rsidRPr="004B1957">
              <w:rPr>
                <w:sz w:val="20"/>
                <w:szCs w:val="20"/>
              </w:rPr>
              <w:t>4</w:t>
            </w:r>
          </w:p>
        </w:tc>
        <w:tc>
          <w:tcPr>
            <w:tcW w:w="741" w:type="pct"/>
            <w:vMerge/>
            <w:vAlign w:val="center"/>
            <w:hideMark/>
          </w:tcPr>
          <w:p w:rsidR="008806C6" w:rsidRPr="004B1957" w:rsidRDefault="008806C6" w:rsidP="00785F29">
            <w:pPr>
              <w:contextualSpacing/>
              <w:jc w:val="center"/>
              <w:rPr>
                <w:sz w:val="20"/>
                <w:szCs w:val="20"/>
              </w:rPr>
            </w:pPr>
          </w:p>
        </w:tc>
        <w:tc>
          <w:tcPr>
            <w:tcW w:w="2296" w:type="pct"/>
            <w:hideMark/>
          </w:tcPr>
          <w:p w:rsidR="008806C6" w:rsidRPr="004B1957" w:rsidRDefault="008806C6" w:rsidP="00785F29">
            <w:pPr>
              <w:contextualSpacing/>
              <w:rPr>
                <w:sz w:val="20"/>
                <w:szCs w:val="20"/>
              </w:rPr>
            </w:pPr>
            <w:r w:rsidRPr="004B1957">
              <w:rPr>
                <w:sz w:val="20"/>
                <w:szCs w:val="20"/>
              </w:rPr>
              <w:t>Котельная №9, пер. Больничный, 1А</w:t>
            </w:r>
          </w:p>
        </w:tc>
        <w:tc>
          <w:tcPr>
            <w:tcW w:w="1111" w:type="pct"/>
            <w:vAlign w:val="center"/>
            <w:hideMark/>
          </w:tcPr>
          <w:p w:rsidR="008806C6" w:rsidRPr="004B1957" w:rsidRDefault="009917FD" w:rsidP="00785F29">
            <w:pPr>
              <w:contextualSpacing/>
              <w:jc w:val="center"/>
              <w:rPr>
                <w:sz w:val="20"/>
                <w:szCs w:val="20"/>
              </w:rPr>
            </w:pPr>
            <w:r w:rsidRPr="004B1957">
              <w:rPr>
                <w:sz w:val="20"/>
                <w:szCs w:val="20"/>
              </w:rPr>
              <w:t>3,37</w:t>
            </w:r>
          </w:p>
        </w:tc>
        <w:tc>
          <w:tcPr>
            <w:tcW w:w="574" w:type="pct"/>
            <w:vAlign w:val="center"/>
            <w:hideMark/>
          </w:tcPr>
          <w:p w:rsidR="008806C6" w:rsidRPr="004B1957" w:rsidRDefault="008806C6" w:rsidP="00785F29">
            <w:pPr>
              <w:jc w:val="center"/>
            </w:pPr>
            <w:r w:rsidRPr="004B1957">
              <w:rPr>
                <w:sz w:val="20"/>
                <w:szCs w:val="20"/>
              </w:rPr>
              <w:t>Уголь</w:t>
            </w:r>
          </w:p>
        </w:tc>
      </w:tr>
      <w:tr w:rsidR="008806C6" w:rsidRPr="004B1957" w:rsidTr="00785F29">
        <w:tc>
          <w:tcPr>
            <w:tcW w:w="278" w:type="pct"/>
            <w:vAlign w:val="center"/>
            <w:hideMark/>
          </w:tcPr>
          <w:p w:rsidR="008806C6" w:rsidRPr="004B1957" w:rsidRDefault="008806C6" w:rsidP="00785F29">
            <w:pPr>
              <w:contextualSpacing/>
              <w:jc w:val="center"/>
              <w:rPr>
                <w:sz w:val="20"/>
                <w:szCs w:val="20"/>
              </w:rPr>
            </w:pPr>
            <w:r w:rsidRPr="004B1957">
              <w:rPr>
                <w:sz w:val="20"/>
                <w:szCs w:val="20"/>
              </w:rPr>
              <w:t>5</w:t>
            </w:r>
          </w:p>
        </w:tc>
        <w:tc>
          <w:tcPr>
            <w:tcW w:w="741" w:type="pct"/>
            <w:vMerge/>
            <w:vAlign w:val="center"/>
            <w:hideMark/>
          </w:tcPr>
          <w:p w:rsidR="008806C6" w:rsidRPr="004B1957" w:rsidRDefault="008806C6" w:rsidP="00785F29">
            <w:pPr>
              <w:contextualSpacing/>
              <w:jc w:val="center"/>
              <w:rPr>
                <w:sz w:val="20"/>
                <w:szCs w:val="20"/>
              </w:rPr>
            </w:pPr>
          </w:p>
        </w:tc>
        <w:tc>
          <w:tcPr>
            <w:tcW w:w="2296" w:type="pct"/>
            <w:hideMark/>
          </w:tcPr>
          <w:p w:rsidR="008806C6" w:rsidRPr="004B1957" w:rsidRDefault="008806C6" w:rsidP="00785F29">
            <w:pPr>
              <w:contextualSpacing/>
              <w:rPr>
                <w:sz w:val="20"/>
                <w:szCs w:val="20"/>
              </w:rPr>
            </w:pPr>
            <w:r w:rsidRPr="004B1957">
              <w:rPr>
                <w:sz w:val="20"/>
                <w:szCs w:val="20"/>
              </w:rPr>
              <w:t>Котельная №10, ул. Аэровокзальная, 30А</w:t>
            </w:r>
          </w:p>
        </w:tc>
        <w:tc>
          <w:tcPr>
            <w:tcW w:w="1111" w:type="pct"/>
            <w:vAlign w:val="center"/>
            <w:hideMark/>
          </w:tcPr>
          <w:p w:rsidR="008806C6" w:rsidRPr="004B1957" w:rsidRDefault="008806C6" w:rsidP="00785F29">
            <w:pPr>
              <w:contextualSpacing/>
              <w:jc w:val="center"/>
              <w:rPr>
                <w:sz w:val="20"/>
                <w:szCs w:val="20"/>
              </w:rPr>
            </w:pPr>
            <w:r w:rsidRPr="004B1957">
              <w:rPr>
                <w:sz w:val="20"/>
                <w:szCs w:val="20"/>
              </w:rPr>
              <w:t>6,47</w:t>
            </w:r>
          </w:p>
        </w:tc>
        <w:tc>
          <w:tcPr>
            <w:tcW w:w="574" w:type="pct"/>
            <w:vAlign w:val="center"/>
            <w:hideMark/>
          </w:tcPr>
          <w:p w:rsidR="008806C6" w:rsidRPr="004B1957" w:rsidRDefault="008806C6" w:rsidP="00785F29">
            <w:pPr>
              <w:jc w:val="center"/>
            </w:pPr>
            <w:r w:rsidRPr="004B1957">
              <w:rPr>
                <w:sz w:val="20"/>
                <w:szCs w:val="20"/>
              </w:rPr>
              <w:t>Уголь</w:t>
            </w:r>
          </w:p>
        </w:tc>
      </w:tr>
      <w:tr w:rsidR="008806C6" w:rsidRPr="004B1957" w:rsidTr="00785F29">
        <w:tc>
          <w:tcPr>
            <w:tcW w:w="278" w:type="pct"/>
            <w:vAlign w:val="center"/>
            <w:hideMark/>
          </w:tcPr>
          <w:p w:rsidR="008806C6" w:rsidRPr="004B1957" w:rsidRDefault="008806C6" w:rsidP="00785F29">
            <w:pPr>
              <w:contextualSpacing/>
              <w:jc w:val="center"/>
              <w:rPr>
                <w:sz w:val="20"/>
                <w:szCs w:val="20"/>
              </w:rPr>
            </w:pPr>
            <w:r w:rsidRPr="004B1957">
              <w:rPr>
                <w:sz w:val="20"/>
                <w:szCs w:val="20"/>
              </w:rPr>
              <w:t>6</w:t>
            </w:r>
          </w:p>
        </w:tc>
        <w:tc>
          <w:tcPr>
            <w:tcW w:w="741" w:type="pct"/>
            <w:vMerge/>
            <w:vAlign w:val="center"/>
            <w:hideMark/>
          </w:tcPr>
          <w:p w:rsidR="008806C6" w:rsidRPr="004B1957" w:rsidRDefault="008806C6" w:rsidP="00785F29">
            <w:pPr>
              <w:contextualSpacing/>
              <w:jc w:val="center"/>
              <w:rPr>
                <w:sz w:val="20"/>
                <w:szCs w:val="20"/>
              </w:rPr>
            </w:pPr>
          </w:p>
        </w:tc>
        <w:tc>
          <w:tcPr>
            <w:tcW w:w="2296" w:type="pct"/>
            <w:hideMark/>
          </w:tcPr>
          <w:p w:rsidR="008806C6" w:rsidRPr="004B1957" w:rsidRDefault="008806C6" w:rsidP="00785F29">
            <w:pPr>
              <w:contextualSpacing/>
              <w:rPr>
                <w:sz w:val="20"/>
                <w:szCs w:val="20"/>
              </w:rPr>
            </w:pPr>
            <w:r w:rsidRPr="004B1957">
              <w:rPr>
                <w:sz w:val="20"/>
                <w:szCs w:val="20"/>
              </w:rPr>
              <w:t>Котельная №11, ул. Набережная, 6</w:t>
            </w:r>
          </w:p>
        </w:tc>
        <w:tc>
          <w:tcPr>
            <w:tcW w:w="1111" w:type="pct"/>
            <w:vAlign w:val="center"/>
            <w:hideMark/>
          </w:tcPr>
          <w:p w:rsidR="008806C6" w:rsidRPr="004B1957" w:rsidRDefault="008806C6" w:rsidP="00785F29">
            <w:pPr>
              <w:contextualSpacing/>
              <w:jc w:val="center"/>
              <w:rPr>
                <w:sz w:val="20"/>
                <w:szCs w:val="20"/>
              </w:rPr>
            </w:pPr>
            <w:r w:rsidRPr="004B1957">
              <w:rPr>
                <w:sz w:val="20"/>
                <w:szCs w:val="20"/>
              </w:rPr>
              <w:t>11,28</w:t>
            </w:r>
          </w:p>
        </w:tc>
        <w:tc>
          <w:tcPr>
            <w:tcW w:w="574" w:type="pct"/>
            <w:vAlign w:val="center"/>
            <w:hideMark/>
          </w:tcPr>
          <w:p w:rsidR="008806C6" w:rsidRPr="004B1957" w:rsidRDefault="008806C6" w:rsidP="00785F29">
            <w:pPr>
              <w:jc w:val="center"/>
            </w:pPr>
            <w:r w:rsidRPr="004B1957">
              <w:rPr>
                <w:sz w:val="20"/>
                <w:szCs w:val="20"/>
              </w:rPr>
              <w:t>Уголь</w:t>
            </w:r>
          </w:p>
        </w:tc>
      </w:tr>
      <w:tr w:rsidR="008806C6" w:rsidRPr="004B1957" w:rsidTr="00785F29">
        <w:tc>
          <w:tcPr>
            <w:tcW w:w="278" w:type="pct"/>
            <w:vAlign w:val="center"/>
            <w:hideMark/>
          </w:tcPr>
          <w:p w:rsidR="008806C6" w:rsidRPr="004B1957" w:rsidRDefault="008806C6" w:rsidP="00785F29">
            <w:pPr>
              <w:contextualSpacing/>
              <w:jc w:val="center"/>
              <w:rPr>
                <w:sz w:val="20"/>
                <w:szCs w:val="20"/>
              </w:rPr>
            </w:pPr>
            <w:r w:rsidRPr="004B1957">
              <w:rPr>
                <w:sz w:val="20"/>
                <w:szCs w:val="20"/>
              </w:rPr>
              <w:t>7</w:t>
            </w:r>
          </w:p>
        </w:tc>
        <w:tc>
          <w:tcPr>
            <w:tcW w:w="741" w:type="pct"/>
            <w:vMerge/>
            <w:vAlign w:val="center"/>
            <w:hideMark/>
          </w:tcPr>
          <w:p w:rsidR="008806C6" w:rsidRPr="004B1957" w:rsidRDefault="008806C6" w:rsidP="00785F29">
            <w:pPr>
              <w:contextualSpacing/>
              <w:jc w:val="center"/>
              <w:rPr>
                <w:sz w:val="20"/>
                <w:szCs w:val="20"/>
              </w:rPr>
            </w:pPr>
          </w:p>
        </w:tc>
        <w:tc>
          <w:tcPr>
            <w:tcW w:w="2296" w:type="pct"/>
            <w:hideMark/>
          </w:tcPr>
          <w:p w:rsidR="008806C6" w:rsidRPr="004B1957" w:rsidRDefault="008806C6" w:rsidP="00785F29">
            <w:pPr>
              <w:contextualSpacing/>
              <w:rPr>
                <w:sz w:val="20"/>
                <w:szCs w:val="20"/>
              </w:rPr>
            </w:pPr>
            <w:r w:rsidRPr="004B1957">
              <w:rPr>
                <w:sz w:val="20"/>
                <w:szCs w:val="20"/>
              </w:rPr>
              <w:t>Котельная №12, ул. Космонавтов, 4К</w:t>
            </w:r>
          </w:p>
        </w:tc>
        <w:tc>
          <w:tcPr>
            <w:tcW w:w="1111" w:type="pct"/>
            <w:vAlign w:val="center"/>
            <w:hideMark/>
          </w:tcPr>
          <w:p w:rsidR="008806C6" w:rsidRPr="004B1957" w:rsidRDefault="008806C6" w:rsidP="00785F29">
            <w:pPr>
              <w:contextualSpacing/>
              <w:jc w:val="center"/>
              <w:rPr>
                <w:sz w:val="20"/>
                <w:szCs w:val="20"/>
              </w:rPr>
            </w:pPr>
            <w:r w:rsidRPr="004B1957">
              <w:rPr>
                <w:sz w:val="20"/>
                <w:szCs w:val="20"/>
              </w:rPr>
              <w:t>7,15</w:t>
            </w:r>
          </w:p>
        </w:tc>
        <w:tc>
          <w:tcPr>
            <w:tcW w:w="574" w:type="pct"/>
            <w:vAlign w:val="center"/>
            <w:hideMark/>
          </w:tcPr>
          <w:p w:rsidR="008806C6" w:rsidRPr="004B1957" w:rsidRDefault="008806C6" w:rsidP="00785F29">
            <w:pPr>
              <w:jc w:val="center"/>
            </w:pPr>
            <w:r w:rsidRPr="004B1957">
              <w:rPr>
                <w:sz w:val="20"/>
                <w:szCs w:val="20"/>
              </w:rPr>
              <w:t>Уголь</w:t>
            </w:r>
          </w:p>
        </w:tc>
      </w:tr>
      <w:tr w:rsidR="008806C6" w:rsidRPr="004B1957" w:rsidTr="00785F29">
        <w:tc>
          <w:tcPr>
            <w:tcW w:w="278" w:type="pct"/>
            <w:vAlign w:val="center"/>
            <w:hideMark/>
          </w:tcPr>
          <w:p w:rsidR="008806C6" w:rsidRPr="004B1957" w:rsidRDefault="008806C6" w:rsidP="00785F29">
            <w:pPr>
              <w:contextualSpacing/>
              <w:jc w:val="center"/>
              <w:rPr>
                <w:sz w:val="20"/>
                <w:szCs w:val="20"/>
              </w:rPr>
            </w:pPr>
            <w:r w:rsidRPr="004B1957">
              <w:rPr>
                <w:sz w:val="20"/>
                <w:szCs w:val="20"/>
              </w:rPr>
              <w:t>8</w:t>
            </w:r>
          </w:p>
        </w:tc>
        <w:tc>
          <w:tcPr>
            <w:tcW w:w="741" w:type="pct"/>
            <w:vMerge/>
            <w:vAlign w:val="center"/>
            <w:hideMark/>
          </w:tcPr>
          <w:p w:rsidR="008806C6" w:rsidRPr="004B1957" w:rsidRDefault="008806C6" w:rsidP="00785F29">
            <w:pPr>
              <w:contextualSpacing/>
              <w:jc w:val="center"/>
              <w:rPr>
                <w:sz w:val="20"/>
                <w:szCs w:val="20"/>
              </w:rPr>
            </w:pPr>
          </w:p>
        </w:tc>
        <w:tc>
          <w:tcPr>
            <w:tcW w:w="2296" w:type="pct"/>
            <w:hideMark/>
          </w:tcPr>
          <w:p w:rsidR="008806C6" w:rsidRPr="004B1957" w:rsidRDefault="008806C6" w:rsidP="00785F29">
            <w:pPr>
              <w:contextualSpacing/>
              <w:rPr>
                <w:sz w:val="20"/>
                <w:szCs w:val="20"/>
              </w:rPr>
            </w:pPr>
            <w:r w:rsidRPr="004B1957">
              <w:rPr>
                <w:sz w:val="20"/>
                <w:szCs w:val="20"/>
              </w:rPr>
              <w:t>Котельная №13, пер. А.Толстых, 2</w:t>
            </w:r>
          </w:p>
        </w:tc>
        <w:tc>
          <w:tcPr>
            <w:tcW w:w="1111" w:type="pct"/>
            <w:vAlign w:val="center"/>
            <w:hideMark/>
          </w:tcPr>
          <w:p w:rsidR="008806C6" w:rsidRPr="004B1957" w:rsidRDefault="008806C6" w:rsidP="00785F29">
            <w:pPr>
              <w:contextualSpacing/>
              <w:jc w:val="center"/>
              <w:rPr>
                <w:sz w:val="20"/>
                <w:szCs w:val="20"/>
              </w:rPr>
            </w:pPr>
            <w:r w:rsidRPr="004B1957">
              <w:rPr>
                <w:sz w:val="20"/>
                <w:szCs w:val="20"/>
              </w:rPr>
              <w:t>8,2</w:t>
            </w:r>
          </w:p>
        </w:tc>
        <w:tc>
          <w:tcPr>
            <w:tcW w:w="574" w:type="pct"/>
            <w:vAlign w:val="center"/>
            <w:hideMark/>
          </w:tcPr>
          <w:p w:rsidR="008806C6" w:rsidRPr="004B1957" w:rsidRDefault="008806C6" w:rsidP="00785F29">
            <w:pPr>
              <w:jc w:val="center"/>
            </w:pPr>
            <w:r w:rsidRPr="004B1957">
              <w:rPr>
                <w:sz w:val="20"/>
                <w:szCs w:val="20"/>
              </w:rPr>
              <w:t>Уголь</w:t>
            </w:r>
          </w:p>
        </w:tc>
      </w:tr>
      <w:tr w:rsidR="008806C6" w:rsidRPr="004B1957" w:rsidTr="00785F29">
        <w:tc>
          <w:tcPr>
            <w:tcW w:w="278" w:type="pct"/>
            <w:vAlign w:val="center"/>
            <w:hideMark/>
          </w:tcPr>
          <w:p w:rsidR="008806C6" w:rsidRPr="004B1957" w:rsidRDefault="008806C6" w:rsidP="00785F29">
            <w:pPr>
              <w:contextualSpacing/>
              <w:jc w:val="center"/>
              <w:rPr>
                <w:sz w:val="20"/>
                <w:szCs w:val="20"/>
              </w:rPr>
            </w:pPr>
            <w:r w:rsidRPr="004B1957">
              <w:rPr>
                <w:sz w:val="20"/>
                <w:szCs w:val="20"/>
              </w:rPr>
              <w:t>9</w:t>
            </w:r>
          </w:p>
        </w:tc>
        <w:tc>
          <w:tcPr>
            <w:tcW w:w="741" w:type="pct"/>
            <w:vMerge/>
            <w:vAlign w:val="center"/>
            <w:hideMark/>
          </w:tcPr>
          <w:p w:rsidR="008806C6" w:rsidRPr="004B1957" w:rsidRDefault="008806C6" w:rsidP="00785F29">
            <w:pPr>
              <w:contextualSpacing/>
              <w:jc w:val="center"/>
              <w:rPr>
                <w:sz w:val="20"/>
                <w:szCs w:val="20"/>
              </w:rPr>
            </w:pPr>
          </w:p>
        </w:tc>
        <w:tc>
          <w:tcPr>
            <w:tcW w:w="2296" w:type="pct"/>
            <w:hideMark/>
          </w:tcPr>
          <w:p w:rsidR="008806C6" w:rsidRPr="004B1957" w:rsidRDefault="008806C6" w:rsidP="00785F29">
            <w:pPr>
              <w:contextualSpacing/>
              <w:rPr>
                <w:sz w:val="20"/>
                <w:szCs w:val="20"/>
              </w:rPr>
            </w:pPr>
            <w:r w:rsidRPr="004B1957">
              <w:rPr>
                <w:sz w:val="20"/>
                <w:szCs w:val="20"/>
              </w:rPr>
              <w:t>Котельная №14, ул. Автопарковая, 4А, зд.3</w:t>
            </w:r>
          </w:p>
        </w:tc>
        <w:tc>
          <w:tcPr>
            <w:tcW w:w="1111" w:type="pct"/>
            <w:vAlign w:val="center"/>
            <w:hideMark/>
          </w:tcPr>
          <w:p w:rsidR="008806C6" w:rsidRPr="004B1957" w:rsidRDefault="008806C6" w:rsidP="00785F29">
            <w:pPr>
              <w:contextualSpacing/>
              <w:jc w:val="center"/>
              <w:rPr>
                <w:sz w:val="20"/>
                <w:szCs w:val="20"/>
              </w:rPr>
            </w:pPr>
            <w:r w:rsidRPr="004B1957">
              <w:rPr>
                <w:sz w:val="20"/>
                <w:szCs w:val="20"/>
              </w:rPr>
              <w:t>0,6</w:t>
            </w:r>
          </w:p>
        </w:tc>
        <w:tc>
          <w:tcPr>
            <w:tcW w:w="574" w:type="pct"/>
            <w:vAlign w:val="center"/>
            <w:hideMark/>
          </w:tcPr>
          <w:p w:rsidR="008806C6" w:rsidRPr="004B1957" w:rsidRDefault="008806C6" w:rsidP="00785F29">
            <w:pPr>
              <w:jc w:val="center"/>
            </w:pPr>
            <w:r w:rsidRPr="004B1957">
              <w:rPr>
                <w:sz w:val="20"/>
                <w:szCs w:val="20"/>
              </w:rPr>
              <w:t>Уголь</w:t>
            </w:r>
          </w:p>
        </w:tc>
      </w:tr>
      <w:tr w:rsidR="008806C6" w:rsidRPr="004B1957" w:rsidTr="00785F29">
        <w:tc>
          <w:tcPr>
            <w:tcW w:w="278" w:type="pct"/>
            <w:vAlign w:val="center"/>
            <w:hideMark/>
          </w:tcPr>
          <w:p w:rsidR="008806C6" w:rsidRPr="004B1957" w:rsidRDefault="008806C6" w:rsidP="00785F29">
            <w:pPr>
              <w:contextualSpacing/>
              <w:jc w:val="center"/>
              <w:rPr>
                <w:sz w:val="20"/>
                <w:szCs w:val="20"/>
              </w:rPr>
            </w:pPr>
            <w:r w:rsidRPr="004B1957">
              <w:rPr>
                <w:sz w:val="20"/>
                <w:szCs w:val="20"/>
              </w:rPr>
              <w:t>10</w:t>
            </w:r>
          </w:p>
        </w:tc>
        <w:tc>
          <w:tcPr>
            <w:tcW w:w="741" w:type="pct"/>
            <w:vMerge/>
            <w:vAlign w:val="center"/>
            <w:hideMark/>
          </w:tcPr>
          <w:p w:rsidR="008806C6" w:rsidRPr="004B1957" w:rsidRDefault="008806C6" w:rsidP="00785F29">
            <w:pPr>
              <w:contextualSpacing/>
              <w:jc w:val="center"/>
              <w:rPr>
                <w:sz w:val="20"/>
                <w:szCs w:val="20"/>
              </w:rPr>
            </w:pPr>
          </w:p>
        </w:tc>
        <w:tc>
          <w:tcPr>
            <w:tcW w:w="2296" w:type="pct"/>
            <w:hideMark/>
          </w:tcPr>
          <w:p w:rsidR="008806C6" w:rsidRPr="004B1957" w:rsidRDefault="008806C6" w:rsidP="00785F29">
            <w:pPr>
              <w:contextualSpacing/>
              <w:rPr>
                <w:sz w:val="20"/>
                <w:szCs w:val="20"/>
              </w:rPr>
            </w:pPr>
            <w:r w:rsidRPr="004B1957">
              <w:rPr>
                <w:sz w:val="20"/>
                <w:szCs w:val="20"/>
              </w:rPr>
              <w:t>Котельная «ЦРБ», ул. Ленина 226К</w:t>
            </w:r>
          </w:p>
        </w:tc>
        <w:tc>
          <w:tcPr>
            <w:tcW w:w="1111" w:type="pct"/>
            <w:vAlign w:val="center"/>
            <w:hideMark/>
          </w:tcPr>
          <w:p w:rsidR="008806C6" w:rsidRPr="004B1957" w:rsidRDefault="009917FD" w:rsidP="00785F29">
            <w:pPr>
              <w:contextualSpacing/>
              <w:jc w:val="center"/>
              <w:rPr>
                <w:sz w:val="20"/>
                <w:szCs w:val="20"/>
              </w:rPr>
            </w:pPr>
            <w:r w:rsidRPr="004B1957">
              <w:rPr>
                <w:sz w:val="20"/>
                <w:szCs w:val="20"/>
              </w:rPr>
              <w:t>4,103</w:t>
            </w:r>
          </w:p>
        </w:tc>
        <w:tc>
          <w:tcPr>
            <w:tcW w:w="574" w:type="pct"/>
            <w:vAlign w:val="center"/>
            <w:hideMark/>
          </w:tcPr>
          <w:p w:rsidR="008806C6" w:rsidRPr="004B1957" w:rsidRDefault="00D530A8" w:rsidP="00785F29">
            <w:pPr>
              <w:jc w:val="center"/>
            </w:pPr>
            <w:r w:rsidRPr="004B1957">
              <w:rPr>
                <w:sz w:val="20"/>
                <w:szCs w:val="20"/>
              </w:rPr>
              <w:t>СУГ</w:t>
            </w:r>
          </w:p>
        </w:tc>
      </w:tr>
    </w:tbl>
    <w:p w:rsidR="008806C6" w:rsidRPr="004B1957" w:rsidRDefault="008806C6" w:rsidP="006D4CEF">
      <w:pPr>
        <w:pStyle w:val="a5"/>
        <w:spacing w:before="0" w:after="0" w:line="276" w:lineRule="auto"/>
        <w:ind w:firstLine="709"/>
        <w:contextualSpacing/>
        <w:rPr>
          <w:rFonts w:ascii="Times New Roman" w:eastAsia="Calibri" w:hAnsi="Times New Roman"/>
        </w:rPr>
      </w:pPr>
      <w:r w:rsidRPr="004B1957">
        <w:rPr>
          <w:rFonts w:ascii="Times New Roman" w:eastAsia="Calibri" w:hAnsi="Times New Roman"/>
        </w:rPr>
        <w:t>Сети теплоснабжения выполнены из стальных труб, подземного и надземного способа прокладки. Присоединение потребителей к сетям выполнено по зависимой схеме. Г</w:t>
      </w:r>
      <w:r w:rsidR="00EF36D5" w:rsidRPr="004B1957">
        <w:rPr>
          <w:rFonts w:ascii="Times New Roman" w:eastAsia="Calibri" w:hAnsi="Times New Roman"/>
        </w:rPr>
        <w:t>орячее водоснабжение отсутствует.</w:t>
      </w:r>
    </w:p>
    <w:p w:rsidR="008806C6" w:rsidRPr="004B1957" w:rsidRDefault="008806C6" w:rsidP="006D4CEF">
      <w:pPr>
        <w:pStyle w:val="a5"/>
        <w:spacing w:before="0" w:after="0" w:line="276" w:lineRule="auto"/>
        <w:ind w:firstLine="709"/>
        <w:contextualSpacing/>
        <w:rPr>
          <w:rFonts w:ascii="Times New Roman" w:eastAsia="Calibri" w:hAnsi="Times New Roman"/>
        </w:rPr>
      </w:pPr>
      <w:r w:rsidRPr="004B1957">
        <w:rPr>
          <w:rFonts w:ascii="Times New Roman" w:eastAsia="Calibri" w:hAnsi="Times New Roman"/>
        </w:rPr>
        <w:t>Теплоснабжение остальных потребителей, не подключенных к централизованной системе теплоснабжения, осуществляется от индивидуальных источников отопления.</w:t>
      </w:r>
    </w:p>
    <w:p w:rsidR="008806C6" w:rsidRPr="004B1957" w:rsidRDefault="008806C6" w:rsidP="006D4CEF">
      <w:pPr>
        <w:pStyle w:val="afffffffd"/>
        <w:spacing w:before="0" w:after="0" w:line="276" w:lineRule="auto"/>
        <w:ind w:firstLine="709"/>
        <w:rPr>
          <w:rFonts w:ascii="Times New Roman" w:hAnsi="Times New Roman" w:cs="Times New Roman"/>
          <w:bCs w:val="0"/>
          <w:sz w:val="24"/>
          <w:szCs w:val="24"/>
          <w:lang w:eastAsia="ar-SA" w:bidi="en-US"/>
        </w:rPr>
      </w:pPr>
      <w:r w:rsidRPr="004B1957">
        <w:rPr>
          <w:rFonts w:ascii="Times New Roman" w:hAnsi="Times New Roman" w:cs="Times New Roman"/>
          <w:bCs w:val="0"/>
          <w:sz w:val="24"/>
          <w:szCs w:val="24"/>
          <w:lang w:eastAsia="ar-SA" w:bidi="en-US"/>
        </w:rPr>
        <w:t>д. Ярки</w:t>
      </w:r>
    </w:p>
    <w:p w:rsidR="008806C6" w:rsidRPr="004B1957" w:rsidRDefault="008806C6" w:rsidP="006D4CEF">
      <w:pPr>
        <w:pStyle w:val="a5"/>
        <w:spacing w:before="0" w:after="0" w:line="276" w:lineRule="auto"/>
        <w:ind w:firstLine="709"/>
        <w:contextualSpacing/>
        <w:rPr>
          <w:rFonts w:ascii="Times New Roman" w:eastAsia="Calibri" w:hAnsi="Times New Roman"/>
          <w:color w:val="FF0000"/>
        </w:rPr>
      </w:pPr>
      <w:r w:rsidRPr="004B1957">
        <w:rPr>
          <w:rFonts w:ascii="Times New Roman" w:hAnsi="Times New Roman"/>
          <w:lang w:eastAsia="ar-SA" w:bidi="en-US"/>
        </w:rPr>
        <w:t xml:space="preserve">Централизованная система теплоснабжения отсутствует. </w:t>
      </w:r>
      <w:r w:rsidRPr="004B1957">
        <w:rPr>
          <w:rFonts w:ascii="Times New Roman" w:eastAsia="Calibri" w:hAnsi="Times New Roman"/>
        </w:rPr>
        <w:t>Теплоснабжение застройки осуществляется от индивидуальных котлов и печей. Топливом являются уголь, дрова.</w:t>
      </w:r>
    </w:p>
    <w:p w:rsidR="00B94910" w:rsidRPr="004B1957" w:rsidRDefault="008806C6" w:rsidP="006D4CEF">
      <w:pPr>
        <w:pStyle w:val="G1"/>
        <w:spacing w:before="0" w:after="0" w:line="276" w:lineRule="auto"/>
        <w:ind w:firstLine="709"/>
        <w:rPr>
          <w:rFonts w:ascii="Times New Roman" w:hAnsi="Times New Roman"/>
          <w:color w:val="FF0000"/>
        </w:rPr>
      </w:pPr>
      <w:r w:rsidRPr="004B1957">
        <w:rPr>
          <w:rFonts w:ascii="Times New Roman" w:hAnsi="Times New Roman"/>
        </w:rPr>
        <w:t>Анализ современного состояния</w:t>
      </w:r>
      <w:r w:rsidR="007B208C" w:rsidRPr="004B1957">
        <w:rPr>
          <w:rFonts w:ascii="Times New Roman" w:hAnsi="Times New Roman"/>
        </w:rPr>
        <w:t xml:space="preserve"> МО Богучанский сельсовет</w:t>
      </w:r>
      <w:r w:rsidRPr="004B1957">
        <w:rPr>
          <w:rFonts w:ascii="Times New Roman" w:hAnsi="Times New Roman"/>
        </w:rPr>
        <w:t xml:space="preserve"> показывает, что существующие централизованные системы теплоснабжения в целом обеспечивают необходимый уровень обслуживания, однако </w:t>
      </w:r>
      <w:r w:rsidRPr="004B1957">
        <w:rPr>
          <w:rFonts w:ascii="Times New Roman" w:eastAsia="Calibri" w:hAnsi="Times New Roman"/>
        </w:rPr>
        <w:t>д</w:t>
      </w:r>
      <w:r w:rsidR="00B94910" w:rsidRPr="004B1957">
        <w:rPr>
          <w:rFonts w:ascii="Times New Roman" w:eastAsia="Calibri" w:hAnsi="Times New Roman"/>
        </w:rPr>
        <w:t xml:space="preserve">ля развития централизованного </w:t>
      </w:r>
      <w:r w:rsidR="00B94910" w:rsidRPr="004B1957">
        <w:rPr>
          <w:rFonts w:ascii="Times New Roman" w:eastAsia="Calibri" w:hAnsi="Times New Roman"/>
        </w:rPr>
        <w:lastRenderedPageBreak/>
        <w:t xml:space="preserve">теплоснабжения, обеспечения технологической возможности присоединения к системе теплоснабжения новых потребителей, повышения надежности и эффективности работы централизованной системы теплоснабжения, необходимо предусмотреть: </w:t>
      </w:r>
    </w:p>
    <w:p w:rsidR="00B94910" w:rsidRPr="004B1957" w:rsidRDefault="00B94910" w:rsidP="006D4CEF">
      <w:pPr>
        <w:pStyle w:val="a5"/>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поэтапную реконструкцию сетей и объектов теплоснабжения по мере износа трубопроводов и оборудования;</w:t>
      </w:r>
    </w:p>
    <w:p w:rsidR="00B94910" w:rsidRPr="004B1957" w:rsidRDefault="00B94910" w:rsidP="006D4CEF">
      <w:pPr>
        <w:pStyle w:val="a5"/>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строительство сетей и объектов теплоснабжения в целях создания условий для подключения к системе централизованного теплоснабжения планируемой застройки;</w:t>
      </w:r>
    </w:p>
    <w:p w:rsidR="00B94910" w:rsidRPr="004B1957" w:rsidRDefault="00B94910" w:rsidP="006D4CEF">
      <w:pPr>
        <w:pStyle w:val="a5"/>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перевод котельных на природный газ в целях повышения эффективности использования топлива, сокращения эксплуатационных издержек, повышения культуры эксплуатации, снижения экологической нагрузки.</w:t>
      </w:r>
    </w:p>
    <w:p w:rsidR="00D82F02" w:rsidRPr="004B1957" w:rsidRDefault="00D82F02" w:rsidP="001F1BEF">
      <w:pPr>
        <w:pStyle w:val="3"/>
        <w:spacing w:line="276" w:lineRule="auto"/>
        <w:ind w:firstLine="709"/>
        <w:contextualSpacing/>
        <w:rPr>
          <w:rFonts w:ascii="Times New Roman" w:hAnsi="Times New Roman"/>
        </w:rPr>
      </w:pPr>
      <w:bookmarkStart w:id="124" w:name="_Toc147157621"/>
      <w:r w:rsidRPr="004B1957">
        <w:rPr>
          <w:rFonts w:ascii="Times New Roman" w:hAnsi="Times New Roman"/>
        </w:rPr>
        <w:t>Электроснабжение</w:t>
      </w:r>
      <w:bookmarkEnd w:id="122"/>
      <w:bookmarkEnd w:id="124"/>
    </w:p>
    <w:p w:rsidR="003E4C1E" w:rsidRPr="004B1957" w:rsidRDefault="003E4C1E" w:rsidP="00AA0F37">
      <w:pPr>
        <w:pStyle w:val="G1"/>
        <w:spacing w:before="0" w:after="0" w:line="276" w:lineRule="auto"/>
        <w:ind w:firstLine="709"/>
        <w:rPr>
          <w:rFonts w:ascii="Times New Roman" w:hAnsi="Times New Roman"/>
        </w:rPr>
      </w:pPr>
      <w:bookmarkStart w:id="125" w:name="_Toc328674478"/>
      <w:bookmarkStart w:id="126" w:name="_Toc328674479"/>
      <w:r w:rsidRPr="004B1957">
        <w:rPr>
          <w:rFonts w:ascii="Times New Roman" w:hAnsi="Times New Roman"/>
        </w:rPr>
        <w:t xml:space="preserve">Система электроснабжения Богучанского сельсовета </w:t>
      </w:r>
      <w:r w:rsidR="00D23105" w:rsidRPr="004B1957">
        <w:rPr>
          <w:rFonts w:ascii="Times New Roman" w:hAnsi="Times New Roman"/>
        </w:rPr>
        <w:t xml:space="preserve">централизованная, </w:t>
      </w:r>
      <w:r w:rsidR="00383F79" w:rsidRPr="004B1957">
        <w:rPr>
          <w:rFonts w:ascii="Times New Roman" w:hAnsi="Times New Roman"/>
        </w:rPr>
        <w:t xml:space="preserve">осуществляется </w:t>
      </w:r>
      <w:r w:rsidR="00D23105" w:rsidRPr="004B1957">
        <w:rPr>
          <w:rFonts w:ascii="Times New Roman" w:hAnsi="Times New Roman"/>
        </w:rPr>
        <w:t>от Красноярской энергосистемы</w:t>
      </w:r>
      <w:r w:rsidRPr="004B1957">
        <w:rPr>
          <w:rFonts w:ascii="Times New Roman" w:hAnsi="Times New Roman"/>
        </w:rPr>
        <w:t xml:space="preserve"> по сетям </w:t>
      </w:r>
      <w:r w:rsidR="004B4840" w:rsidRPr="004B1957">
        <w:rPr>
          <w:rFonts w:ascii="Times New Roman" w:hAnsi="Times New Roman"/>
        </w:rPr>
        <w:t>220</w:t>
      </w:r>
      <w:r w:rsidRPr="004B1957">
        <w:rPr>
          <w:rFonts w:ascii="Times New Roman" w:hAnsi="Times New Roman"/>
        </w:rPr>
        <w:t xml:space="preserve"> и 110 кВ. </w:t>
      </w:r>
      <w:r w:rsidR="00D23105" w:rsidRPr="004B1957">
        <w:rPr>
          <w:rFonts w:ascii="Times New Roman" w:hAnsi="Times New Roman"/>
        </w:rPr>
        <w:t xml:space="preserve">Обслуживание электрических сетей осуществляется филиалом ПАО </w:t>
      </w:r>
      <w:r w:rsidR="00954365" w:rsidRPr="004B1957">
        <w:rPr>
          <w:rFonts w:ascii="Times New Roman" w:hAnsi="Times New Roman"/>
        </w:rPr>
        <w:t>«</w:t>
      </w:r>
      <w:r w:rsidR="00B06B5A" w:rsidRPr="004B1957">
        <w:rPr>
          <w:rFonts w:ascii="Times New Roman" w:hAnsi="Times New Roman"/>
        </w:rPr>
        <w:t xml:space="preserve">Россети </w:t>
      </w:r>
      <w:r w:rsidR="00D23105" w:rsidRPr="004B1957">
        <w:rPr>
          <w:rFonts w:ascii="Times New Roman" w:hAnsi="Times New Roman"/>
        </w:rPr>
        <w:t>Сибир</w:t>
      </w:r>
      <w:r w:rsidR="00B06B5A" w:rsidRPr="004B1957">
        <w:rPr>
          <w:rFonts w:ascii="Times New Roman" w:hAnsi="Times New Roman"/>
        </w:rPr>
        <w:t>ь</w:t>
      </w:r>
      <w:r w:rsidR="00954365" w:rsidRPr="004B1957">
        <w:rPr>
          <w:rFonts w:ascii="Times New Roman" w:hAnsi="Times New Roman"/>
        </w:rPr>
        <w:t xml:space="preserve">» </w:t>
      </w:r>
      <w:r w:rsidR="00D23105" w:rsidRPr="004B1957">
        <w:rPr>
          <w:rFonts w:ascii="Times New Roman" w:hAnsi="Times New Roman"/>
        </w:rPr>
        <w:t xml:space="preserve">- </w:t>
      </w:r>
      <w:r w:rsidR="00B06B5A" w:rsidRPr="004B1957">
        <w:rPr>
          <w:rFonts w:ascii="Times New Roman" w:hAnsi="Times New Roman"/>
        </w:rPr>
        <w:t>«</w:t>
      </w:r>
      <w:r w:rsidR="00D23105" w:rsidRPr="004B1957">
        <w:rPr>
          <w:rFonts w:ascii="Times New Roman" w:hAnsi="Times New Roman"/>
        </w:rPr>
        <w:t>Красноярскэнерго</w:t>
      </w:r>
      <w:r w:rsidR="00B06B5A" w:rsidRPr="004B1957">
        <w:rPr>
          <w:rFonts w:ascii="Times New Roman" w:hAnsi="Times New Roman"/>
        </w:rPr>
        <w:t>»</w:t>
      </w:r>
      <w:r w:rsidR="00D23105" w:rsidRPr="004B1957">
        <w:rPr>
          <w:rFonts w:ascii="Times New Roman" w:hAnsi="Times New Roman"/>
        </w:rPr>
        <w:t xml:space="preserve">, ООО </w:t>
      </w:r>
      <w:r w:rsidR="00954365" w:rsidRPr="004B1957">
        <w:rPr>
          <w:rFonts w:ascii="Times New Roman" w:hAnsi="Times New Roman"/>
        </w:rPr>
        <w:t>«</w:t>
      </w:r>
      <w:r w:rsidR="00D23105" w:rsidRPr="004B1957">
        <w:rPr>
          <w:rFonts w:ascii="Times New Roman" w:hAnsi="Times New Roman"/>
        </w:rPr>
        <w:t>Электрические сети Сибири</w:t>
      </w:r>
      <w:r w:rsidR="00954365" w:rsidRPr="004B1957">
        <w:rPr>
          <w:rFonts w:ascii="Times New Roman" w:hAnsi="Times New Roman"/>
        </w:rPr>
        <w:t>»</w:t>
      </w:r>
      <w:r w:rsidR="00D23105" w:rsidRPr="004B1957">
        <w:rPr>
          <w:rFonts w:ascii="Times New Roman" w:hAnsi="Times New Roman"/>
        </w:rPr>
        <w:t xml:space="preserve">, АО </w:t>
      </w:r>
      <w:r w:rsidR="00954365" w:rsidRPr="004B1957">
        <w:rPr>
          <w:rFonts w:ascii="Times New Roman" w:hAnsi="Times New Roman"/>
        </w:rPr>
        <w:t>«</w:t>
      </w:r>
      <w:r w:rsidR="00D23105" w:rsidRPr="004B1957">
        <w:rPr>
          <w:rFonts w:ascii="Times New Roman" w:hAnsi="Times New Roman"/>
        </w:rPr>
        <w:t>КрасЭКо</w:t>
      </w:r>
      <w:r w:rsidR="00954365" w:rsidRPr="004B1957">
        <w:rPr>
          <w:rFonts w:ascii="Times New Roman" w:hAnsi="Times New Roman"/>
        </w:rPr>
        <w:t>»</w:t>
      </w:r>
      <w:r w:rsidR="00D23105" w:rsidRPr="004B1957">
        <w:rPr>
          <w:rFonts w:ascii="Times New Roman" w:hAnsi="Times New Roman"/>
        </w:rPr>
        <w:t>.</w:t>
      </w:r>
    </w:p>
    <w:p w:rsidR="00FE7A90" w:rsidRPr="004B1957" w:rsidRDefault="00FE7A90" w:rsidP="00AA0F37">
      <w:pPr>
        <w:pStyle w:val="G1"/>
        <w:spacing w:before="0" w:after="0" w:line="276" w:lineRule="auto"/>
        <w:ind w:firstLine="709"/>
        <w:rPr>
          <w:rFonts w:ascii="Times New Roman" w:hAnsi="Times New Roman"/>
        </w:rPr>
      </w:pPr>
      <w:r w:rsidRPr="004B1957">
        <w:rPr>
          <w:rFonts w:ascii="Times New Roman" w:hAnsi="Times New Roman"/>
        </w:rPr>
        <w:t>В соответствии со схемой территориального планирования</w:t>
      </w:r>
      <w:r w:rsidR="0010188C">
        <w:rPr>
          <w:rFonts w:ascii="Times New Roman" w:hAnsi="Times New Roman"/>
        </w:rPr>
        <w:t xml:space="preserve"> </w:t>
      </w:r>
      <w:r w:rsidRPr="004B1957">
        <w:rPr>
          <w:rFonts w:ascii="Times New Roman" w:hAnsi="Times New Roman"/>
        </w:rPr>
        <w:t xml:space="preserve">территорий Красноярского края, в границах Богучанского сельсовета </w:t>
      </w:r>
      <w:r w:rsidR="0036456E" w:rsidRPr="004B1957">
        <w:rPr>
          <w:rFonts w:ascii="Times New Roman" w:hAnsi="Times New Roman"/>
        </w:rPr>
        <w:t>проходят</w:t>
      </w:r>
      <w:r w:rsidRPr="004B1957">
        <w:rPr>
          <w:rFonts w:ascii="Times New Roman" w:hAnsi="Times New Roman"/>
        </w:rPr>
        <w:t xml:space="preserve"> линии электропередачи:</w:t>
      </w:r>
    </w:p>
    <w:p w:rsidR="00FE7A90" w:rsidRPr="004B1957" w:rsidRDefault="00FE7A90" w:rsidP="00FE7A90">
      <w:pPr>
        <w:pStyle w:val="a5"/>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ВЛ 220 кВ </w:t>
      </w:r>
      <w:r w:rsidR="00636163" w:rsidRPr="004B1957">
        <w:rPr>
          <w:rFonts w:ascii="Times New Roman" w:hAnsi="Times New Roman"/>
          <w:shd w:val="clear" w:color="auto" w:fill="FFFFFF"/>
          <w:lang w:eastAsia="ar-SA" w:bidi="en-US"/>
        </w:rPr>
        <w:t xml:space="preserve">ПС </w:t>
      </w:r>
      <w:r w:rsidRPr="004B1957">
        <w:rPr>
          <w:rFonts w:ascii="Times New Roman" w:hAnsi="Times New Roman"/>
          <w:shd w:val="clear" w:color="auto" w:fill="FFFFFF"/>
          <w:lang w:eastAsia="ar-SA" w:bidi="en-US"/>
        </w:rPr>
        <w:t>Богучанская ГЭС – Приангарская №1 (Д-145);</w:t>
      </w:r>
    </w:p>
    <w:p w:rsidR="00FE7A90" w:rsidRPr="004B1957" w:rsidRDefault="00FE7A90" w:rsidP="00FE7A90">
      <w:pPr>
        <w:pStyle w:val="a5"/>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ВЛ 220 кВ </w:t>
      </w:r>
      <w:r w:rsidR="00636163" w:rsidRPr="004B1957">
        <w:rPr>
          <w:rFonts w:ascii="Times New Roman" w:hAnsi="Times New Roman"/>
          <w:shd w:val="clear" w:color="auto" w:fill="FFFFFF"/>
          <w:lang w:eastAsia="ar-SA" w:bidi="en-US"/>
        </w:rPr>
        <w:t xml:space="preserve">ПС </w:t>
      </w:r>
      <w:r w:rsidRPr="004B1957">
        <w:rPr>
          <w:rFonts w:ascii="Times New Roman" w:hAnsi="Times New Roman"/>
          <w:shd w:val="clear" w:color="auto" w:fill="FFFFFF"/>
          <w:lang w:eastAsia="ar-SA" w:bidi="en-US"/>
        </w:rPr>
        <w:t>Богучанская ГЭС – Приангарская № 2 (Д-146);</w:t>
      </w:r>
    </w:p>
    <w:p w:rsidR="00FE7A90" w:rsidRPr="004B1957" w:rsidRDefault="00FE7A90" w:rsidP="00FE7A90">
      <w:pPr>
        <w:pStyle w:val="a5"/>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ВЛ 220 кВ </w:t>
      </w:r>
      <w:r w:rsidR="00636163" w:rsidRPr="004B1957">
        <w:rPr>
          <w:rFonts w:ascii="Times New Roman" w:hAnsi="Times New Roman"/>
          <w:shd w:val="clear" w:color="auto" w:fill="FFFFFF"/>
          <w:lang w:eastAsia="ar-SA" w:bidi="en-US"/>
        </w:rPr>
        <w:t xml:space="preserve">ПС </w:t>
      </w:r>
      <w:r w:rsidRPr="004B1957">
        <w:rPr>
          <w:rFonts w:ascii="Times New Roman" w:hAnsi="Times New Roman"/>
          <w:shd w:val="clear" w:color="auto" w:fill="FFFFFF"/>
          <w:lang w:eastAsia="ar-SA" w:bidi="en-US"/>
        </w:rPr>
        <w:t>Приангарская – Раздолинская №1 (Д-147);</w:t>
      </w:r>
    </w:p>
    <w:p w:rsidR="00FE7A90" w:rsidRPr="004B1957" w:rsidRDefault="00636163" w:rsidP="00FE7A90">
      <w:pPr>
        <w:pStyle w:val="a5"/>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ВЛ 220 кВ ПС </w:t>
      </w:r>
      <w:r w:rsidR="00FE7A90" w:rsidRPr="004B1957">
        <w:rPr>
          <w:rFonts w:ascii="Times New Roman" w:hAnsi="Times New Roman"/>
          <w:shd w:val="clear" w:color="auto" w:fill="FFFFFF"/>
          <w:lang w:eastAsia="ar-SA" w:bidi="en-US"/>
        </w:rPr>
        <w:t>Приангарская – Раздолинская №2 (Д-148);</w:t>
      </w:r>
    </w:p>
    <w:p w:rsidR="0036456E" w:rsidRPr="004B1957" w:rsidRDefault="0036456E" w:rsidP="00FE7A90">
      <w:pPr>
        <w:pStyle w:val="a5"/>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ВЛ 110 кВ</w:t>
      </w:r>
      <w:r w:rsidR="00636163" w:rsidRPr="004B1957">
        <w:rPr>
          <w:rFonts w:ascii="Times New Roman" w:hAnsi="Times New Roman"/>
          <w:shd w:val="clear" w:color="auto" w:fill="FFFFFF"/>
          <w:lang w:eastAsia="ar-SA" w:bidi="en-US"/>
        </w:rPr>
        <w:t xml:space="preserve"> ПС</w:t>
      </w:r>
      <w:r w:rsidRPr="004B1957">
        <w:rPr>
          <w:rFonts w:ascii="Times New Roman" w:hAnsi="Times New Roman"/>
          <w:shd w:val="clear" w:color="auto" w:fill="FFFFFF"/>
          <w:lang w:eastAsia="ar-SA" w:bidi="en-US"/>
        </w:rPr>
        <w:t xml:space="preserve"> </w:t>
      </w:r>
      <w:r w:rsidR="00FE7A90" w:rsidRPr="004B1957">
        <w:rPr>
          <w:rFonts w:ascii="Times New Roman" w:hAnsi="Times New Roman"/>
          <w:shd w:val="clear" w:color="auto" w:fill="FFFFFF"/>
          <w:lang w:eastAsia="ar-SA" w:bidi="en-US"/>
        </w:rPr>
        <w:t xml:space="preserve">Приангарская – ПС Богучаны </w:t>
      </w:r>
      <w:r w:rsidRPr="004B1957">
        <w:rPr>
          <w:rFonts w:ascii="Times New Roman" w:hAnsi="Times New Roman"/>
          <w:shd w:val="clear" w:color="auto" w:fill="FFFFFF"/>
          <w:lang w:eastAsia="ar-SA" w:bidi="en-US"/>
        </w:rPr>
        <w:t>№1 (</w:t>
      </w:r>
      <w:r w:rsidR="00FE7A90" w:rsidRPr="004B1957">
        <w:rPr>
          <w:rFonts w:ascii="Times New Roman" w:hAnsi="Times New Roman"/>
          <w:shd w:val="clear" w:color="auto" w:fill="FFFFFF"/>
          <w:lang w:eastAsia="ar-SA" w:bidi="en-US"/>
        </w:rPr>
        <w:t>С-853</w:t>
      </w:r>
      <w:r w:rsidRPr="004B1957">
        <w:rPr>
          <w:rFonts w:ascii="Times New Roman" w:hAnsi="Times New Roman"/>
          <w:shd w:val="clear" w:color="auto" w:fill="FFFFFF"/>
          <w:lang w:eastAsia="ar-SA" w:bidi="en-US"/>
        </w:rPr>
        <w:t>)</w:t>
      </w:r>
    </w:p>
    <w:p w:rsidR="00FE7A90" w:rsidRPr="004B1957" w:rsidRDefault="0036456E" w:rsidP="00FE7A90">
      <w:pPr>
        <w:pStyle w:val="a5"/>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ВЛ 110 кВ ПС Приангарская – ПС Богучаны №2</w:t>
      </w:r>
      <w:r w:rsidR="00FE7A90" w:rsidRPr="004B1957">
        <w:rPr>
          <w:rFonts w:ascii="Times New Roman" w:hAnsi="Times New Roman"/>
          <w:shd w:val="clear" w:color="auto" w:fill="FFFFFF"/>
          <w:lang w:eastAsia="ar-SA" w:bidi="en-US"/>
        </w:rPr>
        <w:t xml:space="preserve"> </w:t>
      </w:r>
      <w:r w:rsidRPr="004B1957">
        <w:rPr>
          <w:rFonts w:ascii="Times New Roman" w:hAnsi="Times New Roman"/>
          <w:shd w:val="clear" w:color="auto" w:fill="FFFFFF"/>
          <w:lang w:eastAsia="ar-SA" w:bidi="en-US"/>
        </w:rPr>
        <w:t>(</w:t>
      </w:r>
      <w:r w:rsidR="00FE7A90" w:rsidRPr="004B1957">
        <w:rPr>
          <w:rFonts w:ascii="Times New Roman" w:hAnsi="Times New Roman"/>
          <w:shd w:val="clear" w:color="auto" w:fill="FFFFFF"/>
          <w:lang w:eastAsia="ar-SA" w:bidi="en-US"/>
        </w:rPr>
        <w:t>С-854</w:t>
      </w:r>
      <w:r w:rsidRPr="004B1957">
        <w:rPr>
          <w:rFonts w:ascii="Times New Roman" w:hAnsi="Times New Roman"/>
          <w:shd w:val="clear" w:color="auto" w:fill="FFFFFF"/>
          <w:lang w:eastAsia="ar-SA" w:bidi="en-US"/>
        </w:rPr>
        <w:t>)</w:t>
      </w:r>
      <w:r w:rsidR="00FE7A90" w:rsidRPr="004B1957">
        <w:rPr>
          <w:rFonts w:ascii="Times New Roman" w:hAnsi="Times New Roman"/>
          <w:shd w:val="clear" w:color="auto" w:fill="FFFFFF"/>
          <w:lang w:eastAsia="ar-SA" w:bidi="en-US"/>
        </w:rPr>
        <w:t>;</w:t>
      </w:r>
    </w:p>
    <w:p w:rsidR="0036456E" w:rsidRPr="004B1957" w:rsidRDefault="00FE7A90" w:rsidP="00FE7A90">
      <w:pPr>
        <w:pStyle w:val="a5"/>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ВЛ 110 кВ ПС </w:t>
      </w:r>
      <w:r w:rsidR="0036456E" w:rsidRPr="004B1957">
        <w:rPr>
          <w:rFonts w:ascii="Times New Roman" w:hAnsi="Times New Roman"/>
          <w:shd w:val="clear" w:color="auto" w:fill="FFFFFF"/>
          <w:lang w:eastAsia="ar-SA" w:bidi="en-US"/>
        </w:rPr>
        <w:t>Приангарская</w:t>
      </w:r>
      <w:r w:rsidRPr="004B1957">
        <w:rPr>
          <w:rFonts w:ascii="Times New Roman" w:hAnsi="Times New Roman"/>
          <w:shd w:val="clear" w:color="auto" w:fill="FFFFFF"/>
          <w:lang w:eastAsia="ar-SA" w:bidi="en-US"/>
        </w:rPr>
        <w:t xml:space="preserve"> – ПС Чунояр </w:t>
      </w:r>
      <w:r w:rsidR="0036456E" w:rsidRPr="004B1957">
        <w:rPr>
          <w:rFonts w:ascii="Times New Roman" w:hAnsi="Times New Roman"/>
          <w:shd w:val="clear" w:color="auto" w:fill="FFFFFF"/>
          <w:lang w:eastAsia="ar-SA" w:bidi="en-US"/>
        </w:rPr>
        <w:t>№1 (</w:t>
      </w:r>
      <w:r w:rsidRPr="004B1957">
        <w:rPr>
          <w:rFonts w:ascii="Times New Roman" w:hAnsi="Times New Roman"/>
          <w:shd w:val="clear" w:color="auto" w:fill="FFFFFF"/>
          <w:lang w:eastAsia="ar-SA" w:bidi="en-US"/>
        </w:rPr>
        <w:t>С-855</w:t>
      </w:r>
      <w:r w:rsidR="0036456E" w:rsidRPr="004B1957">
        <w:rPr>
          <w:rFonts w:ascii="Times New Roman" w:hAnsi="Times New Roman"/>
          <w:shd w:val="clear" w:color="auto" w:fill="FFFFFF"/>
          <w:lang w:eastAsia="ar-SA" w:bidi="en-US"/>
        </w:rPr>
        <w:t>);</w:t>
      </w:r>
    </w:p>
    <w:p w:rsidR="00FE7A90" w:rsidRPr="004B1957" w:rsidRDefault="0036456E" w:rsidP="00FE7A90">
      <w:pPr>
        <w:pStyle w:val="a5"/>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ВЛ 110 кВ ПС Приангарская – ПС Чунояр №2 (</w:t>
      </w:r>
      <w:r w:rsidR="00FE7A90" w:rsidRPr="004B1957">
        <w:rPr>
          <w:rFonts w:ascii="Times New Roman" w:hAnsi="Times New Roman"/>
          <w:shd w:val="clear" w:color="auto" w:fill="FFFFFF"/>
          <w:lang w:eastAsia="ar-SA" w:bidi="en-US"/>
        </w:rPr>
        <w:t>С-856</w:t>
      </w:r>
      <w:r w:rsidRPr="004B1957">
        <w:rPr>
          <w:rFonts w:ascii="Times New Roman" w:hAnsi="Times New Roman"/>
          <w:shd w:val="clear" w:color="auto" w:fill="FFFFFF"/>
          <w:lang w:eastAsia="ar-SA" w:bidi="en-US"/>
        </w:rPr>
        <w:t>)</w:t>
      </w:r>
      <w:r w:rsidR="00FE7A90" w:rsidRPr="004B1957">
        <w:rPr>
          <w:rFonts w:ascii="Times New Roman" w:hAnsi="Times New Roman"/>
          <w:shd w:val="clear" w:color="auto" w:fill="FFFFFF"/>
          <w:lang w:eastAsia="ar-SA" w:bidi="en-US"/>
        </w:rPr>
        <w:t>.</w:t>
      </w:r>
    </w:p>
    <w:p w:rsidR="0036456E" w:rsidRPr="004B1957" w:rsidRDefault="0036456E" w:rsidP="0036456E">
      <w:pPr>
        <w:pStyle w:val="G1"/>
        <w:spacing w:before="0" w:after="0" w:line="276" w:lineRule="auto"/>
        <w:ind w:firstLine="709"/>
        <w:rPr>
          <w:rFonts w:ascii="Times New Roman" w:hAnsi="Times New Roman"/>
        </w:rPr>
      </w:pPr>
      <w:r w:rsidRPr="004B1957">
        <w:rPr>
          <w:rFonts w:ascii="Times New Roman" w:hAnsi="Times New Roman"/>
        </w:rPr>
        <w:t>Общий перечень подстанций Богучанского сельсовета представлен ниже (</w:t>
      </w:r>
      <w:r w:rsidRPr="004B1957">
        <w:rPr>
          <w:rFonts w:ascii="Times New Roman" w:hAnsi="Times New Roman"/>
        </w:rPr>
        <w:fldChar w:fldCharType="begin"/>
      </w:r>
      <w:r w:rsidRPr="004B1957">
        <w:rPr>
          <w:rFonts w:ascii="Times New Roman" w:hAnsi="Times New Roman"/>
        </w:rPr>
        <w:instrText xml:space="preserve"> REF _Ref58484349 \h  \* MERGEFORMAT </w:instrText>
      </w:r>
      <w:r w:rsidRPr="004B1957">
        <w:rPr>
          <w:rFonts w:ascii="Times New Roman" w:hAnsi="Times New Roman"/>
        </w:rPr>
      </w:r>
      <w:r w:rsidRPr="004B1957">
        <w:rPr>
          <w:rFonts w:ascii="Times New Roman" w:hAnsi="Times New Roman"/>
        </w:rPr>
        <w:fldChar w:fldCharType="separate"/>
      </w:r>
      <w:r w:rsidR="00D84CE7" w:rsidRPr="00D84CE7">
        <w:rPr>
          <w:rFonts w:ascii="Times New Roman" w:hAnsi="Times New Roman"/>
        </w:rPr>
        <w:t>Таблица 13</w:t>
      </w:r>
      <w:r w:rsidRPr="004B1957">
        <w:rPr>
          <w:rFonts w:ascii="Times New Roman" w:hAnsi="Times New Roman"/>
        </w:rPr>
        <w:fldChar w:fldCharType="end"/>
      </w:r>
      <w:r w:rsidRPr="004B1957">
        <w:rPr>
          <w:rFonts w:ascii="Times New Roman" w:hAnsi="Times New Roman"/>
        </w:rPr>
        <w:t>).</w:t>
      </w:r>
    </w:p>
    <w:p w:rsidR="0036456E" w:rsidRPr="004B1957" w:rsidRDefault="0036456E" w:rsidP="0036456E">
      <w:pPr>
        <w:tabs>
          <w:tab w:val="left" w:pos="7317"/>
        </w:tabs>
        <w:spacing w:line="276" w:lineRule="auto"/>
        <w:ind w:firstLine="709"/>
        <w:contextualSpacing/>
        <w:jc w:val="both"/>
        <w:rPr>
          <w:b/>
        </w:rPr>
      </w:pPr>
      <w:bookmarkStart w:id="127" w:name="_Ref58484349"/>
      <w:r w:rsidRPr="004B1957">
        <w:rPr>
          <w:b/>
        </w:rPr>
        <w:t xml:space="preserve">Таблица </w:t>
      </w:r>
      <w:r w:rsidRPr="004B1957">
        <w:rPr>
          <w:b/>
        </w:rPr>
        <w:fldChar w:fldCharType="begin"/>
      </w:r>
      <w:r w:rsidRPr="004B1957">
        <w:rPr>
          <w:b/>
        </w:rPr>
        <w:instrText xml:space="preserve"> SEQ Таблица \* ARABIC </w:instrText>
      </w:r>
      <w:r w:rsidRPr="004B1957">
        <w:rPr>
          <w:b/>
        </w:rPr>
        <w:fldChar w:fldCharType="separate"/>
      </w:r>
      <w:r w:rsidR="00D84CE7">
        <w:rPr>
          <w:b/>
          <w:noProof/>
        </w:rPr>
        <w:t>13</w:t>
      </w:r>
      <w:r w:rsidRPr="004B1957">
        <w:rPr>
          <w:b/>
        </w:rPr>
        <w:fldChar w:fldCharType="end"/>
      </w:r>
      <w:bookmarkEnd w:id="127"/>
      <w:r w:rsidRPr="004B1957">
        <w:rPr>
          <w:b/>
        </w:rPr>
        <w:t>. Понизительные подстанции Богучанского сельсовета</w:t>
      </w:r>
      <w:r w:rsidRPr="004B1957">
        <w:rPr>
          <w:rFonts w:eastAsia="Calibri"/>
        </w:rPr>
        <w:t xml:space="preserve"> </w:t>
      </w:r>
    </w:p>
    <w:tbl>
      <w:tblPr>
        <w:tblStyle w:val="aff2"/>
        <w:tblW w:w="5000" w:type="pct"/>
        <w:tblLook w:val="04A0" w:firstRow="1" w:lastRow="0" w:firstColumn="1" w:lastColumn="0" w:noHBand="0" w:noVBand="1"/>
      </w:tblPr>
      <w:tblGrid>
        <w:gridCol w:w="827"/>
        <w:gridCol w:w="2756"/>
        <w:gridCol w:w="2904"/>
        <w:gridCol w:w="3084"/>
      </w:tblGrid>
      <w:tr w:rsidR="0018670A" w:rsidRPr="004B1957" w:rsidTr="0018670A">
        <w:trPr>
          <w:trHeight w:val="20"/>
        </w:trPr>
        <w:tc>
          <w:tcPr>
            <w:tcW w:w="432" w:type="pct"/>
            <w:vAlign w:val="center"/>
            <w:hideMark/>
          </w:tcPr>
          <w:p w:rsidR="0018670A" w:rsidRPr="004B1957" w:rsidRDefault="0018670A" w:rsidP="0018670A">
            <w:pPr>
              <w:contextualSpacing/>
              <w:jc w:val="center"/>
              <w:rPr>
                <w:b/>
                <w:sz w:val="20"/>
                <w:szCs w:val="20"/>
              </w:rPr>
            </w:pPr>
            <w:r w:rsidRPr="004B1957">
              <w:rPr>
                <w:b/>
                <w:sz w:val="20"/>
                <w:szCs w:val="20"/>
              </w:rPr>
              <w:t>№</w:t>
            </w:r>
          </w:p>
          <w:p w:rsidR="0018670A" w:rsidRPr="004B1957" w:rsidRDefault="0018670A" w:rsidP="0018670A">
            <w:pPr>
              <w:contextualSpacing/>
              <w:jc w:val="center"/>
              <w:rPr>
                <w:b/>
                <w:sz w:val="20"/>
                <w:szCs w:val="20"/>
              </w:rPr>
            </w:pPr>
            <w:r w:rsidRPr="004B1957">
              <w:rPr>
                <w:b/>
                <w:sz w:val="20"/>
                <w:szCs w:val="20"/>
              </w:rPr>
              <w:t>пп</w:t>
            </w:r>
          </w:p>
        </w:tc>
        <w:tc>
          <w:tcPr>
            <w:tcW w:w="1440" w:type="pct"/>
            <w:vAlign w:val="center"/>
            <w:hideMark/>
          </w:tcPr>
          <w:p w:rsidR="0018670A" w:rsidRPr="004B1957" w:rsidRDefault="0018670A" w:rsidP="0018670A">
            <w:pPr>
              <w:contextualSpacing/>
              <w:jc w:val="center"/>
              <w:rPr>
                <w:b/>
                <w:sz w:val="20"/>
                <w:szCs w:val="20"/>
              </w:rPr>
            </w:pPr>
            <w:r w:rsidRPr="004B1957">
              <w:rPr>
                <w:b/>
                <w:sz w:val="20"/>
                <w:szCs w:val="20"/>
              </w:rPr>
              <w:t>Наименование ПС</w:t>
            </w:r>
          </w:p>
        </w:tc>
        <w:tc>
          <w:tcPr>
            <w:tcW w:w="1517" w:type="pct"/>
            <w:vAlign w:val="center"/>
            <w:hideMark/>
          </w:tcPr>
          <w:p w:rsidR="0018670A" w:rsidRPr="004B1957" w:rsidRDefault="0018670A" w:rsidP="0018670A">
            <w:pPr>
              <w:contextualSpacing/>
              <w:jc w:val="center"/>
              <w:rPr>
                <w:b/>
                <w:sz w:val="20"/>
                <w:szCs w:val="20"/>
              </w:rPr>
            </w:pPr>
            <w:r w:rsidRPr="004B1957">
              <w:rPr>
                <w:b/>
                <w:sz w:val="20"/>
                <w:szCs w:val="20"/>
              </w:rPr>
              <w:t xml:space="preserve">Класс напряжения, </w:t>
            </w:r>
          </w:p>
          <w:p w:rsidR="0018670A" w:rsidRPr="004B1957" w:rsidRDefault="0018670A" w:rsidP="0018670A">
            <w:pPr>
              <w:contextualSpacing/>
              <w:jc w:val="center"/>
              <w:rPr>
                <w:b/>
                <w:sz w:val="20"/>
                <w:szCs w:val="20"/>
              </w:rPr>
            </w:pPr>
            <w:r w:rsidRPr="004B1957">
              <w:rPr>
                <w:b/>
                <w:sz w:val="20"/>
                <w:szCs w:val="20"/>
              </w:rPr>
              <w:t>кВ</w:t>
            </w:r>
          </w:p>
        </w:tc>
        <w:tc>
          <w:tcPr>
            <w:tcW w:w="1611" w:type="pct"/>
          </w:tcPr>
          <w:p w:rsidR="0018670A" w:rsidRPr="004B1957" w:rsidRDefault="0018670A" w:rsidP="0018670A">
            <w:pPr>
              <w:pStyle w:val="ConsPlusNormal"/>
              <w:ind w:firstLine="0"/>
              <w:jc w:val="center"/>
              <w:rPr>
                <w:rFonts w:ascii="Times New Roman" w:hAnsi="Times New Roman" w:cs="Times New Roman"/>
                <w:b/>
              </w:rPr>
            </w:pPr>
            <w:r w:rsidRPr="004B1957">
              <w:rPr>
                <w:rFonts w:ascii="Times New Roman" w:hAnsi="Times New Roman" w:cs="Times New Roman"/>
                <w:b/>
              </w:rPr>
              <w:t>Номинальная мощность,</w:t>
            </w:r>
          </w:p>
          <w:p w:rsidR="0018670A" w:rsidRPr="004B1957" w:rsidRDefault="0018670A" w:rsidP="0018670A">
            <w:pPr>
              <w:pStyle w:val="ConsPlusNormal"/>
              <w:ind w:firstLine="0"/>
              <w:jc w:val="center"/>
              <w:rPr>
                <w:rFonts w:ascii="Times New Roman" w:hAnsi="Times New Roman" w:cs="Times New Roman"/>
              </w:rPr>
            </w:pPr>
            <w:r w:rsidRPr="004B1957">
              <w:rPr>
                <w:rFonts w:ascii="Times New Roman" w:hAnsi="Times New Roman" w:cs="Times New Roman"/>
                <w:b/>
              </w:rPr>
              <w:t>МВА</w:t>
            </w:r>
          </w:p>
        </w:tc>
      </w:tr>
      <w:tr w:rsidR="0018670A" w:rsidRPr="004B1957" w:rsidTr="0018670A">
        <w:trPr>
          <w:trHeight w:val="20"/>
        </w:trPr>
        <w:tc>
          <w:tcPr>
            <w:tcW w:w="432" w:type="pct"/>
          </w:tcPr>
          <w:p w:rsidR="0018670A" w:rsidRPr="004B1957" w:rsidRDefault="0018670A" w:rsidP="0018670A">
            <w:pPr>
              <w:contextualSpacing/>
              <w:jc w:val="center"/>
              <w:rPr>
                <w:sz w:val="20"/>
                <w:szCs w:val="20"/>
              </w:rPr>
            </w:pPr>
            <w:r w:rsidRPr="004B1957">
              <w:rPr>
                <w:sz w:val="20"/>
                <w:szCs w:val="20"/>
              </w:rPr>
              <w:t>1</w:t>
            </w:r>
          </w:p>
        </w:tc>
        <w:tc>
          <w:tcPr>
            <w:tcW w:w="1440" w:type="pct"/>
          </w:tcPr>
          <w:p w:rsidR="0018670A" w:rsidRPr="004B1957" w:rsidRDefault="0018670A" w:rsidP="0018670A">
            <w:pPr>
              <w:contextualSpacing/>
              <w:jc w:val="center"/>
              <w:rPr>
                <w:sz w:val="20"/>
                <w:szCs w:val="20"/>
              </w:rPr>
            </w:pPr>
            <w:r w:rsidRPr="004B1957">
              <w:rPr>
                <w:sz w:val="20"/>
                <w:szCs w:val="20"/>
              </w:rPr>
              <w:t>Приангарская</w:t>
            </w:r>
          </w:p>
        </w:tc>
        <w:tc>
          <w:tcPr>
            <w:tcW w:w="1517" w:type="pct"/>
          </w:tcPr>
          <w:p w:rsidR="0018670A" w:rsidRPr="004B1957" w:rsidRDefault="0018670A" w:rsidP="0018670A">
            <w:pPr>
              <w:contextualSpacing/>
              <w:jc w:val="center"/>
              <w:rPr>
                <w:sz w:val="20"/>
                <w:szCs w:val="20"/>
              </w:rPr>
            </w:pPr>
            <w:r w:rsidRPr="004B1957">
              <w:rPr>
                <w:sz w:val="20"/>
                <w:szCs w:val="20"/>
              </w:rPr>
              <w:t>220/110/10</w:t>
            </w:r>
          </w:p>
        </w:tc>
        <w:tc>
          <w:tcPr>
            <w:tcW w:w="1611" w:type="pct"/>
          </w:tcPr>
          <w:p w:rsidR="0018670A" w:rsidRPr="004B1957" w:rsidRDefault="0018670A" w:rsidP="0018670A">
            <w:pPr>
              <w:contextualSpacing/>
              <w:jc w:val="center"/>
              <w:rPr>
                <w:sz w:val="20"/>
                <w:szCs w:val="20"/>
              </w:rPr>
            </w:pPr>
            <w:r w:rsidRPr="004B1957">
              <w:rPr>
                <w:sz w:val="20"/>
                <w:szCs w:val="20"/>
              </w:rPr>
              <w:t>2х125</w:t>
            </w:r>
          </w:p>
        </w:tc>
      </w:tr>
      <w:tr w:rsidR="0018670A" w:rsidRPr="004B1957" w:rsidTr="0018670A">
        <w:trPr>
          <w:trHeight w:val="20"/>
        </w:trPr>
        <w:tc>
          <w:tcPr>
            <w:tcW w:w="432" w:type="pct"/>
          </w:tcPr>
          <w:p w:rsidR="0018670A" w:rsidRPr="004B1957" w:rsidRDefault="0018670A" w:rsidP="0018670A">
            <w:pPr>
              <w:contextualSpacing/>
              <w:jc w:val="center"/>
              <w:rPr>
                <w:sz w:val="20"/>
                <w:szCs w:val="20"/>
              </w:rPr>
            </w:pPr>
            <w:r w:rsidRPr="004B1957">
              <w:rPr>
                <w:sz w:val="20"/>
                <w:szCs w:val="20"/>
              </w:rPr>
              <w:t>2</w:t>
            </w:r>
          </w:p>
        </w:tc>
        <w:tc>
          <w:tcPr>
            <w:tcW w:w="1440" w:type="pct"/>
          </w:tcPr>
          <w:p w:rsidR="0018670A" w:rsidRPr="004B1957" w:rsidRDefault="0018670A" w:rsidP="0018670A">
            <w:pPr>
              <w:contextualSpacing/>
              <w:jc w:val="center"/>
              <w:rPr>
                <w:sz w:val="20"/>
                <w:szCs w:val="20"/>
              </w:rPr>
            </w:pPr>
            <w:r w:rsidRPr="004B1957">
              <w:rPr>
                <w:sz w:val="20"/>
                <w:szCs w:val="20"/>
              </w:rPr>
              <w:t>Богучаны №19</w:t>
            </w:r>
          </w:p>
        </w:tc>
        <w:tc>
          <w:tcPr>
            <w:tcW w:w="1517" w:type="pct"/>
          </w:tcPr>
          <w:p w:rsidR="0018670A" w:rsidRPr="004B1957" w:rsidRDefault="0018670A" w:rsidP="0018670A">
            <w:pPr>
              <w:contextualSpacing/>
              <w:jc w:val="center"/>
              <w:rPr>
                <w:sz w:val="20"/>
                <w:szCs w:val="20"/>
              </w:rPr>
            </w:pPr>
            <w:r w:rsidRPr="004B1957">
              <w:rPr>
                <w:sz w:val="20"/>
                <w:szCs w:val="20"/>
              </w:rPr>
              <w:t>110/35/10</w:t>
            </w:r>
          </w:p>
        </w:tc>
        <w:tc>
          <w:tcPr>
            <w:tcW w:w="1611" w:type="pct"/>
          </w:tcPr>
          <w:p w:rsidR="0018670A" w:rsidRPr="004B1957" w:rsidRDefault="0018670A" w:rsidP="0018670A">
            <w:pPr>
              <w:contextualSpacing/>
              <w:jc w:val="center"/>
              <w:rPr>
                <w:sz w:val="20"/>
                <w:szCs w:val="20"/>
              </w:rPr>
            </w:pPr>
            <w:r w:rsidRPr="004B1957">
              <w:rPr>
                <w:sz w:val="20"/>
                <w:szCs w:val="20"/>
              </w:rPr>
              <w:t>3х16</w:t>
            </w:r>
          </w:p>
        </w:tc>
      </w:tr>
      <w:tr w:rsidR="0018670A" w:rsidRPr="004B1957" w:rsidTr="0018670A">
        <w:trPr>
          <w:trHeight w:val="20"/>
        </w:trPr>
        <w:tc>
          <w:tcPr>
            <w:tcW w:w="432" w:type="pct"/>
          </w:tcPr>
          <w:p w:rsidR="0018670A" w:rsidRPr="004B1957" w:rsidRDefault="0018670A" w:rsidP="0018670A">
            <w:pPr>
              <w:contextualSpacing/>
              <w:jc w:val="center"/>
              <w:rPr>
                <w:sz w:val="20"/>
                <w:szCs w:val="20"/>
              </w:rPr>
            </w:pPr>
            <w:r w:rsidRPr="004B1957">
              <w:rPr>
                <w:sz w:val="20"/>
                <w:szCs w:val="20"/>
              </w:rPr>
              <w:t>3</w:t>
            </w:r>
          </w:p>
        </w:tc>
        <w:tc>
          <w:tcPr>
            <w:tcW w:w="1440" w:type="pct"/>
          </w:tcPr>
          <w:p w:rsidR="0018670A" w:rsidRPr="004B1957" w:rsidRDefault="0018670A" w:rsidP="0018670A">
            <w:pPr>
              <w:contextualSpacing/>
              <w:jc w:val="center"/>
              <w:rPr>
                <w:sz w:val="20"/>
                <w:szCs w:val="20"/>
              </w:rPr>
            </w:pPr>
            <w:r w:rsidRPr="004B1957">
              <w:rPr>
                <w:sz w:val="20"/>
                <w:szCs w:val="20"/>
              </w:rPr>
              <w:t>ЦБК</w:t>
            </w:r>
          </w:p>
        </w:tc>
        <w:tc>
          <w:tcPr>
            <w:tcW w:w="1517" w:type="pct"/>
          </w:tcPr>
          <w:p w:rsidR="0018670A" w:rsidRPr="004B1957" w:rsidRDefault="0018670A" w:rsidP="0018670A">
            <w:pPr>
              <w:contextualSpacing/>
              <w:jc w:val="center"/>
              <w:rPr>
                <w:sz w:val="20"/>
                <w:szCs w:val="20"/>
              </w:rPr>
            </w:pPr>
            <w:r w:rsidRPr="004B1957">
              <w:rPr>
                <w:sz w:val="20"/>
                <w:szCs w:val="20"/>
              </w:rPr>
              <w:t>110/6</w:t>
            </w:r>
          </w:p>
        </w:tc>
        <w:tc>
          <w:tcPr>
            <w:tcW w:w="1611" w:type="pct"/>
          </w:tcPr>
          <w:p w:rsidR="0018670A" w:rsidRPr="004B1957" w:rsidRDefault="0018670A" w:rsidP="0018670A">
            <w:pPr>
              <w:contextualSpacing/>
              <w:jc w:val="center"/>
              <w:rPr>
                <w:sz w:val="20"/>
                <w:szCs w:val="20"/>
              </w:rPr>
            </w:pPr>
            <w:r w:rsidRPr="004B1957">
              <w:rPr>
                <w:sz w:val="20"/>
                <w:szCs w:val="20"/>
              </w:rPr>
              <w:t>1х10</w:t>
            </w:r>
          </w:p>
        </w:tc>
      </w:tr>
      <w:tr w:rsidR="0018670A" w:rsidRPr="004B1957" w:rsidTr="0018670A">
        <w:trPr>
          <w:trHeight w:val="20"/>
        </w:trPr>
        <w:tc>
          <w:tcPr>
            <w:tcW w:w="432" w:type="pct"/>
          </w:tcPr>
          <w:p w:rsidR="0018670A" w:rsidRPr="004B1957" w:rsidRDefault="0018670A" w:rsidP="0018670A">
            <w:pPr>
              <w:contextualSpacing/>
              <w:jc w:val="center"/>
              <w:rPr>
                <w:sz w:val="20"/>
                <w:szCs w:val="20"/>
              </w:rPr>
            </w:pPr>
            <w:r w:rsidRPr="004B1957">
              <w:rPr>
                <w:sz w:val="20"/>
                <w:szCs w:val="20"/>
              </w:rPr>
              <w:t>4</w:t>
            </w:r>
          </w:p>
        </w:tc>
        <w:tc>
          <w:tcPr>
            <w:tcW w:w="1440" w:type="pct"/>
          </w:tcPr>
          <w:p w:rsidR="0018670A" w:rsidRPr="004B1957" w:rsidRDefault="0018670A" w:rsidP="0018670A">
            <w:pPr>
              <w:contextualSpacing/>
              <w:jc w:val="center"/>
              <w:rPr>
                <w:sz w:val="20"/>
                <w:szCs w:val="20"/>
              </w:rPr>
            </w:pPr>
            <w:r w:rsidRPr="004B1957">
              <w:rPr>
                <w:sz w:val="20"/>
                <w:szCs w:val="20"/>
              </w:rPr>
              <w:t>№125 ЛДК</w:t>
            </w:r>
          </w:p>
        </w:tc>
        <w:tc>
          <w:tcPr>
            <w:tcW w:w="1517" w:type="pct"/>
          </w:tcPr>
          <w:p w:rsidR="0018670A" w:rsidRPr="004B1957" w:rsidRDefault="0018670A" w:rsidP="0018670A">
            <w:pPr>
              <w:contextualSpacing/>
              <w:jc w:val="center"/>
              <w:rPr>
                <w:sz w:val="20"/>
                <w:szCs w:val="20"/>
              </w:rPr>
            </w:pPr>
            <w:r w:rsidRPr="004B1957">
              <w:rPr>
                <w:sz w:val="20"/>
                <w:szCs w:val="20"/>
              </w:rPr>
              <w:t>35/10</w:t>
            </w:r>
          </w:p>
        </w:tc>
        <w:tc>
          <w:tcPr>
            <w:tcW w:w="1611" w:type="pct"/>
          </w:tcPr>
          <w:p w:rsidR="0018670A" w:rsidRPr="004B1957" w:rsidRDefault="0018670A" w:rsidP="0018670A">
            <w:pPr>
              <w:contextualSpacing/>
              <w:jc w:val="center"/>
              <w:rPr>
                <w:sz w:val="20"/>
                <w:szCs w:val="20"/>
              </w:rPr>
            </w:pPr>
            <w:r w:rsidRPr="004B1957">
              <w:rPr>
                <w:sz w:val="20"/>
                <w:szCs w:val="20"/>
              </w:rPr>
              <w:t>20</w:t>
            </w:r>
          </w:p>
        </w:tc>
      </w:tr>
    </w:tbl>
    <w:p w:rsidR="0036456E" w:rsidRPr="004B1957" w:rsidRDefault="0036456E" w:rsidP="0036456E">
      <w:pPr>
        <w:rPr>
          <w:color w:val="000000" w:themeColor="text1"/>
          <w:lang w:val="en-US"/>
        </w:rPr>
      </w:pPr>
    </w:p>
    <w:p w:rsidR="003E4C1E" w:rsidRPr="004B1957" w:rsidRDefault="003E4C1E" w:rsidP="00AA0F37">
      <w:pPr>
        <w:pStyle w:val="G1"/>
        <w:spacing w:before="0" w:after="0" w:line="276" w:lineRule="auto"/>
        <w:ind w:firstLine="709"/>
        <w:rPr>
          <w:rFonts w:ascii="Times New Roman" w:hAnsi="Times New Roman"/>
        </w:rPr>
      </w:pPr>
      <w:r w:rsidRPr="004B1957">
        <w:rPr>
          <w:rFonts w:ascii="Times New Roman" w:hAnsi="Times New Roman"/>
        </w:rPr>
        <w:t xml:space="preserve">От подстанций </w:t>
      </w:r>
      <w:r w:rsidR="00437410" w:rsidRPr="004B1957">
        <w:rPr>
          <w:rFonts w:ascii="Times New Roman" w:hAnsi="Times New Roman"/>
        </w:rPr>
        <w:t xml:space="preserve">220, </w:t>
      </w:r>
      <w:r w:rsidRPr="004B1957">
        <w:rPr>
          <w:rFonts w:ascii="Times New Roman" w:hAnsi="Times New Roman"/>
        </w:rPr>
        <w:t>110 и 35 кВ по линиям электропередачи напряжением 10(6) кВ подключены трансформаторные подстанции (далее - ТП) 10(6)/0,4 кВ, с силовыми трансформаторами различной номинальной мощности. От ТП 10(6)/0,4 кВ осуществляется передача электрической энергии потребителям по распределительным сетям напряжением 0,4 кВ.</w:t>
      </w:r>
      <w:bookmarkEnd w:id="125"/>
    </w:p>
    <w:p w:rsidR="00516FFD" w:rsidRPr="004B1957" w:rsidRDefault="00745BEB" w:rsidP="00B94910">
      <w:pPr>
        <w:pStyle w:val="3"/>
        <w:spacing w:line="276" w:lineRule="auto"/>
        <w:ind w:firstLine="709"/>
        <w:contextualSpacing/>
        <w:rPr>
          <w:rFonts w:ascii="Times New Roman" w:hAnsi="Times New Roman"/>
          <w:color w:val="FF0000"/>
        </w:rPr>
      </w:pPr>
      <w:bookmarkStart w:id="128" w:name="_Toc147157622"/>
      <w:r w:rsidRPr="004B1957">
        <w:rPr>
          <w:rFonts w:ascii="Times New Roman" w:hAnsi="Times New Roman"/>
        </w:rPr>
        <w:t>Газоснабжение</w:t>
      </w:r>
      <w:bookmarkEnd w:id="126"/>
      <w:bookmarkEnd w:id="128"/>
    </w:p>
    <w:p w:rsidR="00B24828" w:rsidRPr="004B1957" w:rsidRDefault="00B24828" w:rsidP="00B24828">
      <w:pPr>
        <w:pStyle w:val="G1"/>
        <w:spacing w:before="0" w:after="0"/>
        <w:rPr>
          <w:rFonts w:ascii="Times New Roman" w:hAnsi="Times New Roman"/>
        </w:rPr>
      </w:pPr>
      <w:r w:rsidRPr="004B1957">
        <w:rPr>
          <w:rFonts w:ascii="Times New Roman" w:hAnsi="Times New Roman"/>
        </w:rPr>
        <w:t>Газоснабжение природным газом территории Богучанского сельсовета не осуществляется.</w:t>
      </w:r>
    </w:p>
    <w:p w:rsidR="00745BEB" w:rsidRPr="004B1957" w:rsidRDefault="00745BEB" w:rsidP="001F1BEF">
      <w:pPr>
        <w:pStyle w:val="3"/>
        <w:spacing w:line="276" w:lineRule="auto"/>
        <w:ind w:firstLine="709"/>
        <w:contextualSpacing/>
        <w:rPr>
          <w:rFonts w:ascii="Times New Roman" w:hAnsi="Times New Roman"/>
        </w:rPr>
      </w:pPr>
      <w:bookmarkStart w:id="129" w:name="_Toc147157623"/>
      <w:r w:rsidRPr="004B1957">
        <w:rPr>
          <w:rFonts w:ascii="Times New Roman" w:hAnsi="Times New Roman"/>
        </w:rPr>
        <w:lastRenderedPageBreak/>
        <w:t>Связь и информатизация</w:t>
      </w:r>
      <w:bookmarkEnd w:id="129"/>
    </w:p>
    <w:p w:rsidR="00383F79" w:rsidRPr="004B1957" w:rsidRDefault="00383F79" w:rsidP="00383F79">
      <w:pPr>
        <w:spacing w:line="276" w:lineRule="auto"/>
        <w:ind w:firstLine="709"/>
        <w:jc w:val="both"/>
        <w:rPr>
          <w:color w:val="000000" w:themeColor="text1"/>
        </w:rPr>
      </w:pPr>
      <w:bookmarkStart w:id="130" w:name="_Toc14881397"/>
      <w:bookmarkStart w:id="131" w:name="_Toc328674487"/>
      <w:bookmarkStart w:id="132" w:name="_Toc398905830"/>
      <w:r w:rsidRPr="004B1957">
        <w:rPr>
          <w:color w:val="000000" w:themeColor="text1"/>
        </w:rPr>
        <w:t xml:space="preserve">Оператором универсального обслуживания на территории </w:t>
      </w:r>
      <w:r w:rsidR="003B1E24" w:rsidRPr="004B1957">
        <w:t xml:space="preserve">Богучанского сельсовета </w:t>
      </w:r>
      <w:r w:rsidRPr="004B1957">
        <w:rPr>
          <w:color w:val="000000" w:themeColor="text1"/>
        </w:rPr>
        <w:t xml:space="preserve">является публичное акционерное общество (далее – ПАО) «Ростелеком», предоставляющий услуги местной внутризоновой телефонной связи, пакетной передачи данных, услуг доступа в сеть Интернет. В услуги местной телефонной связи так же входит использование таксофонов и средств коллективного доступа, переговорных пунктов. </w:t>
      </w:r>
      <w:r w:rsidR="006756DD" w:rsidRPr="004B1957">
        <w:rPr>
          <w:color w:val="000000" w:themeColor="text1"/>
        </w:rPr>
        <w:t>Автоматические телефонные станции расположены:</w:t>
      </w:r>
    </w:p>
    <w:p w:rsidR="006756DD" w:rsidRPr="004B1957" w:rsidRDefault="006756DD" w:rsidP="006756DD">
      <w:pPr>
        <w:pStyle w:val="a5"/>
        <w:numPr>
          <w:ilvl w:val="0"/>
          <w:numId w:val="15"/>
        </w:numPr>
        <w:tabs>
          <w:tab w:val="left" w:pos="993"/>
        </w:tabs>
        <w:spacing w:before="0" w:after="0" w:line="276" w:lineRule="auto"/>
        <w:ind w:left="0" w:firstLine="709"/>
        <w:contextualSpacing/>
        <w:rPr>
          <w:rFonts w:ascii="Times New Roman" w:hAnsi="Times New Roman"/>
          <w:color w:val="000000" w:themeColor="text1"/>
          <w:shd w:val="clear" w:color="auto" w:fill="FFFFFF"/>
          <w:lang w:eastAsia="ar-SA" w:bidi="en-US"/>
        </w:rPr>
      </w:pPr>
      <w:r w:rsidRPr="004B1957">
        <w:rPr>
          <w:rFonts w:ascii="Times New Roman" w:hAnsi="Times New Roman"/>
          <w:color w:val="000000" w:themeColor="text1"/>
          <w:shd w:val="clear" w:color="auto" w:fill="FFFFFF"/>
          <w:lang w:eastAsia="ar-SA" w:bidi="en-US"/>
        </w:rPr>
        <w:t>ул. Ленина, 26 (АТСКЭ «Квант»);</w:t>
      </w:r>
    </w:p>
    <w:p w:rsidR="006756DD" w:rsidRPr="004B1957" w:rsidRDefault="006756DD" w:rsidP="006756DD">
      <w:pPr>
        <w:pStyle w:val="a5"/>
        <w:numPr>
          <w:ilvl w:val="0"/>
          <w:numId w:val="15"/>
        </w:numPr>
        <w:tabs>
          <w:tab w:val="left" w:pos="993"/>
        </w:tabs>
        <w:spacing w:before="0" w:after="0" w:line="276" w:lineRule="auto"/>
        <w:ind w:left="0" w:firstLine="709"/>
        <w:contextualSpacing/>
        <w:rPr>
          <w:rFonts w:ascii="Times New Roman" w:hAnsi="Times New Roman"/>
          <w:color w:val="000000" w:themeColor="text1"/>
          <w:shd w:val="clear" w:color="auto" w:fill="FFFFFF"/>
          <w:lang w:eastAsia="ar-SA" w:bidi="en-US"/>
        </w:rPr>
      </w:pPr>
      <w:r w:rsidRPr="004B1957">
        <w:rPr>
          <w:rFonts w:ascii="Times New Roman" w:hAnsi="Times New Roman"/>
          <w:color w:val="000000" w:themeColor="text1"/>
          <w:shd w:val="clear" w:color="auto" w:fill="FFFFFF"/>
          <w:lang w:eastAsia="ar-SA" w:bidi="en-US"/>
        </w:rPr>
        <w:t>ул. Ленина, 26 (SI-2000);</w:t>
      </w:r>
    </w:p>
    <w:p w:rsidR="006756DD" w:rsidRPr="004B1957" w:rsidRDefault="006756DD" w:rsidP="006756DD">
      <w:pPr>
        <w:pStyle w:val="a5"/>
        <w:numPr>
          <w:ilvl w:val="0"/>
          <w:numId w:val="15"/>
        </w:numPr>
        <w:tabs>
          <w:tab w:val="left" w:pos="993"/>
        </w:tabs>
        <w:spacing w:before="0" w:after="0" w:line="276" w:lineRule="auto"/>
        <w:ind w:left="0" w:firstLine="709"/>
        <w:contextualSpacing/>
        <w:rPr>
          <w:rFonts w:ascii="Times New Roman" w:hAnsi="Times New Roman"/>
          <w:color w:val="000000" w:themeColor="text1"/>
          <w:shd w:val="clear" w:color="auto" w:fill="FFFFFF"/>
          <w:lang w:eastAsia="ar-SA" w:bidi="en-US"/>
        </w:rPr>
      </w:pPr>
      <w:r w:rsidRPr="004B1957">
        <w:rPr>
          <w:rFonts w:ascii="Times New Roman" w:hAnsi="Times New Roman"/>
          <w:color w:val="000000" w:themeColor="text1"/>
          <w:shd w:val="clear" w:color="auto" w:fill="FFFFFF"/>
          <w:lang w:eastAsia="ar-SA" w:bidi="en-US"/>
        </w:rPr>
        <w:t>ул. Центральная, 25 (АТСКЭ «Квант»);</w:t>
      </w:r>
    </w:p>
    <w:p w:rsidR="006756DD" w:rsidRPr="004B1957" w:rsidRDefault="006756DD" w:rsidP="006756DD">
      <w:pPr>
        <w:pStyle w:val="a5"/>
        <w:numPr>
          <w:ilvl w:val="0"/>
          <w:numId w:val="15"/>
        </w:numPr>
        <w:tabs>
          <w:tab w:val="left" w:pos="993"/>
        </w:tabs>
        <w:spacing w:before="0" w:after="0" w:line="276" w:lineRule="auto"/>
        <w:ind w:left="0" w:firstLine="709"/>
        <w:contextualSpacing/>
        <w:rPr>
          <w:rFonts w:ascii="Times New Roman" w:hAnsi="Times New Roman"/>
          <w:color w:val="000000" w:themeColor="text1"/>
          <w:shd w:val="clear" w:color="auto" w:fill="FFFFFF"/>
          <w:lang w:eastAsia="ar-SA" w:bidi="en-US"/>
        </w:rPr>
      </w:pPr>
      <w:r w:rsidRPr="004B1957">
        <w:rPr>
          <w:rFonts w:ascii="Times New Roman" w:hAnsi="Times New Roman"/>
          <w:color w:val="000000" w:themeColor="text1"/>
          <w:shd w:val="clear" w:color="auto" w:fill="FFFFFF"/>
          <w:lang w:eastAsia="ar-SA" w:bidi="en-US"/>
        </w:rPr>
        <w:t>ул. Строителей, 1 (SI-2000).</w:t>
      </w:r>
    </w:p>
    <w:p w:rsidR="00383F79" w:rsidRPr="004B1957" w:rsidRDefault="00383F79" w:rsidP="00383F79">
      <w:pPr>
        <w:spacing w:line="276" w:lineRule="auto"/>
        <w:ind w:firstLine="709"/>
        <w:jc w:val="both"/>
        <w:rPr>
          <w:color w:val="000000" w:themeColor="text1"/>
        </w:rPr>
      </w:pPr>
      <w:r w:rsidRPr="004B1957">
        <w:rPr>
          <w:color w:val="000000" w:themeColor="text1"/>
        </w:rPr>
        <w:t xml:space="preserve">Услуги почтовой связи имеют право оказывать юридические лица и индивидуальные предприниматели, имеющие соответствующую лицензию, выданную уполномоченным органом государственной власти (Министерством цифрового развития, связи и массовых коммуникаций Российской Федерации). </w:t>
      </w:r>
    </w:p>
    <w:p w:rsidR="00383F79" w:rsidRPr="004B1957" w:rsidRDefault="00383F79" w:rsidP="00383F79">
      <w:pPr>
        <w:spacing w:line="276" w:lineRule="auto"/>
        <w:ind w:firstLine="709"/>
        <w:jc w:val="both"/>
        <w:rPr>
          <w:color w:val="FF0000"/>
        </w:rPr>
      </w:pPr>
      <w:r w:rsidRPr="004B1957">
        <w:rPr>
          <w:color w:val="000000" w:themeColor="text1"/>
        </w:rPr>
        <w:t>Основным оператором, предоставляющим услуги почтовой связи, является Федеральное государственное унитарное предприятие «Почта России» ФГУП «Почта России» (с 01.11.2019 реорганизовано в акционерное общество «Почта Россия»). Отделения почты расположены:</w:t>
      </w:r>
    </w:p>
    <w:p w:rsidR="00583B83" w:rsidRPr="004B1957" w:rsidRDefault="00583B83" w:rsidP="00583B83">
      <w:pPr>
        <w:pStyle w:val="a5"/>
        <w:numPr>
          <w:ilvl w:val="0"/>
          <w:numId w:val="15"/>
        </w:numPr>
        <w:tabs>
          <w:tab w:val="left" w:pos="993"/>
        </w:tabs>
        <w:spacing w:before="0" w:after="0" w:line="276" w:lineRule="auto"/>
        <w:ind w:left="0" w:firstLine="709"/>
        <w:contextualSpacing/>
        <w:rPr>
          <w:rFonts w:ascii="Times New Roman" w:hAnsi="Times New Roman"/>
          <w:color w:val="000000" w:themeColor="text1"/>
          <w:shd w:val="clear" w:color="auto" w:fill="FFFFFF"/>
          <w:lang w:eastAsia="ar-SA" w:bidi="en-US"/>
        </w:rPr>
      </w:pPr>
      <w:r w:rsidRPr="004B1957">
        <w:rPr>
          <w:rFonts w:ascii="Times New Roman" w:hAnsi="Times New Roman"/>
          <w:color w:val="000000" w:themeColor="text1"/>
          <w:shd w:val="clear" w:color="auto" w:fill="FFFFFF"/>
          <w:lang w:eastAsia="ar-SA" w:bidi="en-US"/>
        </w:rPr>
        <w:t>№ 663433 ул. Центральная, 2;</w:t>
      </w:r>
    </w:p>
    <w:p w:rsidR="00383F79" w:rsidRPr="004B1957" w:rsidRDefault="00383F79" w:rsidP="00383F79">
      <w:pPr>
        <w:pStyle w:val="a5"/>
        <w:numPr>
          <w:ilvl w:val="0"/>
          <w:numId w:val="15"/>
        </w:numPr>
        <w:tabs>
          <w:tab w:val="left" w:pos="993"/>
        </w:tabs>
        <w:spacing w:before="0" w:after="0" w:line="276" w:lineRule="auto"/>
        <w:ind w:left="0" w:firstLine="709"/>
        <w:contextualSpacing/>
        <w:rPr>
          <w:rFonts w:ascii="Times New Roman" w:hAnsi="Times New Roman"/>
          <w:color w:val="000000" w:themeColor="text1"/>
          <w:shd w:val="clear" w:color="auto" w:fill="FFFFFF"/>
          <w:lang w:eastAsia="ar-SA" w:bidi="en-US"/>
        </w:rPr>
      </w:pPr>
      <w:r w:rsidRPr="004B1957">
        <w:rPr>
          <w:rFonts w:ascii="Times New Roman" w:hAnsi="Times New Roman"/>
          <w:color w:val="000000" w:themeColor="text1"/>
          <w:shd w:val="clear" w:color="auto" w:fill="FFFFFF"/>
          <w:lang w:eastAsia="ar-SA" w:bidi="en-US"/>
        </w:rPr>
        <w:t xml:space="preserve">№ </w:t>
      </w:r>
      <w:r w:rsidR="003B1E24" w:rsidRPr="004B1957">
        <w:rPr>
          <w:rFonts w:ascii="Times New Roman" w:hAnsi="Times New Roman"/>
          <w:color w:val="000000" w:themeColor="text1"/>
          <w:shd w:val="clear" w:color="auto" w:fill="FFFFFF"/>
          <w:lang w:eastAsia="ar-SA" w:bidi="en-US"/>
        </w:rPr>
        <w:t>663431</w:t>
      </w:r>
      <w:r w:rsidRPr="004B1957">
        <w:rPr>
          <w:rFonts w:ascii="Times New Roman" w:hAnsi="Times New Roman"/>
          <w:color w:val="000000" w:themeColor="text1"/>
          <w:shd w:val="clear" w:color="auto" w:fill="FFFFFF"/>
          <w:lang w:eastAsia="ar-SA" w:bidi="en-US"/>
        </w:rPr>
        <w:t xml:space="preserve"> ул. </w:t>
      </w:r>
      <w:r w:rsidR="003B1E24" w:rsidRPr="004B1957">
        <w:rPr>
          <w:rFonts w:ascii="Times New Roman" w:hAnsi="Times New Roman"/>
          <w:color w:val="000000" w:themeColor="text1"/>
          <w:shd w:val="clear" w:color="auto" w:fill="FFFFFF"/>
          <w:lang w:eastAsia="ar-SA" w:bidi="en-US"/>
        </w:rPr>
        <w:t>Ленина</w:t>
      </w:r>
      <w:r w:rsidRPr="004B1957">
        <w:rPr>
          <w:rFonts w:ascii="Times New Roman" w:hAnsi="Times New Roman"/>
          <w:color w:val="000000" w:themeColor="text1"/>
          <w:shd w:val="clear" w:color="auto" w:fill="FFFFFF"/>
          <w:lang w:eastAsia="ar-SA" w:bidi="en-US"/>
        </w:rPr>
        <w:t xml:space="preserve">, </w:t>
      </w:r>
      <w:r w:rsidR="003B1E24" w:rsidRPr="004B1957">
        <w:rPr>
          <w:rFonts w:ascii="Times New Roman" w:hAnsi="Times New Roman"/>
          <w:color w:val="000000" w:themeColor="text1"/>
          <w:shd w:val="clear" w:color="auto" w:fill="FFFFFF"/>
          <w:lang w:eastAsia="ar-SA" w:bidi="en-US"/>
        </w:rPr>
        <w:t>26</w:t>
      </w:r>
      <w:r w:rsidRPr="004B1957">
        <w:rPr>
          <w:rFonts w:ascii="Times New Roman" w:hAnsi="Times New Roman"/>
          <w:color w:val="000000" w:themeColor="text1"/>
          <w:shd w:val="clear" w:color="auto" w:fill="FFFFFF"/>
          <w:lang w:eastAsia="ar-SA" w:bidi="en-US"/>
        </w:rPr>
        <w:t>;</w:t>
      </w:r>
    </w:p>
    <w:p w:rsidR="00383F79" w:rsidRPr="004B1957" w:rsidRDefault="00383F79" w:rsidP="00383F79">
      <w:pPr>
        <w:pStyle w:val="a5"/>
        <w:numPr>
          <w:ilvl w:val="0"/>
          <w:numId w:val="15"/>
        </w:numPr>
        <w:tabs>
          <w:tab w:val="left" w:pos="993"/>
        </w:tabs>
        <w:spacing w:before="0" w:after="0" w:line="276" w:lineRule="auto"/>
        <w:ind w:left="0" w:firstLine="709"/>
        <w:contextualSpacing/>
        <w:rPr>
          <w:rFonts w:ascii="Times New Roman" w:hAnsi="Times New Roman"/>
          <w:color w:val="000000" w:themeColor="text1"/>
          <w:shd w:val="clear" w:color="auto" w:fill="FFFFFF"/>
          <w:lang w:eastAsia="ar-SA" w:bidi="en-US"/>
        </w:rPr>
      </w:pPr>
      <w:r w:rsidRPr="004B1957">
        <w:rPr>
          <w:rFonts w:ascii="Times New Roman" w:hAnsi="Times New Roman"/>
          <w:color w:val="000000" w:themeColor="text1"/>
          <w:shd w:val="clear" w:color="auto" w:fill="FFFFFF"/>
          <w:lang w:eastAsia="ar-SA" w:bidi="en-US"/>
        </w:rPr>
        <w:t xml:space="preserve">№ </w:t>
      </w:r>
      <w:r w:rsidR="003B1E24" w:rsidRPr="004B1957">
        <w:rPr>
          <w:rFonts w:ascii="Times New Roman" w:hAnsi="Times New Roman"/>
          <w:color w:val="000000" w:themeColor="text1"/>
          <w:shd w:val="clear" w:color="auto" w:fill="FFFFFF"/>
          <w:lang w:eastAsia="ar-SA" w:bidi="en-US"/>
        </w:rPr>
        <w:t>2</w:t>
      </w:r>
      <w:r w:rsidRPr="004B1957">
        <w:rPr>
          <w:rFonts w:ascii="Times New Roman" w:hAnsi="Times New Roman"/>
          <w:color w:val="000000" w:themeColor="text1"/>
          <w:shd w:val="clear" w:color="auto" w:fill="FFFFFF"/>
          <w:lang w:eastAsia="ar-SA" w:bidi="en-US"/>
        </w:rPr>
        <w:t xml:space="preserve"> ул. </w:t>
      </w:r>
      <w:r w:rsidR="003B1E24" w:rsidRPr="004B1957">
        <w:rPr>
          <w:rFonts w:ascii="Times New Roman" w:hAnsi="Times New Roman"/>
          <w:color w:val="000000" w:themeColor="text1"/>
          <w:shd w:val="clear" w:color="auto" w:fill="FFFFFF"/>
          <w:lang w:eastAsia="ar-SA" w:bidi="en-US"/>
        </w:rPr>
        <w:t>Аэровокзальная</w:t>
      </w:r>
      <w:r w:rsidRPr="004B1957">
        <w:rPr>
          <w:rFonts w:ascii="Times New Roman" w:hAnsi="Times New Roman"/>
          <w:color w:val="000000" w:themeColor="text1"/>
          <w:shd w:val="clear" w:color="auto" w:fill="FFFFFF"/>
          <w:lang w:eastAsia="ar-SA" w:bidi="en-US"/>
        </w:rPr>
        <w:t xml:space="preserve">, </w:t>
      </w:r>
      <w:r w:rsidR="003B1E24" w:rsidRPr="004B1957">
        <w:rPr>
          <w:rFonts w:ascii="Times New Roman" w:hAnsi="Times New Roman"/>
          <w:color w:val="000000" w:themeColor="text1"/>
          <w:shd w:val="clear" w:color="auto" w:fill="FFFFFF"/>
          <w:lang w:eastAsia="ar-SA" w:bidi="en-US"/>
        </w:rPr>
        <w:t>26</w:t>
      </w:r>
      <w:r w:rsidRPr="004B1957">
        <w:rPr>
          <w:rFonts w:ascii="Times New Roman" w:hAnsi="Times New Roman"/>
          <w:color w:val="000000" w:themeColor="text1"/>
          <w:shd w:val="clear" w:color="auto" w:fill="FFFFFF"/>
          <w:lang w:eastAsia="ar-SA" w:bidi="en-US"/>
        </w:rPr>
        <w:t>.</w:t>
      </w:r>
    </w:p>
    <w:p w:rsidR="00383F79" w:rsidRPr="004B1957" w:rsidRDefault="00383F79" w:rsidP="00383F79">
      <w:pPr>
        <w:spacing w:line="276" w:lineRule="auto"/>
        <w:ind w:firstLine="709"/>
        <w:jc w:val="both"/>
        <w:rPr>
          <w:color w:val="000000" w:themeColor="text1"/>
        </w:rPr>
      </w:pPr>
      <w:r w:rsidRPr="004B1957">
        <w:rPr>
          <w:color w:val="000000" w:themeColor="text1"/>
        </w:rPr>
        <w:t>Режим работы отделений почтовой связи устанавливается приказом Федерального агентства связи и может быть изменён по согласованию с уполномоченным исполнительным органом государственной власти Красно</w:t>
      </w:r>
      <w:r w:rsidR="00583B83" w:rsidRPr="004B1957">
        <w:rPr>
          <w:color w:val="000000" w:themeColor="text1"/>
        </w:rPr>
        <w:t>я</w:t>
      </w:r>
      <w:r w:rsidRPr="004B1957">
        <w:rPr>
          <w:color w:val="000000" w:themeColor="text1"/>
        </w:rPr>
        <w:t>рского края.</w:t>
      </w:r>
    </w:p>
    <w:p w:rsidR="00383F79" w:rsidRPr="004B1957" w:rsidRDefault="00383F79" w:rsidP="00383F79">
      <w:pPr>
        <w:spacing w:line="276" w:lineRule="auto"/>
        <w:ind w:firstLine="709"/>
        <w:jc w:val="both"/>
        <w:rPr>
          <w:color w:val="000000" w:themeColor="text1"/>
        </w:rPr>
      </w:pPr>
      <w:r w:rsidRPr="004B1957">
        <w:rPr>
          <w:color w:val="000000" w:themeColor="text1"/>
        </w:rPr>
        <w:t xml:space="preserve">На территории </w:t>
      </w:r>
      <w:r w:rsidR="00583B83" w:rsidRPr="004B1957">
        <w:t xml:space="preserve">Богучанского сельсовета оказываются услуги </w:t>
      </w:r>
      <w:r w:rsidRPr="004B1957">
        <w:rPr>
          <w:color w:val="000000" w:themeColor="text1"/>
        </w:rPr>
        <w:t>мобильной связи. Основные операторы сети сотовой подвижной связи (СПС):</w:t>
      </w:r>
    </w:p>
    <w:p w:rsidR="00383F79" w:rsidRPr="004B1957" w:rsidRDefault="00383F79" w:rsidP="00383F79">
      <w:pPr>
        <w:pStyle w:val="a5"/>
        <w:numPr>
          <w:ilvl w:val="0"/>
          <w:numId w:val="15"/>
        </w:numPr>
        <w:tabs>
          <w:tab w:val="left" w:pos="993"/>
        </w:tabs>
        <w:spacing w:before="0" w:after="0" w:line="276" w:lineRule="auto"/>
        <w:ind w:left="0" w:firstLine="709"/>
        <w:contextualSpacing/>
        <w:rPr>
          <w:rFonts w:ascii="Times New Roman" w:hAnsi="Times New Roman"/>
          <w:color w:val="000000" w:themeColor="text1"/>
          <w:shd w:val="clear" w:color="auto" w:fill="FFFFFF"/>
          <w:lang w:eastAsia="ar-SA" w:bidi="en-US"/>
        </w:rPr>
      </w:pPr>
      <w:r w:rsidRPr="004B1957">
        <w:rPr>
          <w:rFonts w:ascii="Times New Roman" w:hAnsi="Times New Roman"/>
          <w:color w:val="000000" w:themeColor="text1"/>
          <w:shd w:val="clear" w:color="auto" w:fill="FFFFFF"/>
          <w:lang w:eastAsia="ar-SA" w:bidi="en-US"/>
        </w:rPr>
        <w:t>ПАО «ВымпелКом» (торговая марка «Би Лайн»);</w:t>
      </w:r>
    </w:p>
    <w:p w:rsidR="00383F79" w:rsidRPr="004B1957" w:rsidRDefault="00383F79" w:rsidP="00383F79">
      <w:pPr>
        <w:pStyle w:val="a5"/>
        <w:numPr>
          <w:ilvl w:val="0"/>
          <w:numId w:val="15"/>
        </w:numPr>
        <w:tabs>
          <w:tab w:val="left" w:pos="993"/>
        </w:tabs>
        <w:spacing w:before="0" w:after="0" w:line="276" w:lineRule="auto"/>
        <w:ind w:left="0" w:firstLine="709"/>
        <w:contextualSpacing/>
        <w:rPr>
          <w:rFonts w:ascii="Times New Roman" w:hAnsi="Times New Roman"/>
          <w:color w:val="000000" w:themeColor="text1"/>
          <w:shd w:val="clear" w:color="auto" w:fill="FFFFFF"/>
          <w:lang w:eastAsia="ar-SA" w:bidi="en-US"/>
        </w:rPr>
      </w:pPr>
      <w:r w:rsidRPr="004B1957">
        <w:rPr>
          <w:rFonts w:ascii="Times New Roman" w:hAnsi="Times New Roman"/>
          <w:color w:val="000000" w:themeColor="text1"/>
          <w:shd w:val="clear" w:color="auto" w:fill="FFFFFF"/>
          <w:lang w:eastAsia="ar-SA" w:bidi="en-US"/>
        </w:rPr>
        <w:t>ПАО «МТС» (торговая марка МТС);</w:t>
      </w:r>
    </w:p>
    <w:p w:rsidR="00383F79" w:rsidRPr="004B1957" w:rsidRDefault="00383F79" w:rsidP="00383F79">
      <w:pPr>
        <w:pStyle w:val="a5"/>
        <w:numPr>
          <w:ilvl w:val="0"/>
          <w:numId w:val="15"/>
        </w:numPr>
        <w:tabs>
          <w:tab w:val="left" w:pos="993"/>
        </w:tabs>
        <w:spacing w:before="0" w:after="0" w:line="276" w:lineRule="auto"/>
        <w:ind w:left="0" w:firstLine="709"/>
        <w:contextualSpacing/>
        <w:rPr>
          <w:rFonts w:ascii="Times New Roman" w:hAnsi="Times New Roman"/>
          <w:color w:val="000000" w:themeColor="text1"/>
          <w:shd w:val="clear" w:color="auto" w:fill="FFFFFF"/>
          <w:lang w:eastAsia="ar-SA" w:bidi="en-US"/>
        </w:rPr>
      </w:pPr>
      <w:r w:rsidRPr="004B1957">
        <w:rPr>
          <w:rFonts w:ascii="Times New Roman" w:hAnsi="Times New Roman"/>
          <w:color w:val="000000" w:themeColor="text1"/>
          <w:shd w:val="clear" w:color="auto" w:fill="FFFFFF"/>
          <w:lang w:eastAsia="ar-SA" w:bidi="en-US"/>
        </w:rPr>
        <w:t>ПАО «МегаФон» (торговая марка «Мегафон»);</w:t>
      </w:r>
    </w:p>
    <w:p w:rsidR="00383F79" w:rsidRPr="004B1957" w:rsidRDefault="00383F79" w:rsidP="00383F79">
      <w:pPr>
        <w:pStyle w:val="a5"/>
        <w:numPr>
          <w:ilvl w:val="0"/>
          <w:numId w:val="15"/>
        </w:numPr>
        <w:tabs>
          <w:tab w:val="left" w:pos="993"/>
        </w:tabs>
        <w:spacing w:before="0" w:after="0" w:line="276" w:lineRule="auto"/>
        <w:ind w:left="0" w:firstLine="709"/>
        <w:contextualSpacing/>
        <w:rPr>
          <w:rFonts w:ascii="Times New Roman" w:hAnsi="Times New Roman"/>
          <w:color w:val="000000" w:themeColor="text1"/>
          <w:shd w:val="clear" w:color="auto" w:fill="FFFFFF"/>
          <w:lang w:eastAsia="ar-SA" w:bidi="en-US"/>
        </w:rPr>
      </w:pPr>
      <w:r w:rsidRPr="004B1957">
        <w:rPr>
          <w:rFonts w:ascii="Times New Roman" w:hAnsi="Times New Roman"/>
          <w:color w:val="000000" w:themeColor="text1"/>
          <w:shd w:val="clear" w:color="auto" w:fill="FFFFFF"/>
          <w:lang w:eastAsia="ar-SA" w:bidi="en-US"/>
        </w:rPr>
        <w:t>ПАО «Теле2» (торговая марка «Теле2»).</w:t>
      </w:r>
    </w:p>
    <w:p w:rsidR="00383F79" w:rsidRPr="004B1957" w:rsidRDefault="00383F79" w:rsidP="00383F79">
      <w:pPr>
        <w:pStyle w:val="a5"/>
        <w:spacing w:before="0" w:after="0" w:line="276" w:lineRule="auto"/>
        <w:ind w:firstLine="709"/>
        <w:rPr>
          <w:rFonts w:ascii="Times New Roman" w:hAnsi="Times New Roman"/>
          <w:color w:val="000000" w:themeColor="text1"/>
        </w:rPr>
      </w:pPr>
      <w:r w:rsidRPr="004B1957">
        <w:rPr>
          <w:rFonts w:ascii="Times New Roman" w:hAnsi="Times New Roman"/>
          <w:color w:val="000000" w:themeColor="text1"/>
        </w:rPr>
        <w:t xml:space="preserve">Телевизионное вещание осуществляется от телевизионных ретрансляторов, которые расположены за границами </w:t>
      </w:r>
      <w:r w:rsidR="00CB7804" w:rsidRPr="004B1957">
        <w:rPr>
          <w:rFonts w:ascii="Times New Roman" w:hAnsi="Times New Roman"/>
          <w:color w:val="000000" w:themeColor="text1"/>
        </w:rPr>
        <w:t>Богучанского сельсовета</w:t>
      </w:r>
      <w:r w:rsidRPr="004B1957">
        <w:rPr>
          <w:rFonts w:ascii="Times New Roman" w:hAnsi="Times New Roman"/>
          <w:color w:val="000000" w:themeColor="text1"/>
        </w:rPr>
        <w:t>. Вещание осуществляется в соответствии с федеральной целевой программы, утверждённой постановлением Совета Федерации Федерального собрания Российской Федерации 11.06.2019 года № 205-СФ «О реализации поэтапного перехода на цифровое телевизионное вещание в Российской Федерации»:</w:t>
      </w:r>
    </w:p>
    <w:p w:rsidR="00383F79" w:rsidRPr="004B1957" w:rsidRDefault="00383F79" w:rsidP="00383F79">
      <w:pPr>
        <w:pStyle w:val="a5"/>
        <w:numPr>
          <w:ilvl w:val="0"/>
          <w:numId w:val="15"/>
        </w:numPr>
        <w:tabs>
          <w:tab w:val="left" w:pos="993"/>
        </w:tabs>
        <w:spacing w:before="0" w:after="0" w:line="276" w:lineRule="auto"/>
        <w:ind w:left="0" w:firstLine="709"/>
        <w:contextualSpacing/>
        <w:rPr>
          <w:rFonts w:ascii="Times New Roman" w:hAnsi="Times New Roman"/>
          <w:color w:val="000000" w:themeColor="text1"/>
          <w:shd w:val="clear" w:color="auto" w:fill="FFFFFF"/>
          <w:lang w:eastAsia="ar-SA" w:bidi="en-US"/>
        </w:rPr>
      </w:pPr>
      <w:r w:rsidRPr="004B1957">
        <w:rPr>
          <w:rFonts w:ascii="Times New Roman" w:hAnsi="Times New Roman"/>
          <w:color w:val="000000" w:themeColor="text1"/>
          <w:shd w:val="clear" w:color="auto" w:fill="FFFFFF"/>
          <w:lang w:eastAsia="ar-SA" w:bidi="en-US"/>
        </w:rPr>
        <w:t>пакет телеканалов РТРС-1, Статус: вещает;</w:t>
      </w:r>
    </w:p>
    <w:p w:rsidR="00383F79" w:rsidRPr="004B1957" w:rsidRDefault="00383F79" w:rsidP="00383F79">
      <w:pPr>
        <w:pStyle w:val="a5"/>
        <w:numPr>
          <w:ilvl w:val="0"/>
          <w:numId w:val="15"/>
        </w:numPr>
        <w:tabs>
          <w:tab w:val="left" w:pos="993"/>
        </w:tabs>
        <w:spacing w:before="0" w:after="0" w:line="276" w:lineRule="auto"/>
        <w:ind w:left="0" w:firstLine="709"/>
        <w:contextualSpacing/>
        <w:rPr>
          <w:rFonts w:ascii="Times New Roman" w:hAnsi="Times New Roman"/>
          <w:color w:val="000000" w:themeColor="text1"/>
          <w:shd w:val="clear" w:color="auto" w:fill="FFFFFF"/>
          <w:lang w:eastAsia="ar-SA" w:bidi="en-US"/>
        </w:rPr>
      </w:pPr>
      <w:r w:rsidRPr="004B1957">
        <w:rPr>
          <w:rFonts w:ascii="Times New Roman" w:hAnsi="Times New Roman"/>
          <w:color w:val="000000" w:themeColor="text1"/>
          <w:shd w:val="clear" w:color="auto" w:fill="FFFFFF"/>
          <w:lang w:eastAsia="ar-SA" w:bidi="en-US"/>
        </w:rPr>
        <w:t>пакет телеканалов РТРС-2, Статус: вещает.</w:t>
      </w:r>
    </w:p>
    <w:p w:rsidR="00804F64" w:rsidRPr="004B1957" w:rsidRDefault="00383F79" w:rsidP="00383F79">
      <w:pPr>
        <w:pStyle w:val="a5"/>
        <w:spacing w:before="0" w:after="0" w:line="276" w:lineRule="auto"/>
        <w:ind w:firstLine="709"/>
        <w:rPr>
          <w:rFonts w:ascii="Times New Roman" w:hAnsi="Times New Roman"/>
          <w:color w:val="FF0000"/>
        </w:rPr>
      </w:pPr>
      <w:r w:rsidRPr="004B1957">
        <w:rPr>
          <w:rFonts w:ascii="Times New Roman" w:hAnsi="Times New Roman"/>
          <w:color w:val="000000" w:themeColor="text1"/>
        </w:rPr>
        <w:t xml:space="preserve">Анализ перечня услуг связи, предоставляемых населению, показывает, что в целом системы телекоммуникаций городского поселения обеспечивают необходимый уровень обслуживания. </w:t>
      </w:r>
      <w:r w:rsidR="001B3483" w:rsidRPr="004B1957">
        <w:rPr>
          <w:rFonts w:ascii="Times New Roman" w:hAnsi="Times New Roman"/>
          <w:color w:val="000000" w:themeColor="text1"/>
        </w:rPr>
        <w:t>Однако существуют потенциальные возможности увеличения объема и улучшения качества предоставления услуг, расширение спектра и снижение стоимости предоставляемых услуг.</w:t>
      </w:r>
    </w:p>
    <w:p w:rsidR="0029566D" w:rsidRPr="004B1957" w:rsidRDefault="0029566D" w:rsidP="001F1BEF">
      <w:pPr>
        <w:pStyle w:val="2"/>
        <w:spacing w:line="276" w:lineRule="auto"/>
        <w:ind w:left="0" w:firstLine="709"/>
        <w:contextualSpacing/>
        <w:jc w:val="both"/>
        <w:rPr>
          <w:rFonts w:ascii="Times New Roman" w:hAnsi="Times New Roman"/>
        </w:rPr>
      </w:pPr>
      <w:bookmarkStart w:id="133" w:name="_Toc147157624"/>
      <w:r w:rsidRPr="004B1957">
        <w:rPr>
          <w:rFonts w:ascii="Times New Roman" w:hAnsi="Times New Roman"/>
        </w:rPr>
        <w:lastRenderedPageBreak/>
        <w:t>Особо охраняемые природные территории и объекты культурного наследия</w:t>
      </w:r>
      <w:bookmarkEnd w:id="130"/>
      <w:bookmarkEnd w:id="133"/>
    </w:p>
    <w:p w:rsidR="00855A29" w:rsidRPr="004B1957" w:rsidRDefault="00855A29" w:rsidP="00855A29">
      <w:pPr>
        <w:pStyle w:val="3"/>
        <w:spacing w:line="276" w:lineRule="auto"/>
        <w:ind w:firstLine="709"/>
        <w:contextualSpacing/>
        <w:rPr>
          <w:rFonts w:ascii="Times New Roman" w:hAnsi="Times New Roman"/>
        </w:rPr>
      </w:pPr>
      <w:bookmarkStart w:id="134" w:name="_Toc147157625"/>
      <w:bookmarkStart w:id="135" w:name="_Toc485649225"/>
      <w:bookmarkStart w:id="136" w:name="_Toc14881398"/>
      <w:r w:rsidRPr="004B1957">
        <w:rPr>
          <w:rFonts w:ascii="Times New Roman" w:hAnsi="Times New Roman"/>
        </w:rPr>
        <w:t>Особо охраняемые природные территории</w:t>
      </w:r>
      <w:bookmarkEnd w:id="134"/>
      <w:r w:rsidRPr="004B1957">
        <w:rPr>
          <w:rFonts w:ascii="Times New Roman" w:hAnsi="Times New Roman"/>
        </w:rPr>
        <w:t xml:space="preserve"> </w:t>
      </w:r>
    </w:p>
    <w:p w:rsidR="00A64616" w:rsidRPr="004B1957" w:rsidRDefault="00A64616" w:rsidP="0025455D">
      <w:pPr>
        <w:pStyle w:val="a5"/>
        <w:spacing w:before="0" w:after="0" w:line="276" w:lineRule="auto"/>
        <w:ind w:firstLine="709"/>
        <w:rPr>
          <w:rFonts w:ascii="Times New Roman" w:hAnsi="Times New Roman"/>
        </w:rPr>
      </w:pPr>
      <w:r w:rsidRPr="004B1957">
        <w:rPr>
          <w:rFonts w:ascii="Times New Roman" w:hAnsi="Times New Roman"/>
        </w:rPr>
        <w:t xml:space="preserve">Согласно письму Минприроды России от 30.04.2020 № 15-47/10213, на территории Богучанского района отсутствуют действующие ООПТ федерального значения, а </w:t>
      </w:r>
      <w:r w:rsidR="00E374CE" w:rsidRPr="004B1957">
        <w:rPr>
          <w:rFonts w:ascii="Times New Roman" w:hAnsi="Times New Roman"/>
        </w:rPr>
        <w:t>также</w:t>
      </w:r>
      <w:r w:rsidRPr="004B1957">
        <w:rPr>
          <w:rFonts w:ascii="Times New Roman" w:hAnsi="Times New Roman"/>
        </w:rPr>
        <w:t xml:space="preserve"> планируемые к организации на период до 31.12.2024 года. </w:t>
      </w:r>
    </w:p>
    <w:p w:rsidR="00A64616" w:rsidRPr="004B1957" w:rsidRDefault="00A64616" w:rsidP="0025455D">
      <w:pPr>
        <w:pStyle w:val="a5"/>
        <w:spacing w:before="0" w:after="0" w:line="276" w:lineRule="auto"/>
        <w:ind w:firstLine="709"/>
        <w:rPr>
          <w:rFonts w:ascii="Times New Roman" w:hAnsi="Times New Roman"/>
        </w:rPr>
      </w:pPr>
      <w:r w:rsidRPr="004B1957">
        <w:rPr>
          <w:rFonts w:ascii="Times New Roman" w:hAnsi="Times New Roman"/>
        </w:rPr>
        <w:t xml:space="preserve">На территории Богучанского сельсовета отсутствуют действующие ООПТ регионального и местного значения, а </w:t>
      </w:r>
      <w:r w:rsidR="00E374CE" w:rsidRPr="004B1957">
        <w:rPr>
          <w:rFonts w:ascii="Times New Roman" w:hAnsi="Times New Roman"/>
        </w:rPr>
        <w:t>также</w:t>
      </w:r>
      <w:r w:rsidRPr="004B1957">
        <w:rPr>
          <w:rFonts w:ascii="Times New Roman" w:hAnsi="Times New Roman"/>
        </w:rPr>
        <w:t xml:space="preserve"> планируемые к созданию ООПТ регионального значения на период до 2030 года.</w:t>
      </w:r>
      <w:r w:rsidR="0010188C">
        <w:rPr>
          <w:rFonts w:ascii="Times New Roman" w:hAnsi="Times New Roman"/>
        </w:rPr>
        <w:t xml:space="preserve"> </w:t>
      </w:r>
    </w:p>
    <w:p w:rsidR="002246D5" w:rsidRPr="004B1957" w:rsidRDefault="002246D5" w:rsidP="0025455D">
      <w:pPr>
        <w:pStyle w:val="a5"/>
        <w:spacing w:before="0" w:after="0" w:line="276" w:lineRule="auto"/>
        <w:ind w:firstLine="709"/>
        <w:rPr>
          <w:rFonts w:ascii="Times New Roman" w:hAnsi="Times New Roman"/>
        </w:rPr>
      </w:pPr>
      <w:r w:rsidRPr="004B1957">
        <w:rPr>
          <w:rFonts w:ascii="Times New Roman" w:hAnsi="Times New Roman"/>
        </w:rPr>
        <w:t xml:space="preserve">Ведомственной целевой программой «Охрана окружающей среды в Красноярском крае на 2008-2010 годы» (распоряжение Совета администрации Красноярского края от 12.10.2007 № 1158-р), было предусмотрено Мероприятие по организации памятника природы «Географические культуры сосны обыкновенной в Богучанском районе» вдоль автомобильной дороги «Богучаны-Манзя» на общей площади 15 га. </w:t>
      </w:r>
    </w:p>
    <w:p w:rsidR="002246D5" w:rsidRPr="004B1957" w:rsidRDefault="002246D5" w:rsidP="002246D5">
      <w:pPr>
        <w:pStyle w:val="a5"/>
        <w:spacing w:before="0" w:after="0" w:line="276" w:lineRule="auto"/>
        <w:ind w:firstLine="709"/>
        <w:rPr>
          <w:rFonts w:ascii="Times New Roman" w:hAnsi="Times New Roman"/>
        </w:rPr>
      </w:pPr>
      <w:r w:rsidRPr="004B1957">
        <w:rPr>
          <w:rFonts w:ascii="Times New Roman" w:hAnsi="Times New Roman"/>
        </w:rPr>
        <w:t>Географические культуры сосны обыкновенной созданы в 1976 году на трех участках 3-х летними сеянцами под руководством лаборатории лесной генетики и селекции Института леса им. В.Н. Сукачева СО РАН на общей площади - 25 га и представляют уникальную коллекцию генофонда сосны обыкновенной (84 климатипа). Объект имеет научно - практическую ценность для лесного хозяйства, на его основе можно более обоснованно решать задачи лесосеменного районирования и плантационного лесоразведения в Красноярском крае.</w:t>
      </w:r>
    </w:p>
    <w:p w:rsidR="002246D5" w:rsidRPr="004B1957" w:rsidRDefault="002246D5" w:rsidP="0025455D">
      <w:pPr>
        <w:pStyle w:val="a5"/>
        <w:spacing w:before="0" w:after="0" w:line="276" w:lineRule="auto"/>
        <w:ind w:firstLine="709"/>
        <w:rPr>
          <w:rFonts w:ascii="Times New Roman" w:hAnsi="Times New Roman"/>
        </w:rPr>
      </w:pPr>
      <w:r w:rsidRPr="004B1957">
        <w:rPr>
          <w:rFonts w:ascii="Times New Roman" w:hAnsi="Times New Roman"/>
        </w:rPr>
        <w:t xml:space="preserve">Данные мероприятия реализованы не были. </w:t>
      </w:r>
    </w:p>
    <w:p w:rsidR="00BA620B" w:rsidRPr="004B1957" w:rsidRDefault="006934D6" w:rsidP="00EF2655">
      <w:pPr>
        <w:pStyle w:val="a5"/>
        <w:spacing w:before="0" w:after="0" w:line="276" w:lineRule="auto"/>
        <w:ind w:firstLine="709"/>
        <w:rPr>
          <w:rFonts w:ascii="Times New Roman" w:hAnsi="Times New Roman"/>
        </w:rPr>
      </w:pPr>
      <w:r w:rsidRPr="004B1957">
        <w:rPr>
          <w:rFonts w:ascii="Times New Roman" w:hAnsi="Times New Roman"/>
        </w:rPr>
        <w:t xml:space="preserve">Генеральным планом </w:t>
      </w:r>
      <w:r w:rsidR="00BC587C" w:rsidRPr="004B1957">
        <w:rPr>
          <w:rFonts w:ascii="Times New Roman" w:hAnsi="Times New Roman"/>
        </w:rPr>
        <w:t xml:space="preserve">на перспективу </w:t>
      </w:r>
      <w:r w:rsidRPr="004B1957">
        <w:rPr>
          <w:rFonts w:ascii="Times New Roman" w:hAnsi="Times New Roman"/>
        </w:rPr>
        <w:t>предлагаются мероприятия по созданию ООПТ местного значения «Урочище Абакан», ориентировочные границы отображены в графич</w:t>
      </w:r>
      <w:r w:rsidR="00967D12" w:rsidRPr="004B1957">
        <w:rPr>
          <w:rFonts w:ascii="Times New Roman" w:hAnsi="Times New Roman"/>
        </w:rPr>
        <w:t>еской части генерального плана</w:t>
      </w:r>
      <w:r w:rsidR="00EF2655" w:rsidRPr="004B1957">
        <w:rPr>
          <w:rFonts w:ascii="Times New Roman" w:hAnsi="Times New Roman"/>
        </w:rPr>
        <w:t>.</w:t>
      </w:r>
    </w:p>
    <w:p w:rsidR="00855A29" w:rsidRPr="004B1957" w:rsidRDefault="00855A29" w:rsidP="00855A29">
      <w:pPr>
        <w:pStyle w:val="3"/>
        <w:spacing w:line="276" w:lineRule="auto"/>
        <w:ind w:firstLine="709"/>
        <w:contextualSpacing/>
        <w:rPr>
          <w:rFonts w:ascii="Times New Roman" w:hAnsi="Times New Roman"/>
        </w:rPr>
      </w:pPr>
      <w:bookmarkStart w:id="137" w:name="_Toc147157626"/>
      <w:r w:rsidRPr="004B1957">
        <w:rPr>
          <w:rFonts w:ascii="Times New Roman" w:hAnsi="Times New Roman"/>
        </w:rPr>
        <w:t>Объекты культурного наследия</w:t>
      </w:r>
      <w:bookmarkEnd w:id="137"/>
    </w:p>
    <w:p w:rsidR="00855A29" w:rsidRPr="004B1957" w:rsidRDefault="00855A29" w:rsidP="00855A29">
      <w:pPr>
        <w:pStyle w:val="a5"/>
        <w:spacing w:before="0" w:after="0" w:line="276" w:lineRule="auto"/>
        <w:ind w:firstLine="709"/>
        <w:rPr>
          <w:rFonts w:ascii="Times New Roman" w:hAnsi="Times New Roman"/>
        </w:rPr>
      </w:pPr>
      <w:r w:rsidRPr="004B1957">
        <w:rPr>
          <w:rFonts w:ascii="Times New Roman" w:hAnsi="Times New Roman"/>
        </w:rPr>
        <w:t>В соответствии с Федеральным законом от 25.06.2002 № 73-ФЗ «Об объектах культурного наследия (памятниках истории и культуры) народов Российской Федерации» (далее – Федеральный закон № 73-ФЗ), к объектам культурного наследия (памятникам истории и культуры) народов Российской Федерации (далее – объекты культурного наследия) относятся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855A29" w:rsidRPr="004B1957" w:rsidRDefault="00855A29" w:rsidP="00855A29">
      <w:pPr>
        <w:pStyle w:val="a5"/>
        <w:spacing w:before="0" w:after="0" w:line="276" w:lineRule="auto"/>
        <w:ind w:firstLine="709"/>
        <w:rPr>
          <w:rFonts w:ascii="Times New Roman" w:hAnsi="Times New Roman"/>
        </w:rPr>
      </w:pPr>
      <w:r w:rsidRPr="004B1957">
        <w:rPr>
          <w:rFonts w:ascii="Times New Roman" w:hAnsi="Times New Roman"/>
        </w:rPr>
        <w:t xml:space="preserve">Под объектом археологического наследия понимаются частично или полностью скрытые в земле или под водой следы существования человека в прошлых эпохах (включая все связанные с такими следами археологические предметы и культурные слои), основным или одним из основных источников информации о которых являются </w:t>
      </w:r>
      <w:r w:rsidRPr="004B1957">
        <w:rPr>
          <w:rFonts w:ascii="Times New Roman" w:hAnsi="Times New Roman"/>
        </w:rPr>
        <w:lastRenderedPageBreak/>
        <w:t>археологические раскопки или находки. Объектами археологического наследия являются в том числе городища, курганы, грунтовые могильники, древние погребения, селища, стоянки, каменные изваяния, стелы, наскальные изображения, остатки древних укреплений, производств, каналов, судов, дорог, места совершения древних религиозных обрядов, отнесенные к объектам археологического наследия культурные слои.</w:t>
      </w:r>
    </w:p>
    <w:p w:rsidR="006E6303" w:rsidRPr="004B1957" w:rsidRDefault="00D57860" w:rsidP="009115E0">
      <w:pPr>
        <w:pStyle w:val="a5"/>
        <w:spacing w:before="0" w:after="0" w:line="276" w:lineRule="auto"/>
        <w:ind w:firstLine="709"/>
        <w:rPr>
          <w:rFonts w:ascii="Times New Roman" w:hAnsi="Times New Roman"/>
        </w:rPr>
      </w:pPr>
      <w:r w:rsidRPr="004B1957">
        <w:rPr>
          <w:rFonts w:ascii="Times New Roman" w:hAnsi="Times New Roman"/>
        </w:rPr>
        <w:t>На проектируемой территории расположено 5 объектов культурного (археологического)</w:t>
      </w:r>
      <w:r w:rsidR="0010188C">
        <w:rPr>
          <w:rFonts w:ascii="Times New Roman" w:hAnsi="Times New Roman"/>
        </w:rPr>
        <w:t xml:space="preserve"> </w:t>
      </w:r>
      <w:r w:rsidRPr="004B1957">
        <w:rPr>
          <w:rFonts w:ascii="Times New Roman" w:hAnsi="Times New Roman"/>
        </w:rPr>
        <w:t>наследия</w:t>
      </w:r>
      <w:r w:rsidR="0010188C">
        <w:rPr>
          <w:rFonts w:ascii="Times New Roman" w:hAnsi="Times New Roman"/>
        </w:rPr>
        <w:t xml:space="preserve"> </w:t>
      </w:r>
      <w:r w:rsidRPr="004B1957">
        <w:rPr>
          <w:rFonts w:ascii="Times New Roman" w:hAnsi="Times New Roman"/>
        </w:rPr>
        <w:t>(далее ОАН) и 2 выявленных объектов культурного (археологического)</w:t>
      </w:r>
      <w:r w:rsidR="0010188C">
        <w:rPr>
          <w:rFonts w:ascii="Times New Roman" w:hAnsi="Times New Roman"/>
        </w:rPr>
        <w:t xml:space="preserve"> </w:t>
      </w:r>
      <w:r w:rsidRPr="004B1957">
        <w:rPr>
          <w:rFonts w:ascii="Times New Roman" w:hAnsi="Times New Roman"/>
        </w:rPr>
        <w:t xml:space="preserve">наследия (далее ВОАН). </w:t>
      </w:r>
    </w:p>
    <w:p w:rsidR="00D57860" w:rsidRPr="004B1957" w:rsidRDefault="00D57860" w:rsidP="00D57860">
      <w:pPr>
        <w:tabs>
          <w:tab w:val="left" w:pos="7317"/>
        </w:tabs>
        <w:spacing w:line="276" w:lineRule="auto"/>
        <w:ind w:firstLine="709"/>
        <w:contextualSpacing/>
        <w:jc w:val="both"/>
        <w:rPr>
          <w:b/>
        </w:rPr>
      </w:pPr>
      <w:r w:rsidRPr="004B1957">
        <w:rPr>
          <w:b/>
        </w:rPr>
        <w:t xml:space="preserve">Таблица </w:t>
      </w:r>
      <w:r w:rsidRPr="004B1957">
        <w:rPr>
          <w:b/>
        </w:rPr>
        <w:fldChar w:fldCharType="begin"/>
      </w:r>
      <w:r w:rsidRPr="004B1957">
        <w:rPr>
          <w:b/>
        </w:rPr>
        <w:instrText xml:space="preserve"> SEQ Таблица \* ARABIC </w:instrText>
      </w:r>
      <w:r w:rsidRPr="004B1957">
        <w:rPr>
          <w:b/>
        </w:rPr>
        <w:fldChar w:fldCharType="separate"/>
      </w:r>
      <w:r w:rsidR="00D84CE7">
        <w:rPr>
          <w:b/>
          <w:noProof/>
        </w:rPr>
        <w:t>14</w:t>
      </w:r>
      <w:r w:rsidRPr="004B1957">
        <w:rPr>
          <w:b/>
        </w:rPr>
        <w:fldChar w:fldCharType="end"/>
      </w:r>
      <w:r w:rsidRPr="004B1957">
        <w:rPr>
          <w:b/>
        </w:rPr>
        <w:t>. Перечень объектов археологического наследия, расположенных на территории Богучанского сельсовета</w:t>
      </w:r>
    </w:p>
    <w:tbl>
      <w:tblPr>
        <w:tblStyle w:val="afe"/>
        <w:tblW w:w="0" w:type="auto"/>
        <w:tblLook w:val="04A0" w:firstRow="1" w:lastRow="0" w:firstColumn="1" w:lastColumn="0" w:noHBand="0" w:noVBand="1"/>
      </w:tblPr>
      <w:tblGrid>
        <w:gridCol w:w="560"/>
        <w:gridCol w:w="2225"/>
        <w:gridCol w:w="5249"/>
        <w:gridCol w:w="1537"/>
      </w:tblGrid>
      <w:tr w:rsidR="009115E0" w:rsidRPr="004B1957" w:rsidTr="009115E0">
        <w:tc>
          <w:tcPr>
            <w:tcW w:w="560" w:type="dxa"/>
            <w:vAlign w:val="center"/>
          </w:tcPr>
          <w:p w:rsidR="009115E0" w:rsidRPr="004B1957" w:rsidRDefault="009115E0" w:rsidP="000E5C6B">
            <w:pPr>
              <w:jc w:val="center"/>
              <w:rPr>
                <w:b/>
              </w:rPr>
            </w:pPr>
            <w:r w:rsidRPr="004B1957">
              <w:rPr>
                <w:b/>
              </w:rPr>
              <w:t>№ п/п</w:t>
            </w:r>
          </w:p>
        </w:tc>
        <w:tc>
          <w:tcPr>
            <w:tcW w:w="2225" w:type="dxa"/>
            <w:vAlign w:val="center"/>
          </w:tcPr>
          <w:p w:rsidR="009115E0" w:rsidRPr="004B1957" w:rsidRDefault="009115E0" w:rsidP="000E5C6B">
            <w:pPr>
              <w:jc w:val="center"/>
              <w:rPr>
                <w:b/>
              </w:rPr>
            </w:pPr>
            <w:r w:rsidRPr="004B1957">
              <w:rPr>
                <w:b/>
              </w:rPr>
              <w:t>Наименование объекта</w:t>
            </w:r>
          </w:p>
        </w:tc>
        <w:tc>
          <w:tcPr>
            <w:tcW w:w="5249" w:type="dxa"/>
            <w:vAlign w:val="center"/>
          </w:tcPr>
          <w:p w:rsidR="009115E0" w:rsidRPr="004B1957" w:rsidRDefault="009115E0" w:rsidP="000E5C6B">
            <w:pPr>
              <w:jc w:val="center"/>
              <w:rPr>
                <w:b/>
              </w:rPr>
            </w:pPr>
            <w:r w:rsidRPr="004B1957">
              <w:rPr>
                <w:b/>
              </w:rPr>
              <w:t>Реквизиты и наименование акта об отнесении к ОАН/ВОАН</w:t>
            </w:r>
          </w:p>
        </w:tc>
        <w:tc>
          <w:tcPr>
            <w:tcW w:w="1537" w:type="dxa"/>
            <w:vAlign w:val="center"/>
          </w:tcPr>
          <w:p w:rsidR="009115E0" w:rsidRPr="004B1957" w:rsidRDefault="009115E0" w:rsidP="000E5C6B">
            <w:pPr>
              <w:jc w:val="center"/>
              <w:rPr>
                <w:b/>
              </w:rPr>
            </w:pPr>
            <w:r w:rsidRPr="004B1957">
              <w:rPr>
                <w:b/>
              </w:rPr>
              <w:t>ОАН/ВОАН</w:t>
            </w:r>
          </w:p>
        </w:tc>
      </w:tr>
      <w:tr w:rsidR="009115E0" w:rsidRPr="004B1957" w:rsidTr="003843D6">
        <w:tc>
          <w:tcPr>
            <w:tcW w:w="560" w:type="dxa"/>
            <w:vAlign w:val="center"/>
          </w:tcPr>
          <w:p w:rsidR="009115E0" w:rsidRPr="004B1957" w:rsidRDefault="009115E0" w:rsidP="000E5C6B">
            <w:pPr>
              <w:jc w:val="center"/>
            </w:pPr>
            <w:r w:rsidRPr="004B1957">
              <w:t>1</w:t>
            </w:r>
          </w:p>
        </w:tc>
        <w:tc>
          <w:tcPr>
            <w:tcW w:w="2225" w:type="dxa"/>
            <w:vAlign w:val="center"/>
          </w:tcPr>
          <w:p w:rsidR="009115E0" w:rsidRPr="004B1957" w:rsidRDefault="009115E0" w:rsidP="000E5C6B">
            <w:pPr>
              <w:jc w:val="center"/>
            </w:pPr>
            <w:r w:rsidRPr="004B1957">
              <w:t>Богучаны. Петроглифы Геофизик</w:t>
            </w:r>
          </w:p>
        </w:tc>
        <w:tc>
          <w:tcPr>
            <w:tcW w:w="5249" w:type="dxa"/>
            <w:vAlign w:val="center"/>
          </w:tcPr>
          <w:p w:rsidR="009115E0" w:rsidRPr="004B1957" w:rsidRDefault="009115E0" w:rsidP="000E5C6B">
            <w:pPr>
              <w:jc w:val="center"/>
            </w:pPr>
            <w:r w:rsidRPr="004B1957">
              <w:t>Приказ службы по государственной охране объектов культурного наследия Красноярского края от 01.02.2016 № 31</w:t>
            </w:r>
          </w:p>
        </w:tc>
        <w:tc>
          <w:tcPr>
            <w:tcW w:w="1537" w:type="dxa"/>
            <w:vAlign w:val="center"/>
          </w:tcPr>
          <w:p w:rsidR="009115E0" w:rsidRPr="004B1957" w:rsidRDefault="009115E0" w:rsidP="000E5C6B">
            <w:pPr>
              <w:jc w:val="center"/>
            </w:pPr>
            <w:r w:rsidRPr="004B1957">
              <w:t>ВОАН</w:t>
            </w:r>
          </w:p>
        </w:tc>
      </w:tr>
      <w:tr w:rsidR="009115E0" w:rsidRPr="004B1957" w:rsidTr="003843D6">
        <w:tc>
          <w:tcPr>
            <w:tcW w:w="560" w:type="dxa"/>
            <w:vAlign w:val="center"/>
          </w:tcPr>
          <w:p w:rsidR="009115E0" w:rsidRPr="004B1957" w:rsidRDefault="009115E0" w:rsidP="000E5C6B">
            <w:pPr>
              <w:jc w:val="center"/>
            </w:pPr>
            <w:r w:rsidRPr="004B1957">
              <w:t>2</w:t>
            </w:r>
          </w:p>
        </w:tc>
        <w:tc>
          <w:tcPr>
            <w:tcW w:w="2225" w:type="dxa"/>
            <w:vAlign w:val="center"/>
          </w:tcPr>
          <w:p w:rsidR="009115E0" w:rsidRPr="004B1957" w:rsidRDefault="009115E0" w:rsidP="000E5C6B">
            <w:pPr>
              <w:jc w:val="center"/>
            </w:pPr>
            <w:r w:rsidRPr="004B1957">
              <w:t>Богучаны. Стоянка урочище Абакан</w:t>
            </w:r>
          </w:p>
        </w:tc>
        <w:tc>
          <w:tcPr>
            <w:tcW w:w="5249" w:type="dxa"/>
            <w:vAlign w:val="center"/>
          </w:tcPr>
          <w:p w:rsidR="009115E0" w:rsidRPr="004B1957" w:rsidRDefault="009115E0" w:rsidP="000E5C6B">
            <w:pPr>
              <w:jc w:val="center"/>
            </w:pPr>
            <w:r w:rsidRPr="004B1957">
              <w:t>Приказ министерства</w:t>
            </w:r>
            <w:r w:rsidR="0010188C">
              <w:t xml:space="preserve"> </w:t>
            </w:r>
            <w:r w:rsidRPr="004B1957">
              <w:t>культуры Красноярского края от 31.12.2014 № 595</w:t>
            </w:r>
          </w:p>
        </w:tc>
        <w:tc>
          <w:tcPr>
            <w:tcW w:w="1537" w:type="dxa"/>
            <w:vAlign w:val="center"/>
          </w:tcPr>
          <w:p w:rsidR="009115E0" w:rsidRPr="004B1957" w:rsidRDefault="009115E0" w:rsidP="000E5C6B">
            <w:pPr>
              <w:jc w:val="center"/>
            </w:pPr>
            <w:r w:rsidRPr="004B1957">
              <w:t>ВОАН</w:t>
            </w:r>
          </w:p>
        </w:tc>
      </w:tr>
      <w:tr w:rsidR="009115E0" w:rsidRPr="004B1957" w:rsidTr="003843D6">
        <w:tc>
          <w:tcPr>
            <w:tcW w:w="560" w:type="dxa"/>
            <w:vAlign w:val="center"/>
          </w:tcPr>
          <w:p w:rsidR="009115E0" w:rsidRPr="004B1957" w:rsidRDefault="009115E0" w:rsidP="000E5C6B">
            <w:pPr>
              <w:jc w:val="center"/>
            </w:pPr>
            <w:r w:rsidRPr="004B1957">
              <w:t>3</w:t>
            </w:r>
          </w:p>
        </w:tc>
        <w:tc>
          <w:tcPr>
            <w:tcW w:w="2225" w:type="dxa"/>
            <w:vAlign w:val="center"/>
          </w:tcPr>
          <w:p w:rsidR="009115E0" w:rsidRPr="004B1957" w:rsidRDefault="009115E0" w:rsidP="000E5C6B">
            <w:pPr>
              <w:jc w:val="center"/>
            </w:pPr>
            <w:r w:rsidRPr="004B1957">
              <w:t>Петроглиф «Геофизик»</w:t>
            </w:r>
          </w:p>
        </w:tc>
        <w:tc>
          <w:tcPr>
            <w:tcW w:w="5249" w:type="dxa"/>
            <w:vAlign w:val="center"/>
          </w:tcPr>
          <w:p w:rsidR="009115E0" w:rsidRPr="004B1957" w:rsidRDefault="009115E0" w:rsidP="000E5C6B">
            <w:pPr>
              <w:jc w:val="center"/>
            </w:pPr>
            <w:r w:rsidRPr="004B1957">
              <w:t>Решение исполнительного комитета Красноярского краевого Совета народных депутатов от 24.12.1986 № 345</w:t>
            </w:r>
          </w:p>
        </w:tc>
        <w:tc>
          <w:tcPr>
            <w:tcW w:w="1537" w:type="dxa"/>
            <w:vAlign w:val="center"/>
          </w:tcPr>
          <w:p w:rsidR="009115E0" w:rsidRPr="004B1957" w:rsidRDefault="009115E0" w:rsidP="000E5C6B">
            <w:pPr>
              <w:jc w:val="center"/>
            </w:pPr>
            <w:r w:rsidRPr="004B1957">
              <w:t>ОАН</w:t>
            </w:r>
          </w:p>
        </w:tc>
      </w:tr>
      <w:tr w:rsidR="009115E0" w:rsidRPr="004B1957" w:rsidTr="003843D6">
        <w:tc>
          <w:tcPr>
            <w:tcW w:w="560" w:type="dxa"/>
            <w:vAlign w:val="center"/>
          </w:tcPr>
          <w:p w:rsidR="009115E0" w:rsidRPr="004B1957" w:rsidRDefault="009115E0" w:rsidP="000E5C6B">
            <w:pPr>
              <w:jc w:val="center"/>
            </w:pPr>
            <w:r w:rsidRPr="004B1957">
              <w:t>4</w:t>
            </w:r>
          </w:p>
        </w:tc>
        <w:tc>
          <w:tcPr>
            <w:tcW w:w="2225" w:type="dxa"/>
            <w:vAlign w:val="center"/>
          </w:tcPr>
          <w:p w:rsidR="009115E0" w:rsidRPr="004B1957" w:rsidRDefault="009115E0" w:rsidP="000E5C6B">
            <w:pPr>
              <w:jc w:val="center"/>
            </w:pPr>
            <w:r w:rsidRPr="004B1957">
              <w:t>Стоянка «Овсянка»</w:t>
            </w:r>
          </w:p>
        </w:tc>
        <w:tc>
          <w:tcPr>
            <w:tcW w:w="5249" w:type="dxa"/>
            <w:vAlign w:val="center"/>
          </w:tcPr>
          <w:p w:rsidR="009115E0" w:rsidRPr="004B1957" w:rsidRDefault="009115E0" w:rsidP="000E5C6B">
            <w:pPr>
              <w:jc w:val="center"/>
            </w:pPr>
            <w:r w:rsidRPr="004B1957">
              <w:t>Решение исполнительного комитета Красноярского краевого Совета народных депутатов от 24.12.1986 № 345</w:t>
            </w:r>
          </w:p>
        </w:tc>
        <w:tc>
          <w:tcPr>
            <w:tcW w:w="1537" w:type="dxa"/>
            <w:vAlign w:val="center"/>
          </w:tcPr>
          <w:p w:rsidR="009115E0" w:rsidRPr="004B1957" w:rsidRDefault="009115E0" w:rsidP="000E5C6B">
            <w:pPr>
              <w:jc w:val="center"/>
            </w:pPr>
            <w:r w:rsidRPr="004B1957">
              <w:t>ОАН</w:t>
            </w:r>
          </w:p>
        </w:tc>
      </w:tr>
      <w:tr w:rsidR="009115E0" w:rsidRPr="004B1957" w:rsidTr="003843D6">
        <w:tc>
          <w:tcPr>
            <w:tcW w:w="560" w:type="dxa"/>
            <w:vAlign w:val="center"/>
          </w:tcPr>
          <w:p w:rsidR="009115E0" w:rsidRPr="004B1957" w:rsidRDefault="009115E0" w:rsidP="000E5C6B">
            <w:pPr>
              <w:jc w:val="center"/>
            </w:pPr>
            <w:r w:rsidRPr="004B1957">
              <w:t>5</w:t>
            </w:r>
          </w:p>
        </w:tc>
        <w:tc>
          <w:tcPr>
            <w:tcW w:w="2225" w:type="dxa"/>
            <w:vAlign w:val="center"/>
          </w:tcPr>
          <w:p w:rsidR="009115E0" w:rsidRPr="004B1957" w:rsidRDefault="009115E0" w:rsidP="000E5C6B">
            <w:pPr>
              <w:jc w:val="center"/>
            </w:pPr>
            <w:r w:rsidRPr="004B1957">
              <w:t>Стоянка «Абакан- 1»</w:t>
            </w:r>
          </w:p>
        </w:tc>
        <w:tc>
          <w:tcPr>
            <w:tcW w:w="5249" w:type="dxa"/>
            <w:vAlign w:val="center"/>
          </w:tcPr>
          <w:p w:rsidR="009115E0" w:rsidRPr="004B1957" w:rsidRDefault="009115E0" w:rsidP="000E5C6B">
            <w:pPr>
              <w:jc w:val="center"/>
            </w:pPr>
            <w:r w:rsidRPr="004B1957">
              <w:t>Решение исполнительного комитета Красноярского краевого Совета народных депутатов от 24.12.1986 № 345</w:t>
            </w:r>
          </w:p>
        </w:tc>
        <w:tc>
          <w:tcPr>
            <w:tcW w:w="1537" w:type="dxa"/>
            <w:vAlign w:val="center"/>
          </w:tcPr>
          <w:p w:rsidR="009115E0" w:rsidRPr="004B1957" w:rsidRDefault="009115E0" w:rsidP="000E5C6B">
            <w:pPr>
              <w:jc w:val="center"/>
            </w:pPr>
            <w:r w:rsidRPr="004B1957">
              <w:t>ОАН</w:t>
            </w:r>
          </w:p>
        </w:tc>
      </w:tr>
      <w:tr w:rsidR="009115E0" w:rsidRPr="004B1957" w:rsidTr="003843D6">
        <w:tc>
          <w:tcPr>
            <w:tcW w:w="560" w:type="dxa"/>
            <w:vAlign w:val="center"/>
          </w:tcPr>
          <w:p w:rsidR="009115E0" w:rsidRPr="004B1957" w:rsidRDefault="009115E0" w:rsidP="000E5C6B">
            <w:pPr>
              <w:jc w:val="center"/>
            </w:pPr>
            <w:r w:rsidRPr="004B1957">
              <w:t>6</w:t>
            </w:r>
          </w:p>
        </w:tc>
        <w:tc>
          <w:tcPr>
            <w:tcW w:w="2225" w:type="dxa"/>
            <w:vAlign w:val="center"/>
          </w:tcPr>
          <w:p w:rsidR="009115E0" w:rsidRPr="004B1957" w:rsidRDefault="009115E0" w:rsidP="000E5C6B">
            <w:pPr>
              <w:jc w:val="center"/>
            </w:pPr>
            <w:r w:rsidRPr="004B1957">
              <w:t>Стоянка «Абакан- 2»</w:t>
            </w:r>
          </w:p>
        </w:tc>
        <w:tc>
          <w:tcPr>
            <w:tcW w:w="5249" w:type="dxa"/>
            <w:vAlign w:val="center"/>
          </w:tcPr>
          <w:p w:rsidR="009115E0" w:rsidRPr="004B1957" w:rsidRDefault="009115E0" w:rsidP="000E5C6B">
            <w:pPr>
              <w:jc w:val="center"/>
            </w:pPr>
            <w:r w:rsidRPr="004B1957">
              <w:t>Решение исполнительного комитета Красноярского краевого Совета народных депутатов от 24.12.1986 № 345</w:t>
            </w:r>
          </w:p>
        </w:tc>
        <w:tc>
          <w:tcPr>
            <w:tcW w:w="1537" w:type="dxa"/>
            <w:vAlign w:val="center"/>
          </w:tcPr>
          <w:p w:rsidR="009115E0" w:rsidRPr="004B1957" w:rsidRDefault="009115E0" w:rsidP="000E5C6B">
            <w:pPr>
              <w:jc w:val="center"/>
            </w:pPr>
            <w:r w:rsidRPr="004B1957">
              <w:t>ОАН</w:t>
            </w:r>
          </w:p>
        </w:tc>
      </w:tr>
      <w:tr w:rsidR="009115E0" w:rsidRPr="004B1957" w:rsidTr="003843D6">
        <w:tc>
          <w:tcPr>
            <w:tcW w:w="560" w:type="dxa"/>
            <w:vAlign w:val="center"/>
          </w:tcPr>
          <w:p w:rsidR="009115E0" w:rsidRPr="004B1957" w:rsidRDefault="009115E0" w:rsidP="000E5C6B">
            <w:pPr>
              <w:jc w:val="center"/>
            </w:pPr>
            <w:r w:rsidRPr="004B1957">
              <w:t>7</w:t>
            </w:r>
          </w:p>
        </w:tc>
        <w:tc>
          <w:tcPr>
            <w:tcW w:w="2225" w:type="dxa"/>
            <w:vAlign w:val="center"/>
          </w:tcPr>
          <w:p w:rsidR="009115E0" w:rsidRPr="004B1957" w:rsidRDefault="009115E0" w:rsidP="000E5C6B">
            <w:pPr>
              <w:jc w:val="center"/>
            </w:pPr>
            <w:r w:rsidRPr="004B1957">
              <w:t>Стоянка «Абакан- 3»</w:t>
            </w:r>
          </w:p>
        </w:tc>
        <w:tc>
          <w:tcPr>
            <w:tcW w:w="5249" w:type="dxa"/>
            <w:vAlign w:val="center"/>
          </w:tcPr>
          <w:p w:rsidR="009115E0" w:rsidRPr="004B1957" w:rsidRDefault="009115E0" w:rsidP="000E5C6B">
            <w:pPr>
              <w:jc w:val="center"/>
            </w:pPr>
            <w:r w:rsidRPr="004B1957">
              <w:t>Решение исполнительного комитета Красноярского краевого Совета народных депутатов от 24.12.1986 № 345</w:t>
            </w:r>
          </w:p>
        </w:tc>
        <w:tc>
          <w:tcPr>
            <w:tcW w:w="1537" w:type="dxa"/>
            <w:vAlign w:val="center"/>
          </w:tcPr>
          <w:p w:rsidR="009115E0" w:rsidRPr="004B1957" w:rsidRDefault="009115E0" w:rsidP="000E5C6B">
            <w:pPr>
              <w:jc w:val="center"/>
            </w:pPr>
            <w:r w:rsidRPr="004B1957">
              <w:t>ОАН</w:t>
            </w:r>
          </w:p>
        </w:tc>
      </w:tr>
    </w:tbl>
    <w:p w:rsidR="00D57860" w:rsidRPr="004B1957" w:rsidRDefault="00D57860" w:rsidP="00D57860">
      <w:pPr>
        <w:pStyle w:val="a5"/>
        <w:spacing w:before="0" w:after="0" w:line="276" w:lineRule="auto"/>
        <w:ind w:firstLine="0"/>
        <w:rPr>
          <w:rFonts w:ascii="Times New Roman" w:hAnsi="Times New Roman"/>
        </w:rPr>
      </w:pPr>
    </w:p>
    <w:p w:rsidR="00D57860" w:rsidRPr="004B1957" w:rsidRDefault="009115E0" w:rsidP="00D57860">
      <w:pPr>
        <w:pStyle w:val="a5"/>
        <w:spacing w:before="0" w:after="0" w:line="276" w:lineRule="auto"/>
        <w:ind w:firstLine="709"/>
        <w:rPr>
          <w:rFonts w:ascii="Times New Roman" w:hAnsi="Times New Roman"/>
          <w:b/>
        </w:rPr>
      </w:pPr>
      <w:r w:rsidRPr="004B1957">
        <w:rPr>
          <w:rFonts w:ascii="Times New Roman" w:hAnsi="Times New Roman"/>
        </w:rPr>
        <w:t>Согласно приказу Министерства культуры Российской Федерации от 01.09.2015 № 2328 "Об утверждении перечня отдельных сведений об объектах археологического наследия, которые не подлежат опубликованию" сведения о местонахождении объектов археологического наследия опубликованию не подлежат.</w:t>
      </w:r>
      <w:r w:rsidRPr="004B1957">
        <w:rPr>
          <w:rFonts w:ascii="Times New Roman" w:hAnsi="Times New Roman"/>
          <w:color w:val="FF0000"/>
          <w:shd w:val="clear" w:color="auto" w:fill="FFFFFF"/>
          <w:lang w:eastAsia="ar-SA" w:bidi="en-US"/>
        </w:rPr>
        <w:t xml:space="preserve"> </w:t>
      </w:r>
      <w:r w:rsidR="001F1BEF" w:rsidRPr="004B1957">
        <w:rPr>
          <w:rFonts w:ascii="Times New Roman" w:hAnsi="Times New Roman"/>
          <w:color w:val="FF0000"/>
          <w:shd w:val="clear" w:color="auto" w:fill="FFFFFF"/>
          <w:lang w:eastAsia="ar-SA" w:bidi="en-US"/>
        </w:rPr>
        <w:br w:type="page"/>
      </w:r>
    </w:p>
    <w:p w:rsidR="001F1BEF" w:rsidRPr="004B1957" w:rsidRDefault="001F1BEF">
      <w:pPr>
        <w:rPr>
          <w:color w:val="FF0000"/>
          <w:shd w:val="clear" w:color="auto" w:fill="FFFFFF"/>
          <w:lang w:eastAsia="ar-SA" w:bidi="en-US"/>
        </w:rPr>
      </w:pPr>
    </w:p>
    <w:p w:rsidR="00F045B9" w:rsidRPr="004B1957" w:rsidRDefault="005E0302" w:rsidP="001F1BEF">
      <w:pPr>
        <w:pStyle w:val="12"/>
        <w:keepLines/>
        <w:pageBreakBefore w:val="0"/>
        <w:spacing w:before="0" w:after="0" w:line="276" w:lineRule="auto"/>
        <w:ind w:left="0" w:firstLine="709"/>
        <w:contextualSpacing/>
        <w:rPr>
          <w:rFonts w:ascii="Times New Roman" w:hAnsi="Times New Roman"/>
        </w:rPr>
      </w:pPr>
      <w:bookmarkStart w:id="138" w:name="_Toc54618917"/>
      <w:bookmarkStart w:id="139" w:name="_Toc147157627"/>
      <w:bookmarkStart w:id="140" w:name="_Toc522715322"/>
      <w:bookmarkEnd w:id="131"/>
      <w:bookmarkEnd w:id="132"/>
      <w:bookmarkEnd w:id="135"/>
      <w:bookmarkEnd w:id="136"/>
      <w:r w:rsidRPr="004B1957">
        <w:rPr>
          <w:rFonts w:ascii="Times New Roman" w:hAnsi="Times New Roman"/>
        </w:rPr>
        <w:t>О</w:t>
      </w:r>
      <w:r w:rsidR="00F045B9" w:rsidRPr="004B1957">
        <w:rPr>
          <w:rFonts w:ascii="Times New Roman" w:hAnsi="Times New Roman"/>
        </w:rPr>
        <w:t>ценка возможного влияния планируемых для размещения объектов местного значения городского округа на комплексное развитие этих территорий</w:t>
      </w:r>
      <w:bookmarkEnd w:id="138"/>
      <w:bookmarkEnd w:id="139"/>
    </w:p>
    <w:p w:rsidR="00F045B9" w:rsidRPr="004B1957" w:rsidRDefault="00F045B9" w:rsidP="00B94FB6">
      <w:pPr>
        <w:pStyle w:val="G1"/>
        <w:spacing w:before="0" w:after="0" w:line="276" w:lineRule="auto"/>
        <w:ind w:firstLine="709"/>
        <w:contextualSpacing/>
        <w:rPr>
          <w:rFonts w:ascii="Times New Roman" w:hAnsi="Times New Roman"/>
        </w:rPr>
      </w:pPr>
      <w:r w:rsidRPr="004B1957">
        <w:rPr>
          <w:rFonts w:ascii="Times New Roman" w:hAnsi="Times New Roman"/>
        </w:rPr>
        <w:t xml:space="preserve">Перечень планируемых для размещения объектов местного значения социальной, инженерной и транспортной инфраструктур формируется в результате оценки сопоставления нормативного уровня обеспеченности населения на конец расчетного срока реализации проекта, полученного свода объектов, запланированных к размещению (реконструкции) на уровне программ и действующих документов стратегического, социально-экономического развития с учетом выявленных благоприятных условий и направлений для развития территории и ограничений ее использования и проектных решений в части закрытия, ликвидации или реконструкции объектов, а также с учетом предложений заинтересованных лиц. </w:t>
      </w:r>
    </w:p>
    <w:p w:rsidR="00F045B9" w:rsidRPr="004B1957" w:rsidRDefault="00F045B9" w:rsidP="00B94FB6">
      <w:pPr>
        <w:pStyle w:val="G1"/>
        <w:spacing w:before="0" w:after="0" w:line="276" w:lineRule="auto"/>
        <w:ind w:firstLine="709"/>
        <w:contextualSpacing/>
        <w:rPr>
          <w:rFonts w:ascii="Times New Roman" w:hAnsi="Times New Roman"/>
        </w:rPr>
      </w:pPr>
      <w:r w:rsidRPr="004B1957">
        <w:rPr>
          <w:rFonts w:ascii="Times New Roman" w:hAnsi="Times New Roman"/>
        </w:rPr>
        <w:t xml:space="preserve">При формировании перечня проектных предложений также необходимо учитывать ежегодные послания Президента РФ и Губернатора </w:t>
      </w:r>
      <w:r w:rsidR="00870F2D" w:rsidRPr="004B1957">
        <w:rPr>
          <w:rFonts w:ascii="Times New Roman" w:hAnsi="Times New Roman"/>
        </w:rPr>
        <w:t>Сахалинской области</w:t>
      </w:r>
      <w:r w:rsidRPr="004B1957">
        <w:rPr>
          <w:rFonts w:ascii="Times New Roman" w:hAnsi="Times New Roman"/>
        </w:rPr>
        <w:t>, определяющие основные направления развития, значения показателей, так как корректировка стратегической социально-экономической платформы возможно будет произведена уже после подготовки документов территориального планирования, и преемственность нарушится.</w:t>
      </w:r>
    </w:p>
    <w:p w:rsidR="00F045B9" w:rsidRPr="004B1957" w:rsidRDefault="00F045B9" w:rsidP="00B94FB6">
      <w:pPr>
        <w:pStyle w:val="G1"/>
        <w:spacing w:before="0" w:after="0" w:line="276" w:lineRule="auto"/>
        <w:ind w:firstLine="709"/>
        <w:contextualSpacing/>
        <w:rPr>
          <w:rFonts w:ascii="Times New Roman" w:hAnsi="Times New Roman"/>
        </w:rPr>
      </w:pPr>
      <w:r w:rsidRPr="004B1957">
        <w:rPr>
          <w:rFonts w:ascii="Times New Roman" w:hAnsi="Times New Roman"/>
        </w:rPr>
        <w:t>Развитие социальной инфраструктуры планируется, опираясь на результаты демографического прогнозирования, с учетом предложений по выводу из эксплуатации ветхих и аварийных зданий и по вводу в эксплуатацию уже запланированных к строительству социальных объектов и объектов транспортной инфраструктуры, позволяющей увеличить зону обслуживания данного объекта. Перечень запланированных к строительству объектов формируется как на базе стратегического социально-экономического программного блока, так и с учетом ранее разработанной градостроительной документации.</w:t>
      </w:r>
    </w:p>
    <w:p w:rsidR="00F045B9" w:rsidRPr="004B1957" w:rsidRDefault="00F045B9" w:rsidP="00B94FB6">
      <w:pPr>
        <w:pStyle w:val="G1"/>
        <w:spacing w:before="0" w:after="0" w:line="276" w:lineRule="auto"/>
        <w:ind w:firstLine="709"/>
        <w:contextualSpacing/>
        <w:rPr>
          <w:rFonts w:ascii="Times New Roman" w:hAnsi="Times New Roman"/>
        </w:rPr>
      </w:pPr>
      <w:r w:rsidRPr="004B1957">
        <w:rPr>
          <w:rFonts w:ascii="Times New Roman" w:hAnsi="Times New Roman"/>
        </w:rPr>
        <w:t xml:space="preserve">Предложения по развитию систем инженерной инфраструктуры формируются на основании результатов демографического прогнозирования, решений о развитии транспортной и социальной инфраструктур, действующих программ развития электроэнергетики и газоснабжения и т.д. </w:t>
      </w:r>
    </w:p>
    <w:p w:rsidR="00F045B9" w:rsidRPr="004B1957" w:rsidRDefault="00F045B9" w:rsidP="00B94FB6">
      <w:pPr>
        <w:pStyle w:val="G1"/>
        <w:spacing w:before="0" w:after="0" w:line="276" w:lineRule="auto"/>
        <w:ind w:firstLine="709"/>
        <w:contextualSpacing/>
        <w:rPr>
          <w:rFonts w:ascii="Times New Roman" w:hAnsi="Times New Roman"/>
        </w:rPr>
      </w:pPr>
      <w:r w:rsidRPr="004B1957">
        <w:rPr>
          <w:rFonts w:ascii="Times New Roman" w:hAnsi="Times New Roman"/>
        </w:rPr>
        <w:t>В соответствии с динамикой роста потребления коммунальных ресурсов, определенной соответствующими расчетами, с учетом документов территориального и стратегического планирования определяются характеристики планируемых к размещению или реконструкции объектов инженерной инфраструктуры, а также их ориентировочное местоположение.</w:t>
      </w:r>
    </w:p>
    <w:p w:rsidR="00F045B9" w:rsidRPr="004B1957" w:rsidRDefault="00F045B9" w:rsidP="00B94FB6">
      <w:pPr>
        <w:pStyle w:val="G1"/>
        <w:spacing w:before="0" w:after="0" w:line="276" w:lineRule="auto"/>
        <w:ind w:firstLine="709"/>
        <w:contextualSpacing/>
        <w:rPr>
          <w:rFonts w:ascii="Times New Roman" w:hAnsi="Times New Roman"/>
        </w:rPr>
      </w:pPr>
      <w:r w:rsidRPr="004B1957">
        <w:rPr>
          <w:rFonts w:ascii="Times New Roman" w:hAnsi="Times New Roman"/>
        </w:rPr>
        <w:t xml:space="preserve">Развитие транспортного каркаса ориентировано на создание внутренних связей, усиление внешних связей, обеспечивающих круглогодичное сообщение на территории </w:t>
      </w:r>
      <w:r w:rsidR="00870F2D" w:rsidRPr="004B1957">
        <w:rPr>
          <w:rFonts w:ascii="Times New Roman" w:hAnsi="Times New Roman"/>
        </w:rPr>
        <w:t>городского округа</w:t>
      </w:r>
      <w:r w:rsidRPr="004B1957">
        <w:rPr>
          <w:rFonts w:ascii="Times New Roman" w:hAnsi="Times New Roman"/>
        </w:rPr>
        <w:t xml:space="preserve">. При планировании транспортных коридоров учитываются проектная система расселения, места сосредоточения ресурсной базы </w:t>
      </w:r>
      <w:r w:rsidR="00870F2D" w:rsidRPr="004B1957">
        <w:rPr>
          <w:rFonts w:ascii="Times New Roman" w:hAnsi="Times New Roman"/>
        </w:rPr>
        <w:t>округа</w:t>
      </w:r>
      <w:r w:rsidRPr="004B1957">
        <w:rPr>
          <w:rFonts w:ascii="Times New Roman" w:hAnsi="Times New Roman"/>
        </w:rPr>
        <w:t xml:space="preserve">, производственные характеристики планируемых к размещению и сохраняемых объектов промышленности, сельского хозяйства, позволяющие выполнить расчет загрузки автомобильных дорог с учетом перераспределения потоков. На основе изменений интенсивности движения устанавливаются параметры объектов транспортной инфраструктуры для обеспечения соответствия принципов надежности, скорости и экономичности сообщения. </w:t>
      </w:r>
    </w:p>
    <w:p w:rsidR="00F045B9" w:rsidRPr="004B1957" w:rsidRDefault="00F045B9" w:rsidP="00B94FB6">
      <w:pPr>
        <w:pStyle w:val="G1"/>
        <w:spacing w:before="0" w:after="0" w:line="276" w:lineRule="auto"/>
        <w:ind w:firstLine="709"/>
        <w:contextualSpacing/>
        <w:rPr>
          <w:rFonts w:ascii="Times New Roman" w:hAnsi="Times New Roman"/>
        </w:rPr>
      </w:pPr>
      <w:r w:rsidRPr="004B1957">
        <w:rPr>
          <w:rFonts w:ascii="Times New Roman" w:hAnsi="Times New Roman"/>
        </w:rPr>
        <w:lastRenderedPageBreak/>
        <w:t>Влияние планируемых для размещения объектов на комплексное развитие территории базируется на критериях устойчивого развития территории и имеет несколько аспектов:</w:t>
      </w:r>
    </w:p>
    <w:p w:rsidR="00F045B9" w:rsidRPr="004B1957" w:rsidRDefault="00F045B9" w:rsidP="00CF3F93">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безопасность среды жизнедеятельности;</w:t>
      </w:r>
    </w:p>
    <w:p w:rsidR="00F045B9" w:rsidRPr="004B1957" w:rsidRDefault="00F045B9" w:rsidP="00CF3F93">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благоприятность среды жизнедеятельности: создание условий для экономической (трудовой) деятельности, удобство удовлетворения социальных потребностей;</w:t>
      </w:r>
    </w:p>
    <w:p w:rsidR="00F045B9" w:rsidRPr="004B1957" w:rsidRDefault="00F045B9" w:rsidP="00CF3F93">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ограничения негативного воздействия хозяйственной и иной деятельности на окружающую среду;</w:t>
      </w:r>
    </w:p>
    <w:p w:rsidR="00F045B9" w:rsidRPr="004B1957" w:rsidRDefault="00F045B9" w:rsidP="00CF3F93">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охрана и рациональное использование природных ресурсов.</w:t>
      </w:r>
    </w:p>
    <w:p w:rsidR="001F1BEF" w:rsidRPr="004B1957" w:rsidRDefault="00F045B9" w:rsidP="00B94FB6">
      <w:pPr>
        <w:pStyle w:val="G1"/>
        <w:spacing w:before="0" w:after="0" w:line="276" w:lineRule="auto"/>
        <w:ind w:firstLine="709"/>
        <w:contextualSpacing/>
        <w:rPr>
          <w:rFonts w:ascii="Times New Roman" w:hAnsi="Times New Roman"/>
        </w:rPr>
      </w:pPr>
      <w:r w:rsidRPr="004B1957">
        <w:rPr>
          <w:rFonts w:ascii="Times New Roman" w:hAnsi="Times New Roman"/>
        </w:rPr>
        <w:t>В результате обоснований, проведенных с учетом экологических, экономических, социальных и иных факторов по каждому предложенному объекту местного значения, составляется общий перечень всех планируемых объектов местного значения в разных видах деятельности с указанием обоснованного места размещения по каждому объект</w:t>
      </w:r>
      <w:r w:rsidR="00D977C7" w:rsidRPr="004B1957">
        <w:rPr>
          <w:rFonts w:ascii="Times New Roman" w:hAnsi="Times New Roman"/>
        </w:rPr>
        <w:t>у</w:t>
      </w:r>
      <w:r w:rsidRPr="004B1957">
        <w:rPr>
          <w:rFonts w:ascii="Times New Roman" w:hAnsi="Times New Roman"/>
        </w:rPr>
        <w:t>.</w:t>
      </w:r>
    </w:p>
    <w:p w:rsidR="00D977C7" w:rsidRPr="004B1957" w:rsidRDefault="00D977C7" w:rsidP="00D977C7">
      <w:pPr>
        <w:pStyle w:val="G1"/>
        <w:spacing w:line="276" w:lineRule="auto"/>
        <w:ind w:firstLine="709"/>
        <w:contextualSpacing/>
        <w:rPr>
          <w:rFonts w:ascii="Times New Roman" w:hAnsi="Times New Roman"/>
        </w:rPr>
      </w:pPr>
      <w:r w:rsidRPr="004B1957">
        <w:rPr>
          <w:rFonts w:ascii="Times New Roman" w:hAnsi="Times New Roman"/>
        </w:rPr>
        <w:t>В соответствии со статьей 25 Закона Российской Федерации от 21.02.1992 № 2395-1 «О недрах», строительство объектов капитального строительства на земельных участках, расположенных за границами населенных пунктов, размещение подземных сооружений за границами населенных пунктов разрешается только после получения в установленном порядке заключения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w:t>
      </w:r>
    </w:p>
    <w:p w:rsidR="00D977C7" w:rsidRPr="004B1957" w:rsidRDefault="00D977C7" w:rsidP="00D977C7">
      <w:pPr>
        <w:pStyle w:val="G1"/>
        <w:spacing w:line="276" w:lineRule="auto"/>
        <w:ind w:firstLine="709"/>
        <w:contextualSpacing/>
        <w:rPr>
          <w:rFonts w:ascii="Times New Roman" w:hAnsi="Times New Roman"/>
        </w:rPr>
      </w:pPr>
      <w:r w:rsidRPr="004B1957">
        <w:rPr>
          <w:rFonts w:ascii="Times New Roman" w:hAnsi="Times New Roman"/>
        </w:rPr>
        <w:t>Застройка земельных участков, которые расположены за границами населенных пунктов и находятся на площадях залегания полезных ископаемых, а также размещение за границами населенных пунктов в местах залегания полезных ископаемых подземных сооружений допускается на основании разрешения Федерального агентства по недропользованию или его территориального органа.</w:t>
      </w:r>
    </w:p>
    <w:p w:rsidR="00D977C7" w:rsidRPr="004B1957" w:rsidRDefault="00D977C7" w:rsidP="00D977C7">
      <w:pPr>
        <w:pStyle w:val="G1"/>
        <w:spacing w:before="0" w:after="0" w:line="276" w:lineRule="auto"/>
        <w:ind w:firstLine="709"/>
        <w:contextualSpacing/>
        <w:rPr>
          <w:rFonts w:ascii="Times New Roman" w:hAnsi="Times New Roman"/>
        </w:rPr>
      </w:pPr>
      <w:r w:rsidRPr="004B1957">
        <w:rPr>
          <w:rFonts w:ascii="Times New Roman" w:hAnsi="Times New Roman"/>
        </w:rPr>
        <w:t>Порядок получения таких заключений и разрешений в отношении конкретных объектов заинтересованными лицами установлен Административным регламентом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разрешений на застройку земельных участков, которые расположены за границами населенных пунктов и находятся на площадях залегания полезных ископаемых, а также на размещение за границами населенных пунктов в местах залегания полезных ископаемых подземных сооружений в пределах горного отвода, утвержденным приказом Роснедр от 22.04.2020 № 161 (зарегистрирован Минюстом России 17.09.2020, регистрационный № 59938).</w:t>
      </w:r>
    </w:p>
    <w:p w:rsidR="00D977C7" w:rsidRPr="004B1957" w:rsidRDefault="00D977C7" w:rsidP="00B94FB6">
      <w:pPr>
        <w:pStyle w:val="G1"/>
        <w:spacing w:before="0" w:after="0" w:line="276" w:lineRule="auto"/>
        <w:ind w:firstLine="709"/>
        <w:contextualSpacing/>
        <w:rPr>
          <w:rFonts w:ascii="Times New Roman" w:hAnsi="Times New Roman"/>
          <w:color w:val="FF0000"/>
        </w:rPr>
      </w:pPr>
    </w:p>
    <w:p w:rsidR="001F1BEF" w:rsidRPr="004B1957" w:rsidRDefault="001F1BEF">
      <w:pPr>
        <w:rPr>
          <w:color w:val="FF0000"/>
          <w:lang w:eastAsia="ar-SA" w:bidi="en-US"/>
        </w:rPr>
      </w:pPr>
      <w:r w:rsidRPr="004B1957">
        <w:rPr>
          <w:color w:val="FF0000"/>
        </w:rPr>
        <w:br w:type="page"/>
      </w:r>
    </w:p>
    <w:p w:rsidR="00F045B9" w:rsidRPr="004B1957" w:rsidRDefault="005E0302" w:rsidP="001F1BEF">
      <w:pPr>
        <w:pStyle w:val="12"/>
        <w:keepLines/>
        <w:pageBreakBefore w:val="0"/>
        <w:spacing w:before="0" w:after="0" w:line="276" w:lineRule="auto"/>
        <w:ind w:left="0" w:firstLine="709"/>
        <w:contextualSpacing/>
        <w:rPr>
          <w:rFonts w:ascii="Times New Roman" w:hAnsi="Times New Roman"/>
        </w:rPr>
      </w:pPr>
      <w:bookmarkStart w:id="141" w:name="_Toc147157628"/>
      <w:r w:rsidRPr="004B1957">
        <w:rPr>
          <w:rFonts w:ascii="Times New Roman" w:hAnsi="Times New Roman"/>
        </w:rPr>
        <w:lastRenderedPageBreak/>
        <w:t>У</w:t>
      </w:r>
      <w:r w:rsidR="00F045B9" w:rsidRPr="004B1957">
        <w:rPr>
          <w:rFonts w:ascii="Times New Roman" w:hAnsi="Times New Roman"/>
        </w:rPr>
        <w:t>твержденные документами территориального план</w:t>
      </w:r>
      <w:r w:rsidR="002A3B9B" w:rsidRPr="004B1957">
        <w:rPr>
          <w:rFonts w:ascii="Times New Roman" w:hAnsi="Times New Roman"/>
        </w:rPr>
        <w:t xml:space="preserve">ирования Российской Федерации, </w:t>
      </w:r>
      <w:r w:rsidR="00F045B9" w:rsidRPr="004B1957">
        <w:rPr>
          <w:rFonts w:ascii="Times New Roman" w:hAnsi="Times New Roman"/>
        </w:rPr>
        <w:t xml:space="preserve">документами территориального планирования </w:t>
      </w:r>
      <w:r w:rsidR="00BA620B" w:rsidRPr="004B1957">
        <w:rPr>
          <w:rFonts w:ascii="Times New Roman" w:hAnsi="Times New Roman"/>
        </w:rPr>
        <w:t>КРАСНОЯРСКОГО КРАЯ</w:t>
      </w:r>
      <w:r w:rsidR="00F045B9" w:rsidRPr="004B1957">
        <w:rPr>
          <w:rFonts w:ascii="Times New Roman" w:hAnsi="Times New Roman"/>
        </w:rPr>
        <w:t xml:space="preserve"> </w:t>
      </w:r>
      <w:r w:rsidR="00AD3AF0" w:rsidRPr="004B1957">
        <w:rPr>
          <w:rFonts w:ascii="Times New Roman" w:hAnsi="Times New Roman"/>
        </w:rPr>
        <w:t xml:space="preserve">СВЕДЕНИЯ </w:t>
      </w:r>
      <w:r w:rsidR="00F045B9" w:rsidRPr="004B1957">
        <w:rPr>
          <w:rFonts w:ascii="Times New Roman" w:hAnsi="Times New Roman"/>
        </w:rPr>
        <w:t xml:space="preserve">о видах, назначении и </w:t>
      </w:r>
      <w:r w:rsidR="00BA620B" w:rsidRPr="004B1957">
        <w:rPr>
          <w:rFonts w:ascii="Times New Roman" w:hAnsi="Times New Roman"/>
        </w:rPr>
        <w:t>НАИМЕНОВАНИЯХ,</w:t>
      </w:r>
      <w:r w:rsidR="00F045B9" w:rsidRPr="004B1957">
        <w:rPr>
          <w:rFonts w:ascii="Times New Roman" w:hAnsi="Times New Roman"/>
        </w:rPr>
        <w:t xml:space="preserve"> планируемых для размещения на территории </w:t>
      </w:r>
      <w:r w:rsidR="00BA620B" w:rsidRPr="004B1957">
        <w:rPr>
          <w:rFonts w:ascii="Times New Roman" w:hAnsi="Times New Roman"/>
        </w:rPr>
        <w:t>поСеления</w:t>
      </w:r>
      <w:r w:rsidR="00F045B9" w:rsidRPr="004B1957">
        <w:rPr>
          <w:rFonts w:ascii="Times New Roman" w:hAnsi="Times New Roman"/>
        </w:rPr>
        <w:t xml:space="preserve"> объектов федерального значения, объектов регионального значения</w:t>
      </w:r>
      <w:bookmarkEnd w:id="141"/>
    </w:p>
    <w:p w:rsidR="00F045B9" w:rsidRPr="004B1957" w:rsidRDefault="00F045B9" w:rsidP="002E5BB6">
      <w:pPr>
        <w:pStyle w:val="G1"/>
        <w:keepNext/>
        <w:keepLines/>
        <w:spacing w:before="0" w:after="0" w:line="276" w:lineRule="auto"/>
        <w:ind w:firstLine="709"/>
        <w:contextualSpacing/>
        <w:rPr>
          <w:rFonts w:ascii="Times New Roman" w:hAnsi="Times New Roman"/>
        </w:rPr>
      </w:pPr>
      <w:r w:rsidRPr="004B1957">
        <w:rPr>
          <w:rFonts w:ascii="Times New Roman" w:hAnsi="Times New Roman"/>
        </w:rPr>
        <w:t xml:space="preserve">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утвержденная распоряжением Правительства Российской Федерации от 19.03.2013 г. № 384-р, предусматривает размещение на территории </w:t>
      </w:r>
      <w:r w:rsidR="00AD3AF0" w:rsidRPr="004B1957">
        <w:rPr>
          <w:rFonts w:ascii="Times New Roman" w:hAnsi="Times New Roman"/>
        </w:rPr>
        <w:t>Богучанского сельсовета</w:t>
      </w:r>
      <w:r w:rsidRPr="004B1957">
        <w:rPr>
          <w:rFonts w:ascii="Times New Roman" w:hAnsi="Times New Roman"/>
        </w:rPr>
        <w:t xml:space="preserve"> следующих объектов федерального значения:</w:t>
      </w:r>
    </w:p>
    <w:p w:rsidR="00CE480F" w:rsidRPr="004B1957" w:rsidRDefault="003C15C3" w:rsidP="002E5BB6">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реконструкция и техническое перевооружение комплексом средств управления воздушным движением, радиотехнического обеспечения полетов и авиационной электросвязи посадочной площадки Богучаны, количество вводимых средств – 2 единицы (Красноярский край, Богучанский район);</w:t>
      </w:r>
    </w:p>
    <w:p w:rsidR="003C15C3" w:rsidRPr="004B1957" w:rsidRDefault="003C15C3" w:rsidP="002E5BB6">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строительство новых железнодорожных линий: Ярки - Ельчимо, </w:t>
      </w:r>
      <w:r w:rsidR="00AD31CE">
        <w:rPr>
          <w:rFonts w:ascii="Times New Roman" w:hAnsi="Times New Roman"/>
          <w:shd w:val="clear" w:color="auto" w:fill="FFFFFF"/>
          <w:lang w:eastAsia="ar-SA" w:bidi="en-US"/>
        </w:rPr>
        <w:t>Карабула - Ельчимо</w:t>
      </w:r>
      <w:r w:rsidRPr="004B1957">
        <w:rPr>
          <w:rFonts w:ascii="Times New Roman" w:hAnsi="Times New Roman"/>
          <w:shd w:val="clear" w:color="auto" w:fill="FFFFFF"/>
          <w:lang w:eastAsia="ar-SA" w:bidi="en-US"/>
        </w:rPr>
        <w:t>, строительство грузообразующих линий в Нижнем Приангарье протяженностью 197 км (Богучанский, Кежемский, Тунгусско-Чунский районы). Протяженность в границах сельского поселения 7,7 км.</w:t>
      </w:r>
    </w:p>
    <w:p w:rsidR="00C174CD" w:rsidRPr="004B1957" w:rsidRDefault="00C174CD" w:rsidP="00C174CD">
      <w:pPr>
        <w:pStyle w:val="G1"/>
        <w:spacing w:line="276" w:lineRule="auto"/>
        <w:ind w:firstLine="709"/>
        <w:contextualSpacing/>
        <w:rPr>
          <w:rFonts w:ascii="Times New Roman" w:hAnsi="Times New Roman"/>
        </w:rPr>
      </w:pPr>
      <w:r w:rsidRPr="004B1957">
        <w:rPr>
          <w:rFonts w:ascii="Times New Roman" w:hAnsi="Times New Roman"/>
        </w:rPr>
        <w:t xml:space="preserve">Схема территориального планирования Красноярского края, утвержденная постановлением Правительства Красноярского края № 485-н от 08.07.2020 г., предусматривает размещение на территории Богучанского сельсовета следующих объектов </w:t>
      </w:r>
      <w:r w:rsidR="00AB25B8" w:rsidRPr="004B1957">
        <w:rPr>
          <w:rFonts w:ascii="Times New Roman" w:hAnsi="Times New Roman"/>
        </w:rPr>
        <w:t>регионального</w:t>
      </w:r>
      <w:r w:rsidRPr="004B1957">
        <w:rPr>
          <w:rFonts w:ascii="Times New Roman" w:hAnsi="Times New Roman"/>
        </w:rPr>
        <w:t xml:space="preserve"> значения:</w:t>
      </w:r>
    </w:p>
    <w:p w:rsidR="00C174CD" w:rsidRPr="007A1CE2" w:rsidRDefault="00C174CD" w:rsidP="00317811">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7A1CE2">
        <w:rPr>
          <w:rFonts w:ascii="Times New Roman" w:hAnsi="Times New Roman"/>
          <w:shd w:val="clear" w:color="auto" w:fill="FFFFFF"/>
          <w:lang w:eastAsia="ar-SA" w:bidi="en-US"/>
        </w:rPr>
        <w:t>строительство комплексного центра социального обслуживания в с. Богучаны</w:t>
      </w:r>
      <w:r w:rsidR="007A1CE2">
        <w:rPr>
          <w:rFonts w:ascii="Times New Roman" w:hAnsi="Times New Roman"/>
          <w:shd w:val="clear" w:color="auto" w:fill="FFFFFF"/>
          <w:lang w:eastAsia="ar-SA" w:bidi="en-US"/>
        </w:rPr>
        <w:t xml:space="preserve">, </w:t>
      </w:r>
      <w:r w:rsidRPr="007A1CE2">
        <w:rPr>
          <w:rFonts w:ascii="Times New Roman" w:hAnsi="Times New Roman"/>
          <w:shd w:val="clear" w:color="auto" w:fill="FFFFFF"/>
          <w:lang w:eastAsia="ar-SA" w:bidi="en-US"/>
        </w:rPr>
        <w:t>Богучанск</w:t>
      </w:r>
      <w:r w:rsidR="007A1CE2">
        <w:rPr>
          <w:rFonts w:ascii="Times New Roman" w:hAnsi="Times New Roman"/>
          <w:shd w:val="clear" w:color="auto" w:fill="FFFFFF"/>
          <w:lang w:eastAsia="ar-SA" w:bidi="en-US"/>
        </w:rPr>
        <w:t>ий</w:t>
      </w:r>
      <w:r w:rsidRPr="007A1CE2">
        <w:rPr>
          <w:rFonts w:ascii="Times New Roman" w:hAnsi="Times New Roman"/>
          <w:shd w:val="clear" w:color="auto" w:fill="FFFFFF"/>
          <w:lang w:eastAsia="ar-SA" w:bidi="en-US"/>
        </w:rPr>
        <w:t xml:space="preserve"> район</w:t>
      </w:r>
      <w:r w:rsidR="007A1CE2" w:rsidRPr="007A1CE2">
        <w:rPr>
          <w:rFonts w:ascii="Times New Roman" w:hAnsi="Times New Roman"/>
          <w:shd w:val="clear" w:color="auto" w:fill="FFFFFF"/>
          <w:lang w:eastAsia="ar-SA" w:bidi="en-US"/>
        </w:rPr>
        <w:t xml:space="preserve"> </w:t>
      </w:r>
      <w:r w:rsidR="00A16A71" w:rsidRPr="007A1CE2">
        <w:rPr>
          <w:rFonts w:ascii="Times New Roman" w:hAnsi="Times New Roman"/>
          <w:shd w:val="clear" w:color="auto" w:fill="FFFFFF"/>
          <w:lang w:eastAsia="ar-SA" w:bidi="en-US"/>
        </w:rPr>
        <w:t>(</w:t>
      </w:r>
      <w:r w:rsidR="00A16A71" w:rsidRPr="00A16A71">
        <w:rPr>
          <w:rFonts w:ascii="Times New Roman" w:hAnsi="Times New Roman"/>
          <w:shd w:val="clear" w:color="auto" w:fill="FFFFFF"/>
          <w:lang w:eastAsia="ar-SA" w:bidi="en-US"/>
        </w:rPr>
        <w:t xml:space="preserve">срок реализации - </w:t>
      </w:r>
      <w:r w:rsidR="00A16A71" w:rsidRPr="007A1CE2">
        <w:rPr>
          <w:rFonts w:ascii="Times New Roman" w:hAnsi="Times New Roman"/>
          <w:shd w:val="clear" w:color="auto" w:fill="FFFFFF"/>
          <w:lang w:eastAsia="ar-SA" w:bidi="en-US"/>
        </w:rPr>
        <w:t>расчетный срок</w:t>
      </w:r>
      <w:r w:rsidR="00A16A71">
        <w:rPr>
          <w:rFonts w:ascii="Times New Roman" w:hAnsi="Times New Roman"/>
          <w:shd w:val="clear" w:color="auto" w:fill="FFFFFF"/>
          <w:lang w:eastAsia="ar-SA" w:bidi="en-US"/>
        </w:rPr>
        <w:t xml:space="preserve"> </w:t>
      </w:r>
      <w:r w:rsidR="00A16A71" w:rsidRPr="007A1CE2">
        <w:rPr>
          <w:rFonts w:ascii="Times New Roman" w:hAnsi="Times New Roman"/>
          <w:shd w:val="clear" w:color="auto" w:fill="FFFFFF"/>
          <w:lang w:eastAsia="ar-SA" w:bidi="en-US"/>
        </w:rPr>
        <w:t>(2030–2040 гг.)</w:t>
      </w:r>
      <w:r w:rsidRPr="007A1CE2">
        <w:rPr>
          <w:rFonts w:ascii="Times New Roman" w:hAnsi="Times New Roman"/>
          <w:shd w:val="clear" w:color="auto" w:fill="FFFFFF"/>
          <w:lang w:eastAsia="ar-SA" w:bidi="en-US"/>
        </w:rPr>
        <w:t>;</w:t>
      </w:r>
    </w:p>
    <w:p w:rsidR="00C174CD" w:rsidRPr="004B1957" w:rsidRDefault="00C174CD" w:rsidP="00C174CD">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строительство социального приюта для детей и подростков (социальный реабилитационный центр для несовершеннолетних) в </w:t>
      </w:r>
      <w:r w:rsidR="007A1CE2" w:rsidRPr="007A1CE2">
        <w:rPr>
          <w:rFonts w:ascii="Times New Roman" w:hAnsi="Times New Roman"/>
          <w:shd w:val="clear" w:color="auto" w:fill="FFFFFF"/>
          <w:lang w:eastAsia="ar-SA" w:bidi="en-US"/>
        </w:rPr>
        <w:t>с. Богучаны</w:t>
      </w:r>
      <w:r w:rsidR="007A1CE2">
        <w:rPr>
          <w:rFonts w:ascii="Times New Roman" w:hAnsi="Times New Roman"/>
          <w:shd w:val="clear" w:color="auto" w:fill="FFFFFF"/>
          <w:lang w:eastAsia="ar-SA" w:bidi="en-US"/>
        </w:rPr>
        <w:t xml:space="preserve">, </w:t>
      </w:r>
      <w:r w:rsidR="007A1CE2" w:rsidRPr="007A1CE2">
        <w:rPr>
          <w:rFonts w:ascii="Times New Roman" w:hAnsi="Times New Roman"/>
          <w:shd w:val="clear" w:color="auto" w:fill="FFFFFF"/>
          <w:lang w:eastAsia="ar-SA" w:bidi="en-US"/>
        </w:rPr>
        <w:t>Богучанск</w:t>
      </w:r>
      <w:r w:rsidR="007A1CE2">
        <w:rPr>
          <w:rFonts w:ascii="Times New Roman" w:hAnsi="Times New Roman"/>
          <w:shd w:val="clear" w:color="auto" w:fill="FFFFFF"/>
          <w:lang w:eastAsia="ar-SA" w:bidi="en-US"/>
        </w:rPr>
        <w:t>ий</w:t>
      </w:r>
      <w:r w:rsidR="007A1CE2" w:rsidRPr="007A1CE2">
        <w:rPr>
          <w:rFonts w:ascii="Times New Roman" w:hAnsi="Times New Roman"/>
          <w:shd w:val="clear" w:color="auto" w:fill="FFFFFF"/>
          <w:lang w:eastAsia="ar-SA" w:bidi="en-US"/>
        </w:rPr>
        <w:t xml:space="preserve"> район</w:t>
      </w:r>
      <w:r w:rsidR="007A1CE2">
        <w:rPr>
          <w:rFonts w:ascii="Times New Roman" w:hAnsi="Times New Roman"/>
          <w:shd w:val="clear" w:color="auto" w:fill="FFFFFF"/>
          <w:lang w:eastAsia="ar-SA" w:bidi="en-US"/>
        </w:rPr>
        <w:t xml:space="preserve"> </w:t>
      </w:r>
      <w:r w:rsidR="007A1CE2" w:rsidRPr="007A1CE2">
        <w:rPr>
          <w:rFonts w:ascii="Times New Roman" w:hAnsi="Times New Roman"/>
          <w:shd w:val="clear" w:color="auto" w:fill="FFFFFF"/>
          <w:lang w:eastAsia="ar-SA" w:bidi="en-US"/>
        </w:rPr>
        <w:t>(</w:t>
      </w:r>
      <w:r w:rsidR="00A16A71" w:rsidRPr="00A16A71">
        <w:rPr>
          <w:rFonts w:ascii="Times New Roman" w:hAnsi="Times New Roman"/>
          <w:shd w:val="clear" w:color="auto" w:fill="FFFFFF"/>
          <w:lang w:eastAsia="ar-SA" w:bidi="en-US"/>
        </w:rPr>
        <w:t xml:space="preserve">срок реализации - </w:t>
      </w:r>
      <w:r w:rsidR="007A1CE2" w:rsidRPr="007A1CE2">
        <w:rPr>
          <w:rFonts w:ascii="Times New Roman" w:hAnsi="Times New Roman"/>
          <w:shd w:val="clear" w:color="auto" w:fill="FFFFFF"/>
          <w:lang w:eastAsia="ar-SA" w:bidi="en-US"/>
        </w:rPr>
        <w:t>расчетный срок</w:t>
      </w:r>
      <w:r w:rsidR="007A1CE2">
        <w:rPr>
          <w:rFonts w:ascii="Times New Roman" w:hAnsi="Times New Roman"/>
          <w:shd w:val="clear" w:color="auto" w:fill="FFFFFF"/>
          <w:lang w:eastAsia="ar-SA" w:bidi="en-US"/>
        </w:rPr>
        <w:t xml:space="preserve"> </w:t>
      </w:r>
      <w:r w:rsidR="007A1CE2" w:rsidRPr="007A1CE2">
        <w:rPr>
          <w:rFonts w:ascii="Times New Roman" w:hAnsi="Times New Roman"/>
          <w:shd w:val="clear" w:color="auto" w:fill="FFFFFF"/>
          <w:lang w:eastAsia="ar-SA" w:bidi="en-US"/>
        </w:rPr>
        <w:t>(2030–2040 гг.)</w:t>
      </w:r>
      <w:r w:rsidRPr="004B1957">
        <w:rPr>
          <w:rFonts w:ascii="Times New Roman" w:hAnsi="Times New Roman"/>
          <w:shd w:val="clear" w:color="auto" w:fill="FFFFFF"/>
          <w:lang w:eastAsia="ar-SA" w:bidi="en-US"/>
        </w:rPr>
        <w:t>;</w:t>
      </w:r>
    </w:p>
    <w:p w:rsidR="00C47688" w:rsidRPr="00E63E0B" w:rsidRDefault="007A1CE2" w:rsidP="00C47688">
      <w:pPr>
        <w:pStyle w:val="-S"/>
        <w:tabs>
          <w:tab w:val="clear" w:pos="1072"/>
          <w:tab w:val="left" w:pos="993"/>
        </w:tabs>
        <w:spacing w:before="0" w:after="0" w:line="276" w:lineRule="auto"/>
        <w:ind w:left="0" w:firstLine="709"/>
        <w:rPr>
          <w:rFonts w:ascii="Times New Roman" w:hAnsi="Times New Roman"/>
        </w:rPr>
      </w:pPr>
      <w:r>
        <w:rPr>
          <w:rFonts w:ascii="Times New Roman" w:hAnsi="Times New Roman"/>
          <w:shd w:val="clear" w:color="auto" w:fill="FFFFFF"/>
          <w:lang w:bidi="en-US"/>
        </w:rPr>
        <w:t xml:space="preserve">строительство </w:t>
      </w:r>
      <w:r w:rsidRPr="007A1CE2">
        <w:rPr>
          <w:rFonts w:ascii="Times New Roman" w:hAnsi="Times New Roman"/>
          <w:shd w:val="clear" w:color="auto" w:fill="FFFFFF"/>
          <w:lang w:bidi="en-US"/>
        </w:rPr>
        <w:t>физкультурно-оздоровительного комплекса с бассейном в с. Богучаны</w:t>
      </w:r>
      <w:r>
        <w:rPr>
          <w:rFonts w:ascii="Times New Roman" w:hAnsi="Times New Roman"/>
          <w:shd w:val="clear" w:color="auto" w:fill="FFFFFF"/>
          <w:lang w:bidi="en-US"/>
        </w:rPr>
        <w:t xml:space="preserve">, </w:t>
      </w:r>
      <w:r w:rsidRPr="007A1CE2">
        <w:rPr>
          <w:rFonts w:ascii="Times New Roman" w:hAnsi="Times New Roman"/>
          <w:shd w:val="clear" w:color="auto" w:fill="FFFFFF"/>
          <w:lang w:bidi="en-US"/>
        </w:rPr>
        <w:t>Богучанск</w:t>
      </w:r>
      <w:r>
        <w:rPr>
          <w:rFonts w:ascii="Times New Roman" w:hAnsi="Times New Roman"/>
          <w:shd w:val="clear" w:color="auto" w:fill="FFFFFF"/>
          <w:lang w:bidi="en-US"/>
        </w:rPr>
        <w:t>ий</w:t>
      </w:r>
      <w:r w:rsidRPr="007A1CE2">
        <w:rPr>
          <w:rFonts w:ascii="Times New Roman" w:hAnsi="Times New Roman"/>
          <w:shd w:val="clear" w:color="auto" w:fill="FFFFFF"/>
          <w:lang w:bidi="en-US"/>
        </w:rPr>
        <w:t xml:space="preserve"> район</w:t>
      </w:r>
      <w:r>
        <w:rPr>
          <w:rFonts w:ascii="Times New Roman" w:hAnsi="Times New Roman"/>
          <w:shd w:val="clear" w:color="auto" w:fill="FFFFFF"/>
          <w:lang w:bidi="en-US"/>
        </w:rPr>
        <w:t>, ЕПС – 84 человека</w:t>
      </w:r>
      <w:r w:rsidR="00A16A71">
        <w:rPr>
          <w:rFonts w:ascii="Times New Roman" w:hAnsi="Times New Roman"/>
          <w:shd w:val="clear" w:color="auto" w:fill="FFFFFF"/>
          <w:lang w:bidi="en-US"/>
        </w:rPr>
        <w:t>,</w:t>
      </w:r>
      <w:r>
        <w:rPr>
          <w:rFonts w:ascii="Times New Roman" w:hAnsi="Times New Roman"/>
          <w:shd w:val="clear" w:color="auto" w:fill="FFFFFF"/>
          <w:lang w:bidi="en-US"/>
        </w:rPr>
        <w:t xml:space="preserve"> </w:t>
      </w:r>
      <w:r w:rsidR="00A16A71" w:rsidRPr="007A1CE2">
        <w:rPr>
          <w:rFonts w:ascii="Times New Roman" w:hAnsi="Times New Roman"/>
          <w:shd w:val="clear" w:color="auto" w:fill="FFFFFF"/>
          <w:lang w:bidi="en-US"/>
        </w:rPr>
        <w:t>(</w:t>
      </w:r>
      <w:r w:rsidR="00A16A71" w:rsidRPr="00A16A71">
        <w:rPr>
          <w:rFonts w:ascii="Times New Roman" w:hAnsi="Times New Roman"/>
          <w:shd w:val="clear" w:color="auto" w:fill="FFFFFF"/>
          <w:lang w:bidi="en-US"/>
        </w:rPr>
        <w:t xml:space="preserve">срок реализации - </w:t>
      </w:r>
      <w:r w:rsidR="00A16A71" w:rsidRPr="007A1CE2">
        <w:rPr>
          <w:rFonts w:ascii="Times New Roman" w:hAnsi="Times New Roman"/>
          <w:shd w:val="clear" w:color="auto" w:fill="FFFFFF"/>
          <w:lang w:bidi="en-US"/>
        </w:rPr>
        <w:t>расчетный срок</w:t>
      </w:r>
      <w:r w:rsidR="00A16A71">
        <w:rPr>
          <w:rFonts w:ascii="Times New Roman" w:hAnsi="Times New Roman"/>
          <w:shd w:val="clear" w:color="auto" w:fill="FFFFFF"/>
          <w:lang w:bidi="en-US"/>
        </w:rPr>
        <w:t xml:space="preserve"> </w:t>
      </w:r>
      <w:r w:rsidR="00A16A71" w:rsidRPr="007A1CE2">
        <w:rPr>
          <w:rFonts w:ascii="Times New Roman" w:hAnsi="Times New Roman"/>
          <w:shd w:val="clear" w:color="auto" w:fill="FFFFFF"/>
          <w:lang w:bidi="en-US"/>
        </w:rPr>
        <w:t>(2030–2040 гг.)</w:t>
      </w:r>
      <w:r w:rsidR="00C47688">
        <w:rPr>
          <w:rFonts w:ascii="Times New Roman" w:hAnsi="Times New Roman"/>
          <w:shd w:val="clear" w:color="auto" w:fill="FFFFFF"/>
          <w:lang w:bidi="en-US"/>
        </w:rPr>
        <w:t xml:space="preserve"> </w:t>
      </w:r>
      <w:r w:rsidR="00C47688" w:rsidRPr="00E63E0B">
        <w:rPr>
          <w:rFonts w:ascii="Times New Roman" w:hAnsi="Times New Roman"/>
        </w:rPr>
        <w:t xml:space="preserve">(в соответствии с письмом Министерства </w:t>
      </w:r>
      <w:r w:rsidR="00AC77EE">
        <w:rPr>
          <w:rFonts w:ascii="Times New Roman" w:hAnsi="Times New Roman"/>
        </w:rPr>
        <w:t>спорта</w:t>
      </w:r>
      <w:r w:rsidR="00C47688" w:rsidRPr="00E63E0B">
        <w:rPr>
          <w:rFonts w:ascii="Times New Roman" w:hAnsi="Times New Roman"/>
        </w:rPr>
        <w:t xml:space="preserve"> Красноярского края №</w:t>
      </w:r>
      <w:r w:rsidR="00AC77EE">
        <w:rPr>
          <w:rFonts w:ascii="Times New Roman" w:hAnsi="Times New Roman"/>
        </w:rPr>
        <w:t>81-1391-и</w:t>
      </w:r>
      <w:r w:rsidR="00C47688" w:rsidRPr="00E63E0B">
        <w:rPr>
          <w:rFonts w:ascii="Times New Roman" w:hAnsi="Times New Roman"/>
        </w:rPr>
        <w:t xml:space="preserve"> от </w:t>
      </w:r>
      <w:r w:rsidR="00AC77EE">
        <w:rPr>
          <w:rFonts w:ascii="Times New Roman" w:hAnsi="Times New Roman"/>
        </w:rPr>
        <w:t>01</w:t>
      </w:r>
      <w:r w:rsidR="00C47688" w:rsidRPr="00E63E0B">
        <w:rPr>
          <w:rFonts w:ascii="Times New Roman" w:hAnsi="Times New Roman"/>
        </w:rPr>
        <w:t>.0</w:t>
      </w:r>
      <w:r w:rsidR="00AC77EE">
        <w:rPr>
          <w:rFonts w:ascii="Times New Roman" w:hAnsi="Times New Roman"/>
        </w:rPr>
        <w:t>7</w:t>
      </w:r>
      <w:r w:rsidR="00C47688" w:rsidRPr="00E63E0B">
        <w:rPr>
          <w:rFonts w:ascii="Times New Roman" w:hAnsi="Times New Roman"/>
        </w:rPr>
        <w:t>.2022</w:t>
      </w:r>
      <w:r w:rsidR="00AC77EE">
        <w:rPr>
          <w:rFonts w:ascii="Times New Roman" w:hAnsi="Times New Roman"/>
        </w:rPr>
        <w:t xml:space="preserve"> г. в настоящее время за счет средств краевого бюджета разработана проектная документация по объекту «Физкультурно-оздоровительный комплекс в с. Богучаны Богучанского района», предполагаемые годы строительства – 2023-2024 гг. Согласно приложению к данному письму объект расположен по адресу с. Богучаны, ул. Ленина, д. 225; мощность проектная – ЕПС 50 чел; общая площадь – 1945,50 кв.м; строительный объем – 14290,00 куб. м</w:t>
      </w:r>
      <w:r w:rsidR="00C47688">
        <w:rPr>
          <w:rFonts w:ascii="Times New Roman" w:hAnsi="Times New Roman"/>
        </w:rPr>
        <w:t>)</w:t>
      </w:r>
      <w:r w:rsidR="00C47688" w:rsidRPr="00E63E0B">
        <w:rPr>
          <w:rFonts w:ascii="Times New Roman" w:hAnsi="Times New Roman"/>
        </w:rPr>
        <w:t>;</w:t>
      </w:r>
    </w:p>
    <w:p w:rsidR="00AE5673" w:rsidRPr="00AC77EE" w:rsidRDefault="00DE2693" w:rsidP="005F5F27">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AC77EE">
        <w:rPr>
          <w:rFonts w:ascii="Times New Roman" w:hAnsi="Times New Roman"/>
          <w:shd w:val="clear" w:color="auto" w:fill="FFFFFF"/>
          <w:lang w:eastAsia="ar-SA" w:bidi="en-US"/>
        </w:rPr>
        <w:t>реконструкция и развитие аэропорта (вынос и строительство нового аэропорта за пределами населенного пункта с. Богучаны)</w:t>
      </w:r>
      <w:r w:rsidR="00A16A71" w:rsidRPr="00AC77EE">
        <w:rPr>
          <w:rFonts w:ascii="Times New Roman" w:hAnsi="Times New Roman"/>
          <w:shd w:val="clear" w:color="auto" w:fill="FFFFFF"/>
          <w:lang w:eastAsia="ar-SA" w:bidi="en-US"/>
        </w:rPr>
        <w:t>, (срок реализации - I очередь (2020-2030 гг.)</w:t>
      </w:r>
      <w:r w:rsidRPr="00AC77EE">
        <w:rPr>
          <w:rFonts w:ascii="Times New Roman" w:hAnsi="Times New Roman"/>
          <w:shd w:val="clear" w:color="auto" w:fill="FFFFFF"/>
          <w:lang w:eastAsia="ar-SA" w:bidi="en-US"/>
        </w:rPr>
        <w:t>;</w:t>
      </w:r>
    </w:p>
    <w:p w:rsidR="002538D4" w:rsidRPr="004B1957" w:rsidRDefault="002538D4" w:rsidP="002E5BB6">
      <w:pPr>
        <w:pStyle w:val="G1"/>
        <w:keepNext/>
        <w:keepLines/>
        <w:spacing w:before="0" w:after="0" w:line="276" w:lineRule="auto"/>
        <w:ind w:firstLine="0"/>
        <w:contextualSpacing/>
        <w:rPr>
          <w:rFonts w:ascii="Times New Roman" w:hAnsi="Times New Roman"/>
          <w:color w:val="FF0000"/>
        </w:rPr>
      </w:pPr>
      <w:bookmarkStart w:id="142" w:name="_Ref15990389"/>
    </w:p>
    <w:p w:rsidR="002538D4" w:rsidRPr="004B1957" w:rsidRDefault="002538D4" w:rsidP="002E5BB6">
      <w:pPr>
        <w:pStyle w:val="G1"/>
        <w:keepNext/>
        <w:keepLines/>
        <w:spacing w:before="0" w:after="0" w:line="276" w:lineRule="auto"/>
        <w:ind w:firstLine="0"/>
        <w:contextualSpacing/>
        <w:rPr>
          <w:rFonts w:ascii="Times New Roman" w:hAnsi="Times New Roman"/>
          <w:color w:val="FF0000"/>
        </w:rPr>
        <w:sectPr w:rsidR="002538D4" w:rsidRPr="004B1957" w:rsidSect="005E0302">
          <w:footerReference w:type="default" r:id="rId13"/>
          <w:footerReference w:type="first" r:id="rId14"/>
          <w:pgSz w:w="11906" w:h="16838" w:code="9"/>
          <w:pgMar w:top="1012" w:right="850" w:bottom="1134" w:left="1701" w:header="709" w:footer="709" w:gutter="0"/>
          <w:cols w:space="708"/>
          <w:titlePg/>
          <w:docGrid w:linePitch="360"/>
        </w:sectPr>
      </w:pPr>
    </w:p>
    <w:p w:rsidR="009F00D9" w:rsidRPr="004B1957" w:rsidRDefault="009F00D9" w:rsidP="002E5BB6">
      <w:pPr>
        <w:pStyle w:val="12"/>
        <w:keepLines/>
        <w:pageBreakBefore w:val="0"/>
        <w:spacing w:before="0" w:after="0" w:line="276" w:lineRule="auto"/>
        <w:ind w:left="0" w:firstLine="709"/>
        <w:contextualSpacing/>
        <w:rPr>
          <w:rFonts w:ascii="Times New Roman" w:hAnsi="Times New Roman"/>
        </w:rPr>
      </w:pPr>
      <w:bookmarkStart w:id="143" w:name="_Toc472592680"/>
      <w:bookmarkStart w:id="144" w:name="_Toc522715323"/>
      <w:bookmarkStart w:id="145" w:name="_Toc147157629"/>
      <w:bookmarkStart w:id="146" w:name="_Toc472592681"/>
      <w:bookmarkEnd w:id="140"/>
      <w:bookmarkEnd w:id="142"/>
      <w:r w:rsidRPr="004B1957">
        <w:rPr>
          <w:rFonts w:ascii="Times New Roman" w:hAnsi="Times New Roman"/>
        </w:rPr>
        <w:lastRenderedPageBreak/>
        <w:t>Обоснование выбранных вариантов развития</w:t>
      </w:r>
      <w:bookmarkEnd w:id="143"/>
      <w:bookmarkEnd w:id="144"/>
      <w:bookmarkEnd w:id="145"/>
    </w:p>
    <w:p w:rsidR="00F531CF" w:rsidRPr="004B1957" w:rsidRDefault="00F531CF" w:rsidP="002E5BB6">
      <w:pPr>
        <w:pStyle w:val="2"/>
        <w:keepLines/>
        <w:spacing w:line="276" w:lineRule="auto"/>
        <w:ind w:left="0" w:firstLine="709"/>
        <w:contextualSpacing/>
        <w:jc w:val="both"/>
        <w:rPr>
          <w:rFonts w:ascii="Times New Roman" w:hAnsi="Times New Roman"/>
        </w:rPr>
      </w:pPr>
      <w:bookmarkStart w:id="147" w:name="_Toc523153778"/>
      <w:bookmarkStart w:id="148" w:name="_Toc147157630"/>
      <w:bookmarkEnd w:id="146"/>
      <w:r w:rsidRPr="004B1957">
        <w:rPr>
          <w:rFonts w:ascii="Times New Roman" w:hAnsi="Times New Roman"/>
        </w:rPr>
        <w:t>Архитектурно-планировочная организация территории</w:t>
      </w:r>
      <w:bookmarkEnd w:id="147"/>
      <w:bookmarkEnd w:id="148"/>
    </w:p>
    <w:p w:rsidR="00B054E0" w:rsidRPr="004B1957" w:rsidRDefault="00B054E0" w:rsidP="00EF2655">
      <w:pPr>
        <w:pStyle w:val="G1"/>
        <w:tabs>
          <w:tab w:val="left" w:pos="993"/>
        </w:tabs>
        <w:spacing w:line="276" w:lineRule="auto"/>
        <w:ind w:firstLine="709"/>
        <w:contextualSpacing/>
        <w:rPr>
          <w:rFonts w:ascii="Times New Roman" w:hAnsi="Times New Roman"/>
        </w:rPr>
      </w:pPr>
      <w:r w:rsidRPr="004B1957">
        <w:rPr>
          <w:rFonts w:ascii="Times New Roman" w:hAnsi="Times New Roman"/>
        </w:rPr>
        <w:t xml:space="preserve">Анализ планировочной организации территории является исходной базой для разработки проектных предложений при территориальном планировании. Он позволяет определить принципиальные подходы к организации территории для обеспечения стабильности и устойчивости развития её каркаса. Анализ выявляет главные и </w:t>
      </w:r>
      <w:r w:rsidR="00E374CE" w:rsidRPr="004B1957">
        <w:rPr>
          <w:rFonts w:ascii="Times New Roman" w:hAnsi="Times New Roman"/>
        </w:rPr>
        <w:t>второстепенные планировочные оси,</w:t>
      </w:r>
      <w:r w:rsidRPr="004B1957">
        <w:rPr>
          <w:rFonts w:ascii="Times New Roman" w:hAnsi="Times New Roman"/>
        </w:rPr>
        <w:t xml:space="preserve"> и планировочные центры, функциональную основу пространственно-планировочной организации территории, место природного каркаса и исторического фактора в формировании планировочной структуры, роль природно-экологического потенциала территории, взаимосвязи системы расселения и планировочной структуры. Также он позволяет обнаружить потенциальные возможности организации территории, в том числе скрытые резервы.</w:t>
      </w:r>
    </w:p>
    <w:p w:rsidR="00EF2655" w:rsidRPr="004B1957" w:rsidRDefault="00B054E0" w:rsidP="00EF2655">
      <w:pPr>
        <w:pStyle w:val="G1"/>
        <w:tabs>
          <w:tab w:val="left" w:pos="993"/>
        </w:tabs>
        <w:spacing w:line="276" w:lineRule="auto"/>
        <w:ind w:firstLine="709"/>
        <w:contextualSpacing/>
        <w:rPr>
          <w:rFonts w:ascii="Times New Roman" w:hAnsi="Times New Roman"/>
        </w:rPr>
      </w:pPr>
      <w:r w:rsidRPr="004B1957">
        <w:rPr>
          <w:rFonts w:ascii="Times New Roman" w:hAnsi="Times New Roman"/>
        </w:rPr>
        <w:t>Территория Богучанского сельсовета установлена в пределах границ, определенных Законом Красноярского края от 25.02.2005 года № 13-3104 «Об установлении границ и соответствующим статусом муниципального образования Богучанский район и находящихся в его границах иных муниципальных образований». Богучанский сельсовет наделен статусом сельского поселения и расположен в центральной части Богучанского района. В состав Богучанского сельсовета входят село Богучаны и деревня Ярки. Село Богучаны является административным центром сельсовета и Богучанского района, располагается на расстоянии 5</w:t>
      </w:r>
      <w:r w:rsidR="00230024" w:rsidRPr="004B1957">
        <w:rPr>
          <w:rFonts w:ascii="Times New Roman" w:hAnsi="Times New Roman"/>
        </w:rPr>
        <w:t>88</w:t>
      </w:r>
      <w:r w:rsidRPr="004B1957">
        <w:rPr>
          <w:rFonts w:ascii="Times New Roman" w:hAnsi="Times New Roman"/>
        </w:rPr>
        <w:t xml:space="preserve"> км от краевого центра г. Красноярска.</w:t>
      </w:r>
      <w:r w:rsidR="00EF2655" w:rsidRPr="004B1957">
        <w:rPr>
          <w:rFonts w:ascii="Times New Roman" w:hAnsi="Times New Roman"/>
        </w:rPr>
        <w:t xml:space="preserve"> Полное наименование муниципального образования – «сельское поселение Богучанский сельсовет Богучанского муниципального района Красноярского края», сокращенное – «Богучанский сельсовет Богучанского района Красноярского края», «Богучанский сельсовет». Данные наименования равнозначны.</w:t>
      </w:r>
    </w:p>
    <w:p w:rsidR="00B054E0" w:rsidRPr="004B1957" w:rsidRDefault="00B054E0" w:rsidP="00102E23">
      <w:pPr>
        <w:pStyle w:val="G1"/>
        <w:tabs>
          <w:tab w:val="left" w:pos="993"/>
        </w:tabs>
        <w:spacing w:line="276" w:lineRule="auto"/>
        <w:ind w:firstLine="709"/>
        <w:contextualSpacing/>
        <w:rPr>
          <w:rFonts w:ascii="Times New Roman" w:hAnsi="Times New Roman"/>
        </w:rPr>
      </w:pPr>
      <w:r w:rsidRPr="004B1957">
        <w:rPr>
          <w:rFonts w:ascii="Times New Roman" w:hAnsi="Times New Roman"/>
        </w:rPr>
        <w:t>Богучанский сельский совет входит в структуру районов Нижнего Приангарья. Поселение расположено на берегу р. Ангара, и отделено ею от северной части района В связи с огромными запасами лесных, водных ресурсов и полезных ископаемых, предусмотрено развитие территории Богучанского сельского совета. Сложившееся сельское расселение отражает тесную взаимосвязь</w:t>
      </w:r>
      <w:r w:rsidR="00102E23" w:rsidRPr="004B1957">
        <w:rPr>
          <w:rFonts w:ascii="Times New Roman" w:hAnsi="Times New Roman"/>
        </w:rPr>
        <w:t xml:space="preserve"> физико-географических условий, п</w:t>
      </w:r>
      <w:r w:rsidRPr="004B1957">
        <w:rPr>
          <w:rFonts w:ascii="Times New Roman" w:hAnsi="Times New Roman"/>
        </w:rPr>
        <w:t>оложение долины реки Ангара определяет термический режим местности, который характеризуется продолжительной зимой и теплым летом.</w:t>
      </w:r>
    </w:p>
    <w:p w:rsidR="00B054E0" w:rsidRPr="004B1957" w:rsidRDefault="00B054E0" w:rsidP="00EF2655">
      <w:pPr>
        <w:pStyle w:val="G1"/>
        <w:tabs>
          <w:tab w:val="left" w:pos="993"/>
        </w:tabs>
        <w:spacing w:line="276" w:lineRule="auto"/>
        <w:ind w:firstLine="709"/>
        <w:contextualSpacing/>
        <w:rPr>
          <w:rFonts w:ascii="Times New Roman" w:hAnsi="Times New Roman"/>
        </w:rPr>
      </w:pPr>
      <w:r w:rsidRPr="004B1957">
        <w:rPr>
          <w:rFonts w:ascii="Times New Roman" w:hAnsi="Times New Roman"/>
        </w:rPr>
        <w:t>Градостроительная организация территории муниципального образования характеризуется двумя важнейшими составляющими - планировочной структурой и зонированием территории. Данные составляющие дают наиболее полное представление о принципах размещения основных функционально-пространственных элементов. Исследование градостроительной организации территории важно для укрепления связей внутри Богучанского сельсовета, интенсивного использования территорий, создания наиболее благоприятных условий для проживания населения, организацию промышленного и сельскохозяйственного производства с учетом охраны окружающей природной среды.</w:t>
      </w:r>
    </w:p>
    <w:p w:rsidR="00B054E0" w:rsidRPr="004B1957" w:rsidRDefault="00B054E0" w:rsidP="00EF2655">
      <w:pPr>
        <w:pStyle w:val="G1"/>
        <w:tabs>
          <w:tab w:val="left" w:pos="993"/>
        </w:tabs>
        <w:spacing w:line="276" w:lineRule="auto"/>
        <w:ind w:firstLine="709"/>
        <w:contextualSpacing/>
        <w:rPr>
          <w:rFonts w:ascii="Times New Roman" w:hAnsi="Times New Roman"/>
        </w:rPr>
      </w:pPr>
      <w:r w:rsidRPr="004B1957">
        <w:rPr>
          <w:rFonts w:ascii="Times New Roman" w:hAnsi="Times New Roman"/>
        </w:rPr>
        <w:t xml:space="preserve">Основу планировочной структуры территории сельского поселения составляют природно-ландшафтный и урбанизированный каркасы. Природно-ландшафтный каркас </w:t>
      </w:r>
      <w:r w:rsidRPr="004B1957">
        <w:rPr>
          <w:rFonts w:ascii="Times New Roman" w:hAnsi="Times New Roman"/>
        </w:rPr>
        <w:lastRenderedPageBreak/>
        <w:t xml:space="preserve">муниципального образования представлен основными природными составляющими: системой водных объектов, залесенными территориями. </w:t>
      </w:r>
    </w:p>
    <w:p w:rsidR="00B054E0" w:rsidRPr="004B1957" w:rsidRDefault="00B054E0" w:rsidP="00EF2655">
      <w:pPr>
        <w:pStyle w:val="G1"/>
        <w:tabs>
          <w:tab w:val="left" w:pos="993"/>
        </w:tabs>
        <w:spacing w:line="276" w:lineRule="auto"/>
        <w:ind w:firstLine="709"/>
        <w:contextualSpacing/>
        <w:rPr>
          <w:rFonts w:ascii="Times New Roman" w:hAnsi="Times New Roman"/>
        </w:rPr>
      </w:pPr>
      <w:r w:rsidRPr="004B1957">
        <w:rPr>
          <w:rFonts w:ascii="Times New Roman" w:hAnsi="Times New Roman"/>
        </w:rPr>
        <w:t>Урбанизированный каркас формируется основными транспортными осями – автомобильными дорогами, коридорами инженерных коммуникаций, территориями населенных пунктов. Внешние транспортные связи поселения осуществляются автомобильным, железнодорожным и водным транспортом. По территории муниципального образования проходят в основном в широтном направлении линии электропередачи 220, 110, 35 кВ.</w:t>
      </w:r>
    </w:p>
    <w:p w:rsidR="00B054E0" w:rsidRPr="004B1957" w:rsidRDefault="00B054E0" w:rsidP="00EF2655">
      <w:pPr>
        <w:pStyle w:val="G1"/>
        <w:tabs>
          <w:tab w:val="left" w:pos="993"/>
        </w:tabs>
        <w:spacing w:line="276" w:lineRule="auto"/>
        <w:ind w:firstLine="709"/>
        <w:contextualSpacing/>
        <w:rPr>
          <w:rFonts w:ascii="Times New Roman" w:hAnsi="Times New Roman"/>
        </w:rPr>
      </w:pPr>
      <w:r w:rsidRPr="004B1957">
        <w:rPr>
          <w:rFonts w:ascii="Times New Roman" w:hAnsi="Times New Roman"/>
        </w:rPr>
        <w:t>Особенность системы расселения муниципального образования обусловлена расположением его вдоль берега реки Ангары. Еще одной особенностью территории поселения является преобладание природно-ландшафтных составляющих (7395 га с акваторией) над урбанизированными зонами (2665 га). Протяженность муниципального образования с запада на восток – 30 км, с юга на север – 5 км. Площадь территории муниципального образования составляет 10060 га.</w:t>
      </w:r>
    </w:p>
    <w:p w:rsidR="00B054E0" w:rsidRPr="004B1957" w:rsidRDefault="00B054E0" w:rsidP="00EF2655">
      <w:pPr>
        <w:pStyle w:val="G1"/>
        <w:tabs>
          <w:tab w:val="left" w:pos="993"/>
        </w:tabs>
        <w:spacing w:line="276" w:lineRule="auto"/>
        <w:ind w:firstLine="709"/>
        <w:contextualSpacing/>
        <w:rPr>
          <w:rFonts w:ascii="Times New Roman" w:hAnsi="Times New Roman"/>
        </w:rPr>
      </w:pPr>
      <w:r w:rsidRPr="004B1957">
        <w:rPr>
          <w:rFonts w:ascii="Times New Roman" w:hAnsi="Times New Roman"/>
        </w:rPr>
        <w:t xml:space="preserve">Стоит отметить исторически сложившуюся особенность формирования границ населенных пунктов и границы муниципального образования относительно друг друга. Территория Богучанского сельсовета относится к районам, приравненным к районам крайнего Севера, для которого характерна максимально возможная приближенность границ населенных пунктов к границам муниципального образования. </w:t>
      </w:r>
    </w:p>
    <w:p w:rsidR="00B054E0" w:rsidRPr="004B1957" w:rsidRDefault="00B054E0" w:rsidP="00EF2655">
      <w:pPr>
        <w:pStyle w:val="G1"/>
        <w:tabs>
          <w:tab w:val="left" w:pos="993"/>
        </w:tabs>
        <w:spacing w:line="276" w:lineRule="auto"/>
        <w:ind w:firstLine="709"/>
        <w:contextualSpacing/>
        <w:rPr>
          <w:rFonts w:ascii="Times New Roman" w:hAnsi="Times New Roman"/>
        </w:rPr>
      </w:pPr>
      <w:r w:rsidRPr="004B1957">
        <w:rPr>
          <w:rFonts w:ascii="Times New Roman" w:hAnsi="Times New Roman"/>
        </w:rPr>
        <w:t xml:space="preserve">Система расселения поселения обладает очаговым характером. Хотя территория села Богучаны фактически совпадает с территорией муниципального образования, селитебные территории населённых пунктов расположены на противоположных сторонах территории сельского поселения: у деревни Ярки в западной части, у села Богучаны - в восточной части; соединены между собой автомобильной дорогой. Между ними, в центральной части поселения и населенного пункта </w:t>
      </w:r>
      <w:r w:rsidR="007C4229" w:rsidRPr="004B1957">
        <w:rPr>
          <w:rFonts w:ascii="Times New Roman" w:hAnsi="Times New Roman"/>
        </w:rPr>
        <w:t>с. Богучаны</w:t>
      </w:r>
      <w:r w:rsidRPr="004B1957">
        <w:rPr>
          <w:rFonts w:ascii="Times New Roman" w:hAnsi="Times New Roman"/>
        </w:rPr>
        <w:t>, располагаются территории лесопромышленного комплекса.</w:t>
      </w:r>
    </w:p>
    <w:p w:rsidR="00B054E0" w:rsidRPr="004B1957" w:rsidRDefault="00B054E0" w:rsidP="00EF2655">
      <w:pPr>
        <w:pStyle w:val="G1"/>
        <w:tabs>
          <w:tab w:val="left" w:pos="993"/>
        </w:tabs>
        <w:spacing w:line="276" w:lineRule="auto"/>
        <w:ind w:firstLine="709"/>
        <w:contextualSpacing/>
        <w:rPr>
          <w:rFonts w:ascii="Times New Roman" w:hAnsi="Times New Roman"/>
        </w:rPr>
      </w:pPr>
      <w:r w:rsidRPr="004B1957">
        <w:rPr>
          <w:rFonts w:ascii="Times New Roman" w:hAnsi="Times New Roman"/>
        </w:rPr>
        <w:t>Основная планировочная ось урбанизированной зоны – автомобильная дорога Богучаны - Манзя. Она проходит в широтном направлении, соединяя между собой населённые пункты через автомобильную дорогу Подъезд к Яркам. С южной границы сельского поселения проходит автомобильная дорога Обход Богучан. Непосредственно к селитебной зоне с. Богучаны подходит автомобильная дорога Канск-Абан-Богучаны.</w:t>
      </w:r>
    </w:p>
    <w:p w:rsidR="00B054E0" w:rsidRPr="004B1957" w:rsidRDefault="00B054E0" w:rsidP="00EF2655">
      <w:pPr>
        <w:pStyle w:val="G1"/>
        <w:tabs>
          <w:tab w:val="left" w:pos="993"/>
        </w:tabs>
        <w:spacing w:line="276" w:lineRule="auto"/>
        <w:ind w:firstLine="709"/>
        <w:contextualSpacing/>
        <w:rPr>
          <w:rFonts w:ascii="Times New Roman" w:hAnsi="Times New Roman"/>
        </w:rPr>
      </w:pPr>
      <w:r w:rsidRPr="004B1957">
        <w:rPr>
          <w:rFonts w:ascii="Times New Roman" w:hAnsi="Times New Roman"/>
        </w:rPr>
        <w:t>Основным вопросом в формировании системы расселения поселения является создание рациональной структуры сельского расселения с учетом необходимости обеспечения высокого уровня комфорта за счет максимального приближения уровня жизни к городскому. В первую очередь, это касается улучшения системы культурно-бытового обслуживания: обновление фондов, новое строительство, расширение ассортимента предлагаемых услуг. В системе межселенного обслуживания Богучанского муниципального района с. Богучаны является основным центром межселенного обслуживания, здесь сосредоточены административные и обслуживающие учреждения периодического спроса районного значения.</w:t>
      </w:r>
    </w:p>
    <w:p w:rsidR="00B054E0" w:rsidRPr="004B1957" w:rsidRDefault="00B054E0" w:rsidP="00EF2655">
      <w:pPr>
        <w:pStyle w:val="G1"/>
        <w:tabs>
          <w:tab w:val="left" w:pos="993"/>
        </w:tabs>
        <w:spacing w:line="276" w:lineRule="auto"/>
        <w:ind w:firstLine="709"/>
        <w:contextualSpacing/>
        <w:rPr>
          <w:rFonts w:ascii="Times New Roman" w:hAnsi="Times New Roman"/>
        </w:rPr>
      </w:pPr>
      <w:r w:rsidRPr="004B1957">
        <w:rPr>
          <w:rFonts w:ascii="Times New Roman" w:hAnsi="Times New Roman"/>
        </w:rPr>
        <w:t xml:space="preserve">Лесозаготовительная и лесоперерабатывающая промышленность является основной отраслью промышленности поселения. На территории села большинство предприятий занимается заготовкой и переработкой леса. Производственный процесс лесозаготовительных предприятий имеет сезонный характер. Основной объем вывозки леса приходится на зимний период по ледовой переправе через реку Ангару. Также на </w:t>
      </w:r>
      <w:r w:rsidRPr="004B1957">
        <w:rPr>
          <w:rFonts w:ascii="Times New Roman" w:hAnsi="Times New Roman"/>
        </w:rPr>
        <w:lastRenderedPageBreak/>
        <w:t xml:space="preserve">территории Богучанского сельсовета имеется значительное число объектов малого предпринимательства в других сферах. Сельскохозяйственное производство представлено в основном личным подсобным хозяйством, направленным на обеспечение собственных потребностей в сельхозпродуктах. </w:t>
      </w:r>
      <w:bookmarkStart w:id="149" w:name="bookmark29"/>
      <w:bookmarkStart w:id="150" w:name="bookmark30"/>
    </w:p>
    <w:bookmarkEnd w:id="149"/>
    <w:bookmarkEnd w:id="150"/>
    <w:p w:rsidR="00B054E0" w:rsidRPr="004B1957" w:rsidRDefault="00B054E0" w:rsidP="00EF2655">
      <w:pPr>
        <w:pStyle w:val="G1"/>
        <w:tabs>
          <w:tab w:val="left" w:pos="993"/>
        </w:tabs>
        <w:spacing w:line="276" w:lineRule="auto"/>
        <w:ind w:firstLine="709"/>
        <w:contextualSpacing/>
        <w:rPr>
          <w:rFonts w:ascii="Times New Roman" w:hAnsi="Times New Roman"/>
        </w:rPr>
      </w:pPr>
      <w:r w:rsidRPr="004B1957">
        <w:rPr>
          <w:rFonts w:ascii="Times New Roman" w:hAnsi="Times New Roman"/>
        </w:rPr>
        <w:t>На территории Богучанского сельсовета на землях населенного пункта расположены географические культуры сосны обыкновенной (участок № 1) вдоль автомобильной дороги «Богучаны-Манзя» на общей площади 15 га, шириной 500 м. Объект имеет научно - практическую ценность для лесного хозяйства, на его основе можно более обоснованно решать задачи лесосеменного районирования и плантационного лесоразведения в Красноярском крае.</w:t>
      </w:r>
    </w:p>
    <w:p w:rsidR="00B054E0" w:rsidRPr="004B1957" w:rsidRDefault="00B054E0" w:rsidP="00EF2655">
      <w:pPr>
        <w:pStyle w:val="G1"/>
        <w:tabs>
          <w:tab w:val="left" w:pos="993"/>
        </w:tabs>
        <w:spacing w:line="276" w:lineRule="auto"/>
        <w:ind w:firstLine="709"/>
        <w:contextualSpacing/>
        <w:rPr>
          <w:rFonts w:ascii="Times New Roman" w:hAnsi="Times New Roman"/>
        </w:rPr>
      </w:pPr>
      <w:r w:rsidRPr="004B1957">
        <w:rPr>
          <w:rFonts w:ascii="Times New Roman" w:hAnsi="Times New Roman"/>
        </w:rPr>
        <w:t>На перспективу сложившаяся система расселения сохранит свою структуру. Градостроительное развитие предлагается осуществлять в границах существующих населенных пунктов с учетом земельных участков для нового строительства.</w:t>
      </w:r>
    </w:p>
    <w:p w:rsidR="00B054E0" w:rsidRPr="004B1957" w:rsidRDefault="00B054E0" w:rsidP="00EF2655">
      <w:pPr>
        <w:pStyle w:val="G1"/>
        <w:tabs>
          <w:tab w:val="left" w:pos="993"/>
        </w:tabs>
        <w:spacing w:line="276" w:lineRule="auto"/>
        <w:ind w:firstLine="709"/>
        <w:contextualSpacing/>
        <w:rPr>
          <w:rFonts w:ascii="Times New Roman" w:hAnsi="Times New Roman"/>
        </w:rPr>
      </w:pPr>
      <w:r w:rsidRPr="004B1957">
        <w:rPr>
          <w:rFonts w:ascii="Times New Roman" w:hAnsi="Times New Roman"/>
        </w:rPr>
        <w:t>Село Богучаны образовано в 1642 году. Расположено село на левом берегу реки Ангары</w:t>
      </w:r>
      <w:r w:rsidR="00EF2655" w:rsidRPr="004B1957">
        <w:rPr>
          <w:rFonts w:ascii="Times New Roman" w:hAnsi="Times New Roman"/>
        </w:rPr>
        <w:t>, занимает практически всю территорию сельского поселения.</w:t>
      </w:r>
      <w:r w:rsidRPr="004B1957">
        <w:rPr>
          <w:rFonts w:ascii="Times New Roman" w:hAnsi="Times New Roman"/>
        </w:rPr>
        <w:t xml:space="preserve"> С севера оно ограничено рекой, с юга - крутыми заселенными сопками. Растительность прилегающей территории представлена таежным лесом. За пределами селитебной зоны имеются участки минерально-сырьевой базы строительных материалов: глины, суглинки легкоплавкие для производства кирпича и керамзита, пески для бетона, карбонатные породы для строительной извести, щебенистые грунты для строительства дорог. Село Богучаны расположено у подножий склонов хребта, протянувшегося к югу от села в направлении восток-запад, в узкой части долины Ангары. Это способствует образованию мощных инверсий температуры как в зимнее, так и в летнее время, с большим числом дней с туманом, составляющим в целом за год 30 дней. Районы к западу и юго-западу от сел</w:t>
      </w:r>
      <w:r w:rsidR="00EF2655" w:rsidRPr="004B1957">
        <w:rPr>
          <w:rFonts w:ascii="Times New Roman" w:hAnsi="Times New Roman"/>
        </w:rPr>
        <w:t>итебной территории с.</w:t>
      </w:r>
      <w:r w:rsidRPr="004B1957">
        <w:rPr>
          <w:rFonts w:ascii="Times New Roman" w:hAnsi="Times New Roman"/>
        </w:rPr>
        <w:t xml:space="preserve"> Богучаны рассматриваются с точки зрения использования их под жилищное строительство, как наиболее перспективные для расширения населенного пункта.</w:t>
      </w:r>
    </w:p>
    <w:p w:rsidR="00B054E0" w:rsidRPr="004B1957" w:rsidRDefault="00B054E0" w:rsidP="00EF2655">
      <w:pPr>
        <w:pStyle w:val="G1"/>
        <w:tabs>
          <w:tab w:val="left" w:pos="993"/>
        </w:tabs>
        <w:spacing w:line="276" w:lineRule="auto"/>
        <w:ind w:firstLine="709"/>
        <w:contextualSpacing/>
        <w:rPr>
          <w:rFonts w:ascii="Times New Roman" w:hAnsi="Times New Roman"/>
        </w:rPr>
      </w:pPr>
      <w:r w:rsidRPr="004B1957">
        <w:rPr>
          <w:rFonts w:ascii="Times New Roman" w:hAnsi="Times New Roman"/>
        </w:rPr>
        <w:t>Расположение села вдоль реки Ангара обуславливает расчлененность планировочной структуры селитебных территорий. Направления улиц определяются изгибами береговой линии. Условно территорию села можно разделить на две части: западную и восточную. В восточной части села сосредоточены большая часть социально значимых объектов: администрация, детские сады, школы, СДК, библиотека, почта, автовокзал и аэропорт, казначейство, Районный суд, ЦРБ, объекты торговли и общественного питания. Здесь, по улицам Перенсона и Ленина, сформирован основной центр. Западная часть представлена в основном жилой застройкой с небольшими вкраплениями объектов торговли. Здесь, на въезде в село, формируется новый подцентр. На перспективу предусматривается сохранение и развитие существующей планировочной структуры.</w:t>
      </w:r>
    </w:p>
    <w:p w:rsidR="00B054E0" w:rsidRPr="004B1957" w:rsidRDefault="00B054E0" w:rsidP="00EF2655">
      <w:pPr>
        <w:pStyle w:val="G1"/>
        <w:tabs>
          <w:tab w:val="left" w:pos="993"/>
        </w:tabs>
        <w:spacing w:line="276" w:lineRule="auto"/>
        <w:ind w:firstLine="709"/>
        <w:contextualSpacing/>
        <w:rPr>
          <w:rFonts w:ascii="Times New Roman" w:hAnsi="Times New Roman"/>
        </w:rPr>
      </w:pPr>
      <w:r w:rsidRPr="004B1957">
        <w:rPr>
          <w:rFonts w:ascii="Times New Roman" w:hAnsi="Times New Roman"/>
        </w:rPr>
        <w:t xml:space="preserve">Для сообщения между селом Богучаны и правым берегом реки Ангара налажена паромная переправа, действующая в летний период. Имеется небольшая пристань. Улично-дорожная сеть формируется как единая целостная система и является основой планировочного каркаса. К главным улицам в с. Богучаны относятся улицы Октябрьская и Ленина, основные улицы в жилой застройке - ул. Породная, ул. Октябрьская, Партизанская, Аэровокзальная, Перенсона, 8 марта, Джапаридзе и пер. Белинского. </w:t>
      </w:r>
    </w:p>
    <w:p w:rsidR="00B054E0" w:rsidRPr="004B1957" w:rsidRDefault="00B054E0" w:rsidP="00EF2655">
      <w:pPr>
        <w:pStyle w:val="G1"/>
        <w:tabs>
          <w:tab w:val="left" w:pos="993"/>
        </w:tabs>
        <w:spacing w:line="276" w:lineRule="auto"/>
        <w:ind w:firstLine="709"/>
        <w:contextualSpacing/>
        <w:rPr>
          <w:rFonts w:ascii="Times New Roman" w:hAnsi="Times New Roman"/>
        </w:rPr>
      </w:pPr>
      <w:r w:rsidRPr="004B1957">
        <w:rPr>
          <w:rFonts w:ascii="Times New Roman" w:hAnsi="Times New Roman"/>
        </w:rPr>
        <w:lastRenderedPageBreak/>
        <w:t>Застройка села в основном усадебная, разбита на небольшие кварталы прямоугольной формы. Жилая застройка представлена кварталами 2х–3х-этажной капитальной и деревянной застройки, одноэтажными двухквартирными зданиями и усадебными домами различной степени износа. Индивидуальная жилая застройка имеет приквартирные участки, многоквартирная жилая застройка</w:t>
      </w:r>
      <w:r w:rsidR="00E92DFC" w:rsidRPr="004B1957">
        <w:rPr>
          <w:rFonts w:ascii="Times New Roman" w:hAnsi="Times New Roman"/>
        </w:rPr>
        <w:t xml:space="preserve"> </w:t>
      </w:r>
      <w:r w:rsidRPr="004B1957">
        <w:rPr>
          <w:rFonts w:ascii="Times New Roman" w:hAnsi="Times New Roman"/>
        </w:rPr>
        <w:t>- как с приквартирными участками, так и без приквартирных участков. В структуре жилищного фонда</w:t>
      </w:r>
      <w:r w:rsidR="00EF2655" w:rsidRPr="004B1957">
        <w:rPr>
          <w:rFonts w:ascii="Times New Roman" w:hAnsi="Times New Roman"/>
        </w:rPr>
        <w:t xml:space="preserve"> основная доля - частное жилье. </w:t>
      </w:r>
      <w:r w:rsidRPr="004B1957">
        <w:rPr>
          <w:rFonts w:ascii="Times New Roman" w:hAnsi="Times New Roman"/>
        </w:rPr>
        <w:t>Развитие селитебных территорий предполагается вдоль главной планировочной оси за счет реконструкции и уплотнения существующих жилых кварталов, а также освоения новых территорий села под застройку.</w:t>
      </w:r>
    </w:p>
    <w:p w:rsidR="00B054E0" w:rsidRPr="004B1957" w:rsidRDefault="00B054E0" w:rsidP="00EF2655">
      <w:pPr>
        <w:pStyle w:val="G1"/>
        <w:tabs>
          <w:tab w:val="left" w:pos="993"/>
        </w:tabs>
        <w:spacing w:line="276" w:lineRule="auto"/>
        <w:ind w:firstLine="709"/>
        <w:contextualSpacing/>
        <w:rPr>
          <w:rFonts w:ascii="Times New Roman" w:hAnsi="Times New Roman"/>
        </w:rPr>
      </w:pPr>
      <w:r w:rsidRPr="004B1957">
        <w:rPr>
          <w:rFonts w:ascii="Times New Roman" w:hAnsi="Times New Roman"/>
        </w:rPr>
        <w:t xml:space="preserve">Зоны размещения производственной, коммунально-складской и сельскохозяйственной застройки сформированы, предприятия и объекты рассредоточены по территории населенных пунктов без учета розы ветров и классов опасности объектов. </w:t>
      </w:r>
    </w:p>
    <w:p w:rsidR="00B054E0" w:rsidRPr="004B1957" w:rsidRDefault="00B054E0" w:rsidP="00EF2655">
      <w:pPr>
        <w:pStyle w:val="G1"/>
        <w:tabs>
          <w:tab w:val="left" w:pos="993"/>
        </w:tabs>
        <w:spacing w:line="276" w:lineRule="auto"/>
        <w:ind w:firstLine="709"/>
        <w:contextualSpacing/>
        <w:rPr>
          <w:rFonts w:ascii="Times New Roman" w:hAnsi="Times New Roman"/>
        </w:rPr>
      </w:pPr>
      <w:r w:rsidRPr="004B1957">
        <w:rPr>
          <w:rFonts w:ascii="Times New Roman" w:hAnsi="Times New Roman"/>
        </w:rPr>
        <w:t>Деревня Ярки так же расположена вдоль реки Ангара,</w:t>
      </w:r>
      <w:r w:rsidR="00EF2655" w:rsidRPr="004B1957">
        <w:rPr>
          <w:rFonts w:ascii="Times New Roman" w:hAnsi="Times New Roman"/>
        </w:rPr>
        <w:t xml:space="preserve"> в западной части сельского поселения,</w:t>
      </w:r>
      <w:r w:rsidRPr="004B1957">
        <w:rPr>
          <w:rFonts w:ascii="Times New Roman" w:hAnsi="Times New Roman"/>
        </w:rPr>
        <w:t xml:space="preserve"> направления улиц определяются изгибами береговой линии. Вся территория деревни развивается вдоль основной улицы Ленина, на которой находятся социально значимые объекты: детский сад с ФАП и клуб. На перспективу предусматривается сохранение существующей планировочной структуры. К востоку от деревни размещаются производственные объекты, территориально относящиеся к селу Богучаны.</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Проект внесения изменений в генеральный план Богучанского сельсовета разрабатывается в соответствии с требованиями ст. 23 Градостроительного кодекса РФ, путем подготовки документа в новой редакции. Действующий Генеральный план Богучанского сельсовета утвержден решением Богучанского сельского Совета депутатов от 5.12.2013 № 22/79. Решения действующего генерального плана не реализованы полностью в связи с изменением существующего использования территории и демографической ситуации.</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Требуется приведение генерального плана в соответствие с действующими требованиями Градостроительного кодекса Российской Федерации, дальнейшая актуализация генерального плана в связи с изменившимися требованиями по загрузке в федеральную государственную информационную систему территориального планирования (далее – ФГИС ТП</w:t>
      </w:r>
      <w:r w:rsidR="004C4E17" w:rsidRPr="004B1957">
        <w:rPr>
          <w:rFonts w:ascii="Times New Roman" w:hAnsi="Times New Roman"/>
        </w:rPr>
        <w:t>)</w:t>
      </w:r>
      <w:r w:rsidRPr="004B1957">
        <w:rPr>
          <w:rFonts w:ascii="Times New Roman" w:hAnsi="Times New Roman"/>
        </w:rPr>
        <w:t xml:space="preserve">. </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 xml:space="preserve">Предложения по проекту генерального плана Богучанского сельсовета основаны на решениях действующего генерального плана, действующих правил землепользования и застройки, с учетом комплексной оценки территории поселения, прогноза перспективной численности населения, предложений по развитию новых селитебных жилых территорий (как малоэтажной, так и усадебной застройки), производственных и коммунально-складских территорий,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 </w:t>
      </w:r>
    </w:p>
    <w:p w:rsidR="005A0071" w:rsidRPr="004B1957" w:rsidRDefault="005A0071" w:rsidP="005A0071">
      <w:pPr>
        <w:pStyle w:val="a5"/>
        <w:spacing w:line="276" w:lineRule="auto"/>
        <w:ind w:firstLine="709"/>
        <w:contextualSpacing/>
        <w:rPr>
          <w:rFonts w:ascii="Times New Roman" w:hAnsi="Times New Roman"/>
          <w:shd w:val="clear" w:color="auto" w:fill="FFFFFB"/>
        </w:rPr>
      </w:pPr>
      <w:r w:rsidRPr="004B1957">
        <w:rPr>
          <w:rFonts w:ascii="Times New Roman" w:hAnsi="Times New Roman"/>
          <w:shd w:val="clear" w:color="auto" w:fill="FFFFFB"/>
        </w:rPr>
        <w:t xml:space="preserve">Даны предложения: </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по изменению границ функциональных зон на территории сельского поселения и населенных пунктов с размещением новых жилых селитебных зон (малоэтажной застройки и индивидуальной усадебной застройки), производственных зон, развитию транспортной инфраструктуры и других стратегических вопросов развития сельского поселения;</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lastRenderedPageBreak/>
        <w:t>по изменению границ населенных пунктов;</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по приведению генерального плана </w:t>
      </w:r>
      <w:r w:rsidRPr="004B1957">
        <w:rPr>
          <w:rFonts w:ascii="Times New Roman" w:eastAsia="Calibri" w:hAnsi="Times New Roman"/>
          <w:iCs/>
          <w:szCs w:val="26"/>
          <w:lang w:eastAsia="en-US"/>
        </w:rPr>
        <w:t xml:space="preserve">Богучанского сельсовета </w:t>
      </w:r>
      <w:r w:rsidRPr="004B1957">
        <w:rPr>
          <w:rFonts w:ascii="Times New Roman" w:hAnsi="Times New Roman"/>
          <w:shd w:val="clear" w:color="auto" w:fill="FFFFFF"/>
          <w:lang w:eastAsia="ar-SA" w:bidi="en-US"/>
        </w:rPr>
        <w:t>в соответствие с требованиями градостроительного законодательства, с учётом произошедших изменений в законодательстве.</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 xml:space="preserve">Функциональное зонирование </w:t>
      </w:r>
      <w:r w:rsidRPr="004B1957">
        <w:rPr>
          <w:rFonts w:ascii="Times New Roman" w:eastAsia="Calibri" w:hAnsi="Times New Roman"/>
          <w:iCs/>
          <w:szCs w:val="26"/>
          <w:lang w:eastAsia="en-US"/>
        </w:rPr>
        <w:t xml:space="preserve">Богучанского сельсовета </w:t>
      </w:r>
      <w:r w:rsidRPr="004B1957">
        <w:rPr>
          <w:rFonts w:ascii="Times New Roman" w:hAnsi="Times New Roman"/>
        </w:rPr>
        <w:t>направлено на определение территорий для размещения всех необходимых систем и объектов для создания комфортной среды, и достижения оптимального баланса функциональных зон по отношению друг к другу. Задачей функционального зонирования территории является обеспечение гармоничного развития существующих и строительство новых объектов капитального строительства федерального, регионального и местного значения.</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 xml:space="preserve">В результате анализа современного использования территории </w:t>
      </w:r>
      <w:r w:rsidRPr="004B1957">
        <w:rPr>
          <w:rFonts w:ascii="Times New Roman" w:eastAsia="Calibri" w:hAnsi="Times New Roman"/>
          <w:iCs/>
          <w:szCs w:val="26"/>
          <w:lang w:eastAsia="en-US"/>
        </w:rPr>
        <w:t xml:space="preserve">Богучанского сельсовета </w:t>
      </w:r>
      <w:r w:rsidRPr="004B1957">
        <w:rPr>
          <w:rFonts w:ascii="Times New Roman" w:hAnsi="Times New Roman"/>
        </w:rPr>
        <w:t xml:space="preserve">и населенных пунктов, социально-демографических условий, производственного и транспортного потенциала, учитывая основные направления развития, выявлены основные факторы, которые учитывались в данной работе: </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сложившаяся планировочная структура;</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существующие транспортные связи; </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транспортное и инженерное обеспечение.</w:t>
      </w:r>
    </w:p>
    <w:p w:rsidR="005A0071" w:rsidRPr="004B1957" w:rsidRDefault="005A0071" w:rsidP="005A0071">
      <w:pPr>
        <w:pStyle w:val="G1"/>
        <w:spacing w:before="0" w:after="0" w:line="276" w:lineRule="auto"/>
        <w:ind w:firstLine="709"/>
        <w:contextualSpacing/>
        <w:rPr>
          <w:rFonts w:ascii="Times New Roman" w:hAnsi="Times New Roman"/>
          <w:shd w:val="clear" w:color="auto" w:fill="FFFFFB"/>
        </w:rPr>
      </w:pPr>
      <w:r w:rsidRPr="004B1957">
        <w:rPr>
          <w:rFonts w:ascii="Times New Roman" w:hAnsi="Times New Roman"/>
          <w:shd w:val="clear" w:color="auto" w:fill="FFFFFB"/>
        </w:rPr>
        <w:t>Пространственное решение определялось следующими положениями:</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упорядочение и развитие планировочной структуры селитебной территории;</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размещение объектов общественных центров;</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формирование улично-дорожной сети; </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размещение объектов инженерной и транспортной инфраструктур;</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благоустройство территорий населенных пунктов, формирование мест отдыха с учетом природного каркаса территории;</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обеспечение экологической безопасности и защита территории от чрезвычайных ситуаций.</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При выборе площадок под размещение промышленных объектов, объектов сельскохозяйственного производства, объектов культурно-бытового обслуживания населения и нового жилищного строительства, необходимо провести инженерно</w:t>
      </w:r>
      <w:r w:rsidRPr="004B1957">
        <w:rPr>
          <w:rFonts w:ascii="Times New Roman" w:hAnsi="Times New Roman"/>
        </w:rPr>
        <w:softHyphen/>
        <w:t>геологические изыскания и обследования, по результатам которых проектные решения генплана могут уточняться и корректироваться на последующих стадиях проектирования.</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 xml:space="preserve">Генеральным планом предложено поэтапное пространственное развитие </w:t>
      </w:r>
      <w:r w:rsidRPr="004B1957">
        <w:rPr>
          <w:rFonts w:ascii="Times New Roman" w:eastAsia="Calibri" w:hAnsi="Times New Roman"/>
          <w:iCs/>
          <w:szCs w:val="26"/>
          <w:lang w:eastAsia="en-US"/>
        </w:rPr>
        <w:t xml:space="preserve">Богучанского сельсовета </w:t>
      </w:r>
      <w:r w:rsidRPr="004B1957">
        <w:rPr>
          <w:rFonts w:ascii="Times New Roman" w:hAnsi="Times New Roman"/>
        </w:rPr>
        <w:t>с учётом расчётной численности населения: село Богучаны- 14700 человек и деревня Ярки-</w:t>
      </w:r>
      <w:r w:rsidR="004C4E17" w:rsidRPr="004B1957">
        <w:rPr>
          <w:rFonts w:ascii="Times New Roman" w:hAnsi="Times New Roman"/>
        </w:rPr>
        <w:t xml:space="preserve"> </w:t>
      </w:r>
      <w:r w:rsidRPr="004B1957">
        <w:rPr>
          <w:rFonts w:ascii="Times New Roman" w:hAnsi="Times New Roman"/>
        </w:rPr>
        <w:t xml:space="preserve">150 человек, показатель жилищной обеспеченности предлагается 30 </w:t>
      </w:r>
      <w:r w:rsidR="004C4E17" w:rsidRPr="004B1957">
        <w:rPr>
          <w:rFonts w:ascii="Times New Roman" w:hAnsi="Times New Roman"/>
        </w:rPr>
        <w:t>кв. м</w:t>
      </w:r>
      <w:r w:rsidRPr="004B1957">
        <w:rPr>
          <w:rFonts w:ascii="Times New Roman" w:hAnsi="Times New Roman"/>
        </w:rPr>
        <w:t xml:space="preserve"> общей площади на человека.</w:t>
      </w:r>
    </w:p>
    <w:p w:rsidR="005A0071" w:rsidRPr="004B1957" w:rsidRDefault="005A0071" w:rsidP="005A0071">
      <w:pPr>
        <w:pStyle w:val="G1"/>
        <w:spacing w:before="0" w:after="0" w:line="276" w:lineRule="auto"/>
        <w:ind w:firstLine="709"/>
        <w:contextualSpacing/>
        <w:rPr>
          <w:rFonts w:ascii="Times New Roman" w:hAnsi="Times New Roman"/>
        </w:rPr>
      </w:pPr>
      <w:r w:rsidRPr="004B1957">
        <w:rPr>
          <w:rFonts w:ascii="Times New Roman" w:hAnsi="Times New Roman"/>
        </w:rPr>
        <w:t xml:space="preserve">Вне границ населенных пунктов в настоящее время находятся территории природного ландшафта, производственного назначения, сельскохозяйственных угодий, транспортной инфраструктуры, акваторий. </w:t>
      </w:r>
    </w:p>
    <w:p w:rsidR="004D67AA" w:rsidRPr="004B1957" w:rsidRDefault="005A0071" w:rsidP="004D67AA">
      <w:pPr>
        <w:pStyle w:val="G1"/>
        <w:spacing w:before="0" w:after="0" w:line="276" w:lineRule="auto"/>
        <w:ind w:firstLine="709"/>
        <w:contextualSpacing/>
        <w:rPr>
          <w:rFonts w:ascii="Times New Roman" w:hAnsi="Times New Roman"/>
        </w:rPr>
      </w:pPr>
      <w:r w:rsidRPr="004B1957">
        <w:rPr>
          <w:rFonts w:ascii="Times New Roman" w:hAnsi="Times New Roman"/>
        </w:rPr>
        <w:t>В соответствии с Техническим заданием на выполнение работ по внесению изменений в генеральный план, предлага</w:t>
      </w:r>
      <w:r w:rsidR="007C4229" w:rsidRPr="004B1957">
        <w:rPr>
          <w:rFonts w:ascii="Times New Roman" w:hAnsi="Times New Roman"/>
        </w:rPr>
        <w:t>лось</w:t>
      </w:r>
      <w:r w:rsidRPr="004B1957">
        <w:rPr>
          <w:rFonts w:ascii="Times New Roman" w:hAnsi="Times New Roman"/>
        </w:rPr>
        <w:t xml:space="preserve"> исключение из границ населенного пункта с. Богучаны территории части земельного участка (кадастровый номер 24:07:3101009:1079), входящего в структуру «Биотехнологического комплекса по глубокой переработке древесины в Богучанском районе Красноярского </w:t>
      </w:r>
      <w:r w:rsidR="00F5529C" w:rsidRPr="004B1957">
        <w:rPr>
          <w:rFonts w:ascii="Times New Roman" w:hAnsi="Times New Roman"/>
        </w:rPr>
        <w:t xml:space="preserve">края». </w:t>
      </w:r>
      <w:r w:rsidRPr="004B1957">
        <w:rPr>
          <w:rFonts w:ascii="Times New Roman" w:hAnsi="Times New Roman"/>
        </w:rPr>
        <w:t xml:space="preserve">Предлагаемая территория не </w:t>
      </w:r>
      <w:r w:rsidRPr="004B1957">
        <w:rPr>
          <w:rFonts w:ascii="Times New Roman" w:hAnsi="Times New Roman"/>
        </w:rPr>
        <w:lastRenderedPageBreak/>
        <w:t>находится в границах лесопарковых, курортных, лечебно-оздоровительных, рекреационных зон; а также водоохранных зон, на водосборных площадях подземных водных объектов, которые используются в целях питьевого и хозяйственно-бытового водоснабжения или в местах залегания полезных ископаемых и ведения горных работ. Категория земель образованного земельного участка определена как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Территория, исключаемая из границ населенного пункта, на которой расположен образованный земельный участок, отнесена к зоне складирования и захоронения отходов.</w:t>
      </w:r>
      <w:r w:rsidR="004D67AA" w:rsidRPr="004B1957">
        <w:rPr>
          <w:rFonts w:ascii="Times New Roman" w:hAnsi="Times New Roman"/>
        </w:rPr>
        <w:t xml:space="preserve"> Также на территории вне населенных пунктов предложена организация полигона ТКО в восточной части Богучанского сельсовета.</w:t>
      </w:r>
    </w:p>
    <w:p w:rsidR="005A0071" w:rsidRPr="004B1957" w:rsidRDefault="005A0071" w:rsidP="005A0071">
      <w:pPr>
        <w:pStyle w:val="G1"/>
        <w:spacing w:before="0" w:after="0" w:line="276" w:lineRule="auto"/>
        <w:ind w:firstLine="709"/>
        <w:contextualSpacing/>
        <w:rPr>
          <w:rFonts w:ascii="Times New Roman" w:hAnsi="Times New Roman"/>
        </w:rPr>
      </w:pPr>
      <w:r w:rsidRPr="004B1957">
        <w:rPr>
          <w:rFonts w:ascii="Times New Roman" w:hAnsi="Times New Roman"/>
        </w:rPr>
        <w:t>Для размещения проектируемой железнодорожной линии Ярки - Ельчимо, Чадобец - Чадобецкий горно-обогатительный комбинат, Чадобец - Кода, на территории муниципального образования организуется зона транспортной инфраструктуры с выходом на существующий автодорожный мост через р. Ангара. Также предусматривается организация зоны транспортной инфраструктуры для устройства технологической железнодорожной линии протяженностью 3,0 км к строящемуся лесопромышленному комплексу. Вертодром у д. Ярки предусматривается к реконструкции с увеличением его территории. Проектом генерального плана предлагается организовать участки для зон сельскохозяйственных угодий к востоку от д. Ярки.</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 xml:space="preserve">Таким образом, проектом генерального плана на территории </w:t>
      </w:r>
      <w:r w:rsidRPr="004B1957">
        <w:rPr>
          <w:rFonts w:ascii="Times New Roman" w:eastAsia="Calibri" w:hAnsi="Times New Roman"/>
          <w:iCs/>
          <w:szCs w:val="26"/>
          <w:lang w:eastAsia="en-US"/>
        </w:rPr>
        <w:t xml:space="preserve">Богучанского сельсовета </w:t>
      </w:r>
      <w:r w:rsidRPr="004B1957">
        <w:rPr>
          <w:rFonts w:ascii="Times New Roman" w:hAnsi="Times New Roman"/>
        </w:rPr>
        <w:t>с учетом приказа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установлены следующие функциональные зоны:</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Жилые зоны:</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зона застройки индивидуальными жилыми домами;</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зона застройки малоэтажными жилыми домами (до 4 этажей, включая мансардный).</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Общественно-деловые зоны:</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многофункциональная общественно-деловая зона;</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зона специализированной общественной застройки.</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Производственные зоны, зоны инженерной и транспортной инфраструктур:</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производственная зона;</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коммунально-складская зона;</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зона инженерной инфраструктуры;</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зона транспортной инфраструктуры.</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Зоны сельскохозяйственного использования:</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зона сельскохозяйственных угодий;</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производственная зона сельскохозяйственных предприятий;</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иные зоны сельскохозяйственного назначения.</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lastRenderedPageBreak/>
        <w:t>Зоны рекреационного назначения:</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зона озелененных территорий общего пользования (лесопарки, парки, сады, скверы, бульвары, городские леса);</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зона отдыха;</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зона лесов</w:t>
      </w:r>
      <w:r w:rsidR="004C4E17" w:rsidRPr="004B1957">
        <w:rPr>
          <w:rFonts w:ascii="Times New Roman" w:hAnsi="Times New Roman"/>
          <w:shd w:val="clear" w:color="auto" w:fill="FFFFFF"/>
          <w:lang w:eastAsia="ar-SA" w:bidi="en-US"/>
        </w:rPr>
        <w:t>.</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Зоны специального назначения:</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зона кладбищ;</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зона складирования и захоронения отходов;</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зона озелененных территорий специального назначения.</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Зона режимных территорий</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зона режимных территорий.</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Зона акваторий:</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зона акваторий.</w:t>
      </w:r>
    </w:p>
    <w:p w:rsidR="004C4E17" w:rsidRPr="004B1957" w:rsidRDefault="004C4E17" w:rsidP="004C4E17">
      <w:pPr>
        <w:pStyle w:val="G1"/>
        <w:tabs>
          <w:tab w:val="left" w:pos="993"/>
        </w:tabs>
        <w:spacing w:line="276" w:lineRule="auto"/>
        <w:ind w:firstLine="709"/>
        <w:contextualSpacing/>
        <w:rPr>
          <w:rFonts w:ascii="Times New Roman" w:hAnsi="Times New Roman"/>
        </w:rPr>
      </w:pPr>
      <w:r w:rsidRPr="004B1957">
        <w:rPr>
          <w:rFonts w:ascii="Times New Roman" w:hAnsi="Times New Roman"/>
        </w:rPr>
        <w:t>Иные зоны:</w:t>
      </w:r>
    </w:p>
    <w:p w:rsidR="004C4E17" w:rsidRPr="004B1957" w:rsidRDefault="004C4E17" w:rsidP="004C4E17">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иные зоны.</w:t>
      </w:r>
    </w:p>
    <w:p w:rsidR="005A0071" w:rsidRPr="004B1957" w:rsidRDefault="005A0071" w:rsidP="005A0071">
      <w:pPr>
        <w:pStyle w:val="3"/>
        <w:spacing w:line="276" w:lineRule="auto"/>
        <w:ind w:firstLine="709"/>
        <w:contextualSpacing/>
        <w:rPr>
          <w:rFonts w:ascii="Times New Roman" w:hAnsi="Times New Roman"/>
        </w:rPr>
      </w:pPr>
      <w:bookmarkStart w:id="151" w:name="_Toc108081869"/>
      <w:bookmarkStart w:id="152" w:name="_Toc147157631"/>
      <w:r w:rsidRPr="004B1957">
        <w:rPr>
          <w:rFonts w:ascii="Times New Roman" w:hAnsi="Times New Roman"/>
        </w:rPr>
        <w:t>Жилые зоны</w:t>
      </w:r>
      <w:bookmarkEnd w:id="151"/>
      <w:bookmarkEnd w:id="152"/>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Жилые зоны предназначены для преимущественного размещения жилищного фонда. В жилых зонах допускается размещение отдельно стоящих, встроенных или пристроенных объектов социального и коммунально-бытового назначения, медицинских организаций, дошкольных образовательных организаций и общеобразовательных организаций, гаражей и открытых стоянок для постоянного хранения индивидуальных легковых автомобилей, с включением объектов общественно-делового назначения и инженерной инфраструктуры, связанных с обслуживанием данной зоны.</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 xml:space="preserve">Предложения проекта генерального плана по развитию зон жилого назначения основаны на решениях действующего генерального плана муниципального образования и действующих Правил землепользования и застройки, проектной численности населения, комплексной оценки территорий и границ земельных участков, сведения о которых содержатся в ЕГРН. </w:t>
      </w:r>
      <w:bookmarkStart w:id="153" w:name="bookmark56"/>
      <w:r w:rsidRPr="004B1957">
        <w:rPr>
          <w:rFonts w:ascii="Times New Roman" w:hAnsi="Times New Roman"/>
        </w:rPr>
        <w:t xml:space="preserve">При выборе территорий под новое жилищное строительство была проведена комплексная оценка территориальных ресурсов села: наличие свободных территорий, пригодных для застройки, проанализировано состояние имеющегося жилищного фонда, возможность и целесообразность сноса и уплотнения существующих жилых </w:t>
      </w:r>
      <w:bookmarkEnd w:id="153"/>
      <w:r w:rsidRPr="004B1957">
        <w:rPr>
          <w:rFonts w:ascii="Times New Roman" w:hAnsi="Times New Roman"/>
        </w:rPr>
        <w:t>кварталов.</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Установленные местоположение, виды и параметры зон жилого назначения предусматривают:</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увеличение градостроительной ёмкости посредством освоения территориальных резервов; </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формирование многообразия жилой среды и застройки, удовлетворяющего запросам различных групп потребителей;</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lastRenderedPageBreak/>
        <w:t>увеличение объёмов комплексной реконструкции и благоустройства жилых территорий, капитального ремонта жилых домов, восстановления, реставрации и модернизации сохраняемого жилищного фонда;</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ликвидацию аварийного и ветхого жилищного фонда, а также объектов, расположенных в границах жилых зон и не соответствующих санитарно-гигиеническим и иным требованиям к использованию и застройке этих территорий.</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К первоочередному освоению предлагаются территории жилищного строительства на реконструируемых и свободных территориях без планировочных ограничений или имеющие отводы. Дополнительным фактором является наличие проектной документации, обеспеченность территории инженерной и транспортной инфраструктурой, близость к существующим жилым зонам или местоположение, формирующее архитектурно-планировочную структуру и объемно-пространственную композицию зоны. Развитие планировочной структуры предусмотрено с учетом пространственных ограничений – санитарно-защитных, охранных зон, залесенных территорий, сложного рельефа местности.</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В результате комплексного анализа территории были сформированы зоны жилого назначения, которые предназначены преимущественно для размещения жилого фонда и включают следующий основной вид:</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зона застройки индивидуальными жилыми домами;</w:t>
      </w:r>
    </w:p>
    <w:p w:rsidR="005A0071" w:rsidRPr="004B1957" w:rsidRDefault="005A0071" w:rsidP="005A0071">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зона застройки малоэтажными жилыми домами (до 4 этажей, включая мансардный).</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Развитие селитебных территорий предполагается за счет реконструкции и уплотнения существующих жилых кварталов, а также освоения новых территорий населенных пунктов под застройку.</w:t>
      </w:r>
    </w:p>
    <w:p w:rsidR="005A0071" w:rsidRPr="004B1957" w:rsidRDefault="005A0071" w:rsidP="005A0071">
      <w:pPr>
        <w:pStyle w:val="G1"/>
        <w:tabs>
          <w:tab w:val="left" w:pos="993"/>
        </w:tabs>
        <w:spacing w:line="276" w:lineRule="auto"/>
        <w:ind w:firstLine="709"/>
        <w:contextualSpacing/>
        <w:rPr>
          <w:rFonts w:ascii="Times New Roman" w:hAnsi="Times New Roman"/>
          <w:shd w:val="clear" w:color="auto" w:fill="FFFFFF"/>
        </w:rPr>
      </w:pPr>
      <w:r w:rsidRPr="004B1957">
        <w:rPr>
          <w:rFonts w:ascii="Times New Roman" w:hAnsi="Times New Roman"/>
          <w:shd w:val="clear" w:color="auto" w:fill="FFFFFF"/>
        </w:rPr>
        <w:t>Зона застройки индивидуальными жилыми домами</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Зона застройки индивидуальными жилыми домами предназначена для застройки индивидуальными жилыми домами (этажность до 3) и сопутствующими объектами первичной ступени культурно-бытового обслуживания с размещением объектов инженерного обеспечения.</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Застройка села Богучаны в основном усадебная, разбита на небольшие кварталы прямоугольной формы. Данная структура сетки улиц сохраняется, так как прямоугольная форма кварталов обеспечивает удобство при строительстве улично-дорожной сети и прокладки коммуникаций. Предусматривается упорядочение и уплотнение жилой застройки с обеспечением необходимыми объектами социальной инфраструктуры.</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 xml:space="preserve">Существующие кварталы индивидуальной застройки с оформленными земельными участками и частично начатым строительством предлагаются к дальнейшей застройке и завершению создания инфраструктуры. Такие территории расположены к югу от ул. 40 лет Победы до ул. Взлетная; в кварталах между улицами Изыскателей и Рябиновая; вдоль ул. Андона; вдоль ул. Авиаторов; вдоль западной части ул. 8 Марта. </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 xml:space="preserve">Основные территории для </w:t>
      </w:r>
      <w:r w:rsidRPr="004B1957">
        <w:rPr>
          <w:rFonts w:ascii="Times New Roman" w:hAnsi="Times New Roman"/>
          <w:shd w:val="clear" w:color="auto" w:fill="FFFFFF"/>
        </w:rPr>
        <w:t>застройки индивидуальными жилыми домами</w:t>
      </w:r>
      <w:r w:rsidRPr="004B1957">
        <w:rPr>
          <w:rFonts w:ascii="Times New Roman" w:hAnsi="Times New Roman"/>
        </w:rPr>
        <w:t xml:space="preserve"> предлагаются в микрорайоне между улицами Ленина, Егизаряна, Суворова; где уже оформлены земельные участки; остальные территории под индивидуальную жилую застройку предлагается развивать при выполнении некоторых предварительных условий: территорию у аэропорта возможно осваивать только после выноса аэропорта; земельный </w:t>
      </w:r>
      <w:r w:rsidRPr="004B1957">
        <w:rPr>
          <w:rFonts w:ascii="Times New Roman" w:hAnsi="Times New Roman"/>
        </w:rPr>
        <w:lastRenderedPageBreak/>
        <w:t>участок 24:07:3101009:1287, расположенный к западу от застроенной части с. Богучаны - после выполнения изысканий и разработки проекта планировки территории.</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В деревне Ярки развитие индивидуальной жилой застройки в основном предполагается за счет реконструкции и уплотнения существующих жилых кварталов, освоение новой территории предлагается в восточной части населенного пункта</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На территории Богучанского сельсовета размеры земельных участков определяются в соответствии с принятыми решениями о предельных максимальных и минимальных размерах земельных участков, предоставляемых гражданам для индивидуального жилищного строительства (ИЖС) – от 250 до 1200 кв.</w:t>
      </w:r>
      <w:r w:rsidR="00F5529C" w:rsidRPr="004B1957">
        <w:rPr>
          <w:rFonts w:ascii="Times New Roman" w:hAnsi="Times New Roman"/>
        </w:rPr>
        <w:t xml:space="preserve"> </w:t>
      </w:r>
      <w:r w:rsidRPr="004B1957">
        <w:rPr>
          <w:rFonts w:ascii="Times New Roman" w:hAnsi="Times New Roman"/>
        </w:rPr>
        <w:t>м, для ведения личного подсобного хозяйства (ЛПХ) – от 200 до 2000 кв.</w:t>
      </w:r>
      <w:r w:rsidR="00F5529C" w:rsidRPr="004B1957">
        <w:rPr>
          <w:rFonts w:ascii="Times New Roman" w:hAnsi="Times New Roman"/>
        </w:rPr>
        <w:t xml:space="preserve"> </w:t>
      </w:r>
      <w:r w:rsidRPr="004B1957">
        <w:rPr>
          <w:rFonts w:ascii="Times New Roman" w:hAnsi="Times New Roman"/>
        </w:rPr>
        <w:t>м в границах сложившейся застройки, вновь образуемая жилая застройка от 250 до 1200 кв.</w:t>
      </w:r>
      <w:r w:rsidR="00F5529C" w:rsidRPr="004B1957">
        <w:rPr>
          <w:rFonts w:ascii="Times New Roman" w:hAnsi="Times New Roman"/>
        </w:rPr>
        <w:t xml:space="preserve"> </w:t>
      </w:r>
      <w:r w:rsidRPr="004B1957">
        <w:rPr>
          <w:rFonts w:ascii="Times New Roman" w:hAnsi="Times New Roman"/>
        </w:rPr>
        <w:t>м.</w:t>
      </w:r>
    </w:p>
    <w:p w:rsidR="005A0071" w:rsidRPr="004B1957" w:rsidRDefault="005A0071" w:rsidP="005A0071">
      <w:pPr>
        <w:pStyle w:val="a5"/>
        <w:tabs>
          <w:tab w:val="left" w:pos="993"/>
        </w:tabs>
        <w:spacing w:before="60" w:line="276" w:lineRule="auto"/>
        <w:ind w:left="709" w:firstLine="0"/>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Зона застройки малоэтажными жилыми домами (до 4 этажей, включая мансардный).</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Зона застройки малоэтажными жилыми домами предназначена для застройки преимущественно многоквартирными жилыми домами (этажность до 4), домами блокированной застройки и сопутствующими объектами первичной ступени культурно-бытового обслуживания с размещением объектов инженерного обеспечения.</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 xml:space="preserve">Новая жилая застройка в Богучанах предлагается как малоэтажная многоквартирная без приквартирных участков, так и блокированная жилая застройка с приквартирными участками. Основные территории для малоэтажной жилой застройки предлагаются в кварталах между улицами Ленина, Береговая, Новоселов, пер. Западный; а также в микрорайоне между улицами Ленина, Егизаряна, Суворова. В районе улицы Рябиновая у детского оздоровительного лагеря </w:t>
      </w:r>
      <w:r w:rsidR="004C4E17" w:rsidRPr="004B1957">
        <w:rPr>
          <w:rFonts w:ascii="Times New Roman" w:hAnsi="Times New Roman"/>
        </w:rPr>
        <w:t>«</w:t>
      </w:r>
      <w:r w:rsidRPr="004B1957">
        <w:rPr>
          <w:rFonts w:ascii="Times New Roman" w:hAnsi="Times New Roman"/>
        </w:rPr>
        <w:t>Березка</w:t>
      </w:r>
      <w:r w:rsidR="004C4E17" w:rsidRPr="004B1957">
        <w:rPr>
          <w:rFonts w:ascii="Times New Roman" w:hAnsi="Times New Roman"/>
        </w:rPr>
        <w:t>»</w:t>
      </w:r>
      <w:r w:rsidRPr="004B1957">
        <w:rPr>
          <w:rFonts w:ascii="Times New Roman" w:hAnsi="Times New Roman"/>
        </w:rPr>
        <w:t xml:space="preserve"> зарезервирован земельный участок 24:07:1201011:168 для строительства малоэтажных жилых домов. Предлагается дальнейшая застройка кварталов между улицами Чадобецкая и Центральная блокированными жилыми домами. В случае развития территорий у закрываемого аэропорта также возможна организация кварталов малоэтажной жилой застройки при необходимости. </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Для обеспечения территориальных резервов в случае нехватки территорий под жилую застройку в границах селитебной территории, рассмотрен земельный участок 24:07:3101009:1287, расположенный к западу от застроенной части с. Богучаны. Земельный участок предназначен для осуществления жилищного строительства и имеет избыточную площадь 552 га. Его территория была проанализирована с точки зрения наличия рельефа, санитарно-защитных и охранных зон, прохождения магистральных сетей, возможности транспортных связей с селитебной территорией, лесных массивов. В результате предложена структура жилого микрорайона с индивидуальной и малоэтажной жилой застройкой, общественным подцентром, системой озелененных пространств.</w:t>
      </w:r>
    </w:p>
    <w:p w:rsidR="005A0071" w:rsidRPr="004B1957" w:rsidRDefault="005A0071" w:rsidP="005A0071">
      <w:pPr>
        <w:pStyle w:val="G1"/>
        <w:tabs>
          <w:tab w:val="left" w:pos="993"/>
        </w:tabs>
        <w:spacing w:line="276" w:lineRule="auto"/>
        <w:ind w:firstLine="709"/>
        <w:contextualSpacing/>
        <w:rPr>
          <w:rFonts w:ascii="Times New Roman" w:hAnsi="Times New Roman"/>
          <w:iCs/>
        </w:rPr>
      </w:pPr>
      <w:r w:rsidRPr="004B1957">
        <w:rPr>
          <w:rFonts w:ascii="Times New Roman" w:hAnsi="Times New Roman"/>
        </w:rPr>
        <w:t>Существующая малоэтажная многоквартирная застройка, как квартальная, так и одиночно стоящие дома, рекомендуется к сносу при достижении морального и физического износа зданий, и выполнению реновации территории.</w:t>
      </w:r>
    </w:p>
    <w:p w:rsidR="005A0071" w:rsidRPr="004B1957" w:rsidRDefault="005A0071" w:rsidP="005A0071">
      <w:pPr>
        <w:pStyle w:val="G1"/>
        <w:tabs>
          <w:tab w:val="left" w:pos="993"/>
        </w:tabs>
        <w:spacing w:line="276" w:lineRule="auto"/>
        <w:ind w:firstLine="709"/>
        <w:contextualSpacing/>
        <w:rPr>
          <w:rFonts w:ascii="Times New Roman" w:hAnsi="Times New Roman"/>
        </w:rPr>
      </w:pPr>
      <w:r w:rsidRPr="004B1957">
        <w:rPr>
          <w:rFonts w:ascii="Times New Roman" w:hAnsi="Times New Roman"/>
        </w:rPr>
        <w:t>В деревне Ярки развитие малоэтажной жилой застройки не предусмотрено.</w:t>
      </w:r>
    </w:p>
    <w:p w:rsidR="00327F0E" w:rsidRPr="004B1957" w:rsidRDefault="00327F0E" w:rsidP="00327F0E">
      <w:pPr>
        <w:pStyle w:val="3"/>
        <w:spacing w:line="276" w:lineRule="auto"/>
        <w:ind w:firstLine="709"/>
        <w:contextualSpacing/>
        <w:rPr>
          <w:rFonts w:ascii="Times New Roman" w:hAnsi="Times New Roman"/>
        </w:rPr>
      </w:pPr>
      <w:bookmarkStart w:id="154" w:name="_Toc108081870"/>
      <w:bookmarkStart w:id="155" w:name="_Toc147157632"/>
      <w:r w:rsidRPr="004B1957">
        <w:rPr>
          <w:rFonts w:ascii="Times New Roman" w:hAnsi="Times New Roman"/>
        </w:rPr>
        <w:lastRenderedPageBreak/>
        <w:t>Общественно-деловые зоны</w:t>
      </w:r>
      <w:bookmarkEnd w:id="154"/>
      <w:bookmarkEnd w:id="155"/>
    </w:p>
    <w:p w:rsidR="005A0071" w:rsidRPr="004B1957" w:rsidRDefault="005A0071" w:rsidP="005A0071">
      <w:pPr>
        <w:pStyle w:val="G1"/>
        <w:spacing w:before="0" w:after="0" w:line="276" w:lineRule="auto"/>
        <w:ind w:firstLine="709"/>
        <w:contextualSpacing/>
        <w:rPr>
          <w:rFonts w:ascii="Times New Roman" w:hAnsi="Times New Roman"/>
          <w:b/>
        </w:rPr>
      </w:pPr>
      <w:r w:rsidRPr="004B1957">
        <w:rPr>
          <w:rFonts w:ascii="Times New Roman" w:hAnsi="Times New Roman"/>
        </w:rPr>
        <w:t>Общественно-деловые</w:t>
      </w:r>
      <w:r w:rsidRPr="004B1957">
        <w:rPr>
          <w:rFonts w:ascii="Times New Roman" w:hAnsi="Times New Roman"/>
          <w:b/>
        </w:rPr>
        <w:t xml:space="preserve"> </w:t>
      </w:r>
      <w:r w:rsidRPr="004B1957">
        <w:rPr>
          <w:rFonts w:ascii="Times New Roman" w:hAnsi="Times New Roman"/>
        </w:rPr>
        <w:t>зоны предназначены для размещения общественно-деловой застройки различного назначения.</w:t>
      </w:r>
    </w:p>
    <w:p w:rsidR="005A0071" w:rsidRPr="004B1957" w:rsidRDefault="005A0071" w:rsidP="005A0071">
      <w:pPr>
        <w:pStyle w:val="a5"/>
        <w:spacing w:before="0" w:after="0" w:line="276" w:lineRule="auto"/>
        <w:ind w:firstLine="709"/>
        <w:rPr>
          <w:rFonts w:ascii="Times New Roman" w:hAnsi="Times New Roman"/>
          <w:lang w:eastAsia="ar-SA" w:bidi="en-US"/>
        </w:rPr>
      </w:pPr>
      <w:r w:rsidRPr="004B1957">
        <w:rPr>
          <w:rFonts w:ascii="Times New Roman" w:hAnsi="Times New Roman"/>
          <w:lang w:eastAsia="ar-SA" w:bidi="en-US"/>
        </w:rPr>
        <w:t>В состав общественно-деловых зон включены:</w:t>
      </w:r>
    </w:p>
    <w:p w:rsidR="005A0071" w:rsidRPr="004B1957" w:rsidRDefault="005A0071" w:rsidP="005A0071">
      <w:pPr>
        <w:pStyle w:val="a5"/>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многофункциональная общественно-деловая зона; </w:t>
      </w:r>
    </w:p>
    <w:p w:rsidR="005A0071" w:rsidRPr="004B1957" w:rsidRDefault="005A0071" w:rsidP="005A0071">
      <w:pPr>
        <w:pStyle w:val="a5"/>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зона специализированной общественной застройки.</w:t>
      </w:r>
    </w:p>
    <w:p w:rsidR="005A0071" w:rsidRPr="004B1957" w:rsidRDefault="005A0071" w:rsidP="005A0071">
      <w:pPr>
        <w:pStyle w:val="a5"/>
        <w:tabs>
          <w:tab w:val="left" w:pos="993"/>
        </w:tabs>
        <w:spacing w:before="0" w:after="0" w:line="276" w:lineRule="auto"/>
        <w:contextualSpacing/>
        <w:rPr>
          <w:rFonts w:ascii="Times New Roman" w:hAnsi="Times New Roman"/>
          <w:shd w:val="clear" w:color="auto" w:fill="FFFFFF"/>
          <w:lang w:eastAsia="ar-SA" w:bidi="en-US"/>
        </w:rPr>
      </w:pPr>
      <w:r w:rsidRPr="004B1957">
        <w:rPr>
          <w:rFonts w:ascii="Times New Roman" w:hAnsi="Times New Roman"/>
        </w:rPr>
        <w:t>Общественно-деловые зоны формируются из участков, занятых существующими и перспективными объектами административно-общественного и культурно-бытового назначения, объектами здравоохранения, объектами учебно-образовательного назначения. Предложения проекта генерального плана по развитию общественно-деловых зон основаны на решениях действующего генерального плана муниципального образования и действующих Правил землепользования и застройки, комплексной оценки территорий и границ земельных участков, сведения о которых содержатся в ЕГРН</w:t>
      </w:r>
    </w:p>
    <w:p w:rsidR="005A0071" w:rsidRPr="004B1957" w:rsidRDefault="005A0071" w:rsidP="005A0071">
      <w:pPr>
        <w:pStyle w:val="G6"/>
        <w:spacing w:line="276" w:lineRule="auto"/>
        <w:rPr>
          <w:lang w:val="ru-RU"/>
        </w:rPr>
      </w:pPr>
      <w:r w:rsidRPr="004B1957">
        <w:rPr>
          <w:lang w:val="ru-RU"/>
        </w:rPr>
        <w:t>Многофункциональная общественно-деловая</w:t>
      </w:r>
      <w:r w:rsidRPr="004B1957">
        <w:rPr>
          <w:b/>
          <w:lang w:val="ru-RU"/>
        </w:rPr>
        <w:t xml:space="preserve"> </w:t>
      </w:r>
      <w:r w:rsidRPr="004B1957">
        <w:rPr>
          <w:lang w:val="ru-RU"/>
        </w:rPr>
        <w:t>зона предназначена для формирования общественных центров, включающих учреждения обслуживания разного уровня с полным набором объектов обслуживания с целью ликвидации дефицита объектов соцкультбыта, определение мест их оптимального размещения и оптимизации радиусов обслуживания, включает объекты делового и коммерческого назначения, торговли, общественного питания с размещением сопутствующих объектов инженерного обеспечения, а также объектов, необходимых для осуществления производственной и предпринимательской деятельности.</w:t>
      </w:r>
    </w:p>
    <w:p w:rsidR="005A0071" w:rsidRPr="004B1957" w:rsidRDefault="005A0071" w:rsidP="005A0071">
      <w:pPr>
        <w:pStyle w:val="G6"/>
        <w:spacing w:line="276" w:lineRule="auto"/>
        <w:ind w:firstLine="567"/>
        <w:rPr>
          <w:lang w:val="ru-RU"/>
        </w:rPr>
      </w:pPr>
      <w:r w:rsidRPr="004B1957">
        <w:rPr>
          <w:lang w:val="ru-RU"/>
        </w:rPr>
        <w:t>В восточной части села сосредоточены большая часть социально значимых объектов: администрация, детские сады, школы, СДК, библиотека, почта, автовокзал и аэропорт, казначейство, Районный суд, ЦРБ, объекты торговли и общественного питания. Здесь, по улицам Перенсона, Ленина, Октябрьская, сформирован основной центр.</w:t>
      </w:r>
    </w:p>
    <w:p w:rsidR="005A0071" w:rsidRPr="004B1957" w:rsidRDefault="005A0071" w:rsidP="005A0071">
      <w:pPr>
        <w:pStyle w:val="G6"/>
        <w:spacing w:line="276" w:lineRule="auto"/>
        <w:ind w:firstLine="567"/>
        <w:rPr>
          <w:lang w:val="ru-RU"/>
        </w:rPr>
      </w:pPr>
      <w:r w:rsidRPr="004B1957">
        <w:rPr>
          <w:lang w:val="ru-RU"/>
        </w:rPr>
        <w:t>Проектируемая многофункциональная общественно-деловая зона в этой части населенного пункта формируется в основном за счет перепрофилирования складских территорий в территории с торгово-складской функцией, где фактически уже происходит данный процесс. Территория недействующего кирпичного завода предложена к переводу в многофункциональную общественно-деловую зону.</w:t>
      </w:r>
    </w:p>
    <w:p w:rsidR="005A0071" w:rsidRPr="004B1957" w:rsidRDefault="005A0071" w:rsidP="005A0071">
      <w:pPr>
        <w:pStyle w:val="G6"/>
        <w:spacing w:line="276" w:lineRule="auto"/>
        <w:ind w:firstLine="567"/>
        <w:rPr>
          <w:lang w:val="ru-RU"/>
        </w:rPr>
      </w:pPr>
      <w:r w:rsidRPr="004B1957">
        <w:rPr>
          <w:lang w:val="ru-RU"/>
        </w:rPr>
        <w:t xml:space="preserve">В </w:t>
      </w:r>
      <w:r w:rsidRPr="004B1957">
        <w:t>кварталах между улицами Ленина, Береговая, Новоселов, пер. Западный</w:t>
      </w:r>
      <w:r w:rsidRPr="004B1957">
        <w:rPr>
          <w:lang w:val="ru-RU"/>
        </w:rPr>
        <w:t>, где формируется новый жилой микрорайон, предлагается многофункциональная общественно-деловая зона для развития основного центра села.</w:t>
      </w:r>
    </w:p>
    <w:p w:rsidR="005A0071" w:rsidRPr="004B1957" w:rsidRDefault="005A0071" w:rsidP="005A0071">
      <w:pPr>
        <w:pStyle w:val="G6"/>
        <w:spacing w:line="276" w:lineRule="auto"/>
        <w:ind w:firstLine="567"/>
        <w:rPr>
          <w:lang w:val="ru-RU"/>
        </w:rPr>
      </w:pPr>
      <w:r w:rsidRPr="004B1957">
        <w:rPr>
          <w:lang w:val="ru-RU"/>
        </w:rPr>
        <w:t xml:space="preserve">Западная часть населенного пункта представлена в основном жилой застройкой с небольшими вкраплениями объектов торговли. Здесь, на въезде в село, в результате строительства КГБУЗ «Богучанская районная больница», формируется новый подцентр. В </w:t>
      </w:r>
      <w:r w:rsidRPr="004B1957">
        <w:t>микрорайоне между улицами Ленина, Егизаряна, Суворова</w:t>
      </w:r>
      <w:r w:rsidRPr="004B1957">
        <w:rPr>
          <w:lang w:val="ru-RU"/>
        </w:rPr>
        <w:t>, территория вдоль ул. Ленина уже предоставлена под строительство объектов торговли (торговые центры, торгово-развлекательные центры (комплексы).</w:t>
      </w:r>
    </w:p>
    <w:p w:rsidR="005A0071" w:rsidRPr="004B1957" w:rsidRDefault="005A0071" w:rsidP="005A0071">
      <w:pPr>
        <w:pStyle w:val="G6"/>
        <w:spacing w:line="276" w:lineRule="auto"/>
        <w:ind w:firstLine="567"/>
        <w:rPr>
          <w:lang w:val="ru-RU"/>
        </w:rPr>
      </w:pPr>
      <w:r w:rsidRPr="004B1957">
        <w:t xml:space="preserve">Развивая существующий общественный центр и проектируя новые жилые кварталы, необходимо предусматривать развитие подцентров в других частях села, застраиваемых на перспективу. </w:t>
      </w:r>
      <w:r w:rsidRPr="004B1957">
        <w:rPr>
          <w:lang w:val="ru-RU"/>
        </w:rPr>
        <w:t>Т</w:t>
      </w:r>
      <w:r w:rsidRPr="004B1957">
        <w:t>ерритори</w:t>
      </w:r>
      <w:r w:rsidRPr="004B1957">
        <w:rPr>
          <w:lang w:val="ru-RU"/>
        </w:rPr>
        <w:t>ю</w:t>
      </w:r>
      <w:r w:rsidRPr="004B1957">
        <w:t xml:space="preserve"> аэропорта возможно осваивать только после выноса аэропорта</w:t>
      </w:r>
      <w:r w:rsidRPr="004B1957">
        <w:rPr>
          <w:lang w:val="ru-RU"/>
        </w:rPr>
        <w:t>, основную часть его площади предлагается перевести в многофункциональную общественно-деловую зону с широким набором функций. На з</w:t>
      </w:r>
      <w:r w:rsidRPr="004B1957">
        <w:t>емельн</w:t>
      </w:r>
      <w:r w:rsidRPr="004B1957">
        <w:rPr>
          <w:lang w:val="ru-RU"/>
        </w:rPr>
        <w:t>ом</w:t>
      </w:r>
      <w:r w:rsidRPr="004B1957">
        <w:t xml:space="preserve"> участ</w:t>
      </w:r>
      <w:r w:rsidRPr="004B1957">
        <w:rPr>
          <w:lang w:val="ru-RU"/>
        </w:rPr>
        <w:t>ке</w:t>
      </w:r>
      <w:r w:rsidRPr="004B1957">
        <w:t xml:space="preserve"> </w:t>
      </w:r>
      <w:r w:rsidRPr="005379B3">
        <w:rPr>
          <w:lang w:val="ru-RU"/>
        </w:rPr>
        <w:lastRenderedPageBreak/>
        <w:t>24:07:3101009:1287, расположенн</w:t>
      </w:r>
      <w:r w:rsidRPr="004B1957">
        <w:rPr>
          <w:lang w:val="ru-RU"/>
        </w:rPr>
        <w:t xml:space="preserve">ом </w:t>
      </w:r>
      <w:r w:rsidRPr="005379B3">
        <w:rPr>
          <w:lang w:val="ru-RU"/>
        </w:rPr>
        <w:t>к западу от застроенной части с. Богучаны предложена структура жилого микрорайона с общественным подцентром</w:t>
      </w:r>
      <w:r w:rsidRPr="004B1957">
        <w:rPr>
          <w:lang w:val="ru-RU"/>
        </w:rPr>
        <w:t xml:space="preserve">, который формируется в том числе и многофункциональной общественно-деловой зоной. </w:t>
      </w:r>
    </w:p>
    <w:p w:rsidR="005A0071" w:rsidRPr="004B1957" w:rsidRDefault="005A0071" w:rsidP="005A0071">
      <w:pPr>
        <w:pStyle w:val="G6"/>
        <w:spacing w:line="276" w:lineRule="auto"/>
        <w:ind w:firstLine="567"/>
        <w:rPr>
          <w:lang w:val="ru-RU"/>
        </w:rPr>
      </w:pPr>
      <w:r w:rsidRPr="005379B3">
        <w:rPr>
          <w:lang w:val="ru-RU"/>
        </w:rPr>
        <w:t>Развитие общественного центра в д. Ярки не требуется. Мероприятия производятся в зоне специализированной общественной застройки</w:t>
      </w:r>
      <w:r w:rsidRPr="004B1957">
        <w:rPr>
          <w:lang w:val="ru-RU"/>
        </w:rPr>
        <w:t>.</w:t>
      </w:r>
    </w:p>
    <w:p w:rsidR="005A0071" w:rsidRPr="004B1957" w:rsidRDefault="005A0071" w:rsidP="005379B3">
      <w:pPr>
        <w:pStyle w:val="G6"/>
        <w:spacing w:line="276" w:lineRule="auto"/>
        <w:ind w:firstLine="567"/>
        <w:rPr>
          <w:lang w:val="ru-RU"/>
        </w:rPr>
      </w:pPr>
      <w:r w:rsidRPr="004B1957">
        <w:rPr>
          <w:lang w:val="ru-RU"/>
        </w:rPr>
        <w:t>Зоны специализированной общественной застройки представляют собой территории, имеющие значительные площади, предназначенные для размещения, как правило, объектов образования, учреждений здравоохранения, спорта: дошкольных образовательных организаций, общеобразовательных организаций, организаций дополнительного образования, научных организаций, объектов культуры и искусства, здравоохранения, социального назначения, объектов физической культуры и массового спорта, культовых зданий и сооружений с размещением сопутствующих объектов инженерного обеспечения.</w:t>
      </w:r>
    </w:p>
    <w:p w:rsidR="005A0071" w:rsidRPr="004B1957" w:rsidRDefault="005A0071" w:rsidP="005A0071">
      <w:pPr>
        <w:pStyle w:val="G6"/>
        <w:spacing w:line="276" w:lineRule="auto"/>
        <w:rPr>
          <w:lang w:val="ru-RU"/>
        </w:rPr>
      </w:pPr>
      <w:r w:rsidRPr="004B1957">
        <w:t>Так как в селе Богучаны с учетом технического состояния и износа предусмотрен снос следующих объектов:</w:t>
      </w:r>
      <w:r w:rsidRPr="004B1957">
        <w:rPr>
          <w:color w:val="202020"/>
          <w:shd w:val="clear" w:color="auto" w:fill="FFFFFF"/>
          <w:lang w:eastAsia="ar-SA" w:bidi="en-US"/>
        </w:rPr>
        <w:t xml:space="preserve"> детских садов № 1 «Сибирячок» , № 2 «Солнышко» , №3 «Теремок» , №5 «Сосенка» ,№ 6 «Рябинушка», Богучанской средней школы № 3, МБУК «Богучанский межпоселенческий районный Дом культуры «Янтарь» с сельской библиотекой филиал №12 м-н Геофизиков, то требуется строительство новых зданий для замены снесенных, а также новых объектов </w:t>
      </w:r>
      <w:r w:rsidRPr="004B1957">
        <w:t xml:space="preserve">для восполнения дефицита и повышения общего </w:t>
      </w:r>
      <w:r w:rsidRPr="004B1957">
        <w:rPr>
          <w:lang w:val="ru-RU"/>
        </w:rPr>
        <w:t>уровня обеспеченности объектами социальной инфраструктуры на расчетный срок.</w:t>
      </w:r>
    </w:p>
    <w:p w:rsidR="005A0071" w:rsidRPr="004B1957" w:rsidRDefault="005A0071" w:rsidP="005A0071">
      <w:pPr>
        <w:pStyle w:val="G6"/>
        <w:spacing w:line="276" w:lineRule="auto"/>
        <w:rPr>
          <w:lang w:val="ru-RU"/>
        </w:rPr>
      </w:pPr>
      <w:r w:rsidRPr="004B1957">
        <w:rPr>
          <w:lang w:val="ru-RU"/>
        </w:rPr>
        <w:t xml:space="preserve">В селе Богучаны зоны специализированной общественной застройки организованы для территориального закрепления проектируемых объектов образования: </w:t>
      </w:r>
      <w:r w:rsidRPr="004B1957">
        <w:rPr>
          <w:shd w:val="clear" w:color="auto" w:fill="FFFFFF"/>
          <w:lang w:eastAsia="ar-SA" w:bidi="en-US"/>
        </w:rPr>
        <w:t>общеобразовательн</w:t>
      </w:r>
      <w:r w:rsidRPr="004B1957">
        <w:rPr>
          <w:shd w:val="clear" w:color="auto" w:fill="FFFFFF"/>
          <w:lang w:val="ru-RU" w:eastAsia="ar-SA" w:bidi="en-US"/>
        </w:rPr>
        <w:t>ой</w:t>
      </w:r>
      <w:r w:rsidRPr="004B1957">
        <w:rPr>
          <w:shd w:val="clear" w:color="auto" w:fill="FFFFFF"/>
          <w:lang w:eastAsia="ar-SA" w:bidi="en-US"/>
        </w:rPr>
        <w:t xml:space="preserve"> организаци</w:t>
      </w:r>
      <w:r w:rsidRPr="004B1957">
        <w:rPr>
          <w:shd w:val="clear" w:color="auto" w:fill="FFFFFF"/>
          <w:lang w:val="ru-RU" w:eastAsia="ar-SA" w:bidi="en-US"/>
        </w:rPr>
        <w:t>и на месте</w:t>
      </w:r>
      <w:r w:rsidRPr="004B1957">
        <w:rPr>
          <w:shd w:val="clear" w:color="auto" w:fill="FFFFFF"/>
          <w:lang w:eastAsia="ar-SA" w:bidi="en-US"/>
        </w:rPr>
        <w:t xml:space="preserve"> </w:t>
      </w:r>
      <w:r w:rsidRPr="004B1957">
        <w:rPr>
          <w:color w:val="202020"/>
          <w:shd w:val="clear" w:color="auto" w:fill="FFFFFF"/>
          <w:lang w:eastAsia="ar-SA" w:bidi="en-US"/>
        </w:rPr>
        <w:t>средней школы №</w:t>
      </w:r>
      <w:r w:rsidRPr="004B1957">
        <w:rPr>
          <w:color w:val="202020"/>
          <w:shd w:val="clear" w:color="auto" w:fill="FFFFFF"/>
          <w:lang w:val="ru-RU" w:eastAsia="ar-SA" w:bidi="en-US"/>
        </w:rPr>
        <w:t xml:space="preserve"> и </w:t>
      </w:r>
      <w:r w:rsidRPr="004B1957">
        <w:rPr>
          <w:shd w:val="clear" w:color="auto" w:fill="FFFFFF"/>
          <w:lang w:eastAsia="ar-SA" w:bidi="en-US"/>
        </w:rPr>
        <w:t>общеобразовательн</w:t>
      </w:r>
      <w:r w:rsidRPr="004B1957">
        <w:rPr>
          <w:shd w:val="clear" w:color="auto" w:fill="FFFFFF"/>
          <w:lang w:val="ru-RU" w:eastAsia="ar-SA" w:bidi="en-US"/>
        </w:rPr>
        <w:t>ой</w:t>
      </w:r>
      <w:r w:rsidRPr="004B1957">
        <w:rPr>
          <w:shd w:val="clear" w:color="auto" w:fill="FFFFFF"/>
          <w:lang w:eastAsia="ar-SA" w:bidi="en-US"/>
        </w:rPr>
        <w:t xml:space="preserve"> организаци</w:t>
      </w:r>
      <w:r w:rsidRPr="004B1957">
        <w:rPr>
          <w:shd w:val="clear" w:color="auto" w:fill="FFFFFF"/>
          <w:lang w:val="ru-RU" w:eastAsia="ar-SA" w:bidi="en-US"/>
        </w:rPr>
        <w:t>и</w:t>
      </w:r>
      <w:r w:rsidRPr="004B1957">
        <w:rPr>
          <w:color w:val="202020"/>
          <w:shd w:val="clear" w:color="auto" w:fill="FFFFFF"/>
          <w:lang w:val="ru-RU" w:eastAsia="ar-SA" w:bidi="en-US"/>
        </w:rPr>
        <w:t xml:space="preserve"> в </w:t>
      </w:r>
      <w:r w:rsidRPr="004B1957">
        <w:rPr>
          <w:lang w:val="ru-RU"/>
        </w:rPr>
        <w:t>микрорайоне</w:t>
      </w:r>
      <w:r w:rsidRPr="004B1957">
        <w:t xml:space="preserve"> у закрываемого аэропорта</w:t>
      </w:r>
      <w:r w:rsidRPr="004B1957">
        <w:rPr>
          <w:color w:val="202020"/>
          <w:shd w:val="clear" w:color="auto" w:fill="FFFFFF"/>
          <w:lang w:val="ru-RU" w:eastAsia="ar-SA" w:bidi="en-US"/>
        </w:rPr>
        <w:t xml:space="preserve">; а также пяти </w:t>
      </w:r>
      <w:r w:rsidRPr="004B1957">
        <w:rPr>
          <w:shd w:val="clear" w:color="auto" w:fill="FFFFFF"/>
          <w:lang w:eastAsia="ar-SA" w:bidi="en-US"/>
        </w:rPr>
        <w:t>дошкольных образовательных организаций</w:t>
      </w:r>
      <w:r w:rsidRPr="004B1957">
        <w:rPr>
          <w:shd w:val="clear" w:color="auto" w:fill="FFFFFF"/>
          <w:lang w:val="ru-RU" w:eastAsia="ar-SA" w:bidi="en-US"/>
        </w:rPr>
        <w:t xml:space="preserve"> на земельных участках снесенных детских садов и одной </w:t>
      </w:r>
      <w:r w:rsidRPr="004B1957">
        <w:rPr>
          <w:shd w:val="clear" w:color="auto" w:fill="FFFFFF"/>
          <w:lang w:eastAsia="ar-SA" w:bidi="en-US"/>
        </w:rPr>
        <w:t>дошкольн</w:t>
      </w:r>
      <w:r w:rsidRPr="004B1957">
        <w:rPr>
          <w:shd w:val="clear" w:color="auto" w:fill="FFFFFF"/>
          <w:lang w:val="ru-RU" w:eastAsia="ar-SA" w:bidi="en-US"/>
        </w:rPr>
        <w:t xml:space="preserve">ой </w:t>
      </w:r>
      <w:r w:rsidRPr="004B1957">
        <w:rPr>
          <w:shd w:val="clear" w:color="auto" w:fill="FFFFFF"/>
          <w:lang w:eastAsia="ar-SA" w:bidi="en-US"/>
        </w:rPr>
        <w:t>образовательн</w:t>
      </w:r>
      <w:r w:rsidRPr="004B1957">
        <w:rPr>
          <w:shd w:val="clear" w:color="auto" w:fill="FFFFFF"/>
          <w:lang w:val="ru-RU" w:eastAsia="ar-SA" w:bidi="en-US"/>
        </w:rPr>
        <w:t>ой</w:t>
      </w:r>
      <w:r w:rsidRPr="004B1957">
        <w:rPr>
          <w:shd w:val="clear" w:color="auto" w:fill="FFFFFF"/>
          <w:lang w:eastAsia="ar-SA" w:bidi="en-US"/>
        </w:rPr>
        <w:t xml:space="preserve"> организаци</w:t>
      </w:r>
      <w:r w:rsidRPr="004B1957">
        <w:rPr>
          <w:shd w:val="clear" w:color="auto" w:fill="FFFFFF"/>
          <w:lang w:val="ru-RU" w:eastAsia="ar-SA" w:bidi="en-US"/>
        </w:rPr>
        <w:t xml:space="preserve">и </w:t>
      </w:r>
      <w:r w:rsidRPr="004B1957">
        <w:rPr>
          <w:color w:val="202020"/>
          <w:shd w:val="clear" w:color="auto" w:fill="FFFFFF"/>
          <w:lang w:val="ru-RU" w:eastAsia="ar-SA" w:bidi="en-US"/>
        </w:rPr>
        <w:t xml:space="preserve">в </w:t>
      </w:r>
      <w:r w:rsidRPr="004B1957">
        <w:rPr>
          <w:lang w:val="ru-RU"/>
        </w:rPr>
        <w:t>микрорайоне</w:t>
      </w:r>
      <w:r w:rsidRPr="004B1957">
        <w:t xml:space="preserve"> у аэропорта</w:t>
      </w:r>
      <w:r w:rsidRPr="004B1957">
        <w:rPr>
          <w:lang w:val="ru-RU"/>
        </w:rPr>
        <w:t>.</w:t>
      </w:r>
    </w:p>
    <w:p w:rsidR="005A0071" w:rsidRPr="004B1957" w:rsidRDefault="00291C51" w:rsidP="005A0071">
      <w:pPr>
        <w:pStyle w:val="G6"/>
        <w:spacing w:line="276" w:lineRule="auto"/>
        <w:rPr>
          <w:lang w:val="ru-RU"/>
        </w:rPr>
      </w:pPr>
      <w:r>
        <w:rPr>
          <w:shd w:val="clear" w:color="auto" w:fill="FFFFFF"/>
          <w:lang w:val="ru-RU" w:eastAsia="ar-SA" w:bidi="en-US"/>
        </w:rPr>
        <w:t>Т</w:t>
      </w:r>
      <w:r w:rsidR="005A0071" w:rsidRPr="004B1957">
        <w:rPr>
          <w:shd w:val="clear" w:color="auto" w:fill="FFFFFF"/>
          <w:lang w:eastAsia="ar-SA" w:bidi="en-US"/>
        </w:rPr>
        <w:t xml:space="preserve">ерриторию, где ранее размещалась больница, предлагается рекультивировать с созданием сквера, часть территории занять комплексным центром социального обслуживания населения и социальным приютом для </w:t>
      </w:r>
      <w:r w:rsidR="005A0071" w:rsidRPr="004B1957">
        <w:rPr>
          <w:lang w:val="ru-RU"/>
        </w:rPr>
        <w:t>детей и подростков.</w:t>
      </w:r>
    </w:p>
    <w:p w:rsidR="005A0071" w:rsidRPr="004B1957" w:rsidRDefault="005A0071" w:rsidP="005A0071">
      <w:pPr>
        <w:pStyle w:val="G6"/>
        <w:spacing w:line="276" w:lineRule="auto"/>
        <w:rPr>
          <w:shd w:val="clear" w:color="auto" w:fill="FFFFFF"/>
          <w:lang w:val="ru-RU" w:eastAsia="ar-SA" w:bidi="en-US"/>
        </w:rPr>
      </w:pPr>
      <w:r w:rsidRPr="004B1957">
        <w:rPr>
          <w:lang w:val="ru-RU"/>
        </w:rPr>
        <w:t xml:space="preserve">В м-н Геофизиков по ул. Олимпийская, 1, на месте планируемого к сносу </w:t>
      </w:r>
      <w:r w:rsidRPr="004B1957">
        <w:rPr>
          <w:color w:val="202020"/>
          <w:shd w:val="clear" w:color="auto" w:fill="FFFFFF"/>
          <w:lang w:eastAsia="ar-SA" w:bidi="en-US"/>
        </w:rPr>
        <w:t>филиал</w:t>
      </w:r>
      <w:r w:rsidRPr="004B1957">
        <w:rPr>
          <w:color w:val="202020"/>
          <w:shd w:val="clear" w:color="auto" w:fill="FFFFFF"/>
          <w:lang w:val="ru-RU" w:eastAsia="ar-SA" w:bidi="en-US"/>
        </w:rPr>
        <w:t>а</w:t>
      </w:r>
      <w:r w:rsidRPr="004B1957">
        <w:rPr>
          <w:color w:val="202020"/>
          <w:shd w:val="clear" w:color="auto" w:fill="FFFFFF"/>
          <w:lang w:eastAsia="ar-SA" w:bidi="en-US"/>
        </w:rPr>
        <w:t xml:space="preserve"> Дом</w:t>
      </w:r>
      <w:r w:rsidRPr="004B1957">
        <w:rPr>
          <w:color w:val="202020"/>
          <w:shd w:val="clear" w:color="auto" w:fill="FFFFFF"/>
          <w:lang w:val="ru-RU" w:eastAsia="ar-SA" w:bidi="en-US"/>
        </w:rPr>
        <w:t>а</w:t>
      </w:r>
      <w:r w:rsidRPr="004B1957">
        <w:rPr>
          <w:color w:val="202020"/>
          <w:shd w:val="clear" w:color="auto" w:fill="FFFFFF"/>
          <w:lang w:eastAsia="ar-SA" w:bidi="en-US"/>
        </w:rPr>
        <w:t xml:space="preserve"> культуры </w:t>
      </w:r>
      <w:r w:rsidRPr="004B1957">
        <w:rPr>
          <w:color w:val="202020"/>
          <w:shd w:val="clear" w:color="auto" w:fill="FFFFFF"/>
          <w:lang w:val="ru-RU" w:eastAsia="ar-SA" w:bidi="en-US"/>
        </w:rPr>
        <w:t>«</w:t>
      </w:r>
      <w:r w:rsidRPr="004B1957">
        <w:rPr>
          <w:color w:val="202020"/>
          <w:shd w:val="clear" w:color="auto" w:fill="FFFFFF"/>
          <w:lang w:eastAsia="ar-SA" w:bidi="en-US"/>
        </w:rPr>
        <w:t>Янтарь</w:t>
      </w:r>
      <w:r w:rsidRPr="004B1957">
        <w:rPr>
          <w:color w:val="202020"/>
          <w:shd w:val="clear" w:color="auto" w:fill="FFFFFF"/>
          <w:lang w:val="ru-RU" w:eastAsia="ar-SA" w:bidi="en-US"/>
        </w:rPr>
        <w:t>»,</w:t>
      </w:r>
      <w:r w:rsidRPr="004B1957">
        <w:rPr>
          <w:lang w:val="ru-RU"/>
        </w:rPr>
        <w:t xml:space="preserve"> предлагается </w:t>
      </w:r>
      <w:r w:rsidRPr="004B1957">
        <w:rPr>
          <w:shd w:val="clear" w:color="auto" w:fill="FFFFFF"/>
          <w:lang w:eastAsia="ar-SA" w:bidi="en-US"/>
        </w:rPr>
        <w:t xml:space="preserve">строительство Дома культуры </w:t>
      </w:r>
      <w:r w:rsidRPr="004B1957">
        <w:rPr>
          <w:shd w:val="clear" w:color="auto" w:fill="FFFFFF"/>
          <w:lang w:val="ru-RU" w:eastAsia="ar-SA" w:bidi="en-US"/>
        </w:rPr>
        <w:t xml:space="preserve">и </w:t>
      </w:r>
      <w:r w:rsidRPr="004B1957">
        <w:rPr>
          <w:shd w:val="clear" w:color="auto" w:fill="FFFFFF"/>
          <w:lang w:eastAsia="ar-SA" w:bidi="en-US"/>
        </w:rPr>
        <w:t>библиотеки</w:t>
      </w:r>
      <w:r w:rsidRPr="004B1957">
        <w:rPr>
          <w:shd w:val="clear" w:color="auto" w:fill="FFFFFF"/>
          <w:lang w:val="ru-RU" w:eastAsia="ar-SA" w:bidi="en-US"/>
        </w:rPr>
        <w:t>.</w:t>
      </w:r>
    </w:p>
    <w:p w:rsidR="005A0071" w:rsidRPr="004B1957" w:rsidRDefault="005A0071" w:rsidP="005A0071">
      <w:pPr>
        <w:pStyle w:val="G6"/>
        <w:spacing w:line="276" w:lineRule="auto"/>
        <w:rPr>
          <w:shd w:val="clear" w:color="auto" w:fill="FFFFFF"/>
          <w:lang w:val="ru-RU" w:eastAsia="ar-SA" w:bidi="en-US"/>
        </w:rPr>
      </w:pPr>
      <w:r w:rsidRPr="004B1957">
        <w:rPr>
          <w:shd w:val="clear" w:color="auto" w:fill="FFFFFF"/>
          <w:lang w:val="ru-RU" w:eastAsia="ar-SA" w:bidi="en-US"/>
        </w:rPr>
        <w:t>Проектируемые объекты спорта размещены согласно земельным участкам под их строительство:</w:t>
      </w:r>
      <w:r w:rsidR="0057057A" w:rsidRPr="004B1957">
        <w:rPr>
          <w:shd w:val="clear" w:color="auto" w:fill="FFFFFF"/>
          <w:lang w:val="ru-RU" w:eastAsia="ar-SA" w:bidi="en-US"/>
        </w:rPr>
        <w:t xml:space="preserve"> ул. Ленина, 225, </w:t>
      </w:r>
      <w:r w:rsidRPr="004B1957">
        <w:rPr>
          <w:shd w:val="clear" w:color="auto" w:fill="FFFFFF"/>
          <w:lang w:val="ru-RU" w:eastAsia="ar-SA" w:bidi="en-US"/>
        </w:rPr>
        <w:t>24:07:1201011:201,</w:t>
      </w:r>
      <w:r w:rsidRPr="004B1957">
        <w:t xml:space="preserve"> </w:t>
      </w:r>
      <w:r w:rsidRPr="004B1957">
        <w:rPr>
          <w:shd w:val="clear" w:color="auto" w:fill="FFFFFF"/>
          <w:lang w:val="ru-RU" w:eastAsia="ar-SA" w:bidi="en-US"/>
        </w:rPr>
        <w:t>24:07:1201011:824</w:t>
      </w:r>
      <w:r w:rsidR="0057057A" w:rsidRPr="004B1957">
        <w:rPr>
          <w:shd w:val="clear" w:color="auto" w:fill="FFFFFF"/>
          <w:lang w:val="ru-RU" w:eastAsia="ar-SA" w:bidi="en-US"/>
        </w:rPr>
        <w:t xml:space="preserve"> (для строительства </w:t>
      </w:r>
      <w:r w:rsidR="001E722C">
        <w:rPr>
          <w:lang w:val="ru-RU"/>
        </w:rPr>
        <w:t>ф</w:t>
      </w:r>
      <w:r w:rsidR="001E722C" w:rsidRPr="009725FC">
        <w:t>изкультурно-оздоровительн</w:t>
      </w:r>
      <w:r w:rsidR="001E722C">
        <w:rPr>
          <w:lang w:val="ru-RU"/>
        </w:rPr>
        <w:t>ого</w:t>
      </w:r>
      <w:r w:rsidR="001E722C" w:rsidRPr="009725FC">
        <w:t xml:space="preserve"> комплекс</w:t>
      </w:r>
      <w:r w:rsidR="001E722C">
        <w:rPr>
          <w:lang w:val="ru-RU"/>
        </w:rPr>
        <w:t>а</w:t>
      </w:r>
      <w:r w:rsidR="001E722C" w:rsidRPr="009725FC">
        <w:t xml:space="preserve"> с бассейном</w:t>
      </w:r>
      <w:r w:rsidR="0057057A" w:rsidRPr="004B1957">
        <w:rPr>
          <w:lang w:val="ru-RU"/>
        </w:rPr>
        <w:t xml:space="preserve">); </w:t>
      </w:r>
      <w:r w:rsidRPr="004B1957">
        <w:rPr>
          <w:shd w:val="clear" w:color="auto" w:fill="FFFFFF"/>
          <w:lang w:val="ru-RU" w:eastAsia="ar-SA" w:bidi="en-US"/>
        </w:rPr>
        <w:t>а также разработанной град</w:t>
      </w:r>
      <w:r w:rsidR="00F5529C" w:rsidRPr="004B1957">
        <w:rPr>
          <w:shd w:val="clear" w:color="auto" w:fill="FFFFFF"/>
          <w:lang w:val="ru-RU" w:eastAsia="ar-SA" w:bidi="en-US"/>
        </w:rPr>
        <w:t xml:space="preserve">остроительной </w:t>
      </w:r>
      <w:r w:rsidRPr="004B1957">
        <w:rPr>
          <w:shd w:val="clear" w:color="auto" w:fill="FFFFFF"/>
          <w:lang w:val="ru-RU" w:eastAsia="ar-SA" w:bidi="en-US"/>
        </w:rPr>
        <w:t xml:space="preserve">документации и требуемых радиусов обслуживания. </w:t>
      </w:r>
      <w:r w:rsidRPr="004B1957">
        <w:rPr>
          <w:color w:val="202020"/>
          <w:shd w:val="clear" w:color="auto" w:fill="FFFFFF"/>
          <w:lang w:val="ru-RU" w:eastAsia="ar-SA" w:bidi="en-US"/>
        </w:rPr>
        <w:t xml:space="preserve">В планируемом </w:t>
      </w:r>
      <w:r w:rsidRPr="004B1957">
        <w:rPr>
          <w:lang w:val="ru-RU"/>
        </w:rPr>
        <w:t>микрорайоне</w:t>
      </w:r>
      <w:r w:rsidRPr="004B1957">
        <w:t xml:space="preserve"> у закрываемого аэропорта</w:t>
      </w:r>
      <w:r w:rsidRPr="004B1957">
        <w:rPr>
          <w:lang w:val="ru-RU"/>
        </w:rPr>
        <w:t xml:space="preserve"> предлагается строительство стадиона, одна из </w:t>
      </w:r>
      <w:r w:rsidRPr="004B1957">
        <w:rPr>
          <w:shd w:val="clear" w:color="auto" w:fill="FFFFFF"/>
          <w:lang w:eastAsia="ar-SA" w:bidi="en-US"/>
        </w:rPr>
        <w:t xml:space="preserve">спортивных площадок </w:t>
      </w:r>
      <w:r w:rsidRPr="004B1957">
        <w:rPr>
          <w:shd w:val="clear" w:color="auto" w:fill="FFFFFF"/>
          <w:lang w:val="ru-RU" w:eastAsia="ar-SA" w:bidi="en-US"/>
        </w:rPr>
        <w:t xml:space="preserve">предлагается </w:t>
      </w:r>
      <w:r w:rsidR="00F5529C" w:rsidRPr="004B1957">
        <w:rPr>
          <w:lang w:val="ru-RU"/>
        </w:rPr>
        <w:t xml:space="preserve">на </w:t>
      </w:r>
      <w:r w:rsidR="00F5529C" w:rsidRPr="004B1957">
        <w:t>земель</w:t>
      </w:r>
      <w:r w:rsidR="00F5529C" w:rsidRPr="004B1957">
        <w:rPr>
          <w:lang w:val="ru-RU"/>
        </w:rPr>
        <w:t>ном</w:t>
      </w:r>
      <w:r w:rsidRPr="004B1957">
        <w:t xml:space="preserve"> участ</w:t>
      </w:r>
      <w:r w:rsidRPr="004B1957">
        <w:rPr>
          <w:lang w:val="ru-RU"/>
        </w:rPr>
        <w:t>ке</w:t>
      </w:r>
      <w:r w:rsidRPr="004B1957">
        <w:t xml:space="preserve"> 24:07:3101009:1287, расположенн</w:t>
      </w:r>
      <w:r w:rsidRPr="004B1957">
        <w:rPr>
          <w:lang w:val="ru-RU"/>
        </w:rPr>
        <w:t xml:space="preserve">ом </w:t>
      </w:r>
      <w:r w:rsidRPr="004B1957">
        <w:t xml:space="preserve">к западу от застроенной части с. Богучаны </w:t>
      </w:r>
      <w:r w:rsidRPr="004B1957">
        <w:rPr>
          <w:lang w:val="ru-RU"/>
        </w:rPr>
        <w:t xml:space="preserve">в </w:t>
      </w:r>
      <w:r w:rsidRPr="004B1957">
        <w:t>структур</w:t>
      </w:r>
      <w:r w:rsidRPr="004B1957">
        <w:rPr>
          <w:lang w:val="ru-RU"/>
        </w:rPr>
        <w:t>е</w:t>
      </w:r>
      <w:r w:rsidRPr="004B1957">
        <w:t xml:space="preserve"> общественн</w:t>
      </w:r>
      <w:r w:rsidRPr="004B1957">
        <w:rPr>
          <w:lang w:val="ru-RU"/>
        </w:rPr>
        <w:t>ого</w:t>
      </w:r>
      <w:r w:rsidRPr="004B1957">
        <w:t xml:space="preserve"> подцентр</w:t>
      </w:r>
      <w:r w:rsidRPr="004B1957">
        <w:rPr>
          <w:lang w:val="ru-RU"/>
        </w:rPr>
        <w:t>а.</w:t>
      </w:r>
    </w:p>
    <w:p w:rsidR="005A0071" w:rsidRPr="004B1957" w:rsidRDefault="005A0071" w:rsidP="005A0071">
      <w:pPr>
        <w:pStyle w:val="G6"/>
        <w:spacing w:line="276" w:lineRule="auto"/>
        <w:ind w:firstLine="567"/>
        <w:rPr>
          <w:lang w:val="ru-RU"/>
        </w:rPr>
      </w:pPr>
      <w:r w:rsidRPr="004B1957">
        <w:t xml:space="preserve">В </w:t>
      </w:r>
      <w:r w:rsidRPr="004B1957">
        <w:rPr>
          <w:color w:val="202020"/>
          <w:shd w:val="clear" w:color="auto" w:fill="FFFFFF"/>
        </w:rPr>
        <w:t>д. Ярки</w:t>
      </w:r>
      <w:r w:rsidRPr="004B1957">
        <w:t xml:space="preserve"> </w:t>
      </w:r>
      <w:r w:rsidRPr="004B1957">
        <w:rPr>
          <w:lang w:val="ru-RU"/>
        </w:rPr>
        <w:t xml:space="preserve">к </w:t>
      </w:r>
      <w:r w:rsidRPr="004B1957">
        <w:t>мероприяти</w:t>
      </w:r>
      <w:r w:rsidRPr="004B1957">
        <w:rPr>
          <w:lang w:val="ru-RU"/>
        </w:rPr>
        <w:t xml:space="preserve">ям, предусмотренным для </w:t>
      </w:r>
      <w:r w:rsidRPr="004B1957">
        <w:t>зон</w:t>
      </w:r>
      <w:r w:rsidRPr="004B1957">
        <w:rPr>
          <w:lang w:val="ru-RU"/>
        </w:rPr>
        <w:t>ы</w:t>
      </w:r>
      <w:r w:rsidRPr="004B1957">
        <w:t xml:space="preserve"> специализированной общественной застройки</w:t>
      </w:r>
      <w:r w:rsidRPr="004B1957">
        <w:rPr>
          <w:lang w:val="ru-RU"/>
        </w:rPr>
        <w:t xml:space="preserve">, относятся </w:t>
      </w:r>
      <w:r w:rsidRPr="004B1957">
        <w:t xml:space="preserve">снос </w:t>
      </w:r>
      <w:r w:rsidRPr="004B1957">
        <w:rPr>
          <w:color w:val="202020"/>
          <w:shd w:val="clear" w:color="auto" w:fill="FFFFFF"/>
        </w:rPr>
        <w:t>МКДОУ детский сад № 8 «Ёлочка»</w:t>
      </w:r>
      <w:r w:rsidRPr="004B1957">
        <w:t xml:space="preserve"> со строительством нового здания </w:t>
      </w:r>
      <w:r w:rsidRPr="004B1957">
        <w:rPr>
          <w:shd w:val="clear" w:color="auto" w:fill="FFFFFF"/>
        </w:rPr>
        <w:t>детского сада на 60 мест</w:t>
      </w:r>
      <w:r w:rsidRPr="004B1957">
        <w:t xml:space="preserve"> на месте снесенного.</w:t>
      </w:r>
    </w:p>
    <w:p w:rsidR="00327F0E" w:rsidRPr="004B1957" w:rsidRDefault="00327F0E" w:rsidP="004D1526">
      <w:pPr>
        <w:pStyle w:val="3"/>
        <w:spacing w:line="276" w:lineRule="auto"/>
        <w:ind w:firstLine="709"/>
        <w:contextualSpacing/>
        <w:rPr>
          <w:rFonts w:ascii="Times New Roman" w:hAnsi="Times New Roman"/>
        </w:rPr>
      </w:pPr>
      <w:bookmarkStart w:id="156" w:name="_Toc147157633"/>
      <w:r w:rsidRPr="004B1957">
        <w:rPr>
          <w:rFonts w:ascii="Times New Roman" w:hAnsi="Times New Roman"/>
        </w:rPr>
        <w:lastRenderedPageBreak/>
        <w:t>Производственные зоны, зоны инженерной и транспортной инфраструктур</w:t>
      </w:r>
      <w:bookmarkEnd w:id="156"/>
      <w:r w:rsidRPr="004B1957">
        <w:rPr>
          <w:rFonts w:ascii="Times New Roman" w:hAnsi="Times New Roman"/>
        </w:rPr>
        <w:t xml:space="preserve"> </w:t>
      </w:r>
    </w:p>
    <w:p w:rsidR="005A0071" w:rsidRPr="004B1957" w:rsidRDefault="005A0071" w:rsidP="005A0071">
      <w:pPr>
        <w:pStyle w:val="G1"/>
        <w:spacing w:before="0" w:after="0" w:line="276" w:lineRule="auto"/>
        <w:ind w:firstLine="709"/>
        <w:contextualSpacing/>
        <w:rPr>
          <w:rFonts w:ascii="Times New Roman" w:eastAsia="Calibri" w:hAnsi="Times New Roman"/>
          <w:iCs/>
          <w:szCs w:val="26"/>
          <w:lang w:eastAsia="en-US" w:bidi="ar-SA"/>
        </w:rPr>
      </w:pPr>
      <w:r w:rsidRPr="004B1957">
        <w:rPr>
          <w:rFonts w:ascii="Times New Roman" w:hAnsi="Times New Roman"/>
        </w:rPr>
        <w:t>Производственные зоны, зоны инженерной и транспортной инфраструктур</w:t>
      </w:r>
      <w:r w:rsidRPr="004B1957">
        <w:rPr>
          <w:rFonts w:ascii="Times New Roman" w:hAnsi="Times New Roman"/>
          <w:b/>
        </w:rPr>
        <w:t xml:space="preserve"> </w:t>
      </w:r>
      <w:r w:rsidRPr="004B1957">
        <w:rPr>
          <w:rFonts w:ascii="Times New Roman" w:eastAsia="Calibri" w:hAnsi="Times New Roman"/>
          <w:iCs/>
          <w:szCs w:val="26"/>
          <w:lang w:eastAsia="en-US" w:bidi="ar-SA"/>
        </w:rPr>
        <w:t>предназначены для размещения промышленных, коммунальных и складских объектов, объектов инженерной и транспортной инфраструктур, а также для установления санитарно-защитных зон таких объектов, с включением объектов общественно-делового назначения, связанных с обслуживанием данной зоны. Площадь санитарно-защитных зон должна учитываться обособленно.</w:t>
      </w:r>
    </w:p>
    <w:p w:rsidR="005A0071" w:rsidRPr="004B1957" w:rsidRDefault="005A0071" w:rsidP="005A0071">
      <w:pPr>
        <w:pStyle w:val="a5"/>
        <w:spacing w:before="0" w:after="0" w:line="276" w:lineRule="auto"/>
        <w:ind w:firstLine="709"/>
        <w:rPr>
          <w:rFonts w:ascii="Times New Roman" w:eastAsia="Calibri" w:hAnsi="Times New Roman"/>
          <w:iCs/>
          <w:szCs w:val="26"/>
          <w:lang w:eastAsia="en-US"/>
        </w:rPr>
      </w:pPr>
      <w:r w:rsidRPr="004B1957">
        <w:rPr>
          <w:rFonts w:ascii="Times New Roman" w:eastAsia="Calibri" w:hAnsi="Times New Roman"/>
          <w:iCs/>
          <w:szCs w:val="26"/>
          <w:lang w:eastAsia="en-US"/>
        </w:rPr>
        <w:t>В состав Производственных зон, зон инженерной и транспортной инфраструктур включены:</w:t>
      </w:r>
    </w:p>
    <w:p w:rsidR="005A0071" w:rsidRPr="004B1957" w:rsidRDefault="005A0071" w:rsidP="005A0071">
      <w:pPr>
        <w:pStyle w:val="a5"/>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производственная зона;</w:t>
      </w:r>
    </w:p>
    <w:p w:rsidR="005A0071" w:rsidRPr="004B1957" w:rsidRDefault="005A0071" w:rsidP="005A0071">
      <w:pPr>
        <w:pStyle w:val="a5"/>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коммунально-складская зона;</w:t>
      </w:r>
    </w:p>
    <w:p w:rsidR="005A0071" w:rsidRPr="004B1957" w:rsidRDefault="005A0071" w:rsidP="005A0071">
      <w:pPr>
        <w:pStyle w:val="a5"/>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зона инженерной инфраструктуры;</w:t>
      </w:r>
    </w:p>
    <w:p w:rsidR="005A0071" w:rsidRPr="004B1957" w:rsidRDefault="005A0071" w:rsidP="005A0071">
      <w:pPr>
        <w:pStyle w:val="a5"/>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зона транспортной инфраструктуры.</w:t>
      </w:r>
    </w:p>
    <w:p w:rsidR="005A0071" w:rsidRPr="004B1957" w:rsidRDefault="005A0071" w:rsidP="005A0071">
      <w:pPr>
        <w:pStyle w:val="G6"/>
        <w:spacing w:line="276" w:lineRule="auto"/>
        <w:rPr>
          <w:shd w:val="clear" w:color="auto" w:fill="FFFFFF"/>
          <w:lang w:val="ru-RU" w:eastAsia="ar-SA" w:bidi="en-US"/>
        </w:rPr>
      </w:pPr>
      <w:r w:rsidRPr="004B1957">
        <w:rPr>
          <w:iCs w:val="0"/>
        </w:rPr>
        <w:t xml:space="preserve">Производственная зона предназначена </w:t>
      </w:r>
      <w:r w:rsidRPr="004B1957">
        <w:t xml:space="preserve">для размещения производственных объектов I-V класса опасности с размещением объектов инженерного обеспечения. Развитие производственных зон возможно за счет внутренних территориальных резервов </w:t>
      </w:r>
      <w:r w:rsidRPr="004B1957">
        <w:rPr>
          <w:shd w:val="clear" w:color="auto" w:fill="FFFFFF"/>
          <w:lang w:val="ru-RU" w:eastAsia="ar-SA" w:bidi="en-US"/>
        </w:rPr>
        <w:t>в уже сложившихся зонах. В целях рационального использования производственных зон необходимо произвести инвентаризацию и упорядочение территории. Предложения генерального плана по развитию производственных зон основаны на решениях действующего генерального плана муниципального образования и действующих правил землепользования и застройки, комплексной оценки территорий и границ земельных участков, сведения о которых содержатся в ЕГРН.</w:t>
      </w:r>
    </w:p>
    <w:p w:rsidR="005A0071" w:rsidRPr="004B1957" w:rsidRDefault="005A0071" w:rsidP="005A0071">
      <w:pPr>
        <w:pStyle w:val="G6"/>
        <w:spacing w:line="276" w:lineRule="auto"/>
        <w:rPr>
          <w:shd w:val="clear" w:color="auto" w:fill="FFFFFF"/>
          <w:lang w:val="ru-RU" w:eastAsia="ar-SA" w:bidi="en-US"/>
        </w:rPr>
      </w:pPr>
      <w:r w:rsidRPr="004B1957">
        <w:rPr>
          <w:shd w:val="clear" w:color="auto" w:fill="FFFFFF"/>
          <w:lang w:val="ru-RU" w:eastAsia="ar-SA" w:bidi="en-US"/>
        </w:rPr>
        <w:t>В с. Богучаны, к западу от селитебной территории, учтены земельные участки производственных зон. Это промплошадка у транспортных коридоров проектируемых железнодорожных линий Ярки - Кода и железнодорожной линии к строящемуся лесопромышленному комплексу (24:07:3101009:1322, 24:07:3101009:1319, 24:07:3101003:70), земельные участки для развития инфраструктуры лесопромышленного комплекса (24:07:3101009:1221, 24:07:3101009:1311, 24:07:3101009:2727); промплощадка добычи строительного камня (24:07:3101009:1506, 24:07:3101009:1505); промплощадка вдоль автомобильной дороги Богучаны - Манзя (24:07:3101009:1805).</w:t>
      </w:r>
    </w:p>
    <w:p w:rsidR="005A0071" w:rsidRPr="004B1957" w:rsidRDefault="005A0071" w:rsidP="005A0071">
      <w:pPr>
        <w:pStyle w:val="G6"/>
        <w:spacing w:line="276" w:lineRule="auto"/>
        <w:rPr>
          <w:shd w:val="clear" w:color="auto" w:fill="FFFFFF"/>
          <w:lang w:val="ru-RU" w:eastAsia="ar-SA" w:bidi="en-US"/>
        </w:rPr>
      </w:pPr>
      <w:r w:rsidRPr="004B1957">
        <w:rPr>
          <w:shd w:val="clear" w:color="auto" w:fill="FFFFFF"/>
          <w:lang w:val="ru-RU" w:eastAsia="ar-SA" w:bidi="en-US"/>
        </w:rPr>
        <w:t>На территории селитебной части села Богучаны размещение производственных зон не предусмотрено. Участок недействующего кирпичного завода предложен к переводу из производственной зоны в многофункциональную общественно-деловую зону.</w:t>
      </w:r>
    </w:p>
    <w:p w:rsidR="005A0071" w:rsidRPr="004B1957" w:rsidRDefault="005A0071" w:rsidP="005A0071">
      <w:pPr>
        <w:pStyle w:val="G6"/>
        <w:spacing w:line="276" w:lineRule="auto"/>
        <w:rPr>
          <w:shd w:val="clear" w:color="auto" w:fill="FFFFFF"/>
          <w:lang w:val="ru-RU" w:eastAsia="ar-SA" w:bidi="en-US"/>
        </w:rPr>
      </w:pPr>
      <w:r w:rsidRPr="004B1957">
        <w:rPr>
          <w:shd w:val="clear" w:color="auto" w:fill="FFFFFF"/>
          <w:lang w:val="ru-RU" w:eastAsia="ar-SA" w:bidi="en-US"/>
        </w:rPr>
        <w:t>Развитие производственных зон на территории д. Ярки не предусмотрено.</w:t>
      </w:r>
    </w:p>
    <w:p w:rsidR="005A0071" w:rsidRPr="004B1957" w:rsidRDefault="005A0071" w:rsidP="005A0071">
      <w:pPr>
        <w:pStyle w:val="G6"/>
        <w:spacing w:line="276" w:lineRule="auto"/>
        <w:rPr>
          <w:lang w:val="ru-RU"/>
        </w:rPr>
      </w:pPr>
      <w:r w:rsidRPr="004B1957">
        <w:rPr>
          <w:iCs w:val="0"/>
        </w:rPr>
        <w:t>Коммунально-складская зона предназначена</w:t>
      </w:r>
      <w:r w:rsidRPr="004B1957">
        <w:t xml:space="preserve"> для размещения коммунальных предприятий, в т</w:t>
      </w:r>
      <w:r w:rsidR="004C4E17" w:rsidRPr="004B1957">
        <w:rPr>
          <w:lang w:val="ru-RU"/>
        </w:rPr>
        <w:t>ом</w:t>
      </w:r>
      <w:r w:rsidRPr="004B1957">
        <w:t xml:space="preserve"> ч</w:t>
      </w:r>
      <w:r w:rsidR="004C4E17" w:rsidRPr="004B1957">
        <w:rPr>
          <w:lang w:val="ru-RU"/>
        </w:rPr>
        <w:t>исле</w:t>
      </w:r>
      <w:r w:rsidRPr="004B1957">
        <w:t xml:space="preserve"> сооружений для хранения транспорта, складов, сопутствующей инженерной и транспортной инфраструктуры, а также коммерческих объектов, объектов общественно-делового назначения обслуживания, допускаемых к размещению в коммунальных зонах с размещением объектов инженерного обеспечения. </w:t>
      </w:r>
    </w:p>
    <w:p w:rsidR="005A0071" w:rsidRPr="004B1957" w:rsidRDefault="005A0071" w:rsidP="005A0071">
      <w:pPr>
        <w:pStyle w:val="G6"/>
        <w:spacing w:line="276" w:lineRule="auto"/>
      </w:pPr>
      <w:r w:rsidRPr="004B1957">
        <w:t xml:space="preserve">Предлагаются следующие мероприятия для коммунально-складских зон: перенос ряда коммунально-складских организаций на другие площадки или перепрофилирование с реконструкцией некоторых объектов по санитарным требованиям либо по планировочным основаниям. Специфика коммунально-складских зон приводит к более обоснованному </w:t>
      </w:r>
      <w:r w:rsidRPr="004B1957">
        <w:lastRenderedPageBreak/>
        <w:t>перепрофилированию их в многофункциональную общественно-деловую зону с организацией рынков, торговых комплексов, торгово-складских объектов. Для улучшения экологической ситуации в местах непосредственного примыкания жилья к коммунально-складским зонам предусматривается для жилых зон – перевод жилых объектов в разряд нежилых; для коммунально-складских зон – реализация мер по совершенствованию технологии и обновлению оборудования, перевод в многофункциональную общественно-деловую зону. Названные меры должны привести к созданию буферной зоны административно-делового, торгово-обслуживающего, культурно-развлекательного назначения между коммунально-складской и жилой зонами.</w:t>
      </w:r>
    </w:p>
    <w:p w:rsidR="005A0071" w:rsidRPr="004B1957" w:rsidRDefault="005A0071" w:rsidP="005A0071">
      <w:pPr>
        <w:pStyle w:val="G6"/>
        <w:spacing w:line="276" w:lineRule="auto"/>
      </w:pPr>
      <w:r w:rsidRPr="004B1957">
        <w:t>В с. Богучаны предусмотрены снос недействующего склада по ул. Короленко, расположенного на земельном участке 24:07:3101009:1287 для жилищного строительства, столярного цеха, ул. Взлетная, 12а, реконструкция склада по адресу ул. Космонавтов, 39. Остальные объекты коммунально-складского назначения сохраняются, как уже относящиеся к торгово–складским объектам или находящиеся в процессе реконструкции под такие объекты. Для сохраняемых коммунальных объектов обслуживания села рекомендуется разработать проект СЗЗ.</w:t>
      </w:r>
      <w:r w:rsidR="00561C2B" w:rsidRPr="004B1957">
        <w:rPr>
          <w:lang w:val="ru-RU"/>
        </w:rPr>
        <w:t xml:space="preserve"> Для территорий складов ГСМ, находящихся в водоохранной зоне, рекомендуется реорганизация с уменьшением количества цистерн.</w:t>
      </w:r>
      <w:r w:rsidRPr="004B1957">
        <w:t xml:space="preserve"> В восточной части населенного пункта в створе ул. Парадная, предлагается строительство питомника животных.</w:t>
      </w:r>
    </w:p>
    <w:p w:rsidR="005A0071" w:rsidRPr="004B1957" w:rsidRDefault="005A0071" w:rsidP="005A0071">
      <w:pPr>
        <w:pStyle w:val="G6"/>
        <w:spacing w:line="276" w:lineRule="auto"/>
      </w:pPr>
      <w:r w:rsidRPr="004B1957">
        <w:t>Развитие коммунально-складских зон на территории д. Ярки не предусмотрено.</w:t>
      </w:r>
    </w:p>
    <w:p w:rsidR="005A0071" w:rsidRPr="004B1957" w:rsidRDefault="005A0071" w:rsidP="005A0071">
      <w:pPr>
        <w:pStyle w:val="G1"/>
        <w:spacing w:before="0" w:after="0" w:line="276" w:lineRule="auto"/>
        <w:ind w:firstLine="709"/>
        <w:contextualSpacing/>
        <w:rPr>
          <w:rFonts w:ascii="Times New Roman" w:eastAsia="Calibri" w:hAnsi="Times New Roman"/>
          <w:iCs/>
          <w:szCs w:val="26"/>
          <w:lang w:eastAsia="en-US" w:bidi="ar-SA"/>
        </w:rPr>
      </w:pPr>
      <w:r w:rsidRPr="004B1957">
        <w:rPr>
          <w:rFonts w:ascii="Times New Roman" w:eastAsia="Calibri" w:hAnsi="Times New Roman"/>
          <w:iCs/>
          <w:szCs w:val="26"/>
          <w:lang w:eastAsia="en-US" w:bidi="ar-SA"/>
        </w:rPr>
        <w:t>Зон</w:t>
      </w:r>
      <w:r w:rsidR="004C4E17" w:rsidRPr="004B1957">
        <w:rPr>
          <w:rFonts w:ascii="Times New Roman" w:eastAsia="Calibri" w:hAnsi="Times New Roman"/>
          <w:iCs/>
          <w:szCs w:val="26"/>
          <w:lang w:eastAsia="en-US" w:bidi="ar-SA"/>
        </w:rPr>
        <w:t>ы</w:t>
      </w:r>
      <w:r w:rsidRPr="004B1957">
        <w:rPr>
          <w:rFonts w:ascii="Times New Roman" w:eastAsia="Calibri" w:hAnsi="Times New Roman"/>
          <w:iCs/>
          <w:szCs w:val="26"/>
          <w:lang w:eastAsia="en-US" w:bidi="ar-SA"/>
        </w:rPr>
        <w:t xml:space="preserve"> инженерной инфраструктуры предназначен</w:t>
      </w:r>
      <w:r w:rsidR="004C4E17" w:rsidRPr="004B1957">
        <w:rPr>
          <w:rFonts w:ascii="Times New Roman" w:eastAsia="Calibri" w:hAnsi="Times New Roman"/>
          <w:iCs/>
          <w:szCs w:val="26"/>
          <w:lang w:eastAsia="en-US" w:bidi="ar-SA"/>
        </w:rPr>
        <w:t>ы</w:t>
      </w:r>
      <w:r w:rsidRPr="004B1957">
        <w:rPr>
          <w:rFonts w:ascii="Times New Roman" w:eastAsia="Calibri" w:hAnsi="Times New Roman"/>
          <w:iCs/>
          <w:szCs w:val="26"/>
          <w:lang w:eastAsia="en-US" w:bidi="ar-SA"/>
        </w:rPr>
        <w:t xml:space="preserve"> для размещения и функционирования сооружений и коммуникаций водоснабжения, водоотведения, теплоснабжения, электроснабжения, газоснабжения, очистки стоков, связи, а также включает в себя территории, необходимые для их технического обслуживания и охраны.</w:t>
      </w:r>
      <w:r w:rsidRPr="004B1957">
        <w:rPr>
          <w:rFonts w:ascii="Times New Roman" w:hAnsi="Times New Roman"/>
        </w:rPr>
        <w:t xml:space="preserve"> Генеральным планом </w:t>
      </w:r>
      <w:r w:rsidR="009348A2" w:rsidRPr="004B1957">
        <w:rPr>
          <w:rFonts w:ascii="Times New Roman" w:hAnsi="Times New Roman"/>
        </w:rPr>
        <w:t xml:space="preserve">в целом </w:t>
      </w:r>
      <w:r w:rsidRPr="004B1957">
        <w:rPr>
          <w:rFonts w:ascii="Times New Roman" w:hAnsi="Times New Roman"/>
        </w:rPr>
        <w:t xml:space="preserve">не предусмотрено образование новых площадок для размещения объектов инженерной инфраструктуры, </w:t>
      </w:r>
      <w:r w:rsidR="008A33B9" w:rsidRPr="004B1957">
        <w:rPr>
          <w:rFonts w:ascii="Times New Roman" w:hAnsi="Times New Roman"/>
        </w:rPr>
        <w:t xml:space="preserve">практически </w:t>
      </w:r>
      <w:r w:rsidRPr="004B1957">
        <w:rPr>
          <w:rFonts w:ascii="Times New Roman" w:hAnsi="Times New Roman"/>
        </w:rPr>
        <w:t>все мероприятия буд</w:t>
      </w:r>
      <w:r w:rsidR="008A33B9" w:rsidRPr="004B1957">
        <w:rPr>
          <w:rFonts w:ascii="Times New Roman" w:hAnsi="Times New Roman"/>
        </w:rPr>
        <w:t>у</w:t>
      </w:r>
      <w:r w:rsidRPr="004B1957">
        <w:rPr>
          <w:rFonts w:ascii="Times New Roman" w:hAnsi="Times New Roman"/>
        </w:rPr>
        <w:t>т производиться на существующих территориях, кроме размещения пунктов редуцирования газа (ПРГ), для которых закреплены соответствующие площадки, как в с. Богучаны, так и в д. Ярки.</w:t>
      </w:r>
      <w:r w:rsidR="009348A2" w:rsidRPr="004B1957">
        <w:rPr>
          <w:rFonts w:ascii="Times New Roman" w:hAnsi="Times New Roman"/>
        </w:rPr>
        <w:t xml:space="preserve"> Кроме того, генеральным планом предлагается в с. Богучаны рядом с земельным участком 24:07:3101009:1804 организовать зону инженерной ин</w:t>
      </w:r>
      <w:r w:rsidR="008A33B9" w:rsidRPr="004B1957">
        <w:rPr>
          <w:rFonts w:ascii="Times New Roman" w:hAnsi="Times New Roman"/>
        </w:rPr>
        <w:t>ф</w:t>
      </w:r>
      <w:r w:rsidR="009348A2" w:rsidRPr="004B1957">
        <w:rPr>
          <w:rFonts w:ascii="Times New Roman" w:hAnsi="Times New Roman"/>
        </w:rPr>
        <w:t>раструктуры под строительство очистных сооружений (КОС).</w:t>
      </w:r>
      <w:r w:rsidR="0010188C">
        <w:rPr>
          <w:rFonts w:ascii="Times New Roman" w:hAnsi="Times New Roman"/>
        </w:rPr>
        <w:t xml:space="preserve"> </w:t>
      </w:r>
      <w:r w:rsidRPr="004B1957">
        <w:rPr>
          <w:rFonts w:ascii="Times New Roman" w:hAnsi="Times New Roman"/>
        </w:rPr>
        <w:t>Для более дифференцированного зонирования по функциям, на территории лесов установлены зоны озелененных территорий специального назначения, по которым по факту проходят линейные объекты инженерной инфраструктуры.</w:t>
      </w:r>
    </w:p>
    <w:p w:rsidR="005A0071" w:rsidRPr="004B1957" w:rsidRDefault="005A0071" w:rsidP="005A0071">
      <w:pPr>
        <w:pStyle w:val="G1"/>
        <w:spacing w:before="0" w:after="0" w:line="276" w:lineRule="auto"/>
        <w:ind w:firstLine="709"/>
        <w:contextualSpacing/>
        <w:rPr>
          <w:rFonts w:ascii="Times New Roman" w:hAnsi="Times New Roman"/>
        </w:rPr>
      </w:pPr>
      <w:r w:rsidRPr="004B1957">
        <w:rPr>
          <w:rFonts w:ascii="Times New Roman" w:hAnsi="Times New Roman"/>
        </w:rPr>
        <w:t xml:space="preserve">Зоны транспортной инфраструктуры предназначены для размещения и функционирования сооружений и коммуникаций внешнего и индивидуального транспорта, в т. ч. полосы отвода автомобильных дорог и объектов придорожного сервиса, а также включают территории, подлежащие благоустройству с учетом технических и эксплуатационных характеристик таких сооружений и коммуникаций, в том числе для создания санитарно-защитных зон. К зонам транспортной инфраструктуры относится улично-дорожная сеть: система объектов капитального строительства, включая улицы и дороги различных категорий и входящие в их состав объекты дорожно-мостового строительства, предназначенные для движения транспортных средств и пешеходов, проектируемые с учетом перспективного роста интенсивности движения и обеспечения возможности прокладки инженерных коммуникаций. </w:t>
      </w:r>
    </w:p>
    <w:p w:rsidR="005A0071" w:rsidRPr="004B1957" w:rsidRDefault="005A0071" w:rsidP="005A0071">
      <w:pPr>
        <w:pStyle w:val="G1"/>
        <w:spacing w:before="0" w:after="0" w:line="276" w:lineRule="auto"/>
        <w:ind w:firstLine="709"/>
        <w:contextualSpacing/>
        <w:rPr>
          <w:rFonts w:ascii="Times New Roman" w:hAnsi="Times New Roman"/>
        </w:rPr>
      </w:pPr>
      <w:r w:rsidRPr="004B1957">
        <w:rPr>
          <w:rFonts w:ascii="Times New Roman" w:hAnsi="Times New Roman"/>
        </w:rPr>
        <w:lastRenderedPageBreak/>
        <w:t>В части развития зон транспортной инфраструктуры предусмотрена организация транспортного коридора для строительства новых железнодорожных линий: Ярки - Ельчимо, Чадобец - Чадобецкий горно-обогатительный комбинат, Чадобец – Кода, в соответствии со 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Российской Федерации от 19 марта 2013 г. № 384-р. Протяженность в границах сельского поселения 7,7 км. Выход данной железной дороги предусмотрен на существующий автодорожный мост через р. Ангара. Также предусматривается организация зоны транспортной инфраструктуры для устройства технологической железнодорожной линии протяженностью 3,0 км к строящемуся лесопромышленному комплексу. Сформированные функциональные зоны практически полностью находятся на территории с. Богучаны.</w:t>
      </w:r>
    </w:p>
    <w:p w:rsidR="005A0071" w:rsidRPr="004B1957" w:rsidRDefault="005A0071" w:rsidP="005A0071">
      <w:pPr>
        <w:pStyle w:val="G1"/>
        <w:spacing w:before="0" w:after="0" w:line="276" w:lineRule="auto"/>
        <w:ind w:firstLine="709"/>
        <w:contextualSpacing/>
        <w:rPr>
          <w:rFonts w:ascii="Times New Roman" w:hAnsi="Times New Roman"/>
        </w:rPr>
      </w:pPr>
      <w:r w:rsidRPr="004B1957">
        <w:rPr>
          <w:rFonts w:ascii="Times New Roman" w:hAnsi="Times New Roman"/>
        </w:rPr>
        <w:t>Вынос и строительство нового аэропорта за пределами населенного пункта с. Богучаны предусматривается в соответствии с решениями Схемы территориального планирования Красноярского края. На высвободившейся территории предлагается размещение новой жилой и общественной застройки. Проектируемые участки улиц по территории перспективной жилой застройки предлагаются по взлетно-посадочной полосе с выходом на пер. Белинского.</w:t>
      </w:r>
    </w:p>
    <w:p w:rsidR="005A0071" w:rsidRPr="004B1957" w:rsidRDefault="005A0071" w:rsidP="005A0071">
      <w:pPr>
        <w:pStyle w:val="G1"/>
        <w:spacing w:before="0" w:after="0" w:line="276" w:lineRule="auto"/>
        <w:ind w:firstLine="709"/>
        <w:contextualSpacing/>
        <w:rPr>
          <w:rFonts w:ascii="Times New Roman" w:hAnsi="Times New Roman"/>
        </w:rPr>
      </w:pPr>
      <w:r w:rsidRPr="004B1957">
        <w:rPr>
          <w:rFonts w:ascii="Times New Roman" w:hAnsi="Times New Roman"/>
        </w:rPr>
        <w:t>Для хранения лодок, находящихся в личном пользовании граждан, внесением изменений в генеральный план предусматривается размещение 4 лодочных станций в створах переулков Пашенный, Маяковский, Лермонтова, в районе ул. Октябрьская, 111. К данным станциям организованы подъезды автотранспорта.</w:t>
      </w:r>
    </w:p>
    <w:p w:rsidR="005A0071" w:rsidRPr="004B1957" w:rsidRDefault="005A0071" w:rsidP="005A0071">
      <w:pPr>
        <w:pStyle w:val="G1"/>
        <w:spacing w:before="0" w:after="0" w:line="276" w:lineRule="auto"/>
        <w:ind w:firstLine="709"/>
        <w:contextualSpacing/>
        <w:rPr>
          <w:rFonts w:ascii="Times New Roman" w:hAnsi="Times New Roman"/>
        </w:rPr>
      </w:pPr>
      <w:r w:rsidRPr="004B1957">
        <w:rPr>
          <w:rFonts w:ascii="Times New Roman" w:hAnsi="Times New Roman"/>
        </w:rPr>
        <w:t>Вертодром у деревни Ярки генеральным планом предусматривается к реконструкции с увеличением его территории.</w:t>
      </w:r>
    </w:p>
    <w:p w:rsidR="00327F0E" w:rsidRPr="004B1957" w:rsidRDefault="00327F0E" w:rsidP="00327F0E">
      <w:pPr>
        <w:pStyle w:val="3"/>
        <w:spacing w:line="276" w:lineRule="auto"/>
        <w:ind w:firstLine="709"/>
        <w:contextualSpacing/>
        <w:rPr>
          <w:rFonts w:ascii="Times New Roman" w:hAnsi="Times New Roman"/>
        </w:rPr>
      </w:pPr>
      <w:bookmarkStart w:id="157" w:name="_Toc108081873"/>
      <w:bookmarkStart w:id="158" w:name="_Toc147157634"/>
      <w:r w:rsidRPr="004B1957">
        <w:rPr>
          <w:rFonts w:ascii="Times New Roman" w:hAnsi="Times New Roman"/>
        </w:rPr>
        <w:t>Зоны рекреационного назначения</w:t>
      </w:r>
      <w:bookmarkEnd w:id="157"/>
      <w:bookmarkEnd w:id="158"/>
    </w:p>
    <w:p w:rsidR="004C4E17" w:rsidRPr="004B1957" w:rsidRDefault="00327F0E" w:rsidP="004C4E17">
      <w:pPr>
        <w:pStyle w:val="G1"/>
        <w:tabs>
          <w:tab w:val="left" w:pos="993"/>
        </w:tabs>
        <w:spacing w:line="276" w:lineRule="auto"/>
        <w:ind w:firstLine="709"/>
        <w:contextualSpacing/>
        <w:rPr>
          <w:rFonts w:ascii="Times New Roman" w:eastAsia="Calibri" w:hAnsi="Times New Roman"/>
          <w:iCs/>
          <w:szCs w:val="26"/>
          <w:lang w:eastAsia="en-US"/>
        </w:rPr>
      </w:pPr>
      <w:r w:rsidRPr="004B1957">
        <w:rPr>
          <w:rFonts w:ascii="Times New Roman" w:eastAsia="Calibri" w:hAnsi="Times New Roman"/>
          <w:iCs/>
          <w:szCs w:val="26"/>
          <w:lang w:eastAsia="en-US" w:bidi="ar-SA"/>
        </w:rPr>
        <w:t>Зон</w:t>
      </w:r>
      <w:r w:rsidR="004C4E17" w:rsidRPr="004B1957">
        <w:rPr>
          <w:rFonts w:ascii="Times New Roman" w:eastAsia="Calibri" w:hAnsi="Times New Roman"/>
          <w:iCs/>
          <w:szCs w:val="26"/>
          <w:lang w:eastAsia="en-US" w:bidi="ar-SA"/>
        </w:rPr>
        <w:t>ы</w:t>
      </w:r>
      <w:r w:rsidRPr="004B1957">
        <w:rPr>
          <w:rFonts w:ascii="Times New Roman" w:eastAsia="Calibri" w:hAnsi="Times New Roman"/>
          <w:iCs/>
          <w:szCs w:val="26"/>
          <w:lang w:eastAsia="en-US" w:bidi="ar-SA"/>
        </w:rPr>
        <w:t xml:space="preserve"> рекреационного назначения представля</w:t>
      </w:r>
      <w:r w:rsidR="004C4E17" w:rsidRPr="004B1957">
        <w:rPr>
          <w:rFonts w:ascii="Times New Roman" w:eastAsia="Calibri" w:hAnsi="Times New Roman"/>
          <w:iCs/>
          <w:szCs w:val="26"/>
          <w:lang w:eastAsia="en-US" w:bidi="ar-SA"/>
        </w:rPr>
        <w:t>ю</w:t>
      </w:r>
      <w:r w:rsidRPr="004B1957">
        <w:rPr>
          <w:rFonts w:ascii="Times New Roman" w:eastAsia="Calibri" w:hAnsi="Times New Roman"/>
          <w:iCs/>
          <w:szCs w:val="26"/>
          <w:lang w:eastAsia="en-US" w:bidi="ar-SA"/>
        </w:rPr>
        <w:t xml:space="preserve">т собой озелененные территории общего пользования в пределах муниципального образования, предназначенные для организации отдыха населения, физкультурно-оздоровительной и спортивной деятельности граждан в зеленом окружении и создания благоприятной среды в застройке населенных пунктов. </w:t>
      </w:r>
      <w:r w:rsidRPr="004B1957">
        <w:rPr>
          <w:rFonts w:ascii="Times New Roman" w:hAnsi="Times New Roman"/>
        </w:rPr>
        <w:t>Рекреационные зоны тяготеют к наиболее благоприятным и привлекательным для отдыха ландшафтным комплексам – рекам, лесам, сопкам. Зеленые насаждения населенных пунктов включают территории сохранившегося природного ландшафта и участки искусственно созданных насаждений. Основу системы образуют наиболее крупные объекты озеленения. Это зеленые насаждения общего пользования, предназначенные для отдыха всего населения. Озелененные территории селитебной зоны, а также промышленно-складских территорий составляют зеленые насаждения ограниченного пользования. Дополняют систему зеленые насаждения специального назначения, включающие озелененные территории улиц, дорог, санитарно-защитных зон, кладбища. Таким образом, формируется гибкая планировочная структура системы озеленения, обеспечивающая пропорциональное развитие всех функциональных зон и сохранение устойчивых связей между ними.</w:t>
      </w:r>
      <w:r w:rsidR="004C4E17" w:rsidRPr="004B1957">
        <w:rPr>
          <w:rFonts w:ascii="Times New Roman" w:hAnsi="Times New Roman"/>
        </w:rPr>
        <w:t xml:space="preserve"> </w:t>
      </w:r>
    </w:p>
    <w:p w:rsidR="004C4E17" w:rsidRPr="004B1957" w:rsidRDefault="004C4E17" w:rsidP="004C4E17">
      <w:pPr>
        <w:pStyle w:val="G1"/>
        <w:spacing w:before="0" w:after="0" w:line="276" w:lineRule="auto"/>
        <w:ind w:firstLine="709"/>
        <w:contextualSpacing/>
        <w:rPr>
          <w:rFonts w:ascii="Times New Roman" w:eastAsia="Calibri" w:hAnsi="Times New Roman"/>
          <w:iCs/>
          <w:szCs w:val="26"/>
          <w:lang w:eastAsia="en-US" w:bidi="ar-SA"/>
        </w:rPr>
      </w:pPr>
      <w:r w:rsidRPr="004B1957">
        <w:rPr>
          <w:rFonts w:ascii="Times New Roman" w:eastAsia="Calibri" w:hAnsi="Times New Roman"/>
          <w:iCs/>
          <w:szCs w:val="26"/>
          <w:lang w:eastAsia="en-US"/>
        </w:rPr>
        <w:t xml:space="preserve">Проектом внесения изменений в генеральный план </w:t>
      </w:r>
      <w:r w:rsidRPr="004B1957">
        <w:rPr>
          <w:rFonts w:ascii="Times New Roman" w:eastAsia="Calibri" w:hAnsi="Times New Roman"/>
          <w:iCs/>
          <w:szCs w:val="26"/>
          <w:lang w:eastAsia="en-US" w:bidi="ar-SA"/>
        </w:rPr>
        <w:t xml:space="preserve">предполагается непрерывная система озеленения территории: от озеленения улиц до территорий общего пользования. </w:t>
      </w:r>
      <w:r w:rsidRPr="004B1957">
        <w:rPr>
          <w:rFonts w:ascii="Times New Roman" w:eastAsia="Calibri" w:hAnsi="Times New Roman"/>
          <w:iCs/>
          <w:szCs w:val="26"/>
          <w:lang w:eastAsia="en-US" w:bidi="ar-SA"/>
        </w:rPr>
        <w:lastRenderedPageBreak/>
        <w:t>Территории с лесной растительностью в границах населенных пунктов предлагается сохранить и благоустроить. Планировочные решения максимально сохраняют существующие зеленые насаждения, включая их в общую структуру озеленения. Рекреационная зона округа генпланом сформирована из территорий, занятых зелёными насаждениями общего пользования, лесной растительностью, прибрежными территориями.</w:t>
      </w:r>
    </w:p>
    <w:p w:rsidR="00327F0E" w:rsidRPr="004B1957" w:rsidRDefault="00327F0E" w:rsidP="00327F0E">
      <w:pPr>
        <w:pStyle w:val="a5"/>
        <w:spacing w:before="0" w:after="0" w:line="276" w:lineRule="auto"/>
        <w:ind w:firstLine="709"/>
        <w:rPr>
          <w:rFonts w:ascii="Times New Roman" w:hAnsi="Times New Roman"/>
          <w:lang w:eastAsia="ar-SA" w:bidi="en-US"/>
        </w:rPr>
      </w:pPr>
      <w:r w:rsidRPr="004B1957">
        <w:rPr>
          <w:rFonts w:ascii="Times New Roman" w:hAnsi="Times New Roman"/>
          <w:lang w:eastAsia="ar-SA" w:bidi="en-US"/>
        </w:rPr>
        <w:t>В состав зон</w:t>
      </w:r>
      <w:r w:rsidR="004C4E17" w:rsidRPr="004B1957">
        <w:rPr>
          <w:rFonts w:ascii="Times New Roman" w:hAnsi="Times New Roman"/>
          <w:lang w:eastAsia="ar-SA" w:bidi="en-US"/>
        </w:rPr>
        <w:t>-</w:t>
      </w:r>
      <w:r w:rsidRPr="004B1957">
        <w:rPr>
          <w:rFonts w:ascii="Times New Roman" w:hAnsi="Times New Roman"/>
          <w:lang w:eastAsia="ar-SA" w:bidi="en-US"/>
        </w:rPr>
        <w:t xml:space="preserve"> рекреационного назначения включены:</w:t>
      </w:r>
    </w:p>
    <w:p w:rsidR="00327F0E" w:rsidRPr="004B1957" w:rsidRDefault="00327F0E" w:rsidP="00327F0E">
      <w:pPr>
        <w:pStyle w:val="a5"/>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зона озелененных территорий общего пользования (лесопарки, парки, сады, скверы, бульвары, городские леса);</w:t>
      </w:r>
    </w:p>
    <w:p w:rsidR="00327F0E" w:rsidRPr="004B1957" w:rsidRDefault="00327F0E" w:rsidP="00327F0E">
      <w:pPr>
        <w:pStyle w:val="a5"/>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зона отдыха;</w:t>
      </w:r>
    </w:p>
    <w:p w:rsidR="00327F0E" w:rsidRPr="004B1957" w:rsidRDefault="00327F0E" w:rsidP="00327F0E">
      <w:pPr>
        <w:pStyle w:val="a5"/>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зона лесов.</w:t>
      </w:r>
    </w:p>
    <w:p w:rsidR="00327F0E" w:rsidRPr="004B1957" w:rsidRDefault="00327F0E" w:rsidP="00327F0E">
      <w:pPr>
        <w:pStyle w:val="G1"/>
        <w:spacing w:before="0" w:after="0" w:line="276" w:lineRule="auto"/>
        <w:ind w:firstLine="709"/>
        <w:contextualSpacing/>
        <w:rPr>
          <w:rFonts w:ascii="Times New Roman" w:eastAsia="Calibri" w:hAnsi="Times New Roman"/>
          <w:iCs/>
          <w:szCs w:val="26"/>
          <w:lang w:eastAsia="en-US" w:bidi="ar-SA"/>
        </w:rPr>
      </w:pPr>
      <w:r w:rsidRPr="004B1957">
        <w:rPr>
          <w:rFonts w:ascii="Times New Roman" w:eastAsia="Calibri" w:hAnsi="Times New Roman"/>
          <w:iCs/>
          <w:szCs w:val="26"/>
          <w:lang w:eastAsia="en-US" w:bidi="ar-SA"/>
        </w:rPr>
        <w:t xml:space="preserve">Зона озелененных территорий общего пользования (лесопарки, парки, сады, скверы, бульвары, городские леса) предназначена для организации парков, садов, скверов, бульваров, набережных, </w:t>
      </w:r>
      <w:r w:rsidRPr="004B1957">
        <w:rPr>
          <w:rFonts w:ascii="Times New Roman" w:hAnsi="Times New Roman"/>
        </w:rPr>
        <w:t>зеленых насаждений,</w:t>
      </w:r>
      <w:r w:rsidRPr="004B1957">
        <w:rPr>
          <w:rFonts w:ascii="Times New Roman" w:eastAsia="Calibri" w:hAnsi="Times New Roman"/>
          <w:iCs/>
          <w:szCs w:val="26"/>
          <w:lang w:eastAsia="en-US" w:bidi="ar-SA"/>
        </w:rPr>
        <w:t xml:space="preserve"> </w:t>
      </w:r>
      <w:r w:rsidRPr="004B1957">
        <w:rPr>
          <w:rFonts w:ascii="Times New Roman" w:hAnsi="Times New Roman"/>
        </w:rPr>
        <w:t xml:space="preserve">предназначенных для благоустройства территории, </w:t>
      </w:r>
      <w:r w:rsidRPr="004B1957">
        <w:rPr>
          <w:rFonts w:ascii="Times New Roman" w:eastAsia="Calibri" w:hAnsi="Times New Roman"/>
          <w:iCs/>
          <w:szCs w:val="26"/>
          <w:lang w:eastAsia="en-US" w:bidi="ar-SA"/>
        </w:rPr>
        <w:t xml:space="preserve">других мест кратковременного отдыха населения; </w:t>
      </w:r>
      <w:r w:rsidRPr="004B1957">
        <w:rPr>
          <w:rFonts w:ascii="Times New Roman" w:hAnsi="Times New Roman"/>
        </w:rPr>
        <w:t>отдельных спортивных объектов, объектов массового летнего отдыха.</w:t>
      </w:r>
      <w:r w:rsidRPr="004B1957">
        <w:rPr>
          <w:rFonts w:ascii="Times New Roman" w:eastAsia="Calibri" w:hAnsi="Times New Roman"/>
          <w:iCs/>
          <w:szCs w:val="26"/>
          <w:lang w:eastAsia="en-US" w:bidi="ar-SA"/>
        </w:rPr>
        <w:t xml:space="preserve"> </w:t>
      </w:r>
      <w:r w:rsidRPr="004B1957">
        <w:rPr>
          <w:rFonts w:ascii="Times New Roman" w:hAnsi="Times New Roman"/>
        </w:rPr>
        <w:t xml:space="preserve">Зона озелененных территорий общего пользования </w:t>
      </w:r>
      <w:r w:rsidRPr="004B1957">
        <w:rPr>
          <w:rFonts w:ascii="Times New Roman" w:eastAsia="Calibri" w:hAnsi="Times New Roman"/>
          <w:iCs/>
          <w:szCs w:val="26"/>
          <w:lang w:eastAsia="en-US" w:bidi="ar-SA"/>
        </w:rPr>
        <w:t>не предназначена для размещения объектов капитального строительства, не предусматривающих другие виды хозяйственной деятельности кроме отдыха населения.</w:t>
      </w:r>
    </w:p>
    <w:p w:rsidR="00327F0E" w:rsidRPr="004B1957" w:rsidRDefault="00327F0E" w:rsidP="00327F0E">
      <w:pPr>
        <w:pStyle w:val="G1"/>
        <w:tabs>
          <w:tab w:val="left" w:pos="993"/>
        </w:tabs>
        <w:spacing w:line="276" w:lineRule="auto"/>
        <w:ind w:firstLine="709"/>
        <w:contextualSpacing/>
        <w:rPr>
          <w:rFonts w:ascii="Times New Roman" w:hAnsi="Times New Roman"/>
        </w:rPr>
      </w:pPr>
      <w:r w:rsidRPr="004B1957">
        <w:rPr>
          <w:rFonts w:ascii="Times New Roman" w:hAnsi="Times New Roman"/>
        </w:rPr>
        <w:t xml:space="preserve">Проектируемые </w:t>
      </w:r>
      <w:r w:rsidRPr="004B1957">
        <w:rPr>
          <w:rFonts w:ascii="Times New Roman" w:eastAsia="Calibri" w:hAnsi="Times New Roman"/>
          <w:iCs/>
          <w:szCs w:val="26"/>
          <w:lang w:eastAsia="en-US" w:bidi="ar-SA"/>
        </w:rPr>
        <w:t xml:space="preserve">зоны озелененных территорий общего пользования </w:t>
      </w:r>
      <w:r w:rsidRPr="004B1957">
        <w:rPr>
          <w:rFonts w:ascii="Times New Roman" w:hAnsi="Times New Roman"/>
        </w:rPr>
        <w:t xml:space="preserve">формируются </w:t>
      </w:r>
      <w:r w:rsidRPr="004B1957">
        <w:rPr>
          <w:rFonts w:ascii="Times New Roman" w:eastAsia="Calibri" w:hAnsi="Times New Roman"/>
          <w:iCs/>
          <w:szCs w:val="26"/>
          <w:lang w:eastAsia="en-US" w:bidi="ar-SA"/>
        </w:rPr>
        <w:t>преимущественно на участках сохранившейся естественной растительности, которые используются населением для отдыха. Зоны озелененных территорий общего пользования формируются путем сохранения существующих зеленых массивов на сопках и в низинах с включением в них естественных водных объектов и благоустройством прилегающей к ним территорий. Благоустройство и функциональное зонирование этих территорий, прокладка дорожек, организация площадок, новые посадки деревьев и кустарников создадут благоприятные условия для их сохранения и дальнейшего рекреационного использования в будущем.</w:t>
      </w:r>
    </w:p>
    <w:p w:rsidR="00327F0E" w:rsidRPr="004B1957" w:rsidRDefault="00327F0E" w:rsidP="00327F0E">
      <w:pPr>
        <w:pStyle w:val="G1"/>
        <w:spacing w:before="0" w:after="0" w:line="276" w:lineRule="auto"/>
        <w:ind w:firstLine="709"/>
        <w:contextualSpacing/>
        <w:rPr>
          <w:rFonts w:ascii="Times New Roman" w:hAnsi="Times New Roman"/>
        </w:rPr>
      </w:pPr>
      <w:r w:rsidRPr="004B1957">
        <w:rPr>
          <w:rFonts w:ascii="Times New Roman" w:eastAsia="Calibri" w:hAnsi="Times New Roman"/>
          <w:iCs/>
          <w:szCs w:val="26"/>
          <w:lang w:eastAsia="en-US" w:bidi="ar-SA"/>
        </w:rPr>
        <w:t xml:space="preserve">Проектные предложения по озеленению и благоустройству в результате анализа </w:t>
      </w:r>
      <w:r w:rsidRPr="004B1957">
        <w:rPr>
          <w:rFonts w:ascii="Times New Roman" w:hAnsi="Times New Roman"/>
        </w:rPr>
        <w:t xml:space="preserve">действующего генерального плана и выполненных за истекший период мероприятий представлены следующими </w:t>
      </w:r>
      <w:r w:rsidR="000750A7" w:rsidRPr="004B1957">
        <w:rPr>
          <w:rFonts w:ascii="Times New Roman" w:hAnsi="Times New Roman"/>
        </w:rPr>
        <w:t xml:space="preserve">проектными </w:t>
      </w:r>
      <w:r w:rsidRPr="004B1957">
        <w:rPr>
          <w:rFonts w:ascii="Times New Roman" w:hAnsi="Times New Roman"/>
        </w:rPr>
        <w:t>мероприятиями и объектами в с. Богучаны:</w:t>
      </w:r>
    </w:p>
    <w:p w:rsidR="00327F0E" w:rsidRPr="004B1957" w:rsidRDefault="00327F0E" w:rsidP="00327F0E">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 в кварталах между улицами Ленина, Береговая, Новоселов, пер. Западный, для развития основного центра села предлагается организация площади и озелененных пространств; </w:t>
      </w:r>
    </w:p>
    <w:p w:rsidR="00327F0E" w:rsidRPr="004B1957" w:rsidRDefault="00327F0E" w:rsidP="00327F0E">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территории вдоль ручьев Пашенный, Подъемный, Заовражный и безымянного ручья предлагается благоустроить с прокладыванием пешеходных дорожек, которые организуют набережные этих водных объектов;</w:t>
      </w:r>
    </w:p>
    <w:p w:rsidR="00327F0E" w:rsidRPr="004B1957" w:rsidRDefault="00327F0E" w:rsidP="00327F0E">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 территорию, где ранее размещалась больница, предлагается рекультивировать с созданием сквера;</w:t>
      </w:r>
    </w:p>
    <w:p w:rsidR="00327F0E" w:rsidRPr="004B1957" w:rsidRDefault="00327F0E" w:rsidP="00327F0E">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территорию вдоль реки Ангара в границах селитебной зоны с. Богучаны предлагается благоустроить с прокладыванием пешеходных дорожек, где это позволяет рельеф, созданием видовых площадок, оборудованных спусков к воде, берегоукрепления,</w:t>
      </w:r>
      <w:r w:rsidR="00436414" w:rsidRPr="004B1957">
        <w:rPr>
          <w:rFonts w:ascii="Times New Roman" w:hAnsi="Times New Roman"/>
          <w:shd w:val="clear" w:color="auto" w:fill="FFFFFF"/>
          <w:lang w:eastAsia="ar-SA" w:bidi="en-US"/>
        </w:rPr>
        <w:t xml:space="preserve"> организацией «теплой заводи»,</w:t>
      </w:r>
      <w:r w:rsidRPr="004B1957">
        <w:rPr>
          <w:rFonts w:ascii="Times New Roman" w:hAnsi="Times New Roman"/>
          <w:shd w:val="clear" w:color="auto" w:fill="FFFFFF"/>
          <w:lang w:eastAsia="ar-SA" w:bidi="en-US"/>
        </w:rPr>
        <w:t xml:space="preserve"> тем самым организуя объект - набережная р. Ангары; </w:t>
      </w:r>
    </w:p>
    <w:p w:rsidR="00327F0E" w:rsidRPr="004B1957" w:rsidRDefault="00327F0E" w:rsidP="00327F0E">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в планируемом микрорайоне у закрываемого аэропорта предлагается создание сети благоустроенных бульваров, которые, соединяясь с территорией лыжной базы, могут </w:t>
      </w:r>
      <w:r w:rsidRPr="004B1957">
        <w:rPr>
          <w:rFonts w:ascii="Times New Roman" w:hAnsi="Times New Roman"/>
          <w:shd w:val="clear" w:color="auto" w:fill="FFFFFF"/>
          <w:lang w:eastAsia="ar-SA" w:bidi="en-US"/>
        </w:rPr>
        <w:lastRenderedPageBreak/>
        <w:t>служить в зимний период в качестве освещенной лыжной трассы, а летом - велодорожками. Система бульваров связана также и с лесными массивами к югу от села, а также набережными ручьев.</w:t>
      </w:r>
    </w:p>
    <w:p w:rsidR="00327F0E" w:rsidRPr="004B1957" w:rsidRDefault="00327F0E" w:rsidP="00327F0E">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на земельном участке 24:07:3101009:1287, расположенном к западу от застроенной части с. Богучаны и предназначенн</w:t>
      </w:r>
      <w:r w:rsidR="000750A7" w:rsidRPr="004B1957">
        <w:rPr>
          <w:rFonts w:ascii="Times New Roman" w:hAnsi="Times New Roman"/>
          <w:shd w:val="clear" w:color="auto" w:fill="FFFFFF"/>
          <w:lang w:eastAsia="ar-SA" w:bidi="en-US"/>
        </w:rPr>
        <w:t>о</w:t>
      </w:r>
      <w:r w:rsidRPr="004B1957">
        <w:rPr>
          <w:rFonts w:ascii="Times New Roman" w:hAnsi="Times New Roman"/>
          <w:shd w:val="clear" w:color="auto" w:fill="FFFFFF"/>
          <w:lang w:eastAsia="ar-SA" w:bidi="en-US"/>
        </w:rPr>
        <w:t>м для осуществления жилищного строительства, предлагается создать систему озелененных пространств, в которую войдет проектируемый парк с условным названием «Верхний». Он так же должен быть связан с выходами в окружающие лесные массивы;</w:t>
      </w:r>
    </w:p>
    <w:p w:rsidR="00327F0E" w:rsidRPr="004B1957" w:rsidRDefault="00327F0E" w:rsidP="000750A7">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 залесенную территорию вдоль автомобильной дороги Богучаны – Манзя, включающую в себя земельные участки 24:07:3101009:1286, 24:07:3101009:1497 24:07:3101009:1803, 24:07:3101009:1289, 24:07:3101009:1333, 24:07:3101009:1334, 24:07:3101009:1335, предложено организовать, как лесопарк, с возможностью осуществления там туристической, физкультурно-оздоровительной и спортивной деятельности: организации туристических станций, туристических троп и трасс, проведения культурно-массовых мероприятий, пешеходных, велосипедных и лыжных прогулок, конных прогулок (верхом и/или на повозках), занятий изобразительным искусством, познавательных и экологических экскурсий, спортивных соревнований по отдельным видам спорта, специфика которых соответствует проведению соревнований в лесу, физкультурно-спортивных фестивалей и тренировочных сборов, а также других видов организации рекреационной деятельности. </w:t>
      </w:r>
      <w:r w:rsidRPr="004B1957">
        <w:rPr>
          <w:rFonts w:ascii="Times New Roman" w:hAnsi="Times New Roman"/>
        </w:rPr>
        <w:t>Размещение временных построек, физкультурно-оздоровительных, спортивных и спортивно-технических сооружений допускается, прежде всего, на участках, не занятых деревьями и кустарниками, а при их отсутствии – на участках, занятых наимен</w:t>
      </w:r>
      <w:r w:rsidR="00561C2B" w:rsidRPr="004B1957">
        <w:rPr>
          <w:rFonts w:ascii="Times New Roman" w:hAnsi="Times New Roman"/>
        </w:rPr>
        <w:t>ее ценными лесными насаждениями;</w:t>
      </w:r>
    </w:p>
    <w:p w:rsidR="00561C2B" w:rsidRPr="004B1957" w:rsidRDefault="00561C2B" w:rsidP="00561C2B">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на земельном участке 24:07:3101009:1317 предлагается создание маршрутов здоров</w:t>
      </w:r>
      <w:r w:rsidR="009A3CFB" w:rsidRPr="004B1957">
        <w:rPr>
          <w:rFonts w:ascii="Times New Roman" w:hAnsi="Times New Roman"/>
          <w:shd w:val="clear" w:color="auto" w:fill="FFFFFF"/>
          <w:lang w:eastAsia="ar-SA" w:bidi="en-US"/>
        </w:rPr>
        <w:t>ья культурно-паркового центра.</w:t>
      </w:r>
    </w:p>
    <w:p w:rsidR="00327F0E" w:rsidRPr="004B1957" w:rsidRDefault="00327F0E" w:rsidP="00327F0E">
      <w:pPr>
        <w:pStyle w:val="G1"/>
        <w:spacing w:before="0" w:after="0" w:line="276" w:lineRule="auto"/>
        <w:ind w:firstLine="709"/>
        <w:contextualSpacing/>
        <w:rPr>
          <w:rFonts w:ascii="Times New Roman" w:eastAsia="Calibri" w:hAnsi="Times New Roman"/>
          <w:iCs/>
          <w:szCs w:val="26"/>
          <w:lang w:eastAsia="en-US" w:bidi="ar-SA"/>
        </w:rPr>
      </w:pPr>
      <w:r w:rsidRPr="004B1957">
        <w:rPr>
          <w:rFonts w:ascii="Times New Roman" w:eastAsia="Calibri" w:hAnsi="Times New Roman"/>
          <w:iCs/>
          <w:szCs w:val="26"/>
          <w:lang w:eastAsia="en-US" w:bidi="ar-SA"/>
        </w:rPr>
        <w:t>Проектные предложения по озеленению и благоустройству в д. Ярки</w:t>
      </w:r>
      <w:r w:rsidR="000750A7" w:rsidRPr="004B1957">
        <w:rPr>
          <w:rFonts w:ascii="Times New Roman" w:eastAsia="Calibri" w:hAnsi="Times New Roman"/>
          <w:iCs/>
          <w:szCs w:val="26"/>
          <w:lang w:eastAsia="en-US" w:bidi="ar-SA"/>
        </w:rPr>
        <w:t xml:space="preserve"> заключаются в </w:t>
      </w:r>
      <w:r w:rsidRPr="004B1957">
        <w:rPr>
          <w:rFonts w:ascii="Times New Roman" w:eastAsia="Calibri" w:hAnsi="Times New Roman"/>
          <w:iCs/>
          <w:szCs w:val="26"/>
          <w:lang w:eastAsia="en-US" w:bidi="ar-SA"/>
        </w:rPr>
        <w:t>создани</w:t>
      </w:r>
      <w:r w:rsidR="000750A7" w:rsidRPr="004B1957">
        <w:rPr>
          <w:rFonts w:ascii="Times New Roman" w:eastAsia="Calibri" w:hAnsi="Times New Roman"/>
          <w:iCs/>
          <w:szCs w:val="26"/>
          <w:lang w:eastAsia="en-US" w:bidi="ar-SA"/>
        </w:rPr>
        <w:t>и</w:t>
      </w:r>
      <w:r w:rsidRPr="004B1957">
        <w:rPr>
          <w:rFonts w:ascii="Times New Roman" w:eastAsia="Calibri" w:hAnsi="Times New Roman"/>
          <w:iCs/>
          <w:szCs w:val="26"/>
          <w:lang w:eastAsia="en-US" w:bidi="ar-SA"/>
        </w:rPr>
        <w:t xml:space="preserve"> благоустроенного пространства набережной р. Ангары. Территорию вдоль реки Ангара в границах селитебной зоны населенного пункта предлагается благоустроить с </w:t>
      </w:r>
      <w:r w:rsidR="000750A7" w:rsidRPr="004B1957">
        <w:rPr>
          <w:rFonts w:ascii="Times New Roman" w:eastAsia="Calibri" w:hAnsi="Times New Roman"/>
          <w:iCs/>
          <w:szCs w:val="26"/>
          <w:lang w:eastAsia="en-US" w:bidi="ar-SA"/>
        </w:rPr>
        <w:t>организацией</w:t>
      </w:r>
      <w:r w:rsidRPr="004B1957">
        <w:rPr>
          <w:rFonts w:ascii="Times New Roman" w:eastAsia="Calibri" w:hAnsi="Times New Roman"/>
          <w:iCs/>
          <w:szCs w:val="26"/>
          <w:lang w:eastAsia="en-US" w:bidi="ar-SA"/>
        </w:rPr>
        <w:t xml:space="preserve"> видовых площадок, оборудованных спусков к воде, берегоукрепления.</w:t>
      </w:r>
    </w:p>
    <w:p w:rsidR="00327F0E" w:rsidRPr="004B1957" w:rsidRDefault="00327F0E" w:rsidP="00327F0E">
      <w:pPr>
        <w:pStyle w:val="G1"/>
        <w:tabs>
          <w:tab w:val="left" w:pos="993"/>
        </w:tabs>
        <w:spacing w:line="276" w:lineRule="auto"/>
        <w:ind w:firstLine="709"/>
        <w:contextualSpacing/>
        <w:rPr>
          <w:rFonts w:ascii="Times New Roman" w:hAnsi="Times New Roman"/>
        </w:rPr>
      </w:pPr>
      <w:r w:rsidRPr="004B1957">
        <w:rPr>
          <w:rFonts w:ascii="Times New Roman" w:eastAsia="Calibri" w:hAnsi="Times New Roman"/>
          <w:iCs/>
          <w:szCs w:val="26"/>
          <w:lang w:eastAsia="en-US" w:bidi="ar-SA"/>
        </w:rPr>
        <w:t>Зона отдыха предназначена для размещения туристских объектов,</w:t>
      </w:r>
      <w:r w:rsidRPr="004B1957">
        <w:rPr>
          <w:rFonts w:ascii="Times New Roman" w:hAnsi="Times New Roman"/>
        </w:rPr>
        <w:t xml:space="preserve"> детских оздоровительных учреждений, оздоровительно-спортивных лагерей, пляжей, иных объектов отдыха и туризма, </w:t>
      </w:r>
      <w:r w:rsidRPr="004B1957">
        <w:rPr>
          <w:rFonts w:ascii="Times New Roman" w:eastAsia="Calibri" w:hAnsi="Times New Roman"/>
          <w:iCs/>
          <w:szCs w:val="26"/>
          <w:lang w:eastAsia="en-US" w:bidi="ar-SA"/>
        </w:rPr>
        <w:t>это территории, пригодные для организации отдыха населения и обладающие природными рекреационными ресурсами (климат, пляжи, части акваторий, другие природные объекты и условия).</w:t>
      </w:r>
      <w:r w:rsidRPr="004B1957">
        <w:rPr>
          <w:rFonts w:ascii="Times New Roman" w:hAnsi="Times New Roman"/>
        </w:rPr>
        <w:t xml:space="preserve"> Генеральным планом фиксируется существующая функциональная зона отдыха - территория земельного участка 24:07:1201011:3, для эксплуатации и обслуживания детского оздоровительного лагеря «Березка».</w:t>
      </w:r>
    </w:p>
    <w:p w:rsidR="00327F0E" w:rsidRPr="004B1957" w:rsidRDefault="00327F0E" w:rsidP="000750A7">
      <w:pPr>
        <w:pStyle w:val="a5"/>
        <w:tabs>
          <w:tab w:val="left" w:pos="993"/>
        </w:tabs>
        <w:spacing w:before="60" w:line="276" w:lineRule="auto"/>
        <w:contextualSpacing/>
        <w:rPr>
          <w:rFonts w:ascii="Times New Roman" w:hAnsi="Times New Roman"/>
        </w:rPr>
      </w:pPr>
      <w:r w:rsidRPr="004B1957">
        <w:rPr>
          <w:rFonts w:ascii="Times New Roman" w:hAnsi="Times New Roman"/>
        </w:rPr>
        <w:t xml:space="preserve">Зона лесов предназначена для выделения участков лесной растительности на территории муниципального образования, требующих особого режима рекреации и кратковременного массового самодеятельного отдыха населения, с соблюдением санитарных и экологических норм. Функциональной зоной лесов отображены земли лесного фонда за границами населенных пунктов (их конфигурация отображена с учетом земельных участков 24:07:3101001:8, 24:07:3101002:12, 24:07:3101006:1, 24:07:3101009:1400, 24:07:3101009:1401, 24:07:3101009:1402, 24:07:3101009:1403, </w:t>
      </w:r>
      <w:r w:rsidRPr="004B1957">
        <w:rPr>
          <w:rFonts w:ascii="Times New Roman" w:hAnsi="Times New Roman"/>
        </w:rPr>
        <w:lastRenderedPageBreak/>
        <w:t>24:07:3101009:1413, 24:07:3101009:1414, 24:07:3101009:1415, 24:07:3101009:1426, 24:07:3101009:1531, 24:07:3101009:1577, 24:07:0000000:162), а также залесённые территории в границах населенного пункта с. Богучаны (их конфигурация отображена с учетом земельных участков 24:07:3101003:84, 24:07:3101003:88, 24:07:3101003:92, 24:07:3101009:1096, 24:07:3101009:1308, 24:07:3101009:1312, 24:07:3101009:1314, 24:07:3101009:1315, 24:07:3101009:1318, 24:07:3101009:1319, 24:07:3101009:1321, 24:07:3101009:1322, 24:07:3101009:1326, 24:07:3101009:1350, 24:07:3101009:1352. Стоит отметить, что практически все перечисленные участки, кроме 24:07:3101009:1308, были предназначены для строительства производственных объектов, но в дальнейшем их освоение не потребовалось. Ввиду этого, они отнесены к зоне лесов по фактическому использованию. Земельный участок 24:07:3101009:1308, предназначенный для размещения рекреационной зоны, ввиду удаленности от застроенной части с.</w:t>
      </w:r>
      <w:r w:rsidR="00F5529C" w:rsidRPr="004B1957">
        <w:rPr>
          <w:rFonts w:ascii="Times New Roman" w:hAnsi="Times New Roman"/>
        </w:rPr>
        <w:t xml:space="preserve"> </w:t>
      </w:r>
      <w:r w:rsidRPr="004B1957">
        <w:rPr>
          <w:rFonts w:ascii="Times New Roman" w:hAnsi="Times New Roman"/>
        </w:rPr>
        <w:t>Богучаны, также отнесен к зоне лесов по фактическому использованию. Перечисленные участки находятся в западной незастроенной части населенного пункта, остальные залесенные территории, отображенные функциональной зоной лесов</w:t>
      </w:r>
      <w:r w:rsidR="000750A7" w:rsidRPr="004B1957">
        <w:rPr>
          <w:rFonts w:ascii="Times New Roman" w:hAnsi="Times New Roman"/>
        </w:rPr>
        <w:t>, находятся в восточной части и</w:t>
      </w:r>
      <w:r w:rsidRPr="004B1957">
        <w:rPr>
          <w:rFonts w:ascii="Times New Roman" w:hAnsi="Times New Roman"/>
        </w:rPr>
        <w:t>, как правило,</w:t>
      </w:r>
      <w:r w:rsidR="000750A7" w:rsidRPr="004B1957">
        <w:rPr>
          <w:rFonts w:ascii="Times New Roman" w:hAnsi="Times New Roman"/>
        </w:rPr>
        <w:t xml:space="preserve"> не стоят на кадастровом учете. </w:t>
      </w:r>
      <w:r w:rsidRPr="004B1957">
        <w:rPr>
          <w:rFonts w:ascii="Times New Roman" w:hAnsi="Times New Roman"/>
        </w:rPr>
        <w:t>Рекреационное использование лесных территорий может быть перспективным для специальных видов рекреации (экологический, познавательный туризм).</w:t>
      </w:r>
    </w:p>
    <w:p w:rsidR="00327F0E" w:rsidRPr="004B1957" w:rsidRDefault="000750A7" w:rsidP="00327F0E">
      <w:pPr>
        <w:pStyle w:val="a5"/>
        <w:tabs>
          <w:tab w:val="left" w:pos="993"/>
        </w:tabs>
        <w:spacing w:before="60" w:line="276" w:lineRule="auto"/>
        <w:contextualSpacing/>
        <w:rPr>
          <w:rFonts w:ascii="Times New Roman" w:hAnsi="Times New Roman"/>
        </w:rPr>
      </w:pPr>
      <w:r w:rsidRPr="004B1957">
        <w:rPr>
          <w:rFonts w:ascii="Times New Roman" w:hAnsi="Times New Roman"/>
        </w:rPr>
        <w:t>З</w:t>
      </w:r>
      <w:r w:rsidR="00327F0E" w:rsidRPr="004B1957">
        <w:rPr>
          <w:rFonts w:ascii="Times New Roman" w:hAnsi="Times New Roman"/>
        </w:rPr>
        <w:t>емельн</w:t>
      </w:r>
      <w:r w:rsidRPr="004B1957">
        <w:rPr>
          <w:rFonts w:ascii="Times New Roman" w:hAnsi="Times New Roman"/>
        </w:rPr>
        <w:t>ый</w:t>
      </w:r>
      <w:r w:rsidR="00327F0E" w:rsidRPr="004B1957">
        <w:rPr>
          <w:rFonts w:ascii="Times New Roman" w:hAnsi="Times New Roman"/>
        </w:rPr>
        <w:t xml:space="preserve"> участ</w:t>
      </w:r>
      <w:r w:rsidRPr="004B1957">
        <w:rPr>
          <w:rFonts w:ascii="Times New Roman" w:hAnsi="Times New Roman"/>
        </w:rPr>
        <w:t>ок</w:t>
      </w:r>
      <w:r w:rsidR="00327F0E" w:rsidRPr="004B1957">
        <w:rPr>
          <w:rFonts w:ascii="Times New Roman" w:hAnsi="Times New Roman"/>
        </w:rPr>
        <w:t xml:space="preserve"> 24:07:3101009:1537 лес</w:t>
      </w:r>
      <w:r w:rsidRPr="004B1957">
        <w:rPr>
          <w:rFonts w:ascii="Times New Roman" w:hAnsi="Times New Roman"/>
        </w:rPr>
        <w:t xml:space="preserve">ного </w:t>
      </w:r>
      <w:r w:rsidR="00327F0E" w:rsidRPr="004B1957">
        <w:rPr>
          <w:rFonts w:ascii="Times New Roman" w:hAnsi="Times New Roman"/>
        </w:rPr>
        <w:t>фонда (для строительства, реконструкции, эксплуатации линейных объектов), вне границ населенного пункта с. Богучаны, отнес</w:t>
      </w:r>
      <w:r w:rsidRPr="004B1957">
        <w:rPr>
          <w:rFonts w:ascii="Times New Roman" w:hAnsi="Times New Roman"/>
        </w:rPr>
        <w:t>ен</w:t>
      </w:r>
      <w:r w:rsidR="0010188C">
        <w:rPr>
          <w:rFonts w:ascii="Times New Roman" w:hAnsi="Times New Roman"/>
        </w:rPr>
        <w:t xml:space="preserve"> </w:t>
      </w:r>
      <w:r w:rsidR="00327F0E" w:rsidRPr="004B1957">
        <w:rPr>
          <w:rFonts w:ascii="Times New Roman" w:hAnsi="Times New Roman"/>
        </w:rPr>
        <w:t>к функциональной зоне озелененных территорий специального назначения ввиду отсутствия лесной растительности на земельном участке и прохождению по нему линии электропередачи 220 кВ с охранной зоной.</w:t>
      </w:r>
    </w:p>
    <w:p w:rsidR="00327F0E" w:rsidRPr="004B1957" w:rsidRDefault="00327F0E" w:rsidP="004D1526">
      <w:pPr>
        <w:pStyle w:val="3"/>
        <w:spacing w:line="276" w:lineRule="auto"/>
        <w:ind w:firstLine="709"/>
        <w:contextualSpacing/>
        <w:rPr>
          <w:rFonts w:ascii="Times New Roman" w:hAnsi="Times New Roman"/>
        </w:rPr>
      </w:pPr>
      <w:bookmarkStart w:id="159" w:name="_Toc108081874"/>
      <w:bookmarkStart w:id="160" w:name="_Toc147157635"/>
      <w:r w:rsidRPr="004B1957">
        <w:rPr>
          <w:rFonts w:ascii="Times New Roman" w:hAnsi="Times New Roman"/>
        </w:rPr>
        <w:t>Зоны сельскохозяйственного использования</w:t>
      </w:r>
      <w:bookmarkEnd w:id="159"/>
      <w:bookmarkEnd w:id="160"/>
    </w:p>
    <w:p w:rsidR="005A0071" w:rsidRPr="004B1957" w:rsidRDefault="005A0071" w:rsidP="005A0071">
      <w:pPr>
        <w:pStyle w:val="G1"/>
        <w:spacing w:before="0" w:after="0" w:line="276" w:lineRule="auto"/>
        <w:ind w:firstLine="709"/>
        <w:contextualSpacing/>
        <w:rPr>
          <w:rFonts w:ascii="Times New Roman" w:eastAsia="Calibri" w:hAnsi="Times New Roman"/>
          <w:iCs/>
          <w:szCs w:val="26"/>
          <w:lang w:eastAsia="en-US" w:bidi="ar-SA"/>
        </w:rPr>
      </w:pPr>
      <w:r w:rsidRPr="004B1957">
        <w:rPr>
          <w:rFonts w:ascii="Times New Roman" w:eastAsia="Calibri" w:hAnsi="Times New Roman"/>
          <w:iCs/>
          <w:szCs w:val="26"/>
          <w:lang w:eastAsia="en-US" w:bidi="ar-SA"/>
        </w:rPr>
        <w:t>Зоны сельскохозяйственного использования предназначены для выделения территорий, связанных с выращиванием и переработкой сельскохозяйственной продукции.</w:t>
      </w:r>
    </w:p>
    <w:p w:rsidR="005A0071" w:rsidRPr="004B1957" w:rsidRDefault="005A0071" w:rsidP="005A0071">
      <w:pPr>
        <w:pStyle w:val="a5"/>
        <w:spacing w:before="0" w:after="0" w:line="276" w:lineRule="auto"/>
        <w:ind w:firstLine="709"/>
        <w:rPr>
          <w:rFonts w:ascii="Times New Roman" w:eastAsia="Calibri" w:hAnsi="Times New Roman"/>
          <w:iCs/>
          <w:szCs w:val="26"/>
          <w:lang w:eastAsia="en-US"/>
        </w:rPr>
      </w:pPr>
      <w:r w:rsidRPr="004B1957">
        <w:rPr>
          <w:rFonts w:ascii="Times New Roman" w:eastAsia="Calibri" w:hAnsi="Times New Roman"/>
          <w:iCs/>
          <w:szCs w:val="26"/>
          <w:lang w:eastAsia="en-US"/>
        </w:rPr>
        <w:t>В состав зоны сельскохозяйственного использования включены:</w:t>
      </w:r>
    </w:p>
    <w:p w:rsidR="005A0071" w:rsidRPr="004B1957" w:rsidRDefault="005A0071" w:rsidP="005A0071">
      <w:pPr>
        <w:pStyle w:val="a5"/>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зона сельскохозяйственных угодий;</w:t>
      </w:r>
    </w:p>
    <w:p w:rsidR="005A0071" w:rsidRPr="004B1957" w:rsidRDefault="005A0071" w:rsidP="005A0071">
      <w:pPr>
        <w:pStyle w:val="a5"/>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производственная зона сельскохозяйственных предприятий;</w:t>
      </w:r>
    </w:p>
    <w:p w:rsidR="005A0071" w:rsidRPr="004B1957" w:rsidRDefault="005A0071" w:rsidP="005A0071">
      <w:pPr>
        <w:pStyle w:val="a5"/>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иные зоны сельскохозяйственного назначения.</w:t>
      </w:r>
    </w:p>
    <w:p w:rsidR="005A0071" w:rsidRPr="004B1957" w:rsidRDefault="005A0071" w:rsidP="005A0071">
      <w:pPr>
        <w:pStyle w:val="G1"/>
        <w:spacing w:before="0" w:after="0" w:line="276" w:lineRule="auto"/>
        <w:ind w:firstLine="709"/>
        <w:contextualSpacing/>
        <w:rPr>
          <w:rFonts w:ascii="Times New Roman" w:hAnsi="Times New Roman"/>
        </w:rPr>
      </w:pPr>
      <w:r w:rsidRPr="004B1957">
        <w:rPr>
          <w:rFonts w:ascii="Times New Roman" w:hAnsi="Times New Roman"/>
        </w:rPr>
        <w:t xml:space="preserve">Зона сельскохозяйственных угодий предназначена для выделения территории пашни, сенокосов, пастбищ для выпаса домашнего скота. Зоны сельскохозяйственных угодий сосредоточены в западной части Богучанского сельсовета, как на территориях вне населенных пунктов, так и в д. Ярки; а также в с. Богучаны к северу от ул. Береговая. Генпланом сохраняется сложившееся зонирование в части сельскохозяйственного использования территорий, предлагается увеличение зоны сельскохозяйственных угодий на территории между населенными пунктами д. Ярки и с. Богучаны, на свободных территориях. В восточной части с. Богучаны в створе ул. Парадная у проектируемого питомника животных, предлагается организация зоны сельскохозяйственных </w:t>
      </w:r>
      <w:r w:rsidR="00CD2744" w:rsidRPr="004B1957">
        <w:rPr>
          <w:rFonts w:ascii="Times New Roman" w:hAnsi="Times New Roman"/>
        </w:rPr>
        <w:t>угодий.</w:t>
      </w:r>
    </w:p>
    <w:p w:rsidR="005A0071" w:rsidRPr="004B1957" w:rsidRDefault="005A0071" w:rsidP="005A0071">
      <w:pPr>
        <w:pStyle w:val="G1"/>
        <w:spacing w:before="0" w:after="0" w:line="276" w:lineRule="auto"/>
        <w:ind w:firstLine="709"/>
        <w:contextualSpacing/>
        <w:rPr>
          <w:rFonts w:ascii="Times New Roman" w:hAnsi="Times New Roman"/>
        </w:rPr>
      </w:pPr>
      <w:r w:rsidRPr="004B1957">
        <w:rPr>
          <w:rFonts w:ascii="Times New Roman" w:hAnsi="Times New Roman"/>
        </w:rPr>
        <w:t xml:space="preserve">Производственная зона сельскохозяйственных предприятий предназначена для размещения животноводческих, птицеводческих и звероводческих предприятий, предприятий по хранению и переработке сельскохозяйственной продукции, ремонту, техническому обслуживанию и хранению сельскохозяйственных машин и автомобилей, </w:t>
      </w:r>
      <w:r w:rsidRPr="004B1957">
        <w:rPr>
          <w:rFonts w:ascii="Times New Roman" w:hAnsi="Times New Roman"/>
        </w:rPr>
        <w:lastRenderedPageBreak/>
        <w:t>теплиц и парников, материальных складов, развития объектов сельскохозяйственного назначения. Существующие производственные зоны сельскохозяйственных предприятий у деревни Ярки, в д. Ярки и в с. Богучаны (земельные участки 24:07:1201001:439, 24:07:1201010:37, 24:07:1201010:301, 24:07:1201010:96, 24:07:1201010:33), сохраняются. В с. Богучаны предлагается организация производственной зоны сельскохозяйственных предприятий в восточном створе ул. Андона.</w:t>
      </w:r>
    </w:p>
    <w:p w:rsidR="005A0071" w:rsidRPr="004B1957" w:rsidRDefault="005A0071" w:rsidP="005A0071">
      <w:pPr>
        <w:pStyle w:val="G1"/>
        <w:spacing w:before="0" w:after="0" w:line="276" w:lineRule="auto"/>
        <w:ind w:firstLine="709"/>
        <w:contextualSpacing/>
        <w:rPr>
          <w:rFonts w:ascii="Times New Roman" w:hAnsi="Times New Roman"/>
        </w:rPr>
      </w:pPr>
      <w:r w:rsidRPr="004B1957">
        <w:rPr>
          <w:rFonts w:ascii="Times New Roman" w:hAnsi="Times New Roman"/>
        </w:rPr>
        <w:t>Иные зоны сельскохозяйственного назначения устанавливаются для ведения личного подсобного хозяйства, крестьянско-фермерского хозяйства и так далее. Развитие иных зоны сельскохозяйственного назначения на территории Богучанского сельсовета не предусмотрено.</w:t>
      </w:r>
    </w:p>
    <w:p w:rsidR="00327F0E" w:rsidRPr="004B1957" w:rsidRDefault="00327F0E" w:rsidP="00327F0E">
      <w:pPr>
        <w:pStyle w:val="3"/>
        <w:spacing w:line="276" w:lineRule="auto"/>
        <w:ind w:firstLine="709"/>
        <w:contextualSpacing/>
        <w:rPr>
          <w:rFonts w:ascii="Times New Roman" w:hAnsi="Times New Roman"/>
        </w:rPr>
      </w:pPr>
      <w:bookmarkStart w:id="161" w:name="_Toc108081875"/>
      <w:bookmarkStart w:id="162" w:name="_Toc147157636"/>
      <w:r w:rsidRPr="004B1957">
        <w:rPr>
          <w:rFonts w:ascii="Times New Roman" w:hAnsi="Times New Roman"/>
        </w:rPr>
        <w:t>Зоны специального назначения</w:t>
      </w:r>
      <w:bookmarkEnd w:id="161"/>
      <w:bookmarkEnd w:id="162"/>
    </w:p>
    <w:p w:rsidR="005A0071" w:rsidRPr="004B1957" w:rsidRDefault="005A0071" w:rsidP="005A0071">
      <w:pPr>
        <w:pStyle w:val="G1"/>
        <w:spacing w:before="0" w:after="0" w:line="276" w:lineRule="auto"/>
        <w:ind w:firstLine="709"/>
        <w:contextualSpacing/>
        <w:rPr>
          <w:rFonts w:ascii="Times New Roman" w:eastAsia="Calibri" w:hAnsi="Times New Roman"/>
          <w:iCs/>
          <w:szCs w:val="26"/>
          <w:lang w:eastAsia="en-US" w:bidi="ar-SA"/>
        </w:rPr>
      </w:pPr>
      <w:r w:rsidRPr="004B1957">
        <w:rPr>
          <w:rFonts w:ascii="Times New Roman" w:eastAsia="Calibri" w:hAnsi="Times New Roman"/>
          <w:iCs/>
          <w:szCs w:val="26"/>
          <w:lang w:eastAsia="en-US" w:bidi="ar-SA"/>
        </w:rPr>
        <w:t>Зоны специального назначения предназначены для размещения объектов специального назначения, размещение которых недопустимо на территории других функциональных зон, в том числе кладбищ, скотомогильников, полигонов твердых коммунальных отходов и других объектов. В зоне специального назначения допускается размещение объектов общественно-делового назначения и инженерной инфраструктуры, связанных с обслуживанием данной зоны.</w:t>
      </w:r>
    </w:p>
    <w:p w:rsidR="005A0071" w:rsidRPr="004B1957" w:rsidRDefault="005A0071" w:rsidP="005A0071">
      <w:pPr>
        <w:pStyle w:val="G1"/>
        <w:spacing w:before="0" w:after="0" w:line="276" w:lineRule="auto"/>
        <w:ind w:firstLine="709"/>
        <w:contextualSpacing/>
        <w:rPr>
          <w:rFonts w:ascii="Times New Roman" w:eastAsia="Calibri" w:hAnsi="Times New Roman"/>
          <w:iCs/>
          <w:szCs w:val="26"/>
          <w:lang w:eastAsia="en-US" w:bidi="ar-SA"/>
        </w:rPr>
      </w:pPr>
      <w:r w:rsidRPr="004B1957">
        <w:rPr>
          <w:rFonts w:ascii="Times New Roman" w:eastAsia="Calibri" w:hAnsi="Times New Roman"/>
          <w:iCs/>
          <w:szCs w:val="26"/>
          <w:lang w:eastAsia="en-US" w:bidi="ar-SA"/>
        </w:rPr>
        <w:t>В состав зоны специального назначения включены:</w:t>
      </w:r>
    </w:p>
    <w:p w:rsidR="005A0071" w:rsidRPr="004B1957" w:rsidRDefault="005A0071" w:rsidP="005A0071">
      <w:pPr>
        <w:pStyle w:val="a5"/>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зона кладбищ;</w:t>
      </w:r>
    </w:p>
    <w:p w:rsidR="005A0071" w:rsidRPr="004B1957" w:rsidRDefault="005A0071" w:rsidP="005A0071">
      <w:pPr>
        <w:pStyle w:val="a5"/>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зона складирования и захоронения отходов;</w:t>
      </w:r>
    </w:p>
    <w:p w:rsidR="005A0071" w:rsidRPr="004B1957" w:rsidRDefault="005A0071" w:rsidP="005A0071">
      <w:pPr>
        <w:pStyle w:val="a5"/>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зона озелененных территорий специального назначения; </w:t>
      </w:r>
    </w:p>
    <w:p w:rsidR="005A0071" w:rsidRPr="004B1957" w:rsidRDefault="005A0071" w:rsidP="005A0071">
      <w:pPr>
        <w:pStyle w:val="G1"/>
        <w:spacing w:before="0" w:after="0" w:line="276" w:lineRule="auto"/>
        <w:ind w:firstLine="709"/>
        <w:contextualSpacing/>
        <w:rPr>
          <w:rFonts w:ascii="Times New Roman" w:eastAsia="Calibri" w:hAnsi="Times New Roman"/>
          <w:iCs/>
          <w:szCs w:val="26"/>
          <w:lang w:eastAsia="en-US" w:bidi="ar-SA"/>
        </w:rPr>
      </w:pPr>
      <w:r w:rsidRPr="004B1957">
        <w:rPr>
          <w:rFonts w:ascii="Times New Roman" w:eastAsia="Calibri" w:hAnsi="Times New Roman"/>
          <w:iCs/>
          <w:szCs w:val="26"/>
          <w:lang w:eastAsia="en-US" w:bidi="ar-SA"/>
        </w:rPr>
        <w:t xml:space="preserve">Зона кладбищ предназначена для размещения участков территории для погребения умерших или их праха после кремации, объектов похоронного обслуживания с обеспечением размера санитарно-защитных зон. </w:t>
      </w:r>
      <w:r w:rsidRPr="004B1957">
        <w:rPr>
          <w:rFonts w:ascii="Times New Roman" w:hAnsi="Times New Roman"/>
        </w:rPr>
        <w:t xml:space="preserve">В с. Богучаны </w:t>
      </w:r>
      <w:r w:rsidRPr="004B1957">
        <w:rPr>
          <w:rFonts w:ascii="Times New Roman" w:eastAsia="Calibri" w:hAnsi="Times New Roman"/>
          <w:iCs/>
          <w:szCs w:val="26"/>
          <w:lang w:eastAsia="en-US" w:bidi="ar-SA"/>
        </w:rPr>
        <w:t xml:space="preserve">закрытое кладбище по ул. Октябрьская, 149 А, находящееся </w:t>
      </w:r>
      <w:r w:rsidRPr="004B1957">
        <w:rPr>
          <w:rFonts w:ascii="Times New Roman" w:hAnsi="Times New Roman"/>
        </w:rPr>
        <w:t>в водоохранной зоне,</w:t>
      </w:r>
      <w:r w:rsidRPr="004B1957">
        <w:rPr>
          <w:rFonts w:ascii="Times New Roman" w:eastAsia="Calibri" w:hAnsi="Times New Roman"/>
          <w:iCs/>
          <w:szCs w:val="26"/>
          <w:lang w:eastAsia="en-US" w:bidi="ar-SA"/>
        </w:rPr>
        <w:t xml:space="preserve"> рекомендуется благоустроить с постепенным преобразованием его в мемориальный сквер. Кладбище по ул. Садовая требуется закрыть с недопущением роста его территории в сторону жилой застройки</w:t>
      </w:r>
      <w:r w:rsidRPr="004B1957">
        <w:rPr>
          <w:rFonts w:ascii="Times New Roman" w:hAnsi="Times New Roman"/>
        </w:rPr>
        <w:t>. В районе кладбища по ул. Ленина, 246, возможно увеличение территорий в южном направлении, до достижения суммарной площади 40 га.</w:t>
      </w:r>
    </w:p>
    <w:p w:rsidR="00A047AA" w:rsidRPr="004B1957" w:rsidRDefault="005A0071" w:rsidP="00A047AA">
      <w:pPr>
        <w:pStyle w:val="G1"/>
        <w:spacing w:before="0" w:after="0" w:line="276" w:lineRule="auto"/>
        <w:ind w:firstLine="709"/>
        <w:contextualSpacing/>
        <w:rPr>
          <w:rFonts w:ascii="Times New Roman" w:hAnsi="Times New Roman"/>
        </w:rPr>
      </w:pPr>
      <w:r w:rsidRPr="004B1957">
        <w:rPr>
          <w:rFonts w:ascii="Times New Roman" w:eastAsia="Calibri" w:hAnsi="Times New Roman"/>
          <w:iCs/>
          <w:szCs w:val="26"/>
          <w:lang w:eastAsia="en-US" w:bidi="ar-SA"/>
        </w:rPr>
        <w:t xml:space="preserve">Зона складирования и захоронения отходов предназначена </w:t>
      </w:r>
      <w:r w:rsidRPr="004B1957">
        <w:rPr>
          <w:rFonts w:ascii="Times New Roman" w:hAnsi="Times New Roman"/>
        </w:rPr>
        <w:t>для размещения мест складирования и захоронения отходов</w:t>
      </w:r>
      <w:r w:rsidRPr="004B1957">
        <w:rPr>
          <w:rFonts w:ascii="Times New Roman" w:eastAsia="Calibri" w:hAnsi="Times New Roman"/>
          <w:iCs/>
          <w:szCs w:val="26"/>
          <w:lang w:eastAsia="en-US" w:bidi="ar-SA"/>
        </w:rPr>
        <w:t xml:space="preserve"> в специализированных объектах сроком более чем одиннадцать месяцев в целях утилизации, обезвреживания, изоляции отходов, не подлежащих дальнейшей утилизации, в специальных хранилищах для предотвращения попадания вредных веществ в окружающую среду. К зоне складирования и захоронения отходов по классификатору отнесен земельн</w:t>
      </w:r>
      <w:r w:rsidR="00E91295" w:rsidRPr="004B1957">
        <w:rPr>
          <w:rFonts w:ascii="Times New Roman" w:eastAsia="Calibri" w:hAnsi="Times New Roman"/>
          <w:iCs/>
          <w:szCs w:val="26"/>
          <w:lang w:eastAsia="en-US" w:bidi="ar-SA"/>
        </w:rPr>
        <w:t>ый</w:t>
      </w:r>
      <w:r w:rsidRPr="004B1957">
        <w:rPr>
          <w:rFonts w:ascii="Times New Roman" w:eastAsia="Calibri" w:hAnsi="Times New Roman"/>
          <w:iCs/>
          <w:szCs w:val="26"/>
          <w:lang w:eastAsia="en-US" w:bidi="ar-SA"/>
        </w:rPr>
        <w:t xml:space="preserve"> участ</w:t>
      </w:r>
      <w:r w:rsidR="00E91295" w:rsidRPr="004B1957">
        <w:rPr>
          <w:rFonts w:ascii="Times New Roman" w:eastAsia="Calibri" w:hAnsi="Times New Roman"/>
          <w:iCs/>
          <w:szCs w:val="26"/>
          <w:lang w:eastAsia="en-US" w:bidi="ar-SA"/>
        </w:rPr>
        <w:t>ок</w:t>
      </w:r>
      <w:r w:rsidRPr="004B1957">
        <w:rPr>
          <w:rFonts w:ascii="Times New Roman" w:eastAsia="Calibri" w:hAnsi="Times New Roman"/>
          <w:iCs/>
          <w:szCs w:val="26"/>
          <w:lang w:eastAsia="en-US" w:bidi="ar-SA"/>
        </w:rPr>
        <w:t xml:space="preserve"> (кадастровый номер </w:t>
      </w:r>
      <w:r w:rsidR="00E91295" w:rsidRPr="004B1957">
        <w:rPr>
          <w:rFonts w:ascii="Times New Roman" w:eastAsia="Calibri" w:hAnsi="Times New Roman"/>
          <w:iCs/>
          <w:szCs w:val="26"/>
          <w:lang w:eastAsia="en-US" w:bidi="ar-SA"/>
        </w:rPr>
        <w:t>24:07:3101009:2743</w:t>
      </w:r>
      <w:r w:rsidRPr="004B1957">
        <w:rPr>
          <w:rFonts w:ascii="Times New Roman" w:eastAsia="Calibri" w:hAnsi="Times New Roman"/>
          <w:iCs/>
          <w:szCs w:val="26"/>
          <w:lang w:eastAsia="en-US" w:bidi="ar-SA"/>
        </w:rPr>
        <w:t>), котор</w:t>
      </w:r>
      <w:r w:rsidR="00E91295" w:rsidRPr="004B1957">
        <w:rPr>
          <w:rFonts w:ascii="Times New Roman" w:eastAsia="Calibri" w:hAnsi="Times New Roman"/>
          <w:iCs/>
          <w:szCs w:val="26"/>
          <w:lang w:eastAsia="en-US" w:bidi="ar-SA"/>
        </w:rPr>
        <w:t>ый</w:t>
      </w:r>
      <w:r w:rsidRPr="004B1957">
        <w:rPr>
          <w:rFonts w:ascii="Times New Roman" w:eastAsia="Calibri" w:hAnsi="Times New Roman"/>
          <w:iCs/>
          <w:szCs w:val="26"/>
          <w:lang w:eastAsia="en-US" w:bidi="ar-SA"/>
        </w:rPr>
        <w:t xml:space="preserve"> предлагается к исключению из границ населенного пункта </w:t>
      </w:r>
      <w:r w:rsidRPr="00CD2744">
        <w:rPr>
          <w:rFonts w:ascii="Times New Roman" w:hAnsi="Times New Roman"/>
        </w:rPr>
        <w:t>с. Богучаны.</w:t>
      </w:r>
      <w:r w:rsidR="00A047AA" w:rsidRPr="004B1957">
        <w:rPr>
          <w:rFonts w:ascii="Times New Roman" w:hAnsi="Times New Roman"/>
        </w:rPr>
        <w:t xml:space="preserve"> Также на территории вне населенных пунктов предложена организация полигона ТКО</w:t>
      </w:r>
      <w:r w:rsidR="00CD2744">
        <w:rPr>
          <w:rFonts w:ascii="Times New Roman" w:hAnsi="Times New Roman"/>
        </w:rPr>
        <w:t xml:space="preserve"> и</w:t>
      </w:r>
      <w:r w:rsidR="00CD2744" w:rsidRPr="00CD2744">
        <w:rPr>
          <w:rFonts w:ascii="Times New Roman" w:hAnsi="Times New Roman"/>
        </w:rPr>
        <w:t xml:space="preserve"> </w:t>
      </w:r>
      <w:r w:rsidR="00CD2744">
        <w:rPr>
          <w:rFonts w:ascii="Times New Roman" w:hAnsi="Times New Roman"/>
        </w:rPr>
        <w:t>к</w:t>
      </w:r>
      <w:r w:rsidR="00CD2744" w:rsidRPr="00CD2744">
        <w:rPr>
          <w:rFonts w:ascii="Times New Roman" w:hAnsi="Times New Roman"/>
        </w:rPr>
        <w:t>омплекс</w:t>
      </w:r>
      <w:r w:rsidR="00CD2744">
        <w:rPr>
          <w:rFonts w:ascii="Times New Roman" w:hAnsi="Times New Roman"/>
        </w:rPr>
        <w:t>а</w:t>
      </w:r>
      <w:r w:rsidR="00CD2744" w:rsidRPr="00CD2744">
        <w:rPr>
          <w:rFonts w:ascii="Times New Roman" w:hAnsi="Times New Roman"/>
        </w:rPr>
        <w:t xml:space="preserve"> по обезвреживанию отходов </w:t>
      </w:r>
      <w:r w:rsidR="00A047AA" w:rsidRPr="004B1957">
        <w:rPr>
          <w:rFonts w:ascii="Times New Roman" w:hAnsi="Times New Roman"/>
        </w:rPr>
        <w:t>в восточной части Богучанского сельсовета.</w:t>
      </w:r>
    </w:p>
    <w:p w:rsidR="005A0071" w:rsidRPr="004B1957" w:rsidRDefault="005A0071" w:rsidP="005A0071">
      <w:pPr>
        <w:pStyle w:val="a5"/>
        <w:tabs>
          <w:tab w:val="left" w:pos="993"/>
        </w:tabs>
        <w:spacing w:before="60" w:line="276" w:lineRule="auto"/>
        <w:contextualSpacing/>
        <w:rPr>
          <w:rFonts w:ascii="Times New Roman" w:hAnsi="Times New Roman"/>
        </w:rPr>
      </w:pPr>
      <w:r w:rsidRPr="004B1957">
        <w:rPr>
          <w:rFonts w:ascii="Times New Roman" w:eastAsia="Calibri" w:hAnsi="Times New Roman"/>
          <w:iCs/>
          <w:szCs w:val="26"/>
          <w:lang w:eastAsia="en-US"/>
        </w:rPr>
        <w:t xml:space="preserve">Зона озелененных территорий специального назначения устанавливается с целью создания значительных буферных зон между промышленными предприятиями и остальной застройкой с обеспечением нормативной площади озеленения санитарно-защитных зон, а также выделения территорий под коммуникационные коридоры </w:t>
      </w:r>
      <w:r w:rsidRPr="004B1957">
        <w:rPr>
          <w:rFonts w:ascii="Times New Roman" w:eastAsia="Calibri" w:hAnsi="Times New Roman"/>
          <w:iCs/>
          <w:szCs w:val="26"/>
          <w:lang w:eastAsia="en-US"/>
        </w:rPr>
        <w:lastRenderedPageBreak/>
        <w:t xml:space="preserve">магистральных инженерных сетей, вдоль автомобильных дорог. Для более точного определения функций и недопущения размещения объектов, коммуникационные коридоры магистральных инженерных сетей определены в зону озелененных территорий специального назначения, даже если земельные участки относятся к другим функциональным зонам. Такие же действия предприняты для коммуникационных коридоров, на которые имеются охранные зоны инженерных коммуникаций, стоящие на кадастровом учете или определенные по нормативным требованиям. </w:t>
      </w:r>
      <w:r w:rsidRPr="004B1957">
        <w:rPr>
          <w:rFonts w:ascii="Times New Roman" w:hAnsi="Times New Roman"/>
        </w:rPr>
        <w:t>Земельный участок 24:07:3101009:1537 лес</w:t>
      </w:r>
      <w:r w:rsidR="00102E23" w:rsidRPr="004B1957">
        <w:rPr>
          <w:rFonts w:ascii="Times New Roman" w:hAnsi="Times New Roman"/>
        </w:rPr>
        <w:t xml:space="preserve">ного </w:t>
      </w:r>
      <w:r w:rsidRPr="004B1957">
        <w:rPr>
          <w:rFonts w:ascii="Times New Roman" w:hAnsi="Times New Roman"/>
        </w:rPr>
        <w:t>фонда (для строительства, реконструкции, эксплуатации линейных объектов), вне границ населенного пункта с. Богучаны, принято решение отнести к функциональной зоне озелененных территорий специального назначения ввиду отсутствия лесной растительности на земельном участке и прохождению по нему линии электропередачи 220 кВ с охранной зоной.</w:t>
      </w:r>
    </w:p>
    <w:p w:rsidR="00327F0E" w:rsidRPr="004B1957" w:rsidRDefault="00327F0E" w:rsidP="004D1526">
      <w:pPr>
        <w:pStyle w:val="3"/>
        <w:spacing w:line="276" w:lineRule="auto"/>
        <w:ind w:firstLine="709"/>
        <w:contextualSpacing/>
        <w:rPr>
          <w:rFonts w:ascii="Times New Roman" w:hAnsi="Times New Roman"/>
        </w:rPr>
      </w:pPr>
      <w:bookmarkStart w:id="163" w:name="_Toc108081876"/>
      <w:bookmarkStart w:id="164" w:name="_Toc147157637"/>
      <w:r w:rsidRPr="004B1957">
        <w:rPr>
          <w:rFonts w:ascii="Times New Roman" w:hAnsi="Times New Roman"/>
        </w:rPr>
        <w:t>Зона режимных территорий</w:t>
      </w:r>
      <w:bookmarkEnd w:id="163"/>
      <w:bookmarkEnd w:id="164"/>
    </w:p>
    <w:p w:rsidR="005A0071" w:rsidRPr="004B1957" w:rsidRDefault="005A0071" w:rsidP="005A0071">
      <w:pPr>
        <w:pStyle w:val="G1"/>
        <w:spacing w:before="0" w:after="0" w:line="276" w:lineRule="auto"/>
        <w:ind w:firstLine="709"/>
        <w:contextualSpacing/>
        <w:rPr>
          <w:rFonts w:ascii="Times New Roman" w:eastAsia="Calibri" w:hAnsi="Times New Roman"/>
          <w:iCs/>
          <w:szCs w:val="26"/>
          <w:lang w:eastAsia="en-US" w:bidi="ar-SA"/>
        </w:rPr>
      </w:pPr>
      <w:r w:rsidRPr="004B1957">
        <w:rPr>
          <w:rFonts w:ascii="Times New Roman" w:eastAsia="Calibri" w:hAnsi="Times New Roman"/>
          <w:iCs/>
          <w:szCs w:val="26"/>
          <w:lang w:eastAsia="en-US" w:bidi="ar-SA"/>
        </w:rPr>
        <w:t>Зона режимных территорий предназначена для размещения объектов обороны, безопасности и космической деятельности, аэродромов, режимных объектов связи, а также мест содержания под стражей, учреждений и органов, исполняющих наказание, установления санитарно-защитных зон указанных объектов, размещения иных объектов, связанных с обслуживанием объектов, расположенных в зоне режимных территорий.</w:t>
      </w:r>
    </w:p>
    <w:p w:rsidR="005A0071" w:rsidRPr="004B1957" w:rsidRDefault="005A0071" w:rsidP="005A0071">
      <w:pPr>
        <w:pStyle w:val="G1"/>
        <w:spacing w:before="0" w:after="0" w:line="276" w:lineRule="auto"/>
        <w:ind w:firstLine="709"/>
        <w:contextualSpacing/>
        <w:rPr>
          <w:rFonts w:ascii="Times New Roman" w:eastAsia="Calibri" w:hAnsi="Times New Roman"/>
          <w:iCs/>
          <w:szCs w:val="26"/>
          <w:lang w:eastAsia="en-US" w:bidi="ar-SA"/>
        </w:rPr>
      </w:pPr>
      <w:r w:rsidRPr="004B1957">
        <w:rPr>
          <w:rFonts w:ascii="Times New Roman" w:eastAsia="Calibri" w:hAnsi="Times New Roman"/>
          <w:iCs/>
          <w:szCs w:val="26"/>
          <w:lang w:eastAsia="en-US" w:bidi="ar-SA"/>
        </w:rPr>
        <w:t>Порядок использования территорий указанных зон устанавливается государственными органами исполнительной власти и органами исполнительной власти субъекта РФ по согласованию с администрацией муниципального образования в соответствии с государственными градостроительными нормативами и правилами, со специальными нормативами и правилами землепользования и застройки.</w:t>
      </w:r>
    </w:p>
    <w:p w:rsidR="005A0071" w:rsidRPr="004B1957" w:rsidRDefault="005A0071" w:rsidP="005A0071">
      <w:pPr>
        <w:pStyle w:val="G1"/>
        <w:spacing w:before="0" w:after="0" w:line="276" w:lineRule="auto"/>
        <w:ind w:firstLine="709"/>
        <w:contextualSpacing/>
        <w:rPr>
          <w:rFonts w:ascii="Times New Roman" w:eastAsia="Calibri" w:hAnsi="Times New Roman"/>
          <w:iCs/>
          <w:szCs w:val="26"/>
          <w:lang w:eastAsia="en-US" w:bidi="ar-SA"/>
        </w:rPr>
      </w:pPr>
      <w:r w:rsidRPr="004B1957">
        <w:rPr>
          <w:rFonts w:ascii="Times New Roman" w:eastAsia="Calibri" w:hAnsi="Times New Roman"/>
          <w:iCs/>
          <w:szCs w:val="26"/>
          <w:lang w:eastAsia="en-US" w:bidi="ar-SA"/>
        </w:rPr>
        <w:t xml:space="preserve">В с. Богучаны к зоне режимных территорий по классификатору отнесены земельные участки 24:07:1201002:511 (для использования в целях эксплуатации и обслуживания здания Военного комиссариата), а также 24:07:1201007:2291 (для строительства изолятора временного содержания). </w:t>
      </w:r>
    </w:p>
    <w:p w:rsidR="00327F0E" w:rsidRPr="004B1957" w:rsidRDefault="00327F0E" w:rsidP="00327F0E">
      <w:pPr>
        <w:pStyle w:val="3"/>
        <w:spacing w:line="276" w:lineRule="auto"/>
        <w:ind w:firstLine="709"/>
        <w:contextualSpacing/>
        <w:rPr>
          <w:rFonts w:ascii="Times New Roman" w:hAnsi="Times New Roman"/>
        </w:rPr>
      </w:pPr>
      <w:bookmarkStart w:id="165" w:name="_Toc108081877"/>
      <w:bookmarkStart w:id="166" w:name="_Toc147157638"/>
      <w:r w:rsidRPr="004B1957">
        <w:rPr>
          <w:rFonts w:ascii="Times New Roman" w:hAnsi="Times New Roman"/>
        </w:rPr>
        <w:t>Зоны акваторий</w:t>
      </w:r>
      <w:bookmarkEnd w:id="165"/>
      <w:bookmarkEnd w:id="166"/>
    </w:p>
    <w:p w:rsidR="005A0071" w:rsidRPr="004B1957" w:rsidRDefault="005A0071" w:rsidP="005A0071">
      <w:pPr>
        <w:pStyle w:val="G1"/>
        <w:spacing w:before="0" w:after="0" w:line="276" w:lineRule="auto"/>
        <w:ind w:firstLine="709"/>
        <w:contextualSpacing/>
        <w:rPr>
          <w:rFonts w:ascii="Times New Roman" w:eastAsia="Calibri" w:hAnsi="Times New Roman"/>
          <w:iCs/>
          <w:szCs w:val="26"/>
          <w:lang w:eastAsia="en-US" w:bidi="ar-SA"/>
        </w:rPr>
      </w:pPr>
      <w:r w:rsidRPr="004B1957">
        <w:rPr>
          <w:rFonts w:ascii="Times New Roman" w:eastAsia="Calibri" w:hAnsi="Times New Roman"/>
          <w:iCs/>
          <w:szCs w:val="26"/>
          <w:lang w:eastAsia="en-US" w:bidi="ar-SA"/>
        </w:rPr>
        <w:t>Зона акваторий устанавливается в целях отображения водного пространства в пределах естественных, искусственных или условных границ, в пределах которых определен особый режим использования соответствующей территории. Зоны акваторий территориально не изменяются, установлены по территории р. Ангара с учетом прибрежных земельных участков, стоящих на кадастровом учете</w:t>
      </w:r>
      <w:r w:rsidR="00A047AA" w:rsidRPr="004B1957">
        <w:rPr>
          <w:rFonts w:ascii="Times New Roman" w:eastAsia="Calibri" w:hAnsi="Times New Roman"/>
          <w:iCs/>
          <w:szCs w:val="26"/>
          <w:lang w:eastAsia="en-US" w:bidi="ar-SA"/>
        </w:rPr>
        <w:t>, кроме участка между створами пер</w:t>
      </w:r>
      <w:r w:rsidR="00554DF1" w:rsidRPr="004B1957">
        <w:rPr>
          <w:rFonts w:ascii="Times New Roman" w:eastAsia="Calibri" w:hAnsi="Times New Roman"/>
          <w:iCs/>
          <w:szCs w:val="26"/>
          <w:lang w:eastAsia="en-US" w:bidi="ar-SA"/>
        </w:rPr>
        <w:t>еулков</w:t>
      </w:r>
      <w:r w:rsidR="00A047AA" w:rsidRPr="004B1957">
        <w:rPr>
          <w:rFonts w:ascii="Times New Roman" w:eastAsia="Calibri" w:hAnsi="Times New Roman"/>
          <w:iCs/>
          <w:szCs w:val="26"/>
          <w:lang w:eastAsia="en-US" w:bidi="ar-SA"/>
        </w:rPr>
        <w:t xml:space="preserve"> Подъемный и</w:t>
      </w:r>
      <w:r w:rsidR="0010188C">
        <w:rPr>
          <w:rFonts w:ascii="Times New Roman" w:eastAsia="Calibri" w:hAnsi="Times New Roman"/>
          <w:iCs/>
          <w:szCs w:val="26"/>
          <w:lang w:eastAsia="en-US" w:bidi="ar-SA"/>
        </w:rPr>
        <w:t xml:space="preserve"> </w:t>
      </w:r>
      <w:r w:rsidR="00A047AA" w:rsidRPr="004B1957">
        <w:rPr>
          <w:rFonts w:ascii="Times New Roman" w:eastAsia="Calibri" w:hAnsi="Times New Roman"/>
          <w:iCs/>
          <w:szCs w:val="26"/>
          <w:lang w:eastAsia="en-US" w:bidi="ar-SA"/>
        </w:rPr>
        <w:t>Лермонтова, где организована «теплая заводь» для летнего отдыха с лодочной станцией.</w:t>
      </w:r>
    </w:p>
    <w:p w:rsidR="00327F0E" w:rsidRPr="004B1957" w:rsidRDefault="00327F0E" w:rsidP="00327F0E">
      <w:pPr>
        <w:pStyle w:val="3"/>
        <w:spacing w:line="276" w:lineRule="auto"/>
        <w:ind w:firstLine="709"/>
        <w:contextualSpacing/>
        <w:rPr>
          <w:rFonts w:ascii="Times New Roman" w:hAnsi="Times New Roman"/>
        </w:rPr>
      </w:pPr>
      <w:bookmarkStart w:id="167" w:name="_Toc147157639"/>
      <w:r w:rsidRPr="004B1957">
        <w:rPr>
          <w:rFonts w:ascii="Times New Roman" w:hAnsi="Times New Roman"/>
        </w:rPr>
        <w:t>Иные зоны</w:t>
      </w:r>
      <w:bookmarkEnd w:id="167"/>
      <w:r w:rsidRPr="004B1957">
        <w:rPr>
          <w:rFonts w:ascii="Times New Roman" w:hAnsi="Times New Roman"/>
        </w:rPr>
        <w:t xml:space="preserve"> </w:t>
      </w:r>
    </w:p>
    <w:p w:rsidR="005A0071" w:rsidRPr="004B1957" w:rsidRDefault="005A0071" w:rsidP="005A0071">
      <w:pPr>
        <w:pStyle w:val="G1"/>
        <w:spacing w:before="0" w:after="0" w:line="276" w:lineRule="auto"/>
        <w:ind w:firstLine="709"/>
        <w:contextualSpacing/>
        <w:rPr>
          <w:rFonts w:ascii="Times New Roman" w:eastAsia="Calibri" w:hAnsi="Times New Roman"/>
          <w:iCs/>
          <w:szCs w:val="26"/>
          <w:lang w:eastAsia="en-US" w:bidi="ar-SA"/>
        </w:rPr>
      </w:pPr>
      <w:r w:rsidRPr="004B1957">
        <w:rPr>
          <w:rFonts w:ascii="Times New Roman" w:eastAsia="Calibri" w:hAnsi="Times New Roman"/>
          <w:iCs/>
          <w:szCs w:val="26"/>
          <w:lang w:eastAsia="en-US" w:bidi="ar-SA"/>
        </w:rPr>
        <w:t>Иные зоны. Участки земли, водной поверхности, на которых расположены природные комплексы и объекты, сохранившие свои естественные свойства и не вовлеченные в градостроительную деятельность, отнесены к иным зонам.</w:t>
      </w:r>
      <w:r w:rsidRPr="004B1957">
        <w:rPr>
          <w:rFonts w:ascii="Times New Roman" w:eastAsia="Calibri" w:hAnsi="Times New Roman"/>
          <w:b/>
          <w:iCs/>
          <w:szCs w:val="26"/>
          <w:lang w:eastAsia="en-US" w:bidi="ar-SA"/>
        </w:rPr>
        <w:t xml:space="preserve"> </w:t>
      </w:r>
      <w:r w:rsidRPr="004B1957">
        <w:rPr>
          <w:rFonts w:ascii="Times New Roman" w:eastAsia="Calibri" w:hAnsi="Times New Roman"/>
          <w:iCs/>
          <w:szCs w:val="26"/>
          <w:lang w:eastAsia="en-US" w:bidi="ar-SA"/>
        </w:rPr>
        <w:t xml:space="preserve">Иные зоны предназначены для сохранения и использования природного ландшафта, экологически чистой окружающей среды в интересах здоровья населения, сохранения и воспроизводства элементов природного ландшафта (лесов, водоемов и др.) и </w:t>
      </w:r>
      <w:r w:rsidRPr="004B1957">
        <w:rPr>
          <w:rFonts w:ascii="Times New Roman" w:eastAsia="Calibri" w:hAnsi="Times New Roman"/>
          <w:iCs/>
          <w:szCs w:val="26"/>
          <w:lang w:eastAsia="en-US" w:bidi="ar-SA"/>
        </w:rPr>
        <w:lastRenderedPageBreak/>
        <w:t>рационального использования. Территории иных зон в основном расположены дисперсно в разных частях муниципального образования и представляют собой луговые, заболоченные площадки, опушки леса или неиспользуемые заросшие сельскохозяйственные территории. Градостроительное освоение этих зон не предусмотрено</w:t>
      </w:r>
      <w:r w:rsidR="000750A7" w:rsidRPr="004B1957">
        <w:rPr>
          <w:rFonts w:ascii="Times New Roman" w:eastAsia="Calibri" w:hAnsi="Times New Roman"/>
          <w:iCs/>
          <w:szCs w:val="26"/>
          <w:lang w:eastAsia="en-US" w:bidi="ar-SA"/>
        </w:rPr>
        <w:t xml:space="preserve">, кроме </w:t>
      </w:r>
      <w:r w:rsidR="000750A7" w:rsidRPr="004B1957">
        <w:rPr>
          <w:rFonts w:ascii="Times New Roman" w:hAnsi="Times New Roman"/>
        </w:rPr>
        <w:t xml:space="preserve">территории между населенными пунктами д. Ярки и с. Богучаны, где предлагается </w:t>
      </w:r>
      <w:r w:rsidR="008B4BD1" w:rsidRPr="004B1957">
        <w:rPr>
          <w:rFonts w:ascii="Times New Roman" w:hAnsi="Times New Roman"/>
        </w:rPr>
        <w:t>размещение</w:t>
      </w:r>
      <w:r w:rsidR="000750A7" w:rsidRPr="004B1957">
        <w:rPr>
          <w:rFonts w:ascii="Times New Roman" w:hAnsi="Times New Roman"/>
        </w:rPr>
        <w:t xml:space="preserve"> зоны сельскохозяйственных угодий</w:t>
      </w:r>
      <w:r w:rsidR="008B4BD1" w:rsidRPr="004B1957">
        <w:rPr>
          <w:rFonts w:ascii="Times New Roman" w:hAnsi="Times New Roman"/>
        </w:rPr>
        <w:t>.</w:t>
      </w:r>
      <w:r w:rsidR="000750A7" w:rsidRPr="004B1957">
        <w:rPr>
          <w:rFonts w:ascii="Times New Roman" w:hAnsi="Times New Roman"/>
        </w:rPr>
        <w:t xml:space="preserve"> </w:t>
      </w:r>
    </w:p>
    <w:p w:rsidR="007C27F3" w:rsidRPr="004B1957" w:rsidRDefault="005A0071" w:rsidP="00072628">
      <w:pPr>
        <w:pStyle w:val="G1"/>
        <w:spacing w:before="0" w:after="0" w:line="276" w:lineRule="auto"/>
        <w:ind w:firstLine="709"/>
        <w:contextualSpacing/>
        <w:rPr>
          <w:rFonts w:ascii="Times New Roman" w:eastAsia="Calibri" w:hAnsi="Times New Roman"/>
          <w:iCs/>
          <w:szCs w:val="26"/>
          <w:lang w:eastAsia="en-US"/>
        </w:rPr>
      </w:pPr>
      <w:r w:rsidRPr="004B1957">
        <w:rPr>
          <w:rFonts w:ascii="Times New Roman" w:eastAsia="Calibri" w:hAnsi="Times New Roman"/>
          <w:iCs/>
          <w:szCs w:val="26"/>
          <w:lang w:eastAsia="en-US" w:bidi="ar-SA"/>
        </w:rPr>
        <w:t>Предложенные решения и направления градостроительного развития позволят обеспечить устойчивое развитие территории муниципального образования «</w:t>
      </w:r>
      <w:r w:rsidRPr="004B1957">
        <w:rPr>
          <w:rFonts w:ascii="Times New Roman" w:eastAsia="Calibri" w:hAnsi="Times New Roman"/>
          <w:iCs/>
          <w:szCs w:val="26"/>
          <w:lang w:eastAsia="en-US"/>
        </w:rPr>
        <w:t>Сельское поселение Богучанский сельсовет Богучанского муниципального района Красноярского края».</w:t>
      </w:r>
    </w:p>
    <w:p w:rsidR="00330C9E" w:rsidRPr="004B1957" w:rsidRDefault="00E35E21" w:rsidP="002E5BB6">
      <w:pPr>
        <w:pStyle w:val="2"/>
        <w:keepLines/>
        <w:spacing w:line="276" w:lineRule="auto"/>
        <w:ind w:left="0" w:firstLine="709"/>
        <w:contextualSpacing/>
        <w:jc w:val="both"/>
        <w:rPr>
          <w:rFonts w:ascii="Times New Roman" w:hAnsi="Times New Roman"/>
        </w:rPr>
      </w:pPr>
      <w:bookmarkStart w:id="168" w:name="_Toc147157640"/>
      <w:r w:rsidRPr="004B1957">
        <w:rPr>
          <w:rFonts w:ascii="Times New Roman" w:hAnsi="Times New Roman"/>
        </w:rPr>
        <w:t>Развитие ж</w:t>
      </w:r>
      <w:r w:rsidR="009D3564" w:rsidRPr="004B1957">
        <w:rPr>
          <w:rFonts w:ascii="Times New Roman" w:hAnsi="Times New Roman"/>
        </w:rPr>
        <w:t>илищн</w:t>
      </w:r>
      <w:r w:rsidRPr="004B1957">
        <w:rPr>
          <w:rFonts w:ascii="Times New Roman" w:hAnsi="Times New Roman"/>
        </w:rPr>
        <w:t>ой</w:t>
      </w:r>
      <w:r w:rsidR="009D3564" w:rsidRPr="004B1957">
        <w:rPr>
          <w:rFonts w:ascii="Times New Roman" w:hAnsi="Times New Roman"/>
        </w:rPr>
        <w:t xml:space="preserve"> сфер</w:t>
      </w:r>
      <w:r w:rsidRPr="004B1957">
        <w:rPr>
          <w:rFonts w:ascii="Times New Roman" w:hAnsi="Times New Roman"/>
        </w:rPr>
        <w:t>ы</w:t>
      </w:r>
      <w:bookmarkEnd w:id="168"/>
    </w:p>
    <w:p w:rsidR="00DC0503" w:rsidRPr="004B1957" w:rsidRDefault="00DC0503" w:rsidP="00DC0503">
      <w:pPr>
        <w:pStyle w:val="G1"/>
        <w:tabs>
          <w:tab w:val="left" w:pos="993"/>
        </w:tabs>
        <w:spacing w:line="276" w:lineRule="auto"/>
        <w:ind w:firstLine="709"/>
        <w:contextualSpacing/>
        <w:rPr>
          <w:rFonts w:ascii="Times New Roman" w:hAnsi="Times New Roman"/>
        </w:rPr>
      </w:pPr>
      <w:bookmarkStart w:id="169" w:name="_Toc335686051"/>
      <w:bookmarkStart w:id="170" w:name="OLE_LINK133"/>
      <w:bookmarkStart w:id="171" w:name="OLE_LINK134"/>
      <w:r w:rsidRPr="004B1957">
        <w:rPr>
          <w:rFonts w:ascii="Times New Roman" w:hAnsi="Times New Roman"/>
        </w:rPr>
        <w:t xml:space="preserve">Проектом предполагается изменение конфигурации и </w:t>
      </w:r>
      <w:r w:rsidR="00CD2744" w:rsidRPr="004B1957">
        <w:rPr>
          <w:rFonts w:ascii="Times New Roman" w:hAnsi="Times New Roman"/>
        </w:rPr>
        <w:t>увеличение жилых территорий,</w:t>
      </w:r>
      <w:r w:rsidRPr="004B1957">
        <w:rPr>
          <w:rFonts w:ascii="Times New Roman" w:hAnsi="Times New Roman"/>
        </w:rPr>
        <w:t xml:space="preserve"> площадь которых на конец расчетного срока должна составить </w:t>
      </w:r>
      <w:r w:rsidR="001156D1" w:rsidRPr="004B1957">
        <w:rPr>
          <w:rFonts w:ascii="Times New Roman" w:hAnsi="Times New Roman"/>
        </w:rPr>
        <w:t>68</w:t>
      </w:r>
      <w:r w:rsidR="00013CC4" w:rsidRPr="004B1957">
        <w:rPr>
          <w:rFonts w:ascii="Times New Roman" w:hAnsi="Times New Roman"/>
        </w:rPr>
        <w:t>6</w:t>
      </w:r>
      <w:r w:rsidR="001156D1" w:rsidRPr="004B1957">
        <w:rPr>
          <w:rFonts w:ascii="Times New Roman" w:hAnsi="Times New Roman"/>
        </w:rPr>
        <w:t>,</w:t>
      </w:r>
      <w:r w:rsidR="00013CC4" w:rsidRPr="004B1957">
        <w:rPr>
          <w:rFonts w:ascii="Times New Roman" w:hAnsi="Times New Roman"/>
        </w:rPr>
        <w:t>0</w:t>
      </w:r>
      <w:r w:rsidR="001156D1" w:rsidRPr="004B1957">
        <w:rPr>
          <w:rFonts w:ascii="Times New Roman" w:hAnsi="Times New Roman"/>
        </w:rPr>
        <w:t xml:space="preserve"> </w:t>
      </w:r>
      <w:r w:rsidRPr="004B1957">
        <w:rPr>
          <w:rFonts w:ascii="Times New Roman" w:hAnsi="Times New Roman"/>
        </w:rPr>
        <w:t xml:space="preserve">га. </w:t>
      </w:r>
    </w:p>
    <w:p w:rsidR="00DC0503" w:rsidRPr="004B1957" w:rsidRDefault="00DC0503" w:rsidP="00DC0503">
      <w:pPr>
        <w:pStyle w:val="G1"/>
        <w:tabs>
          <w:tab w:val="left" w:pos="993"/>
        </w:tabs>
        <w:spacing w:line="276" w:lineRule="auto"/>
        <w:ind w:firstLine="709"/>
        <w:contextualSpacing/>
        <w:rPr>
          <w:rFonts w:ascii="Times New Roman" w:hAnsi="Times New Roman"/>
        </w:rPr>
      </w:pPr>
      <w:r w:rsidRPr="004B1957">
        <w:rPr>
          <w:rFonts w:ascii="Times New Roman" w:hAnsi="Times New Roman"/>
        </w:rPr>
        <w:t>Распределение жилых зон по виду застройки на конец расчетного срока будет выглядеть следующим образом:</w:t>
      </w:r>
    </w:p>
    <w:p w:rsidR="00DC0503" w:rsidRPr="004B1957" w:rsidRDefault="00DC0503" w:rsidP="00DC0503">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застройки индивидуальными жилыми домами – </w:t>
      </w:r>
      <w:r w:rsidR="001156D1" w:rsidRPr="004B1957">
        <w:rPr>
          <w:rFonts w:ascii="Times New Roman" w:hAnsi="Times New Roman"/>
        </w:rPr>
        <w:t>57</w:t>
      </w:r>
      <w:r w:rsidR="00013CC4" w:rsidRPr="004B1957">
        <w:rPr>
          <w:rFonts w:ascii="Times New Roman" w:hAnsi="Times New Roman"/>
        </w:rPr>
        <w:t>7</w:t>
      </w:r>
      <w:r w:rsidR="001156D1" w:rsidRPr="004B1957">
        <w:rPr>
          <w:rFonts w:ascii="Times New Roman" w:hAnsi="Times New Roman"/>
        </w:rPr>
        <w:t>,</w:t>
      </w:r>
      <w:r w:rsidR="00013CC4" w:rsidRPr="004B1957">
        <w:rPr>
          <w:rFonts w:ascii="Times New Roman" w:hAnsi="Times New Roman"/>
        </w:rPr>
        <w:t>1</w:t>
      </w:r>
      <w:r w:rsidR="001156D1" w:rsidRPr="004B1957">
        <w:rPr>
          <w:rFonts w:ascii="Times New Roman" w:hAnsi="Times New Roman"/>
        </w:rPr>
        <w:t xml:space="preserve"> </w:t>
      </w:r>
      <w:r w:rsidRPr="004B1957">
        <w:rPr>
          <w:rFonts w:ascii="Times New Roman" w:hAnsi="Times New Roman"/>
          <w:shd w:val="clear" w:color="auto" w:fill="FFFFFF"/>
          <w:lang w:eastAsia="ar-SA" w:bidi="en-US"/>
        </w:rPr>
        <w:t>га (84 % от общей площади жилых территорий);</w:t>
      </w:r>
    </w:p>
    <w:p w:rsidR="00DC0503" w:rsidRPr="004B1957" w:rsidRDefault="00DC0503" w:rsidP="00DC0503">
      <w:pPr>
        <w:pStyle w:val="a5"/>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зона застройки малоэтажными жилыми домами (до 4 этажей, включая мансардный) –</w:t>
      </w:r>
      <w:r w:rsidR="0010188C">
        <w:rPr>
          <w:rFonts w:ascii="Times New Roman" w:hAnsi="Times New Roman"/>
          <w:shd w:val="clear" w:color="auto" w:fill="FFFFFF"/>
          <w:lang w:eastAsia="ar-SA" w:bidi="en-US"/>
        </w:rPr>
        <w:t xml:space="preserve"> </w:t>
      </w:r>
      <w:r w:rsidR="001156D1" w:rsidRPr="004B1957">
        <w:rPr>
          <w:rFonts w:ascii="Times New Roman" w:hAnsi="Times New Roman"/>
        </w:rPr>
        <w:t>10</w:t>
      </w:r>
      <w:r w:rsidR="00013CC4" w:rsidRPr="004B1957">
        <w:rPr>
          <w:rFonts w:ascii="Times New Roman" w:hAnsi="Times New Roman"/>
        </w:rPr>
        <w:t>8,9</w:t>
      </w:r>
      <w:r w:rsidR="001156D1" w:rsidRPr="004B1957">
        <w:rPr>
          <w:rFonts w:ascii="Times New Roman" w:hAnsi="Times New Roman"/>
        </w:rPr>
        <w:t xml:space="preserve"> </w:t>
      </w:r>
      <w:r w:rsidRPr="004B1957">
        <w:rPr>
          <w:rFonts w:ascii="Times New Roman" w:hAnsi="Times New Roman"/>
          <w:shd w:val="clear" w:color="auto" w:fill="FFFFFF"/>
          <w:lang w:eastAsia="ar-SA" w:bidi="en-US"/>
        </w:rPr>
        <w:t>га (16 % от общей площади жилых территорий).</w:t>
      </w:r>
    </w:p>
    <w:p w:rsidR="00DC0503" w:rsidRPr="004B1957" w:rsidRDefault="00DC0503" w:rsidP="00DC0503">
      <w:pPr>
        <w:pStyle w:val="G1"/>
        <w:tabs>
          <w:tab w:val="left" w:pos="993"/>
        </w:tabs>
        <w:spacing w:line="276" w:lineRule="auto"/>
        <w:ind w:firstLine="709"/>
        <w:contextualSpacing/>
        <w:rPr>
          <w:rFonts w:ascii="Times New Roman" w:hAnsi="Times New Roman"/>
        </w:rPr>
      </w:pPr>
      <w:r w:rsidRPr="004B1957">
        <w:rPr>
          <w:rFonts w:ascii="Times New Roman" w:hAnsi="Times New Roman"/>
        </w:rPr>
        <w:t>С учетом сноса всего непригодного для проживания жилья в течение расчетного срока и сохранения существующего жилого фонда в надлежащем состоянии предусмотрено строительство нового жилья общей площадью 132,1 тыс. кв.</w:t>
      </w:r>
      <w:r w:rsidR="00F5529C" w:rsidRPr="004B1957">
        <w:rPr>
          <w:rFonts w:ascii="Times New Roman" w:hAnsi="Times New Roman"/>
        </w:rPr>
        <w:t xml:space="preserve"> </w:t>
      </w:r>
      <w:r w:rsidRPr="004B1957">
        <w:rPr>
          <w:rFonts w:ascii="Times New Roman" w:hAnsi="Times New Roman"/>
        </w:rPr>
        <w:t>м. Таким образом, жилой фонд к концу расчетного срока должен составить не менее 445,5 тыс. кв.м.</w:t>
      </w:r>
    </w:p>
    <w:p w:rsidR="00DC0503" w:rsidRPr="004B1957" w:rsidRDefault="00DC0503" w:rsidP="00DC0503">
      <w:pPr>
        <w:pStyle w:val="G1"/>
        <w:tabs>
          <w:tab w:val="left" w:pos="993"/>
        </w:tabs>
        <w:spacing w:line="276" w:lineRule="auto"/>
        <w:ind w:firstLine="709"/>
        <w:contextualSpacing/>
        <w:rPr>
          <w:rFonts w:ascii="Times New Roman" w:hAnsi="Times New Roman"/>
        </w:rPr>
      </w:pPr>
      <w:r w:rsidRPr="004B1957">
        <w:rPr>
          <w:rFonts w:ascii="Times New Roman" w:hAnsi="Times New Roman"/>
        </w:rPr>
        <w:t>Проектом предлагается застройка территории индивидуальными и многоквартирными жилыми домами. Индивидуальные жилые дома выполняются по индивидуальным проектам. Размер индивидуального жилого дома в зависимости от возможностей застройщиков может колебаться в среднем от 80 до 100 кв.</w:t>
      </w:r>
      <w:r w:rsidR="00F5529C" w:rsidRPr="004B1957">
        <w:rPr>
          <w:rFonts w:ascii="Times New Roman" w:hAnsi="Times New Roman"/>
        </w:rPr>
        <w:t xml:space="preserve"> </w:t>
      </w:r>
      <w:r w:rsidRPr="004B1957">
        <w:rPr>
          <w:rFonts w:ascii="Times New Roman" w:hAnsi="Times New Roman"/>
        </w:rPr>
        <w:t>м. общей площади.</w:t>
      </w:r>
    </w:p>
    <w:p w:rsidR="00DC0503" w:rsidRPr="004B1957" w:rsidRDefault="00DC0503" w:rsidP="00DC0503">
      <w:pPr>
        <w:pStyle w:val="G1"/>
        <w:tabs>
          <w:tab w:val="left" w:pos="993"/>
        </w:tabs>
        <w:spacing w:line="276" w:lineRule="auto"/>
        <w:ind w:firstLine="709"/>
        <w:contextualSpacing/>
        <w:rPr>
          <w:rFonts w:ascii="Times New Roman" w:hAnsi="Times New Roman"/>
          <w:color w:val="000000" w:themeColor="text1"/>
        </w:rPr>
      </w:pPr>
      <w:r w:rsidRPr="004B1957">
        <w:rPr>
          <w:rFonts w:ascii="Times New Roman" w:hAnsi="Times New Roman"/>
          <w:color w:val="000000" w:themeColor="text1"/>
        </w:rPr>
        <w:t>Обеспеченность населения жи</w:t>
      </w:r>
      <w:r w:rsidR="00AE2EF1" w:rsidRPr="004B1957">
        <w:rPr>
          <w:rFonts w:ascii="Times New Roman" w:hAnsi="Times New Roman"/>
          <w:color w:val="000000" w:themeColor="text1"/>
        </w:rPr>
        <w:t xml:space="preserve">льем на конец расчетного срока </w:t>
      </w:r>
      <w:r w:rsidRPr="004B1957">
        <w:rPr>
          <w:rFonts w:ascii="Times New Roman" w:hAnsi="Times New Roman"/>
          <w:color w:val="000000" w:themeColor="text1"/>
        </w:rPr>
        <w:t>должна составить не менее 30 кв. м общей площади на человека.</w:t>
      </w:r>
    </w:p>
    <w:p w:rsidR="00DC0503" w:rsidRPr="004B1957" w:rsidRDefault="00DC0503" w:rsidP="00DC0503">
      <w:pPr>
        <w:pStyle w:val="G1"/>
        <w:tabs>
          <w:tab w:val="left" w:pos="993"/>
        </w:tabs>
        <w:spacing w:line="276" w:lineRule="auto"/>
        <w:ind w:firstLine="709"/>
        <w:contextualSpacing/>
        <w:rPr>
          <w:rFonts w:ascii="Times New Roman" w:hAnsi="Times New Roman"/>
        </w:rPr>
      </w:pPr>
      <w:r w:rsidRPr="004B1957">
        <w:rPr>
          <w:rFonts w:ascii="Times New Roman" w:hAnsi="Times New Roman"/>
        </w:rPr>
        <w:t>Плотность населения в границах жилых территорий должна составить 22 чел./га.</w:t>
      </w:r>
    </w:p>
    <w:p w:rsidR="006902EA" w:rsidRPr="004B1957" w:rsidRDefault="00DC0503" w:rsidP="00DC0503">
      <w:pPr>
        <w:pStyle w:val="G1"/>
        <w:tabs>
          <w:tab w:val="left" w:pos="993"/>
        </w:tabs>
        <w:spacing w:line="276" w:lineRule="auto"/>
        <w:ind w:firstLine="709"/>
        <w:contextualSpacing/>
        <w:rPr>
          <w:rFonts w:ascii="Times New Roman" w:hAnsi="Times New Roman"/>
        </w:rPr>
      </w:pPr>
      <w:r w:rsidRPr="004B1957">
        <w:rPr>
          <w:rFonts w:ascii="Times New Roman" w:hAnsi="Times New Roman"/>
        </w:rPr>
        <w:t>Точные сроки строительства жилья будут устанавливаться с учетом фактических поступлений бюджетных средств, спроса и платежеспособности инвесторов, а также необходимого времени на подготовку строительных площадок. Конкретизация сроков по сносу и реконструкции существующего жилья устанавливается с учетом возможного предоставления жилья населению и установленных сроков строительства нового жилья на участках сносимых домов</w:t>
      </w:r>
      <w:r w:rsidR="006902EA" w:rsidRPr="004B1957">
        <w:rPr>
          <w:rFonts w:ascii="Times New Roman" w:hAnsi="Times New Roman"/>
        </w:rPr>
        <w:t>.</w:t>
      </w:r>
    </w:p>
    <w:p w:rsidR="00FC27EC" w:rsidRPr="004B1957" w:rsidRDefault="00E35E21" w:rsidP="002E5BB6">
      <w:pPr>
        <w:pStyle w:val="2"/>
        <w:keepLines/>
        <w:spacing w:line="276" w:lineRule="auto"/>
        <w:ind w:left="0" w:firstLine="709"/>
        <w:contextualSpacing/>
        <w:jc w:val="both"/>
        <w:rPr>
          <w:rFonts w:ascii="Times New Roman" w:hAnsi="Times New Roman"/>
        </w:rPr>
      </w:pPr>
      <w:bookmarkStart w:id="172" w:name="_Toc147157641"/>
      <w:r w:rsidRPr="004B1957">
        <w:rPr>
          <w:rFonts w:ascii="Times New Roman" w:hAnsi="Times New Roman"/>
        </w:rPr>
        <w:t>Развитие с</w:t>
      </w:r>
      <w:r w:rsidR="00FC27EC" w:rsidRPr="004B1957">
        <w:rPr>
          <w:rFonts w:ascii="Times New Roman" w:hAnsi="Times New Roman"/>
        </w:rPr>
        <w:t>оциальн</w:t>
      </w:r>
      <w:r w:rsidRPr="004B1957">
        <w:rPr>
          <w:rFonts w:ascii="Times New Roman" w:hAnsi="Times New Roman"/>
        </w:rPr>
        <w:t>ой</w:t>
      </w:r>
      <w:r w:rsidR="00FC27EC" w:rsidRPr="004B1957">
        <w:rPr>
          <w:rFonts w:ascii="Times New Roman" w:hAnsi="Times New Roman"/>
        </w:rPr>
        <w:t xml:space="preserve"> сфер</w:t>
      </w:r>
      <w:bookmarkEnd w:id="169"/>
      <w:r w:rsidRPr="004B1957">
        <w:rPr>
          <w:rFonts w:ascii="Times New Roman" w:hAnsi="Times New Roman"/>
        </w:rPr>
        <w:t>ы</w:t>
      </w:r>
      <w:bookmarkEnd w:id="172"/>
    </w:p>
    <w:p w:rsidR="00DF6C97" w:rsidRPr="004B1957" w:rsidRDefault="00446A04" w:rsidP="00DF6C97">
      <w:pPr>
        <w:pStyle w:val="a5"/>
        <w:widowControl w:val="0"/>
        <w:contextualSpacing/>
        <w:rPr>
          <w:rFonts w:ascii="Times New Roman" w:hAnsi="Times New Roman"/>
        </w:rPr>
      </w:pPr>
      <w:bookmarkStart w:id="173" w:name="_Toc328674496"/>
      <w:bookmarkEnd w:id="170"/>
      <w:bookmarkEnd w:id="171"/>
      <w:r w:rsidRPr="004B1957">
        <w:rPr>
          <w:rFonts w:ascii="Times New Roman" w:hAnsi="Times New Roman"/>
        </w:rPr>
        <w:t>В течение расчетного срока в Богучанском сельсовете с учетом технического состояния и износом проектом предусмотрен снос следующих объектов:</w:t>
      </w:r>
    </w:p>
    <w:p w:rsidR="002E564B" w:rsidRPr="004B1957" w:rsidRDefault="002E564B" w:rsidP="004D1526">
      <w:pPr>
        <w:pStyle w:val="a5"/>
        <w:numPr>
          <w:ilvl w:val="0"/>
          <w:numId w:val="23"/>
        </w:numPr>
        <w:tabs>
          <w:tab w:val="left" w:pos="993"/>
        </w:tabs>
        <w:spacing w:before="0" w:after="0" w:line="276" w:lineRule="auto"/>
        <w:ind w:left="0" w:firstLine="567"/>
        <w:contextualSpacing/>
        <w:rPr>
          <w:rFonts w:ascii="Times New Roman" w:hAnsi="Times New Roman"/>
          <w:color w:val="202020"/>
          <w:shd w:val="clear" w:color="auto" w:fill="FFFFFF"/>
          <w:lang w:eastAsia="ar-SA" w:bidi="en-US"/>
        </w:rPr>
      </w:pPr>
      <w:r w:rsidRPr="004B1957">
        <w:rPr>
          <w:rFonts w:ascii="Times New Roman" w:hAnsi="Times New Roman"/>
          <w:color w:val="202020"/>
          <w:shd w:val="clear" w:color="auto" w:fill="FFFFFF"/>
          <w:lang w:eastAsia="ar-SA" w:bidi="en-US"/>
        </w:rPr>
        <w:t>МКДОУ детский сад № 1 «Сибирячок» с. Богучаны</w:t>
      </w:r>
      <w:r w:rsidR="00834F9C" w:rsidRPr="004B1957">
        <w:rPr>
          <w:rFonts w:ascii="Times New Roman" w:hAnsi="Times New Roman"/>
          <w:color w:val="202020"/>
          <w:shd w:val="clear" w:color="auto" w:fill="FFFFFF"/>
          <w:lang w:eastAsia="ar-SA" w:bidi="en-US"/>
        </w:rPr>
        <w:t>;</w:t>
      </w:r>
    </w:p>
    <w:p w:rsidR="002E564B" w:rsidRPr="004B1957" w:rsidRDefault="002E564B" w:rsidP="004D1526">
      <w:pPr>
        <w:pStyle w:val="a5"/>
        <w:numPr>
          <w:ilvl w:val="0"/>
          <w:numId w:val="23"/>
        </w:numPr>
        <w:tabs>
          <w:tab w:val="left" w:pos="993"/>
        </w:tabs>
        <w:spacing w:before="0" w:after="0" w:line="276" w:lineRule="auto"/>
        <w:ind w:left="0" w:firstLine="567"/>
        <w:contextualSpacing/>
        <w:rPr>
          <w:rFonts w:ascii="Times New Roman" w:hAnsi="Times New Roman"/>
          <w:color w:val="202020"/>
          <w:shd w:val="clear" w:color="auto" w:fill="FFFFFF"/>
          <w:lang w:eastAsia="ar-SA" w:bidi="en-US"/>
        </w:rPr>
      </w:pPr>
      <w:r w:rsidRPr="004B1957">
        <w:rPr>
          <w:rFonts w:ascii="Times New Roman" w:hAnsi="Times New Roman"/>
          <w:color w:val="202020"/>
          <w:shd w:val="clear" w:color="auto" w:fill="FFFFFF"/>
          <w:lang w:eastAsia="ar-SA" w:bidi="en-US"/>
        </w:rPr>
        <w:lastRenderedPageBreak/>
        <w:t>МКДОУ детский сад № 2 «Солнышко» с. Богучаны;</w:t>
      </w:r>
    </w:p>
    <w:p w:rsidR="002E564B" w:rsidRPr="004B1957" w:rsidRDefault="002E564B" w:rsidP="004D1526">
      <w:pPr>
        <w:pStyle w:val="a5"/>
        <w:numPr>
          <w:ilvl w:val="0"/>
          <w:numId w:val="23"/>
        </w:numPr>
        <w:tabs>
          <w:tab w:val="left" w:pos="993"/>
        </w:tabs>
        <w:spacing w:before="0" w:after="0" w:line="276" w:lineRule="auto"/>
        <w:ind w:left="0" w:firstLine="567"/>
        <w:contextualSpacing/>
        <w:rPr>
          <w:rFonts w:ascii="Times New Roman" w:hAnsi="Times New Roman"/>
          <w:color w:val="202020"/>
          <w:shd w:val="clear" w:color="auto" w:fill="FFFFFF"/>
          <w:lang w:eastAsia="ar-SA" w:bidi="en-US"/>
        </w:rPr>
      </w:pPr>
      <w:r w:rsidRPr="004B1957">
        <w:rPr>
          <w:rFonts w:ascii="Times New Roman" w:hAnsi="Times New Roman"/>
          <w:color w:val="202020"/>
          <w:shd w:val="clear" w:color="auto" w:fill="FFFFFF"/>
          <w:lang w:eastAsia="ar-SA" w:bidi="en-US"/>
        </w:rPr>
        <w:t>МКДОУ детский сад №3 «Теремок» с. Богучаны;</w:t>
      </w:r>
    </w:p>
    <w:p w:rsidR="002E564B" w:rsidRPr="004B1957" w:rsidRDefault="002E564B" w:rsidP="004D1526">
      <w:pPr>
        <w:pStyle w:val="a5"/>
        <w:numPr>
          <w:ilvl w:val="0"/>
          <w:numId w:val="23"/>
        </w:numPr>
        <w:tabs>
          <w:tab w:val="left" w:pos="993"/>
        </w:tabs>
        <w:spacing w:before="0" w:after="0" w:line="276" w:lineRule="auto"/>
        <w:ind w:left="0" w:firstLine="567"/>
        <w:contextualSpacing/>
        <w:rPr>
          <w:rFonts w:ascii="Times New Roman" w:hAnsi="Times New Roman"/>
          <w:color w:val="202020"/>
          <w:shd w:val="clear" w:color="auto" w:fill="FFFFFF"/>
          <w:lang w:eastAsia="ar-SA" w:bidi="en-US"/>
        </w:rPr>
      </w:pPr>
      <w:r w:rsidRPr="004B1957">
        <w:rPr>
          <w:rFonts w:ascii="Times New Roman" w:hAnsi="Times New Roman"/>
          <w:color w:val="202020"/>
          <w:shd w:val="clear" w:color="auto" w:fill="FFFFFF"/>
          <w:lang w:eastAsia="ar-SA" w:bidi="en-US"/>
        </w:rPr>
        <w:t>МКДОУ детский сад №5 «Сосенка» с. Богучаны;</w:t>
      </w:r>
    </w:p>
    <w:p w:rsidR="002E564B" w:rsidRPr="004B1957" w:rsidRDefault="002E564B" w:rsidP="004D1526">
      <w:pPr>
        <w:pStyle w:val="a5"/>
        <w:numPr>
          <w:ilvl w:val="0"/>
          <w:numId w:val="23"/>
        </w:numPr>
        <w:tabs>
          <w:tab w:val="left" w:pos="993"/>
        </w:tabs>
        <w:spacing w:before="0" w:after="0" w:line="276" w:lineRule="auto"/>
        <w:ind w:left="0" w:firstLine="567"/>
        <w:contextualSpacing/>
        <w:rPr>
          <w:rFonts w:ascii="Times New Roman" w:hAnsi="Times New Roman"/>
          <w:color w:val="202020"/>
          <w:shd w:val="clear" w:color="auto" w:fill="FFFFFF"/>
          <w:lang w:eastAsia="ar-SA" w:bidi="en-US"/>
        </w:rPr>
      </w:pPr>
      <w:r w:rsidRPr="004B1957">
        <w:rPr>
          <w:rFonts w:ascii="Times New Roman" w:hAnsi="Times New Roman"/>
          <w:color w:val="202020"/>
          <w:shd w:val="clear" w:color="auto" w:fill="FFFFFF"/>
          <w:lang w:eastAsia="ar-SA" w:bidi="en-US"/>
        </w:rPr>
        <w:t xml:space="preserve">МКДОУ детский сад № 6 «Рябинушка» с. Богучаны </w:t>
      </w:r>
    </w:p>
    <w:p w:rsidR="00DF6C97" w:rsidRPr="004B1957" w:rsidRDefault="002E564B" w:rsidP="004D1526">
      <w:pPr>
        <w:pStyle w:val="a5"/>
        <w:numPr>
          <w:ilvl w:val="0"/>
          <w:numId w:val="23"/>
        </w:numPr>
        <w:tabs>
          <w:tab w:val="left" w:pos="993"/>
        </w:tabs>
        <w:spacing w:before="0" w:after="0" w:line="276" w:lineRule="auto"/>
        <w:ind w:left="0" w:firstLine="567"/>
        <w:contextualSpacing/>
        <w:rPr>
          <w:rFonts w:ascii="Times New Roman" w:hAnsi="Times New Roman"/>
          <w:color w:val="202020"/>
          <w:shd w:val="clear" w:color="auto" w:fill="FFFFFF"/>
          <w:lang w:eastAsia="ar-SA" w:bidi="en-US"/>
        </w:rPr>
      </w:pPr>
      <w:r w:rsidRPr="004B1957">
        <w:rPr>
          <w:rFonts w:ascii="Times New Roman" w:hAnsi="Times New Roman"/>
          <w:color w:val="202020"/>
          <w:shd w:val="clear" w:color="auto" w:fill="FFFFFF"/>
          <w:lang w:eastAsia="ar-SA" w:bidi="en-US"/>
        </w:rPr>
        <w:t>МКОУ Богучанская средняя школа № 3, с. Бог</w:t>
      </w:r>
      <w:r w:rsidR="00834F9C" w:rsidRPr="004B1957">
        <w:rPr>
          <w:rFonts w:ascii="Times New Roman" w:hAnsi="Times New Roman"/>
          <w:color w:val="202020"/>
          <w:shd w:val="clear" w:color="auto" w:fill="FFFFFF"/>
          <w:lang w:eastAsia="ar-SA" w:bidi="en-US"/>
        </w:rPr>
        <w:t>учаны;</w:t>
      </w:r>
    </w:p>
    <w:p w:rsidR="00834F9C" w:rsidRPr="004B1957" w:rsidRDefault="00834F9C" w:rsidP="004D1526">
      <w:pPr>
        <w:pStyle w:val="a5"/>
        <w:numPr>
          <w:ilvl w:val="0"/>
          <w:numId w:val="23"/>
        </w:numPr>
        <w:tabs>
          <w:tab w:val="left" w:pos="993"/>
        </w:tabs>
        <w:spacing w:before="0" w:after="0" w:line="276" w:lineRule="auto"/>
        <w:ind w:left="0" w:firstLine="567"/>
        <w:contextualSpacing/>
        <w:rPr>
          <w:rFonts w:ascii="Times New Roman" w:hAnsi="Times New Roman"/>
          <w:color w:val="202020"/>
          <w:shd w:val="clear" w:color="auto" w:fill="FFFFFF"/>
          <w:lang w:eastAsia="ar-SA" w:bidi="en-US"/>
        </w:rPr>
      </w:pPr>
      <w:r w:rsidRPr="004B1957">
        <w:rPr>
          <w:rFonts w:ascii="Times New Roman" w:hAnsi="Times New Roman"/>
          <w:color w:val="202020"/>
          <w:shd w:val="clear" w:color="auto" w:fill="FFFFFF"/>
          <w:lang w:eastAsia="ar-SA" w:bidi="en-US"/>
        </w:rPr>
        <w:t xml:space="preserve">МБУК </w:t>
      </w:r>
      <w:r w:rsidR="00C34954" w:rsidRPr="004B1957">
        <w:rPr>
          <w:rFonts w:ascii="Times New Roman" w:hAnsi="Times New Roman"/>
          <w:color w:val="202020"/>
          <w:shd w:val="clear" w:color="auto" w:fill="FFFFFF"/>
          <w:lang w:eastAsia="ar-SA" w:bidi="en-US"/>
        </w:rPr>
        <w:t>«</w:t>
      </w:r>
      <w:r w:rsidRPr="004B1957">
        <w:rPr>
          <w:rFonts w:ascii="Times New Roman" w:hAnsi="Times New Roman"/>
          <w:color w:val="202020"/>
          <w:shd w:val="clear" w:color="auto" w:fill="FFFFFF"/>
          <w:lang w:eastAsia="ar-SA" w:bidi="en-US"/>
        </w:rPr>
        <w:t>Богучанский межпоселенческий районный Дом культуры «Янтарь» (филиал м-н Геофизиков</w:t>
      </w:r>
      <w:r w:rsidR="00B14202" w:rsidRPr="004B1957">
        <w:rPr>
          <w:rFonts w:ascii="Times New Roman" w:hAnsi="Times New Roman"/>
          <w:color w:val="202020"/>
          <w:shd w:val="clear" w:color="auto" w:fill="FFFFFF"/>
          <w:lang w:eastAsia="ar-SA" w:bidi="en-US"/>
        </w:rPr>
        <w:t xml:space="preserve"> с. Богучаны</w:t>
      </w:r>
      <w:r w:rsidRPr="004B1957">
        <w:rPr>
          <w:rFonts w:ascii="Times New Roman" w:hAnsi="Times New Roman"/>
          <w:color w:val="202020"/>
          <w:shd w:val="clear" w:color="auto" w:fill="FFFFFF"/>
          <w:lang w:eastAsia="ar-SA" w:bidi="en-US"/>
        </w:rPr>
        <w:t>);</w:t>
      </w:r>
    </w:p>
    <w:p w:rsidR="00C34954" w:rsidRPr="004B1957" w:rsidRDefault="00834F9C" w:rsidP="004D1526">
      <w:pPr>
        <w:pStyle w:val="a5"/>
        <w:numPr>
          <w:ilvl w:val="0"/>
          <w:numId w:val="23"/>
        </w:numPr>
        <w:tabs>
          <w:tab w:val="left" w:pos="993"/>
        </w:tabs>
        <w:spacing w:before="0" w:after="0" w:line="276" w:lineRule="auto"/>
        <w:ind w:left="0" w:firstLine="567"/>
        <w:contextualSpacing/>
        <w:rPr>
          <w:rFonts w:ascii="Times New Roman" w:hAnsi="Times New Roman"/>
          <w:color w:val="202020"/>
          <w:shd w:val="clear" w:color="auto" w:fill="FFFFFF"/>
          <w:lang w:eastAsia="ar-SA" w:bidi="en-US"/>
        </w:rPr>
      </w:pPr>
      <w:r w:rsidRPr="004B1957">
        <w:rPr>
          <w:rFonts w:ascii="Times New Roman" w:hAnsi="Times New Roman"/>
          <w:color w:val="202020"/>
          <w:shd w:val="clear" w:color="auto" w:fill="FFFFFF"/>
          <w:lang w:eastAsia="ar-SA" w:bidi="en-US"/>
        </w:rPr>
        <w:t>сельская библиотека – филиал №12 Геофизиков с. Богучаны</w:t>
      </w:r>
      <w:r w:rsidR="00AB5E96" w:rsidRPr="004B1957">
        <w:rPr>
          <w:rFonts w:ascii="Times New Roman" w:hAnsi="Times New Roman"/>
          <w:color w:val="202020"/>
          <w:shd w:val="clear" w:color="auto" w:fill="FFFFFF"/>
          <w:lang w:eastAsia="ar-SA" w:bidi="en-US"/>
        </w:rPr>
        <w:t>.</w:t>
      </w:r>
    </w:p>
    <w:p w:rsidR="00446A04" w:rsidRPr="004B1957" w:rsidRDefault="00446A04" w:rsidP="00B3477E">
      <w:pPr>
        <w:pStyle w:val="G1"/>
        <w:tabs>
          <w:tab w:val="left" w:pos="993"/>
        </w:tabs>
        <w:spacing w:line="276" w:lineRule="auto"/>
        <w:ind w:firstLine="709"/>
        <w:contextualSpacing/>
        <w:rPr>
          <w:rFonts w:ascii="Times New Roman" w:hAnsi="Times New Roman"/>
        </w:rPr>
      </w:pPr>
      <w:r w:rsidRPr="004B1957">
        <w:rPr>
          <w:rFonts w:ascii="Times New Roman" w:hAnsi="Times New Roman"/>
        </w:rPr>
        <w:t xml:space="preserve">Перечень сохраняемых мощностей и результат проведенной оценки в с. </w:t>
      </w:r>
      <w:r w:rsidR="00740507" w:rsidRPr="004B1957">
        <w:rPr>
          <w:rFonts w:ascii="Times New Roman" w:hAnsi="Times New Roman"/>
        </w:rPr>
        <w:t>Богучаны</w:t>
      </w:r>
      <w:r w:rsidRPr="004B1957">
        <w:rPr>
          <w:rFonts w:ascii="Times New Roman" w:hAnsi="Times New Roman"/>
        </w:rPr>
        <w:t xml:space="preserve"> приведены </w:t>
      </w:r>
      <w:r w:rsidR="00B3477E" w:rsidRPr="004B1957">
        <w:rPr>
          <w:rFonts w:ascii="Times New Roman" w:hAnsi="Times New Roman"/>
        </w:rPr>
        <w:t>ниже (</w:t>
      </w:r>
      <w:r w:rsidR="00671EAA" w:rsidRPr="004B1957">
        <w:rPr>
          <w:rFonts w:ascii="Times New Roman" w:hAnsi="Times New Roman"/>
        </w:rPr>
        <w:fldChar w:fldCharType="begin"/>
      </w:r>
      <w:r w:rsidR="00671EAA" w:rsidRPr="004B1957">
        <w:rPr>
          <w:rFonts w:ascii="Times New Roman" w:hAnsi="Times New Roman"/>
        </w:rPr>
        <w:instrText xml:space="preserve"> REF _Ref116392514 \h </w:instrText>
      </w:r>
      <w:r w:rsidR="004B1957">
        <w:rPr>
          <w:rFonts w:ascii="Times New Roman" w:hAnsi="Times New Roman"/>
        </w:rPr>
        <w:instrText xml:space="preserve"> \* MERGEFORMAT </w:instrText>
      </w:r>
      <w:r w:rsidR="00671EAA" w:rsidRPr="004B1957">
        <w:rPr>
          <w:rFonts w:ascii="Times New Roman" w:hAnsi="Times New Roman"/>
        </w:rPr>
      </w:r>
      <w:r w:rsidR="00671EAA" w:rsidRPr="004B1957">
        <w:rPr>
          <w:rFonts w:ascii="Times New Roman" w:hAnsi="Times New Roman"/>
        </w:rPr>
        <w:fldChar w:fldCharType="separate"/>
      </w:r>
      <w:r w:rsidR="00D84CE7" w:rsidRPr="004B1957">
        <w:rPr>
          <w:rFonts w:ascii="Times New Roman" w:hAnsi="Times New Roman"/>
        </w:rPr>
        <w:t xml:space="preserve">Таблица </w:t>
      </w:r>
      <w:r w:rsidR="00D84CE7">
        <w:rPr>
          <w:rFonts w:ascii="Times New Roman" w:hAnsi="Times New Roman"/>
          <w:noProof/>
        </w:rPr>
        <w:t>15</w:t>
      </w:r>
      <w:r w:rsidR="00671EAA" w:rsidRPr="004B1957">
        <w:rPr>
          <w:rFonts w:ascii="Times New Roman" w:hAnsi="Times New Roman"/>
        </w:rPr>
        <w:fldChar w:fldCharType="end"/>
      </w:r>
      <w:r w:rsidR="00B3477E" w:rsidRPr="004B1957">
        <w:rPr>
          <w:rFonts w:ascii="Times New Roman" w:hAnsi="Times New Roman"/>
        </w:rPr>
        <w:t>)</w:t>
      </w:r>
      <w:r w:rsidRPr="004B1957">
        <w:rPr>
          <w:rFonts w:ascii="Times New Roman" w:hAnsi="Times New Roman"/>
        </w:rPr>
        <w:t>.</w:t>
      </w:r>
    </w:p>
    <w:p w:rsidR="00446A04" w:rsidRPr="004B1957" w:rsidRDefault="00446A04" w:rsidP="00B3477E">
      <w:pPr>
        <w:pStyle w:val="af0"/>
        <w:keepNext/>
        <w:keepLines/>
        <w:ind w:firstLine="709"/>
        <w:jc w:val="both"/>
        <w:rPr>
          <w:rFonts w:ascii="Times New Roman" w:hAnsi="Times New Roman"/>
        </w:rPr>
      </w:pPr>
      <w:bookmarkStart w:id="174" w:name="_Ref116392514"/>
      <w:r w:rsidRPr="004B1957">
        <w:rPr>
          <w:rFonts w:ascii="Times New Roman" w:hAnsi="Times New Roman"/>
        </w:rPr>
        <w:t xml:space="preserve">Таблица </w:t>
      </w:r>
      <w:r w:rsidRPr="004B1957">
        <w:rPr>
          <w:rFonts w:ascii="Times New Roman" w:hAnsi="Times New Roman"/>
        </w:rPr>
        <w:fldChar w:fldCharType="begin"/>
      </w:r>
      <w:r w:rsidRPr="004B1957">
        <w:rPr>
          <w:rFonts w:ascii="Times New Roman" w:hAnsi="Times New Roman"/>
        </w:rPr>
        <w:instrText xml:space="preserve"> SEQ Таблица \* ARABIC </w:instrText>
      </w:r>
      <w:r w:rsidRPr="004B1957">
        <w:rPr>
          <w:rFonts w:ascii="Times New Roman" w:hAnsi="Times New Roman"/>
        </w:rPr>
        <w:fldChar w:fldCharType="separate"/>
      </w:r>
      <w:r w:rsidR="00D84CE7">
        <w:rPr>
          <w:rFonts w:ascii="Times New Roman" w:hAnsi="Times New Roman"/>
          <w:noProof/>
        </w:rPr>
        <w:t>15</w:t>
      </w:r>
      <w:r w:rsidRPr="004B1957">
        <w:rPr>
          <w:rFonts w:ascii="Times New Roman" w:hAnsi="Times New Roman"/>
        </w:rPr>
        <w:fldChar w:fldCharType="end"/>
      </w:r>
      <w:bookmarkEnd w:id="174"/>
      <w:r w:rsidRPr="004B1957">
        <w:rPr>
          <w:rFonts w:ascii="Times New Roman" w:hAnsi="Times New Roman"/>
        </w:rPr>
        <w:t xml:space="preserve"> Оценка обеспеченности объектами социальной сферы в с. </w:t>
      </w:r>
      <w:r w:rsidR="00740507" w:rsidRPr="004B1957">
        <w:rPr>
          <w:rFonts w:ascii="Times New Roman" w:hAnsi="Times New Roman"/>
        </w:rPr>
        <w:t>Богучаны</w:t>
      </w:r>
    </w:p>
    <w:tbl>
      <w:tblPr>
        <w:tblStyle w:val="aff2"/>
        <w:tblW w:w="5000" w:type="pct"/>
        <w:tblLook w:val="04A0" w:firstRow="1" w:lastRow="0" w:firstColumn="1" w:lastColumn="0" w:noHBand="0" w:noVBand="1"/>
      </w:tblPr>
      <w:tblGrid>
        <w:gridCol w:w="4494"/>
        <w:gridCol w:w="1459"/>
        <w:gridCol w:w="1690"/>
        <w:gridCol w:w="1928"/>
      </w:tblGrid>
      <w:tr w:rsidR="00446A04" w:rsidRPr="004B1957" w:rsidTr="00606228">
        <w:trPr>
          <w:trHeight w:val="20"/>
          <w:tblHeader/>
        </w:trPr>
        <w:tc>
          <w:tcPr>
            <w:tcW w:w="2348" w:type="pct"/>
            <w:hideMark/>
          </w:tcPr>
          <w:p w:rsidR="00446A04" w:rsidRPr="004B1957" w:rsidRDefault="00446A04" w:rsidP="002E5BB6">
            <w:pPr>
              <w:keepNext/>
              <w:keepLines/>
              <w:spacing w:before="40" w:after="40"/>
              <w:jc w:val="center"/>
              <w:rPr>
                <w:b/>
                <w:sz w:val="22"/>
                <w:szCs w:val="22"/>
              </w:rPr>
            </w:pPr>
            <w:r w:rsidRPr="004B1957">
              <w:rPr>
                <w:b/>
                <w:sz w:val="22"/>
                <w:szCs w:val="22"/>
              </w:rPr>
              <w:t>Наименование объекта</w:t>
            </w:r>
          </w:p>
        </w:tc>
        <w:tc>
          <w:tcPr>
            <w:tcW w:w="762" w:type="pct"/>
            <w:hideMark/>
          </w:tcPr>
          <w:p w:rsidR="00446A04" w:rsidRPr="004B1957" w:rsidRDefault="00446A04" w:rsidP="002E5BB6">
            <w:pPr>
              <w:keepNext/>
              <w:keepLines/>
              <w:spacing w:before="40" w:after="40"/>
              <w:jc w:val="center"/>
              <w:rPr>
                <w:b/>
                <w:sz w:val="22"/>
                <w:szCs w:val="22"/>
              </w:rPr>
            </w:pPr>
            <w:r w:rsidRPr="004B1957">
              <w:rPr>
                <w:b/>
                <w:sz w:val="22"/>
                <w:szCs w:val="22"/>
              </w:rPr>
              <w:t>Мощность проектная</w:t>
            </w:r>
          </w:p>
        </w:tc>
        <w:tc>
          <w:tcPr>
            <w:tcW w:w="883" w:type="pct"/>
            <w:hideMark/>
          </w:tcPr>
          <w:p w:rsidR="00446A04" w:rsidRPr="004B1957" w:rsidRDefault="00446A04" w:rsidP="002E5BB6">
            <w:pPr>
              <w:keepNext/>
              <w:keepLines/>
              <w:spacing w:before="40" w:after="40"/>
              <w:jc w:val="center"/>
              <w:rPr>
                <w:b/>
                <w:sz w:val="22"/>
                <w:szCs w:val="22"/>
              </w:rPr>
            </w:pPr>
            <w:r w:rsidRPr="004B1957">
              <w:rPr>
                <w:b/>
                <w:sz w:val="22"/>
                <w:szCs w:val="22"/>
              </w:rPr>
              <w:t>Нормативное значение</w:t>
            </w:r>
          </w:p>
        </w:tc>
        <w:tc>
          <w:tcPr>
            <w:tcW w:w="1007" w:type="pct"/>
            <w:hideMark/>
          </w:tcPr>
          <w:p w:rsidR="00446A04" w:rsidRPr="004B1957" w:rsidRDefault="00446A04" w:rsidP="002E5BB6">
            <w:pPr>
              <w:keepNext/>
              <w:keepLines/>
              <w:spacing w:before="40" w:after="40"/>
              <w:jc w:val="center"/>
              <w:rPr>
                <w:b/>
                <w:sz w:val="22"/>
                <w:szCs w:val="22"/>
              </w:rPr>
            </w:pPr>
            <w:r w:rsidRPr="004B1957">
              <w:rPr>
                <w:b/>
                <w:sz w:val="22"/>
                <w:szCs w:val="22"/>
              </w:rPr>
              <w:t>Оценка обеспеченности</w:t>
            </w:r>
          </w:p>
        </w:tc>
      </w:tr>
      <w:tr w:rsidR="00446A04" w:rsidRPr="004B1957" w:rsidTr="00606228">
        <w:trPr>
          <w:trHeight w:val="20"/>
        </w:trPr>
        <w:tc>
          <w:tcPr>
            <w:tcW w:w="5000" w:type="pct"/>
            <w:gridSpan w:val="4"/>
            <w:vAlign w:val="center"/>
          </w:tcPr>
          <w:p w:rsidR="00446A04" w:rsidRPr="004B1957" w:rsidRDefault="00B3477E" w:rsidP="00740507">
            <w:pPr>
              <w:jc w:val="center"/>
              <w:rPr>
                <w:color w:val="000000"/>
              </w:rPr>
            </w:pPr>
            <w:r w:rsidRPr="004B1957">
              <w:rPr>
                <w:sz w:val="22"/>
                <w:szCs w:val="22"/>
              </w:rPr>
              <w:t xml:space="preserve">Объекты </w:t>
            </w:r>
            <w:r w:rsidR="00446A04" w:rsidRPr="004B1957">
              <w:rPr>
                <w:color w:val="000000"/>
              </w:rPr>
              <w:t>образования</w:t>
            </w:r>
          </w:p>
        </w:tc>
      </w:tr>
      <w:tr w:rsidR="00B3477E" w:rsidRPr="004B1957" w:rsidTr="00606228">
        <w:trPr>
          <w:trHeight w:val="20"/>
        </w:trPr>
        <w:tc>
          <w:tcPr>
            <w:tcW w:w="2348" w:type="pct"/>
            <w:vAlign w:val="center"/>
          </w:tcPr>
          <w:p w:rsidR="00B3477E" w:rsidRPr="004B1957" w:rsidRDefault="00B3477E">
            <w:pPr>
              <w:rPr>
                <w:color w:val="000000"/>
              </w:rPr>
            </w:pPr>
            <w:r w:rsidRPr="004B1957">
              <w:rPr>
                <w:color w:val="000000"/>
              </w:rPr>
              <w:t>Дошкольные образовательные организации, место</w:t>
            </w:r>
          </w:p>
        </w:tc>
        <w:tc>
          <w:tcPr>
            <w:tcW w:w="762" w:type="pct"/>
            <w:vAlign w:val="center"/>
          </w:tcPr>
          <w:p w:rsidR="00B3477E" w:rsidRPr="004B1957" w:rsidRDefault="00B3477E">
            <w:pPr>
              <w:jc w:val="center"/>
              <w:rPr>
                <w:color w:val="000000"/>
              </w:rPr>
            </w:pPr>
            <w:r w:rsidRPr="004B1957">
              <w:rPr>
                <w:color w:val="000000"/>
              </w:rPr>
              <w:t>205</w:t>
            </w:r>
          </w:p>
        </w:tc>
        <w:tc>
          <w:tcPr>
            <w:tcW w:w="883" w:type="pct"/>
            <w:vAlign w:val="center"/>
          </w:tcPr>
          <w:p w:rsidR="00B3477E" w:rsidRPr="004B1957" w:rsidRDefault="00B3477E">
            <w:pPr>
              <w:jc w:val="center"/>
              <w:rPr>
                <w:color w:val="000000"/>
              </w:rPr>
            </w:pPr>
            <w:r w:rsidRPr="004B1957">
              <w:rPr>
                <w:color w:val="000000"/>
              </w:rPr>
              <w:t>1000</w:t>
            </w:r>
          </w:p>
        </w:tc>
        <w:tc>
          <w:tcPr>
            <w:tcW w:w="1007" w:type="pct"/>
            <w:noWrap/>
            <w:vAlign w:val="center"/>
          </w:tcPr>
          <w:p w:rsidR="00B3477E" w:rsidRPr="004B1957" w:rsidRDefault="00B3477E">
            <w:pPr>
              <w:jc w:val="center"/>
              <w:rPr>
                <w:color w:val="000000"/>
              </w:rPr>
            </w:pPr>
            <w:r w:rsidRPr="004B1957">
              <w:rPr>
                <w:color w:val="000000"/>
              </w:rPr>
              <w:t>-795</w:t>
            </w:r>
          </w:p>
        </w:tc>
      </w:tr>
      <w:tr w:rsidR="00B3477E" w:rsidRPr="004B1957" w:rsidTr="00606228">
        <w:trPr>
          <w:trHeight w:val="20"/>
        </w:trPr>
        <w:tc>
          <w:tcPr>
            <w:tcW w:w="2348" w:type="pct"/>
            <w:vAlign w:val="center"/>
            <w:hideMark/>
          </w:tcPr>
          <w:p w:rsidR="00B3477E" w:rsidRPr="004B1957" w:rsidRDefault="00B3477E">
            <w:pPr>
              <w:rPr>
                <w:color w:val="000000"/>
              </w:rPr>
            </w:pPr>
            <w:r w:rsidRPr="004B1957">
              <w:rPr>
                <w:color w:val="000000"/>
              </w:rPr>
              <w:t>Общеобразовательные организации, учащийся</w:t>
            </w:r>
          </w:p>
        </w:tc>
        <w:tc>
          <w:tcPr>
            <w:tcW w:w="762" w:type="pct"/>
            <w:vAlign w:val="center"/>
          </w:tcPr>
          <w:p w:rsidR="00B3477E" w:rsidRPr="004B1957" w:rsidRDefault="00B3477E">
            <w:pPr>
              <w:jc w:val="center"/>
              <w:rPr>
                <w:color w:val="000000"/>
              </w:rPr>
            </w:pPr>
            <w:r w:rsidRPr="004B1957">
              <w:rPr>
                <w:color w:val="000000"/>
              </w:rPr>
              <w:t>1307</w:t>
            </w:r>
          </w:p>
        </w:tc>
        <w:tc>
          <w:tcPr>
            <w:tcW w:w="883" w:type="pct"/>
            <w:vAlign w:val="center"/>
          </w:tcPr>
          <w:p w:rsidR="00B3477E" w:rsidRPr="004B1957" w:rsidRDefault="00B3477E">
            <w:pPr>
              <w:jc w:val="center"/>
              <w:rPr>
                <w:color w:val="000000"/>
              </w:rPr>
            </w:pPr>
            <w:r w:rsidRPr="004B1957">
              <w:rPr>
                <w:color w:val="000000"/>
              </w:rPr>
              <w:t>1911</w:t>
            </w:r>
          </w:p>
        </w:tc>
        <w:tc>
          <w:tcPr>
            <w:tcW w:w="1007" w:type="pct"/>
            <w:noWrap/>
            <w:vAlign w:val="center"/>
          </w:tcPr>
          <w:p w:rsidR="00B3477E" w:rsidRPr="004B1957" w:rsidRDefault="00B3477E">
            <w:pPr>
              <w:jc w:val="center"/>
              <w:rPr>
                <w:color w:val="000000"/>
              </w:rPr>
            </w:pPr>
            <w:r w:rsidRPr="004B1957">
              <w:rPr>
                <w:color w:val="000000"/>
              </w:rPr>
              <w:t>-604</w:t>
            </w:r>
          </w:p>
        </w:tc>
      </w:tr>
      <w:tr w:rsidR="00B3477E" w:rsidRPr="004B1957" w:rsidTr="00606228">
        <w:trPr>
          <w:trHeight w:val="20"/>
        </w:trPr>
        <w:tc>
          <w:tcPr>
            <w:tcW w:w="2348" w:type="pct"/>
            <w:vAlign w:val="center"/>
          </w:tcPr>
          <w:p w:rsidR="00B3477E" w:rsidRPr="004B1957" w:rsidRDefault="00B3477E">
            <w:pPr>
              <w:rPr>
                <w:color w:val="000000"/>
              </w:rPr>
            </w:pPr>
            <w:r w:rsidRPr="004B1957">
              <w:rPr>
                <w:color w:val="000000"/>
              </w:rPr>
              <w:t>Организации дополнительного образования, место</w:t>
            </w:r>
          </w:p>
        </w:tc>
        <w:tc>
          <w:tcPr>
            <w:tcW w:w="762" w:type="pct"/>
            <w:vAlign w:val="center"/>
          </w:tcPr>
          <w:p w:rsidR="00B3477E" w:rsidRPr="004B1957" w:rsidRDefault="00B3477E">
            <w:pPr>
              <w:jc w:val="center"/>
              <w:rPr>
                <w:color w:val="000000"/>
              </w:rPr>
            </w:pPr>
            <w:r w:rsidRPr="004B1957">
              <w:rPr>
                <w:color w:val="000000"/>
              </w:rPr>
              <w:t>162</w:t>
            </w:r>
          </w:p>
        </w:tc>
        <w:tc>
          <w:tcPr>
            <w:tcW w:w="883" w:type="pct"/>
            <w:vAlign w:val="center"/>
          </w:tcPr>
          <w:p w:rsidR="00B3477E" w:rsidRPr="004B1957" w:rsidRDefault="00B3477E">
            <w:pPr>
              <w:jc w:val="center"/>
              <w:rPr>
                <w:color w:val="000000"/>
              </w:rPr>
            </w:pPr>
            <w:r w:rsidRPr="004B1957">
              <w:rPr>
                <w:color w:val="000000"/>
              </w:rPr>
              <w:t>191</w:t>
            </w:r>
          </w:p>
        </w:tc>
        <w:tc>
          <w:tcPr>
            <w:tcW w:w="1007" w:type="pct"/>
            <w:noWrap/>
            <w:vAlign w:val="center"/>
          </w:tcPr>
          <w:p w:rsidR="00B3477E" w:rsidRPr="004B1957" w:rsidRDefault="00B3477E">
            <w:pPr>
              <w:jc w:val="center"/>
              <w:rPr>
                <w:color w:val="000000"/>
              </w:rPr>
            </w:pPr>
            <w:r w:rsidRPr="004B1957">
              <w:rPr>
                <w:color w:val="000000"/>
              </w:rPr>
              <w:t>-29</w:t>
            </w:r>
          </w:p>
        </w:tc>
      </w:tr>
      <w:tr w:rsidR="00446A04" w:rsidRPr="004B1957" w:rsidTr="00606228">
        <w:trPr>
          <w:trHeight w:val="20"/>
        </w:trPr>
        <w:tc>
          <w:tcPr>
            <w:tcW w:w="5000" w:type="pct"/>
            <w:gridSpan w:val="4"/>
            <w:vAlign w:val="center"/>
          </w:tcPr>
          <w:p w:rsidR="00446A04" w:rsidRPr="004B1957" w:rsidRDefault="00B3477E" w:rsidP="00740507">
            <w:pPr>
              <w:jc w:val="center"/>
              <w:rPr>
                <w:color w:val="000000"/>
              </w:rPr>
            </w:pPr>
            <w:r w:rsidRPr="004B1957">
              <w:rPr>
                <w:sz w:val="22"/>
                <w:szCs w:val="22"/>
              </w:rPr>
              <w:t xml:space="preserve">Объекты </w:t>
            </w:r>
            <w:r w:rsidR="00446A04" w:rsidRPr="004B1957">
              <w:rPr>
                <w:color w:val="000000"/>
              </w:rPr>
              <w:t>культуры и искусства</w:t>
            </w:r>
          </w:p>
        </w:tc>
      </w:tr>
      <w:tr w:rsidR="00B3477E" w:rsidRPr="004B1957" w:rsidTr="00606228">
        <w:trPr>
          <w:trHeight w:val="20"/>
        </w:trPr>
        <w:tc>
          <w:tcPr>
            <w:tcW w:w="2348" w:type="pct"/>
            <w:vAlign w:val="center"/>
          </w:tcPr>
          <w:p w:rsidR="00B3477E" w:rsidRPr="004B1957" w:rsidRDefault="00B3477E" w:rsidP="00B3477E">
            <w:pPr>
              <w:rPr>
                <w:color w:val="000000"/>
              </w:rPr>
            </w:pPr>
            <w:r w:rsidRPr="004B1957">
              <w:rPr>
                <w:color w:val="000000"/>
              </w:rPr>
              <w:t>Учреждения культуры клубного типа, место</w:t>
            </w:r>
          </w:p>
        </w:tc>
        <w:tc>
          <w:tcPr>
            <w:tcW w:w="762" w:type="pct"/>
            <w:vAlign w:val="center"/>
          </w:tcPr>
          <w:p w:rsidR="00B3477E" w:rsidRPr="004B1957" w:rsidRDefault="00B3477E">
            <w:pPr>
              <w:jc w:val="center"/>
              <w:rPr>
                <w:color w:val="000000"/>
              </w:rPr>
            </w:pPr>
            <w:r w:rsidRPr="004B1957">
              <w:rPr>
                <w:color w:val="000000"/>
              </w:rPr>
              <w:t>480</w:t>
            </w:r>
          </w:p>
        </w:tc>
        <w:tc>
          <w:tcPr>
            <w:tcW w:w="883" w:type="pct"/>
            <w:vAlign w:val="center"/>
          </w:tcPr>
          <w:p w:rsidR="00B3477E" w:rsidRPr="004B1957" w:rsidRDefault="00B3477E">
            <w:pPr>
              <w:jc w:val="center"/>
              <w:rPr>
                <w:color w:val="000000"/>
              </w:rPr>
            </w:pPr>
            <w:r w:rsidRPr="004B1957">
              <w:rPr>
                <w:color w:val="000000"/>
              </w:rPr>
              <w:t>1029</w:t>
            </w:r>
          </w:p>
        </w:tc>
        <w:tc>
          <w:tcPr>
            <w:tcW w:w="1007" w:type="pct"/>
            <w:noWrap/>
            <w:vAlign w:val="center"/>
          </w:tcPr>
          <w:p w:rsidR="00B3477E" w:rsidRPr="004B1957" w:rsidRDefault="00B3477E">
            <w:pPr>
              <w:jc w:val="center"/>
              <w:rPr>
                <w:color w:val="000000"/>
              </w:rPr>
            </w:pPr>
            <w:r w:rsidRPr="004B1957">
              <w:rPr>
                <w:color w:val="000000"/>
              </w:rPr>
              <w:t>-549</w:t>
            </w:r>
          </w:p>
        </w:tc>
      </w:tr>
      <w:tr w:rsidR="00B3477E" w:rsidRPr="004B1957" w:rsidTr="00606228">
        <w:trPr>
          <w:trHeight w:val="20"/>
        </w:trPr>
        <w:tc>
          <w:tcPr>
            <w:tcW w:w="2348" w:type="pct"/>
            <w:vAlign w:val="center"/>
          </w:tcPr>
          <w:p w:rsidR="00B3477E" w:rsidRPr="004B1957" w:rsidRDefault="00B3477E" w:rsidP="00B3477E">
            <w:pPr>
              <w:rPr>
                <w:color w:val="000000"/>
              </w:rPr>
            </w:pPr>
            <w:r w:rsidRPr="004B1957">
              <w:rPr>
                <w:color w:val="000000"/>
              </w:rPr>
              <w:t>Общедоступная библиотека, объект</w:t>
            </w:r>
          </w:p>
        </w:tc>
        <w:tc>
          <w:tcPr>
            <w:tcW w:w="762" w:type="pct"/>
            <w:vAlign w:val="center"/>
          </w:tcPr>
          <w:p w:rsidR="00B3477E" w:rsidRPr="004B1957" w:rsidRDefault="00B3477E" w:rsidP="00B3477E">
            <w:pPr>
              <w:jc w:val="center"/>
              <w:rPr>
                <w:color w:val="000000"/>
              </w:rPr>
            </w:pPr>
            <w:r w:rsidRPr="004B1957">
              <w:rPr>
                <w:color w:val="000000"/>
              </w:rPr>
              <w:t>1</w:t>
            </w:r>
          </w:p>
        </w:tc>
        <w:tc>
          <w:tcPr>
            <w:tcW w:w="883" w:type="pct"/>
            <w:vAlign w:val="center"/>
          </w:tcPr>
          <w:p w:rsidR="00B3477E" w:rsidRPr="004B1957" w:rsidRDefault="00B3477E" w:rsidP="00B3477E">
            <w:pPr>
              <w:jc w:val="center"/>
              <w:rPr>
                <w:color w:val="000000"/>
              </w:rPr>
            </w:pPr>
            <w:r w:rsidRPr="004B1957">
              <w:rPr>
                <w:color w:val="000000"/>
              </w:rPr>
              <w:t>1</w:t>
            </w:r>
          </w:p>
        </w:tc>
        <w:tc>
          <w:tcPr>
            <w:tcW w:w="1007" w:type="pct"/>
            <w:noWrap/>
            <w:vAlign w:val="center"/>
          </w:tcPr>
          <w:p w:rsidR="00B3477E" w:rsidRPr="004B1957" w:rsidRDefault="00B3477E" w:rsidP="00B3477E">
            <w:pPr>
              <w:jc w:val="center"/>
              <w:rPr>
                <w:color w:val="000000"/>
              </w:rPr>
            </w:pPr>
            <w:r w:rsidRPr="004B1957">
              <w:rPr>
                <w:color w:val="000000"/>
              </w:rPr>
              <w:t>-</w:t>
            </w:r>
          </w:p>
        </w:tc>
      </w:tr>
      <w:tr w:rsidR="00B3477E" w:rsidRPr="004B1957" w:rsidTr="00606228">
        <w:trPr>
          <w:trHeight w:val="20"/>
        </w:trPr>
        <w:tc>
          <w:tcPr>
            <w:tcW w:w="2348" w:type="pct"/>
            <w:vAlign w:val="center"/>
          </w:tcPr>
          <w:p w:rsidR="00B3477E" w:rsidRPr="004B1957" w:rsidRDefault="00B3477E" w:rsidP="00B3477E">
            <w:pPr>
              <w:rPr>
                <w:color w:val="000000"/>
              </w:rPr>
            </w:pPr>
            <w:r w:rsidRPr="004B1957">
              <w:rPr>
                <w:color w:val="000000"/>
              </w:rPr>
              <w:t>Библиотеки детские, объект</w:t>
            </w:r>
          </w:p>
        </w:tc>
        <w:tc>
          <w:tcPr>
            <w:tcW w:w="762" w:type="pct"/>
            <w:vAlign w:val="center"/>
          </w:tcPr>
          <w:p w:rsidR="00B3477E" w:rsidRPr="004B1957" w:rsidRDefault="00B3477E" w:rsidP="00B3477E">
            <w:pPr>
              <w:jc w:val="center"/>
              <w:rPr>
                <w:color w:val="000000"/>
              </w:rPr>
            </w:pPr>
            <w:r w:rsidRPr="004B1957">
              <w:rPr>
                <w:color w:val="000000"/>
              </w:rPr>
              <w:t>1</w:t>
            </w:r>
          </w:p>
        </w:tc>
        <w:tc>
          <w:tcPr>
            <w:tcW w:w="883" w:type="pct"/>
            <w:vAlign w:val="center"/>
          </w:tcPr>
          <w:p w:rsidR="00B3477E" w:rsidRPr="004B1957" w:rsidRDefault="00B3477E" w:rsidP="00B3477E">
            <w:pPr>
              <w:jc w:val="center"/>
              <w:rPr>
                <w:color w:val="000000"/>
              </w:rPr>
            </w:pPr>
            <w:r w:rsidRPr="004B1957">
              <w:rPr>
                <w:color w:val="000000"/>
              </w:rPr>
              <w:t>1</w:t>
            </w:r>
          </w:p>
        </w:tc>
        <w:tc>
          <w:tcPr>
            <w:tcW w:w="1007" w:type="pct"/>
            <w:noWrap/>
            <w:vAlign w:val="center"/>
          </w:tcPr>
          <w:p w:rsidR="00B3477E" w:rsidRPr="004B1957" w:rsidRDefault="00B3477E" w:rsidP="00B3477E">
            <w:pPr>
              <w:jc w:val="center"/>
              <w:rPr>
                <w:color w:val="000000"/>
              </w:rPr>
            </w:pPr>
            <w:r w:rsidRPr="004B1957">
              <w:rPr>
                <w:color w:val="000000"/>
              </w:rPr>
              <w:t>-</w:t>
            </w:r>
          </w:p>
        </w:tc>
      </w:tr>
      <w:tr w:rsidR="00446A04" w:rsidRPr="004B1957" w:rsidTr="00606228">
        <w:trPr>
          <w:trHeight w:val="20"/>
        </w:trPr>
        <w:tc>
          <w:tcPr>
            <w:tcW w:w="5000" w:type="pct"/>
            <w:gridSpan w:val="4"/>
            <w:vAlign w:val="center"/>
          </w:tcPr>
          <w:p w:rsidR="00446A04" w:rsidRPr="004B1957" w:rsidRDefault="00B3477E" w:rsidP="00740507">
            <w:pPr>
              <w:jc w:val="center"/>
              <w:rPr>
                <w:color w:val="000000"/>
              </w:rPr>
            </w:pPr>
            <w:r w:rsidRPr="004B1957">
              <w:rPr>
                <w:sz w:val="22"/>
                <w:szCs w:val="22"/>
              </w:rPr>
              <w:t xml:space="preserve">Объекты </w:t>
            </w:r>
            <w:r w:rsidR="00446A04" w:rsidRPr="004B1957">
              <w:rPr>
                <w:color w:val="000000"/>
              </w:rPr>
              <w:t>спорта</w:t>
            </w:r>
          </w:p>
        </w:tc>
      </w:tr>
      <w:tr w:rsidR="00B3477E" w:rsidRPr="004B1957" w:rsidTr="00606228">
        <w:trPr>
          <w:trHeight w:val="20"/>
        </w:trPr>
        <w:tc>
          <w:tcPr>
            <w:tcW w:w="2348" w:type="pct"/>
            <w:vAlign w:val="center"/>
          </w:tcPr>
          <w:p w:rsidR="00B3477E" w:rsidRPr="004B1957" w:rsidRDefault="00B3477E" w:rsidP="00B3477E">
            <w:pPr>
              <w:rPr>
                <w:color w:val="000000"/>
              </w:rPr>
            </w:pPr>
            <w:r w:rsidRPr="004B1957">
              <w:rPr>
                <w:color w:val="000000"/>
              </w:rPr>
              <w:t>Физкультурно-спортивные залы, кв. м площади пола</w:t>
            </w:r>
          </w:p>
        </w:tc>
        <w:tc>
          <w:tcPr>
            <w:tcW w:w="762" w:type="pct"/>
            <w:vAlign w:val="center"/>
          </w:tcPr>
          <w:p w:rsidR="00B3477E" w:rsidRPr="004B1957" w:rsidRDefault="00B3477E">
            <w:pPr>
              <w:jc w:val="center"/>
              <w:rPr>
                <w:color w:val="000000"/>
              </w:rPr>
            </w:pPr>
            <w:r w:rsidRPr="004B1957">
              <w:rPr>
                <w:color w:val="000000"/>
              </w:rPr>
              <w:t>670</w:t>
            </w:r>
          </w:p>
        </w:tc>
        <w:tc>
          <w:tcPr>
            <w:tcW w:w="883" w:type="pct"/>
            <w:vAlign w:val="center"/>
          </w:tcPr>
          <w:p w:rsidR="00B3477E" w:rsidRPr="004B1957" w:rsidRDefault="00B3477E">
            <w:pPr>
              <w:jc w:val="center"/>
              <w:rPr>
                <w:color w:val="000000"/>
              </w:rPr>
            </w:pPr>
            <w:r w:rsidRPr="004B1957">
              <w:rPr>
                <w:color w:val="000000"/>
              </w:rPr>
              <w:t>5145</w:t>
            </w:r>
          </w:p>
        </w:tc>
        <w:tc>
          <w:tcPr>
            <w:tcW w:w="1007" w:type="pct"/>
            <w:noWrap/>
            <w:vAlign w:val="center"/>
          </w:tcPr>
          <w:p w:rsidR="00B3477E" w:rsidRPr="004B1957" w:rsidRDefault="00B3477E">
            <w:pPr>
              <w:jc w:val="center"/>
              <w:rPr>
                <w:color w:val="000000"/>
              </w:rPr>
            </w:pPr>
            <w:r w:rsidRPr="004B1957">
              <w:rPr>
                <w:color w:val="000000"/>
              </w:rPr>
              <w:t>-4475</w:t>
            </w:r>
          </w:p>
        </w:tc>
      </w:tr>
      <w:tr w:rsidR="00B3477E" w:rsidRPr="004B1957" w:rsidTr="00606228">
        <w:trPr>
          <w:trHeight w:val="20"/>
        </w:trPr>
        <w:tc>
          <w:tcPr>
            <w:tcW w:w="2348" w:type="pct"/>
            <w:vAlign w:val="center"/>
          </w:tcPr>
          <w:p w:rsidR="00B3477E" w:rsidRPr="004B1957" w:rsidRDefault="00B3477E" w:rsidP="00B3477E">
            <w:pPr>
              <w:rPr>
                <w:color w:val="000000"/>
              </w:rPr>
            </w:pPr>
            <w:r w:rsidRPr="004B1957">
              <w:rPr>
                <w:color w:val="000000"/>
              </w:rPr>
              <w:t>Плавательные бассейны, кв.м. зеркала воды</w:t>
            </w:r>
          </w:p>
        </w:tc>
        <w:tc>
          <w:tcPr>
            <w:tcW w:w="762" w:type="pct"/>
            <w:vAlign w:val="center"/>
          </w:tcPr>
          <w:p w:rsidR="00B3477E" w:rsidRPr="004B1957" w:rsidRDefault="00B3477E">
            <w:pPr>
              <w:jc w:val="center"/>
              <w:rPr>
                <w:color w:val="000000"/>
              </w:rPr>
            </w:pPr>
            <w:r w:rsidRPr="004B1957">
              <w:rPr>
                <w:color w:val="000000"/>
              </w:rPr>
              <w:t>0</w:t>
            </w:r>
          </w:p>
        </w:tc>
        <w:tc>
          <w:tcPr>
            <w:tcW w:w="883" w:type="pct"/>
            <w:vAlign w:val="center"/>
          </w:tcPr>
          <w:p w:rsidR="00B3477E" w:rsidRPr="004B1957" w:rsidRDefault="00B3477E">
            <w:pPr>
              <w:jc w:val="center"/>
              <w:rPr>
                <w:color w:val="000000"/>
              </w:rPr>
            </w:pPr>
            <w:r w:rsidRPr="004B1957">
              <w:rPr>
                <w:color w:val="000000"/>
              </w:rPr>
              <w:t>1103</w:t>
            </w:r>
          </w:p>
        </w:tc>
        <w:tc>
          <w:tcPr>
            <w:tcW w:w="1007" w:type="pct"/>
            <w:noWrap/>
            <w:vAlign w:val="center"/>
          </w:tcPr>
          <w:p w:rsidR="00B3477E" w:rsidRPr="004B1957" w:rsidRDefault="00B3477E">
            <w:pPr>
              <w:jc w:val="center"/>
              <w:rPr>
                <w:color w:val="000000"/>
              </w:rPr>
            </w:pPr>
            <w:r w:rsidRPr="004B1957">
              <w:rPr>
                <w:color w:val="000000"/>
              </w:rPr>
              <w:t>-1103</w:t>
            </w:r>
          </w:p>
        </w:tc>
      </w:tr>
      <w:tr w:rsidR="00B3477E" w:rsidRPr="004B1957" w:rsidTr="00606228">
        <w:trPr>
          <w:trHeight w:val="20"/>
        </w:trPr>
        <w:tc>
          <w:tcPr>
            <w:tcW w:w="2348" w:type="pct"/>
            <w:vAlign w:val="center"/>
          </w:tcPr>
          <w:p w:rsidR="00B3477E" w:rsidRPr="004B1957" w:rsidRDefault="00B3477E" w:rsidP="00B3477E">
            <w:pPr>
              <w:rPr>
                <w:color w:val="000000"/>
              </w:rPr>
            </w:pPr>
            <w:r w:rsidRPr="004B1957">
              <w:rPr>
                <w:color w:val="000000"/>
              </w:rPr>
              <w:t>Плоскостные сооружения, кв.м общей площади</w:t>
            </w:r>
          </w:p>
        </w:tc>
        <w:tc>
          <w:tcPr>
            <w:tcW w:w="762" w:type="pct"/>
            <w:vAlign w:val="center"/>
          </w:tcPr>
          <w:p w:rsidR="00B3477E" w:rsidRPr="004B1957" w:rsidRDefault="00B3477E">
            <w:pPr>
              <w:jc w:val="center"/>
              <w:rPr>
                <w:color w:val="000000"/>
              </w:rPr>
            </w:pPr>
            <w:r w:rsidRPr="004B1957">
              <w:rPr>
                <w:color w:val="000000"/>
              </w:rPr>
              <w:t>16000</w:t>
            </w:r>
          </w:p>
        </w:tc>
        <w:tc>
          <w:tcPr>
            <w:tcW w:w="883" w:type="pct"/>
            <w:vAlign w:val="center"/>
          </w:tcPr>
          <w:p w:rsidR="00B3477E" w:rsidRPr="004B1957" w:rsidRDefault="00B3477E">
            <w:pPr>
              <w:jc w:val="center"/>
              <w:rPr>
                <w:color w:val="000000"/>
              </w:rPr>
            </w:pPr>
            <w:r w:rsidRPr="004B1957">
              <w:rPr>
                <w:color w:val="000000"/>
              </w:rPr>
              <w:t>28665</w:t>
            </w:r>
          </w:p>
        </w:tc>
        <w:tc>
          <w:tcPr>
            <w:tcW w:w="1007" w:type="pct"/>
            <w:noWrap/>
            <w:vAlign w:val="center"/>
          </w:tcPr>
          <w:p w:rsidR="00B3477E" w:rsidRPr="004B1957" w:rsidRDefault="00B3477E">
            <w:pPr>
              <w:jc w:val="center"/>
              <w:rPr>
                <w:color w:val="000000"/>
              </w:rPr>
            </w:pPr>
            <w:r w:rsidRPr="004B1957">
              <w:rPr>
                <w:color w:val="000000"/>
              </w:rPr>
              <w:t>-12665</w:t>
            </w:r>
          </w:p>
        </w:tc>
      </w:tr>
    </w:tbl>
    <w:p w:rsidR="00446A04" w:rsidRPr="004B1957" w:rsidRDefault="00446A04" w:rsidP="00740507">
      <w:pPr>
        <w:pStyle w:val="G1"/>
        <w:tabs>
          <w:tab w:val="left" w:pos="993"/>
        </w:tabs>
        <w:spacing w:line="276" w:lineRule="auto"/>
        <w:ind w:firstLine="709"/>
        <w:contextualSpacing/>
        <w:rPr>
          <w:rFonts w:ascii="Times New Roman" w:hAnsi="Times New Roman"/>
        </w:rPr>
      </w:pPr>
      <w:r w:rsidRPr="004B1957">
        <w:rPr>
          <w:rFonts w:ascii="Times New Roman" w:hAnsi="Times New Roman"/>
        </w:rPr>
        <w:t>С целью восполнения дефицита и повышения общего уровня обеспеченности населения объектами социальной инфраструктуры</w:t>
      </w:r>
      <w:r w:rsidR="001D3DA1" w:rsidRPr="004B1957">
        <w:rPr>
          <w:rFonts w:ascii="Times New Roman" w:hAnsi="Times New Roman"/>
        </w:rPr>
        <w:t xml:space="preserve"> в с. Богучаны</w:t>
      </w:r>
      <w:r w:rsidRPr="004B1957">
        <w:rPr>
          <w:rFonts w:ascii="Times New Roman" w:hAnsi="Times New Roman"/>
        </w:rPr>
        <w:t>, проектом предусмотрены следующие мероприятия</w:t>
      </w:r>
      <w:r w:rsidR="00B3477E" w:rsidRPr="004B1957">
        <w:rPr>
          <w:rFonts w:ascii="Times New Roman" w:hAnsi="Times New Roman"/>
        </w:rPr>
        <w:t>:</w:t>
      </w:r>
    </w:p>
    <w:p w:rsidR="00446A04" w:rsidRPr="004B1957" w:rsidRDefault="001D3DA1" w:rsidP="004D1526">
      <w:pPr>
        <w:pStyle w:val="a5"/>
        <w:numPr>
          <w:ilvl w:val="0"/>
          <w:numId w:val="23"/>
        </w:numPr>
        <w:tabs>
          <w:tab w:val="left" w:pos="993"/>
        </w:tabs>
        <w:spacing w:before="0" w:after="0" w:line="276" w:lineRule="auto"/>
        <w:ind w:left="0" w:firstLine="567"/>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строительство 2 общеобразовательных организаций суммарной общей мощностью 610 учащихся (объекты местного значения)</w:t>
      </w:r>
      <w:r w:rsidR="00446A04" w:rsidRPr="004B1957">
        <w:rPr>
          <w:rFonts w:ascii="Times New Roman" w:hAnsi="Times New Roman"/>
          <w:shd w:val="clear" w:color="auto" w:fill="FFFFFF"/>
          <w:lang w:eastAsia="ar-SA" w:bidi="en-US"/>
        </w:rPr>
        <w:t>;</w:t>
      </w:r>
    </w:p>
    <w:p w:rsidR="00446A04" w:rsidRPr="004B1957" w:rsidRDefault="00671EAA" w:rsidP="004D1526">
      <w:pPr>
        <w:pStyle w:val="a5"/>
        <w:numPr>
          <w:ilvl w:val="0"/>
          <w:numId w:val="23"/>
        </w:numPr>
        <w:tabs>
          <w:tab w:val="left" w:pos="993"/>
        </w:tabs>
        <w:spacing w:before="0" w:after="0" w:line="276" w:lineRule="auto"/>
        <w:ind w:left="0" w:firstLine="567"/>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строительство 6</w:t>
      </w:r>
      <w:r w:rsidR="001D3DA1" w:rsidRPr="004B1957">
        <w:rPr>
          <w:rFonts w:ascii="Times New Roman" w:hAnsi="Times New Roman"/>
          <w:shd w:val="clear" w:color="auto" w:fill="FFFFFF"/>
          <w:lang w:eastAsia="ar-SA" w:bidi="en-US"/>
        </w:rPr>
        <w:t xml:space="preserve"> дошкольных образовательных организаций суммарной общей мощностью </w:t>
      </w:r>
      <w:r w:rsidRPr="004B1957">
        <w:rPr>
          <w:rFonts w:ascii="Times New Roman" w:hAnsi="Times New Roman"/>
          <w:shd w:val="clear" w:color="auto" w:fill="FFFFFF"/>
          <w:lang w:eastAsia="ar-SA" w:bidi="en-US"/>
        </w:rPr>
        <w:t>760</w:t>
      </w:r>
      <w:r w:rsidR="001D3DA1" w:rsidRPr="004B1957">
        <w:rPr>
          <w:rFonts w:ascii="Times New Roman" w:hAnsi="Times New Roman"/>
          <w:shd w:val="clear" w:color="auto" w:fill="FFFFFF"/>
          <w:lang w:eastAsia="ar-SA" w:bidi="en-US"/>
        </w:rPr>
        <w:t xml:space="preserve"> мест (объекты местного значения)</w:t>
      </w:r>
      <w:r w:rsidR="00446A04" w:rsidRPr="004B1957">
        <w:rPr>
          <w:rFonts w:ascii="Times New Roman" w:hAnsi="Times New Roman"/>
          <w:shd w:val="clear" w:color="auto" w:fill="FFFFFF"/>
          <w:lang w:eastAsia="ar-SA" w:bidi="en-US"/>
        </w:rPr>
        <w:t>;</w:t>
      </w:r>
    </w:p>
    <w:p w:rsidR="001D3DA1" w:rsidRPr="004B1957" w:rsidRDefault="001D3DA1" w:rsidP="004D1526">
      <w:pPr>
        <w:pStyle w:val="a5"/>
        <w:numPr>
          <w:ilvl w:val="0"/>
          <w:numId w:val="23"/>
        </w:numPr>
        <w:tabs>
          <w:tab w:val="left" w:pos="993"/>
        </w:tabs>
        <w:spacing w:before="0" w:after="0" w:line="276" w:lineRule="auto"/>
        <w:ind w:left="0" w:firstLine="567"/>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строительство комплексного центра социального обслуживания населения </w:t>
      </w:r>
      <w:r w:rsidR="008C4834" w:rsidRPr="004B1957">
        <w:rPr>
          <w:rFonts w:ascii="Times New Roman" w:hAnsi="Times New Roman"/>
          <w:shd w:val="clear" w:color="auto" w:fill="FFFFFF"/>
          <w:lang w:eastAsia="ar-SA" w:bidi="en-US"/>
        </w:rPr>
        <w:t xml:space="preserve">с. Богучаны Богучанского района </w:t>
      </w:r>
      <w:r w:rsidRPr="004B1957">
        <w:rPr>
          <w:rFonts w:ascii="Times New Roman" w:hAnsi="Times New Roman"/>
          <w:shd w:val="clear" w:color="auto" w:fill="FFFFFF"/>
          <w:lang w:eastAsia="ar-SA" w:bidi="en-US"/>
        </w:rPr>
        <w:t xml:space="preserve">(объект регионального значения, согласно </w:t>
      </w:r>
      <w:r w:rsidR="00080B07" w:rsidRPr="004B1957">
        <w:rPr>
          <w:rFonts w:ascii="Times New Roman" w:hAnsi="Times New Roman"/>
          <w:shd w:val="clear" w:color="auto" w:fill="FFFFFF"/>
          <w:lang w:eastAsia="ar-SA" w:bidi="en-US"/>
        </w:rPr>
        <w:t>схем</w:t>
      </w:r>
      <w:r w:rsidR="00C82E9B" w:rsidRPr="004B1957">
        <w:rPr>
          <w:rFonts w:ascii="Times New Roman" w:hAnsi="Times New Roman"/>
          <w:shd w:val="clear" w:color="auto" w:fill="FFFFFF"/>
          <w:lang w:eastAsia="ar-SA" w:bidi="en-US"/>
        </w:rPr>
        <w:t>е</w:t>
      </w:r>
      <w:r w:rsidR="00080B07" w:rsidRPr="004B1957">
        <w:rPr>
          <w:rFonts w:ascii="Times New Roman" w:hAnsi="Times New Roman"/>
          <w:shd w:val="clear" w:color="auto" w:fill="FFFFFF"/>
          <w:lang w:eastAsia="ar-SA" w:bidi="en-US"/>
        </w:rPr>
        <w:t xml:space="preserve"> </w:t>
      </w:r>
      <w:r w:rsidRPr="004B1957">
        <w:rPr>
          <w:rFonts w:ascii="Times New Roman" w:hAnsi="Times New Roman"/>
          <w:shd w:val="clear" w:color="auto" w:fill="FFFFFF"/>
          <w:lang w:eastAsia="ar-SA" w:bidi="en-US"/>
        </w:rPr>
        <w:t>территориального планирования Красноярского края);</w:t>
      </w:r>
    </w:p>
    <w:p w:rsidR="001D3DA1" w:rsidRPr="004B1957" w:rsidRDefault="001D3DA1" w:rsidP="004D1526">
      <w:pPr>
        <w:pStyle w:val="a5"/>
        <w:numPr>
          <w:ilvl w:val="0"/>
          <w:numId w:val="23"/>
        </w:numPr>
        <w:tabs>
          <w:tab w:val="left" w:pos="993"/>
        </w:tabs>
        <w:spacing w:before="0" w:after="0" w:line="276" w:lineRule="auto"/>
        <w:ind w:left="0" w:firstLine="567"/>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строительство социального приюта для детей и подростков </w:t>
      </w:r>
      <w:r w:rsidR="008C4834" w:rsidRPr="004B1957">
        <w:rPr>
          <w:rFonts w:ascii="Times New Roman" w:hAnsi="Times New Roman"/>
          <w:shd w:val="clear" w:color="auto" w:fill="FFFFFF"/>
          <w:lang w:eastAsia="ar-SA" w:bidi="en-US"/>
        </w:rPr>
        <w:t xml:space="preserve">с. Богучаны Богучанского района </w:t>
      </w:r>
      <w:r w:rsidRPr="004B1957">
        <w:rPr>
          <w:rFonts w:ascii="Times New Roman" w:hAnsi="Times New Roman"/>
          <w:shd w:val="clear" w:color="auto" w:fill="FFFFFF"/>
          <w:lang w:eastAsia="ar-SA" w:bidi="en-US"/>
        </w:rPr>
        <w:t xml:space="preserve">(социальный реабилитационный центр для несовершеннолетних) </w:t>
      </w:r>
      <w:r w:rsidRPr="004B1957">
        <w:rPr>
          <w:rFonts w:ascii="Times New Roman" w:hAnsi="Times New Roman"/>
          <w:shd w:val="clear" w:color="auto" w:fill="FFFFFF"/>
          <w:lang w:eastAsia="ar-SA" w:bidi="en-US"/>
        </w:rPr>
        <w:lastRenderedPageBreak/>
        <w:t xml:space="preserve">(объект регионального значения, согласно </w:t>
      </w:r>
      <w:r w:rsidR="00C82E9B" w:rsidRPr="004B1957">
        <w:rPr>
          <w:rFonts w:ascii="Times New Roman" w:hAnsi="Times New Roman"/>
          <w:shd w:val="clear" w:color="auto" w:fill="FFFFFF"/>
          <w:lang w:eastAsia="ar-SA" w:bidi="en-US"/>
        </w:rPr>
        <w:t xml:space="preserve">схеме </w:t>
      </w:r>
      <w:r w:rsidRPr="004B1957">
        <w:rPr>
          <w:rFonts w:ascii="Times New Roman" w:hAnsi="Times New Roman"/>
          <w:shd w:val="clear" w:color="auto" w:fill="FFFFFF"/>
          <w:lang w:eastAsia="ar-SA" w:bidi="en-US"/>
        </w:rPr>
        <w:t>территориального планирования Красноярского края);</w:t>
      </w:r>
    </w:p>
    <w:p w:rsidR="008C4834" w:rsidRDefault="008C4834" w:rsidP="00941BC0">
      <w:pPr>
        <w:pStyle w:val="a5"/>
        <w:numPr>
          <w:ilvl w:val="0"/>
          <w:numId w:val="23"/>
        </w:numPr>
        <w:tabs>
          <w:tab w:val="left" w:pos="993"/>
        </w:tabs>
        <w:spacing w:before="0" w:after="0" w:line="276" w:lineRule="auto"/>
        <w:ind w:left="0" w:firstLine="567"/>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строительство физкультурно-оздоровительн</w:t>
      </w:r>
      <w:r w:rsidR="00C82E9B" w:rsidRPr="004B1957">
        <w:rPr>
          <w:rFonts w:ascii="Times New Roman" w:hAnsi="Times New Roman"/>
          <w:shd w:val="clear" w:color="auto" w:fill="FFFFFF"/>
          <w:lang w:eastAsia="ar-SA" w:bidi="en-US"/>
        </w:rPr>
        <w:t>ого</w:t>
      </w:r>
      <w:r w:rsidRPr="004B1957">
        <w:rPr>
          <w:rFonts w:ascii="Times New Roman" w:hAnsi="Times New Roman"/>
          <w:shd w:val="clear" w:color="auto" w:fill="FFFFFF"/>
          <w:lang w:eastAsia="ar-SA" w:bidi="en-US"/>
        </w:rPr>
        <w:t xml:space="preserve"> комплекс</w:t>
      </w:r>
      <w:r w:rsidR="00C82E9B" w:rsidRPr="004B1957">
        <w:rPr>
          <w:rFonts w:ascii="Times New Roman" w:hAnsi="Times New Roman"/>
          <w:shd w:val="clear" w:color="auto" w:fill="FFFFFF"/>
          <w:lang w:eastAsia="ar-SA" w:bidi="en-US"/>
        </w:rPr>
        <w:t>а</w:t>
      </w:r>
      <w:r w:rsidRPr="004B1957">
        <w:rPr>
          <w:rFonts w:ascii="Times New Roman" w:hAnsi="Times New Roman"/>
          <w:shd w:val="clear" w:color="auto" w:fill="FFFFFF"/>
          <w:lang w:eastAsia="ar-SA" w:bidi="en-US"/>
        </w:rPr>
        <w:t xml:space="preserve"> </w:t>
      </w:r>
      <w:r w:rsidR="007369DE">
        <w:rPr>
          <w:rFonts w:ascii="Times New Roman" w:hAnsi="Times New Roman"/>
          <w:shd w:val="clear" w:color="auto" w:fill="FFFFFF"/>
          <w:lang w:eastAsia="ar-SA" w:bidi="en-US"/>
        </w:rPr>
        <w:t xml:space="preserve">с бассейном </w:t>
      </w:r>
      <w:r w:rsidRPr="004B1957">
        <w:rPr>
          <w:rFonts w:ascii="Times New Roman" w:hAnsi="Times New Roman"/>
          <w:shd w:val="clear" w:color="auto" w:fill="FFFFFF"/>
          <w:lang w:eastAsia="ar-SA" w:bidi="en-US"/>
        </w:rPr>
        <w:t>в с. Богучаны Богучанского района</w:t>
      </w:r>
      <w:r w:rsidR="00941BC0">
        <w:rPr>
          <w:rFonts w:ascii="Times New Roman" w:hAnsi="Times New Roman"/>
          <w:shd w:val="clear" w:color="auto" w:fill="FFFFFF"/>
          <w:lang w:eastAsia="ar-SA" w:bidi="en-US"/>
        </w:rPr>
        <w:t>,</w:t>
      </w:r>
      <w:r w:rsidR="00AA367C">
        <w:rPr>
          <w:rFonts w:ascii="Times New Roman" w:hAnsi="Times New Roman"/>
          <w:shd w:val="clear" w:color="auto" w:fill="FFFFFF"/>
          <w:lang w:eastAsia="ar-SA" w:bidi="en-US"/>
        </w:rPr>
        <w:t xml:space="preserve"> ЕПС – 84 чел.</w:t>
      </w:r>
      <w:r w:rsidRPr="004B1957">
        <w:rPr>
          <w:rFonts w:ascii="Times New Roman" w:hAnsi="Times New Roman"/>
          <w:shd w:val="clear" w:color="auto" w:fill="FFFFFF"/>
          <w:lang w:eastAsia="ar-SA" w:bidi="en-US"/>
        </w:rPr>
        <w:t xml:space="preserve"> (объект регионального значения, согласно схем</w:t>
      </w:r>
      <w:r w:rsidR="00C82E9B" w:rsidRPr="004B1957">
        <w:rPr>
          <w:rFonts w:ascii="Times New Roman" w:hAnsi="Times New Roman"/>
          <w:shd w:val="clear" w:color="auto" w:fill="FFFFFF"/>
          <w:lang w:eastAsia="ar-SA" w:bidi="en-US"/>
        </w:rPr>
        <w:t>е</w:t>
      </w:r>
      <w:r w:rsidRPr="004B1957">
        <w:rPr>
          <w:rFonts w:ascii="Times New Roman" w:hAnsi="Times New Roman"/>
          <w:shd w:val="clear" w:color="auto" w:fill="FFFFFF"/>
          <w:lang w:eastAsia="ar-SA" w:bidi="en-US"/>
        </w:rPr>
        <w:t xml:space="preserve"> территориального планирования Красноярского края</w:t>
      </w:r>
      <w:r w:rsidR="00941BC0">
        <w:rPr>
          <w:rFonts w:ascii="Times New Roman" w:hAnsi="Times New Roman"/>
          <w:shd w:val="clear" w:color="auto" w:fill="FFFFFF"/>
          <w:lang w:eastAsia="ar-SA" w:bidi="en-US"/>
        </w:rPr>
        <w:t>. В</w:t>
      </w:r>
      <w:r w:rsidR="00941BC0" w:rsidRPr="00E63E0B">
        <w:rPr>
          <w:rFonts w:ascii="Times New Roman" w:hAnsi="Times New Roman"/>
        </w:rPr>
        <w:t xml:space="preserve"> соответствии с письмом Министерства </w:t>
      </w:r>
      <w:r w:rsidR="00941BC0">
        <w:rPr>
          <w:rFonts w:ascii="Times New Roman" w:hAnsi="Times New Roman"/>
        </w:rPr>
        <w:t>спорта</w:t>
      </w:r>
      <w:r w:rsidR="00941BC0" w:rsidRPr="00E63E0B">
        <w:rPr>
          <w:rFonts w:ascii="Times New Roman" w:hAnsi="Times New Roman"/>
        </w:rPr>
        <w:t xml:space="preserve"> Красноярского края №</w:t>
      </w:r>
      <w:r w:rsidR="00941BC0">
        <w:rPr>
          <w:rFonts w:ascii="Times New Roman" w:hAnsi="Times New Roman"/>
        </w:rPr>
        <w:t>81-1391-и</w:t>
      </w:r>
      <w:r w:rsidR="00941BC0" w:rsidRPr="00E63E0B">
        <w:rPr>
          <w:rFonts w:ascii="Times New Roman" w:hAnsi="Times New Roman"/>
        </w:rPr>
        <w:t xml:space="preserve"> от </w:t>
      </w:r>
      <w:r w:rsidR="00941BC0">
        <w:rPr>
          <w:rFonts w:ascii="Times New Roman" w:hAnsi="Times New Roman"/>
        </w:rPr>
        <w:t>01</w:t>
      </w:r>
      <w:r w:rsidR="00941BC0" w:rsidRPr="00E63E0B">
        <w:rPr>
          <w:rFonts w:ascii="Times New Roman" w:hAnsi="Times New Roman"/>
        </w:rPr>
        <w:t>.0</w:t>
      </w:r>
      <w:r w:rsidR="00941BC0">
        <w:rPr>
          <w:rFonts w:ascii="Times New Roman" w:hAnsi="Times New Roman"/>
        </w:rPr>
        <w:t>7</w:t>
      </w:r>
      <w:r w:rsidR="00941BC0" w:rsidRPr="00E63E0B">
        <w:rPr>
          <w:rFonts w:ascii="Times New Roman" w:hAnsi="Times New Roman"/>
        </w:rPr>
        <w:t>.2022</w:t>
      </w:r>
      <w:r w:rsidR="00941BC0">
        <w:rPr>
          <w:rFonts w:ascii="Times New Roman" w:hAnsi="Times New Roman"/>
        </w:rPr>
        <w:t xml:space="preserve"> г. в настоящее время за счет средств краевого бюджета разработана проектная документация по объекту «Физкультурно-оздоровительный комплекс в с. Богучаны Богучанского района», предполагаемые годы строительства – 2023-2024 гг. Согласно приложению к данному письму объект расположен по адресу с. Богучаны, ул. Ленина, д. 225; мощность проектная – ЕПС 50 чел; общая площадь – 1945,50 кв.м; строительный объем – 14290,00 куб. м)</w:t>
      </w:r>
      <w:r w:rsidRPr="004B1957">
        <w:rPr>
          <w:rFonts w:ascii="Times New Roman" w:hAnsi="Times New Roman"/>
          <w:shd w:val="clear" w:color="auto" w:fill="FFFFFF"/>
          <w:lang w:eastAsia="ar-SA" w:bidi="en-US"/>
        </w:rPr>
        <w:t>;</w:t>
      </w:r>
    </w:p>
    <w:p w:rsidR="001D3DA1" w:rsidRPr="004B1957" w:rsidRDefault="001D3DA1" w:rsidP="004D1526">
      <w:pPr>
        <w:pStyle w:val="a5"/>
        <w:numPr>
          <w:ilvl w:val="0"/>
          <w:numId w:val="23"/>
        </w:numPr>
        <w:tabs>
          <w:tab w:val="left" w:pos="993"/>
        </w:tabs>
        <w:spacing w:before="0" w:after="0" w:line="276" w:lineRule="auto"/>
        <w:ind w:left="0" w:firstLine="567"/>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строительство Дома культуры на 600 мест (объект местного значения);</w:t>
      </w:r>
    </w:p>
    <w:p w:rsidR="001D3DA1" w:rsidRPr="004B1957" w:rsidRDefault="001D3DA1" w:rsidP="004D1526">
      <w:pPr>
        <w:pStyle w:val="a5"/>
        <w:numPr>
          <w:ilvl w:val="0"/>
          <w:numId w:val="23"/>
        </w:numPr>
        <w:tabs>
          <w:tab w:val="left" w:pos="993"/>
        </w:tabs>
        <w:spacing w:before="0" w:after="0" w:line="276" w:lineRule="auto"/>
        <w:ind w:left="0" w:firstLine="567"/>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строительство библиотеки при новом Доме культуры (объект местного значения);</w:t>
      </w:r>
    </w:p>
    <w:p w:rsidR="00671EAA" w:rsidRPr="004B1957" w:rsidRDefault="00671EAA" w:rsidP="00671EAA">
      <w:pPr>
        <w:pStyle w:val="a5"/>
        <w:numPr>
          <w:ilvl w:val="0"/>
          <w:numId w:val="23"/>
        </w:numPr>
        <w:tabs>
          <w:tab w:val="left" w:pos="993"/>
        </w:tabs>
        <w:spacing w:before="0" w:after="0" w:line="276" w:lineRule="auto"/>
        <w:ind w:left="0" w:firstLine="567"/>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строительство центра спортивных единоборств (объект местного значения);</w:t>
      </w:r>
    </w:p>
    <w:p w:rsidR="00D429B6" w:rsidRPr="004B1957" w:rsidRDefault="00D429B6" w:rsidP="004D1526">
      <w:pPr>
        <w:pStyle w:val="a5"/>
        <w:numPr>
          <w:ilvl w:val="0"/>
          <w:numId w:val="23"/>
        </w:numPr>
        <w:tabs>
          <w:tab w:val="left" w:pos="993"/>
        </w:tabs>
        <w:spacing w:before="0" w:after="0" w:line="276" w:lineRule="auto"/>
        <w:ind w:left="0" w:firstLine="567"/>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строительство 5 спортивных площадок (объект местного значения);</w:t>
      </w:r>
    </w:p>
    <w:p w:rsidR="00D429B6" w:rsidRPr="004B1957" w:rsidRDefault="00D429B6" w:rsidP="004D1526">
      <w:pPr>
        <w:pStyle w:val="a5"/>
        <w:numPr>
          <w:ilvl w:val="0"/>
          <w:numId w:val="23"/>
        </w:numPr>
        <w:tabs>
          <w:tab w:val="left" w:pos="993"/>
        </w:tabs>
        <w:spacing w:before="0" w:after="0" w:line="276" w:lineRule="auto"/>
        <w:ind w:left="0" w:firstLine="567"/>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строительство стадиона (объект местного значения);</w:t>
      </w:r>
    </w:p>
    <w:p w:rsidR="001D3DA1" w:rsidRPr="004B1957" w:rsidRDefault="00D429B6" w:rsidP="004D1526">
      <w:pPr>
        <w:pStyle w:val="a5"/>
        <w:numPr>
          <w:ilvl w:val="0"/>
          <w:numId w:val="23"/>
        </w:numPr>
        <w:tabs>
          <w:tab w:val="left" w:pos="993"/>
        </w:tabs>
        <w:spacing w:before="0" w:after="0" w:line="276" w:lineRule="auto"/>
        <w:ind w:left="0" w:firstLine="567"/>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реконструкция административного здания (объект иного значения);</w:t>
      </w:r>
    </w:p>
    <w:p w:rsidR="00D429B6" w:rsidRPr="004B1957" w:rsidRDefault="00D429B6" w:rsidP="004D1526">
      <w:pPr>
        <w:pStyle w:val="a5"/>
        <w:numPr>
          <w:ilvl w:val="0"/>
          <w:numId w:val="23"/>
        </w:numPr>
        <w:tabs>
          <w:tab w:val="left" w:pos="993"/>
        </w:tabs>
        <w:spacing w:before="0" w:after="0" w:line="276" w:lineRule="auto"/>
        <w:ind w:left="0" w:firstLine="567"/>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строительство питомника животных (объект иного значения).</w:t>
      </w:r>
    </w:p>
    <w:p w:rsidR="00446A04" w:rsidRPr="004B1957" w:rsidRDefault="00446A04" w:rsidP="00B3477E">
      <w:pPr>
        <w:pStyle w:val="G1"/>
        <w:tabs>
          <w:tab w:val="left" w:pos="993"/>
        </w:tabs>
        <w:spacing w:line="276" w:lineRule="auto"/>
        <w:ind w:firstLine="709"/>
        <w:contextualSpacing/>
        <w:rPr>
          <w:rFonts w:ascii="Times New Roman" w:hAnsi="Times New Roman"/>
        </w:rPr>
      </w:pPr>
      <w:r w:rsidRPr="004B1957">
        <w:rPr>
          <w:rFonts w:ascii="Times New Roman" w:hAnsi="Times New Roman"/>
        </w:rPr>
        <w:t xml:space="preserve">В </w:t>
      </w:r>
      <w:r w:rsidR="00B14202" w:rsidRPr="004B1957">
        <w:rPr>
          <w:rFonts w:ascii="Times New Roman" w:hAnsi="Times New Roman"/>
          <w:color w:val="202020"/>
          <w:shd w:val="clear" w:color="auto" w:fill="FFFFFF"/>
        </w:rPr>
        <w:t>д. Ярки</w:t>
      </w:r>
      <w:r w:rsidR="00B14202" w:rsidRPr="004B1957">
        <w:rPr>
          <w:rFonts w:ascii="Times New Roman" w:hAnsi="Times New Roman"/>
        </w:rPr>
        <w:t xml:space="preserve"> </w:t>
      </w:r>
      <w:r w:rsidRPr="004B1957">
        <w:rPr>
          <w:rFonts w:ascii="Times New Roman" w:hAnsi="Times New Roman"/>
        </w:rPr>
        <w:t xml:space="preserve">проектом предусмотрен снос </w:t>
      </w:r>
      <w:r w:rsidR="00B14202" w:rsidRPr="004B1957">
        <w:rPr>
          <w:rFonts w:ascii="Times New Roman" w:hAnsi="Times New Roman"/>
          <w:color w:val="202020"/>
          <w:shd w:val="clear" w:color="auto" w:fill="FFFFFF"/>
        </w:rPr>
        <w:t>МКДОУ детский сад № 8 «Ёлочка»</w:t>
      </w:r>
      <w:r w:rsidRPr="004B1957">
        <w:rPr>
          <w:rFonts w:ascii="Times New Roman" w:hAnsi="Times New Roman"/>
        </w:rPr>
        <w:t>.</w:t>
      </w:r>
    </w:p>
    <w:p w:rsidR="00446A04" w:rsidRPr="004B1957" w:rsidRDefault="00B3477E" w:rsidP="00B3477E">
      <w:pPr>
        <w:pStyle w:val="G1"/>
        <w:tabs>
          <w:tab w:val="left" w:pos="993"/>
        </w:tabs>
        <w:spacing w:line="276" w:lineRule="auto"/>
        <w:ind w:firstLine="709"/>
        <w:contextualSpacing/>
        <w:rPr>
          <w:rFonts w:ascii="Times New Roman" w:hAnsi="Times New Roman"/>
        </w:rPr>
      </w:pPr>
      <w:r w:rsidRPr="004B1957">
        <w:rPr>
          <w:rFonts w:ascii="Times New Roman" w:hAnsi="Times New Roman"/>
        </w:rPr>
        <w:t>Перечень сохраняемых мощностей и результат проведенной оценки в д. Ярки приведены ниже (</w:t>
      </w:r>
      <w:r w:rsidRPr="004B1957">
        <w:rPr>
          <w:rFonts w:ascii="Times New Roman" w:hAnsi="Times New Roman"/>
        </w:rPr>
        <w:fldChar w:fldCharType="begin"/>
      </w:r>
      <w:r w:rsidRPr="004B1957">
        <w:rPr>
          <w:rFonts w:ascii="Times New Roman" w:hAnsi="Times New Roman"/>
        </w:rPr>
        <w:instrText xml:space="preserve"> REF _Ref112695191 \h </w:instrText>
      </w:r>
      <w:r w:rsidR="004B1957">
        <w:rPr>
          <w:rFonts w:ascii="Times New Roman" w:hAnsi="Times New Roman"/>
        </w:rPr>
        <w:instrText xml:space="preserve"> \* MERGEFORMAT </w:instrText>
      </w:r>
      <w:r w:rsidRPr="004B1957">
        <w:rPr>
          <w:rFonts w:ascii="Times New Roman" w:hAnsi="Times New Roman"/>
        </w:rPr>
      </w:r>
      <w:r w:rsidRPr="004B1957">
        <w:rPr>
          <w:rFonts w:ascii="Times New Roman" w:hAnsi="Times New Roman"/>
        </w:rPr>
        <w:fldChar w:fldCharType="separate"/>
      </w:r>
      <w:r w:rsidR="00D84CE7" w:rsidRPr="004B1957">
        <w:rPr>
          <w:rFonts w:ascii="Times New Roman" w:hAnsi="Times New Roman"/>
        </w:rPr>
        <w:t xml:space="preserve">Таблица </w:t>
      </w:r>
      <w:r w:rsidR="00D84CE7">
        <w:rPr>
          <w:rFonts w:ascii="Times New Roman" w:hAnsi="Times New Roman"/>
          <w:noProof/>
        </w:rPr>
        <w:t>16</w:t>
      </w:r>
      <w:r w:rsidRPr="004B1957">
        <w:rPr>
          <w:rFonts w:ascii="Times New Roman" w:hAnsi="Times New Roman"/>
        </w:rPr>
        <w:fldChar w:fldCharType="end"/>
      </w:r>
      <w:r w:rsidRPr="004B1957">
        <w:rPr>
          <w:rFonts w:ascii="Times New Roman" w:hAnsi="Times New Roman"/>
        </w:rPr>
        <w:t>)</w:t>
      </w:r>
      <w:r w:rsidR="00446A04" w:rsidRPr="004B1957">
        <w:rPr>
          <w:rFonts w:ascii="Times New Roman" w:hAnsi="Times New Roman"/>
        </w:rPr>
        <w:t>.</w:t>
      </w:r>
    </w:p>
    <w:p w:rsidR="00446A04" w:rsidRPr="004B1957" w:rsidRDefault="00446A04" w:rsidP="002E5BB6">
      <w:pPr>
        <w:pStyle w:val="af0"/>
        <w:keepNext/>
        <w:keepLines/>
        <w:rPr>
          <w:rFonts w:ascii="Times New Roman" w:hAnsi="Times New Roman"/>
        </w:rPr>
      </w:pPr>
      <w:bookmarkStart w:id="175" w:name="_Ref112695191"/>
      <w:r w:rsidRPr="004B1957">
        <w:rPr>
          <w:rFonts w:ascii="Times New Roman" w:hAnsi="Times New Roman"/>
        </w:rPr>
        <w:t xml:space="preserve">Таблица </w:t>
      </w:r>
      <w:r w:rsidRPr="004B1957">
        <w:rPr>
          <w:rFonts w:ascii="Times New Roman" w:hAnsi="Times New Roman"/>
        </w:rPr>
        <w:fldChar w:fldCharType="begin"/>
      </w:r>
      <w:r w:rsidRPr="004B1957">
        <w:rPr>
          <w:rFonts w:ascii="Times New Roman" w:hAnsi="Times New Roman"/>
        </w:rPr>
        <w:instrText xml:space="preserve"> SEQ Таблица \* ARABIC </w:instrText>
      </w:r>
      <w:r w:rsidRPr="004B1957">
        <w:rPr>
          <w:rFonts w:ascii="Times New Roman" w:hAnsi="Times New Roman"/>
        </w:rPr>
        <w:fldChar w:fldCharType="separate"/>
      </w:r>
      <w:r w:rsidR="00D84CE7">
        <w:rPr>
          <w:rFonts w:ascii="Times New Roman" w:hAnsi="Times New Roman"/>
          <w:noProof/>
        </w:rPr>
        <w:t>16</w:t>
      </w:r>
      <w:r w:rsidRPr="004B1957">
        <w:rPr>
          <w:rFonts w:ascii="Times New Roman" w:hAnsi="Times New Roman"/>
        </w:rPr>
        <w:fldChar w:fldCharType="end"/>
      </w:r>
      <w:bookmarkEnd w:id="175"/>
      <w:r w:rsidRPr="004B1957">
        <w:rPr>
          <w:rFonts w:ascii="Times New Roman" w:hAnsi="Times New Roman"/>
        </w:rPr>
        <w:t xml:space="preserve"> Оценка обеспеченности объектами социальной сферы д. </w:t>
      </w:r>
      <w:r w:rsidR="00B3477E" w:rsidRPr="004B1957">
        <w:rPr>
          <w:rFonts w:ascii="Times New Roman" w:hAnsi="Times New Roman"/>
        </w:rPr>
        <w:t>Ярки</w:t>
      </w:r>
    </w:p>
    <w:tbl>
      <w:tblPr>
        <w:tblStyle w:val="aff2"/>
        <w:tblW w:w="5000" w:type="pct"/>
        <w:tblLook w:val="04A0" w:firstRow="1" w:lastRow="0" w:firstColumn="1" w:lastColumn="0" w:noHBand="0" w:noVBand="1"/>
      </w:tblPr>
      <w:tblGrid>
        <w:gridCol w:w="4494"/>
        <w:gridCol w:w="1459"/>
        <w:gridCol w:w="1690"/>
        <w:gridCol w:w="1928"/>
      </w:tblGrid>
      <w:tr w:rsidR="00B3477E" w:rsidRPr="004B1957" w:rsidTr="00B3477E">
        <w:trPr>
          <w:trHeight w:val="20"/>
          <w:tblHeader/>
        </w:trPr>
        <w:tc>
          <w:tcPr>
            <w:tcW w:w="2348" w:type="pct"/>
            <w:hideMark/>
          </w:tcPr>
          <w:p w:rsidR="00B3477E" w:rsidRPr="004B1957" w:rsidRDefault="00B3477E" w:rsidP="00B3477E">
            <w:pPr>
              <w:keepNext/>
              <w:keepLines/>
              <w:spacing w:before="40" w:after="40"/>
              <w:jc w:val="center"/>
              <w:rPr>
                <w:b/>
                <w:sz w:val="22"/>
                <w:szCs w:val="22"/>
              </w:rPr>
            </w:pPr>
            <w:r w:rsidRPr="004B1957">
              <w:rPr>
                <w:b/>
                <w:sz w:val="22"/>
                <w:szCs w:val="22"/>
              </w:rPr>
              <w:t>Наименование объекта</w:t>
            </w:r>
          </w:p>
        </w:tc>
        <w:tc>
          <w:tcPr>
            <w:tcW w:w="762" w:type="pct"/>
            <w:hideMark/>
          </w:tcPr>
          <w:p w:rsidR="00B3477E" w:rsidRPr="004B1957" w:rsidRDefault="00B3477E" w:rsidP="00B3477E">
            <w:pPr>
              <w:keepNext/>
              <w:keepLines/>
              <w:spacing w:before="40" w:after="40"/>
              <w:jc w:val="center"/>
              <w:rPr>
                <w:b/>
                <w:sz w:val="22"/>
                <w:szCs w:val="22"/>
              </w:rPr>
            </w:pPr>
            <w:r w:rsidRPr="004B1957">
              <w:rPr>
                <w:b/>
                <w:sz w:val="22"/>
                <w:szCs w:val="22"/>
              </w:rPr>
              <w:t>Мощность проектная</w:t>
            </w:r>
          </w:p>
        </w:tc>
        <w:tc>
          <w:tcPr>
            <w:tcW w:w="883" w:type="pct"/>
            <w:hideMark/>
          </w:tcPr>
          <w:p w:rsidR="00B3477E" w:rsidRPr="004B1957" w:rsidRDefault="00B3477E" w:rsidP="00B3477E">
            <w:pPr>
              <w:keepNext/>
              <w:keepLines/>
              <w:spacing w:before="40" w:after="40"/>
              <w:jc w:val="center"/>
              <w:rPr>
                <w:b/>
                <w:sz w:val="22"/>
                <w:szCs w:val="22"/>
              </w:rPr>
            </w:pPr>
            <w:r w:rsidRPr="004B1957">
              <w:rPr>
                <w:b/>
                <w:sz w:val="22"/>
                <w:szCs w:val="22"/>
              </w:rPr>
              <w:t>Нормативное значение</w:t>
            </w:r>
          </w:p>
        </w:tc>
        <w:tc>
          <w:tcPr>
            <w:tcW w:w="1007" w:type="pct"/>
            <w:hideMark/>
          </w:tcPr>
          <w:p w:rsidR="00B3477E" w:rsidRPr="004B1957" w:rsidRDefault="00B3477E" w:rsidP="00B3477E">
            <w:pPr>
              <w:keepNext/>
              <w:keepLines/>
              <w:spacing w:before="40" w:after="40"/>
              <w:jc w:val="center"/>
              <w:rPr>
                <w:b/>
                <w:sz w:val="22"/>
                <w:szCs w:val="22"/>
              </w:rPr>
            </w:pPr>
            <w:r w:rsidRPr="004B1957">
              <w:rPr>
                <w:b/>
                <w:sz w:val="22"/>
                <w:szCs w:val="22"/>
              </w:rPr>
              <w:t>Оценка обеспеченности</w:t>
            </w:r>
          </w:p>
        </w:tc>
      </w:tr>
      <w:tr w:rsidR="00B3477E" w:rsidRPr="004B1957" w:rsidTr="00B3477E">
        <w:trPr>
          <w:trHeight w:val="20"/>
        </w:trPr>
        <w:tc>
          <w:tcPr>
            <w:tcW w:w="5000" w:type="pct"/>
            <w:gridSpan w:val="4"/>
            <w:vAlign w:val="center"/>
          </w:tcPr>
          <w:p w:rsidR="00B3477E" w:rsidRPr="004B1957" w:rsidRDefault="00B3477E" w:rsidP="00B3477E">
            <w:pPr>
              <w:jc w:val="center"/>
              <w:rPr>
                <w:color w:val="000000"/>
              </w:rPr>
            </w:pPr>
            <w:r w:rsidRPr="004B1957">
              <w:rPr>
                <w:sz w:val="22"/>
                <w:szCs w:val="22"/>
              </w:rPr>
              <w:t xml:space="preserve">Объекты </w:t>
            </w:r>
            <w:r w:rsidRPr="004B1957">
              <w:rPr>
                <w:color w:val="000000"/>
              </w:rPr>
              <w:t>образования</w:t>
            </w:r>
          </w:p>
        </w:tc>
      </w:tr>
      <w:tr w:rsidR="00B14202" w:rsidRPr="004B1957" w:rsidTr="00B3477E">
        <w:trPr>
          <w:trHeight w:val="20"/>
        </w:trPr>
        <w:tc>
          <w:tcPr>
            <w:tcW w:w="2348" w:type="pct"/>
            <w:vAlign w:val="center"/>
          </w:tcPr>
          <w:p w:rsidR="00B14202" w:rsidRPr="004B1957" w:rsidRDefault="00B14202" w:rsidP="00B3477E">
            <w:pPr>
              <w:rPr>
                <w:color w:val="000000"/>
              </w:rPr>
            </w:pPr>
            <w:r w:rsidRPr="004B1957">
              <w:rPr>
                <w:color w:val="000000"/>
              </w:rPr>
              <w:t>Дошкольные образовательные организации, место</w:t>
            </w:r>
          </w:p>
        </w:tc>
        <w:tc>
          <w:tcPr>
            <w:tcW w:w="762" w:type="pct"/>
            <w:vAlign w:val="center"/>
          </w:tcPr>
          <w:p w:rsidR="00B14202" w:rsidRPr="004B1957" w:rsidRDefault="00B14202">
            <w:pPr>
              <w:jc w:val="center"/>
              <w:rPr>
                <w:color w:val="000000"/>
              </w:rPr>
            </w:pPr>
            <w:r w:rsidRPr="004B1957">
              <w:rPr>
                <w:color w:val="000000"/>
              </w:rPr>
              <w:t>0</w:t>
            </w:r>
          </w:p>
        </w:tc>
        <w:tc>
          <w:tcPr>
            <w:tcW w:w="883" w:type="pct"/>
            <w:vAlign w:val="center"/>
          </w:tcPr>
          <w:p w:rsidR="00B14202" w:rsidRPr="004B1957" w:rsidRDefault="00B14202">
            <w:pPr>
              <w:jc w:val="center"/>
              <w:rPr>
                <w:color w:val="000000"/>
              </w:rPr>
            </w:pPr>
            <w:r w:rsidRPr="004B1957">
              <w:rPr>
                <w:color w:val="000000"/>
              </w:rPr>
              <w:t>10</w:t>
            </w:r>
          </w:p>
        </w:tc>
        <w:tc>
          <w:tcPr>
            <w:tcW w:w="1007" w:type="pct"/>
            <w:noWrap/>
            <w:vAlign w:val="center"/>
          </w:tcPr>
          <w:p w:rsidR="00B14202" w:rsidRPr="004B1957" w:rsidRDefault="00B14202">
            <w:pPr>
              <w:jc w:val="center"/>
              <w:rPr>
                <w:color w:val="000000"/>
              </w:rPr>
            </w:pPr>
            <w:r w:rsidRPr="004B1957">
              <w:rPr>
                <w:color w:val="000000"/>
              </w:rPr>
              <w:t>-10</w:t>
            </w:r>
          </w:p>
        </w:tc>
      </w:tr>
      <w:tr w:rsidR="00B14202" w:rsidRPr="004B1957" w:rsidTr="00B3477E">
        <w:trPr>
          <w:trHeight w:val="20"/>
        </w:trPr>
        <w:tc>
          <w:tcPr>
            <w:tcW w:w="2348" w:type="pct"/>
            <w:vAlign w:val="center"/>
            <w:hideMark/>
          </w:tcPr>
          <w:p w:rsidR="00B14202" w:rsidRPr="004B1957" w:rsidRDefault="00B14202" w:rsidP="00B3477E">
            <w:pPr>
              <w:rPr>
                <w:color w:val="000000"/>
              </w:rPr>
            </w:pPr>
            <w:r w:rsidRPr="004B1957">
              <w:rPr>
                <w:color w:val="000000"/>
              </w:rPr>
              <w:t>Общеобразовательные организации, учащийся</w:t>
            </w:r>
          </w:p>
        </w:tc>
        <w:tc>
          <w:tcPr>
            <w:tcW w:w="762" w:type="pct"/>
            <w:vAlign w:val="center"/>
          </w:tcPr>
          <w:p w:rsidR="00B14202" w:rsidRPr="004B1957" w:rsidRDefault="00B14202">
            <w:pPr>
              <w:jc w:val="center"/>
              <w:rPr>
                <w:color w:val="000000"/>
              </w:rPr>
            </w:pPr>
            <w:r w:rsidRPr="004B1957">
              <w:rPr>
                <w:color w:val="000000"/>
              </w:rPr>
              <w:t>0</w:t>
            </w:r>
          </w:p>
        </w:tc>
        <w:tc>
          <w:tcPr>
            <w:tcW w:w="883" w:type="pct"/>
            <w:vAlign w:val="center"/>
          </w:tcPr>
          <w:p w:rsidR="00B14202" w:rsidRPr="004B1957" w:rsidRDefault="00B14202">
            <w:pPr>
              <w:jc w:val="center"/>
              <w:rPr>
                <w:color w:val="000000"/>
              </w:rPr>
            </w:pPr>
            <w:r w:rsidRPr="004B1957">
              <w:rPr>
                <w:color w:val="000000"/>
              </w:rPr>
              <w:t>20</w:t>
            </w:r>
          </w:p>
        </w:tc>
        <w:tc>
          <w:tcPr>
            <w:tcW w:w="1007" w:type="pct"/>
            <w:noWrap/>
            <w:vAlign w:val="center"/>
          </w:tcPr>
          <w:p w:rsidR="00B14202" w:rsidRPr="004B1957" w:rsidRDefault="00B14202">
            <w:pPr>
              <w:jc w:val="center"/>
              <w:rPr>
                <w:color w:val="000000"/>
              </w:rPr>
            </w:pPr>
            <w:r w:rsidRPr="004B1957">
              <w:rPr>
                <w:color w:val="000000"/>
              </w:rPr>
              <w:t>-20</w:t>
            </w:r>
          </w:p>
        </w:tc>
      </w:tr>
      <w:tr w:rsidR="00B3477E" w:rsidRPr="004B1957" w:rsidTr="00B3477E">
        <w:trPr>
          <w:trHeight w:val="20"/>
        </w:trPr>
        <w:tc>
          <w:tcPr>
            <w:tcW w:w="5000" w:type="pct"/>
            <w:gridSpan w:val="4"/>
            <w:vAlign w:val="center"/>
          </w:tcPr>
          <w:p w:rsidR="00B3477E" w:rsidRPr="004B1957" w:rsidRDefault="00B3477E" w:rsidP="00B3477E">
            <w:pPr>
              <w:jc w:val="center"/>
              <w:rPr>
                <w:color w:val="000000"/>
              </w:rPr>
            </w:pPr>
            <w:r w:rsidRPr="004B1957">
              <w:rPr>
                <w:sz w:val="22"/>
                <w:szCs w:val="22"/>
              </w:rPr>
              <w:t xml:space="preserve">Объекты </w:t>
            </w:r>
            <w:r w:rsidRPr="004B1957">
              <w:rPr>
                <w:color w:val="000000"/>
              </w:rPr>
              <w:t>культуры и искусства</w:t>
            </w:r>
          </w:p>
        </w:tc>
      </w:tr>
      <w:tr w:rsidR="00B14202" w:rsidRPr="004B1957" w:rsidTr="00B3477E">
        <w:trPr>
          <w:trHeight w:val="20"/>
        </w:trPr>
        <w:tc>
          <w:tcPr>
            <w:tcW w:w="2348" w:type="pct"/>
            <w:vAlign w:val="center"/>
          </w:tcPr>
          <w:p w:rsidR="00B14202" w:rsidRPr="004B1957" w:rsidRDefault="00B14202" w:rsidP="001D3DA1">
            <w:pPr>
              <w:rPr>
                <w:color w:val="000000"/>
              </w:rPr>
            </w:pPr>
            <w:r w:rsidRPr="004B1957">
              <w:rPr>
                <w:color w:val="000000"/>
              </w:rPr>
              <w:t>Учреждения культуры клубного типа, место</w:t>
            </w:r>
          </w:p>
        </w:tc>
        <w:tc>
          <w:tcPr>
            <w:tcW w:w="762" w:type="pct"/>
            <w:vAlign w:val="center"/>
          </w:tcPr>
          <w:p w:rsidR="00B14202" w:rsidRPr="004B1957" w:rsidRDefault="00B14202">
            <w:pPr>
              <w:jc w:val="center"/>
              <w:rPr>
                <w:color w:val="000000"/>
              </w:rPr>
            </w:pPr>
            <w:r w:rsidRPr="004B1957">
              <w:rPr>
                <w:color w:val="000000"/>
              </w:rPr>
              <w:t>30</w:t>
            </w:r>
          </w:p>
        </w:tc>
        <w:tc>
          <w:tcPr>
            <w:tcW w:w="883" w:type="pct"/>
            <w:vAlign w:val="center"/>
          </w:tcPr>
          <w:p w:rsidR="00B14202" w:rsidRPr="004B1957" w:rsidRDefault="00B14202">
            <w:pPr>
              <w:jc w:val="center"/>
              <w:rPr>
                <w:color w:val="000000"/>
              </w:rPr>
            </w:pPr>
            <w:r w:rsidRPr="004B1957">
              <w:rPr>
                <w:color w:val="000000"/>
              </w:rPr>
              <w:t>11</w:t>
            </w:r>
          </w:p>
        </w:tc>
        <w:tc>
          <w:tcPr>
            <w:tcW w:w="1007" w:type="pct"/>
            <w:noWrap/>
            <w:vAlign w:val="center"/>
          </w:tcPr>
          <w:p w:rsidR="00B14202" w:rsidRPr="004B1957" w:rsidRDefault="00B14202">
            <w:pPr>
              <w:jc w:val="center"/>
              <w:rPr>
                <w:color w:val="000000"/>
              </w:rPr>
            </w:pPr>
            <w:r w:rsidRPr="004B1957">
              <w:rPr>
                <w:color w:val="000000"/>
              </w:rPr>
              <w:t>+20</w:t>
            </w:r>
          </w:p>
        </w:tc>
      </w:tr>
      <w:tr w:rsidR="00B14202" w:rsidRPr="004B1957" w:rsidTr="00B3477E">
        <w:trPr>
          <w:trHeight w:val="20"/>
        </w:trPr>
        <w:tc>
          <w:tcPr>
            <w:tcW w:w="2348" w:type="pct"/>
            <w:vAlign w:val="center"/>
          </w:tcPr>
          <w:p w:rsidR="00B14202" w:rsidRPr="004B1957" w:rsidRDefault="00B14202" w:rsidP="001D3DA1">
            <w:pPr>
              <w:rPr>
                <w:color w:val="000000"/>
              </w:rPr>
            </w:pPr>
            <w:r w:rsidRPr="004B1957">
              <w:rPr>
                <w:color w:val="000000"/>
              </w:rPr>
              <w:t>Филиал общедоступной библиотеки, объект</w:t>
            </w:r>
          </w:p>
        </w:tc>
        <w:tc>
          <w:tcPr>
            <w:tcW w:w="762" w:type="pct"/>
            <w:vAlign w:val="center"/>
          </w:tcPr>
          <w:p w:rsidR="00B14202" w:rsidRPr="004B1957" w:rsidRDefault="00B14202" w:rsidP="001D3DA1">
            <w:pPr>
              <w:jc w:val="center"/>
            </w:pPr>
            <w:r w:rsidRPr="004B1957">
              <w:t>1</w:t>
            </w:r>
          </w:p>
        </w:tc>
        <w:tc>
          <w:tcPr>
            <w:tcW w:w="883" w:type="pct"/>
            <w:vAlign w:val="center"/>
          </w:tcPr>
          <w:p w:rsidR="00B14202" w:rsidRPr="004B1957" w:rsidRDefault="00B14202" w:rsidP="001D3DA1">
            <w:pPr>
              <w:jc w:val="center"/>
            </w:pPr>
            <w:r w:rsidRPr="004B1957">
              <w:t>1</w:t>
            </w:r>
          </w:p>
        </w:tc>
        <w:tc>
          <w:tcPr>
            <w:tcW w:w="1007" w:type="pct"/>
            <w:noWrap/>
            <w:vAlign w:val="center"/>
          </w:tcPr>
          <w:p w:rsidR="00B14202" w:rsidRPr="004B1957" w:rsidRDefault="00B14202" w:rsidP="001D3DA1">
            <w:pPr>
              <w:jc w:val="center"/>
            </w:pPr>
            <w:r w:rsidRPr="004B1957">
              <w:t>-</w:t>
            </w:r>
          </w:p>
        </w:tc>
      </w:tr>
      <w:tr w:rsidR="00B3477E" w:rsidRPr="004B1957" w:rsidTr="00B3477E">
        <w:trPr>
          <w:trHeight w:val="20"/>
        </w:trPr>
        <w:tc>
          <w:tcPr>
            <w:tcW w:w="2348" w:type="pct"/>
            <w:vAlign w:val="center"/>
          </w:tcPr>
          <w:p w:rsidR="00B3477E" w:rsidRPr="004B1957" w:rsidRDefault="00B3477E" w:rsidP="00B3477E">
            <w:pPr>
              <w:rPr>
                <w:color w:val="000000"/>
              </w:rPr>
            </w:pPr>
            <w:r w:rsidRPr="004B1957">
              <w:rPr>
                <w:color w:val="000000"/>
              </w:rPr>
              <w:t>Библиотеки детские, объект</w:t>
            </w:r>
          </w:p>
        </w:tc>
        <w:tc>
          <w:tcPr>
            <w:tcW w:w="762" w:type="pct"/>
            <w:vAlign w:val="center"/>
          </w:tcPr>
          <w:p w:rsidR="00B3477E" w:rsidRPr="004B1957" w:rsidRDefault="00B3477E" w:rsidP="00B3477E">
            <w:pPr>
              <w:jc w:val="center"/>
              <w:rPr>
                <w:color w:val="000000"/>
              </w:rPr>
            </w:pPr>
            <w:r w:rsidRPr="004B1957">
              <w:rPr>
                <w:color w:val="000000"/>
              </w:rPr>
              <w:t>1</w:t>
            </w:r>
          </w:p>
        </w:tc>
        <w:tc>
          <w:tcPr>
            <w:tcW w:w="883" w:type="pct"/>
            <w:vAlign w:val="center"/>
          </w:tcPr>
          <w:p w:rsidR="00B3477E" w:rsidRPr="004B1957" w:rsidRDefault="00B3477E" w:rsidP="00B3477E">
            <w:pPr>
              <w:jc w:val="center"/>
              <w:rPr>
                <w:color w:val="000000"/>
              </w:rPr>
            </w:pPr>
            <w:r w:rsidRPr="004B1957">
              <w:rPr>
                <w:color w:val="000000"/>
              </w:rPr>
              <w:t>1</w:t>
            </w:r>
          </w:p>
        </w:tc>
        <w:tc>
          <w:tcPr>
            <w:tcW w:w="1007" w:type="pct"/>
            <w:noWrap/>
            <w:vAlign w:val="center"/>
          </w:tcPr>
          <w:p w:rsidR="00B3477E" w:rsidRPr="004B1957" w:rsidRDefault="00B3477E" w:rsidP="00B3477E">
            <w:pPr>
              <w:jc w:val="center"/>
              <w:rPr>
                <w:color w:val="000000"/>
              </w:rPr>
            </w:pPr>
            <w:r w:rsidRPr="004B1957">
              <w:rPr>
                <w:color w:val="000000"/>
              </w:rPr>
              <w:t>-</w:t>
            </w:r>
          </w:p>
        </w:tc>
      </w:tr>
      <w:tr w:rsidR="00B3477E" w:rsidRPr="004B1957" w:rsidTr="00B3477E">
        <w:trPr>
          <w:trHeight w:val="20"/>
        </w:trPr>
        <w:tc>
          <w:tcPr>
            <w:tcW w:w="5000" w:type="pct"/>
            <w:gridSpan w:val="4"/>
            <w:vAlign w:val="center"/>
          </w:tcPr>
          <w:p w:rsidR="00B3477E" w:rsidRPr="004B1957" w:rsidRDefault="00B3477E" w:rsidP="00B3477E">
            <w:pPr>
              <w:jc w:val="center"/>
              <w:rPr>
                <w:color w:val="000000"/>
              </w:rPr>
            </w:pPr>
            <w:r w:rsidRPr="004B1957">
              <w:rPr>
                <w:sz w:val="22"/>
                <w:szCs w:val="22"/>
              </w:rPr>
              <w:t xml:space="preserve">Объекты </w:t>
            </w:r>
            <w:r w:rsidRPr="004B1957">
              <w:rPr>
                <w:color w:val="000000"/>
              </w:rPr>
              <w:t>спорта</w:t>
            </w:r>
          </w:p>
        </w:tc>
      </w:tr>
      <w:tr w:rsidR="00B14202" w:rsidRPr="004B1957" w:rsidTr="00B3477E">
        <w:trPr>
          <w:trHeight w:val="20"/>
        </w:trPr>
        <w:tc>
          <w:tcPr>
            <w:tcW w:w="2348" w:type="pct"/>
            <w:vAlign w:val="center"/>
          </w:tcPr>
          <w:p w:rsidR="00B14202" w:rsidRPr="004B1957" w:rsidRDefault="00B14202" w:rsidP="00B3477E">
            <w:pPr>
              <w:rPr>
                <w:color w:val="000000"/>
              </w:rPr>
            </w:pPr>
            <w:r w:rsidRPr="004B1957">
              <w:rPr>
                <w:color w:val="000000"/>
              </w:rPr>
              <w:t>Плоскостные сооружения, кв.м общей площади</w:t>
            </w:r>
          </w:p>
        </w:tc>
        <w:tc>
          <w:tcPr>
            <w:tcW w:w="762" w:type="pct"/>
            <w:vAlign w:val="center"/>
          </w:tcPr>
          <w:p w:rsidR="00B14202" w:rsidRPr="004B1957" w:rsidRDefault="00B14202">
            <w:pPr>
              <w:jc w:val="center"/>
            </w:pPr>
            <w:r w:rsidRPr="004B1957">
              <w:t>0</w:t>
            </w:r>
          </w:p>
        </w:tc>
        <w:tc>
          <w:tcPr>
            <w:tcW w:w="883" w:type="pct"/>
            <w:vAlign w:val="center"/>
          </w:tcPr>
          <w:p w:rsidR="00B14202" w:rsidRPr="004B1957" w:rsidRDefault="00B14202">
            <w:pPr>
              <w:jc w:val="center"/>
            </w:pPr>
            <w:r w:rsidRPr="004B1957">
              <w:t>293</w:t>
            </w:r>
          </w:p>
        </w:tc>
        <w:tc>
          <w:tcPr>
            <w:tcW w:w="1007" w:type="pct"/>
            <w:noWrap/>
            <w:vAlign w:val="center"/>
          </w:tcPr>
          <w:p w:rsidR="00B14202" w:rsidRPr="004B1957" w:rsidRDefault="00B14202">
            <w:pPr>
              <w:jc w:val="center"/>
            </w:pPr>
            <w:r w:rsidRPr="004B1957">
              <w:t>-293</w:t>
            </w:r>
          </w:p>
        </w:tc>
      </w:tr>
    </w:tbl>
    <w:p w:rsidR="00446A04" w:rsidRPr="004B1957" w:rsidRDefault="001D3DA1" w:rsidP="001D3DA1">
      <w:pPr>
        <w:pStyle w:val="G1"/>
        <w:tabs>
          <w:tab w:val="left" w:pos="993"/>
        </w:tabs>
        <w:spacing w:line="276" w:lineRule="auto"/>
        <w:ind w:firstLine="709"/>
        <w:contextualSpacing/>
        <w:rPr>
          <w:rFonts w:ascii="Times New Roman" w:hAnsi="Times New Roman"/>
        </w:rPr>
      </w:pPr>
      <w:r w:rsidRPr="004B1957">
        <w:rPr>
          <w:rFonts w:ascii="Times New Roman" w:hAnsi="Times New Roman"/>
        </w:rPr>
        <w:t xml:space="preserve">С целью восполнения дефицита и повышения общего уровня обеспеченности населения объектами социальной инфраструктуры в д. Ярки, проектом предусмотрено размещение </w:t>
      </w:r>
      <w:r w:rsidRPr="004B1957">
        <w:rPr>
          <w:rFonts w:ascii="Times New Roman" w:hAnsi="Times New Roman"/>
          <w:shd w:val="clear" w:color="auto" w:fill="FFFFFF"/>
        </w:rPr>
        <w:t>детского сада на 60 мест</w:t>
      </w:r>
      <w:r w:rsidRPr="004B1957">
        <w:rPr>
          <w:rFonts w:ascii="Times New Roman" w:hAnsi="Times New Roman"/>
        </w:rPr>
        <w:t>.</w:t>
      </w:r>
    </w:p>
    <w:p w:rsidR="007D665B" w:rsidRPr="004B1957" w:rsidRDefault="00B14202" w:rsidP="00B14202">
      <w:pPr>
        <w:pStyle w:val="G1"/>
        <w:tabs>
          <w:tab w:val="left" w:pos="993"/>
        </w:tabs>
        <w:spacing w:line="276" w:lineRule="auto"/>
        <w:ind w:firstLine="709"/>
        <w:contextualSpacing/>
        <w:rPr>
          <w:rFonts w:ascii="Times New Roman" w:hAnsi="Times New Roman"/>
        </w:rPr>
      </w:pPr>
      <w:r w:rsidRPr="004B1957">
        <w:rPr>
          <w:rFonts w:ascii="Times New Roman" w:hAnsi="Times New Roman"/>
        </w:rPr>
        <w:t xml:space="preserve">Потребность населения в организациях дополнительного образования на расчётный срок будет обеспечена за счёт организаций, расположенных на базе образовательных, </w:t>
      </w:r>
      <w:r w:rsidRPr="004B1957">
        <w:rPr>
          <w:rFonts w:ascii="Times New Roman" w:hAnsi="Times New Roman"/>
        </w:rPr>
        <w:lastRenderedPageBreak/>
        <w:t>спортивных и культурно-досуговых учреждениях с преобладанием физкультурно-спортивной и художественной направленности.</w:t>
      </w:r>
    </w:p>
    <w:p w:rsidR="00B14202" w:rsidRPr="004B1957" w:rsidRDefault="00B14202" w:rsidP="00B14202">
      <w:pPr>
        <w:pStyle w:val="G1"/>
        <w:tabs>
          <w:tab w:val="left" w:pos="993"/>
        </w:tabs>
        <w:spacing w:line="276" w:lineRule="auto"/>
        <w:ind w:firstLine="709"/>
        <w:contextualSpacing/>
        <w:rPr>
          <w:rFonts w:ascii="Times New Roman" w:hAnsi="Times New Roman"/>
        </w:rPr>
      </w:pPr>
      <w:r w:rsidRPr="004B1957">
        <w:rPr>
          <w:rFonts w:ascii="Times New Roman" w:hAnsi="Times New Roman"/>
        </w:rPr>
        <w:t>Так же потребность населения в</w:t>
      </w:r>
      <w:r w:rsidR="0010188C">
        <w:rPr>
          <w:rFonts w:ascii="Times New Roman" w:hAnsi="Times New Roman"/>
        </w:rPr>
        <w:t xml:space="preserve"> </w:t>
      </w:r>
      <w:r w:rsidRPr="004B1957">
        <w:rPr>
          <w:rFonts w:ascii="Times New Roman" w:hAnsi="Times New Roman"/>
        </w:rPr>
        <w:t>спортивных сооружениях, может быть частично удовлетворена за счет использования спортивной инфраструктуры образовательных организаций.</w:t>
      </w:r>
    </w:p>
    <w:p w:rsidR="00B14202" w:rsidRPr="004B1957" w:rsidRDefault="00B14202" w:rsidP="00B14202">
      <w:pPr>
        <w:pStyle w:val="G1"/>
        <w:tabs>
          <w:tab w:val="left" w:pos="993"/>
        </w:tabs>
        <w:spacing w:line="276" w:lineRule="auto"/>
        <w:ind w:firstLine="709"/>
        <w:contextualSpacing/>
        <w:rPr>
          <w:rFonts w:ascii="Times New Roman" w:hAnsi="Times New Roman"/>
        </w:rPr>
      </w:pPr>
      <w:r w:rsidRPr="004B1957">
        <w:rPr>
          <w:rFonts w:ascii="Times New Roman" w:hAnsi="Times New Roman"/>
        </w:rPr>
        <w:t>Таким образом, при реализации решений проекта</w:t>
      </w:r>
      <w:r w:rsidR="00D429B6" w:rsidRPr="004B1957">
        <w:rPr>
          <w:rFonts w:ascii="Times New Roman" w:hAnsi="Times New Roman"/>
        </w:rPr>
        <w:t xml:space="preserve"> генерального плана </w:t>
      </w:r>
      <w:r w:rsidRPr="004B1957">
        <w:rPr>
          <w:rFonts w:ascii="Times New Roman" w:hAnsi="Times New Roman"/>
        </w:rPr>
        <w:t>будет значительно улучшен уровень обеспеченности населения объектами социальной инфраструктуры (дефицит большинства объектов будет либо ликвидирован, либо существенно сокращен).</w:t>
      </w:r>
    </w:p>
    <w:p w:rsidR="007D665B" w:rsidRPr="004B1957" w:rsidRDefault="00EA08B8" w:rsidP="002E5BB6">
      <w:pPr>
        <w:pStyle w:val="2"/>
        <w:keepLines/>
        <w:spacing w:line="276" w:lineRule="auto"/>
        <w:ind w:left="0" w:firstLine="709"/>
        <w:contextualSpacing/>
        <w:jc w:val="both"/>
        <w:rPr>
          <w:rFonts w:ascii="Times New Roman" w:hAnsi="Times New Roman"/>
        </w:rPr>
      </w:pPr>
      <w:bookmarkStart w:id="176" w:name="_Toc450154963"/>
      <w:bookmarkStart w:id="177" w:name="_Toc495419286"/>
      <w:bookmarkStart w:id="178" w:name="_Toc423085943"/>
      <w:bookmarkStart w:id="179" w:name="_Toc147157642"/>
      <w:bookmarkEnd w:id="173"/>
      <w:r w:rsidRPr="004B1957">
        <w:rPr>
          <w:rFonts w:ascii="Times New Roman" w:hAnsi="Times New Roman"/>
        </w:rPr>
        <w:t>Производственная сфера</w:t>
      </w:r>
      <w:bookmarkEnd w:id="176"/>
      <w:bookmarkEnd w:id="177"/>
      <w:bookmarkEnd w:id="178"/>
      <w:bookmarkEnd w:id="179"/>
    </w:p>
    <w:p w:rsidR="00D429B6" w:rsidRPr="004B1957" w:rsidRDefault="00D429B6" w:rsidP="00102E23">
      <w:pPr>
        <w:pStyle w:val="G1"/>
        <w:tabs>
          <w:tab w:val="left" w:pos="993"/>
        </w:tabs>
        <w:spacing w:line="276" w:lineRule="auto"/>
        <w:ind w:firstLine="709"/>
        <w:contextualSpacing/>
        <w:rPr>
          <w:rFonts w:ascii="Times New Roman" w:hAnsi="Times New Roman"/>
        </w:rPr>
      </w:pPr>
      <w:r w:rsidRPr="004B1957">
        <w:rPr>
          <w:rFonts w:ascii="Times New Roman" w:hAnsi="Times New Roman"/>
        </w:rPr>
        <w:t xml:space="preserve">В течение расчетного срока площадь территорий, занятых объектами сельскохозяйственного назначения должна составить </w:t>
      </w:r>
      <w:r w:rsidR="00014025" w:rsidRPr="004B1957">
        <w:rPr>
          <w:rFonts w:ascii="Times New Roman" w:hAnsi="Times New Roman"/>
        </w:rPr>
        <w:t>73</w:t>
      </w:r>
      <w:r w:rsidRPr="004B1957">
        <w:rPr>
          <w:rFonts w:ascii="Times New Roman" w:hAnsi="Times New Roman"/>
        </w:rPr>
        <w:t>,</w:t>
      </w:r>
      <w:r w:rsidR="00014025" w:rsidRPr="004B1957">
        <w:rPr>
          <w:rFonts w:ascii="Times New Roman" w:hAnsi="Times New Roman"/>
        </w:rPr>
        <w:t>9</w:t>
      </w:r>
      <w:r w:rsidRPr="004B1957">
        <w:rPr>
          <w:rFonts w:ascii="Times New Roman" w:hAnsi="Times New Roman"/>
        </w:rPr>
        <w:t xml:space="preserve"> га, коммунально-складск</w:t>
      </w:r>
      <w:r w:rsidR="00014025" w:rsidRPr="004B1957">
        <w:rPr>
          <w:rFonts w:ascii="Times New Roman" w:hAnsi="Times New Roman"/>
        </w:rPr>
        <w:t>их</w:t>
      </w:r>
      <w:r w:rsidRPr="004B1957">
        <w:rPr>
          <w:rFonts w:ascii="Times New Roman" w:hAnsi="Times New Roman"/>
        </w:rPr>
        <w:t xml:space="preserve"> – </w:t>
      </w:r>
      <w:r w:rsidR="00014025" w:rsidRPr="004B1957">
        <w:rPr>
          <w:rFonts w:ascii="Times New Roman" w:hAnsi="Times New Roman"/>
        </w:rPr>
        <w:t>88</w:t>
      </w:r>
      <w:r w:rsidRPr="004B1957">
        <w:rPr>
          <w:rFonts w:ascii="Times New Roman" w:hAnsi="Times New Roman"/>
        </w:rPr>
        <w:t>,</w:t>
      </w:r>
      <w:r w:rsidR="00014025" w:rsidRPr="004B1957">
        <w:rPr>
          <w:rFonts w:ascii="Times New Roman" w:hAnsi="Times New Roman"/>
        </w:rPr>
        <w:t>8</w:t>
      </w:r>
      <w:r w:rsidRPr="004B1957">
        <w:rPr>
          <w:rFonts w:ascii="Times New Roman" w:hAnsi="Times New Roman"/>
        </w:rPr>
        <w:t xml:space="preserve"> га, производственн</w:t>
      </w:r>
      <w:r w:rsidR="00014025" w:rsidRPr="004B1957">
        <w:rPr>
          <w:rFonts w:ascii="Times New Roman" w:hAnsi="Times New Roman"/>
        </w:rPr>
        <w:t>ых</w:t>
      </w:r>
      <w:r w:rsidRPr="004B1957">
        <w:rPr>
          <w:rFonts w:ascii="Times New Roman" w:hAnsi="Times New Roman"/>
        </w:rPr>
        <w:t xml:space="preserve"> территори</w:t>
      </w:r>
      <w:r w:rsidR="00014025" w:rsidRPr="004B1957">
        <w:rPr>
          <w:rFonts w:ascii="Times New Roman" w:hAnsi="Times New Roman"/>
        </w:rPr>
        <w:t>й</w:t>
      </w:r>
      <w:r w:rsidRPr="004B1957">
        <w:rPr>
          <w:rFonts w:ascii="Times New Roman" w:hAnsi="Times New Roman"/>
        </w:rPr>
        <w:t xml:space="preserve"> – </w:t>
      </w:r>
      <w:r w:rsidR="00014025" w:rsidRPr="004B1957">
        <w:rPr>
          <w:rFonts w:ascii="Times New Roman" w:hAnsi="Times New Roman"/>
        </w:rPr>
        <w:t>991,6</w:t>
      </w:r>
      <w:r w:rsidRPr="004B1957">
        <w:rPr>
          <w:rFonts w:ascii="Times New Roman" w:hAnsi="Times New Roman"/>
        </w:rPr>
        <w:t xml:space="preserve"> га.</w:t>
      </w:r>
    </w:p>
    <w:p w:rsidR="00D429B6" w:rsidRPr="004B1957" w:rsidRDefault="00D429B6" w:rsidP="00102E23">
      <w:pPr>
        <w:pStyle w:val="G1"/>
        <w:tabs>
          <w:tab w:val="left" w:pos="993"/>
        </w:tabs>
        <w:spacing w:line="276" w:lineRule="auto"/>
        <w:ind w:firstLine="709"/>
        <w:contextualSpacing/>
        <w:rPr>
          <w:rFonts w:ascii="Times New Roman" w:hAnsi="Times New Roman"/>
        </w:rPr>
      </w:pPr>
      <w:r w:rsidRPr="004B1957">
        <w:rPr>
          <w:rFonts w:ascii="Times New Roman" w:hAnsi="Times New Roman"/>
        </w:rPr>
        <w:t xml:space="preserve">В течение расчетного срока предусмотрен снос </w:t>
      </w:r>
      <w:r w:rsidR="00014025" w:rsidRPr="004B1957">
        <w:rPr>
          <w:rFonts w:ascii="Times New Roman" w:hAnsi="Times New Roman"/>
        </w:rPr>
        <w:t xml:space="preserve">недействующих производственных </w:t>
      </w:r>
      <w:r w:rsidR="00900975" w:rsidRPr="004B1957">
        <w:rPr>
          <w:rFonts w:ascii="Times New Roman" w:hAnsi="Times New Roman"/>
        </w:rPr>
        <w:t>объектов,</w:t>
      </w:r>
      <w:r w:rsidR="00014025" w:rsidRPr="004B1957">
        <w:rPr>
          <w:rFonts w:ascii="Times New Roman" w:hAnsi="Times New Roman"/>
        </w:rPr>
        <w:t xml:space="preserve"> таких как </w:t>
      </w:r>
      <w:r w:rsidR="00900975" w:rsidRPr="004B1957">
        <w:rPr>
          <w:rFonts w:ascii="Times New Roman" w:hAnsi="Times New Roman"/>
        </w:rPr>
        <w:t xml:space="preserve">склады и складские территории, кирпичного завода, а также реконструкция склада по адрес: с. Богучаны, ул. Космонавтов, 39 </w:t>
      </w:r>
      <w:r w:rsidRPr="004B1957">
        <w:rPr>
          <w:rFonts w:ascii="Times New Roman" w:hAnsi="Times New Roman"/>
        </w:rPr>
        <w:t>.</w:t>
      </w:r>
    </w:p>
    <w:p w:rsidR="00EA08B8" w:rsidRPr="004B1957" w:rsidRDefault="00014025" w:rsidP="00102E23">
      <w:pPr>
        <w:pStyle w:val="G1"/>
        <w:tabs>
          <w:tab w:val="left" w:pos="993"/>
        </w:tabs>
        <w:spacing w:line="276" w:lineRule="auto"/>
        <w:ind w:firstLine="709"/>
        <w:contextualSpacing/>
        <w:rPr>
          <w:rFonts w:ascii="Times New Roman" w:hAnsi="Times New Roman"/>
        </w:rPr>
      </w:pPr>
      <w:r w:rsidRPr="004B1957">
        <w:rPr>
          <w:rFonts w:ascii="Times New Roman" w:hAnsi="Times New Roman"/>
        </w:rPr>
        <w:t>Р</w:t>
      </w:r>
      <w:r w:rsidR="00D429B6" w:rsidRPr="004B1957">
        <w:rPr>
          <w:rFonts w:ascii="Times New Roman" w:hAnsi="Times New Roman"/>
        </w:rPr>
        <w:t xml:space="preserve">азмещение </w:t>
      </w:r>
      <w:r w:rsidRPr="004B1957">
        <w:rPr>
          <w:rFonts w:ascii="Times New Roman" w:hAnsi="Times New Roman"/>
        </w:rPr>
        <w:t>новых</w:t>
      </w:r>
      <w:r w:rsidR="00D429B6" w:rsidRPr="004B1957">
        <w:rPr>
          <w:rFonts w:ascii="Times New Roman" w:hAnsi="Times New Roman"/>
        </w:rPr>
        <w:t xml:space="preserve"> объектов производственного назначения</w:t>
      </w:r>
      <w:r w:rsidRPr="004B1957">
        <w:rPr>
          <w:rFonts w:ascii="Times New Roman" w:hAnsi="Times New Roman"/>
        </w:rPr>
        <w:t xml:space="preserve"> проектом не предусмотрено.</w:t>
      </w:r>
    </w:p>
    <w:p w:rsidR="00B90577" w:rsidRPr="004B1957" w:rsidRDefault="00B90577" w:rsidP="002E5BB6">
      <w:pPr>
        <w:pStyle w:val="2"/>
        <w:keepLines/>
        <w:spacing w:line="276" w:lineRule="auto"/>
        <w:ind w:left="0" w:firstLine="709"/>
        <w:contextualSpacing/>
        <w:jc w:val="both"/>
        <w:rPr>
          <w:rFonts w:ascii="Times New Roman" w:hAnsi="Times New Roman"/>
        </w:rPr>
      </w:pPr>
      <w:bookmarkStart w:id="180" w:name="_Toc147157643"/>
      <w:r w:rsidRPr="004B1957">
        <w:rPr>
          <w:rFonts w:ascii="Times New Roman" w:hAnsi="Times New Roman"/>
        </w:rPr>
        <w:t>Транспортное обслуживание и улично-дорожная сеть</w:t>
      </w:r>
      <w:bookmarkEnd w:id="180"/>
    </w:p>
    <w:p w:rsidR="00624B76" w:rsidRPr="004B1957" w:rsidRDefault="00624B76" w:rsidP="002E5BB6">
      <w:pPr>
        <w:pStyle w:val="3"/>
        <w:keepLines/>
        <w:spacing w:line="276" w:lineRule="auto"/>
        <w:ind w:firstLine="709"/>
        <w:contextualSpacing/>
        <w:rPr>
          <w:rFonts w:ascii="Times New Roman" w:hAnsi="Times New Roman"/>
        </w:rPr>
      </w:pPr>
      <w:r w:rsidRPr="004B1957">
        <w:rPr>
          <w:rFonts w:ascii="Times New Roman" w:hAnsi="Times New Roman"/>
        </w:rPr>
        <w:tab/>
      </w:r>
      <w:bookmarkStart w:id="181" w:name="_Toc147157644"/>
      <w:r w:rsidRPr="004B1957">
        <w:rPr>
          <w:rFonts w:ascii="Times New Roman" w:hAnsi="Times New Roman"/>
        </w:rPr>
        <w:t>Внешний транспорт</w:t>
      </w:r>
      <w:bookmarkEnd w:id="181"/>
    </w:p>
    <w:p w:rsidR="003C15C3" w:rsidRPr="004B1957" w:rsidRDefault="003C15C3" w:rsidP="001063AA">
      <w:pPr>
        <w:spacing w:line="276" w:lineRule="auto"/>
        <w:ind w:firstLine="709"/>
        <w:jc w:val="both"/>
      </w:pPr>
      <w:r w:rsidRPr="004B1957">
        <w:t>В отношении объектов внешнего транспорта действуют решения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а также решения Схемы территориального планирования Красноярского края.</w:t>
      </w:r>
    </w:p>
    <w:p w:rsidR="003C15C3" w:rsidRPr="004B1957" w:rsidRDefault="003C15C3" w:rsidP="001063AA">
      <w:pPr>
        <w:keepNext/>
        <w:keepLines/>
        <w:spacing w:line="276" w:lineRule="auto"/>
        <w:ind w:firstLine="709"/>
        <w:jc w:val="both"/>
        <w:rPr>
          <w:b/>
          <w:i/>
        </w:rPr>
      </w:pPr>
      <w:r w:rsidRPr="004B1957">
        <w:rPr>
          <w:b/>
          <w:i/>
        </w:rPr>
        <w:t>Воздушный транспорт</w:t>
      </w:r>
    </w:p>
    <w:p w:rsidR="003C15C3" w:rsidRPr="004B1957" w:rsidRDefault="003C15C3" w:rsidP="001063AA">
      <w:pPr>
        <w:spacing w:line="276" w:lineRule="auto"/>
        <w:ind w:firstLine="709"/>
        <w:jc w:val="both"/>
      </w:pPr>
      <w:r w:rsidRPr="004B1957">
        <w:t>В отношении объектов воздушного транспорта 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Российской Федерации от 19 марта 2013 г. № 384-р предусматривается реконструкция и техническое перевооружение комплекс</w:t>
      </w:r>
      <w:r w:rsidR="00E43C84" w:rsidRPr="004B1957">
        <w:t>ов</w:t>
      </w:r>
      <w:r w:rsidRPr="004B1957">
        <w:t xml:space="preserve"> средств управления воздушным движением, радиотехнического обеспечения полетов и авиационной электросвязи посадочной площадки Богучаны, количество вводимых средств – 2 единицы (Красноярский край, Богучанский район).</w:t>
      </w:r>
    </w:p>
    <w:p w:rsidR="003C15C3" w:rsidRPr="004B1957" w:rsidRDefault="003C15C3" w:rsidP="001063AA">
      <w:pPr>
        <w:spacing w:line="276" w:lineRule="auto"/>
        <w:ind w:firstLine="709"/>
        <w:jc w:val="both"/>
      </w:pPr>
      <w:r w:rsidRPr="004B1957">
        <w:t>Кроме этого, до 2030 г., решениями Схемы территориального планирования Красноярского края предусматривается вынос и строительство нового аэропорта за пределами населенного пункта с.</w:t>
      </w:r>
      <w:r w:rsidR="00E43C84" w:rsidRPr="004B1957">
        <w:t xml:space="preserve"> </w:t>
      </w:r>
      <w:r w:rsidRPr="004B1957">
        <w:t>Богучаны.</w:t>
      </w:r>
    </w:p>
    <w:p w:rsidR="003C15C3" w:rsidRPr="004B1957" w:rsidRDefault="003C15C3" w:rsidP="001063AA">
      <w:pPr>
        <w:spacing w:line="276" w:lineRule="auto"/>
        <w:ind w:firstLine="709"/>
        <w:jc w:val="both"/>
      </w:pPr>
      <w:r w:rsidRPr="004B1957">
        <w:t>На высвободившейся территории предусматривается размещение новой жилой и общественной застройки.</w:t>
      </w:r>
    </w:p>
    <w:p w:rsidR="003C15C3" w:rsidRPr="004B1957" w:rsidRDefault="003C15C3" w:rsidP="001063AA">
      <w:pPr>
        <w:spacing w:line="276" w:lineRule="auto"/>
        <w:ind w:firstLine="709"/>
        <w:jc w:val="both"/>
      </w:pPr>
      <w:r w:rsidRPr="004B1957">
        <w:t xml:space="preserve">Вертодром в д. Ярки (принадлежащий авиакомпании АэроГЕО) проектом </w:t>
      </w:r>
      <w:r w:rsidR="00094BBB">
        <w:t>сохраняется</w:t>
      </w:r>
      <w:r w:rsidRPr="004B1957">
        <w:t>.</w:t>
      </w:r>
    </w:p>
    <w:p w:rsidR="003C15C3" w:rsidRPr="004B1957" w:rsidRDefault="003C15C3" w:rsidP="001063AA">
      <w:pPr>
        <w:keepNext/>
        <w:keepLines/>
        <w:spacing w:line="276" w:lineRule="auto"/>
        <w:ind w:firstLine="709"/>
        <w:jc w:val="both"/>
        <w:rPr>
          <w:b/>
          <w:i/>
        </w:rPr>
      </w:pPr>
      <w:r w:rsidRPr="004B1957">
        <w:rPr>
          <w:b/>
          <w:i/>
        </w:rPr>
        <w:lastRenderedPageBreak/>
        <w:t>Железнодорожный транспорт</w:t>
      </w:r>
    </w:p>
    <w:p w:rsidR="003C15C3" w:rsidRPr="004B1957" w:rsidRDefault="003C15C3" w:rsidP="001063AA">
      <w:pPr>
        <w:spacing w:line="276" w:lineRule="auto"/>
        <w:ind w:firstLine="709"/>
        <w:jc w:val="both"/>
      </w:pPr>
      <w:r w:rsidRPr="004B1957">
        <w:t>В части железнодорожного транспорта, в соответствии со 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Российской Федерации от 19 марта 2013 г. № 384-р предусматривается:</w:t>
      </w:r>
    </w:p>
    <w:p w:rsidR="003C15C3" w:rsidRPr="004B1957" w:rsidRDefault="003C15C3" w:rsidP="001063AA">
      <w:pPr>
        <w:spacing w:line="276" w:lineRule="auto"/>
        <w:ind w:firstLine="709"/>
        <w:jc w:val="both"/>
      </w:pPr>
      <w:r w:rsidRPr="004B1957">
        <w:t>строительство новых железнодорожных линий:</w:t>
      </w:r>
    </w:p>
    <w:p w:rsidR="003C15C3" w:rsidRPr="004B1957" w:rsidRDefault="003C15C3" w:rsidP="001063AA">
      <w:pPr>
        <w:pStyle w:val="a5"/>
        <w:numPr>
          <w:ilvl w:val="0"/>
          <w:numId w:val="23"/>
        </w:numPr>
        <w:tabs>
          <w:tab w:val="left" w:pos="993"/>
        </w:tabs>
        <w:spacing w:before="0" w:after="0" w:line="276" w:lineRule="auto"/>
        <w:ind w:left="0" w:firstLine="567"/>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Ярки - Ельчимо, </w:t>
      </w:r>
      <w:r w:rsidR="00AD31CE">
        <w:rPr>
          <w:rFonts w:ascii="Times New Roman" w:hAnsi="Times New Roman"/>
          <w:shd w:val="clear" w:color="auto" w:fill="FFFFFF"/>
          <w:lang w:eastAsia="ar-SA" w:bidi="en-US"/>
        </w:rPr>
        <w:t>Карабула - Ельчимо</w:t>
      </w:r>
      <w:r w:rsidRPr="004B1957">
        <w:rPr>
          <w:rFonts w:ascii="Times New Roman" w:hAnsi="Times New Roman"/>
          <w:shd w:val="clear" w:color="auto" w:fill="FFFFFF"/>
          <w:lang w:eastAsia="ar-SA" w:bidi="en-US"/>
        </w:rPr>
        <w:t>, строительство грузообразующих линий в Нижнем Приангарье протяженностью 197</w:t>
      </w:r>
      <w:r w:rsidR="00E43C84" w:rsidRPr="004B1957">
        <w:rPr>
          <w:rFonts w:ascii="Times New Roman" w:hAnsi="Times New Roman"/>
          <w:shd w:val="clear" w:color="auto" w:fill="FFFFFF"/>
          <w:lang w:eastAsia="ar-SA" w:bidi="en-US"/>
        </w:rPr>
        <w:t xml:space="preserve"> </w:t>
      </w:r>
      <w:r w:rsidRPr="004B1957">
        <w:rPr>
          <w:rFonts w:ascii="Times New Roman" w:hAnsi="Times New Roman"/>
          <w:shd w:val="clear" w:color="auto" w:fill="FFFFFF"/>
          <w:lang w:eastAsia="ar-SA" w:bidi="en-US"/>
        </w:rPr>
        <w:t>км (Богучанский, Кежемский, Тунгусско-Чунский районы). Протяженность в границах сельского поселения 7,7 км.</w:t>
      </w:r>
    </w:p>
    <w:p w:rsidR="003C15C3" w:rsidRPr="004B1957" w:rsidRDefault="003C15C3" w:rsidP="001063AA">
      <w:pPr>
        <w:spacing w:line="276" w:lineRule="auto"/>
        <w:ind w:firstLine="709"/>
        <w:jc w:val="both"/>
      </w:pPr>
      <w:r w:rsidRPr="004B1957">
        <w:t>Выход данной железной дороги предусмотрен на существующий автодорожный мост через р. Ангара.</w:t>
      </w:r>
      <w:r w:rsidR="00AD31CE">
        <w:t xml:space="preserve"> При этом конкретное (определенное с геодезической точностью) прохождение новых линий будет определено на этапах подготовки документации по планировке территории и подготовки проектной документации.</w:t>
      </w:r>
    </w:p>
    <w:p w:rsidR="003C15C3" w:rsidRPr="004B1957" w:rsidRDefault="003C15C3" w:rsidP="001063AA">
      <w:pPr>
        <w:spacing w:line="276" w:lineRule="auto"/>
        <w:ind w:firstLine="709"/>
        <w:jc w:val="both"/>
      </w:pPr>
      <w:r w:rsidRPr="004B1957">
        <w:t>Также проектом предусматривается устройство технологической железнодорожной линии (протяженностью 3,0 км) – к строящемуся лесопромышленному комплексу.</w:t>
      </w:r>
    </w:p>
    <w:p w:rsidR="003C15C3" w:rsidRPr="004B1957" w:rsidRDefault="003C15C3" w:rsidP="001063AA">
      <w:pPr>
        <w:keepNext/>
        <w:keepLines/>
        <w:spacing w:line="276" w:lineRule="auto"/>
        <w:ind w:firstLine="709"/>
        <w:jc w:val="both"/>
        <w:rPr>
          <w:b/>
          <w:i/>
        </w:rPr>
      </w:pPr>
      <w:r w:rsidRPr="004B1957">
        <w:rPr>
          <w:b/>
          <w:i/>
        </w:rPr>
        <w:t>Водный транспорт</w:t>
      </w:r>
    </w:p>
    <w:p w:rsidR="003C15C3" w:rsidRPr="004B1957" w:rsidRDefault="003C15C3" w:rsidP="001063AA">
      <w:pPr>
        <w:spacing w:line="276" w:lineRule="auto"/>
        <w:ind w:firstLine="709"/>
        <w:jc w:val="both"/>
      </w:pPr>
      <w:r w:rsidRPr="004B1957">
        <w:t>В части объектов водного транспорта проектом генерального плана сохраняется существующая паромная переправа между селом Богучаны и правым берегом реки Ангара (п. Гремучий).</w:t>
      </w:r>
    </w:p>
    <w:p w:rsidR="003C15C3" w:rsidRPr="004B1957" w:rsidRDefault="003C15C3" w:rsidP="001063AA">
      <w:pPr>
        <w:spacing w:line="276" w:lineRule="auto"/>
        <w:ind w:firstLine="709"/>
        <w:jc w:val="both"/>
      </w:pPr>
      <w:r w:rsidRPr="004B1957">
        <w:t xml:space="preserve">Для хранения лодок, находящихся в личном пользовании граждан, проектом генерального плана предусматривается размещение 4 лодочных станций общей вместимостью </w:t>
      </w:r>
      <w:r w:rsidR="00654946" w:rsidRPr="004B1957">
        <w:t>200</w:t>
      </w:r>
      <w:r w:rsidRPr="004B1957">
        <w:t xml:space="preserve"> мест. К данным станциям организованы подъезды автотранспорта.</w:t>
      </w:r>
    </w:p>
    <w:p w:rsidR="003C15C3" w:rsidRPr="004B1957" w:rsidRDefault="003C15C3" w:rsidP="001063AA">
      <w:pPr>
        <w:keepNext/>
        <w:keepLines/>
        <w:spacing w:line="276" w:lineRule="auto"/>
        <w:ind w:firstLine="709"/>
        <w:jc w:val="both"/>
        <w:rPr>
          <w:b/>
          <w:i/>
        </w:rPr>
      </w:pPr>
      <w:r w:rsidRPr="004B1957">
        <w:rPr>
          <w:b/>
          <w:i/>
        </w:rPr>
        <w:t>Автомобильные дороги и автотранспорт</w:t>
      </w:r>
    </w:p>
    <w:p w:rsidR="003C15C3" w:rsidRPr="004B1957" w:rsidRDefault="003C15C3" w:rsidP="001063AA">
      <w:pPr>
        <w:spacing w:line="276" w:lineRule="auto"/>
        <w:ind w:firstLine="709"/>
        <w:jc w:val="both"/>
      </w:pPr>
      <w:r w:rsidRPr="004B1957">
        <w:t>В части существующих автомобильных дорог общего пользования регионального значения предусматривается (в соответствии с решениями Схемы территориального планирования Красноярского края):</w:t>
      </w:r>
    </w:p>
    <w:p w:rsidR="003C15C3" w:rsidRPr="004B1957" w:rsidRDefault="003C15C3" w:rsidP="001063AA">
      <w:pPr>
        <w:pStyle w:val="affd"/>
        <w:keepNext/>
        <w:keepLines/>
        <w:numPr>
          <w:ilvl w:val="0"/>
          <w:numId w:val="24"/>
        </w:numPr>
        <w:tabs>
          <w:tab w:val="clear" w:pos="1080"/>
          <w:tab w:val="left" w:pos="993"/>
        </w:tabs>
        <w:spacing w:line="276" w:lineRule="auto"/>
        <w:ind w:left="0" w:firstLine="709"/>
        <w:rPr>
          <w:b w:val="0"/>
          <w:bCs/>
          <w:iCs/>
        </w:rPr>
      </w:pPr>
      <w:r w:rsidRPr="004B1957">
        <w:rPr>
          <w:b w:val="0"/>
          <w:bCs/>
          <w:iCs/>
        </w:rPr>
        <w:t>реконструкция автомобильной дороги регионального значения 04 ОП РЗ 04К-006 «Богучаны - Кодинск» (расположена за границами сельского поселения);</w:t>
      </w:r>
    </w:p>
    <w:p w:rsidR="003C15C3" w:rsidRPr="004B1957" w:rsidRDefault="003C15C3" w:rsidP="001063AA">
      <w:pPr>
        <w:pStyle w:val="affd"/>
        <w:keepNext/>
        <w:keepLines/>
        <w:numPr>
          <w:ilvl w:val="0"/>
          <w:numId w:val="24"/>
        </w:numPr>
        <w:tabs>
          <w:tab w:val="clear" w:pos="1080"/>
          <w:tab w:val="left" w:pos="993"/>
        </w:tabs>
        <w:spacing w:line="276" w:lineRule="auto"/>
        <w:ind w:left="0" w:firstLine="709"/>
        <w:rPr>
          <w:b w:val="0"/>
          <w:bCs/>
          <w:iCs/>
        </w:rPr>
      </w:pPr>
      <w:r w:rsidRPr="004B1957">
        <w:rPr>
          <w:b w:val="0"/>
          <w:bCs/>
          <w:iCs/>
        </w:rPr>
        <w:t xml:space="preserve">строительство автомобильной дороги «Обход </w:t>
      </w:r>
      <w:r w:rsidR="009624C5">
        <w:rPr>
          <w:b w:val="0"/>
          <w:bCs/>
          <w:iCs/>
        </w:rPr>
        <w:t>с</w:t>
      </w:r>
      <w:r w:rsidRPr="004B1957">
        <w:rPr>
          <w:b w:val="0"/>
          <w:bCs/>
          <w:iCs/>
        </w:rPr>
        <w:t>.</w:t>
      </w:r>
      <w:r w:rsidR="00E43C84" w:rsidRPr="004B1957">
        <w:rPr>
          <w:b w:val="0"/>
          <w:bCs/>
          <w:iCs/>
        </w:rPr>
        <w:t xml:space="preserve"> </w:t>
      </w:r>
      <w:r w:rsidRPr="004B1957">
        <w:rPr>
          <w:b w:val="0"/>
          <w:bCs/>
          <w:iCs/>
        </w:rPr>
        <w:t>Богучаны», на месте существующего зимника (расположен за границами сельского поселения).</w:t>
      </w:r>
    </w:p>
    <w:p w:rsidR="003C15C3" w:rsidRPr="004B1957" w:rsidRDefault="003C15C3" w:rsidP="001063AA">
      <w:pPr>
        <w:spacing w:line="276" w:lineRule="auto"/>
        <w:ind w:firstLine="709"/>
        <w:jc w:val="both"/>
      </w:pPr>
      <w:r w:rsidRPr="004B1957">
        <w:t>В западной части (в районе кладбища) проектом предусмотрено устройство новых автомобильных дорог общего пользования (протяженностью 2,6 км) в связи с расширением территории кладбища (в западной части с. Богучаны).</w:t>
      </w:r>
    </w:p>
    <w:p w:rsidR="003C15C3" w:rsidRPr="004B1957" w:rsidRDefault="003C15C3" w:rsidP="001063AA">
      <w:pPr>
        <w:spacing w:line="276" w:lineRule="auto"/>
        <w:ind w:firstLine="709"/>
        <w:jc w:val="both"/>
      </w:pPr>
      <w:r w:rsidRPr="004B1957">
        <w:t>Остальные автомобильные дороги проектом сохраняются.</w:t>
      </w:r>
    </w:p>
    <w:p w:rsidR="003C15C3" w:rsidRPr="004B1957" w:rsidRDefault="003C15C3" w:rsidP="001063AA">
      <w:pPr>
        <w:spacing w:line="276" w:lineRule="auto"/>
        <w:ind w:firstLine="709"/>
        <w:jc w:val="both"/>
      </w:pPr>
      <w:r w:rsidRPr="004B1957">
        <w:t>Кроме автомобильных дорог общего пользования проектом предусматривается размещение автомобильных дорог ведомственного назначения – подъезды к промышленным объектам и складским зонам.</w:t>
      </w:r>
    </w:p>
    <w:p w:rsidR="003C15C3" w:rsidRPr="004B1957" w:rsidRDefault="003C15C3" w:rsidP="001063AA">
      <w:pPr>
        <w:spacing w:line="276" w:lineRule="auto"/>
        <w:ind w:firstLine="709"/>
        <w:jc w:val="both"/>
      </w:pPr>
      <w:r w:rsidRPr="004B1957">
        <w:t>Существующее автотранспортное предприятие проектом сохраня</w:t>
      </w:r>
      <w:r w:rsidR="00E43C84" w:rsidRPr="004B1957">
        <w:t>е</w:t>
      </w:r>
      <w:r w:rsidRPr="004B1957">
        <w:t>тся.</w:t>
      </w:r>
    </w:p>
    <w:p w:rsidR="004D0E04" w:rsidRPr="004B1957" w:rsidRDefault="004D0E04" w:rsidP="002E5BB6">
      <w:pPr>
        <w:pStyle w:val="3"/>
        <w:keepLines/>
        <w:spacing w:line="276" w:lineRule="auto"/>
        <w:ind w:firstLine="709"/>
        <w:contextualSpacing/>
        <w:rPr>
          <w:rFonts w:ascii="Times New Roman" w:hAnsi="Times New Roman"/>
        </w:rPr>
      </w:pPr>
      <w:bookmarkStart w:id="182" w:name="_Toc422354205"/>
      <w:bookmarkStart w:id="183" w:name="_Toc468783972"/>
      <w:bookmarkStart w:id="184" w:name="_Toc6935552"/>
      <w:bookmarkStart w:id="185" w:name="_Toc46917692"/>
      <w:bookmarkStart w:id="186" w:name="_Toc147157645"/>
      <w:r w:rsidRPr="004B1957">
        <w:rPr>
          <w:rFonts w:ascii="Times New Roman" w:hAnsi="Times New Roman"/>
        </w:rPr>
        <w:t>Улично-дорожная сеть</w:t>
      </w:r>
      <w:bookmarkEnd w:id="182"/>
      <w:bookmarkEnd w:id="183"/>
      <w:bookmarkEnd w:id="184"/>
      <w:bookmarkEnd w:id="185"/>
      <w:bookmarkEnd w:id="186"/>
    </w:p>
    <w:p w:rsidR="003C15C3" w:rsidRPr="004B1957" w:rsidRDefault="003C15C3" w:rsidP="001063AA">
      <w:pPr>
        <w:spacing w:line="276" w:lineRule="auto"/>
        <w:ind w:firstLine="709"/>
        <w:jc w:val="both"/>
      </w:pPr>
      <w:bookmarkStart w:id="187" w:name="_Toc320627420"/>
      <w:r w:rsidRPr="004B1957">
        <w:t>Улично-дорожная сеть населенных пунктов Богучанского сельского поселения классифицирована по категориям в соответствии с СП 42.13330.2016 и назначены следующие категории – главная улица, улицы в жилой застройке и проезды.</w:t>
      </w:r>
    </w:p>
    <w:p w:rsidR="003C15C3" w:rsidRPr="004B1957" w:rsidRDefault="003C15C3" w:rsidP="001063AA">
      <w:pPr>
        <w:spacing w:line="276" w:lineRule="auto"/>
        <w:ind w:firstLine="709"/>
        <w:jc w:val="both"/>
      </w:pPr>
      <w:r w:rsidRPr="004B1957">
        <w:lastRenderedPageBreak/>
        <w:t>Главной улицей в с. Богучаны назначены – ул. Перенсона, пер. Белинского, ул. Ленина (до автомобильной дороги Богучаны-Манзя) и новые участки улиц по территории перспективной жилой застройки на месте взлетно-посадочной полосы с выходом на пер. Белинского. По данной улице организовано движение общественного транспорта и размещены автобусные остановки. Общая протяженность главных улиц составляет 9,7 км (из них, вновь проектируемые 2,1 км). Протяженность улиц в жилой застройке составляет 159 км (из них вновь проектируемые 62,4 км).</w:t>
      </w:r>
    </w:p>
    <w:p w:rsidR="003C15C3" w:rsidRPr="004B1957" w:rsidRDefault="003C15C3" w:rsidP="001063AA">
      <w:pPr>
        <w:spacing w:line="276" w:lineRule="auto"/>
        <w:ind w:firstLine="709"/>
        <w:jc w:val="both"/>
      </w:pPr>
      <w:r w:rsidRPr="004B1957">
        <w:t>Протяженность улично-дорожной сети в д. Ярки составляет 4,6 км (из них, вновь проектируемые 2,3 км).</w:t>
      </w:r>
    </w:p>
    <w:p w:rsidR="003C15C3" w:rsidRPr="004B1957" w:rsidRDefault="003C15C3" w:rsidP="001063AA">
      <w:pPr>
        <w:spacing w:line="276" w:lineRule="auto"/>
        <w:ind w:firstLine="709"/>
        <w:jc w:val="both"/>
      </w:pPr>
      <w:r w:rsidRPr="004B1957">
        <w:t>Основными решениями в части развития улично-дорожной сети является строительство улиц в районах нового жилищного строительства (территория посадочной площадки, а также территория западнее ул. Ольховая), а также устройство дублирующих улиц (боковых проездов) вдоль ул. Ленина для снижения рисков возникновения дорожно-транспортных происшествий.</w:t>
      </w:r>
    </w:p>
    <w:p w:rsidR="003C15C3" w:rsidRPr="004B1957" w:rsidRDefault="003C15C3" w:rsidP="001063AA">
      <w:pPr>
        <w:spacing w:line="276" w:lineRule="auto"/>
        <w:ind w:firstLine="709"/>
        <w:jc w:val="both"/>
      </w:pPr>
      <w:r w:rsidRPr="004B1957">
        <w:t>Для организации транспортного обслуживания населения проектом предусматривается движение общественного транспорта по главным улицам и основным улицам в жилой застройке, а также размещение новых остановок общественного транспорта в количестве 7</w:t>
      </w:r>
      <w:r w:rsidR="001139DF" w:rsidRPr="004B1957">
        <w:t>4</w:t>
      </w:r>
      <w:r w:rsidRPr="004B1957">
        <w:t xml:space="preserve"> единиц (из них новое строительство – 2</w:t>
      </w:r>
      <w:r w:rsidR="001139DF" w:rsidRPr="004B1957">
        <w:t>2</w:t>
      </w:r>
      <w:r w:rsidRPr="004B1957">
        <w:t xml:space="preserve"> единицы). Дальность пешеходных подходов, с учетом размещения новых остановок общественного, не превышает 700 м.</w:t>
      </w:r>
    </w:p>
    <w:p w:rsidR="004D0E04" w:rsidRPr="004B1957" w:rsidRDefault="004D0E04" w:rsidP="002E5BB6">
      <w:pPr>
        <w:pStyle w:val="3"/>
        <w:keepLines/>
        <w:pBdr>
          <w:top w:val="single" w:sz="4" w:space="1" w:color="8DB3E2"/>
          <w:left w:val="single" w:sz="4" w:space="4" w:color="8DB3E2"/>
          <w:bottom w:val="single" w:sz="4" w:space="1" w:color="8DB3E2"/>
          <w:right w:val="single" w:sz="4" w:space="4" w:color="8DB3E2"/>
        </w:pBdr>
        <w:shd w:val="clear" w:color="auto" w:fill="8DB3E2"/>
        <w:spacing w:before="0" w:after="0" w:line="276" w:lineRule="auto"/>
        <w:rPr>
          <w:rFonts w:ascii="Times New Roman" w:hAnsi="Times New Roman"/>
        </w:rPr>
      </w:pPr>
      <w:bookmarkStart w:id="188" w:name="_Toc332873285"/>
      <w:bookmarkStart w:id="189" w:name="_Toc401663573"/>
      <w:bookmarkStart w:id="190" w:name="_Toc422354207"/>
      <w:bookmarkStart w:id="191" w:name="_Toc468783973"/>
      <w:bookmarkStart w:id="192" w:name="_Toc6935553"/>
      <w:bookmarkStart w:id="193" w:name="_Toc46917693"/>
      <w:bookmarkStart w:id="194" w:name="_Toc147157646"/>
      <w:r w:rsidRPr="004B1957">
        <w:rPr>
          <w:rFonts w:ascii="Times New Roman" w:hAnsi="Times New Roman"/>
        </w:rPr>
        <w:t>Объекты транспортного обслуживания</w:t>
      </w:r>
      <w:bookmarkEnd w:id="187"/>
      <w:bookmarkEnd w:id="188"/>
      <w:bookmarkEnd w:id="189"/>
      <w:bookmarkEnd w:id="190"/>
      <w:bookmarkEnd w:id="191"/>
      <w:bookmarkEnd w:id="192"/>
      <w:bookmarkEnd w:id="193"/>
      <w:bookmarkEnd w:id="194"/>
    </w:p>
    <w:p w:rsidR="004D0E04" w:rsidRPr="004B1957" w:rsidRDefault="003C15C3" w:rsidP="001063AA">
      <w:pPr>
        <w:spacing w:line="276" w:lineRule="auto"/>
        <w:ind w:firstLine="709"/>
        <w:jc w:val="both"/>
      </w:pPr>
      <w:r w:rsidRPr="004B1957">
        <w:t>На расчетный срок проектом сохраняется размещение существующих объектов обслуживания личного транспорта – станций технического обслуживания и автозаправочных станций. Размещение новых объектов проектом не запланировано.</w:t>
      </w:r>
    </w:p>
    <w:p w:rsidR="004D0E04" w:rsidRPr="004B1957" w:rsidRDefault="004D0E04" w:rsidP="002E5BB6">
      <w:pPr>
        <w:pStyle w:val="3"/>
        <w:keepLines/>
        <w:spacing w:line="276" w:lineRule="auto"/>
        <w:ind w:firstLine="709"/>
        <w:contextualSpacing/>
        <w:rPr>
          <w:rFonts w:ascii="Times New Roman" w:hAnsi="Times New Roman"/>
        </w:rPr>
      </w:pPr>
      <w:bookmarkStart w:id="195" w:name="_Toc6935554"/>
      <w:bookmarkStart w:id="196" w:name="_Toc46917694"/>
      <w:bookmarkStart w:id="197" w:name="_Toc147157647"/>
      <w:r w:rsidRPr="004B1957">
        <w:rPr>
          <w:rFonts w:ascii="Times New Roman" w:hAnsi="Times New Roman"/>
        </w:rPr>
        <w:t>Транспортное обслуживание маломобильных групп населения</w:t>
      </w:r>
      <w:bookmarkEnd w:id="195"/>
      <w:bookmarkEnd w:id="196"/>
      <w:bookmarkEnd w:id="197"/>
    </w:p>
    <w:p w:rsidR="003C15C3" w:rsidRPr="004B1957" w:rsidRDefault="003C15C3" w:rsidP="001063AA">
      <w:pPr>
        <w:spacing w:line="276" w:lineRule="auto"/>
        <w:ind w:firstLine="709"/>
        <w:jc w:val="both"/>
      </w:pPr>
      <w:r w:rsidRPr="004B1957">
        <w:t>В зависимости от социально-экономических условий и местных особенностей могут быть рекомендованы следующие возможные варианты совершенствования транспортного обслуживания инвалидов в пределах территории населенного пункта:</w:t>
      </w:r>
    </w:p>
    <w:p w:rsidR="003C15C3" w:rsidRPr="004B1957" w:rsidRDefault="003C15C3" w:rsidP="001063AA">
      <w:pPr>
        <w:pStyle w:val="a5"/>
        <w:numPr>
          <w:ilvl w:val="0"/>
          <w:numId w:val="23"/>
        </w:numPr>
        <w:tabs>
          <w:tab w:val="left" w:pos="993"/>
        </w:tabs>
        <w:spacing w:before="0" w:after="0" w:line="276" w:lineRule="auto"/>
        <w:ind w:left="0" w:firstLine="567"/>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обеспечение всех инвалидов, физические и эргономические возможности которых не позволяют им пользоваться обычными видами транспорта, специально приспособленными для них индивидуальными видами транспорта;</w:t>
      </w:r>
    </w:p>
    <w:p w:rsidR="003C15C3" w:rsidRPr="004B1957" w:rsidRDefault="003C15C3" w:rsidP="001063AA">
      <w:pPr>
        <w:pStyle w:val="a5"/>
        <w:numPr>
          <w:ilvl w:val="0"/>
          <w:numId w:val="23"/>
        </w:numPr>
        <w:tabs>
          <w:tab w:val="left" w:pos="993"/>
        </w:tabs>
        <w:spacing w:before="0" w:after="0" w:line="276" w:lineRule="auto"/>
        <w:ind w:left="0" w:firstLine="567"/>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использование специально приспособленных для инвалидов общественных видов транспорта - автобусов и микроавтобусов, которые двигаются по определенным маршрутам в соответствии с жестким расписанием. Такие маршруты могут устанавливаться при участии органов социальной защиты и общественных объединений инвалидов на основе выявления мест наиболее частого посещения инвалидами и для связи с пересадочными узлами городского и внегородского транспорта;</w:t>
      </w:r>
    </w:p>
    <w:p w:rsidR="003C15C3" w:rsidRPr="004B1957" w:rsidRDefault="003C15C3" w:rsidP="001063AA">
      <w:pPr>
        <w:pStyle w:val="a5"/>
        <w:numPr>
          <w:ilvl w:val="0"/>
          <w:numId w:val="23"/>
        </w:numPr>
        <w:tabs>
          <w:tab w:val="left" w:pos="993"/>
        </w:tabs>
        <w:spacing w:before="0" w:after="0" w:line="276" w:lineRule="auto"/>
        <w:ind w:left="0" w:firstLine="567"/>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оборудование всего или части подвижного состава на обычных маршрутах городского пассажирского транспорта для перевозки инвалидов;</w:t>
      </w:r>
    </w:p>
    <w:p w:rsidR="003C15C3" w:rsidRPr="004B1957" w:rsidRDefault="003C15C3" w:rsidP="001063AA">
      <w:pPr>
        <w:pStyle w:val="a5"/>
        <w:numPr>
          <w:ilvl w:val="0"/>
          <w:numId w:val="23"/>
        </w:numPr>
        <w:tabs>
          <w:tab w:val="left" w:pos="993"/>
        </w:tabs>
        <w:spacing w:before="0" w:after="0" w:line="276" w:lineRule="auto"/>
        <w:ind w:left="0" w:firstLine="567"/>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создание специальных транспортных служб, обеспечивающих перевозку инвалидов на оборудованных для этого автомашинах или автобусах по предварительному заказу или вызову;</w:t>
      </w:r>
    </w:p>
    <w:p w:rsidR="003C15C3" w:rsidRPr="004B1957" w:rsidRDefault="003C15C3" w:rsidP="001063AA">
      <w:pPr>
        <w:pStyle w:val="a5"/>
        <w:numPr>
          <w:ilvl w:val="0"/>
          <w:numId w:val="23"/>
        </w:numPr>
        <w:tabs>
          <w:tab w:val="left" w:pos="993"/>
        </w:tabs>
        <w:spacing w:before="0" w:after="0" w:line="276" w:lineRule="auto"/>
        <w:ind w:left="0" w:firstLine="567"/>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lastRenderedPageBreak/>
        <w:t>применение различных комбинаций перечисленных вариантов транспортного обслуживания инвалидов.</w:t>
      </w:r>
    </w:p>
    <w:p w:rsidR="003C15C3" w:rsidRPr="004B1957" w:rsidRDefault="003C15C3" w:rsidP="001063AA">
      <w:pPr>
        <w:spacing w:line="276" w:lineRule="auto"/>
        <w:ind w:firstLine="709"/>
        <w:jc w:val="both"/>
      </w:pPr>
      <w:r w:rsidRPr="004B1957">
        <w:t>Выбор схемы транспортного обслуживания инвалидов должен основываться на экономической целесообразности с учетом форм собственности транспортных предприятий, особенностей расселения инвалидов и их предпочтений в маршрутах передвижений. Это не означает, что практически все транспортные средства, особенно на начальных этапах совершенствования систем пассажирского транспорта, должны быть доступны для инвалидов. Последующее развитие и совершенствование системы транспортного обслуживания инвалидов может идти постепенно, по мере выявления реальных потребностей инвалидов, с одной стороны, и насыщения парка специализированным пассажирским транспортом - с другой.</w:t>
      </w:r>
    </w:p>
    <w:p w:rsidR="003C15C3" w:rsidRPr="004B1957" w:rsidRDefault="003C15C3" w:rsidP="001063AA">
      <w:pPr>
        <w:spacing w:line="276" w:lineRule="auto"/>
        <w:ind w:firstLine="709"/>
        <w:jc w:val="both"/>
      </w:pPr>
      <w:r w:rsidRPr="004B1957">
        <w:t>На открытых стоянках автомобилей, располагаемых в пределах территории жилых районов, а также около учреждений культурно-бытового обслуживания населения, предприятий торговли и отдыха, спортивных зданий и сооружений, мест приложения труда следует выделять места для личных автотранспортных средств инвалидов.</w:t>
      </w:r>
    </w:p>
    <w:p w:rsidR="003C15C3" w:rsidRPr="004B1957" w:rsidRDefault="003C15C3" w:rsidP="001063AA">
      <w:pPr>
        <w:spacing w:line="276" w:lineRule="auto"/>
        <w:ind w:firstLine="709"/>
        <w:jc w:val="both"/>
      </w:pPr>
      <w:r w:rsidRPr="004B1957">
        <w:t>В соответствии с п.5.2.1 СП 59.13330.2020 на стоянке транспортных средств личного пользования следует выделять 10% машиномест (но не менее 1 места) для людей с инвалидностью, в том числе количество специализированных расширенных машиномест для транспортных средств инвалидов, передвигающихся на кресле-коляске, определяются расчетом, при числе мест:</w:t>
      </w:r>
    </w:p>
    <w:p w:rsidR="003C15C3" w:rsidRPr="004B1957" w:rsidRDefault="003C15C3" w:rsidP="001063AA">
      <w:pPr>
        <w:pStyle w:val="a5"/>
        <w:numPr>
          <w:ilvl w:val="0"/>
          <w:numId w:val="23"/>
        </w:numPr>
        <w:tabs>
          <w:tab w:val="left" w:pos="993"/>
        </w:tabs>
        <w:spacing w:before="0" w:after="0" w:line="276" w:lineRule="auto"/>
        <w:ind w:left="0" w:firstLine="567"/>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до 100 включительно – 5%, но не менее 1 места;</w:t>
      </w:r>
    </w:p>
    <w:p w:rsidR="003C15C3" w:rsidRPr="004B1957" w:rsidRDefault="003C15C3" w:rsidP="001063AA">
      <w:pPr>
        <w:pStyle w:val="a5"/>
        <w:numPr>
          <w:ilvl w:val="0"/>
          <w:numId w:val="23"/>
        </w:numPr>
        <w:tabs>
          <w:tab w:val="left" w:pos="993"/>
        </w:tabs>
        <w:spacing w:before="0" w:after="0" w:line="276" w:lineRule="auto"/>
        <w:ind w:left="0" w:firstLine="567"/>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101-200 – 5 мест и дополнительно 3% от количества мест свыше 100;</w:t>
      </w:r>
    </w:p>
    <w:p w:rsidR="003C15C3" w:rsidRPr="004B1957" w:rsidRDefault="003C15C3" w:rsidP="001063AA">
      <w:pPr>
        <w:pStyle w:val="a5"/>
        <w:numPr>
          <w:ilvl w:val="0"/>
          <w:numId w:val="23"/>
        </w:numPr>
        <w:tabs>
          <w:tab w:val="left" w:pos="993"/>
        </w:tabs>
        <w:spacing w:before="0" w:after="0" w:line="276" w:lineRule="auto"/>
        <w:ind w:left="0" w:firstLine="567"/>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201-500 – 8 мест и дополнительно 2% от количества мест свыше 200;</w:t>
      </w:r>
    </w:p>
    <w:p w:rsidR="003C15C3" w:rsidRPr="004B1957" w:rsidRDefault="003C15C3" w:rsidP="001063AA">
      <w:pPr>
        <w:pStyle w:val="a5"/>
        <w:numPr>
          <w:ilvl w:val="0"/>
          <w:numId w:val="23"/>
        </w:numPr>
        <w:tabs>
          <w:tab w:val="left" w:pos="993"/>
        </w:tabs>
        <w:spacing w:before="0" w:after="0" w:line="276" w:lineRule="auto"/>
        <w:ind w:left="0" w:firstLine="567"/>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свыше 501 – 14 мест и дополнительно 1% от количества мест свыше 500.</w:t>
      </w:r>
    </w:p>
    <w:p w:rsidR="003C15C3" w:rsidRPr="004B1957" w:rsidRDefault="003C15C3" w:rsidP="001063AA">
      <w:pPr>
        <w:spacing w:line="276" w:lineRule="auto"/>
        <w:ind w:firstLine="709"/>
        <w:jc w:val="both"/>
      </w:pPr>
      <w:r w:rsidRPr="004B1957">
        <w:t>На автомобильных стоянках при специализированных зданиях и сооружениях для инвалидов следует выделять для личных автомашин инвалидов не менее 10% мест, а около учреждений, специализирующихся на лечении спинальных больных и восстановлении опорно-двигательных функций, - не менее 20% мест.</w:t>
      </w:r>
    </w:p>
    <w:p w:rsidR="003C15C3" w:rsidRPr="004B1957" w:rsidRDefault="003C15C3" w:rsidP="001063AA">
      <w:pPr>
        <w:spacing w:line="276" w:lineRule="auto"/>
        <w:ind w:firstLine="709"/>
        <w:jc w:val="both"/>
      </w:pPr>
      <w:r w:rsidRPr="004B1957">
        <w:t>Стоянки с местами для автомобилей инвалидов должны располагаться на расстоянии не более 50 м от общественных зданий, сооружений, жилых домов, в которых проживают инвалиды, а также от входов на территории предприятий, использующих труд инвалидов.</w:t>
      </w:r>
    </w:p>
    <w:p w:rsidR="003C15C3" w:rsidRPr="004B1957" w:rsidRDefault="003C15C3" w:rsidP="001063AA">
      <w:pPr>
        <w:spacing w:line="276" w:lineRule="auto"/>
        <w:ind w:firstLine="709"/>
        <w:jc w:val="both"/>
      </w:pPr>
      <w:r w:rsidRPr="004B1957">
        <w:t xml:space="preserve">Площадки для остановки специализированных средств общественного транспорта, перевозящих инвалидов, следует предусматривать на расстоянии не более 100 м от входов в общественные здания и не более 300 м от жилых зданий, в которых проживают инвалиды. При этом должны соблюдаться нормы </w:t>
      </w:r>
      <w:hyperlink r:id="rId15" w:tooltip="СП 42.13330.2011 Градостроительство. Планировка и застройка городских и сельских поселений" w:history="1">
        <w:r w:rsidRPr="004B1957">
          <w:t>СП 42.13330</w:t>
        </w:r>
      </w:hyperlink>
      <w:r w:rsidRPr="004B1957">
        <w:t>.2016 по удаленности наземных и открытых стоянок легковых автомобилей до жилых домов и общественных зданий.</w:t>
      </w:r>
    </w:p>
    <w:p w:rsidR="003C15C3" w:rsidRPr="004B1957" w:rsidRDefault="003C15C3" w:rsidP="001063AA">
      <w:pPr>
        <w:spacing w:line="276" w:lineRule="auto"/>
        <w:ind w:firstLine="709"/>
        <w:jc w:val="both"/>
      </w:pPr>
      <w:r w:rsidRPr="004B1957">
        <w:t>Места для стоянки личных автотранспортных средств инвалидов должны быть выделены разметкой и обозначены специальными символами. Ширина стоянки для автомобиля инвалида должна быть не менее 3,6 м.</w:t>
      </w:r>
    </w:p>
    <w:p w:rsidR="003C15C3" w:rsidRPr="004B1957" w:rsidRDefault="003C15C3" w:rsidP="001063AA">
      <w:pPr>
        <w:spacing w:line="276" w:lineRule="auto"/>
        <w:ind w:firstLine="709"/>
        <w:jc w:val="both"/>
      </w:pPr>
      <w:r w:rsidRPr="004B1957">
        <w:t>В целях упорядоченного и безопасного передвижения пассажиров, включая инвалидов и лиц старшего возраста, в общественно-транспортных узлах следует соблюдать следующие основные правила организации главных пешеходных путей:</w:t>
      </w:r>
    </w:p>
    <w:p w:rsidR="003C15C3" w:rsidRPr="004B1957" w:rsidRDefault="003C15C3" w:rsidP="001063AA">
      <w:pPr>
        <w:pStyle w:val="a5"/>
        <w:numPr>
          <w:ilvl w:val="0"/>
          <w:numId w:val="23"/>
        </w:numPr>
        <w:tabs>
          <w:tab w:val="left" w:pos="993"/>
        </w:tabs>
        <w:spacing w:before="0" w:after="0" w:line="276" w:lineRule="auto"/>
        <w:ind w:left="0" w:firstLine="567"/>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lastRenderedPageBreak/>
        <w:t>пути пешеходов должны быть, возможно, более удобными, короткими и прямыми, без вынужденных подъемов и спусков с поворотом под прямым углом;</w:t>
      </w:r>
    </w:p>
    <w:p w:rsidR="003C15C3" w:rsidRPr="004B1957" w:rsidRDefault="003C15C3" w:rsidP="001063AA">
      <w:pPr>
        <w:pStyle w:val="a5"/>
        <w:numPr>
          <w:ilvl w:val="0"/>
          <w:numId w:val="23"/>
        </w:numPr>
        <w:tabs>
          <w:tab w:val="left" w:pos="993"/>
        </w:tabs>
        <w:spacing w:before="0" w:after="0" w:line="276" w:lineRule="auto"/>
        <w:ind w:left="0" w:firstLine="567"/>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пути движения пешеходов должны быть безопасными, с минимальным количеством их пересечений с путями движения всех видов городского, служебно-вспомогательного и внешнего транспорта;</w:t>
      </w:r>
    </w:p>
    <w:p w:rsidR="003C15C3" w:rsidRPr="004B1957" w:rsidRDefault="003C15C3" w:rsidP="001063AA">
      <w:pPr>
        <w:pStyle w:val="a5"/>
        <w:numPr>
          <w:ilvl w:val="0"/>
          <w:numId w:val="23"/>
        </w:numPr>
        <w:tabs>
          <w:tab w:val="left" w:pos="993"/>
        </w:tabs>
        <w:spacing w:before="0" w:after="0" w:line="276" w:lineRule="auto"/>
        <w:ind w:left="0" w:firstLine="567"/>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должно быть обеспечено полное или частичное разделение основных встречных и пересекающихся потоков пассажиров в зданиях и на площадях;</w:t>
      </w:r>
    </w:p>
    <w:p w:rsidR="003C15C3" w:rsidRPr="004B1957" w:rsidRDefault="003C15C3" w:rsidP="001063AA">
      <w:pPr>
        <w:pStyle w:val="a5"/>
        <w:numPr>
          <w:ilvl w:val="0"/>
          <w:numId w:val="23"/>
        </w:numPr>
        <w:tabs>
          <w:tab w:val="left" w:pos="993"/>
        </w:tabs>
        <w:spacing w:before="0" w:after="0" w:line="276" w:lineRule="auto"/>
        <w:ind w:left="0" w:firstLine="567"/>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необходимые пассажирам и посетителям помещения и устройства должны быть расположены последовательно с учетом обеспечения удобства их посещения.</w:t>
      </w:r>
    </w:p>
    <w:p w:rsidR="003C15C3" w:rsidRPr="004B1957" w:rsidRDefault="003C15C3" w:rsidP="001063AA">
      <w:pPr>
        <w:spacing w:line="276" w:lineRule="auto"/>
        <w:ind w:firstLine="709"/>
        <w:jc w:val="both"/>
      </w:pPr>
      <w:r w:rsidRPr="004B1957">
        <w:t>Остановки всех видов городского транспорта и стоянки такси должны обеспечивать возможность посадки-высадки пассажиров-инвалидов, пользующихся креслами-колясками. На остановках должна быть хорошо читаемая информация о маршрутах, выполненная укрупненным шрифтом и в контрастном цвете.</w:t>
      </w:r>
    </w:p>
    <w:p w:rsidR="003C15C3" w:rsidRPr="004B1957" w:rsidRDefault="003C15C3" w:rsidP="001063AA">
      <w:pPr>
        <w:spacing w:line="276" w:lineRule="auto"/>
        <w:ind w:firstLine="709"/>
        <w:jc w:val="both"/>
      </w:pPr>
      <w:r w:rsidRPr="004B1957">
        <w:t>Все предложения генерального плана по развитию улично-дорожной сети, городского транспорта и сети объектов хранения и обслуживания автотранспорта отображены на соответствующей схеме (Схема развития транспортного обслуживания).</w:t>
      </w:r>
    </w:p>
    <w:p w:rsidR="00B90577" w:rsidRPr="004B1957" w:rsidRDefault="00B90577" w:rsidP="002E5BB6">
      <w:pPr>
        <w:pStyle w:val="2"/>
        <w:keepLines/>
        <w:spacing w:line="276" w:lineRule="auto"/>
        <w:ind w:left="0" w:firstLine="709"/>
        <w:contextualSpacing/>
        <w:jc w:val="both"/>
        <w:rPr>
          <w:rFonts w:ascii="Times New Roman" w:hAnsi="Times New Roman"/>
        </w:rPr>
      </w:pPr>
      <w:bookmarkStart w:id="198" w:name="_Toc147157648"/>
      <w:r w:rsidRPr="004B1957">
        <w:rPr>
          <w:rFonts w:ascii="Times New Roman" w:hAnsi="Times New Roman"/>
        </w:rPr>
        <w:t>Инженерная инфраструктура</w:t>
      </w:r>
      <w:bookmarkEnd w:id="198"/>
    </w:p>
    <w:p w:rsidR="00904286" w:rsidRPr="004B1957" w:rsidRDefault="00904286" w:rsidP="002E5BB6">
      <w:pPr>
        <w:pStyle w:val="3"/>
        <w:keepLines/>
        <w:spacing w:line="276" w:lineRule="auto"/>
        <w:ind w:firstLine="709"/>
        <w:contextualSpacing/>
        <w:rPr>
          <w:rFonts w:ascii="Times New Roman" w:hAnsi="Times New Roman"/>
        </w:rPr>
      </w:pPr>
      <w:bookmarkStart w:id="199" w:name="_Toc401663575"/>
      <w:bookmarkStart w:id="200" w:name="_Toc147157649"/>
      <w:r w:rsidRPr="004B1957">
        <w:rPr>
          <w:rFonts w:ascii="Times New Roman" w:hAnsi="Times New Roman"/>
        </w:rPr>
        <w:t>Водоснабжение</w:t>
      </w:r>
      <w:bookmarkEnd w:id="199"/>
      <w:bookmarkEnd w:id="200"/>
    </w:p>
    <w:p w:rsidR="00C67A04" w:rsidRPr="004B1957" w:rsidRDefault="00C67A04" w:rsidP="006D4CEF">
      <w:pPr>
        <w:spacing w:line="276" w:lineRule="auto"/>
        <w:ind w:firstLine="709"/>
        <w:jc w:val="both"/>
      </w:pPr>
      <w:bookmarkStart w:id="201" w:name="_Toc401663576"/>
      <w:r w:rsidRPr="004B1957">
        <w:t>К основным направлениям развития системы водоснабжения можно отнести:</w:t>
      </w:r>
    </w:p>
    <w:p w:rsidR="00C67A04" w:rsidRPr="004B1957" w:rsidRDefault="00C67A04" w:rsidP="006D4CEF">
      <w:pPr>
        <w:pStyle w:val="a5"/>
        <w:numPr>
          <w:ilvl w:val="0"/>
          <w:numId w:val="23"/>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обеспечение населения качественным централизованным водоснабжением;</w:t>
      </w:r>
    </w:p>
    <w:p w:rsidR="00C67A04" w:rsidRPr="004B1957" w:rsidRDefault="00C67A04" w:rsidP="006D4CEF">
      <w:pPr>
        <w:pStyle w:val="a5"/>
        <w:numPr>
          <w:ilvl w:val="0"/>
          <w:numId w:val="23"/>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обеспечение надежности и бесперебойности водоснабжения, в том числе снижение потерь воды при транспортировке, модернизация сетей и объектов водоснабжения;</w:t>
      </w:r>
    </w:p>
    <w:p w:rsidR="00C67A04" w:rsidRPr="004B1957" w:rsidRDefault="00C67A04" w:rsidP="006D4CEF">
      <w:pPr>
        <w:pStyle w:val="a5"/>
        <w:numPr>
          <w:ilvl w:val="0"/>
          <w:numId w:val="23"/>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повышение качества и энергетической эффективности за счет установки современного высокоэффективного энергосберегающего насосного оборудования, в том числе автоматизация системы управления технологическими процессами;</w:t>
      </w:r>
    </w:p>
    <w:p w:rsidR="00C67A04" w:rsidRPr="004B1957" w:rsidRDefault="00C67A04" w:rsidP="006D4CEF">
      <w:pPr>
        <w:pStyle w:val="a5"/>
        <w:numPr>
          <w:ilvl w:val="0"/>
          <w:numId w:val="23"/>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обеспечение централизованным водоснабжением существующей и перспективной застройки.</w:t>
      </w:r>
    </w:p>
    <w:p w:rsidR="00C67A04" w:rsidRPr="004B1957" w:rsidRDefault="00C67A04" w:rsidP="006D4CEF">
      <w:pPr>
        <w:spacing w:line="276" w:lineRule="auto"/>
        <w:ind w:firstLine="709"/>
        <w:jc w:val="both"/>
      </w:pPr>
      <w:r w:rsidRPr="004B1957">
        <w:t>Согласно актуализированной схеме водоснабжения и водоотведения МО Богучанский сельсовет, утвержденной постановлением администрации Богучанского сельсовета Богучанского района Красноярского края № 285-п от 29.12.2021 г. (далее Схема водоснабжения и водоотведения), предусмотрены следующие мероприятия:</w:t>
      </w:r>
    </w:p>
    <w:p w:rsidR="00C67A04" w:rsidRPr="004B1957" w:rsidRDefault="00C67A04" w:rsidP="006D4CEF">
      <w:pPr>
        <w:pStyle w:val="a5"/>
        <w:numPr>
          <w:ilvl w:val="0"/>
          <w:numId w:val="23"/>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капитальный ремонт существующих сетей;</w:t>
      </w:r>
    </w:p>
    <w:p w:rsidR="00C67A04" w:rsidRPr="004B1957" w:rsidRDefault="00C67A04" w:rsidP="006D4CEF">
      <w:pPr>
        <w:pStyle w:val="a5"/>
        <w:numPr>
          <w:ilvl w:val="0"/>
          <w:numId w:val="23"/>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реконструкция систем водоснабжения для присоединения объектов перспективного строительства;</w:t>
      </w:r>
    </w:p>
    <w:p w:rsidR="00C67A04" w:rsidRPr="004B1957" w:rsidRDefault="00C67A04" w:rsidP="006D4CEF">
      <w:pPr>
        <w:pStyle w:val="a5"/>
        <w:numPr>
          <w:ilvl w:val="0"/>
          <w:numId w:val="23"/>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строительство </w:t>
      </w:r>
      <w:r w:rsidR="00B73DBF" w:rsidRPr="004B1957">
        <w:rPr>
          <w:rFonts w:ascii="Times New Roman" w:hAnsi="Times New Roman"/>
          <w:shd w:val="clear" w:color="auto" w:fill="FFFFFF"/>
          <w:lang w:eastAsia="ar-SA" w:bidi="en-US"/>
        </w:rPr>
        <w:t xml:space="preserve">двух </w:t>
      </w:r>
      <w:r w:rsidRPr="004B1957">
        <w:rPr>
          <w:rFonts w:ascii="Times New Roman" w:hAnsi="Times New Roman"/>
          <w:shd w:val="clear" w:color="auto" w:fill="FFFFFF"/>
          <w:lang w:eastAsia="ar-SA" w:bidi="en-US"/>
        </w:rPr>
        <w:t>накопительн</w:t>
      </w:r>
      <w:r w:rsidR="00B73DBF" w:rsidRPr="004B1957">
        <w:rPr>
          <w:rFonts w:ascii="Times New Roman" w:hAnsi="Times New Roman"/>
          <w:shd w:val="clear" w:color="auto" w:fill="FFFFFF"/>
          <w:lang w:eastAsia="ar-SA" w:bidi="en-US"/>
        </w:rPr>
        <w:t>ы</w:t>
      </w:r>
      <w:r w:rsidR="009731F2" w:rsidRPr="004B1957">
        <w:rPr>
          <w:rFonts w:ascii="Times New Roman" w:hAnsi="Times New Roman"/>
          <w:shd w:val="clear" w:color="auto" w:fill="FFFFFF"/>
          <w:lang w:eastAsia="ar-SA" w:bidi="en-US"/>
        </w:rPr>
        <w:t>х резервуаров объемом 100 куб. м каждый</w:t>
      </w:r>
      <w:r w:rsidRPr="004B1957">
        <w:rPr>
          <w:rFonts w:ascii="Times New Roman" w:hAnsi="Times New Roman"/>
          <w:shd w:val="clear" w:color="auto" w:fill="FFFFFF"/>
          <w:lang w:eastAsia="ar-SA" w:bidi="en-US"/>
        </w:rPr>
        <w:t xml:space="preserve"> по ул. Крайняя с подключением к водозаборным сооружениям по ул. Строителей в с. Богучаны;</w:t>
      </w:r>
    </w:p>
    <w:p w:rsidR="00C67A04" w:rsidRPr="004B1957" w:rsidRDefault="00C67A04" w:rsidP="006D4CEF">
      <w:pPr>
        <w:pStyle w:val="a5"/>
        <w:numPr>
          <w:ilvl w:val="0"/>
          <w:numId w:val="23"/>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строительство напорного водопровода от ул. Ставропольская по ул. Южная, ул. Крайняя в с. Богучаны;</w:t>
      </w:r>
    </w:p>
    <w:p w:rsidR="00C67A04" w:rsidRPr="004B1957" w:rsidRDefault="00C67A04" w:rsidP="006D4CEF">
      <w:pPr>
        <w:pStyle w:val="a5"/>
        <w:numPr>
          <w:ilvl w:val="0"/>
          <w:numId w:val="23"/>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строительство сетей водоснабжения по ул. Южная, ул. Крайняя, ул. Ставропольская, ул. Парковая;</w:t>
      </w:r>
    </w:p>
    <w:p w:rsidR="00C67A04" w:rsidRPr="004B1957" w:rsidRDefault="00C67A04" w:rsidP="006D4CEF">
      <w:pPr>
        <w:pStyle w:val="a5"/>
        <w:numPr>
          <w:ilvl w:val="0"/>
          <w:numId w:val="23"/>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lastRenderedPageBreak/>
        <w:t>комплекс строительно-монтажных работ по созданию нового источника для производства качественного ресурса в мкр. Геофизики и по строительству новых водопроводных сетей с присоединением в нескольких точках к имеющейся сети водоснабжения поселка;</w:t>
      </w:r>
    </w:p>
    <w:p w:rsidR="00C67A04" w:rsidRPr="004B1957" w:rsidRDefault="00C67A04" w:rsidP="006D4CEF">
      <w:pPr>
        <w:pStyle w:val="a5"/>
        <w:numPr>
          <w:ilvl w:val="0"/>
          <w:numId w:val="23"/>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строительство напорного водопровода от 17ВК1 по ул. Авиаторов до ул. Данила Андона в с. Богучаны;</w:t>
      </w:r>
    </w:p>
    <w:p w:rsidR="00C67A04" w:rsidRPr="004B1957" w:rsidRDefault="00C67A04" w:rsidP="006D4CEF">
      <w:pPr>
        <w:pStyle w:val="a5"/>
        <w:numPr>
          <w:ilvl w:val="0"/>
          <w:numId w:val="23"/>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строительство напорного водопровода по пер. Маяковского в с. Богучаны.</w:t>
      </w:r>
    </w:p>
    <w:p w:rsidR="00C67A04" w:rsidRPr="004B1957" w:rsidRDefault="00C67A04" w:rsidP="006D4CEF">
      <w:pPr>
        <w:spacing w:line="276" w:lineRule="auto"/>
        <w:ind w:firstLine="709"/>
        <w:jc w:val="both"/>
      </w:pPr>
      <w:r w:rsidRPr="004B1957">
        <w:t>Кроме того, решениями генерального плана предлагается выполнить строительство магистральных сетей водоснабжения для планируемых к застройке территорий и для существующих территорий, не обеспеченных централизованной системой водоснабжения. Планируемые сети водоснабжения предусматриваются кольцевыми. Рекомендуется разработать проекты централизованного водоснабжения с проведением гидравлического расчета водопроводной сети. Для организации питьевого водоснабжения от источника подземных вод необходимо выполнить разведку месторождений, расположенных вне территории поселковой застройки. Необходимость водоподготовки и состав очистных сооружений требуется уточнить на следующих стадиях проектирования.</w:t>
      </w:r>
    </w:p>
    <w:p w:rsidR="00C67A04" w:rsidRPr="004B1957" w:rsidRDefault="00C67A04" w:rsidP="006D4CEF">
      <w:pPr>
        <w:spacing w:line="276" w:lineRule="auto"/>
        <w:ind w:firstLine="709"/>
        <w:jc w:val="both"/>
      </w:pPr>
      <w:r w:rsidRPr="004B1957">
        <w:t>Прокладку трубопроводов предлагается выполнить в соответствии с требованиями СП 31.13330.2021 «СНиП 2.04.02-84* «Водоснабжение. Наружные сети и сооружения», СП 42.13330.2016 «Свод правил. Градостроительство Планировка и застройка городских и сельских поселений. Актуализированная редакция СНиП 2.07.01-89*». Способ прокладки – подземный.</w:t>
      </w:r>
    </w:p>
    <w:p w:rsidR="00C67A04" w:rsidRPr="004B1957" w:rsidRDefault="00C67A04" w:rsidP="006D4CEF">
      <w:pPr>
        <w:spacing w:line="276" w:lineRule="auto"/>
        <w:ind w:firstLine="709"/>
        <w:jc w:val="both"/>
      </w:pPr>
      <w:r w:rsidRPr="004B1957">
        <w:t>Для обеспечения надёжности и бесперебойной работы централизованной системы водоснабжения предлагается выполнять поэтапную модернизацию (реконструкцию) сетей водоснабжения со сверхнормативным сроком службы, объектов водоснабжения с заменой оборудования с высоким износом на современное и энергоэффективное оборудование и выполнять своевременный ремонт зданий объектов водоснабжения. В случае невозможности полной реконструкции объектов и сетей водоснабжения (в результате инструментального обследования, по конструктивным причинам и т.д.) необходимо выполнять строительство новых с применением оборудования и конструктивных решений, отвечающих современным требованиям. В случае отсутствия диспетчеризации и автоматизации процессов на объектах водоснабжения, в том числе контрольно-измерительных приборов, рекомендуется выполнить их установку.</w:t>
      </w:r>
    </w:p>
    <w:p w:rsidR="00C67A04" w:rsidRPr="004B1957" w:rsidRDefault="00C67A04" w:rsidP="006D4CEF">
      <w:pPr>
        <w:spacing w:line="276" w:lineRule="auto"/>
        <w:ind w:firstLine="709"/>
        <w:jc w:val="both"/>
      </w:pPr>
      <w:r w:rsidRPr="004B1957">
        <w:t>В д. Ярки сохраняется существующая децентрализованная система водоснабжения из индивидуальных источников.</w:t>
      </w:r>
    </w:p>
    <w:p w:rsidR="00C67A04" w:rsidRPr="004B1957" w:rsidRDefault="00C67A04" w:rsidP="006D4CEF">
      <w:pPr>
        <w:spacing w:line="276" w:lineRule="auto"/>
        <w:ind w:firstLine="709"/>
        <w:jc w:val="both"/>
      </w:pPr>
      <w:r w:rsidRPr="004B1957">
        <w:t>Расчет общего водопотребления на хозяйственно-питьевые нужды населения на расчетный срок представлен ниже (</w:t>
      </w:r>
      <w:r w:rsidRPr="004B1957">
        <w:fldChar w:fldCharType="begin"/>
      </w:r>
      <w:r w:rsidRPr="004B1957">
        <w:instrText xml:space="preserve"> REF _Ref110849110 \h </w:instrText>
      </w:r>
      <w:r w:rsidR="00AA0F37" w:rsidRPr="004B1957">
        <w:instrText xml:space="preserve"> \* MERGEFORMAT </w:instrText>
      </w:r>
      <w:r w:rsidRPr="004B1957">
        <w:fldChar w:fldCharType="separate"/>
      </w:r>
      <w:r w:rsidR="00D84CE7" w:rsidRPr="00D84CE7">
        <w:t>Таблица 17</w:t>
      </w:r>
      <w:r w:rsidRPr="004B1957">
        <w:fldChar w:fldCharType="end"/>
      </w:r>
      <w:r w:rsidRPr="004B1957">
        <w:t>).</w:t>
      </w:r>
    </w:p>
    <w:p w:rsidR="00C67A04" w:rsidRPr="004B1957" w:rsidRDefault="00C67A04" w:rsidP="006D4CEF">
      <w:pPr>
        <w:pStyle w:val="G1"/>
        <w:keepNext/>
        <w:keepLines/>
        <w:spacing w:before="0" w:after="0" w:line="276" w:lineRule="auto"/>
        <w:ind w:firstLine="709"/>
        <w:rPr>
          <w:rFonts w:ascii="Times New Roman" w:hAnsi="Times New Roman"/>
          <w:b/>
        </w:rPr>
      </w:pPr>
      <w:bookmarkStart w:id="202" w:name="_Ref110849110"/>
      <w:r w:rsidRPr="004B1957">
        <w:rPr>
          <w:rFonts w:ascii="Times New Roman" w:hAnsi="Times New Roman"/>
          <w:b/>
        </w:rPr>
        <w:lastRenderedPageBreak/>
        <w:t xml:space="preserve">Таблица </w:t>
      </w:r>
      <w:r w:rsidRPr="004B1957">
        <w:rPr>
          <w:rFonts w:ascii="Times New Roman" w:hAnsi="Times New Roman"/>
          <w:b/>
        </w:rPr>
        <w:fldChar w:fldCharType="begin"/>
      </w:r>
      <w:r w:rsidRPr="004B1957">
        <w:rPr>
          <w:rFonts w:ascii="Times New Roman" w:hAnsi="Times New Roman"/>
          <w:b/>
        </w:rPr>
        <w:instrText xml:space="preserve"> SEQ Таблица \* ARABIC </w:instrText>
      </w:r>
      <w:r w:rsidRPr="004B1957">
        <w:rPr>
          <w:rFonts w:ascii="Times New Roman" w:hAnsi="Times New Roman"/>
          <w:b/>
        </w:rPr>
        <w:fldChar w:fldCharType="separate"/>
      </w:r>
      <w:r w:rsidR="00D84CE7">
        <w:rPr>
          <w:rFonts w:ascii="Times New Roman" w:hAnsi="Times New Roman"/>
          <w:b/>
          <w:noProof/>
        </w:rPr>
        <w:t>17</w:t>
      </w:r>
      <w:r w:rsidRPr="004B1957">
        <w:rPr>
          <w:rFonts w:ascii="Times New Roman" w:hAnsi="Times New Roman"/>
          <w:b/>
        </w:rPr>
        <w:fldChar w:fldCharType="end"/>
      </w:r>
      <w:bookmarkEnd w:id="202"/>
      <w:r w:rsidRPr="004B1957">
        <w:rPr>
          <w:rFonts w:ascii="Times New Roman" w:hAnsi="Times New Roman"/>
          <w:b/>
        </w:rPr>
        <w:t xml:space="preserve">. Расчет общего водопотребления на хозяйственно-питьевые нужды населения на расчетный срок </w:t>
      </w:r>
    </w:p>
    <w:tbl>
      <w:tblPr>
        <w:tblStyle w:val="aff2"/>
        <w:tblW w:w="5000" w:type="pct"/>
        <w:tblLook w:val="01E0" w:firstRow="1" w:lastRow="1" w:firstColumn="1" w:lastColumn="1" w:noHBand="0" w:noVBand="0"/>
      </w:tblPr>
      <w:tblGrid>
        <w:gridCol w:w="573"/>
        <w:gridCol w:w="2644"/>
        <w:gridCol w:w="2207"/>
        <w:gridCol w:w="2211"/>
        <w:gridCol w:w="902"/>
        <w:gridCol w:w="1034"/>
      </w:tblGrid>
      <w:tr w:rsidR="00C67A04" w:rsidRPr="004B1957" w:rsidTr="00606228">
        <w:trPr>
          <w:trHeight w:val="20"/>
          <w:tblHeader/>
        </w:trPr>
        <w:tc>
          <w:tcPr>
            <w:tcW w:w="300" w:type="pct"/>
            <w:vMerge w:val="restart"/>
            <w:vAlign w:val="center"/>
            <w:hideMark/>
          </w:tcPr>
          <w:p w:rsidR="00C67A04" w:rsidRPr="004B1957" w:rsidRDefault="00C67A04" w:rsidP="002E5BB6">
            <w:pPr>
              <w:pStyle w:val="100"/>
              <w:keepNext/>
              <w:keepLines/>
              <w:rPr>
                <w:b/>
                <w:szCs w:val="20"/>
              </w:rPr>
            </w:pPr>
            <w:r w:rsidRPr="004B1957">
              <w:rPr>
                <w:b/>
                <w:szCs w:val="20"/>
              </w:rPr>
              <w:t>№ п/п</w:t>
            </w:r>
          </w:p>
        </w:tc>
        <w:tc>
          <w:tcPr>
            <w:tcW w:w="1381" w:type="pct"/>
            <w:vMerge w:val="restart"/>
            <w:vAlign w:val="center"/>
            <w:hideMark/>
          </w:tcPr>
          <w:p w:rsidR="00C67A04" w:rsidRPr="004B1957" w:rsidRDefault="00C67A04" w:rsidP="002E5BB6">
            <w:pPr>
              <w:pStyle w:val="100"/>
              <w:keepNext/>
              <w:keepLines/>
              <w:rPr>
                <w:b/>
                <w:szCs w:val="20"/>
              </w:rPr>
            </w:pPr>
            <w:r w:rsidRPr="004B1957">
              <w:rPr>
                <w:b/>
                <w:szCs w:val="20"/>
              </w:rPr>
              <w:t>Наименование населенного пункта</w:t>
            </w:r>
          </w:p>
        </w:tc>
        <w:tc>
          <w:tcPr>
            <w:tcW w:w="1153" w:type="pct"/>
            <w:vMerge w:val="restart"/>
            <w:vAlign w:val="center"/>
          </w:tcPr>
          <w:p w:rsidR="00C67A04" w:rsidRPr="004B1957" w:rsidRDefault="00C67A04" w:rsidP="002E5BB6">
            <w:pPr>
              <w:pStyle w:val="100"/>
              <w:keepNext/>
              <w:keepLines/>
              <w:rPr>
                <w:b/>
                <w:szCs w:val="20"/>
              </w:rPr>
            </w:pPr>
            <w:r w:rsidRPr="004B1957">
              <w:rPr>
                <w:b/>
                <w:szCs w:val="20"/>
              </w:rPr>
              <w:t>Численность населения, чел</w:t>
            </w:r>
          </w:p>
        </w:tc>
        <w:tc>
          <w:tcPr>
            <w:tcW w:w="1155" w:type="pct"/>
            <w:vMerge w:val="restart"/>
            <w:vAlign w:val="center"/>
            <w:hideMark/>
          </w:tcPr>
          <w:p w:rsidR="00C67A04" w:rsidRPr="004B1957" w:rsidRDefault="00C67A04" w:rsidP="002E5BB6">
            <w:pPr>
              <w:pStyle w:val="100"/>
              <w:keepNext/>
              <w:keepLines/>
              <w:rPr>
                <w:b/>
                <w:szCs w:val="20"/>
              </w:rPr>
            </w:pPr>
            <w:r w:rsidRPr="004B1957">
              <w:rPr>
                <w:b/>
                <w:szCs w:val="20"/>
              </w:rPr>
              <w:t>Удельное хозяйственно-питьевое водопотребление на одного жителя среднесуточное (за год), л/сут</w:t>
            </w:r>
          </w:p>
        </w:tc>
        <w:tc>
          <w:tcPr>
            <w:tcW w:w="1011" w:type="pct"/>
            <w:gridSpan w:val="2"/>
            <w:vAlign w:val="center"/>
            <w:hideMark/>
          </w:tcPr>
          <w:p w:rsidR="00C67A04" w:rsidRPr="004B1957" w:rsidRDefault="00C67A04" w:rsidP="002E5BB6">
            <w:pPr>
              <w:pStyle w:val="100"/>
              <w:keepNext/>
              <w:keepLines/>
              <w:rPr>
                <w:b/>
                <w:szCs w:val="20"/>
              </w:rPr>
            </w:pPr>
            <w:r w:rsidRPr="004B1957">
              <w:rPr>
                <w:b/>
                <w:szCs w:val="20"/>
              </w:rPr>
              <w:t>Количество потребляемой воды,</w:t>
            </w:r>
          </w:p>
          <w:p w:rsidR="00C67A04" w:rsidRPr="004B1957" w:rsidRDefault="00C67A04" w:rsidP="002E5BB6">
            <w:pPr>
              <w:pStyle w:val="100"/>
              <w:keepNext/>
              <w:keepLines/>
              <w:rPr>
                <w:b/>
                <w:szCs w:val="20"/>
              </w:rPr>
            </w:pPr>
            <w:r w:rsidRPr="004B1957">
              <w:rPr>
                <w:b/>
                <w:szCs w:val="20"/>
              </w:rPr>
              <w:t>куб. м/сут.</w:t>
            </w:r>
          </w:p>
        </w:tc>
      </w:tr>
      <w:tr w:rsidR="00C67A04" w:rsidRPr="004B1957" w:rsidTr="00606228">
        <w:trPr>
          <w:trHeight w:val="20"/>
          <w:tblHeader/>
        </w:trPr>
        <w:tc>
          <w:tcPr>
            <w:tcW w:w="300" w:type="pct"/>
            <w:vMerge/>
            <w:vAlign w:val="center"/>
            <w:hideMark/>
          </w:tcPr>
          <w:p w:rsidR="00C67A04" w:rsidRPr="004B1957" w:rsidRDefault="00C67A04" w:rsidP="002E5BB6">
            <w:pPr>
              <w:keepNext/>
              <w:keepLines/>
              <w:rPr>
                <w:b/>
                <w:sz w:val="20"/>
                <w:szCs w:val="20"/>
              </w:rPr>
            </w:pPr>
          </w:p>
        </w:tc>
        <w:tc>
          <w:tcPr>
            <w:tcW w:w="1381" w:type="pct"/>
            <w:vMerge/>
            <w:vAlign w:val="center"/>
            <w:hideMark/>
          </w:tcPr>
          <w:p w:rsidR="00C67A04" w:rsidRPr="004B1957" w:rsidRDefault="00C67A04" w:rsidP="002E5BB6">
            <w:pPr>
              <w:keepNext/>
              <w:keepLines/>
              <w:rPr>
                <w:b/>
                <w:sz w:val="20"/>
                <w:szCs w:val="20"/>
              </w:rPr>
            </w:pPr>
          </w:p>
        </w:tc>
        <w:tc>
          <w:tcPr>
            <w:tcW w:w="1153" w:type="pct"/>
            <w:vMerge/>
          </w:tcPr>
          <w:p w:rsidR="00C67A04" w:rsidRPr="004B1957" w:rsidRDefault="00C67A04" w:rsidP="002E5BB6">
            <w:pPr>
              <w:keepNext/>
              <w:keepLines/>
              <w:rPr>
                <w:b/>
                <w:sz w:val="20"/>
                <w:szCs w:val="20"/>
              </w:rPr>
            </w:pPr>
          </w:p>
        </w:tc>
        <w:tc>
          <w:tcPr>
            <w:tcW w:w="1155" w:type="pct"/>
            <w:vMerge/>
            <w:vAlign w:val="center"/>
            <w:hideMark/>
          </w:tcPr>
          <w:p w:rsidR="00C67A04" w:rsidRPr="004B1957" w:rsidRDefault="00C67A04" w:rsidP="002E5BB6">
            <w:pPr>
              <w:keepNext/>
              <w:keepLines/>
              <w:rPr>
                <w:b/>
                <w:sz w:val="20"/>
                <w:szCs w:val="20"/>
              </w:rPr>
            </w:pPr>
          </w:p>
        </w:tc>
        <w:tc>
          <w:tcPr>
            <w:tcW w:w="471" w:type="pct"/>
            <w:vAlign w:val="center"/>
            <w:hideMark/>
          </w:tcPr>
          <w:p w:rsidR="00C67A04" w:rsidRPr="004B1957" w:rsidRDefault="00C67A04" w:rsidP="002E5BB6">
            <w:pPr>
              <w:pStyle w:val="100"/>
              <w:keepNext/>
              <w:keepLines/>
              <w:rPr>
                <w:b/>
                <w:szCs w:val="20"/>
              </w:rPr>
            </w:pPr>
            <w:r w:rsidRPr="004B1957">
              <w:rPr>
                <w:b/>
                <w:szCs w:val="20"/>
              </w:rPr>
              <w:t>Q сут.ср</w:t>
            </w:r>
          </w:p>
        </w:tc>
        <w:tc>
          <w:tcPr>
            <w:tcW w:w="540" w:type="pct"/>
            <w:vAlign w:val="center"/>
            <w:hideMark/>
          </w:tcPr>
          <w:p w:rsidR="00C67A04" w:rsidRPr="004B1957" w:rsidRDefault="00C67A04" w:rsidP="002E5BB6">
            <w:pPr>
              <w:pStyle w:val="100"/>
              <w:keepNext/>
              <w:keepLines/>
              <w:rPr>
                <w:b/>
                <w:szCs w:val="20"/>
              </w:rPr>
            </w:pPr>
            <w:r w:rsidRPr="004B1957">
              <w:rPr>
                <w:b/>
                <w:szCs w:val="20"/>
              </w:rPr>
              <w:t>Q сут.max</w:t>
            </w:r>
          </w:p>
        </w:tc>
      </w:tr>
      <w:tr w:rsidR="00C67A04" w:rsidRPr="004B1957" w:rsidTr="00606228">
        <w:trPr>
          <w:trHeight w:val="20"/>
        </w:trPr>
        <w:tc>
          <w:tcPr>
            <w:tcW w:w="300" w:type="pct"/>
            <w:vAlign w:val="center"/>
            <w:hideMark/>
          </w:tcPr>
          <w:p w:rsidR="00C67A04" w:rsidRPr="004B1957" w:rsidRDefault="00C67A04" w:rsidP="002E5BB6">
            <w:pPr>
              <w:keepNext/>
              <w:keepLines/>
              <w:jc w:val="center"/>
              <w:rPr>
                <w:sz w:val="20"/>
                <w:szCs w:val="20"/>
              </w:rPr>
            </w:pPr>
            <w:r w:rsidRPr="004B1957">
              <w:rPr>
                <w:sz w:val="20"/>
                <w:szCs w:val="20"/>
              </w:rPr>
              <w:t>1</w:t>
            </w:r>
          </w:p>
        </w:tc>
        <w:tc>
          <w:tcPr>
            <w:tcW w:w="1381" w:type="pct"/>
          </w:tcPr>
          <w:p w:rsidR="00C67A04" w:rsidRPr="004B1957" w:rsidRDefault="00C67A04" w:rsidP="002E5BB6">
            <w:pPr>
              <w:pStyle w:val="afd"/>
              <w:keepNext/>
              <w:keepLines/>
              <w:rPr>
                <w:rFonts w:ascii="Times New Roman" w:hAnsi="Times New Roman"/>
                <w:sz w:val="20"/>
                <w:szCs w:val="20"/>
              </w:rPr>
            </w:pPr>
            <w:r w:rsidRPr="004B1957">
              <w:rPr>
                <w:rFonts w:ascii="Times New Roman" w:hAnsi="Times New Roman"/>
                <w:sz w:val="20"/>
                <w:szCs w:val="20"/>
              </w:rPr>
              <w:t>с. Богучаны</w:t>
            </w:r>
          </w:p>
        </w:tc>
        <w:tc>
          <w:tcPr>
            <w:tcW w:w="1153" w:type="pct"/>
          </w:tcPr>
          <w:p w:rsidR="00C67A04" w:rsidRPr="004B1957" w:rsidRDefault="00C67A04" w:rsidP="002E5BB6">
            <w:pPr>
              <w:keepNext/>
              <w:keepLines/>
              <w:jc w:val="center"/>
              <w:rPr>
                <w:sz w:val="20"/>
                <w:szCs w:val="20"/>
              </w:rPr>
            </w:pPr>
            <w:r w:rsidRPr="004B1957">
              <w:rPr>
                <w:sz w:val="20"/>
                <w:szCs w:val="20"/>
              </w:rPr>
              <w:t>14700</w:t>
            </w:r>
          </w:p>
        </w:tc>
        <w:tc>
          <w:tcPr>
            <w:tcW w:w="1155" w:type="pct"/>
            <w:vAlign w:val="center"/>
          </w:tcPr>
          <w:p w:rsidR="00C67A04" w:rsidRPr="004B1957" w:rsidRDefault="00C67A04" w:rsidP="002E5BB6">
            <w:pPr>
              <w:keepNext/>
              <w:keepLines/>
              <w:jc w:val="center"/>
              <w:rPr>
                <w:sz w:val="20"/>
                <w:szCs w:val="20"/>
              </w:rPr>
            </w:pPr>
            <w:r w:rsidRPr="004B1957">
              <w:rPr>
                <w:sz w:val="20"/>
                <w:szCs w:val="20"/>
              </w:rPr>
              <w:t>180</w:t>
            </w:r>
          </w:p>
        </w:tc>
        <w:tc>
          <w:tcPr>
            <w:tcW w:w="471" w:type="pct"/>
            <w:vAlign w:val="bottom"/>
          </w:tcPr>
          <w:p w:rsidR="00C67A04" w:rsidRPr="004B1957" w:rsidRDefault="00C67A04" w:rsidP="002E5BB6">
            <w:pPr>
              <w:keepNext/>
              <w:keepLines/>
              <w:jc w:val="center"/>
              <w:rPr>
                <w:sz w:val="20"/>
                <w:szCs w:val="20"/>
              </w:rPr>
            </w:pPr>
            <w:r w:rsidRPr="004B1957">
              <w:rPr>
                <w:sz w:val="20"/>
                <w:szCs w:val="20"/>
              </w:rPr>
              <w:t>3645,60</w:t>
            </w:r>
          </w:p>
        </w:tc>
        <w:tc>
          <w:tcPr>
            <w:tcW w:w="540" w:type="pct"/>
            <w:vAlign w:val="bottom"/>
          </w:tcPr>
          <w:p w:rsidR="00C67A04" w:rsidRPr="004B1957" w:rsidRDefault="00C67A04" w:rsidP="002E5BB6">
            <w:pPr>
              <w:keepNext/>
              <w:keepLines/>
              <w:jc w:val="center"/>
              <w:rPr>
                <w:sz w:val="20"/>
                <w:szCs w:val="20"/>
              </w:rPr>
            </w:pPr>
            <w:r w:rsidRPr="004B1957">
              <w:rPr>
                <w:sz w:val="20"/>
                <w:szCs w:val="20"/>
              </w:rPr>
              <w:t>4374,72</w:t>
            </w:r>
          </w:p>
        </w:tc>
      </w:tr>
      <w:tr w:rsidR="00D61BD0" w:rsidRPr="004B1957" w:rsidTr="00606228">
        <w:trPr>
          <w:trHeight w:val="20"/>
        </w:trPr>
        <w:tc>
          <w:tcPr>
            <w:tcW w:w="300" w:type="pct"/>
            <w:vAlign w:val="center"/>
          </w:tcPr>
          <w:p w:rsidR="00D61BD0" w:rsidRPr="004B1957" w:rsidRDefault="00D61BD0" w:rsidP="002E5BB6">
            <w:pPr>
              <w:keepNext/>
              <w:keepLines/>
              <w:jc w:val="center"/>
              <w:rPr>
                <w:sz w:val="20"/>
                <w:szCs w:val="20"/>
              </w:rPr>
            </w:pPr>
            <w:r w:rsidRPr="004B1957">
              <w:rPr>
                <w:sz w:val="20"/>
                <w:szCs w:val="20"/>
              </w:rPr>
              <w:t>2</w:t>
            </w:r>
          </w:p>
        </w:tc>
        <w:tc>
          <w:tcPr>
            <w:tcW w:w="1381" w:type="pct"/>
          </w:tcPr>
          <w:p w:rsidR="00D61BD0" w:rsidRPr="004B1957" w:rsidRDefault="00D61BD0" w:rsidP="002E5BB6">
            <w:pPr>
              <w:pStyle w:val="afd"/>
              <w:keepNext/>
              <w:keepLines/>
              <w:rPr>
                <w:rFonts w:ascii="Times New Roman" w:hAnsi="Times New Roman"/>
                <w:sz w:val="20"/>
                <w:szCs w:val="20"/>
              </w:rPr>
            </w:pPr>
            <w:r w:rsidRPr="004B1957">
              <w:rPr>
                <w:rFonts w:ascii="Times New Roman" w:hAnsi="Times New Roman"/>
                <w:sz w:val="20"/>
                <w:szCs w:val="20"/>
              </w:rPr>
              <w:t>д. Ярки</w:t>
            </w:r>
          </w:p>
        </w:tc>
        <w:tc>
          <w:tcPr>
            <w:tcW w:w="1153" w:type="pct"/>
          </w:tcPr>
          <w:p w:rsidR="00D61BD0" w:rsidRPr="004B1957" w:rsidRDefault="00D61BD0" w:rsidP="002E5BB6">
            <w:pPr>
              <w:keepNext/>
              <w:keepLines/>
              <w:jc w:val="center"/>
              <w:rPr>
                <w:sz w:val="20"/>
                <w:szCs w:val="20"/>
              </w:rPr>
            </w:pPr>
            <w:r w:rsidRPr="004B1957">
              <w:rPr>
                <w:sz w:val="20"/>
                <w:szCs w:val="20"/>
              </w:rPr>
              <w:t>150</w:t>
            </w:r>
          </w:p>
        </w:tc>
        <w:tc>
          <w:tcPr>
            <w:tcW w:w="1155" w:type="pct"/>
            <w:vAlign w:val="center"/>
          </w:tcPr>
          <w:p w:rsidR="00D61BD0" w:rsidRPr="004B1957" w:rsidRDefault="00D61BD0" w:rsidP="002E5BB6">
            <w:pPr>
              <w:keepNext/>
              <w:keepLines/>
              <w:jc w:val="center"/>
              <w:rPr>
                <w:sz w:val="20"/>
                <w:szCs w:val="20"/>
              </w:rPr>
            </w:pPr>
            <w:r w:rsidRPr="004B1957">
              <w:rPr>
                <w:sz w:val="20"/>
                <w:szCs w:val="20"/>
              </w:rPr>
              <w:t>50</w:t>
            </w:r>
          </w:p>
        </w:tc>
        <w:tc>
          <w:tcPr>
            <w:tcW w:w="471" w:type="pct"/>
            <w:vAlign w:val="bottom"/>
          </w:tcPr>
          <w:p w:rsidR="00D61BD0" w:rsidRPr="004B1957" w:rsidRDefault="008F1F5A" w:rsidP="002E5BB6">
            <w:pPr>
              <w:keepNext/>
              <w:keepLines/>
              <w:jc w:val="center"/>
              <w:rPr>
                <w:sz w:val="20"/>
                <w:szCs w:val="20"/>
              </w:rPr>
            </w:pPr>
            <w:r w:rsidRPr="004B1957">
              <w:rPr>
                <w:sz w:val="20"/>
                <w:szCs w:val="20"/>
              </w:rPr>
              <w:t>7,50</w:t>
            </w:r>
          </w:p>
        </w:tc>
        <w:tc>
          <w:tcPr>
            <w:tcW w:w="540" w:type="pct"/>
            <w:vAlign w:val="bottom"/>
          </w:tcPr>
          <w:p w:rsidR="00D61BD0" w:rsidRPr="004B1957" w:rsidRDefault="00D61BD0" w:rsidP="008F1F5A">
            <w:pPr>
              <w:keepNext/>
              <w:keepLines/>
              <w:jc w:val="center"/>
              <w:rPr>
                <w:sz w:val="20"/>
                <w:szCs w:val="20"/>
              </w:rPr>
            </w:pPr>
            <w:r w:rsidRPr="004B1957">
              <w:rPr>
                <w:sz w:val="20"/>
                <w:szCs w:val="20"/>
              </w:rPr>
              <w:t>9,</w:t>
            </w:r>
            <w:r w:rsidR="008F1F5A" w:rsidRPr="004B1957">
              <w:rPr>
                <w:sz w:val="20"/>
                <w:szCs w:val="20"/>
              </w:rPr>
              <w:t>00</w:t>
            </w:r>
          </w:p>
        </w:tc>
      </w:tr>
      <w:tr w:rsidR="00C67A04" w:rsidRPr="004B1957" w:rsidTr="00606228">
        <w:trPr>
          <w:trHeight w:val="20"/>
        </w:trPr>
        <w:tc>
          <w:tcPr>
            <w:tcW w:w="3989" w:type="pct"/>
            <w:gridSpan w:val="4"/>
          </w:tcPr>
          <w:p w:rsidR="00C67A04" w:rsidRPr="004B1957" w:rsidRDefault="00C67A04" w:rsidP="002E5BB6">
            <w:pPr>
              <w:keepNext/>
              <w:keepLines/>
              <w:jc w:val="center"/>
              <w:rPr>
                <w:sz w:val="20"/>
                <w:szCs w:val="20"/>
              </w:rPr>
            </w:pPr>
            <w:r w:rsidRPr="004B1957">
              <w:rPr>
                <w:sz w:val="20"/>
                <w:szCs w:val="20"/>
              </w:rPr>
              <w:t>Итого</w:t>
            </w:r>
          </w:p>
        </w:tc>
        <w:tc>
          <w:tcPr>
            <w:tcW w:w="471" w:type="pct"/>
            <w:vAlign w:val="bottom"/>
          </w:tcPr>
          <w:p w:rsidR="00C67A04" w:rsidRPr="004B1957" w:rsidRDefault="008F1F5A" w:rsidP="002E5BB6">
            <w:pPr>
              <w:keepNext/>
              <w:keepLines/>
              <w:jc w:val="center"/>
              <w:rPr>
                <w:sz w:val="20"/>
                <w:szCs w:val="20"/>
              </w:rPr>
            </w:pPr>
            <w:r w:rsidRPr="004B1957">
              <w:rPr>
                <w:sz w:val="20"/>
                <w:szCs w:val="20"/>
              </w:rPr>
              <w:t>3653,1</w:t>
            </w:r>
          </w:p>
        </w:tc>
        <w:tc>
          <w:tcPr>
            <w:tcW w:w="540" w:type="pct"/>
            <w:vAlign w:val="bottom"/>
          </w:tcPr>
          <w:p w:rsidR="00C67A04" w:rsidRPr="004B1957" w:rsidRDefault="008F1F5A" w:rsidP="002E5BB6">
            <w:pPr>
              <w:keepNext/>
              <w:keepLines/>
              <w:jc w:val="center"/>
              <w:rPr>
                <w:sz w:val="20"/>
                <w:szCs w:val="20"/>
              </w:rPr>
            </w:pPr>
            <w:r w:rsidRPr="004B1957">
              <w:rPr>
                <w:sz w:val="20"/>
                <w:szCs w:val="20"/>
              </w:rPr>
              <w:t>4383,72</w:t>
            </w:r>
          </w:p>
        </w:tc>
      </w:tr>
    </w:tbl>
    <w:p w:rsidR="00C67A04" w:rsidRPr="004B1957" w:rsidRDefault="00C67A04" w:rsidP="002E5BB6">
      <w:pPr>
        <w:pStyle w:val="a5"/>
        <w:keepNext/>
        <w:keepLines/>
        <w:spacing w:before="0" w:after="0" w:line="276" w:lineRule="auto"/>
        <w:ind w:firstLine="709"/>
        <w:rPr>
          <w:rFonts w:ascii="Times New Roman" w:hAnsi="Times New Roman"/>
          <w:sz w:val="18"/>
          <w:szCs w:val="18"/>
        </w:rPr>
      </w:pPr>
      <w:r w:rsidRPr="004B1957">
        <w:rPr>
          <w:rFonts w:ascii="Times New Roman" w:hAnsi="Times New Roman"/>
          <w:sz w:val="18"/>
          <w:szCs w:val="18"/>
        </w:rPr>
        <w:t>Примечания</w:t>
      </w:r>
    </w:p>
    <w:p w:rsidR="00C67A04" w:rsidRPr="004B1957" w:rsidRDefault="00C67A04" w:rsidP="002E5BB6">
      <w:pPr>
        <w:pStyle w:val="a5"/>
        <w:keepNext/>
        <w:keepLines/>
        <w:spacing w:before="0" w:after="0" w:line="276" w:lineRule="auto"/>
        <w:ind w:firstLine="709"/>
        <w:rPr>
          <w:rFonts w:ascii="Times New Roman" w:hAnsi="Times New Roman"/>
          <w:sz w:val="18"/>
          <w:szCs w:val="18"/>
        </w:rPr>
      </w:pPr>
      <w:r w:rsidRPr="004B1957">
        <w:rPr>
          <w:rFonts w:ascii="Times New Roman" w:hAnsi="Times New Roman"/>
          <w:sz w:val="18"/>
          <w:szCs w:val="18"/>
        </w:rPr>
        <w:t>1 Удельное хозяйственно-питьевое водопотребление на одного жителя принято в соответствии с СП 31.13330.2021 «СНиП 2.04.02-84* «Водоснабжение. Наружные сети и сооружения».</w:t>
      </w:r>
      <w:r w:rsidR="006D4CEF" w:rsidRPr="004B1957">
        <w:rPr>
          <w:rFonts w:ascii="Times New Roman" w:hAnsi="Times New Roman"/>
          <w:sz w:val="18"/>
          <w:szCs w:val="18"/>
        </w:rPr>
        <w:t xml:space="preserve"> </w:t>
      </w:r>
    </w:p>
    <w:p w:rsidR="00C67A04" w:rsidRPr="004B1957" w:rsidRDefault="00C67A04" w:rsidP="002E5BB6">
      <w:pPr>
        <w:pStyle w:val="a5"/>
        <w:keepNext/>
        <w:keepLines/>
        <w:spacing w:before="0" w:after="0" w:line="276" w:lineRule="auto"/>
        <w:ind w:firstLine="709"/>
        <w:rPr>
          <w:rFonts w:ascii="Times New Roman" w:hAnsi="Times New Roman"/>
          <w:sz w:val="18"/>
          <w:szCs w:val="18"/>
        </w:rPr>
      </w:pPr>
      <w:r w:rsidRPr="004B1957">
        <w:rPr>
          <w:rFonts w:ascii="Times New Roman" w:hAnsi="Times New Roman"/>
          <w:sz w:val="18"/>
          <w:szCs w:val="18"/>
        </w:rPr>
        <w:t>2 Расход воды на поливку зеленных насаждений принят в размере 50 л/сут на одного жителя. Количество поливок принято один раз в сутки, в соответствии с СП 31.13330.2021.</w:t>
      </w:r>
    </w:p>
    <w:p w:rsidR="00C67A04" w:rsidRPr="004B1957" w:rsidRDefault="00C67A04" w:rsidP="002E5BB6">
      <w:pPr>
        <w:pStyle w:val="a5"/>
        <w:keepNext/>
        <w:keepLines/>
        <w:spacing w:before="0" w:after="0" w:line="276" w:lineRule="auto"/>
        <w:ind w:firstLine="709"/>
        <w:rPr>
          <w:rFonts w:ascii="Times New Roman" w:hAnsi="Times New Roman"/>
          <w:sz w:val="18"/>
          <w:szCs w:val="18"/>
        </w:rPr>
      </w:pPr>
      <w:r w:rsidRPr="004B1957">
        <w:rPr>
          <w:rFonts w:ascii="Times New Roman" w:hAnsi="Times New Roman"/>
          <w:sz w:val="18"/>
          <w:szCs w:val="18"/>
        </w:rPr>
        <w:t>3 Количество воды на неучтенные расходы принято дополнительно в размере 10 % от суммарного расхода воды на хозяйственно-питьевые нужды, в соответствии со СП 31.13330.2021.</w:t>
      </w:r>
    </w:p>
    <w:p w:rsidR="00C67A04" w:rsidRPr="004B1957" w:rsidRDefault="00C67A04" w:rsidP="002E5BB6">
      <w:pPr>
        <w:pStyle w:val="a5"/>
        <w:keepNext/>
        <w:keepLines/>
        <w:spacing w:before="0" w:after="0" w:line="276" w:lineRule="auto"/>
        <w:ind w:firstLine="709"/>
        <w:rPr>
          <w:rFonts w:ascii="Times New Roman" w:hAnsi="Times New Roman"/>
          <w:sz w:val="18"/>
          <w:szCs w:val="18"/>
        </w:rPr>
      </w:pPr>
      <w:r w:rsidRPr="004B1957">
        <w:rPr>
          <w:rFonts w:ascii="Times New Roman" w:hAnsi="Times New Roman"/>
          <w:sz w:val="18"/>
          <w:szCs w:val="18"/>
        </w:rPr>
        <w:t>4 Коэффициент суточной неравномерности водопотребления Ксут, учитывающий уклад жизни населения, режим работы предприятий, степень благоустройства зданий, изменение водопотребления по сезонам года и дням недели, принят равным 1,2, согласно СП 31.13330.2021.</w:t>
      </w:r>
    </w:p>
    <w:p w:rsidR="00C67A04" w:rsidRPr="004B1957" w:rsidRDefault="00C67A04" w:rsidP="006D4CEF">
      <w:pPr>
        <w:spacing w:line="276" w:lineRule="auto"/>
        <w:ind w:firstLine="709"/>
        <w:jc w:val="both"/>
      </w:pPr>
      <w:r w:rsidRPr="004B1957">
        <w:t xml:space="preserve">Ориентировочное расчетное суточное водопотребление на хозяйственно-питьевые нужды населения с. Богучаны на расчетный срок составит </w:t>
      </w:r>
      <w:r w:rsidR="006D4CEF" w:rsidRPr="004B1957">
        <w:t>4374,72</w:t>
      </w:r>
      <w:r w:rsidRPr="004B1957">
        <w:t xml:space="preserve"> </w:t>
      </w:r>
      <w:r w:rsidR="006D4CEF" w:rsidRPr="004B1957">
        <w:t>куб. м/сут, д. Ярки – 9,</w:t>
      </w:r>
      <w:r w:rsidR="008F1F5A" w:rsidRPr="004B1957">
        <w:t>0</w:t>
      </w:r>
      <w:r w:rsidR="006D4CEF" w:rsidRPr="004B1957">
        <w:t>0 куб. м/сут.</w:t>
      </w:r>
    </w:p>
    <w:p w:rsidR="00C67A04" w:rsidRPr="004B1957" w:rsidRDefault="00C67A04" w:rsidP="006D4CEF">
      <w:pPr>
        <w:spacing w:line="276" w:lineRule="auto"/>
        <w:ind w:firstLine="709"/>
        <w:jc w:val="both"/>
      </w:pPr>
      <w:r w:rsidRPr="004B1957">
        <w:t>В соответствии с СП 8.13130.2020 «Системы противопожарной защиты. Источники наружного противопожарного водоснабжения» противопожарный водопровод объединен с хозяйственно-питьевым. Для возможности наружного пожаротушения зданий и сооружений на водопроводных сетях необходимо предусматривать пожарные гидранты. Пожарные гидранты надлежит предусматривать вдоль автомобильных дорог на расстоянии не более 2,5 м от края проезжей части, но не ближе 5 м от стен зданий. Местоположение пожарных гидрантов уточняется на стадии подготовки проектной и рабочей документации для системы водоснабжения рассматриваемой территории.</w:t>
      </w:r>
    </w:p>
    <w:p w:rsidR="00C67A04" w:rsidRPr="004B1957" w:rsidRDefault="00C67A04" w:rsidP="006D4CEF">
      <w:pPr>
        <w:spacing w:line="276" w:lineRule="auto"/>
        <w:ind w:firstLine="709"/>
        <w:jc w:val="both"/>
      </w:pPr>
      <w:r w:rsidRPr="004B1957">
        <w:t>Технические характеристики сетей и объектов системы водоснабжения, предлагаемых к строительству, трассировку сетей, расчетные объемы водопотребления подлежат уточнению на последующих стадиях подготовки проектной и рабочей документации. При разработке проектной документации предусмотреть мероприятия по пожаротушению. При рабочем проектировании необходимо выполнить гидравлический расчет водопроводной сети с применением специализированных программных комплексов и уточнить диаметры по участкам. При разработке проектной документации необходимо предусмотреть мероприятия по пожаротушению.</w:t>
      </w:r>
    </w:p>
    <w:p w:rsidR="00443583" w:rsidRPr="004B1957" w:rsidRDefault="00C67A04" w:rsidP="00F5529C">
      <w:pPr>
        <w:spacing w:line="276" w:lineRule="auto"/>
        <w:ind w:firstLine="709"/>
        <w:jc w:val="both"/>
        <w:rPr>
          <w:lang w:eastAsia="x-none"/>
        </w:rPr>
      </w:pPr>
      <w:r w:rsidRPr="004B1957">
        <w:t>Таким образом, в с. Богучаны решениями генерального плана, предлагается</w:t>
      </w:r>
      <w:r w:rsidRPr="004B1957">
        <w:rPr>
          <w:lang w:eastAsia="x-none"/>
        </w:rPr>
        <w:t xml:space="preserve"> выполнить следующие мероприятия: </w:t>
      </w:r>
    </w:p>
    <w:p w:rsidR="00C67A04" w:rsidRPr="004B1957" w:rsidRDefault="00C67A04" w:rsidP="00443583">
      <w:pPr>
        <w:pStyle w:val="a5"/>
        <w:keepNext/>
        <w:keepLines/>
        <w:numPr>
          <w:ilvl w:val="0"/>
          <w:numId w:val="15"/>
        </w:numPr>
        <w:tabs>
          <w:tab w:val="left" w:pos="993"/>
          <w:tab w:val="left" w:pos="1134"/>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lastRenderedPageBreak/>
        <w:t>строительство резервуара;</w:t>
      </w:r>
    </w:p>
    <w:p w:rsidR="00B94E74" w:rsidRPr="004B1957" w:rsidRDefault="00C67A04" w:rsidP="00BA620B">
      <w:pPr>
        <w:pStyle w:val="a5"/>
        <w:keepNext/>
        <w:keepLines/>
        <w:numPr>
          <w:ilvl w:val="0"/>
          <w:numId w:val="15"/>
        </w:numPr>
        <w:tabs>
          <w:tab w:val="left" w:pos="993"/>
          <w:tab w:val="left" w:pos="1134"/>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строительство водопроводов общей протяженностью 64,0 км.</w:t>
      </w:r>
    </w:p>
    <w:p w:rsidR="00904286" w:rsidRPr="004B1957" w:rsidRDefault="00904286" w:rsidP="002E5BB6">
      <w:pPr>
        <w:pStyle w:val="3"/>
        <w:keepLines/>
        <w:spacing w:line="276" w:lineRule="auto"/>
        <w:ind w:firstLine="709"/>
        <w:contextualSpacing/>
        <w:rPr>
          <w:rFonts w:ascii="Times New Roman" w:hAnsi="Times New Roman"/>
        </w:rPr>
      </w:pPr>
      <w:bookmarkStart w:id="203" w:name="_Toc147157650"/>
      <w:r w:rsidRPr="004B1957">
        <w:rPr>
          <w:rFonts w:ascii="Times New Roman" w:hAnsi="Times New Roman"/>
        </w:rPr>
        <w:t>Водоотведение</w:t>
      </w:r>
      <w:bookmarkEnd w:id="201"/>
      <w:bookmarkEnd w:id="203"/>
    </w:p>
    <w:p w:rsidR="00C67A04" w:rsidRPr="004B1957" w:rsidRDefault="00C67A04" w:rsidP="006D4CEF">
      <w:pPr>
        <w:pStyle w:val="a5"/>
        <w:keepNext/>
        <w:keepLines/>
        <w:spacing w:before="0" w:after="0" w:line="276" w:lineRule="auto"/>
        <w:ind w:firstLine="709"/>
        <w:rPr>
          <w:rFonts w:ascii="Times New Roman" w:hAnsi="Times New Roman"/>
        </w:rPr>
      </w:pPr>
      <w:bookmarkStart w:id="204" w:name="_Toc401663577"/>
      <w:r w:rsidRPr="004B1957">
        <w:rPr>
          <w:rFonts w:ascii="Times New Roman" w:hAnsi="Times New Roman"/>
        </w:rPr>
        <w:t xml:space="preserve">Согласно </w:t>
      </w:r>
      <w:r w:rsidR="00E374CE" w:rsidRPr="004B1957">
        <w:rPr>
          <w:rFonts w:ascii="Times New Roman" w:hAnsi="Times New Roman"/>
        </w:rPr>
        <w:t>Схеме водоснабжения и водоотведения,</w:t>
      </w:r>
      <w:r w:rsidRPr="004B1957">
        <w:rPr>
          <w:rFonts w:ascii="Times New Roman" w:hAnsi="Times New Roman"/>
        </w:rPr>
        <w:t xml:space="preserve"> в</w:t>
      </w:r>
      <w:r w:rsidRPr="004B1957">
        <w:rPr>
          <w:rFonts w:ascii="Times New Roman" w:eastAsia="Calibri" w:hAnsi="Times New Roman"/>
        </w:rPr>
        <w:t xml:space="preserve"> условиях небольшого потребления и соответственно водоотведения строительство централизованной системы водоотведения нецелесообразно.</w:t>
      </w:r>
    </w:p>
    <w:p w:rsidR="00C67A04" w:rsidRPr="004B1957" w:rsidRDefault="00C67A04" w:rsidP="006D4CEF">
      <w:pPr>
        <w:pStyle w:val="Geonika0"/>
        <w:keepNext/>
        <w:keepLines/>
        <w:spacing w:before="0" w:after="0"/>
        <w:ind w:firstLine="709"/>
        <w:contextualSpacing/>
        <w:rPr>
          <w:rFonts w:ascii="Times New Roman" w:hAnsi="Times New Roman"/>
        </w:rPr>
      </w:pPr>
      <w:r w:rsidRPr="004B1957">
        <w:rPr>
          <w:rFonts w:ascii="Times New Roman" w:hAnsi="Times New Roman"/>
        </w:rPr>
        <w:t xml:space="preserve">В с. Богучаны генеральным планом предлагается выполнить реконструкцию очистных сооружениях (КОС) КГБУЗ «Богучанская районная больница». От площадки КОС КГБУЗ «Богучанская районная больница» предусмотрено строительство напорного коллектора и двух КНС с целью перекачки очищенных сточных вод к месту выпуска в р. Ангара. </w:t>
      </w:r>
    </w:p>
    <w:p w:rsidR="00D54F12" w:rsidRPr="004B1957" w:rsidRDefault="000E50EC" w:rsidP="006D4CEF">
      <w:pPr>
        <w:pStyle w:val="Geonika0"/>
        <w:keepNext/>
        <w:keepLines/>
        <w:spacing w:before="0" w:after="0"/>
        <w:ind w:firstLine="709"/>
        <w:contextualSpacing/>
        <w:rPr>
          <w:rFonts w:ascii="Times New Roman" w:hAnsi="Times New Roman"/>
        </w:rPr>
      </w:pPr>
      <w:r w:rsidRPr="004B1957">
        <w:rPr>
          <w:rFonts w:ascii="Times New Roman" w:hAnsi="Times New Roman"/>
        </w:rPr>
        <w:t>Кроме того, генеральным планом предлагается в</w:t>
      </w:r>
      <w:r w:rsidR="00D54F12" w:rsidRPr="004B1957">
        <w:rPr>
          <w:rFonts w:ascii="Times New Roman" w:hAnsi="Times New Roman"/>
        </w:rPr>
        <w:t xml:space="preserve"> с. Богучаны рядом с земельным участком 24:07:3101009:1804 выполнить строительство очистных сооружений (КОС) с целью принятия </w:t>
      </w:r>
      <w:r w:rsidR="005B7980" w:rsidRPr="004B1957">
        <w:rPr>
          <w:rFonts w:ascii="Times New Roman" w:hAnsi="Times New Roman"/>
        </w:rPr>
        <w:t xml:space="preserve">на очистку </w:t>
      </w:r>
      <w:r w:rsidR="00D54F12" w:rsidRPr="004B1957">
        <w:rPr>
          <w:rFonts w:ascii="Times New Roman" w:hAnsi="Times New Roman"/>
        </w:rPr>
        <w:t>хозяйственно-бытовых сточных вод от населения с. Богучаны, д. Ярки, п. Ангарский, п. Пинчуга, п</w:t>
      </w:r>
      <w:r w:rsidR="00D61BD0" w:rsidRPr="004B1957">
        <w:rPr>
          <w:rFonts w:ascii="Times New Roman" w:hAnsi="Times New Roman"/>
        </w:rPr>
        <w:t>. Гремучий, п. Красногорьевский</w:t>
      </w:r>
      <w:r w:rsidR="00D54F12" w:rsidRPr="004B1957">
        <w:rPr>
          <w:rFonts w:ascii="Times New Roman" w:hAnsi="Times New Roman"/>
        </w:rPr>
        <w:t xml:space="preserve"> со сбросом очищенных сточных вод в ручей Речка.</w:t>
      </w:r>
    </w:p>
    <w:p w:rsidR="00C67A04" w:rsidRPr="004B1957" w:rsidRDefault="00C67A04" w:rsidP="006D4CEF">
      <w:pPr>
        <w:pStyle w:val="Geonika0"/>
        <w:keepNext/>
        <w:keepLines/>
        <w:spacing w:before="0" w:after="0"/>
        <w:ind w:firstLine="709"/>
        <w:contextualSpacing/>
        <w:rPr>
          <w:rFonts w:ascii="Times New Roman" w:hAnsi="Times New Roman"/>
        </w:rPr>
      </w:pPr>
      <w:r w:rsidRPr="004B1957">
        <w:rPr>
          <w:rFonts w:ascii="Times New Roman" w:hAnsi="Times New Roman"/>
        </w:rPr>
        <w:t>Прокладку трубопроводов предлагается выполнить в соответствии с требованиями СП 32.13330.2018 «СНиП 2.04.03-85 «Канализация. Наружные сети и сооружения», СП 42.13330.2016 «Свод правил. Градостроительство. Планировка и застройка городских и сельских поселений. Актуализированная редакция СНиП 2.07.01-89*». Способ прокладки – подземный.</w:t>
      </w:r>
    </w:p>
    <w:p w:rsidR="00C67A04" w:rsidRPr="004B1957" w:rsidRDefault="00C67A04" w:rsidP="006D4CEF">
      <w:pPr>
        <w:pStyle w:val="Geonika0"/>
        <w:keepNext/>
        <w:keepLines/>
        <w:spacing w:before="0" w:after="0"/>
        <w:ind w:firstLine="709"/>
        <w:contextualSpacing/>
        <w:rPr>
          <w:rFonts w:ascii="Times New Roman" w:hAnsi="Times New Roman"/>
        </w:rPr>
      </w:pPr>
      <w:r w:rsidRPr="004B1957">
        <w:rPr>
          <w:rFonts w:ascii="Times New Roman" w:hAnsi="Times New Roman"/>
        </w:rPr>
        <w:t>В с. Ярки сохраняется существующая децентрализованная система водоотведения.</w:t>
      </w:r>
    </w:p>
    <w:p w:rsidR="00C67A04" w:rsidRPr="004B1957" w:rsidRDefault="00C67A04" w:rsidP="006D4CEF">
      <w:pPr>
        <w:pStyle w:val="Geonika0"/>
        <w:keepNext/>
        <w:keepLines/>
        <w:spacing w:before="0" w:after="0"/>
        <w:ind w:firstLine="709"/>
        <w:contextualSpacing/>
        <w:rPr>
          <w:rFonts w:ascii="Times New Roman" w:hAnsi="Times New Roman"/>
        </w:rPr>
      </w:pPr>
      <w:r w:rsidRPr="004B1957">
        <w:rPr>
          <w:rFonts w:ascii="Times New Roman" w:hAnsi="Times New Roman"/>
        </w:rPr>
        <w:t xml:space="preserve">Отвод сточных вод от существующей и планируемой застройки предлагается осуществлять в септики заводского изготовления и герметичные накопительные емкости (выгреб) полной заводской готовности с последующим вывозом сточных вод специализированным автотранспортом на </w:t>
      </w:r>
      <w:r w:rsidR="00D54F12" w:rsidRPr="004B1957">
        <w:rPr>
          <w:rFonts w:ascii="Times New Roman" w:hAnsi="Times New Roman"/>
        </w:rPr>
        <w:t>планируемые очистные сооружения (КОС) рядом с земельным участком 24:07:3101009:1804</w:t>
      </w:r>
      <w:r w:rsidRPr="004B1957">
        <w:rPr>
          <w:rFonts w:ascii="Times New Roman" w:hAnsi="Times New Roman"/>
        </w:rPr>
        <w:t>. В случае износа, нарушения целостности септиков и накопительных емкостей необходимо выполнять своевременную замену на герметичные. Так же рекомендуется выполнять обновление (замену) специализированного автотранспорта по мере его износа на новый и пополнение парка автотранспорта в случае его дефицита.</w:t>
      </w:r>
    </w:p>
    <w:p w:rsidR="005D248D" w:rsidRPr="004B1957" w:rsidRDefault="005D248D" w:rsidP="006D4CEF">
      <w:pPr>
        <w:pStyle w:val="G1"/>
        <w:spacing w:before="0" w:after="0" w:line="276" w:lineRule="auto"/>
        <w:ind w:firstLine="709"/>
        <w:rPr>
          <w:rFonts w:ascii="Times New Roman" w:eastAsia="Calibri" w:hAnsi="Times New Roman"/>
        </w:rPr>
      </w:pPr>
      <w:r w:rsidRPr="004B1957">
        <w:rPr>
          <w:rFonts w:ascii="Times New Roman" w:eastAsia="Calibri" w:hAnsi="Times New Roman"/>
        </w:rPr>
        <w:t>Для обеспечения надежности работы объектов водоотведения рекомендуется выполнить следующие мероприятия:</w:t>
      </w:r>
    </w:p>
    <w:p w:rsidR="005D248D" w:rsidRPr="004B1957" w:rsidRDefault="005D248D" w:rsidP="006D4CEF">
      <w:pPr>
        <w:pStyle w:val="a5"/>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использовать средства автоматического регулирования, контроля, сигнализации, защиты и блокировок работы комплекса водоочистки;</w:t>
      </w:r>
    </w:p>
    <w:p w:rsidR="005D248D" w:rsidRPr="004B1957" w:rsidRDefault="005D248D" w:rsidP="006D4CEF">
      <w:pPr>
        <w:pStyle w:val="a5"/>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при рабочем проектировании необходимо предусмотреть прогрессивные технические решения, механизацию трудоемких работ, автоматизацию технологических процессов и максимальную индустриализацию строительно-монтажных работ за счет применения сборных конструкций, стандартных и типовых изделий, деталей, изготавливаемых на заводах и в заготовительных мастерских.</w:t>
      </w:r>
    </w:p>
    <w:p w:rsidR="00C67A04" w:rsidRPr="004B1957" w:rsidRDefault="00C67A04" w:rsidP="007A6D82">
      <w:pPr>
        <w:pStyle w:val="Geonika0"/>
        <w:spacing w:before="0" w:after="0"/>
        <w:ind w:firstLine="709"/>
        <w:contextualSpacing/>
        <w:rPr>
          <w:rFonts w:ascii="Times New Roman" w:hAnsi="Times New Roman"/>
        </w:rPr>
      </w:pPr>
      <w:r w:rsidRPr="004B1957">
        <w:rPr>
          <w:rFonts w:ascii="Times New Roman" w:hAnsi="Times New Roman"/>
        </w:rPr>
        <w:t>Расчет объема хозяйственно-бытовых сточных вод от населения на расчетный срок представлен ниже (</w:t>
      </w:r>
      <w:r w:rsidRPr="004B1957">
        <w:rPr>
          <w:rFonts w:ascii="Times New Roman" w:hAnsi="Times New Roman"/>
        </w:rPr>
        <w:fldChar w:fldCharType="begin"/>
      </w:r>
      <w:r w:rsidRPr="004B1957">
        <w:rPr>
          <w:rFonts w:ascii="Times New Roman" w:hAnsi="Times New Roman"/>
        </w:rPr>
        <w:instrText xml:space="preserve"> REF _Ref110849525 \h </w:instrText>
      </w:r>
      <w:r w:rsidR="00AA0F37" w:rsidRPr="004B1957">
        <w:rPr>
          <w:rFonts w:ascii="Times New Roman" w:hAnsi="Times New Roman"/>
        </w:rPr>
        <w:instrText xml:space="preserve"> \* MERGEFORMAT </w:instrText>
      </w:r>
      <w:r w:rsidRPr="004B1957">
        <w:rPr>
          <w:rFonts w:ascii="Times New Roman" w:hAnsi="Times New Roman"/>
        </w:rPr>
      </w:r>
      <w:r w:rsidRPr="004B1957">
        <w:rPr>
          <w:rFonts w:ascii="Times New Roman" w:hAnsi="Times New Roman"/>
        </w:rPr>
        <w:fldChar w:fldCharType="separate"/>
      </w:r>
      <w:r w:rsidR="00D84CE7" w:rsidRPr="00D84CE7">
        <w:rPr>
          <w:rFonts w:ascii="Times New Roman" w:hAnsi="Times New Roman"/>
        </w:rPr>
        <w:t>Таблица 18</w:t>
      </w:r>
      <w:r w:rsidRPr="004B1957">
        <w:rPr>
          <w:rFonts w:ascii="Times New Roman" w:hAnsi="Times New Roman"/>
        </w:rPr>
        <w:fldChar w:fldCharType="end"/>
      </w:r>
      <w:r w:rsidRPr="004B1957">
        <w:rPr>
          <w:rFonts w:ascii="Times New Roman" w:hAnsi="Times New Roman"/>
        </w:rPr>
        <w:t>).</w:t>
      </w:r>
    </w:p>
    <w:p w:rsidR="00C67A04" w:rsidRPr="004B1957" w:rsidRDefault="00C67A04" w:rsidP="007A6D82">
      <w:pPr>
        <w:pStyle w:val="G1"/>
        <w:spacing w:before="0" w:after="0" w:line="276" w:lineRule="auto"/>
        <w:ind w:firstLine="709"/>
        <w:rPr>
          <w:rFonts w:ascii="Times New Roman" w:hAnsi="Times New Roman"/>
          <w:b/>
        </w:rPr>
      </w:pPr>
      <w:bookmarkStart w:id="205" w:name="_Ref110849525"/>
      <w:r w:rsidRPr="004B1957">
        <w:rPr>
          <w:rFonts w:ascii="Times New Roman" w:hAnsi="Times New Roman"/>
          <w:b/>
        </w:rPr>
        <w:t xml:space="preserve">Таблица </w:t>
      </w:r>
      <w:r w:rsidRPr="004B1957">
        <w:rPr>
          <w:rFonts w:ascii="Times New Roman" w:hAnsi="Times New Roman"/>
          <w:b/>
        </w:rPr>
        <w:fldChar w:fldCharType="begin"/>
      </w:r>
      <w:r w:rsidRPr="004B1957">
        <w:rPr>
          <w:rFonts w:ascii="Times New Roman" w:hAnsi="Times New Roman"/>
          <w:b/>
        </w:rPr>
        <w:instrText xml:space="preserve"> SEQ Таблица \* ARABIC </w:instrText>
      </w:r>
      <w:r w:rsidRPr="004B1957">
        <w:rPr>
          <w:rFonts w:ascii="Times New Roman" w:hAnsi="Times New Roman"/>
          <w:b/>
        </w:rPr>
        <w:fldChar w:fldCharType="separate"/>
      </w:r>
      <w:r w:rsidR="00D84CE7">
        <w:rPr>
          <w:rFonts w:ascii="Times New Roman" w:hAnsi="Times New Roman"/>
          <w:b/>
          <w:noProof/>
        </w:rPr>
        <w:t>18</w:t>
      </w:r>
      <w:r w:rsidRPr="004B1957">
        <w:rPr>
          <w:rFonts w:ascii="Times New Roman" w:hAnsi="Times New Roman"/>
          <w:b/>
        </w:rPr>
        <w:fldChar w:fldCharType="end"/>
      </w:r>
      <w:bookmarkEnd w:id="205"/>
      <w:r w:rsidRPr="004B1957">
        <w:rPr>
          <w:rFonts w:ascii="Times New Roman" w:hAnsi="Times New Roman"/>
          <w:b/>
        </w:rPr>
        <w:t xml:space="preserve">. Расчет объема хозяйственно-бытовых сточных вод от населения на расчетный срок </w:t>
      </w:r>
    </w:p>
    <w:tbl>
      <w:tblPr>
        <w:tblStyle w:val="aff2"/>
        <w:tblW w:w="5000" w:type="pct"/>
        <w:tblLook w:val="01E0" w:firstRow="1" w:lastRow="1" w:firstColumn="1" w:lastColumn="1" w:noHBand="0" w:noVBand="0"/>
      </w:tblPr>
      <w:tblGrid>
        <w:gridCol w:w="569"/>
        <w:gridCol w:w="2644"/>
        <w:gridCol w:w="2207"/>
        <w:gridCol w:w="2215"/>
        <w:gridCol w:w="902"/>
        <w:gridCol w:w="1034"/>
      </w:tblGrid>
      <w:tr w:rsidR="00C67A04" w:rsidRPr="004B1957" w:rsidTr="006D4CEF">
        <w:trPr>
          <w:trHeight w:val="20"/>
          <w:tblHeader/>
        </w:trPr>
        <w:tc>
          <w:tcPr>
            <w:tcW w:w="298" w:type="pct"/>
            <w:vMerge w:val="restart"/>
            <w:vAlign w:val="center"/>
            <w:hideMark/>
          </w:tcPr>
          <w:p w:rsidR="00C67A04" w:rsidRPr="004B1957" w:rsidRDefault="00C67A04" w:rsidP="007A6D82">
            <w:pPr>
              <w:pStyle w:val="100"/>
              <w:rPr>
                <w:b/>
                <w:szCs w:val="20"/>
              </w:rPr>
            </w:pPr>
            <w:r w:rsidRPr="004B1957">
              <w:rPr>
                <w:b/>
                <w:szCs w:val="20"/>
              </w:rPr>
              <w:lastRenderedPageBreak/>
              <w:t>№ п/п</w:t>
            </w:r>
          </w:p>
        </w:tc>
        <w:tc>
          <w:tcPr>
            <w:tcW w:w="1381" w:type="pct"/>
            <w:vMerge w:val="restart"/>
            <w:vAlign w:val="center"/>
            <w:hideMark/>
          </w:tcPr>
          <w:p w:rsidR="00C67A04" w:rsidRPr="004B1957" w:rsidRDefault="00C67A04" w:rsidP="007A6D82">
            <w:pPr>
              <w:pStyle w:val="100"/>
              <w:rPr>
                <w:b/>
                <w:szCs w:val="20"/>
              </w:rPr>
            </w:pPr>
            <w:r w:rsidRPr="004B1957">
              <w:rPr>
                <w:b/>
                <w:szCs w:val="20"/>
              </w:rPr>
              <w:t>Наименование населенного пункта</w:t>
            </w:r>
          </w:p>
        </w:tc>
        <w:tc>
          <w:tcPr>
            <w:tcW w:w="1153" w:type="pct"/>
            <w:vMerge w:val="restart"/>
            <w:vAlign w:val="center"/>
          </w:tcPr>
          <w:p w:rsidR="00C67A04" w:rsidRPr="004B1957" w:rsidRDefault="00C67A04" w:rsidP="007A6D82">
            <w:pPr>
              <w:pStyle w:val="100"/>
              <w:rPr>
                <w:b/>
                <w:szCs w:val="20"/>
              </w:rPr>
            </w:pPr>
            <w:r w:rsidRPr="004B1957">
              <w:rPr>
                <w:b/>
                <w:szCs w:val="20"/>
              </w:rPr>
              <w:t>Численность населения, чел</w:t>
            </w:r>
          </w:p>
        </w:tc>
        <w:tc>
          <w:tcPr>
            <w:tcW w:w="1156" w:type="pct"/>
            <w:vMerge w:val="restart"/>
            <w:vAlign w:val="center"/>
            <w:hideMark/>
          </w:tcPr>
          <w:p w:rsidR="00C67A04" w:rsidRPr="004B1957" w:rsidRDefault="00C67A04" w:rsidP="007A6D82">
            <w:pPr>
              <w:pStyle w:val="100"/>
              <w:rPr>
                <w:b/>
                <w:szCs w:val="20"/>
              </w:rPr>
            </w:pPr>
            <w:r w:rsidRPr="004B1957">
              <w:rPr>
                <w:b/>
                <w:szCs w:val="20"/>
              </w:rPr>
              <w:t>Удельное водоотведения на одного жителя среднесуточное</w:t>
            </w:r>
          </w:p>
          <w:p w:rsidR="00C67A04" w:rsidRPr="004B1957" w:rsidRDefault="00C67A04" w:rsidP="007A6D82">
            <w:pPr>
              <w:pStyle w:val="100"/>
              <w:rPr>
                <w:b/>
                <w:szCs w:val="20"/>
              </w:rPr>
            </w:pPr>
            <w:r w:rsidRPr="004B1957">
              <w:rPr>
                <w:b/>
                <w:szCs w:val="20"/>
              </w:rPr>
              <w:t>(за год), л/сут</w:t>
            </w:r>
          </w:p>
        </w:tc>
        <w:tc>
          <w:tcPr>
            <w:tcW w:w="1011" w:type="pct"/>
            <w:gridSpan w:val="2"/>
            <w:vAlign w:val="center"/>
            <w:hideMark/>
          </w:tcPr>
          <w:p w:rsidR="00C67A04" w:rsidRPr="004B1957" w:rsidRDefault="00C67A04" w:rsidP="007A6D82">
            <w:pPr>
              <w:pStyle w:val="100"/>
              <w:rPr>
                <w:b/>
                <w:szCs w:val="20"/>
              </w:rPr>
            </w:pPr>
            <w:r w:rsidRPr="004B1957">
              <w:rPr>
                <w:b/>
                <w:szCs w:val="20"/>
              </w:rPr>
              <w:t>Объем стоков куб. м/сут</w:t>
            </w:r>
          </w:p>
        </w:tc>
      </w:tr>
      <w:tr w:rsidR="00C67A04" w:rsidRPr="004B1957" w:rsidTr="006D4CEF">
        <w:trPr>
          <w:trHeight w:val="20"/>
          <w:tblHeader/>
        </w:trPr>
        <w:tc>
          <w:tcPr>
            <w:tcW w:w="298" w:type="pct"/>
            <w:vMerge/>
            <w:vAlign w:val="center"/>
            <w:hideMark/>
          </w:tcPr>
          <w:p w:rsidR="00C67A04" w:rsidRPr="004B1957" w:rsidRDefault="00C67A04" w:rsidP="007A6D82">
            <w:pPr>
              <w:rPr>
                <w:b/>
                <w:sz w:val="20"/>
                <w:szCs w:val="20"/>
              </w:rPr>
            </w:pPr>
          </w:p>
        </w:tc>
        <w:tc>
          <w:tcPr>
            <w:tcW w:w="1381" w:type="pct"/>
            <w:vMerge/>
            <w:vAlign w:val="center"/>
            <w:hideMark/>
          </w:tcPr>
          <w:p w:rsidR="00C67A04" w:rsidRPr="004B1957" w:rsidRDefault="00C67A04" w:rsidP="007A6D82">
            <w:pPr>
              <w:rPr>
                <w:b/>
                <w:sz w:val="20"/>
                <w:szCs w:val="20"/>
              </w:rPr>
            </w:pPr>
          </w:p>
        </w:tc>
        <w:tc>
          <w:tcPr>
            <w:tcW w:w="1153" w:type="pct"/>
            <w:vMerge/>
          </w:tcPr>
          <w:p w:rsidR="00C67A04" w:rsidRPr="004B1957" w:rsidRDefault="00C67A04" w:rsidP="007A6D82">
            <w:pPr>
              <w:rPr>
                <w:b/>
                <w:sz w:val="20"/>
                <w:szCs w:val="20"/>
              </w:rPr>
            </w:pPr>
          </w:p>
        </w:tc>
        <w:tc>
          <w:tcPr>
            <w:tcW w:w="1156" w:type="pct"/>
            <w:vMerge/>
            <w:vAlign w:val="center"/>
            <w:hideMark/>
          </w:tcPr>
          <w:p w:rsidR="00C67A04" w:rsidRPr="004B1957" w:rsidRDefault="00C67A04" w:rsidP="007A6D82">
            <w:pPr>
              <w:rPr>
                <w:b/>
                <w:sz w:val="20"/>
                <w:szCs w:val="20"/>
              </w:rPr>
            </w:pPr>
          </w:p>
        </w:tc>
        <w:tc>
          <w:tcPr>
            <w:tcW w:w="471" w:type="pct"/>
            <w:vAlign w:val="center"/>
            <w:hideMark/>
          </w:tcPr>
          <w:p w:rsidR="00C67A04" w:rsidRPr="004B1957" w:rsidRDefault="00C67A04" w:rsidP="007A6D82">
            <w:pPr>
              <w:pStyle w:val="100"/>
              <w:rPr>
                <w:b/>
                <w:szCs w:val="20"/>
              </w:rPr>
            </w:pPr>
            <w:r w:rsidRPr="004B1957">
              <w:rPr>
                <w:b/>
                <w:szCs w:val="20"/>
              </w:rPr>
              <w:t>Q сут.ср</w:t>
            </w:r>
          </w:p>
        </w:tc>
        <w:tc>
          <w:tcPr>
            <w:tcW w:w="540" w:type="pct"/>
            <w:vAlign w:val="center"/>
            <w:hideMark/>
          </w:tcPr>
          <w:p w:rsidR="00C67A04" w:rsidRPr="004B1957" w:rsidRDefault="00C67A04" w:rsidP="007A6D82">
            <w:pPr>
              <w:pStyle w:val="100"/>
              <w:rPr>
                <w:b/>
                <w:szCs w:val="20"/>
              </w:rPr>
            </w:pPr>
            <w:r w:rsidRPr="004B1957">
              <w:rPr>
                <w:b/>
                <w:szCs w:val="20"/>
              </w:rPr>
              <w:t>Q сут.max</w:t>
            </w:r>
          </w:p>
        </w:tc>
      </w:tr>
      <w:tr w:rsidR="00C67A04" w:rsidRPr="004B1957" w:rsidTr="006D4CEF">
        <w:trPr>
          <w:trHeight w:val="20"/>
        </w:trPr>
        <w:tc>
          <w:tcPr>
            <w:tcW w:w="298" w:type="pct"/>
            <w:vAlign w:val="center"/>
            <w:hideMark/>
          </w:tcPr>
          <w:p w:rsidR="00C67A04" w:rsidRPr="004B1957" w:rsidRDefault="00C67A04" w:rsidP="007A6D82">
            <w:pPr>
              <w:jc w:val="center"/>
              <w:rPr>
                <w:sz w:val="20"/>
                <w:szCs w:val="20"/>
              </w:rPr>
            </w:pPr>
            <w:r w:rsidRPr="004B1957">
              <w:rPr>
                <w:sz w:val="20"/>
                <w:szCs w:val="20"/>
              </w:rPr>
              <w:t>1</w:t>
            </w:r>
          </w:p>
        </w:tc>
        <w:tc>
          <w:tcPr>
            <w:tcW w:w="1381" w:type="pct"/>
          </w:tcPr>
          <w:p w:rsidR="00C67A04" w:rsidRPr="004B1957" w:rsidRDefault="00C67A04" w:rsidP="007A6D82">
            <w:pPr>
              <w:pStyle w:val="afd"/>
              <w:rPr>
                <w:rFonts w:ascii="Times New Roman" w:hAnsi="Times New Roman"/>
                <w:sz w:val="20"/>
                <w:szCs w:val="20"/>
              </w:rPr>
            </w:pPr>
            <w:r w:rsidRPr="004B1957">
              <w:rPr>
                <w:rFonts w:ascii="Times New Roman" w:hAnsi="Times New Roman"/>
                <w:sz w:val="20"/>
                <w:szCs w:val="20"/>
              </w:rPr>
              <w:t>с. Богучаны</w:t>
            </w:r>
          </w:p>
        </w:tc>
        <w:tc>
          <w:tcPr>
            <w:tcW w:w="1153" w:type="pct"/>
          </w:tcPr>
          <w:p w:rsidR="00C67A04" w:rsidRPr="004B1957" w:rsidRDefault="00C67A04" w:rsidP="007A6D82">
            <w:pPr>
              <w:jc w:val="center"/>
              <w:rPr>
                <w:sz w:val="20"/>
                <w:szCs w:val="20"/>
              </w:rPr>
            </w:pPr>
            <w:r w:rsidRPr="004B1957">
              <w:rPr>
                <w:sz w:val="20"/>
                <w:szCs w:val="20"/>
              </w:rPr>
              <w:t>14700</w:t>
            </w:r>
          </w:p>
        </w:tc>
        <w:tc>
          <w:tcPr>
            <w:tcW w:w="1156" w:type="pct"/>
            <w:vAlign w:val="center"/>
          </w:tcPr>
          <w:p w:rsidR="00C67A04" w:rsidRPr="004B1957" w:rsidRDefault="00C67A04" w:rsidP="007A6D82">
            <w:pPr>
              <w:jc w:val="center"/>
              <w:rPr>
                <w:sz w:val="20"/>
                <w:szCs w:val="20"/>
              </w:rPr>
            </w:pPr>
            <w:r w:rsidRPr="004B1957">
              <w:rPr>
                <w:sz w:val="20"/>
                <w:szCs w:val="20"/>
              </w:rPr>
              <w:t>180</w:t>
            </w:r>
          </w:p>
        </w:tc>
        <w:tc>
          <w:tcPr>
            <w:tcW w:w="471" w:type="pct"/>
            <w:vAlign w:val="bottom"/>
          </w:tcPr>
          <w:p w:rsidR="00C67A04" w:rsidRPr="004B1957" w:rsidRDefault="00C67A04" w:rsidP="007A6D82">
            <w:pPr>
              <w:jc w:val="center"/>
              <w:rPr>
                <w:sz w:val="20"/>
                <w:szCs w:val="20"/>
              </w:rPr>
            </w:pPr>
            <w:r w:rsidRPr="004B1957">
              <w:rPr>
                <w:sz w:val="20"/>
                <w:szCs w:val="20"/>
              </w:rPr>
              <w:t>2910,60</w:t>
            </w:r>
          </w:p>
        </w:tc>
        <w:tc>
          <w:tcPr>
            <w:tcW w:w="540" w:type="pct"/>
            <w:vAlign w:val="bottom"/>
          </w:tcPr>
          <w:p w:rsidR="00C67A04" w:rsidRPr="004B1957" w:rsidRDefault="00C67A04" w:rsidP="007A6D82">
            <w:pPr>
              <w:jc w:val="center"/>
              <w:rPr>
                <w:sz w:val="20"/>
                <w:szCs w:val="20"/>
              </w:rPr>
            </w:pPr>
            <w:r w:rsidRPr="004B1957">
              <w:rPr>
                <w:sz w:val="20"/>
                <w:szCs w:val="20"/>
              </w:rPr>
              <w:t>3492,72</w:t>
            </w:r>
          </w:p>
        </w:tc>
      </w:tr>
      <w:tr w:rsidR="006D4CEF" w:rsidRPr="004B1957" w:rsidTr="006D4CEF">
        <w:trPr>
          <w:trHeight w:val="20"/>
        </w:trPr>
        <w:tc>
          <w:tcPr>
            <w:tcW w:w="298" w:type="pct"/>
            <w:vAlign w:val="center"/>
          </w:tcPr>
          <w:p w:rsidR="006D4CEF" w:rsidRPr="004B1957" w:rsidRDefault="006D4CEF" w:rsidP="007A6D82">
            <w:pPr>
              <w:jc w:val="center"/>
              <w:rPr>
                <w:sz w:val="20"/>
                <w:szCs w:val="20"/>
              </w:rPr>
            </w:pPr>
            <w:r w:rsidRPr="004B1957">
              <w:rPr>
                <w:sz w:val="20"/>
                <w:szCs w:val="20"/>
              </w:rPr>
              <w:t>2</w:t>
            </w:r>
          </w:p>
        </w:tc>
        <w:tc>
          <w:tcPr>
            <w:tcW w:w="1381" w:type="pct"/>
          </w:tcPr>
          <w:p w:rsidR="006D4CEF" w:rsidRPr="004B1957" w:rsidRDefault="006D4CEF" w:rsidP="007A6D82">
            <w:pPr>
              <w:pStyle w:val="afd"/>
              <w:rPr>
                <w:rFonts w:ascii="Times New Roman" w:hAnsi="Times New Roman"/>
                <w:sz w:val="20"/>
                <w:szCs w:val="20"/>
              </w:rPr>
            </w:pPr>
            <w:r w:rsidRPr="004B1957">
              <w:rPr>
                <w:rFonts w:ascii="Times New Roman" w:hAnsi="Times New Roman"/>
                <w:sz w:val="20"/>
                <w:szCs w:val="20"/>
              </w:rPr>
              <w:t>д. Ярки</w:t>
            </w:r>
          </w:p>
        </w:tc>
        <w:tc>
          <w:tcPr>
            <w:tcW w:w="1153" w:type="pct"/>
          </w:tcPr>
          <w:p w:rsidR="006D4CEF" w:rsidRPr="004B1957" w:rsidRDefault="006D4CEF" w:rsidP="007A6D82">
            <w:pPr>
              <w:jc w:val="center"/>
              <w:rPr>
                <w:sz w:val="20"/>
                <w:szCs w:val="20"/>
              </w:rPr>
            </w:pPr>
            <w:r w:rsidRPr="004B1957">
              <w:rPr>
                <w:sz w:val="20"/>
                <w:szCs w:val="20"/>
              </w:rPr>
              <w:t>150</w:t>
            </w:r>
          </w:p>
        </w:tc>
        <w:tc>
          <w:tcPr>
            <w:tcW w:w="1156" w:type="pct"/>
            <w:vAlign w:val="center"/>
          </w:tcPr>
          <w:p w:rsidR="006D4CEF" w:rsidRPr="004B1957" w:rsidRDefault="006D4CEF" w:rsidP="007A6D82">
            <w:pPr>
              <w:jc w:val="center"/>
              <w:rPr>
                <w:sz w:val="20"/>
                <w:szCs w:val="20"/>
              </w:rPr>
            </w:pPr>
            <w:r w:rsidRPr="004B1957">
              <w:rPr>
                <w:sz w:val="20"/>
                <w:szCs w:val="20"/>
              </w:rPr>
              <w:t>50</w:t>
            </w:r>
          </w:p>
        </w:tc>
        <w:tc>
          <w:tcPr>
            <w:tcW w:w="471" w:type="pct"/>
            <w:vAlign w:val="bottom"/>
          </w:tcPr>
          <w:p w:rsidR="006D4CEF" w:rsidRPr="004B1957" w:rsidRDefault="008F1F5A" w:rsidP="007A6D82">
            <w:pPr>
              <w:jc w:val="center"/>
              <w:rPr>
                <w:sz w:val="20"/>
                <w:szCs w:val="20"/>
              </w:rPr>
            </w:pPr>
            <w:r w:rsidRPr="004B1957">
              <w:rPr>
                <w:sz w:val="20"/>
                <w:szCs w:val="20"/>
              </w:rPr>
              <w:t>7,50</w:t>
            </w:r>
          </w:p>
        </w:tc>
        <w:tc>
          <w:tcPr>
            <w:tcW w:w="540" w:type="pct"/>
            <w:vAlign w:val="bottom"/>
          </w:tcPr>
          <w:p w:rsidR="006D4CEF" w:rsidRPr="004B1957" w:rsidRDefault="008F1F5A" w:rsidP="007A6D82">
            <w:pPr>
              <w:jc w:val="center"/>
              <w:rPr>
                <w:sz w:val="20"/>
                <w:szCs w:val="20"/>
              </w:rPr>
            </w:pPr>
            <w:r w:rsidRPr="004B1957">
              <w:rPr>
                <w:sz w:val="20"/>
                <w:szCs w:val="20"/>
              </w:rPr>
              <w:t>9,00</w:t>
            </w:r>
          </w:p>
        </w:tc>
      </w:tr>
      <w:tr w:rsidR="00C67A04" w:rsidRPr="004B1957" w:rsidTr="00606228">
        <w:trPr>
          <w:trHeight w:val="20"/>
        </w:trPr>
        <w:tc>
          <w:tcPr>
            <w:tcW w:w="3989" w:type="pct"/>
            <w:gridSpan w:val="4"/>
          </w:tcPr>
          <w:p w:rsidR="00C67A04" w:rsidRPr="004B1957" w:rsidRDefault="00C67A04" w:rsidP="007A6D82">
            <w:pPr>
              <w:jc w:val="center"/>
              <w:rPr>
                <w:sz w:val="20"/>
                <w:szCs w:val="20"/>
              </w:rPr>
            </w:pPr>
            <w:r w:rsidRPr="004B1957">
              <w:rPr>
                <w:sz w:val="20"/>
                <w:szCs w:val="20"/>
              </w:rPr>
              <w:t>Итого</w:t>
            </w:r>
          </w:p>
        </w:tc>
        <w:tc>
          <w:tcPr>
            <w:tcW w:w="471" w:type="pct"/>
            <w:vAlign w:val="bottom"/>
          </w:tcPr>
          <w:p w:rsidR="00C67A04" w:rsidRPr="004B1957" w:rsidRDefault="008F1F5A" w:rsidP="007A6D82">
            <w:pPr>
              <w:jc w:val="center"/>
              <w:rPr>
                <w:sz w:val="20"/>
                <w:szCs w:val="20"/>
              </w:rPr>
            </w:pPr>
            <w:r w:rsidRPr="004B1957">
              <w:rPr>
                <w:sz w:val="20"/>
                <w:szCs w:val="20"/>
              </w:rPr>
              <w:t>2918,1</w:t>
            </w:r>
          </w:p>
        </w:tc>
        <w:tc>
          <w:tcPr>
            <w:tcW w:w="540" w:type="pct"/>
            <w:vAlign w:val="bottom"/>
          </w:tcPr>
          <w:p w:rsidR="00C67A04" w:rsidRPr="004B1957" w:rsidRDefault="008F1F5A" w:rsidP="007A6D82">
            <w:pPr>
              <w:jc w:val="center"/>
              <w:rPr>
                <w:sz w:val="20"/>
                <w:szCs w:val="20"/>
              </w:rPr>
            </w:pPr>
            <w:r w:rsidRPr="004B1957">
              <w:rPr>
                <w:sz w:val="20"/>
                <w:szCs w:val="20"/>
              </w:rPr>
              <w:t>3501,72</w:t>
            </w:r>
          </w:p>
        </w:tc>
      </w:tr>
    </w:tbl>
    <w:p w:rsidR="00C67A04" w:rsidRPr="004B1957" w:rsidRDefault="00C67A04" w:rsidP="007A6D82">
      <w:pPr>
        <w:pStyle w:val="a5"/>
        <w:spacing w:before="0" w:after="0" w:line="276" w:lineRule="auto"/>
        <w:ind w:firstLine="709"/>
        <w:rPr>
          <w:rFonts w:ascii="Times New Roman" w:hAnsi="Times New Roman"/>
          <w:sz w:val="18"/>
          <w:szCs w:val="18"/>
        </w:rPr>
      </w:pPr>
      <w:r w:rsidRPr="004B1957">
        <w:rPr>
          <w:rFonts w:ascii="Times New Roman" w:hAnsi="Times New Roman"/>
          <w:sz w:val="18"/>
          <w:szCs w:val="18"/>
        </w:rPr>
        <w:t>Примечания</w:t>
      </w:r>
    </w:p>
    <w:p w:rsidR="00C67A04" w:rsidRPr="004B1957" w:rsidRDefault="00C67A04" w:rsidP="007A6D82">
      <w:pPr>
        <w:pStyle w:val="a5"/>
        <w:spacing w:before="0" w:after="0" w:line="276" w:lineRule="auto"/>
        <w:ind w:firstLine="709"/>
        <w:rPr>
          <w:rFonts w:ascii="Times New Roman" w:hAnsi="Times New Roman"/>
          <w:sz w:val="18"/>
          <w:szCs w:val="18"/>
        </w:rPr>
      </w:pPr>
      <w:r w:rsidRPr="004B1957">
        <w:rPr>
          <w:rFonts w:ascii="Times New Roman" w:hAnsi="Times New Roman"/>
          <w:sz w:val="18"/>
          <w:szCs w:val="18"/>
        </w:rPr>
        <w:t>1 Расчетное удельное среднесуточное (за год) водоотведение бытовых сточных вод принято равным расчетному удельному среднесуточному водопотреблению, без учета расхода воды на полив территорий и зеленых насаждений, согласно СП 32.13330.2018 «СНиП 2.04.03-85 «Канализация. Наружные сети и сооружения».</w:t>
      </w:r>
    </w:p>
    <w:p w:rsidR="00C67A04" w:rsidRPr="004B1957" w:rsidRDefault="00C67A04" w:rsidP="007A6D82">
      <w:pPr>
        <w:pStyle w:val="a5"/>
        <w:spacing w:before="0" w:after="0" w:line="276" w:lineRule="auto"/>
        <w:ind w:firstLine="709"/>
        <w:rPr>
          <w:rFonts w:ascii="Times New Roman" w:hAnsi="Times New Roman"/>
          <w:sz w:val="18"/>
          <w:szCs w:val="18"/>
        </w:rPr>
      </w:pPr>
      <w:r w:rsidRPr="004B1957">
        <w:rPr>
          <w:rFonts w:ascii="Times New Roman" w:hAnsi="Times New Roman"/>
          <w:sz w:val="18"/>
          <w:szCs w:val="18"/>
        </w:rPr>
        <w:t>2 Количество воды на неучтенные расходы принято дополнительно в размере 10 % от суммарного расхода воды на хозяйственно-питьевые нужды проектируемой территории, в соответствии со СП 31.13330.2021.</w:t>
      </w:r>
    </w:p>
    <w:p w:rsidR="00C67A04" w:rsidRPr="004B1957" w:rsidRDefault="00C67A04" w:rsidP="007A6D82">
      <w:pPr>
        <w:pStyle w:val="a5"/>
        <w:spacing w:before="0" w:after="0" w:line="276" w:lineRule="auto"/>
        <w:ind w:firstLine="709"/>
        <w:rPr>
          <w:rFonts w:ascii="Times New Roman" w:hAnsi="Times New Roman"/>
          <w:sz w:val="18"/>
          <w:szCs w:val="18"/>
        </w:rPr>
      </w:pPr>
      <w:r w:rsidRPr="004B1957">
        <w:rPr>
          <w:rFonts w:ascii="Times New Roman" w:hAnsi="Times New Roman"/>
          <w:sz w:val="18"/>
          <w:szCs w:val="18"/>
        </w:rPr>
        <w:t>3 Коэффициент суточной неравномерности водопотребления Ксут, учитывающий режим работы, степень благоустройства зданий, изменения водопотребления по сезонам года и дням недели, принят равным 1,2, в соответствии с СП 31.13330.2021.</w:t>
      </w:r>
    </w:p>
    <w:p w:rsidR="00C67A04" w:rsidRPr="004B1957" w:rsidRDefault="00C67A04" w:rsidP="007A6D82">
      <w:pPr>
        <w:pStyle w:val="a5"/>
        <w:spacing w:before="0" w:after="0" w:line="276" w:lineRule="auto"/>
        <w:ind w:firstLine="709"/>
        <w:rPr>
          <w:rFonts w:ascii="Times New Roman" w:hAnsi="Times New Roman"/>
        </w:rPr>
      </w:pPr>
      <w:r w:rsidRPr="004B1957">
        <w:rPr>
          <w:rFonts w:ascii="Times New Roman" w:eastAsia="Calibri" w:hAnsi="Times New Roman"/>
        </w:rPr>
        <w:t xml:space="preserve">Ориентировочный суммарный объем хозяйственно-бытовых сточных вод от населения </w:t>
      </w:r>
      <w:r w:rsidRPr="004B1957">
        <w:rPr>
          <w:rFonts w:ascii="Times New Roman" w:hAnsi="Times New Roman"/>
        </w:rPr>
        <w:t xml:space="preserve">с. Богучаны на расчетный срок составит </w:t>
      </w:r>
      <w:r w:rsidR="007A6D82" w:rsidRPr="004B1957">
        <w:rPr>
          <w:rFonts w:ascii="Times New Roman" w:hAnsi="Times New Roman"/>
        </w:rPr>
        <w:t>3492,72</w:t>
      </w:r>
      <w:r w:rsidRPr="004B1957">
        <w:rPr>
          <w:rFonts w:ascii="Times New Roman" w:hAnsi="Times New Roman"/>
        </w:rPr>
        <w:t xml:space="preserve"> </w:t>
      </w:r>
      <w:r w:rsidR="007A6D82" w:rsidRPr="004B1957">
        <w:rPr>
          <w:rFonts w:ascii="Times New Roman" w:hAnsi="Times New Roman"/>
        </w:rPr>
        <w:t>куб. м/сут, д. Ярки – 9,</w:t>
      </w:r>
      <w:r w:rsidR="008F1F5A" w:rsidRPr="004B1957">
        <w:rPr>
          <w:rFonts w:ascii="Times New Roman" w:hAnsi="Times New Roman"/>
        </w:rPr>
        <w:t>0</w:t>
      </w:r>
      <w:r w:rsidR="007A6D82" w:rsidRPr="004B1957">
        <w:rPr>
          <w:rFonts w:ascii="Times New Roman" w:hAnsi="Times New Roman"/>
        </w:rPr>
        <w:t>0 куб. м/сут.</w:t>
      </w:r>
    </w:p>
    <w:p w:rsidR="00C67A04" w:rsidRPr="004B1957" w:rsidRDefault="00C67A04" w:rsidP="007A6D82">
      <w:pPr>
        <w:spacing w:line="276" w:lineRule="auto"/>
        <w:ind w:firstLine="709"/>
        <w:jc w:val="both"/>
        <w:rPr>
          <w:rFonts w:eastAsia="Calibri"/>
          <w:lang w:eastAsia="ar-SA" w:bidi="en-US"/>
        </w:rPr>
      </w:pPr>
      <w:r w:rsidRPr="004B1957">
        <w:rPr>
          <w:rFonts w:eastAsia="Calibri"/>
          <w:lang w:eastAsia="ar-SA" w:bidi="en-US"/>
        </w:rPr>
        <w:t>Технические характеристики объектов и сетей водоотведения, предлагаемых к строительству и реконструкции, трассировку сетей, местоположение объектов водоотведения, расчетные объемы водоотведения подлежат уточнению на последующих стадиях подготовки проектной и рабочей документации. При рабочем проектировании необходимо выполнить гидравлический расчет канализационной сети с применением специализированных программных комплексов и уточнить диаметры по участкам.</w:t>
      </w:r>
    </w:p>
    <w:p w:rsidR="00C67A04" w:rsidRPr="004B1957" w:rsidRDefault="00C67A04" w:rsidP="007A6D82">
      <w:pPr>
        <w:pStyle w:val="G1"/>
        <w:spacing w:before="0" w:after="0" w:line="276" w:lineRule="auto"/>
        <w:ind w:firstLine="709"/>
        <w:rPr>
          <w:rFonts w:ascii="Times New Roman" w:hAnsi="Times New Roman"/>
          <w:lang w:eastAsia="x-none" w:bidi="ar-SA"/>
        </w:rPr>
      </w:pPr>
      <w:r w:rsidRPr="004B1957">
        <w:rPr>
          <w:rFonts w:ascii="Times New Roman" w:hAnsi="Times New Roman"/>
          <w:lang w:eastAsia="x-none" w:bidi="ar-SA"/>
        </w:rPr>
        <w:t xml:space="preserve">Таким образом, в с. Богучаны решениями генерального плана, предлагается выполнить следующие мероприятия: </w:t>
      </w:r>
    </w:p>
    <w:p w:rsidR="00C67A04" w:rsidRPr="004B1957" w:rsidRDefault="00C67A04" w:rsidP="007A6D82">
      <w:pPr>
        <w:pStyle w:val="a5"/>
        <w:numPr>
          <w:ilvl w:val="0"/>
          <w:numId w:val="15"/>
        </w:numPr>
        <w:tabs>
          <w:tab w:val="left" w:pos="993"/>
        </w:tabs>
        <w:spacing w:before="0" w:after="0" w:line="276" w:lineRule="auto"/>
        <w:ind w:left="0" w:firstLine="709"/>
        <w:contextualSpacing/>
        <w:rPr>
          <w:rFonts w:ascii="Times New Roman" w:hAnsi="Times New Roman"/>
        </w:rPr>
      </w:pPr>
      <w:r w:rsidRPr="004B1957">
        <w:rPr>
          <w:rFonts w:ascii="Times New Roman" w:hAnsi="Times New Roman"/>
        </w:rPr>
        <w:t>реконструкция очистных сооружений (КОС)</w:t>
      </w:r>
      <w:r w:rsidR="00D54F12" w:rsidRPr="004B1957">
        <w:rPr>
          <w:rFonts w:ascii="Times New Roman" w:hAnsi="Times New Roman"/>
        </w:rPr>
        <w:t xml:space="preserve"> КГБУЗ «Богучанская районная больница»</w:t>
      </w:r>
      <w:r w:rsidR="007B40D7" w:rsidRPr="004B1957">
        <w:rPr>
          <w:rFonts w:ascii="Times New Roman" w:hAnsi="Times New Roman"/>
        </w:rPr>
        <w:t xml:space="preserve"> производительностью 1</w:t>
      </w:r>
      <w:r w:rsidR="00EE3661" w:rsidRPr="004B1957">
        <w:rPr>
          <w:rFonts w:ascii="Times New Roman" w:hAnsi="Times New Roman"/>
        </w:rPr>
        <w:t>50</w:t>
      </w:r>
      <w:r w:rsidR="007B40D7" w:rsidRPr="004B1957">
        <w:rPr>
          <w:rFonts w:ascii="Times New Roman" w:hAnsi="Times New Roman"/>
        </w:rPr>
        <w:t xml:space="preserve"> куб.м/сут</w:t>
      </w:r>
      <w:r w:rsidRPr="004B1957">
        <w:rPr>
          <w:rFonts w:ascii="Times New Roman" w:hAnsi="Times New Roman"/>
        </w:rPr>
        <w:t>;</w:t>
      </w:r>
    </w:p>
    <w:p w:rsidR="00C67A04" w:rsidRPr="004B1957" w:rsidRDefault="00C67A04" w:rsidP="007A6D82">
      <w:pPr>
        <w:pStyle w:val="a5"/>
        <w:numPr>
          <w:ilvl w:val="0"/>
          <w:numId w:val="15"/>
        </w:numPr>
        <w:tabs>
          <w:tab w:val="left" w:pos="993"/>
        </w:tabs>
        <w:spacing w:before="0" w:after="0" w:line="276" w:lineRule="auto"/>
        <w:ind w:left="0" w:firstLine="709"/>
        <w:contextualSpacing/>
        <w:rPr>
          <w:rFonts w:ascii="Times New Roman" w:hAnsi="Times New Roman"/>
          <w:lang w:eastAsia="x-none"/>
        </w:rPr>
      </w:pPr>
      <w:r w:rsidRPr="004B1957">
        <w:rPr>
          <w:rFonts w:ascii="Times New Roman" w:hAnsi="Times New Roman"/>
          <w:lang w:eastAsia="x-none"/>
        </w:rPr>
        <w:t>строительство двух КНС</w:t>
      </w:r>
      <w:r w:rsidR="00A50562" w:rsidRPr="004B1957">
        <w:rPr>
          <w:rFonts w:ascii="Times New Roman" w:hAnsi="Times New Roman"/>
          <w:lang w:eastAsia="x-none"/>
        </w:rPr>
        <w:t xml:space="preserve"> производительностью 150 куб.м/сут каждая</w:t>
      </w:r>
      <w:r w:rsidRPr="004B1957">
        <w:rPr>
          <w:rFonts w:ascii="Times New Roman" w:hAnsi="Times New Roman"/>
          <w:lang w:eastAsia="x-none"/>
        </w:rPr>
        <w:t>;</w:t>
      </w:r>
    </w:p>
    <w:p w:rsidR="00D54F12" w:rsidRPr="004B1957" w:rsidRDefault="00D54F12" w:rsidP="007A6D82">
      <w:pPr>
        <w:pStyle w:val="a5"/>
        <w:numPr>
          <w:ilvl w:val="0"/>
          <w:numId w:val="15"/>
        </w:numPr>
        <w:tabs>
          <w:tab w:val="left" w:pos="993"/>
        </w:tabs>
        <w:spacing w:before="0" w:after="0" w:line="276" w:lineRule="auto"/>
        <w:ind w:left="0" w:firstLine="709"/>
        <w:contextualSpacing/>
        <w:rPr>
          <w:rFonts w:ascii="Times New Roman" w:hAnsi="Times New Roman"/>
        </w:rPr>
      </w:pPr>
      <w:r w:rsidRPr="004B1957">
        <w:rPr>
          <w:rFonts w:ascii="Times New Roman" w:hAnsi="Times New Roman"/>
        </w:rPr>
        <w:t xml:space="preserve">строительство очистных сооружений (КОС) расчетной </w:t>
      </w:r>
      <w:r w:rsidR="006C34B7" w:rsidRPr="004B1957">
        <w:rPr>
          <w:rFonts w:ascii="Times New Roman" w:hAnsi="Times New Roman"/>
        </w:rPr>
        <w:t>производительностью</w:t>
      </w:r>
      <w:r w:rsidRPr="004B1957">
        <w:rPr>
          <w:rFonts w:ascii="Times New Roman" w:hAnsi="Times New Roman"/>
        </w:rPr>
        <w:t xml:space="preserve"> 5400 куб.м/сут;</w:t>
      </w:r>
    </w:p>
    <w:p w:rsidR="00C67A04" w:rsidRPr="004B1957" w:rsidRDefault="00C67A04" w:rsidP="007A6D82">
      <w:pPr>
        <w:pStyle w:val="a5"/>
        <w:numPr>
          <w:ilvl w:val="0"/>
          <w:numId w:val="15"/>
        </w:numPr>
        <w:tabs>
          <w:tab w:val="left" w:pos="993"/>
        </w:tabs>
        <w:spacing w:before="0" w:after="0" w:line="276" w:lineRule="auto"/>
        <w:ind w:left="0" w:firstLine="709"/>
        <w:contextualSpacing/>
        <w:rPr>
          <w:rFonts w:ascii="Times New Roman" w:hAnsi="Times New Roman"/>
        </w:rPr>
      </w:pPr>
      <w:r w:rsidRPr="004B1957">
        <w:rPr>
          <w:rFonts w:ascii="Times New Roman" w:hAnsi="Times New Roman"/>
        </w:rPr>
        <w:t xml:space="preserve">строительство канализации самотечной общей протяженностью </w:t>
      </w:r>
      <w:r w:rsidR="00E20CB1" w:rsidRPr="004B1957">
        <w:rPr>
          <w:rFonts w:ascii="Times New Roman" w:hAnsi="Times New Roman"/>
        </w:rPr>
        <w:t>2,4</w:t>
      </w:r>
      <w:r w:rsidRPr="004B1957">
        <w:rPr>
          <w:rFonts w:ascii="Times New Roman" w:hAnsi="Times New Roman"/>
        </w:rPr>
        <w:t xml:space="preserve"> км;</w:t>
      </w:r>
    </w:p>
    <w:p w:rsidR="00C67A04" w:rsidRPr="004B1957" w:rsidRDefault="00C67A04" w:rsidP="007A6D82">
      <w:pPr>
        <w:pStyle w:val="a5"/>
        <w:numPr>
          <w:ilvl w:val="0"/>
          <w:numId w:val="15"/>
        </w:numPr>
        <w:tabs>
          <w:tab w:val="left" w:pos="993"/>
        </w:tabs>
        <w:spacing w:before="0" w:after="0" w:line="276" w:lineRule="auto"/>
        <w:ind w:left="0" w:firstLine="709"/>
        <w:contextualSpacing/>
        <w:rPr>
          <w:rFonts w:ascii="Times New Roman" w:hAnsi="Times New Roman"/>
        </w:rPr>
      </w:pPr>
      <w:r w:rsidRPr="004B1957">
        <w:rPr>
          <w:rFonts w:ascii="Times New Roman" w:hAnsi="Times New Roman"/>
        </w:rPr>
        <w:t xml:space="preserve">строительство канализации напорной </w:t>
      </w:r>
      <w:r w:rsidR="000967B5" w:rsidRPr="004B1957">
        <w:rPr>
          <w:rFonts w:ascii="Times New Roman" w:hAnsi="Times New Roman"/>
        </w:rPr>
        <w:t>общей протяженностью 6,8</w:t>
      </w:r>
      <w:r w:rsidRPr="004B1957">
        <w:rPr>
          <w:rFonts w:ascii="Times New Roman" w:hAnsi="Times New Roman"/>
        </w:rPr>
        <w:t xml:space="preserve"> км.</w:t>
      </w:r>
    </w:p>
    <w:p w:rsidR="00904286" w:rsidRPr="004B1957" w:rsidRDefault="00904286" w:rsidP="002E5BB6">
      <w:pPr>
        <w:pStyle w:val="3"/>
        <w:keepLines/>
        <w:spacing w:line="276" w:lineRule="auto"/>
        <w:ind w:firstLine="709"/>
        <w:contextualSpacing/>
        <w:rPr>
          <w:rFonts w:ascii="Times New Roman" w:hAnsi="Times New Roman"/>
        </w:rPr>
      </w:pPr>
      <w:bookmarkStart w:id="206" w:name="_Toc147157651"/>
      <w:r w:rsidRPr="004B1957">
        <w:rPr>
          <w:rFonts w:ascii="Times New Roman" w:hAnsi="Times New Roman"/>
        </w:rPr>
        <w:lastRenderedPageBreak/>
        <w:t>Теплоснабжение</w:t>
      </w:r>
      <w:bookmarkEnd w:id="204"/>
      <w:bookmarkEnd w:id="206"/>
    </w:p>
    <w:p w:rsidR="00917E41" w:rsidRPr="004B1957" w:rsidRDefault="00917E41" w:rsidP="00AA0F37">
      <w:pPr>
        <w:pStyle w:val="a5"/>
        <w:keepNext/>
        <w:keepLines/>
        <w:spacing w:before="0" w:after="0" w:line="276" w:lineRule="auto"/>
        <w:ind w:firstLine="709"/>
        <w:contextualSpacing/>
        <w:rPr>
          <w:rFonts w:ascii="Times New Roman" w:eastAsia="Calibri" w:hAnsi="Times New Roman"/>
        </w:rPr>
      </w:pPr>
      <w:r w:rsidRPr="004B1957">
        <w:rPr>
          <w:rFonts w:ascii="Times New Roman" w:eastAsia="Calibri" w:hAnsi="Times New Roman"/>
        </w:rPr>
        <w:t xml:space="preserve">В населенных пунктах предусмотрено </w:t>
      </w:r>
      <w:r w:rsidR="006200A2" w:rsidRPr="004B1957">
        <w:rPr>
          <w:rFonts w:ascii="Times New Roman" w:eastAsia="Calibri" w:hAnsi="Times New Roman"/>
        </w:rPr>
        <w:t>развитие</w:t>
      </w:r>
      <w:r w:rsidRPr="004B1957">
        <w:rPr>
          <w:rFonts w:ascii="Times New Roman" w:eastAsia="Calibri" w:hAnsi="Times New Roman"/>
        </w:rPr>
        <w:t xml:space="preserve"> централизованной и децентрализованной системы теплоснабжения.</w:t>
      </w:r>
    </w:p>
    <w:p w:rsidR="00917E41" w:rsidRPr="004B1957" w:rsidRDefault="00917E41" w:rsidP="00AA0F37">
      <w:pPr>
        <w:pStyle w:val="a5"/>
        <w:keepNext/>
        <w:keepLines/>
        <w:spacing w:before="0" w:after="0" w:line="276" w:lineRule="auto"/>
        <w:ind w:firstLine="709"/>
        <w:contextualSpacing/>
        <w:rPr>
          <w:rFonts w:ascii="Times New Roman" w:eastAsia="Calibri" w:hAnsi="Times New Roman"/>
        </w:rPr>
      </w:pPr>
      <w:r w:rsidRPr="004B1957">
        <w:rPr>
          <w:rFonts w:ascii="Times New Roman" w:eastAsia="Calibri" w:hAnsi="Times New Roman"/>
        </w:rPr>
        <w:t>Для обеспечения надежности и бесперебойной работы централизованной системы теплоснабжения предлагается выполнить поэтапную модернизацию (реконструкцию) сетей теплоснабжения со сверхнормативным сроком службы, объектов теплоснабжения с заменой оборудования с высоким износом на современное и энергоэффективное оборудование и выполнять своевременный ремонт зданий объектов теплоснабжения. В случае невозможности полной реконструкции объектов и сетей теплоснабжения (в результате инструментального обследования, по конструктивным причинам и т.д.) необходимо выполнить строительство новых с применением оборудования и конструктивных решений, отвечающ</w:t>
      </w:r>
      <w:r w:rsidR="00841708" w:rsidRPr="004B1957">
        <w:rPr>
          <w:rFonts w:ascii="Times New Roman" w:eastAsia="Calibri" w:hAnsi="Times New Roman"/>
        </w:rPr>
        <w:t>их современным требованиям. Так</w:t>
      </w:r>
      <w:r w:rsidRPr="004B1957">
        <w:rPr>
          <w:rFonts w:ascii="Times New Roman" w:eastAsia="Calibri" w:hAnsi="Times New Roman"/>
        </w:rPr>
        <w:t>же предусмотрена реконструкция существующих котельных с заменой оборудования и переводом на природный газ.</w:t>
      </w:r>
    </w:p>
    <w:p w:rsidR="00917E41" w:rsidRPr="004B1957" w:rsidRDefault="00917E41" w:rsidP="00AA0F37">
      <w:pPr>
        <w:pStyle w:val="a5"/>
        <w:keepNext/>
        <w:keepLines/>
        <w:spacing w:before="0" w:after="0" w:line="276" w:lineRule="auto"/>
        <w:ind w:firstLine="709"/>
        <w:contextualSpacing/>
        <w:rPr>
          <w:rFonts w:ascii="Times New Roman" w:eastAsia="Calibri" w:hAnsi="Times New Roman"/>
        </w:rPr>
      </w:pPr>
      <w:r w:rsidRPr="004B1957">
        <w:rPr>
          <w:rFonts w:ascii="Times New Roman" w:eastAsia="Calibri" w:hAnsi="Times New Roman"/>
        </w:rPr>
        <w:t xml:space="preserve">На всех этапах производства, транспортировки и потребления тепловой энергии предлагается внедрение энергосберегающих технологий. В качестве энергосберегающих технологий предлагается применение трубопроводов в современной пенополиуретановой изоляции, установка частотно-регулируемых приводов на насосы, </w:t>
      </w:r>
      <w:hyperlink r:id="rId16" w:history="1">
        <w:r w:rsidRPr="004B1957">
          <w:rPr>
            <w:rFonts w:ascii="Times New Roman" w:eastAsia="Calibri" w:hAnsi="Times New Roman"/>
          </w:rPr>
          <w:t>установка приборов учета тепловой энергии</w:t>
        </w:r>
      </w:hyperlink>
      <w:r w:rsidRPr="004B1957">
        <w:rPr>
          <w:rFonts w:ascii="Times New Roman" w:eastAsia="Calibri" w:hAnsi="Times New Roman"/>
        </w:rPr>
        <w:t xml:space="preserve"> и средств автоматического регулирования. </w:t>
      </w:r>
    </w:p>
    <w:p w:rsidR="00917E41" w:rsidRPr="004B1957" w:rsidRDefault="00917E41" w:rsidP="00AA0F37">
      <w:pPr>
        <w:pStyle w:val="a5"/>
        <w:keepNext/>
        <w:keepLines/>
        <w:spacing w:before="0" w:after="0" w:line="276" w:lineRule="auto"/>
        <w:ind w:firstLine="709"/>
        <w:contextualSpacing/>
        <w:rPr>
          <w:rFonts w:ascii="Times New Roman" w:eastAsia="Calibri" w:hAnsi="Times New Roman"/>
          <w:color w:val="FF0000"/>
        </w:rPr>
      </w:pPr>
      <w:r w:rsidRPr="004B1957">
        <w:rPr>
          <w:rFonts w:ascii="Times New Roman" w:eastAsia="Calibri" w:hAnsi="Times New Roman"/>
        </w:rPr>
        <w:t xml:space="preserve">Согласно </w:t>
      </w:r>
      <w:r w:rsidR="00E374CE" w:rsidRPr="004B1957">
        <w:rPr>
          <w:rFonts w:ascii="Times New Roman" w:eastAsia="Calibri" w:hAnsi="Times New Roman"/>
        </w:rPr>
        <w:t>проекту внесения изменений</w:t>
      </w:r>
      <w:r w:rsidR="00D90EF2" w:rsidRPr="004B1957">
        <w:rPr>
          <w:rFonts w:ascii="Times New Roman" w:eastAsia="Calibri" w:hAnsi="Times New Roman"/>
        </w:rPr>
        <w:t xml:space="preserve"> в</w:t>
      </w:r>
      <w:r w:rsidRPr="004B1957">
        <w:rPr>
          <w:rFonts w:ascii="Times New Roman" w:eastAsia="Calibri" w:hAnsi="Times New Roman"/>
        </w:rPr>
        <w:t xml:space="preserve"> «</w:t>
      </w:r>
      <w:r w:rsidR="00D90EF2" w:rsidRPr="004B1957">
        <w:rPr>
          <w:rFonts w:ascii="Times New Roman" w:eastAsia="Calibri" w:hAnsi="Times New Roman"/>
        </w:rPr>
        <w:t>Схему территориального планирования Красноярского края»</w:t>
      </w:r>
      <w:r w:rsidR="00AA13FE" w:rsidRPr="004B1957">
        <w:rPr>
          <w:rFonts w:ascii="Times New Roman" w:eastAsia="Calibri" w:hAnsi="Times New Roman"/>
        </w:rPr>
        <w:t xml:space="preserve">, утвержденной постановлением Правительства </w:t>
      </w:r>
      <w:r w:rsidR="00D90EF2" w:rsidRPr="004B1957">
        <w:rPr>
          <w:rFonts w:ascii="Times New Roman" w:eastAsia="Calibri" w:hAnsi="Times New Roman"/>
        </w:rPr>
        <w:t>Красноярского края</w:t>
      </w:r>
      <w:r w:rsidRPr="004B1957">
        <w:rPr>
          <w:rFonts w:ascii="Times New Roman" w:eastAsia="Calibri" w:hAnsi="Times New Roman"/>
        </w:rPr>
        <w:t xml:space="preserve"> от </w:t>
      </w:r>
      <w:r w:rsidR="00D90EF2" w:rsidRPr="004B1957">
        <w:rPr>
          <w:rFonts w:ascii="Times New Roman" w:eastAsia="Calibri" w:hAnsi="Times New Roman"/>
        </w:rPr>
        <w:t>0</w:t>
      </w:r>
      <w:r w:rsidRPr="004B1957">
        <w:rPr>
          <w:rFonts w:ascii="Times New Roman" w:eastAsia="Calibri" w:hAnsi="Times New Roman"/>
        </w:rPr>
        <w:t>8.0</w:t>
      </w:r>
      <w:r w:rsidR="00D90EF2" w:rsidRPr="004B1957">
        <w:rPr>
          <w:rFonts w:ascii="Times New Roman" w:eastAsia="Calibri" w:hAnsi="Times New Roman"/>
        </w:rPr>
        <w:t>7</w:t>
      </w:r>
      <w:r w:rsidRPr="004B1957">
        <w:rPr>
          <w:rFonts w:ascii="Times New Roman" w:eastAsia="Calibri" w:hAnsi="Times New Roman"/>
        </w:rPr>
        <w:t>.202</w:t>
      </w:r>
      <w:r w:rsidR="00D90EF2" w:rsidRPr="004B1957">
        <w:rPr>
          <w:rFonts w:ascii="Times New Roman" w:eastAsia="Calibri" w:hAnsi="Times New Roman"/>
        </w:rPr>
        <w:t>0 №485-п</w:t>
      </w:r>
      <w:r w:rsidRPr="004B1957">
        <w:rPr>
          <w:rFonts w:ascii="Times New Roman" w:eastAsia="Calibri" w:hAnsi="Times New Roman"/>
        </w:rPr>
        <w:t>, предусматривается газификация</w:t>
      </w:r>
      <w:r w:rsidR="00791AE5" w:rsidRPr="004B1957">
        <w:rPr>
          <w:rFonts w:ascii="Times New Roman" w:eastAsia="Calibri" w:hAnsi="Times New Roman"/>
        </w:rPr>
        <w:t xml:space="preserve"> территории</w:t>
      </w:r>
      <w:r w:rsidRPr="004B1957">
        <w:rPr>
          <w:rFonts w:ascii="Times New Roman" w:eastAsia="Calibri" w:hAnsi="Times New Roman"/>
        </w:rPr>
        <w:t xml:space="preserve"> </w:t>
      </w:r>
      <w:r w:rsidR="00D90EF2" w:rsidRPr="004B1957">
        <w:rPr>
          <w:rFonts w:ascii="Times New Roman" w:hAnsi="Times New Roman"/>
          <w:shd w:val="clear" w:color="auto" w:fill="FFFFFF"/>
          <w:lang w:eastAsia="ar-SA" w:bidi="en-US"/>
        </w:rPr>
        <w:t xml:space="preserve">Богучанского </w:t>
      </w:r>
      <w:r w:rsidR="00791AE5" w:rsidRPr="004B1957">
        <w:rPr>
          <w:rFonts w:ascii="Times New Roman" w:hAnsi="Times New Roman"/>
          <w:shd w:val="clear" w:color="auto" w:fill="FFFFFF"/>
          <w:lang w:eastAsia="ar-SA" w:bidi="en-US"/>
        </w:rPr>
        <w:t>сельсовета</w:t>
      </w:r>
      <w:r w:rsidRPr="004B1957">
        <w:rPr>
          <w:rFonts w:ascii="Times New Roman" w:eastAsia="Calibri" w:hAnsi="Times New Roman"/>
        </w:rPr>
        <w:t xml:space="preserve">. В </w:t>
      </w:r>
      <w:r w:rsidR="00D90EF2" w:rsidRPr="004B1957">
        <w:rPr>
          <w:rFonts w:ascii="Times New Roman" w:eastAsia="Calibri" w:hAnsi="Times New Roman"/>
        </w:rPr>
        <w:t>с</w:t>
      </w:r>
      <w:r w:rsidR="004067D0" w:rsidRPr="004B1957">
        <w:rPr>
          <w:rFonts w:ascii="Times New Roman" w:eastAsia="Calibri" w:hAnsi="Times New Roman"/>
        </w:rPr>
        <w:t>еле</w:t>
      </w:r>
      <w:r w:rsidR="00D90EF2" w:rsidRPr="004B1957">
        <w:rPr>
          <w:rFonts w:ascii="Times New Roman" w:eastAsia="Calibri" w:hAnsi="Times New Roman"/>
        </w:rPr>
        <w:t xml:space="preserve"> Богучаны </w:t>
      </w:r>
      <w:r w:rsidRPr="004B1957">
        <w:rPr>
          <w:rFonts w:ascii="Times New Roman" w:eastAsia="Calibri" w:hAnsi="Times New Roman"/>
        </w:rPr>
        <w:t xml:space="preserve">предлагается выполнить перевод на газ существующих отопительных котельных, работающих на твердом топливе. Перевод котельных на природный газ позволит повысить эффективность использования топлива, сократить эксплуатационные издержки, повысить культуру эксплуатации, снизить экологическую нагрузку. </w:t>
      </w:r>
    </w:p>
    <w:p w:rsidR="00917E41" w:rsidRPr="004B1957" w:rsidRDefault="00917E41" w:rsidP="00AA0F37">
      <w:pPr>
        <w:pStyle w:val="a5"/>
        <w:keepNext/>
        <w:keepLines/>
        <w:spacing w:before="0" w:after="0" w:line="276" w:lineRule="auto"/>
        <w:ind w:firstLine="709"/>
        <w:contextualSpacing/>
        <w:rPr>
          <w:rFonts w:ascii="Times New Roman" w:eastAsia="Calibri" w:hAnsi="Times New Roman"/>
        </w:rPr>
      </w:pPr>
      <w:r w:rsidRPr="004B1957">
        <w:rPr>
          <w:rFonts w:ascii="Times New Roman" w:eastAsia="Calibri" w:hAnsi="Times New Roman"/>
        </w:rPr>
        <w:t>Технические характеристики сетей и объектов системы теплоснабжения, предлагаемых к строительству и реконструкции, расчетные тепловые нагрузки подлежат уточнению на последующих стадиях подготовки проектной и рабочей документации.</w:t>
      </w:r>
    </w:p>
    <w:p w:rsidR="00917E41" w:rsidRPr="004B1957" w:rsidRDefault="00917E41" w:rsidP="00AA0F37">
      <w:pPr>
        <w:pStyle w:val="a5"/>
        <w:keepNext/>
        <w:keepLines/>
        <w:spacing w:before="0" w:after="0" w:line="276" w:lineRule="auto"/>
        <w:ind w:firstLine="709"/>
        <w:contextualSpacing/>
        <w:rPr>
          <w:rFonts w:ascii="Times New Roman" w:eastAsia="Calibri" w:hAnsi="Times New Roman"/>
        </w:rPr>
      </w:pPr>
      <w:r w:rsidRPr="004B1957">
        <w:rPr>
          <w:rFonts w:ascii="Times New Roman" w:eastAsia="Calibri" w:hAnsi="Times New Roman"/>
        </w:rPr>
        <w:t>Климатические данные для расчета тепловых нагрузок приняты в соответствии с СП 131.13330.2020 «СНиП 23-01-99* «Строительная климатология»:</w:t>
      </w:r>
    </w:p>
    <w:p w:rsidR="00917E41" w:rsidRPr="004B1957" w:rsidRDefault="00917E41" w:rsidP="00AA0F37">
      <w:pPr>
        <w:pStyle w:val="a5"/>
        <w:keepNext/>
        <w:keepLines/>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расчетная температура наружного воздуха для проектирования отопления – минус </w:t>
      </w:r>
      <w:r w:rsidR="00D42E25" w:rsidRPr="004B1957">
        <w:rPr>
          <w:rFonts w:ascii="Times New Roman" w:hAnsi="Times New Roman"/>
          <w:shd w:val="clear" w:color="auto" w:fill="FFFFFF"/>
          <w:lang w:eastAsia="ar-SA" w:bidi="en-US"/>
        </w:rPr>
        <w:t>45</w:t>
      </w:r>
      <w:r w:rsidRPr="004B1957">
        <w:rPr>
          <w:rFonts w:ascii="Times New Roman" w:hAnsi="Times New Roman"/>
          <w:shd w:val="clear" w:color="auto" w:fill="FFFFFF"/>
          <w:lang w:eastAsia="ar-SA" w:bidi="en-US"/>
        </w:rPr>
        <w:t xml:space="preserve"> °С; </w:t>
      </w:r>
    </w:p>
    <w:p w:rsidR="00917E41" w:rsidRPr="004B1957" w:rsidRDefault="00917E41" w:rsidP="00AA0F37">
      <w:pPr>
        <w:pStyle w:val="a5"/>
        <w:keepNext/>
        <w:keepLines/>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средняя температура наружного воздуха за отопительный период – </w:t>
      </w:r>
      <w:r w:rsidR="00D42E25" w:rsidRPr="004B1957">
        <w:rPr>
          <w:rFonts w:ascii="Times New Roman" w:hAnsi="Times New Roman"/>
          <w:shd w:val="clear" w:color="auto" w:fill="FFFFFF"/>
          <w:lang w:eastAsia="ar-SA" w:bidi="en-US"/>
        </w:rPr>
        <w:t>минус 10</w:t>
      </w:r>
      <w:r w:rsidRPr="004B1957">
        <w:rPr>
          <w:rFonts w:ascii="Times New Roman" w:hAnsi="Times New Roman"/>
          <w:shd w:val="clear" w:color="auto" w:fill="FFFFFF"/>
          <w:lang w:eastAsia="ar-SA" w:bidi="en-US"/>
        </w:rPr>
        <w:t>,</w:t>
      </w:r>
      <w:r w:rsidR="00D42E25" w:rsidRPr="004B1957">
        <w:rPr>
          <w:rFonts w:ascii="Times New Roman" w:hAnsi="Times New Roman"/>
          <w:shd w:val="clear" w:color="auto" w:fill="FFFFFF"/>
          <w:lang w:eastAsia="ar-SA" w:bidi="en-US"/>
        </w:rPr>
        <w:t>4</w:t>
      </w:r>
      <w:r w:rsidRPr="004B1957">
        <w:rPr>
          <w:rFonts w:ascii="Times New Roman" w:hAnsi="Times New Roman"/>
          <w:shd w:val="clear" w:color="auto" w:fill="FFFFFF"/>
          <w:lang w:eastAsia="ar-SA" w:bidi="en-US"/>
        </w:rPr>
        <w:t xml:space="preserve"> °С;</w:t>
      </w:r>
    </w:p>
    <w:p w:rsidR="00917E41" w:rsidRPr="004B1957" w:rsidRDefault="00917E41" w:rsidP="00AA0F37">
      <w:pPr>
        <w:pStyle w:val="a5"/>
        <w:keepNext/>
        <w:keepLines/>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продолжительность отопительного периода - 2</w:t>
      </w:r>
      <w:r w:rsidR="00D42E25" w:rsidRPr="004B1957">
        <w:rPr>
          <w:rFonts w:ascii="Times New Roman" w:hAnsi="Times New Roman"/>
          <w:shd w:val="clear" w:color="auto" w:fill="FFFFFF"/>
          <w:lang w:eastAsia="ar-SA" w:bidi="en-US"/>
        </w:rPr>
        <w:t>46</w:t>
      </w:r>
      <w:r w:rsidRPr="004B1957">
        <w:rPr>
          <w:rFonts w:ascii="Times New Roman" w:hAnsi="Times New Roman"/>
          <w:shd w:val="clear" w:color="auto" w:fill="FFFFFF"/>
          <w:lang w:eastAsia="ar-SA" w:bidi="en-US"/>
        </w:rPr>
        <w:t xml:space="preserve"> суток.</w:t>
      </w:r>
    </w:p>
    <w:p w:rsidR="00917E41" w:rsidRPr="004B1957" w:rsidRDefault="00917E41" w:rsidP="00AA0F37">
      <w:pPr>
        <w:pStyle w:val="a5"/>
        <w:keepNext/>
        <w:keepLines/>
        <w:spacing w:before="0" w:after="0" w:line="276" w:lineRule="auto"/>
        <w:ind w:firstLine="709"/>
        <w:contextualSpacing/>
        <w:rPr>
          <w:rFonts w:ascii="Times New Roman" w:eastAsia="Calibri" w:hAnsi="Times New Roman"/>
        </w:rPr>
      </w:pPr>
      <w:r w:rsidRPr="004B1957">
        <w:rPr>
          <w:rFonts w:ascii="Times New Roman" w:eastAsia="Calibri" w:hAnsi="Times New Roman"/>
        </w:rPr>
        <w:t>Тепловые нагрузки на отопление</w:t>
      </w:r>
      <w:r w:rsidR="009D615A" w:rsidRPr="004B1957">
        <w:rPr>
          <w:rFonts w:ascii="Times New Roman" w:eastAsia="Calibri" w:hAnsi="Times New Roman"/>
        </w:rPr>
        <w:t xml:space="preserve"> и</w:t>
      </w:r>
      <w:r w:rsidRPr="004B1957">
        <w:rPr>
          <w:rFonts w:ascii="Times New Roman" w:eastAsia="Calibri" w:hAnsi="Times New Roman"/>
        </w:rPr>
        <w:t xml:space="preserve"> вентиляцию определены на основании климатических условий, а также по укрупненным показателям в зависимости от величины общей площади зданий и сооружений. Расчеты выполняются в соответствии с требованиями СП 50.13330.2012 «СНиП 23-02-2003 «Тепловая защита зданий», СП 124.13330.2012 «СНиП 41-02-2003 «Тепловые сети», СП 131.13330.2020 «СНиП 23-01-</w:t>
      </w:r>
      <w:r w:rsidR="00D42E25" w:rsidRPr="004B1957">
        <w:rPr>
          <w:rFonts w:ascii="Times New Roman" w:eastAsia="Calibri" w:hAnsi="Times New Roman"/>
        </w:rPr>
        <w:t>99* «Строительная климатология»</w:t>
      </w:r>
      <w:r w:rsidRPr="004B1957">
        <w:rPr>
          <w:rFonts w:ascii="Times New Roman" w:eastAsia="Calibri" w:hAnsi="Times New Roman"/>
        </w:rPr>
        <w:t>.</w:t>
      </w:r>
    </w:p>
    <w:p w:rsidR="00917E41" w:rsidRPr="004B1957" w:rsidRDefault="006200A2" w:rsidP="00AA0F37">
      <w:pPr>
        <w:pStyle w:val="afffffffd"/>
        <w:keepNext/>
        <w:keepLines/>
        <w:spacing w:before="0" w:after="0" w:line="276" w:lineRule="auto"/>
        <w:ind w:firstLine="709"/>
        <w:rPr>
          <w:rFonts w:ascii="Times New Roman" w:hAnsi="Times New Roman" w:cs="Times New Roman"/>
          <w:bCs w:val="0"/>
          <w:sz w:val="24"/>
          <w:szCs w:val="24"/>
          <w:lang w:eastAsia="ar-SA" w:bidi="en-US"/>
        </w:rPr>
      </w:pPr>
      <w:r w:rsidRPr="004B1957">
        <w:rPr>
          <w:rFonts w:ascii="Times New Roman" w:hAnsi="Times New Roman" w:cs="Times New Roman"/>
          <w:bCs w:val="0"/>
          <w:sz w:val="24"/>
          <w:szCs w:val="24"/>
          <w:lang w:eastAsia="ar-SA" w:bidi="en-US"/>
        </w:rPr>
        <w:t>с</w:t>
      </w:r>
      <w:r w:rsidR="00917E41" w:rsidRPr="004B1957">
        <w:rPr>
          <w:rFonts w:ascii="Times New Roman" w:hAnsi="Times New Roman" w:cs="Times New Roman"/>
          <w:bCs w:val="0"/>
          <w:sz w:val="24"/>
          <w:szCs w:val="24"/>
          <w:lang w:eastAsia="ar-SA" w:bidi="en-US"/>
        </w:rPr>
        <w:t xml:space="preserve">. </w:t>
      </w:r>
      <w:r w:rsidRPr="004B1957">
        <w:rPr>
          <w:rFonts w:ascii="Times New Roman" w:hAnsi="Times New Roman" w:cs="Times New Roman"/>
          <w:bCs w:val="0"/>
          <w:sz w:val="24"/>
          <w:szCs w:val="24"/>
          <w:lang w:eastAsia="ar-SA" w:bidi="en-US"/>
        </w:rPr>
        <w:t>Богучаны</w:t>
      </w:r>
    </w:p>
    <w:p w:rsidR="00917E41" w:rsidRPr="004B1957" w:rsidRDefault="00917E41" w:rsidP="00AA0F37">
      <w:pPr>
        <w:pStyle w:val="a5"/>
        <w:keepNext/>
        <w:keepLines/>
        <w:spacing w:before="0" w:after="0" w:line="276" w:lineRule="auto"/>
        <w:ind w:firstLine="709"/>
        <w:contextualSpacing/>
        <w:rPr>
          <w:rFonts w:ascii="Times New Roman" w:eastAsia="Calibri" w:hAnsi="Times New Roman"/>
        </w:rPr>
      </w:pPr>
      <w:r w:rsidRPr="004B1957">
        <w:rPr>
          <w:rFonts w:ascii="Times New Roman" w:eastAsia="Calibri" w:hAnsi="Times New Roman"/>
        </w:rPr>
        <w:lastRenderedPageBreak/>
        <w:t>На территории населенного пункта предусмотрено развитие децентрализованной и централизованной системы теплоснабжения.</w:t>
      </w:r>
    </w:p>
    <w:p w:rsidR="00917E41" w:rsidRPr="004B1957" w:rsidRDefault="00917E41" w:rsidP="00AA0F37">
      <w:pPr>
        <w:pStyle w:val="a5"/>
        <w:keepNext/>
        <w:keepLines/>
        <w:spacing w:before="0" w:after="0" w:line="276" w:lineRule="auto"/>
        <w:ind w:firstLine="709"/>
        <w:contextualSpacing/>
        <w:rPr>
          <w:rFonts w:ascii="Times New Roman" w:eastAsia="Calibri" w:hAnsi="Times New Roman"/>
        </w:rPr>
      </w:pPr>
      <w:r w:rsidRPr="004B1957">
        <w:rPr>
          <w:rFonts w:ascii="Times New Roman" w:eastAsia="Calibri" w:hAnsi="Times New Roman"/>
        </w:rPr>
        <w:t xml:space="preserve">Для обеспечения прироста перспективной тепловой нагрузки в существующих и расширяемых зонах действия предлагается: </w:t>
      </w:r>
    </w:p>
    <w:p w:rsidR="00917E41" w:rsidRPr="004B1957" w:rsidRDefault="00917E41" w:rsidP="00AA0F37">
      <w:pPr>
        <w:pStyle w:val="a5"/>
        <w:keepNext/>
        <w:keepLines/>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строительство и реконструкци</w:t>
      </w:r>
      <w:r w:rsidR="007F2122" w:rsidRPr="004B1957">
        <w:rPr>
          <w:rFonts w:ascii="Times New Roman" w:hAnsi="Times New Roman"/>
          <w:shd w:val="clear" w:color="auto" w:fill="FFFFFF"/>
          <w:lang w:eastAsia="ar-SA" w:bidi="en-US"/>
        </w:rPr>
        <w:t>я</w:t>
      </w:r>
      <w:r w:rsidRPr="004B1957">
        <w:rPr>
          <w:rFonts w:ascii="Times New Roman" w:hAnsi="Times New Roman"/>
          <w:shd w:val="clear" w:color="auto" w:fill="FFFFFF"/>
          <w:lang w:eastAsia="ar-SA" w:bidi="en-US"/>
        </w:rPr>
        <w:t xml:space="preserve"> магистральных тепловых сетей протяженностью </w:t>
      </w:r>
      <w:r w:rsidR="006200A2" w:rsidRPr="004B1957">
        <w:rPr>
          <w:rFonts w:ascii="Times New Roman" w:hAnsi="Times New Roman"/>
          <w:shd w:val="clear" w:color="auto" w:fill="FFFFFF"/>
          <w:lang w:eastAsia="ar-SA" w:bidi="en-US"/>
        </w:rPr>
        <w:t>1</w:t>
      </w:r>
      <w:r w:rsidRPr="004B1957">
        <w:rPr>
          <w:rFonts w:ascii="Times New Roman" w:hAnsi="Times New Roman"/>
          <w:shd w:val="clear" w:color="auto" w:fill="FFFFFF"/>
          <w:lang w:eastAsia="ar-SA" w:bidi="en-US"/>
        </w:rPr>
        <w:t>,</w:t>
      </w:r>
      <w:r w:rsidR="006200A2" w:rsidRPr="004B1957">
        <w:rPr>
          <w:rFonts w:ascii="Times New Roman" w:hAnsi="Times New Roman"/>
          <w:shd w:val="clear" w:color="auto" w:fill="FFFFFF"/>
          <w:lang w:eastAsia="ar-SA" w:bidi="en-US"/>
        </w:rPr>
        <w:t>3</w:t>
      </w:r>
      <w:r w:rsidR="00CE5ECB" w:rsidRPr="004B1957">
        <w:rPr>
          <w:rFonts w:ascii="Times New Roman" w:hAnsi="Times New Roman"/>
          <w:shd w:val="clear" w:color="auto" w:fill="FFFFFF"/>
          <w:lang w:eastAsia="ar-SA" w:bidi="en-US"/>
        </w:rPr>
        <w:t xml:space="preserve"> км</w:t>
      </w:r>
      <w:r w:rsidRPr="004B1957">
        <w:rPr>
          <w:rFonts w:ascii="Times New Roman" w:hAnsi="Times New Roman"/>
          <w:shd w:val="clear" w:color="auto" w:fill="FFFFFF"/>
          <w:lang w:eastAsia="ar-SA" w:bidi="en-US"/>
        </w:rPr>
        <w:t xml:space="preserve"> и </w:t>
      </w:r>
      <w:r w:rsidR="006200A2" w:rsidRPr="004B1957">
        <w:rPr>
          <w:rFonts w:ascii="Times New Roman" w:hAnsi="Times New Roman"/>
          <w:shd w:val="clear" w:color="auto" w:fill="FFFFFF"/>
          <w:lang w:eastAsia="ar-SA" w:bidi="en-US"/>
        </w:rPr>
        <w:t>8</w:t>
      </w:r>
      <w:r w:rsidRPr="004B1957">
        <w:rPr>
          <w:rFonts w:ascii="Times New Roman" w:hAnsi="Times New Roman"/>
          <w:shd w:val="clear" w:color="auto" w:fill="FFFFFF"/>
          <w:lang w:eastAsia="ar-SA" w:bidi="en-US"/>
        </w:rPr>
        <w:t>,</w:t>
      </w:r>
      <w:r w:rsidR="006200A2" w:rsidRPr="004B1957">
        <w:rPr>
          <w:rFonts w:ascii="Times New Roman" w:hAnsi="Times New Roman"/>
          <w:shd w:val="clear" w:color="auto" w:fill="FFFFFF"/>
          <w:lang w:eastAsia="ar-SA" w:bidi="en-US"/>
        </w:rPr>
        <w:t>0</w:t>
      </w:r>
      <w:r w:rsidRPr="004B1957">
        <w:rPr>
          <w:rFonts w:ascii="Times New Roman" w:hAnsi="Times New Roman"/>
          <w:shd w:val="clear" w:color="auto" w:fill="FFFFFF"/>
          <w:lang w:eastAsia="ar-SA" w:bidi="en-US"/>
        </w:rPr>
        <w:t xml:space="preserve"> км соответственно;</w:t>
      </w:r>
    </w:p>
    <w:p w:rsidR="00917E41" w:rsidRPr="004B1957" w:rsidRDefault="00D42E25" w:rsidP="00AA0F37">
      <w:pPr>
        <w:pStyle w:val="a5"/>
        <w:keepNext/>
        <w:keepLines/>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строительство новой</w:t>
      </w:r>
      <w:r w:rsidR="007A55E6" w:rsidRPr="004B1957">
        <w:rPr>
          <w:rFonts w:ascii="Times New Roman" w:hAnsi="Times New Roman"/>
          <w:shd w:val="clear" w:color="auto" w:fill="FFFFFF"/>
          <w:lang w:eastAsia="ar-SA" w:bidi="en-US"/>
        </w:rPr>
        <w:t xml:space="preserve"> автоматизированной блочно-модульной</w:t>
      </w:r>
      <w:r w:rsidRPr="004B1957">
        <w:rPr>
          <w:rFonts w:ascii="Times New Roman" w:hAnsi="Times New Roman"/>
          <w:shd w:val="clear" w:color="auto" w:fill="FFFFFF"/>
          <w:lang w:eastAsia="ar-SA" w:bidi="en-US"/>
        </w:rPr>
        <w:t xml:space="preserve"> котельной, </w:t>
      </w:r>
      <w:r w:rsidR="00917E41" w:rsidRPr="004B1957">
        <w:rPr>
          <w:rFonts w:ascii="Times New Roman" w:hAnsi="Times New Roman"/>
          <w:shd w:val="clear" w:color="auto" w:fill="FFFFFF"/>
          <w:lang w:eastAsia="ar-SA" w:bidi="en-US"/>
        </w:rPr>
        <w:t>работающей на газообразном топливе.</w:t>
      </w:r>
      <w:r w:rsidR="0010188C">
        <w:rPr>
          <w:rFonts w:ascii="Times New Roman" w:hAnsi="Times New Roman"/>
          <w:shd w:val="clear" w:color="auto" w:fill="FFFFFF"/>
          <w:lang w:eastAsia="ar-SA" w:bidi="en-US"/>
        </w:rPr>
        <w:t xml:space="preserve"> </w:t>
      </w:r>
      <w:r w:rsidR="00AA13FE" w:rsidRPr="004B1957">
        <w:rPr>
          <w:rFonts w:ascii="Times New Roman" w:hAnsi="Times New Roman"/>
          <w:shd w:val="clear" w:color="auto" w:fill="FFFFFF"/>
          <w:lang w:eastAsia="ar-SA" w:bidi="en-US"/>
        </w:rPr>
        <w:t>Данная котельная предусматривается</w:t>
      </w:r>
      <w:r w:rsidR="00917E41" w:rsidRPr="004B1957">
        <w:rPr>
          <w:rFonts w:ascii="Times New Roman" w:hAnsi="Times New Roman"/>
          <w:shd w:val="clear" w:color="auto" w:fill="FFFFFF"/>
          <w:lang w:eastAsia="ar-SA" w:bidi="en-US"/>
        </w:rPr>
        <w:t xml:space="preserve"> для замещения угольн</w:t>
      </w:r>
      <w:r w:rsidR="007A55E6" w:rsidRPr="004B1957">
        <w:rPr>
          <w:rFonts w:ascii="Times New Roman" w:hAnsi="Times New Roman"/>
          <w:shd w:val="clear" w:color="auto" w:fill="FFFFFF"/>
          <w:lang w:eastAsia="ar-SA" w:bidi="en-US"/>
        </w:rPr>
        <w:t>ой</w:t>
      </w:r>
      <w:r w:rsidR="00917E41" w:rsidRPr="004B1957">
        <w:rPr>
          <w:rFonts w:ascii="Times New Roman" w:hAnsi="Times New Roman"/>
          <w:shd w:val="clear" w:color="auto" w:fill="FFFFFF"/>
          <w:lang w:eastAsia="ar-SA" w:bidi="en-US"/>
        </w:rPr>
        <w:t xml:space="preserve"> котельн</w:t>
      </w:r>
      <w:r w:rsidR="007A55E6" w:rsidRPr="004B1957">
        <w:rPr>
          <w:rFonts w:ascii="Times New Roman" w:hAnsi="Times New Roman"/>
          <w:shd w:val="clear" w:color="auto" w:fill="FFFFFF"/>
          <w:lang w:eastAsia="ar-SA" w:bidi="en-US"/>
        </w:rPr>
        <w:t xml:space="preserve">ой </w:t>
      </w:r>
      <w:r w:rsidRPr="004B1957">
        <w:rPr>
          <w:rFonts w:ascii="Times New Roman" w:hAnsi="Times New Roman"/>
          <w:shd w:val="clear" w:color="auto" w:fill="FFFFFF"/>
          <w:lang w:eastAsia="ar-SA" w:bidi="en-US"/>
        </w:rPr>
        <w:t>№9</w:t>
      </w:r>
      <w:r w:rsidR="00917E41" w:rsidRPr="004B1957">
        <w:rPr>
          <w:rFonts w:ascii="Times New Roman" w:hAnsi="Times New Roman"/>
          <w:shd w:val="clear" w:color="auto" w:fill="FFFFFF"/>
          <w:lang w:eastAsia="ar-SA" w:bidi="en-US"/>
        </w:rPr>
        <w:t>;</w:t>
      </w:r>
    </w:p>
    <w:p w:rsidR="00917E41" w:rsidRPr="004B1957" w:rsidRDefault="00AA13FE" w:rsidP="00AA0F37">
      <w:pPr>
        <w:pStyle w:val="a5"/>
        <w:keepNext/>
        <w:keepLines/>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угольн</w:t>
      </w:r>
      <w:r w:rsidR="00D42E25" w:rsidRPr="004B1957">
        <w:rPr>
          <w:rFonts w:ascii="Times New Roman" w:hAnsi="Times New Roman"/>
          <w:shd w:val="clear" w:color="auto" w:fill="FFFFFF"/>
          <w:lang w:eastAsia="ar-SA" w:bidi="en-US"/>
        </w:rPr>
        <w:t>ые коте</w:t>
      </w:r>
      <w:r w:rsidR="009D615A" w:rsidRPr="004B1957">
        <w:rPr>
          <w:rFonts w:ascii="Times New Roman" w:hAnsi="Times New Roman"/>
          <w:shd w:val="clear" w:color="auto" w:fill="FFFFFF"/>
          <w:lang w:eastAsia="ar-SA" w:bidi="en-US"/>
        </w:rPr>
        <w:t>льные №6,</w:t>
      </w:r>
      <w:r w:rsidR="007A55E6" w:rsidRPr="004B1957">
        <w:rPr>
          <w:rFonts w:ascii="Times New Roman" w:hAnsi="Times New Roman"/>
          <w:shd w:val="clear" w:color="auto" w:fill="FFFFFF"/>
          <w:lang w:eastAsia="ar-SA" w:bidi="en-US"/>
        </w:rPr>
        <w:t xml:space="preserve"> 7,</w:t>
      </w:r>
      <w:r w:rsidR="009D615A" w:rsidRPr="004B1957">
        <w:rPr>
          <w:rFonts w:ascii="Times New Roman" w:hAnsi="Times New Roman"/>
          <w:shd w:val="clear" w:color="auto" w:fill="FFFFFF"/>
          <w:lang w:eastAsia="ar-SA" w:bidi="en-US"/>
        </w:rPr>
        <w:t xml:space="preserve"> 8, 10, 11, 12, 13, 14</w:t>
      </w:r>
      <w:r w:rsidR="00917E41" w:rsidRPr="004B1957">
        <w:rPr>
          <w:rFonts w:ascii="Times New Roman" w:hAnsi="Times New Roman"/>
          <w:shd w:val="clear" w:color="auto" w:fill="FFFFFF"/>
          <w:lang w:eastAsia="ar-SA" w:bidi="en-US"/>
        </w:rPr>
        <w:t xml:space="preserve"> преду</w:t>
      </w:r>
      <w:r w:rsidRPr="004B1957">
        <w:rPr>
          <w:rFonts w:ascii="Times New Roman" w:hAnsi="Times New Roman"/>
          <w:shd w:val="clear" w:color="auto" w:fill="FFFFFF"/>
          <w:lang w:eastAsia="ar-SA" w:bidi="en-US"/>
        </w:rPr>
        <w:t>сматрива</w:t>
      </w:r>
      <w:r w:rsidR="009D615A" w:rsidRPr="004B1957">
        <w:rPr>
          <w:rFonts w:ascii="Times New Roman" w:hAnsi="Times New Roman"/>
          <w:shd w:val="clear" w:color="auto" w:fill="FFFFFF"/>
          <w:lang w:eastAsia="ar-SA" w:bidi="en-US"/>
        </w:rPr>
        <w:t>ю</w:t>
      </w:r>
      <w:r w:rsidRPr="004B1957">
        <w:rPr>
          <w:rFonts w:ascii="Times New Roman" w:hAnsi="Times New Roman"/>
          <w:shd w:val="clear" w:color="auto" w:fill="FFFFFF"/>
          <w:lang w:eastAsia="ar-SA" w:bidi="en-US"/>
        </w:rPr>
        <w:t xml:space="preserve">тся к </w:t>
      </w:r>
      <w:r w:rsidR="00D42E25" w:rsidRPr="004B1957">
        <w:rPr>
          <w:rFonts w:ascii="Times New Roman" w:hAnsi="Times New Roman"/>
          <w:shd w:val="clear" w:color="auto" w:fill="FFFFFF"/>
          <w:lang w:eastAsia="ar-SA" w:bidi="en-US"/>
        </w:rPr>
        <w:t>реконструкции</w:t>
      </w:r>
      <w:r w:rsidR="009D615A" w:rsidRPr="004B1957">
        <w:rPr>
          <w:rFonts w:ascii="Times New Roman" w:hAnsi="Times New Roman"/>
          <w:shd w:val="clear" w:color="auto" w:fill="FFFFFF"/>
          <w:lang w:eastAsia="ar-SA" w:bidi="en-US"/>
        </w:rPr>
        <w:t>,</w:t>
      </w:r>
      <w:r w:rsidR="004067D0" w:rsidRPr="004B1957">
        <w:rPr>
          <w:rFonts w:ascii="Times New Roman" w:hAnsi="Times New Roman"/>
          <w:shd w:val="clear" w:color="auto" w:fill="FFFFFF"/>
          <w:lang w:eastAsia="ar-SA" w:bidi="en-US"/>
        </w:rPr>
        <w:t xml:space="preserve"> согласно а</w:t>
      </w:r>
      <w:r w:rsidR="00D42E25" w:rsidRPr="004B1957">
        <w:rPr>
          <w:rFonts w:ascii="Times New Roman" w:hAnsi="Times New Roman"/>
          <w:shd w:val="clear" w:color="auto" w:fill="FFFFFF"/>
          <w:lang w:eastAsia="ar-SA" w:bidi="en-US"/>
        </w:rPr>
        <w:t xml:space="preserve">ктуализированной схеме теплоснабжения </w:t>
      </w:r>
      <w:r w:rsidR="001C7D29" w:rsidRPr="004B1957">
        <w:rPr>
          <w:rFonts w:ascii="Times New Roman" w:hAnsi="Times New Roman"/>
          <w:shd w:val="clear" w:color="auto" w:fill="FFFFFF"/>
          <w:lang w:eastAsia="ar-SA" w:bidi="en-US"/>
        </w:rPr>
        <w:t>МО Богучанский сельсовет</w:t>
      </w:r>
      <w:r w:rsidR="00951180" w:rsidRPr="004B1957">
        <w:rPr>
          <w:rFonts w:ascii="Times New Roman" w:hAnsi="Times New Roman"/>
          <w:shd w:val="clear" w:color="auto" w:fill="FFFFFF"/>
          <w:lang w:eastAsia="ar-SA" w:bidi="en-US"/>
        </w:rPr>
        <w:t xml:space="preserve"> до 2032 года</w:t>
      </w:r>
      <w:r w:rsidR="00D42E25" w:rsidRPr="004B1957">
        <w:rPr>
          <w:rFonts w:ascii="Times New Roman" w:hAnsi="Times New Roman"/>
          <w:shd w:val="clear" w:color="auto" w:fill="FFFFFF"/>
          <w:lang w:eastAsia="ar-SA" w:bidi="en-US"/>
        </w:rPr>
        <w:t xml:space="preserve">, утвержденной постановлением </w:t>
      </w:r>
      <w:r w:rsidR="006E2069" w:rsidRPr="004B1957">
        <w:rPr>
          <w:rFonts w:ascii="Times New Roman" w:hAnsi="Times New Roman"/>
          <w:shd w:val="clear" w:color="auto" w:fill="FFFFFF"/>
          <w:lang w:eastAsia="ar-SA" w:bidi="en-US"/>
        </w:rPr>
        <w:t xml:space="preserve">администрации Богучанского сельсовета Богучанского района Красноярского края </w:t>
      </w:r>
      <w:r w:rsidR="00D42E25" w:rsidRPr="004B1957">
        <w:rPr>
          <w:rFonts w:ascii="Times New Roman" w:hAnsi="Times New Roman"/>
          <w:shd w:val="clear" w:color="auto" w:fill="FFFFFF"/>
          <w:lang w:eastAsia="ar-SA" w:bidi="en-US"/>
        </w:rPr>
        <w:t>от 19.05.2022</w:t>
      </w:r>
      <w:r w:rsidR="006E2069" w:rsidRPr="004B1957">
        <w:rPr>
          <w:rFonts w:ascii="Times New Roman" w:hAnsi="Times New Roman"/>
          <w:shd w:val="clear" w:color="auto" w:fill="FFFFFF"/>
          <w:lang w:eastAsia="ar-SA" w:bidi="en-US"/>
        </w:rPr>
        <w:t xml:space="preserve"> </w:t>
      </w:r>
      <w:r w:rsidR="00D42E25" w:rsidRPr="004B1957">
        <w:rPr>
          <w:rFonts w:ascii="Times New Roman" w:hAnsi="Times New Roman"/>
          <w:shd w:val="clear" w:color="auto" w:fill="FFFFFF"/>
          <w:lang w:eastAsia="ar-SA" w:bidi="en-US"/>
        </w:rPr>
        <w:t>г</w:t>
      </w:r>
      <w:r w:rsidR="006E2069" w:rsidRPr="004B1957">
        <w:rPr>
          <w:rFonts w:ascii="Times New Roman" w:hAnsi="Times New Roman"/>
          <w:shd w:val="clear" w:color="auto" w:fill="FFFFFF"/>
          <w:lang w:eastAsia="ar-SA" w:bidi="en-US"/>
        </w:rPr>
        <w:t>ода №100-п</w:t>
      </w:r>
      <w:r w:rsidR="00D42E25" w:rsidRPr="004B1957">
        <w:rPr>
          <w:rFonts w:ascii="Times New Roman" w:hAnsi="Times New Roman"/>
          <w:shd w:val="clear" w:color="auto" w:fill="FFFFFF"/>
          <w:lang w:eastAsia="ar-SA" w:bidi="en-US"/>
        </w:rPr>
        <w:t>, а также в связи с планируемым переводом на газовое топливо</w:t>
      </w:r>
      <w:r w:rsidR="00951180" w:rsidRPr="004B1957">
        <w:rPr>
          <w:rFonts w:ascii="Times New Roman" w:hAnsi="Times New Roman"/>
          <w:shd w:val="clear" w:color="auto" w:fill="FFFFFF"/>
          <w:lang w:eastAsia="ar-SA" w:bidi="en-US"/>
        </w:rPr>
        <w:t>;</w:t>
      </w:r>
    </w:p>
    <w:p w:rsidR="006E2069" w:rsidRPr="004B1957" w:rsidRDefault="006E2069" w:rsidP="00AA0F37">
      <w:pPr>
        <w:pStyle w:val="a5"/>
        <w:keepNext/>
        <w:keepLines/>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котельная «ЦРБ» предусматривается к реконструкции </w:t>
      </w:r>
      <w:r w:rsidR="00045221" w:rsidRPr="004B1957">
        <w:rPr>
          <w:rFonts w:ascii="Times New Roman" w:hAnsi="Times New Roman"/>
          <w:shd w:val="clear" w:color="auto" w:fill="FFFFFF"/>
          <w:lang w:eastAsia="ar-SA" w:bidi="en-US"/>
        </w:rPr>
        <w:t>с увеличением тепловой мощности до 4,963 Г</w:t>
      </w:r>
      <w:r w:rsidR="00CE5ECB" w:rsidRPr="004B1957">
        <w:rPr>
          <w:rFonts w:ascii="Times New Roman" w:hAnsi="Times New Roman"/>
          <w:shd w:val="clear" w:color="auto" w:fill="FFFFFF"/>
          <w:lang w:eastAsia="ar-SA" w:bidi="en-US"/>
        </w:rPr>
        <w:t>кал/ч</w:t>
      </w:r>
      <w:r w:rsidR="00045221" w:rsidRPr="004B1957">
        <w:rPr>
          <w:rFonts w:ascii="Times New Roman" w:hAnsi="Times New Roman"/>
          <w:shd w:val="clear" w:color="auto" w:fill="FFFFFF"/>
          <w:lang w:eastAsia="ar-SA" w:bidi="en-US"/>
        </w:rPr>
        <w:t xml:space="preserve"> </w:t>
      </w:r>
      <w:r w:rsidRPr="004B1957">
        <w:rPr>
          <w:rFonts w:ascii="Times New Roman" w:hAnsi="Times New Roman"/>
          <w:shd w:val="clear" w:color="auto" w:fill="FFFFFF"/>
          <w:lang w:eastAsia="ar-SA" w:bidi="en-US"/>
        </w:rPr>
        <w:t xml:space="preserve">согласно инвестиционной программе АО «Красноярсккрайгаз» </w:t>
      </w:r>
      <w:r w:rsidR="007F2122" w:rsidRPr="004B1957">
        <w:rPr>
          <w:rFonts w:ascii="Times New Roman" w:hAnsi="Times New Roman"/>
          <w:shd w:val="clear" w:color="auto" w:fill="FFFFFF"/>
          <w:lang w:eastAsia="ar-SA" w:bidi="en-US"/>
        </w:rPr>
        <w:t>в</w:t>
      </w:r>
      <w:r w:rsidRPr="004B1957">
        <w:rPr>
          <w:rFonts w:ascii="Times New Roman" w:hAnsi="Times New Roman"/>
          <w:shd w:val="clear" w:color="auto" w:fill="FFFFFF"/>
          <w:lang w:eastAsia="ar-SA" w:bidi="en-US"/>
        </w:rPr>
        <w:t xml:space="preserve"> сфере теплоснабжения села Богучаны на 2022-2027 годы, утвержденной приказом министерства промышленности, энергетики и жилищно-коммунального хозяйства Красноярского края от 03.11.2021 года № 11-2</w:t>
      </w:r>
      <w:r w:rsidR="000E5C6B" w:rsidRPr="004B1957">
        <w:rPr>
          <w:rFonts w:ascii="Times New Roman" w:hAnsi="Times New Roman"/>
          <w:shd w:val="clear" w:color="auto" w:fill="FFFFFF"/>
          <w:lang w:eastAsia="ar-SA" w:bidi="en-US"/>
        </w:rPr>
        <w:t>9н (ред. от 13.12.2022 №11-36н);</w:t>
      </w:r>
    </w:p>
    <w:p w:rsidR="000E5C6B" w:rsidRPr="004B1957" w:rsidRDefault="000D2D6B" w:rsidP="00AC651B">
      <w:pPr>
        <w:pStyle w:val="a5"/>
        <w:keepNext/>
        <w:keepLines/>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п</w:t>
      </w:r>
      <w:r w:rsidR="000E5C6B" w:rsidRPr="004B1957">
        <w:rPr>
          <w:rFonts w:ascii="Times New Roman" w:hAnsi="Times New Roman"/>
          <w:shd w:val="clear" w:color="auto" w:fill="FFFFFF"/>
          <w:lang w:eastAsia="ar-SA" w:bidi="en-US"/>
        </w:rPr>
        <w:t>редусмотрена модернизация системы управления сетевыми насосами котельной за счет установки системы плавного пуска и блока защиты электродвигателя на котельных № 6, котельной №7, котельной №8, котельной</w:t>
      </w:r>
      <w:r w:rsidRPr="004B1957">
        <w:rPr>
          <w:rFonts w:ascii="Times New Roman" w:hAnsi="Times New Roman"/>
          <w:shd w:val="clear" w:color="auto" w:fill="FFFFFF"/>
          <w:lang w:eastAsia="ar-SA" w:bidi="en-US"/>
        </w:rPr>
        <w:t xml:space="preserve"> №12, котельной №13 с. Богучаны </w:t>
      </w:r>
      <w:r w:rsidR="00AC651B" w:rsidRPr="004B1957">
        <w:rPr>
          <w:rFonts w:ascii="Times New Roman" w:hAnsi="Times New Roman"/>
          <w:shd w:val="clear" w:color="auto" w:fill="FFFFFF"/>
          <w:lang w:eastAsia="ar-SA" w:bidi="en-US"/>
        </w:rPr>
        <w:t xml:space="preserve">согласно </w:t>
      </w:r>
      <w:r w:rsidRPr="004B1957">
        <w:rPr>
          <w:rFonts w:ascii="Times New Roman" w:hAnsi="Times New Roman"/>
          <w:shd w:val="clear" w:color="auto" w:fill="FFFFFF"/>
          <w:lang w:eastAsia="ar-SA" w:bidi="en-US"/>
        </w:rPr>
        <w:t>инвестиционной программе</w:t>
      </w:r>
      <w:r w:rsidR="00AC651B" w:rsidRPr="004B1957">
        <w:rPr>
          <w:rFonts w:ascii="Times New Roman" w:hAnsi="Times New Roman"/>
          <w:shd w:val="clear" w:color="auto" w:fill="FFFFFF"/>
          <w:lang w:eastAsia="ar-SA" w:bidi="en-US"/>
        </w:rPr>
        <w:t xml:space="preserve"> акционерного общества «Красноярская региональная энергетическая компания» в сфере теплоснабжения села Богучаны, поселка Кежек, села Чунояр, поселка Такучет, поселка Таежный, поселка Пинчуга Богучанского района на 2023-2030 годы, утвержден</w:t>
      </w:r>
      <w:r w:rsidRPr="004B1957">
        <w:rPr>
          <w:rFonts w:ascii="Times New Roman" w:hAnsi="Times New Roman"/>
          <w:shd w:val="clear" w:color="auto" w:fill="FFFFFF"/>
          <w:lang w:eastAsia="ar-SA" w:bidi="en-US"/>
        </w:rPr>
        <w:t>ной</w:t>
      </w:r>
      <w:r w:rsidR="00AC651B" w:rsidRPr="004B1957">
        <w:rPr>
          <w:rFonts w:ascii="Times New Roman" w:hAnsi="Times New Roman"/>
          <w:shd w:val="clear" w:color="auto" w:fill="FFFFFF"/>
          <w:lang w:eastAsia="ar-SA" w:bidi="en-US"/>
        </w:rPr>
        <w:t xml:space="preserve"> приказом министерства промышленности, энергетики и жилищно-коммунального хозяйства Красноярского края от 27.12.2022</w:t>
      </w:r>
      <w:r w:rsidR="0010188C">
        <w:rPr>
          <w:rFonts w:ascii="Times New Roman" w:hAnsi="Times New Roman"/>
          <w:shd w:val="clear" w:color="auto" w:fill="FFFFFF"/>
          <w:lang w:eastAsia="ar-SA" w:bidi="en-US"/>
        </w:rPr>
        <w:t xml:space="preserve"> </w:t>
      </w:r>
      <w:r w:rsidR="00AC651B" w:rsidRPr="004B1957">
        <w:rPr>
          <w:rFonts w:ascii="Times New Roman" w:hAnsi="Times New Roman"/>
          <w:shd w:val="clear" w:color="auto" w:fill="FFFFFF"/>
          <w:lang w:eastAsia="ar-SA" w:bidi="en-US"/>
        </w:rPr>
        <w:t xml:space="preserve">№ 11-40н; </w:t>
      </w:r>
    </w:p>
    <w:p w:rsidR="000E5C6B" w:rsidRPr="004B1957" w:rsidRDefault="000D2D6B" w:rsidP="0031452C">
      <w:pPr>
        <w:pStyle w:val="a5"/>
        <w:keepNext/>
        <w:keepLines/>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у</w:t>
      </w:r>
      <w:r w:rsidR="000E5C6B" w:rsidRPr="004B1957">
        <w:rPr>
          <w:rFonts w:ascii="Times New Roman" w:hAnsi="Times New Roman"/>
          <w:shd w:val="clear" w:color="auto" w:fill="FFFFFF"/>
          <w:lang w:eastAsia="ar-SA" w:bidi="en-US"/>
        </w:rPr>
        <w:t>становка АСУТП котельными агрегатами и вспомогательного оборудования</w:t>
      </w:r>
      <w:r w:rsidR="0010188C">
        <w:rPr>
          <w:rFonts w:ascii="Times New Roman" w:hAnsi="Times New Roman"/>
          <w:shd w:val="clear" w:color="auto" w:fill="FFFFFF"/>
          <w:lang w:eastAsia="ar-SA" w:bidi="en-US"/>
        </w:rPr>
        <w:t xml:space="preserve"> </w:t>
      </w:r>
      <w:r w:rsidR="000E5C6B" w:rsidRPr="004B1957">
        <w:rPr>
          <w:rFonts w:ascii="Times New Roman" w:hAnsi="Times New Roman"/>
          <w:shd w:val="clear" w:color="auto" w:fill="FFFFFF"/>
          <w:lang w:eastAsia="ar-SA" w:bidi="en-US"/>
        </w:rPr>
        <w:t>котельной с целью оптимизации горения, с установкой ЧРП на тягодутьевые механизмы котлов котельной № 11</w:t>
      </w:r>
      <w:r w:rsidR="0031452C" w:rsidRPr="004B1957">
        <w:rPr>
          <w:rFonts w:ascii="Times New Roman" w:hAnsi="Times New Roman"/>
          <w:shd w:val="clear" w:color="auto" w:fill="FFFFFF"/>
          <w:lang w:eastAsia="ar-SA" w:bidi="en-US"/>
        </w:rPr>
        <w:t xml:space="preserve">, котельной № 13, котельной № 8 </w:t>
      </w:r>
      <w:r w:rsidR="000E5C6B" w:rsidRPr="004B1957">
        <w:rPr>
          <w:rFonts w:ascii="Times New Roman" w:hAnsi="Times New Roman"/>
          <w:shd w:val="clear" w:color="auto" w:fill="FFFFFF"/>
          <w:lang w:eastAsia="ar-SA" w:bidi="en-US"/>
        </w:rPr>
        <w:t>с. Богучаны</w:t>
      </w:r>
      <w:r w:rsidR="00AC651B" w:rsidRPr="004B1957">
        <w:rPr>
          <w:rFonts w:ascii="Times New Roman" w:hAnsi="Times New Roman"/>
          <w:shd w:val="clear" w:color="auto" w:fill="FFFFFF"/>
          <w:lang w:eastAsia="ar-SA" w:bidi="en-US"/>
        </w:rPr>
        <w:t xml:space="preserve">, согласно </w:t>
      </w:r>
      <w:r w:rsidRPr="004B1957">
        <w:rPr>
          <w:rFonts w:ascii="Times New Roman" w:hAnsi="Times New Roman"/>
          <w:shd w:val="clear" w:color="auto" w:fill="FFFFFF"/>
          <w:lang w:eastAsia="ar-SA" w:bidi="en-US"/>
        </w:rPr>
        <w:t>инвестиционной программе</w:t>
      </w:r>
      <w:r w:rsidR="00AC651B" w:rsidRPr="004B1957">
        <w:rPr>
          <w:rFonts w:ascii="Times New Roman" w:hAnsi="Times New Roman"/>
          <w:shd w:val="clear" w:color="auto" w:fill="FFFFFF"/>
          <w:lang w:eastAsia="ar-SA" w:bidi="en-US"/>
        </w:rPr>
        <w:t xml:space="preserve"> акционерного общества «Красноярская региональная энергетическая компания» в сфере теплоснабжения села Богучаны, поселка Кежек, села Чунояр, поселка Такучет, поселка Таежный, поселка Пинчуга Богучанского района на 2023-2030 годы, утвержден</w:t>
      </w:r>
      <w:r w:rsidRPr="004B1957">
        <w:rPr>
          <w:rFonts w:ascii="Times New Roman" w:hAnsi="Times New Roman"/>
          <w:shd w:val="clear" w:color="auto" w:fill="FFFFFF"/>
          <w:lang w:eastAsia="ar-SA" w:bidi="en-US"/>
        </w:rPr>
        <w:t>ной</w:t>
      </w:r>
      <w:r w:rsidR="00AC651B" w:rsidRPr="004B1957">
        <w:rPr>
          <w:rFonts w:ascii="Times New Roman" w:hAnsi="Times New Roman"/>
          <w:shd w:val="clear" w:color="auto" w:fill="FFFFFF"/>
          <w:lang w:eastAsia="ar-SA" w:bidi="en-US"/>
        </w:rPr>
        <w:t xml:space="preserve"> приказом министерства промышленности, энергетики и жилищно-коммунального хозяйства Красноярского края от 27.12.2022</w:t>
      </w:r>
      <w:r w:rsidR="0010188C">
        <w:rPr>
          <w:rFonts w:ascii="Times New Roman" w:hAnsi="Times New Roman"/>
          <w:shd w:val="clear" w:color="auto" w:fill="FFFFFF"/>
          <w:lang w:eastAsia="ar-SA" w:bidi="en-US"/>
        </w:rPr>
        <w:t xml:space="preserve"> </w:t>
      </w:r>
      <w:r w:rsidR="00AC651B" w:rsidRPr="004B1957">
        <w:rPr>
          <w:rFonts w:ascii="Times New Roman" w:hAnsi="Times New Roman"/>
          <w:shd w:val="clear" w:color="auto" w:fill="FFFFFF"/>
          <w:lang w:eastAsia="ar-SA" w:bidi="en-US"/>
        </w:rPr>
        <w:t>№ 11-40н.</w:t>
      </w:r>
    </w:p>
    <w:p w:rsidR="00917E41" w:rsidRPr="004B1957" w:rsidRDefault="00917E41" w:rsidP="00AA0F37">
      <w:pPr>
        <w:pStyle w:val="a5"/>
        <w:keepNext/>
        <w:keepLines/>
        <w:spacing w:before="0" w:after="0" w:line="276" w:lineRule="auto"/>
        <w:ind w:firstLine="709"/>
        <w:contextualSpacing/>
        <w:rPr>
          <w:rFonts w:ascii="Times New Roman" w:eastAsia="Calibri" w:hAnsi="Times New Roman"/>
        </w:rPr>
      </w:pPr>
      <w:r w:rsidRPr="004B1957">
        <w:rPr>
          <w:rFonts w:ascii="Times New Roman" w:eastAsia="Calibri" w:hAnsi="Times New Roman"/>
        </w:rPr>
        <w:t>Теплоснабжение потребителей, не подключенных к централизованной системе теплоснабжения, а также расположенных удаленно от централизованной системы теплоснабжения, предлагается осуществлять от индивидуальных источников отопления – локальных котельных, индивидуальных газовых котлов.</w:t>
      </w:r>
    </w:p>
    <w:p w:rsidR="00917E41" w:rsidRPr="004B1957" w:rsidRDefault="00917E41" w:rsidP="00AA0F37">
      <w:pPr>
        <w:pStyle w:val="a5"/>
        <w:keepNext/>
        <w:keepLines/>
        <w:spacing w:before="0" w:after="0" w:line="276" w:lineRule="auto"/>
        <w:ind w:firstLine="709"/>
        <w:contextualSpacing/>
        <w:rPr>
          <w:rFonts w:ascii="Times New Roman" w:eastAsia="Calibri" w:hAnsi="Times New Roman"/>
        </w:rPr>
      </w:pPr>
      <w:r w:rsidRPr="004B1957">
        <w:rPr>
          <w:rFonts w:ascii="Times New Roman" w:eastAsia="Calibri" w:hAnsi="Times New Roman"/>
        </w:rPr>
        <w:t xml:space="preserve">Результаты расчета тепловых нагрузок </w:t>
      </w:r>
      <w:r w:rsidR="006200A2" w:rsidRPr="004B1957">
        <w:rPr>
          <w:rFonts w:ascii="Times New Roman" w:eastAsia="Calibri" w:hAnsi="Times New Roman"/>
        </w:rPr>
        <w:t>с. Богучаны</w:t>
      </w:r>
      <w:r w:rsidRPr="004B1957">
        <w:rPr>
          <w:rFonts w:ascii="Times New Roman" w:eastAsia="Calibri" w:hAnsi="Times New Roman"/>
        </w:rPr>
        <w:t xml:space="preserve"> на расчетный срок реализации генерального плана приведены ниже (</w:t>
      </w:r>
      <w:r w:rsidR="006200A2" w:rsidRPr="004B1957">
        <w:rPr>
          <w:rFonts w:ascii="Times New Roman" w:hAnsi="Times New Roman"/>
          <w:lang w:eastAsia="ar-SA" w:bidi="en-US"/>
        </w:rPr>
        <w:fldChar w:fldCharType="begin"/>
      </w:r>
      <w:r w:rsidR="006200A2" w:rsidRPr="004B1957">
        <w:rPr>
          <w:rFonts w:ascii="Times New Roman" w:eastAsia="Calibri" w:hAnsi="Times New Roman"/>
        </w:rPr>
        <w:instrText xml:space="preserve"> REF _Ref112332778 \h </w:instrText>
      </w:r>
      <w:r w:rsidR="004B1957">
        <w:rPr>
          <w:rFonts w:ascii="Times New Roman" w:hAnsi="Times New Roman"/>
          <w:lang w:eastAsia="ar-SA" w:bidi="en-US"/>
        </w:rPr>
        <w:instrText xml:space="preserve"> \* MERGEFORMAT </w:instrText>
      </w:r>
      <w:r w:rsidR="006200A2" w:rsidRPr="004B1957">
        <w:rPr>
          <w:rFonts w:ascii="Times New Roman" w:hAnsi="Times New Roman"/>
          <w:lang w:eastAsia="ar-SA" w:bidi="en-US"/>
        </w:rPr>
      </w:r>
      <w:r w:rsidR="006200A2" w:rsidRPr="004B1957">
        <w:rPr>
          <w:rFonts w:ascii="Times New Roman" w:hAnsi="Times New Roman"/>
          <w:lang w:eastAsia="ar-SA" w:bidi="en-US"/>
        </w:rPr>
        <w:fldChar w:fldCharType="separate"/>
      </w:r>
      <w:r w:rsidR="00D84CE7" w:rsidRPr="004B1957">
        <w:rPr>
          <w:rFonts w:ascii="Times New Roman" w:hAnsi="Times New Roman"/>
          <w:lang w:eastAsia="ar-SA" w:bidi="en-US"/>
        </w:rPr>
        <w:t xml:space="preserve">Таблица </w:t>
      </w:r>
      <w:r w:rsidR="00D84CE7">
        <w:rPr>
          <w:rFonts w:ascii="Times New Roman" w:hAnsi="Times New Roman"/>
          <w:noProof/>
          <w:lang w:eastAsia="ar-SA" w:bidi="en-US"/>
        </w:rPr>
        <w:t>19</w:t>
      </w:r>
      <w:r w:rsidR="006200A2" w:rsidRPr="004B1957">
        <w:rPr>
          <w:rFonts w:ascii="Times New Roman" w:hAnsi="Times New Roman"/>
          <w:lang w:eastAsia="ar-SA" w:bidi="en-US"/>
        </w:rPr>
        <w:fldChar w:fldCharType="end"/>
      </w:r>
      <w:r w:rsidRPr="004B1957">
        <w:rPr>
          <w:rFonts w:ascii="Times New Roman" w:eastAsia="Calibri" w:hAnsi="Times New Roman"/>
        </w:rPr>
        <w:t>).</w:t>
      </w:r>
    </w:p>
    <w:p w:rsidR="00917E41" w:rsidRPr="004B1957" w:rsidRDefault="00917E41" w:rsidP="00AA0F37">
      <w:pPr>
        <w:pStyle w:val="af1"/>
        <w:keepLines/>
        <w:spacing w:before="0" w:line="276" w:lineRule="auto"/>
        <w:ind w:firstLine="709"/>
        <w:jc w:val="both"/>
        <w:rPr>
          <w:rFonts w:ascii="Times New Roman" w:hAnsi="Times New Roman"/>
        </w:rPr>
      </w:pPr>
      <w:bookmarkStart w:id="207" w:name="_Ref112332778"/>
      <w:bookmarkStart w:id="208" w:name="_Ref104544475"/>
      <w:r w:rsidRPr="004B1957">
        <w:rPr>
          <w:rFonts w:ascii="Times New Roman" w:hAnsi="Times New Roman"/>
          <w:szCs w:val="24"/>
          <w:lang w:eastAsia="ar-SA" w:bidi="en-US"/>
        </w:rPr>
        <w:t xml:space="preserve">Таблица </w:t>
      </w:r>
      <w:r w:rsidRPr="004B1957">
        <w:rPr>
          <w:rFonts w:ascii="Times New Roman" w:hAnsi="Times New Roman"/>
          <w:szCs w:val="24"/>
          <w:lang w:eastAsia="ar-SA" w:bidi="en-US"/>
        </w:rPr>
        <w:fldChar w:fldCharType="begin"/>
      </w:r>
      <w:r w:rsidRPr="004B1957">
        <w:rPr>
          <w:rFonts w:ascii="Times New Roman" w:hAnsi="Times New Roman"/>
          <w:szCs w:val="24"/>
          <w:lang w:eastAsia="ar-SA" w:bidi="en-US"/>
        </w:rPr>
        <w:instrText xml:space="preserve"> SEQ Таблица \* ARABIC </w:instrText>
      </w:r>
      <w:r w:rsidRPr="004B1957">
        <w:rPr>
          <w:rFonts w:ascii="Times New Roman" w:hAnsi="Times New Roman"/>
          <w:szCs w:val="24"/>
          <w:lang w:eastAsia="ar-SA" w:bidi="en-US"/>
        </w:rPr>
        <w:fldChar w:fldCharType="separate"/>
      </w:r>
      <w:r w:rsidR="00D84CE7">
        <w:rPr>
          <w:rFonts w:ascii="Times New Roman" w:hAnsi="Times New Roman"/>
          <w:noProof/>
          <w:szCs w:val="24"/>
          <w:lang w:eastAsia="ar-SA" w:bidi="en-US"/>
        </w:rPr>
        <w:t>19</w:t>
      </w:r>
      <w:r w:rsidRPr="004B1957">
        <w:rPr>
          <w:rFonts w:ascii="Times New Roman" w:hAnsi="Times New Roman"/>
          <w:szCs w:val="24"/>
          <w:lang w:eastAsia="ar-SA" w:bidi="en-US"/>
        </w:rPr>
        <w:fldChar w:fldCharType="end"/>
      </w:r>
      <w:bookmarkEnd w:id="207"/>
      <w:r w:rsidR="00191FC2" w:rsidRPr="004B1957">
        <w:rPr>
          <w:rFonts w:ascii="Times New Roman" w:hAnsi="Times New Roman"/>
          <w:szCs w:val="24"/>
          <w:lang w:eastAsia="ar-SA" w:bidi="en-US"/>
        </w:rPr>
        <w:t>.</w:t>
      </w:r>
      <w:r w:rsidRPr="004B1957">
        <w:rPr>
          <w:rFonts w:ascii="Times New Roman" w:hAnsi="Times New Roman"/>
          <w:szCs w:val="24"/>
          <w:lang w:eastAsia="ar-SA" w:bidi="en-US"/>
        </w:rPr>
        <w:t xml:space="preserve"> Расчет тепловых нагрузок </w:t>
      </w:r>
      <w:r w:rsidR="006200A2" w:rsidRPr="004B1957">
        <w:rPr>
          <w:rFonts w:ascii="Times New Roman" w:hAnsi="Times New Roman"/>
          <w:szCs w:val="24"/>
          <w:lang w:eastAsia="ar-SA" w:bidi="en-US"/>
        </w:rPr>
        <w:t>с</w:t>
      </w:r>
      <w:r w:rsidRPr="004B1957">
        <w:rPr>
          <w:rFonts w:ascii="Times New Roman" w:hAnsi="Times New Roman"/>
          <w:szCs w:val="24"/>
          <w:lang w:eastAsia="ar-SA" w:bidi="en-US"/>
        </w:rPr>
        <w:t xml:space="preserve">. </w:t>
      </w:r>
      <w:r w:rsidR="006200A2" w:rsidRPr="004B1957">
        <w:rPr>
          <w:rFonts w:ascii="Times New Roman" w:hAnsi="Times New Roman"/>
          <w:szCs w:val="24"/>
          <w:lang w:eastAsia="ar-SA" w:bidi="en-US"/>
        </w:rPr>
        <w:t>Богучаны</w:t>
      </w:r>
      <w:r w:rsidRPr="004B1957">
        <w:rPr>
          <w:rFonts w:ascii="Times New Roman" w:hAnsi="Times New Roman"/>
          <w:szCs w:val="24"/>
          <w:lang w:eastAsia="ar-SA" w:bidi="en-US"/>
        </w:rPr>
        <w:t xml:space="preserve"> на расчетный</w:t>
      </w:r>
      <w:r w:rsidRPr="004B1957">
        <w:rPr>
          <w:rFonts w:ascii="Times New Roman" w:hAnsi="Times New Roman"/>
        </w:rPr>
        <w:t xml:space="preserve"> срок реализации генерального плана</w:t>
      </w:r>
      <w:bookmarkEnd w:id="208"/>
    </w:p>
    <w:tbl>
      <w:tblPr>
        <w:tblStyle w:val="aff2"/>
        <w:tblW w:w="5000" w:type="pct"/>
        <w:tblLook w:val="04A0" w:firstRow="1" w:lastRow="0" w:firstColumn="1" w:lastColumn="0" w:noHBand="0" w:noVBand="1"/>
      </w:tblPr>
      <w:tblGrid>
        <w:gridCol w:w="898"/>
        <w:gridCol w:w="4018"/>
        <w:gridCol w:w="2266"/>
        <w:gridCol w:w="2389"/>
      </w:tblGrid>
      <w:tr w:rsidR="0044468A" w:rsidRPr="004B1957" w:rsidTr="009D3863">
        <w:trPr>
          <w:trHeight w:val="342"/>
          <w:tblHeader/>
        </w:trPr>
        <w:tc>
          <w:tcPr>
            <w:tcW w:w="469" w:type="pct"/>
            <w:vAlign w:val="center"/>
            <w:hideMark/>
          </w:tcPr>
          <w:p w:rsidR="00917E41" w:rsidRPr="004B1957" w:rsidRDefault="00917E41" w:rsidP="002E5BB6">
            <w:pPr>
              <w:pStyle w:val="100"/>
              <w:keepNext/>
              <w:keepLines/>
              <w:rPr>
                <w:b/>
                <w:szCs w:val="20"/>
              </w:rPr>
            </w:pPr>
            <w:r w:rsidRPr="004B1957">
              <w:rPr>
                <w:b/>
                <w:szCs w:val="20"/>
              </w:rPr>
              <w:lastRenderedPageBreak/>
              <w:t>№ п/п</w:t>
            </w:r>
          </w:p>
        </w:tc>
        <w:tc>
          <w:tcPr>
            <w:tcW w:w="2099" w:type="pct"/>
            <w:vAlign w:val="center"/>
            <w:hideMark/>
          </w:tcPr>
          <w:p w:rsidR="00917E41" w:rsidRPr="004B1957" w:rsidRDefault="00917E41" w:rsidP="002E5BB6">
            <w:pPr>
              <w:pStyle w:val="100"/>
              <w:keepNext/>
              <w:keepLines/>
              <w:rPr>
                <w:b/>
                <w:szCs w:val="20"/>
              </w:rPr>
            </w:pPr>
            <w:r w:rsidRPr="004B1957">
              <w:rPr>
                <w:b/>
                <w:szCs w:val="20"/>
              </w:rPr>
              <w:t>Наименование потребителей тепловой энергии</w:t>
            </w:r>
          </w:p>
        </w:tc>
        <w:tc>
          <w:tcPr>
            <w:tcW w:w="1184" w:type="pct"/>
            <w:vAlign w:val="center"/>
            <w:hideMark/>
          </w:tcPr>
          <w:p w:rsidR="00917E41" w:rsidRPr="004B1957" w:rsidRDefault="00917E41" w:rsidP="002E5BB6">
            <w:pPr>
              <w:pStyle w:val="100"/>
              <w:keepNext/>
              <w:keepLines/>
              <w:rPr>
                <w:b/>
                <w:szCs w:val="20"/>
              </w:rPr>
            </w:pPr>
            <w:r w:rsidRPr="004B1957">
              <w:rPr>
                <w:b/>
                <w:szCs w:val="20"/>
              </w:rPr>
              <w:t>Расчетная тепловая нагрузка, Гкал/ч</w:t>
            </w:r>
          </w:p>
        </w:tc>
        <w:tc>
          <w:tcPr>
            <w:tcW w:w="1248" w:type="pct"/>
            <w:vAlign w:val="center"/>
            <w:hideMark/>
          </w:tcPr>
          <w:p w:rsidR="00917E41" w:rsidRPr="004B1957" w:rsidRDefault="00917E41" w:rsidP="002E5BB6">
            <w:pPr>
              <w:pStyle w:val="100"/>
              <w:keepNext/>
              <w:keepLines/>
              <w:rPr>
                <w:b/>
                <w:szCs w:val="20"/>
              </w:rPr>
            </w:pPr>
            <w:r w:rsidRPr="004B1957">
              <w:rPr>
                <w:b/>
                <w:szCs w:val="20"/>
              </w:rPr>
              <w:t>Теплопотребление, Гкал/год</w:t>
            </w:r>
          </w:p>
        </w:tc>
      </w:tr>
      <w:tr w:rsidR="0044468A" w:rsidRPr="004B1957" w:rsidTr="009D3863">
        <w:trPr>
          <w:trHeight w:val="300"/>
        </w:trPr>
        <w:tc>
          <w:tcPr>
            <w:tcW w:w="5000" w:type="pct"/>
            <w:gridSpan w:val="4"/>
            <w:vAlign w:val="center"/>
            <w:hideMark/>
          </w:tcPr>
          <w:p w:rsidR="00917E41" w:rsidRPr="004B1957" w:rsidRDefault="00917E41" w:rsidP="002E5BB6">
            <w:pPr>
              <w:pStyle w:val="aff0"/>
              <w:keepNext/>
              <w:keepLines/>
              <w:contextualSpacing/>
              <w:jc w:val="center"/>
              <w:rPr>
                <w:rFonts w:ascii="Times New Roman" w:hAnsi="Times New Roman"/>
                <w:sz w:val="20"/>
                <w:szCs w:val="20"/>
              </w:rPr>
            </w:pPr>
            <w:r w:rsidRPr="004B1957">
              <w:rPr>
                <w:rFonts w:ascii="Times New Roman" w:hAnsi="Times New Roman"/>
                <w:sz w:val="20"/>
                <w:szCs w:val="20"/>
              </w:rPr>
              <w:t>Централизованное теплоснабжение</w:t>
            </w:r>
          </w:p>
        </w:tc>
      </w:tr>
      <w:tr w:rsidR="0044468A" w:rsidRPr="004B1957" w:rsidTr="009D3863">
        <w:trPr>
          <w:trHeight w:val="300"/>
        </w:trPr>
        <w:tc>
          <w:tcPr>
            <w:tcW w:w="469" w:type="pct"/>
            <w:vAlign w:val="center"/>
            <w:hideMark/>
          </w:tcPr>
          <w:p w:rsidR="00917E41" w:rsidRPr="004B1957" w:rsidRDefault="00917E41" w:rsidP="002E5BB6">
            <w:pPr>
              <w:pStyle w:val="aff0"/>
              <w:keepNext/>
              <w:keepLines/>
              <w:contextualSpacing/>
              <w:jc w:val="center"/>
              <w:rPr>
                <w:rFonts w:ascii="Times New Roman" w:hAnsi="Times New Roman"/>
                <w:sz w:val="20"/>
                <w:szCs w:val="20"/>
              </w:rPr>
            </w:pPr>
            <w:r w:rsidRPr="004B1957">
              <w:rPr>
                <w:rFonts w:ascii="Times New Roman" w:hAnsi="Times New Roman"/>
                <w:sz w:val="20"/>
                <w:szCs w:val="20"/>
              </w:rPr>
              <w:t>1</w:t>
            </w:r>
          </w:p>
        </w:tc>
        <w:tc>
          <w:tcPr>
            <w:tcW w:w="2099" w:type="pct"/>
            <w:hideMark/>
          </w:tcPr>
          <w:p w:rsidR="00917E41" w:rsidRPr="004B1957" w:rsidRDefault="006200A2" w:rsidP="002E5BB6">
            <w:pPr>
              <w:pStyle w:val="afd"/>
              <w:keepNext/>
              <w:keepLines/>
              <w:contextualSpacing/>
              <w:rPr>
                <w:rFonts w:ascii="Times New Roman" w:hAnsi="Times New Roman"/>
                <w:sz w:val="20"/>
                <w:szCs w:val="20"/>
              </w:rPr>
            </w:pPr>
            <w:r w:rsidRPr="004B1957">
              <w:rPr>
                <w:rFonts w:ascii="Times New Roman" w:hAnsi="Times New Roman"/>
                <w:sz w:val="20"/>
                <w:szCs w:val="20"/>
              </w:rPr>
              <w:t>Зона застройки индивидуальными жилыми домами</w:t>
            </w:r>
          </w:p>
        </w:tc>
        <w:tc>
          <w:tcPr>
            <w:tcW w:w="1184" w:type="pct"/>
            <w:noWrap/>
            <w:vAlign w:val="center"/>
          </w:tcPr>
          <w:p w:rsidR="00917E41" w:rsidRPr="004B1957" w:rsidRDefault="006200A2" w:rsidP="002E5BB6">
            <w:pPr>
              <w:pStyle w:val="aff0"/>
              <w:keepNext/>
              <w:keepLines/>
              <w:contextualSpacing/>
              <w:jc w:val="center"/>
              <w:rPr>
                <w:rFonts w:ascii="Times New Roman" w:hAnsi="Times New Roman"/>
                <w:sz w:val="20"/>
                <w:szCs w:val="20"/>
              </w:rPr>
            </w:pPr>
            <w:r w:rsidRPr="004B1957">
              <w:rPr>
                <w:rFonts w:ascii="Times New Roman" w:hAnsi="Times New Roman"/>
                <w:sz w:val="20"/>
                <w:szCs w:val="20"/>
              </w:rPr>
              <w:t>3,7556</w:t>
            </w:r>
          </w:p>
        </w:tc>
        <w:tc>
          <w:tcPr>
            <w:tcW w:w="1248" w:type="pct"/>
            <w:vAlign w:val="center"/>
          </w:tcPr>
          <w:p w:rsidR="00917E41" w:rsidRPr="004B1957" w:rsidRDefault="006200A2" w:rsidP="002E5BB6">
            <w:pPr>
              <w:pStyle w:val="aff0"/>
              <w:keepNext/>
              <w:keepLines/>
              <w:contextualSpacing/>
              <w:jc w:val="center"/>
              <w:rPr>
                <w:rFonts w:ascii="Times New Roman" w:hAnsi="Times New Roman"/>
                <w:sz w:val="20"/>
                <w:szCs w:val="20"/>
              </w:rPr>
            </w:pPr>
            <w:r w:rsidRPr="004B1957">
              <w:rPr>
                <w:rFonts w:ascii="Times New Roman" w:hAnsi="Times New Roman"/>
                <w:sz w:val="20"/>
                <w:szCs w:val="20"/>
              </w:rPr>
              <w:t>12235</w:t>
            </w:r>
          </w:p>
        </w:tc>
      </w:tr>
      <w:tr w:rsidR="006200A2" w:rsidRPr="004B1957" w:rsidTr="003D4D08">
        <w:trPr>
          <w:trHeight w:val="300"/>
        </w:trPr>
        <w:tc>
          <w:tcPr>
            <w:tcW w:w="469" w:type="pct"/>
            <w:vAlign w:val="center"/>
          </w:tcPr>
          <w:p w:rsidR="006200A2" w:rsidRPr="004B1957" w:rsidRDefault="006200A2" w:rsidP="003D4D08">
            <w:pPr>
              <w:pStyle w:val="aff0"/>
              <w:keepNext/>
              <w:keepLines/>
              <w:contextualSpacing/>
              <w:jc w:val="center"/>
              <w:rPr>
                <w:rFonts w:ascii="Times New Roman" w:hAnsi="Times New Roman"/>
                <w:sz w:val="20"/>
                <w:szCs w:val="20"/>
              </w:rPr>
            </w:pPr>
            <w:r w:rsidRPr="004B1957">
              <w:rPr>
                <w:rFonts w:ascii="Times New Roman" w:hAnsi="Times New Roman"/>
                <w:sz w:val="20"/>
                <w:szCs w:val="20"/>
              </w:rPr>
              <w:t>2</w:t>
            </w:r>
          </w:p>
        </w:tc>
        <w:tc>
          <w:tcPr>
            <w:tcW w:w="2099" w:type="pct"/>
          </w:tcPr>
          <w:p w:rsidR="006200A2" w:rsidRPr="004B1957" w:rsidRDefault="006200A2" w:rsidP="003D4D08">
            <w:pPr>
              <w:pStyle w:val="afd"/>
              <w:keepNext/>
              <w:keepLines/>
              <w:contextualSpacing/>
              <w:rPr>
                <w:rFonts w:ascii="Times New Roman" w:hAnsi="Times New Roman"/>
                <w:sz w:val="20"/>
                <w:szCs w:val="20"/>
              </w:rPr>
            </w:pPr>
            <w:r w:rsidRPr="004B1957">
              <w:rPr>
                <w:rFonts w:ascii="Times New Roman" w:hAnsi="Times New Roman"/>
                <w:sz w:val="20"/>
                <w:szCs w:val="20"/>
              </w:rPr>
              <w:t>Зона застройки малоэтажными жилыми домами (до 4 этажей, включая мансардный)</w:t>
            </w:r>
          </w:p>
        </w:tc>
        <w:tc>
          <w:tcPr>
            <w:tcW w:w="1184" w:type="pct"/>
            <w:noWrap/>
            <w:vAlign w:val="center"/>
          </w:tcPr>
          <w:p w:rsidR="006200A2" w:rsidRPr="004B1957" w:rsidRDefault="006200A2" w:rsidP="003D4D08">
            <w:pPr>
              <w:pStyle w:val="aff0"/>
              <w:keepNext/>
              <w:keepLines/>
              <w:contextualSpacing/>
              <w:jc w:val="center"/>
              <w:rPr>
                <w:rFonts w:ascii="Times New Roman" w:hAnsi="Times New Roman"/>
                <w:sz w:val="20"/>
                <w:szCs w:val="20"/>
              </w:rPr>
            </w:pPr>
            <w:r w:rsidRPr="004B1957">
              <w:rPr>
                <w:rFonts w:ascii="Times New Roman" w:hAnsi="Times New Roman"/>
                <w:sz w:val="20"/>
                <w:szCs w:val="20"/>
              </w:rPr>
              <w:t>9,4442</w:t>
            </w:r>
          </w:p>
        </w:tc>
        <w:tc>
          <w:tcPr>
            <w:tcW w:w="1248" w:type="pct"/>
            <w:vAlign w:val="center"/>
          </w:tcPr>
          <w:p w:rsidR="006200A2" w:rsidRPr="004B1957" w:rsidRDefault="006200A2" w:rsidP="003D4D08">
            <w:pPr>
              <w:pStyle w:val="aff0"/>
              <w:keepNext/>
              <w:keepLines/>
              <w:contextualSpacing/>
              <w:jc w:val="center"/>
              <w:rPr>
                <w:rFonts w:ascii="Times New Roman" w:hAnsi="Times New Roman"/>
                <w:sz w:val="20"/>
                <w:szCs w:val="20"/>
              </w:rPr>
            </w:pPr>
            <w:r w:rsidRPr="004B1957">
              <w:rPr>
                <w:rFonts w:ascii="Times New Roman" w:hAnsi="Times New Roman"/>
                <w:sz w:val="20"/>
                <w:szCs w:val="20"/>
              </w:rPr>
              <w:t>33089</w:t>
            </w:r>
          </w:p>
        </w:tc>
      </w:tr>
      <w:tr w:rsidR="0044468A" w:rsidRPr="004B1957" w:rsidTr="009D3863">
        <w:trPr>
          <w:trHeight w:val="300"/>
        </w:trPr>
        <w:tc>
          <w:tcPr>
            <w:tcW w:w="469" w:type="pct"/>
            <w:vAlign w:val="center"/>
          </w:tcPr>
          <w:p w:rsidR="00917E41" w:rsidRPr="004B1957" w:rsidRDefault="006200A2" w:rsidP="002E5BB6">
            <w:pPr>
              <w:pStyle w:val="aff0"/>
              <w:keepNext/>
              <w:keepLines/>
              <w:contextualSpacing/>
              <w:jc w:val="center"/>
              <w:rPr>
                <w:rFonts w:ascii="Times New Roman" w:hAnsi="Times New Roman"/>
                <w:sz w:val="20"/>
                <w:szCs w:val="20"/>
              </w:rPr>
            </w:pPr>
            <w:r w:rsidRPr="004B1957">
              <w:rPr>
                <w:rFonts w:ascii="Times New Roman" w:hAnsi="Times New Roman"/>
                <w:sz w:val="20"/>
                <w:szCs w:val="20"/>
              </w:rPr>
              <w:t>3</w:t>
            </w:r>
          </w:p>
        </w:tc>
        <w:tc>
          <w:tcPr>
            <w:tcW w:w="2099" w:type="pct"/>
          </w:tcPr>
          <w:p w:rsidR="00917E41" w:rsidRPr="004B1957" w:rsidRDefault="00917E41" w:rsidP="002E5BB6">
            <w:pPr>
              <w:pStyle w:val="afd"/>
              <w:keepNext/>
              <w:keepLines/>
              <w:contextualSpacing/>
              <w:rPr>
                <w:rFonts w:ascii="Times New Roman" w:hAnsi="Times New Roman"/>
                <w:sz w:val="20"/>
                <w:szCs w:val="20"/>
              </w:rPr>
            </w:pPr>
            <w:r w:rsidRPr="004B1957">
              <w:rPr>
                <w:rFonts w:ascii="Times New Roman" w:hAnsi="Times New Roman"/>
                <w:sz w:val="20"/>
                <w:szCs w:val="20"/>
              </w:rPr>
              <w:t>Зона специализированной общественной застройки, многофункциональная общественно-деловая зона</w:t>
            </w:r>
          </w:p>
        </w:tc>
        <w:tc>
          <w:tcPr>
            <w:tcW w:w="1184" w:type="pct"/>
            <w:noWrap/>
            <w:vAlign w:val="center"/>
          </w:tcPr>
          <w:p w:rsidR="00917E41" w:rsidRPr="004B1957" w:rsidRDefault="006200A2" w:rsidP="002E5BB6">
            <w:pPr>
              <w:pStyle w:val="aff0"/>
              <w:keepNext/>
              <w:keepLines/>
              <w:contextualSpacing/>
              <w:jc w:val="center"/>
              <w:rPr>
                <w:rFonts w:ascii="Times New Roman" w:hAnsi="Times New Roman"/>
                <w:sz w:val="20"/>
                <w:szCs w:val="20"/>
              </w:rPr>
            </w:pPr>
            <w:r w:rsidRPr="004B1957">
              <w:rPr>
                <w:rFonts w:ascii="Times New Roman" w:hAnsi="Times New Roman"/>
                <w:sz w:val="20"/>
                <w:szCs w:val="20"/>
              </w:rPr>
              <w:t>23,2100</w:t>
            </w:r>
          </w:p>
        </w:tc>
        <w:tc>
          <w:tcPr>
            <w:tcW w:w="1248" w:type="pct"/>
            <w:vAlign w:val="center"/>
          </w:tcPr>
          <w:p w:rsidR="00917E41" w:rsidRPr="004B1957" w:rsidRDefault="006200A2" w:rsidP="002E5BB6">
            <w:pPr>
              <w:pStyle w:val="aff0"/>
              <w:keepNext/>
              <w:keepLines/>
              <w:contextualSpacing/>
              <w:jc w:val="center"/>
              <w:rPr>
                <w:rFonts w:ascii="Times New Roman" w:hAnsi="Times New Roman"/>
                <w:sz w:val="20"/>
                <w:szCs w:val="20"/>
              </w:rPr>
            </w:pPr>
            <w:r w:rsidRPr="004B1957">
              <w:rPr>
                <w:rFonts w:ascii="Times New Roman" w:hAnsi="Times New Roman"/>
                <w:sz w:val="20"/>
                <w:szCs w:val="20"/>
              </w:rPr>
              <w:t>47538</w:t>
            </w:r>
          </w:p>
        </w:tc>
      </w:tr>
      <w:tr w:rsidR="0044468A" w:rsidRPr="004B1957" w:rsidTr="009D3863">
        <w:trPr>
          <w:trHeight w:val="300"/>
        </w:trPr>
        <w:tc>
          <w:tcPr>
            <w:tcW w:w="5000" w:type="pct"/>
            <w:gridSpan w:val="4"/>
            <w:vAlign w:val="center"/>
            <w:hideMark/>
          </w:tcPr>
          <w:p w:rsidR="00917E41" w:rsidRPr="004B1957" w:rsidRDefault="00917E41" w:rsidP="002E5BB6">
            <w:pPr>
              <w:pStyle w:val="aff0"/>
              <w:keepNext/>
              <w:keepLines/>
              <w:contextualSpacing/>
              <w:jc w:val="center"/>
              <w:rPr>
                <w:rFonts w:ascii="Times New Roman" w:hAnsi="Times New Roman"/>
                <w:sz w:val="20"/>
                <w:szCs w:val="20"/>
              </w:rPr>
            </w:pPr>
            <w:r w:rsidRPr="004B1957">
              <w:rPr>
                <w:rFonts w:ascii="Times New Roman" w:hAnsi="Times New Roman"/>
                <w:sz w:val="20"/>
                <w:szCs w:val="20"/>
              </w:rPr>
              <w:t>Децентрализованное теплоснабжение</w:t>
            </w:r>
          </w:p>
        </w:tc>
      </w:tr>
      <w:tr w:rsidR="006200A2" w:rsidRPr="004B1957" w:rsidTr="003D4D08">
        <w:trPr>
          <w:trHeight w:val="300"/>
        </w:trPr>
        <w:tc>
          <w:tcPr>
            <w:tcW w:w="469" w:type="pct"/>
            <w:vAlign w:val="center"/>
            <w:hideMark/>
          </w:tcPr>
          <w:p w:rsidR="006200A2" w:rsidRPr="004B1957" w:rsidRDefault="006200A2" w:rsidP="006200A2">
            <w:pPr>
              <w:pStyle w:val="aff0"/>
              <w:keepNext/>
              <w:keepLines/>
              <w:contextualSpacing/>
              <w:jc w:val="center"/>
              <w:rPr>
                <w:rFonts w:ascii="Times New Roman" w:hAnsi="Times New Roman"/>
                <w:sz w:val="20"/>
                <w:szCs w:val="20"/>
              </w:rPr>
            </w:pPr>
            <w:r w:rsidRPr="004B1957">
              <w:rPr>
                <w:rFonts w:ascii="Times New Roman" w:hAnsi="Times New Roman"/>
                <w:sz w:val="20"/>
                <w:szCs w:val="20"/>
              </w:rPr>
              <w:t>4</w:t>
            </w:r>
          </w:p>
        </w:tc>
        <w:tc>
          <w:tcPr>
            <w:tcW w:w="2099" w:type="pct"/>
            <w:hideMark/>
          </w:tcPr>
          <w:p w:rsidR="006200A2" w:rsidRPr="004B1957" w:rsidRDefault="006200A2" w:rsidP="006200A2">
            <w:pPr>
              <w:pStyle w:val="afd"/>
              <w:keepNext/>
              <w:keepLines/>
              <w:contextualSpacing/>
              <w:rPr>
                <w:rFonts w:ascii="Times New Roman" w:hAnsi="Times New Roman"/>
                <w:sz w:val="20"/>
                <w:szCs w:val="20"/>
              </w:rPr>
            </w:pPr>
            <w:r w:rsidRPr="004B1957">
              <w:rPr>
                <w:rFonts w:ascii="Times New Roman" w:hAnsi="Times New Roman"/>
                <w:sz w:val="20"/>
                <w:szCs w:val="20"/>
              </w:rPr>
              <w:t>Зона застройки индивидуальными жилыми домами</w:t>
            </w:r>
          </w:p>
        </w:tc>
        <w:tc>
          <w:tcPr>
            <w:tcW w:w="1184" w:type="pct"/>
            <w:noWrap/>
            <w:vAlign w:val="center"/>
          </w:tcPr>
          <w:p w:rsidR="006200A2" w:rsidRPr="004B1957" w:rsidRDefault="006200A2" w:rsidP="006200A2">
            <w:pPr>
              <w:pStyle w:val="aff0"/>
              <w:keepNext/>
              <w:keepLines/>
              <w:contextualSpacing/>
              <w:jc w:val="center"/>
              <w:rPr>
                <w:rFonts w:ascii="Times New Roman" w:hAnsi="Times New Roman"/>
                <w:sz w:val="20"/>
                <w:szCs w:val="20"/>
              </w:rPr>
            </w:pPr>
            <w:r w:rsidRPr="004B1957">
              <w:rPr>
                <w:rFonts w:ascii="Times New Roman" w:hAnsi="Times New Roman"/>
                <w:sz w:val="20"/>
                <w:szCs w:val="20"/>
              </w:rPr>
              <w:t>12,1135</w:t>
            </w:r>
          </w:p>
        </w:tc>
        <w:tc>
          <w:tcPr>
            <w:tcW w:w="1248" w:type="pct"/>
            <w:vAlign w:val="center"/>
          </w:tcPr>
          <w:p w:rsidR="006200A2" w:rsidRPr="004B1957" w:rsidRDefault="006200A2" w:rsidP="006200A2">
            <w:pPr>
              <w:pStyle w:val="aff0"/>
              <w:keepNext/>
              <w:keepLines/>
              <w:contextualSpacing/>
              <w:jc w:val="center"/>
              <w:rPr>
                <w:rFonts w:ascii="Times New Roman" w:hAnsi="Times New Roman"/>
                <w:sz w:val="20"/>
                <w:szCs w:val="20"/>
              </w:rPr>
            </w:pPr>
            <w:r w:rsidRPr="004B1957">
              <w:rPr>
                <w:rFonts w:ascii="Times New Roman" w:hAnsi="Times New Roman"/>
                <w:sz w:val="20"/>
                <w:szCs w:val="20"/>
              </w:rPr>
              <w:t>39462</w:t>
            </w:r>
          </w:p>
        </w:tc>
      </w:tr>
      <w:tr w:rsidR="006200A2" w:rsidRPr="004B1957" w:rsidTr="003D4D08">
        <w:trPr>
          <w:trHeight w:val="300"/>
        </w:trPr>
        <w:tc>
          <w:tcPr>
            <w:tcW w:w="469" w:type="pct"/>
            <w:vAlign w:val="center"/>
            <w:hideMark/>
          </w:tcPr>
          <w:p w:rsidR="006200A2" w:rsidRPr="004B1957" w:rsidRDefault="006200A2" w:rsidP="006200A2">
            <w:pPr>
              <w:pStyle w:val="aff0"/>
              <w:keepNext/>
              <w:keepLines/>
              <w:contextualSpacing/>
              <w:jc w:val="center"/>
              <w:rPr>
                <w:rFonts w:ascii="Times New Roman" w:hAnsi="Times New Roman"/>
                <w:sz w:val="20"/>
                <w:szCs w:val="20"/>
              </w:rPr>
            </w:pPr>
            <w:r w:rsidRPr="004B1957">
              <w:rPr>
                <w:rFonts w:ascii="Times New Roman" w:hAnsi="Times New Roman"/>
                <w:sz w:val="20"/>
                <w:szCs w:val="20"/>
              </w:rPr>
              <w:t>5</w:t>
            </w:r>
          </w:p>
        </w:tc>
        <w:tc>
          <w:tcPr>
            <w:tcW w:w="2099" w:type="pct"/>
            <w:hideMark/>
          </w:tcPr>
          <w:p w:rsidR="006200A2" w:rsidRPr="004B1957" w:rsidRDefault="006200A2" w:rsidP="006200A2">
            <w:pPr>
              <w:pStyle w:val="afd"/>
              <w:keepNext/>
              <w:keepLines/>
              <w:contextualSpacing/>
              <w:rPr>
                <w:rFonts w:ascii="Times New Roman" w:hAnsi="Times New Roman"/>
                <w:sz w:val="20"/>
                <w:szCs w:val="20"/>
              </w:rPr>
            </w:pPr>
            <w:r w:rsidRPr="004B1957">
              <w:rPr>
                <w:rFonts w:ascii="Times New Roman" w:hAnsi="Times New Roman"/>
                <w:sz w:val="20"/>
                <w:szCs w:val="20"/>
              </w:rPr>
              <w:t>Зона застройки малоэтажными жилыми домами (до 4 этажей, включая мансардный)</w:t>
            </w:r>
          </w:p>
        </w:tc>
        <w:tc>
          <w:tcPr>
            <w:tcW w:w="1184" w:type="pct"/>
            <w:noWrap/>
            <w:vAlign w:val="center"/>
          </w:tcPr>
          <w:p w:rsidR="006200A2" w:rsidRPr="004B1957" w:rsidRDefault="006200A2" w:rsidP="006200A2">
            <w:pPr>
              <w:pStyle w:val="aff0"/>
              <w:keepNext/>
              <w:keepLines/>
              <w:contextualSpacing/>
              <w:jc w:val="center"/>
              <w:rPr>
                <w:rFonts w:ascii="Times New Roman" w:hAnsi="Times New Roman"/>
                <w:sz w:val="20"/>
                <w:szCs w:val="20"/>
              </w:rPr>
            </w:pPr>
            <w:r w:rsidRPr="004B1957">
              <w:rPr>
                <w:rFonts w:ascii="Times New Roman" w:hAnsi="Times New Roman"/>
                <w:sz w:val="20"/>
                <w:szCs w:val="20"/>
              </w:rPr>
              <w:t>13,1301</w:t>
            </w:r>
          </w:p>
        </w:tc>
        <w:tc>
          <w:tcPr>
            <w:tcW w:w="1248" w:type="pct"/>
            <w:vAlign w:val="center"/>
          </w:tcPr>
          <w:p w:rsidR="006200A2" w:rsidRPr="004B1957" w:rsidRDefault="006200A2" w:rsidP="006200A2">
            <w:pPr>
              <w:pStyle w:val="aff0"/>
              <w:keepNext/>
              <w:keepLines/>
              <w:contextualSpacing/>
              <w:jc w:val="center"/>
              <w:rPr>
                <w:rFonts w:ascii="Times New Roman" w:hAnsi="Times New Roman"/>
                <w:sz w:val="20"/>
                <w:szCs w:val="20"/>
              </w:rPr>
            </w:pPr>
            <w:r w:rsidRPr="004B1957">
              <w:rPr>
                <w:rFonts w:ascii="Times New Roman" w:hAnsi="Times New Roman"/>
                <w:sz w:val="20"/>
                <w:szCs w:val="20"/>
              </w:rPr>
              <w:t>26893</w:t>
            </w:r>
          </w:p>
        </w:tc>
      </w:tr>
      <w:tr w:rsidR="006200A2" w:rsidRPr="004B1957" w:rsidTr="009D3863">
        <w:trPr>
          <w:trHeight w:val="300"/>
        </w:trPr>
        <w:tc>
          <w:tcPr>
            <w:tcW w:w="469" w:type="pct"/>
            <w:vAlign w:val="center"/>
            <w:hideMark/>
          </w:tcPr>
          <w:p w:rsidR="006200A2" w:rsidRPr="004B1957" w:rsidRDefault="006200A2" w:rsidP="006200A2">
            <w:pPr>
              <w:pStyle w:val="aff0"/>
              <w:keepNext/>
              <w:keepLines/>
              <w:contextualSpacing/>
              <w:jc w:val="center"/>
              <w:rPr>
                <w:rFonts w:ascii="Times New Roman" w:hAnsi="Times New Roman"/>
                <w:sz w:val="20"/>
                <w:szCs w:val="20"/>
              </w:rPr>
            </w:pPr>
            <w:r w:rsidRPr="004B1957">
              <w:rPr>
                <w:rFonts w:ascii="Times New Roman" w:hAnsi="Times New Roman"/>
                <w:sz w:val="20"/>
                <w:szCs w:val="20"/>
              </w:rPr>
              <w:t>6</w:t>
            </w:r>
          </w:p>
        </w:tc>
        <w:tc>
          <w:tcPr>
            <w:tcW w:w="2099" w:type="pct"/>
            <w:hideMark/>
          </w:tcPr>
          <w:p w:rsidR="006200A2" w:rsidRPr="004B1957" w:rsidRDefault="006200A2" w:rsidP="006200A2">
            <w:pPr>
              <w:pStyle w:val="afd"/>
              <w:keepNext/>
              <w:keepLines/>
              <w:contextualSpacing/>
              <w:rPr>
                <w:rFonts w:ascii="Times New Roman" w:hAnsi="Times New Roman"/>
                <w:sz w:val="20"/>
                <w:szCs w:val="20"/>
              </w:rPr>
            </w:pPr>
            <w:r w:rsidRPr="004B1957">
              <w:rPr>
                <w:rFonts w:ascii="Times New Roman" w:hAnsi="Times New Roman"/>
                <w:sz w:val="20"/>
                <w:szCs w:val="20"/>
              </w:rPr>
              <w:t>Зона специализированной общественной застройки, многофункциональная общественно-деловая зона</w:t>
            </w:r>
          </w:p>
        </w:tc>
        <w:tc>
          <w:tcPr>
            <w:tcW w:w="1184" w:type="pct"/>
            <w:noWrap/>
            <w:vAlign w:val="center"/>
          </w:tcPr>
          <w:p w:rsidR="006200A2" w:rsidRPr="004B1957" w:rsidRDefault="006200A2" w:rsidP="006200A2">
            <w:pPr>
              <w:pStyle w:val="aff0"/>
              <w:keepNext/>
              <w:keepLines/>
              <w:contextualSpacing/>
              <w:jc w:val="center"/>
              <w:rPr>
                <w:rFonts w:ascii="Times New Roman" w:hAnsi="Times New Roman"/>
                <w:sz w:val="20"/>
                <w:szCs w:val="20"/>
              </w:rPr>
            </w:pPr>
            <w:r w:rsidRPr="004B1957">
              <w:rPr>
                <w:rFonts w:ascii="Times New Roman" w:hAnsi="Times New Roman"/>
                <w:sz w:val="20"/>
                <w:szCs w:val="20"/>
              </w:rPr>
              <w:t>9,5340</w:t>
            </w:r>
          </w:p>
        </w:tc>
        <w:tc>
          <w:tcPr>
            <w:tcW w:w="1248" w:type="pct"/>
            <w:vAlign w:val="center"/>
          </w:tcPr>
          <w:p w:rsidR="006200A2" w:rsidRPr="004B1957" w:rsidRDefault="006200A2" w:rsidP="006200A2">
            <w:pPr>
              <w:pStyle w:val="aff0"/>
              <w:keepNext/>
              <w:keepLines/>
              <w:contextualSpacing/>
              <w:jc w:val="center"/>
              <w:rPr>
                <w:rFonts w:ascii="Times New Roman" w:hAnsi="Times New Roman"/>
                <w:sz w:val="20"/>
                <w:szCs w:val="20"/>
              </w:rPr>
            </w:pPr>
            <w:r w:rsidRPr="004B1957">
              <w:rPr>
                <w:rFonts w:ascii="Times New Roman" w:hAnsi="Times New Roman"/>
                <w:sz w:val="20"/>
                <w:szCs w:val="20"/>
              </w:rPr>
              <w:t>33404</w:t>
            </w:r>
          </w:p>
        </w:tc>
      </w:tr>
      <w:tr w:rsidR="0044468A" w:rsidRPr="004B1957" w:rsidTr="009D3863">
        <w:trPr>
          <w:trHeight w:val="300"/>
        </w:trPr>
        <w:tc>
          <w:tcPr>
            <w:tcW w:w="2568" w:type="pct"/>
            <w:gridSpan w:val="2"/>
            <w:vAlign w:val="center"/>
          </w:tcPr>
          <w:p w:rsidR="00917E41" w:rsidRPr="004B1957" w:rsidRDefault="00917E41" w:rsidP="002E5BB6">
            <w:pPr>
              <w:pStyle w:val="aff0"/>
              <w:keepNext/>
              <w:keepLines/>
              <w:contextualSpacing/>
              <w:jc w:val="center"/>
              <w:rPr>
                <w:rFonts w:ascii="Times New Roman" w:hAnsi="Times New Roman"/>
                <w:sz w:val="20"/>
                <w:szCs w:val="20"/>
              </w:rPr>
            </w:pPr>
            <w:r w:rsidRPr="004B1957">
              <w:rPr>
                <w:rFonts w:ascii="Times New Roman" w:hAnsi="Times New Roman"/>
                <w:b/>
                <w:sz w:val="20"/>
                <w:szCs w:val="20"/>
              </w:rPr>
              <w:t>Итого:</w:t>
            </w:r>
          </w:p>
        </w:tc>
        <w:tc>
          <w:tcPr>
            <w:tcW w:w="1184" w:type="pct"/>
            <w:noWrap/>
            <w:vAlign w:val="center"/>
          </w:tcPr>
          <w:p w:rsidR="00917E41" w:rsidRPr="004B1957" w:rsidRDefault="006200A2" w:rsidP="002E5BB6">
            <w:pPr>
              <w:pStyle w:val="aff0"/>
              <w:keepNext/>
              <w:keepLines/>
              <w:contextualSpacing/>
              <w:jc w:val="center"/>
              <w:rPr>
                <w:rFonts w:ascii="Times New Roman" w:hAnsi="Times New Roman"/>
                <w:b/>
                <w:sz w:val="20"/>
                <w:szCs w:val="20"/>
              </w:rPr>
            </w:pPr>
            <w:r w:rsidRPr="004B1957">
              <w:rPr>
                <w:rFonts w:ascii="Times New Roman" w:hAnsi="Times New Roman"/>
                <w:b/>
                <w:sz w:val="20"/>
                <w:szCs w:val="20"/>
              </w:rPr>
              <w:t>71,1874</w:t>
            </w:r>
          </w:p>
        </w:tc>
        <w:tc>
          <w:tcPr>
            <w:tcW w:w="1248" w:type="pct"/>
            <w:vAlign w:val="center"/>
          </w:tcPr>
          <w:p w:rsidR="00917E41" w:rsidRPr="004B1957" w:rsidRDefault="006200A2" w:rsidP="002E5BB6">
            <w:pPr>
              <w:pStyle w:val="aff0"/>
              <w:keepNext/>
              <w:keepLines/>
              <w:contextualSpacing/>
              <w:jc w:val="center"/>
              <w:rPr>
                <w:rFonts w:ascii="Times New Roman" w:hAnsi="Times New Roman"/>
                <w:b/>
                <w:sz w:val="20"/>
                <w:szCs w:val="20"/>
              </w:rPr>
            </w:pPr>
            <w:r w:rsidRPr="004B1957">
              <w:rPr>
                <w:rFonts w:ascii="Times New Roman" w:hAnsi="Times New Roman"/>
                <w:b/>
                <w:sz w:val="20"/>
                <w:szCs w:val="20"/>
              </w:rPr>
              <w:t>192620</w:t>
            </w:r>
          </w:p>
        </w:tc>
      </w:tr>
    </w:tbl>
    <w:p w:rsidR="00917E41" w:rsidRPr="004B1957" w:rsidRDefault="00917E41" w:rsidP="002E5BB6">
      <w:pPr>
        <w:pStyle w:val="a5"/>
        <w:keepNext/>
        <w:keepLines/>
        <w:spacing w:before="0" w:after="0" w:line="276" w:lineRule="auto"/>
        <w:ind w:firstLine="709"/>
        <w:contextualSpacing/>
        <w:rPr>
          <w:rFonts w:ascii="Times New Roman" w:eastAsia="Calibri" w:hAnsi="Times New Roman"/>
        </w:rPr>
      </w:pPr>
      <w:r w:rsidRPr="004B1957">
        <w:rPr>
          <w:rFonts w:ascii="Times New Roman" w:eastAsia="Calibri" w:hAnsi="Times New Roman"/>
        </w:rPr>
        <w:t xml:space="preserve">Суммарное теплопотребление территории составит </w:t>
      </w:r>
      <w:r w:rsidR="006200A2" w:rsidRPr="004B1957">
        <w:rPr>
          <w:rFonts w:ascii="Times New Roman" w:eastAsia="Calibri" w:hAnsi="Times New Roman"/>
        </w:rPr>
        <w:t>71,1874</w:t>
      </w:r>
      <w:r w:rsidRPr="004B1957">
        <w:rPr>
          <w:rFonts w:ascii="Times New Roman" w:eastAsia="Calibri" w:hAnsi="Times New Roman"/>
        </w:rPr>
        <w:t xml:space="preserve"> Гкал/ч (</w:t>
      </w:r>
      <w:r w:rsidR="006200A2" w:rsidRPr="004B1957">
        <w:rPr>
          <w:rFonts w:ascii="Times New Roman" w:eastAsia="Calibri" w:hAnsi="Times New Roman"/>
        </w:rPr>
        <w:t>192620</w:t>
      </w:r>
      <w:r w:rsidRPr="004B1957">
        <w:rPr>
          <w:rFonts w:ascii="Times New Roman" w:eastAsia="Calibri" w:hAnsi="Times New Roman"/>
        </w:rPr>
        <w:t xml:space="preserve"> Гкал/год). </w:t>
      </w:r>
    </w:p>
    <w:p w:rsidR="00917E41" w:rsidRPr="004B1957" w:rsidRDefault="004D4095" w:rsidP="002E5BB6">
      <w:pPr>
        <w:pStyle w:val="G1"/>
        <w:keepNext/>
        <w:keepLines/>
        <w:spacing w:before="0" w:after="0" w:line="276" w:lineRule="auto"/>
        <w:ind w:firstLine="709"/>
        <w:rPr>
          <w:rFonts w:ascii="Times New Roman" w:hAnsi="Times New Roman"/>
          <w:b/>
        </w:rPr>
      </w:pPr>
      <w:r w:rsidRPr="004B1957">
        <w:rPr>
          <w:rFonts w:ascii="Times New Roman" w:hAnsi="Times New Roman"/>
          <w:b/>
        </w:rPr>
        <w:t>д</w:t>
      </w:r>
      <w:r w:rsidR="00917E41" w:rsidRPr="004B1957">
        <w:rPr>
          <w:rFonts w:ascii="Times New Roman" w:hAnsi="Times New Roman"/>
          <w:b/>
        </w:rPr>
        <w:t xml:space="preserve">. </w:t>
      </w:r>
      <w:r w:rsidRPr="004B1957">
        <w:rPr>
          <w:rFonts w:ascii="Times New Roman" w:hAnsi="Times New Roman"/>
          <w:b/>
        </w:rPr>
        <w:t>Ярки</w:t>
      </w:r>
    </w:p>
    <w:p w:rsidR="00917E41" w:rsidRPr="004B1957" w:rsidRDefault="00917E41" w:rsidP="002E5BB6">
      <w:pPr>
        <w:pStyle w:val="a5"/>
        <w:keepNext/>
        <w:keepLines/>
        <w:spacing w:before="0" w:after="0" w:line="276" w:lineRule="auto"/>
        <w:ind w:firstLine="709"/>
        <w:contextualSpacing/>
        <w:rPr>
          <w:rFonts w:ascii="Times New Roman" w:eastAsia="Calibri" w:hAnsi="Times New Roman"/>
        </w:rPr>
      </w:pPr>
      <w:r w:rsidRPr="004B1957">
        <w:rPr>
          <w:rFonts w:ascii="Times New Roman" w:eastAsia="Calibri" w:hAnsi="Times New Roman"/>
        </w:rPr>
        <w:t>На территории населенн</w:t>
      </w:r>
      <w:r w:rsidR="004D4095" w:rsidRPr="004B1957">
        <w:rPr>
          <w:rFonts w:ascii="Times New Roman" w:eastAsia="Calibri" w:hAnsi="Times New Roman"/>
        </w:rPr>
        <w:t>ого</w:t>
      </w:r>
      <w:r w:rsidRPr="004B1957">
        <w:rPr>
          <w:rFonts w:ascii="Times New Roman" w:eastAsia="Calibri" w:hAnsi="Times New Roman"/>
        </w:rPr>
        <w:t xml:space="preserve"> пункт</w:t>
      </w:r>
      <w:r w:rsidR="004D4095" w:rsidRPr="004B1957">
        <w:rPr>
          <w:rFonts w:ascii="Times New Roman" w:eastAsia="Calibri" w:hAnsi="Times New Roman"/>
        </w:rPr>
        <w:t>а</w:t>
      </w:r>
      <w:r w:rsidRPr="004B1957">
        <w:rPr>
          <w:rFonts w:ascii="Times New Roman" w:eastAsia="Calibri" w:hAnsi="Times New Roman"/>
        </w:rPr>
        <w:t xml:space="preserve"> предусмотрено сохранение децентрализованной системы теплоснабжения. </w:t>
      </w:r>
    </w:p>
    <w:p w:rsidR="00917E41" w:rsidRPr="004B1957" w:rsidRDefault="00917E41" w:rsidP="002E5BB6">
      <w:pPr>
        <w:pStyle w:val="a5"/>
        <w:keepNext/>
        <w:keepLines/>
        <w:spacing w:before="0" w:after="0" w:line="276" w:lineRule="auto"/>
        <w:ind w:firstLine="709"/>
        <w:contextualSpacing/>
        <w:rPr>
          <w:rFonts w:ascii="Times New Roman" w:eastAsia="Calibri" w:hAnsi="Times New Roman"/>
        </w:rPr>
      </w:pPr>
      <w:r w:rsidRPr="004B1957">
        <w:rPr>
          <w:rFonts w:ascii="Times New Roman" w:eastAsia="Calibri" w:hAnsi="Times New Roman"/>
        </w:rPr>
        <w:t xml:space="preserve">Теплоснабжение застройки предусмотрено от автономных источников теплоснабжения – индивидуальных котлов, а также от локальных котельных. </w:t>
      </w:r>
    </w:p>
    <w:p w:rsidR="00917E41" w:rsidRPr="004B1957" w:rsidRDefault="00917E41" w:rsidP="002E5BB6">
      <w:pPr>
        <w:pStyle w:val="a5"/>
        <w:keepNext/>
        <w:keepLines/>
        <w:spacing w:before="0" w:after="0" w:line="276" w:lineRule="auto"/>
        <w:ind w:firstLine="709"/>
        <w:contextualSpacing/>
        <w:rPr>
          <w:rFonts w:ascii="Times New Roman" w:eastAsia="Calibri" w:hAnsi="Times New Roman"/>
        </w:rPr>
      </w:pPr>
      <w:r w:rsidRPr="004B1957">
        <w:rPr>
          <w:rFonts w:ascii="Times New Roman" w:eastAsia="Calibri" w:hAnsi="Times New Roman"/>
        </w:rPr>
        <w:t>Результаты расчета тепловых нагрузок на расчетный срок реализации генерального плана приведены ниже (</w:t>
      </w:r>
      <w:r w:rsidR="00785F29" w:rsidRPr="004B1957">
        <w:rPr>
          <w:rFonts w:ascii="Times New Roman" w:hAnsi="Times New Roman"/>
          <w:lang w:eastAsia="ar-SA" w:bidi="en-US"/>
        </w:rPr>
        <w:fldChar w:fldCharType="begin"/>
      </w:r>
      <w:r w:rsidR="00785F29" w:rsidRPr="004B1957">
        <w:rPr>
          <w:rFonts w:ascii="Times New Roman" w:eastAsia="Calibri" w:hAnsi="Times New Roman"/>
        </w:rPr>
        <w:instrText xml:space="preserve"> REF _Ref104544569 \h </w:instrText>
      </w:r>
      <w:r w:rsidR="004B1957">
        <w:rPr>
          <w:rFonts w:ascii="Times New Roman" w:hAnsi="Times New Roman"/>
          <w:lang w:eastAsia="ar-SA" w:bidi="en-US"/>
        </w:rPr>
        <w:instrText xml:space="preserve"> \* MERGEFORMAT </w:instrText>
      </w:r>
      <w:r w:rsidR="00785F29" w:rsidRPr="004B1957">
        <w:rPr>
          <w:rFonts w:ascii="Times New Roman" w:hAnsi="Times New Roman"/>
          <w:lang w:eastAsia="ar-SA" w:bidi="en-US"/>
        </w:rPr>
      </w:r>
      <w:r w:rsidR="00785F29" w:rsidRPr="004B1957">
        <w:rPr>
          <w:rFonts w:ascii="Times New Roman" w:hAnsi="Times New Roman"/>
          <w:lang w:eastAsia="ar-SA" w:bidi="en-US"/>
        </w:rPr>
        <w:fldChar w:fldCharType="separate"/>
      </w:r>
      <w:r w:rsidR="00D84CE7" w:rsidRPr="004B1957">
        <w:rPr>
          <w:rFonts w:ascii="Times New Roman" w:hAnsi="Times New Roman"/>
          <w:lang w:eastAsia="ar-SA" w:bidi="en-US"/>
        </w:rPr>
        <w:t xml:space="preserve">Таблица </w:t>
      </w:r>
      <w:r w:rsidR="00D84CE7">
        <w:rPr>
          <w:rFonts w:ascii="Times New Roman" w:hAnsi="Times New Roman"/>
          <w:noProof/>
          <w:lang w:eastAsia="ar-SA" w:bidi="en-US"/>
        </w:rPr>
        <w:t>20</w:t>
      </w:r>
      <w:r w:rsidR="00785F29" w:rsidRPr="004B1957">
        <w:rPr>
          <w:rFonts w:ascii="Times New Roman" w:hAnsi="Times New Roman"/>
          <w:lang w:eastAsia="ar-SA" w:bidi="en-US"/>
        </w:rPr>
        <w:fldChar w:fldCharType="end"/>
      </w:r>
      <w:r w:rsidRPr="004B1957">
        <w:rPr>
          <w:rFonts w:ascii="Times New Roman" w:eastAsia="Calibri" w:hAnsi="Times New Roman"/>
        </w:rPr>
        <w:t>).</w:t>
      </w:r>
    </w:p>
    <w:p w:rsidR="00917E41" w:rsidRPr="004B1957" w:rsidRDefault="00917E41" w:rsidP="002E5BB6">
      <w:pPr>
        <w:pStyle w:val="af0"/>
        <w:keepNext/>
        <w:keepLines/>
        <w:spacing w:before="0" w:after="0" w:line="276" w:lineRule="auto"/>
        <w:ind w:firstLine="709"/>
        <w:jc w:val="both"/>
        <w:rPr>
          <w:rFonts w:ascii="Times New Roman" w:hAnsi="Times New Roman"/>
          <w:szCs w:val="24"/>
          <w:lang w:eastAsia="ar-SA" w:bidi="en-US"/>
        </w:rPr>
      </w:pPr>
      <w:bookmarkStart w:id="209" w:name="_Ref104544569"/>
      <w:r w:rsidRPr="004B1957">
        <w:rPr>
          <w:rFonts w:ascii="Times New Roman" w:hAnsi="Times New Roman"/>
          <w:szCs w:val="24"/>
          <w:lang w:eastAsia="ar-SA" w:bidi="en-US"/>
        </w:rPr>
        <w:t xml:space="preserve">Таблица </w:t>
      </w:r>
      <w:r w:rsidRPr="004B1957">
        <w:rPr>
          <w:rFonts w:ascii="Times New Roman" w:hAnsi="Times New Roman"/>
          <w:szCs w:val="24"/>
          <w:lang w:eastAsia="ar-SA" w:bidi="en-US"/>
        </w:rPr>
        <w:fldChar w:fldCharType="begin"/>
      </w:r>
      <w:r w:rsidRPr="004B1957">
        <w:rPr>
          <w:rFonts w:ascii="Times New Roman" w:hAnsi="Times New Roman"/>
          <w:szCs w:val="24"/>
          <w:lang w:eastAsia="ar-SA" w:bidi="en-US"/>
        </w:rPr>
        <w:instrText xml:space="preserve"> SEQ Таблица \* ARABIC </w:instrText>
      </w:r>
      <w:r w:rsidRPr="004B1957">
        <w:rPr>
          <w:rFonts w:ascii="Times New Roman" w:hAnsi="Times New Roman"/>
          <w:szCs w:val="24"/>
          <w:lang w:eastAsia="ar-SA" w:bidi="en-US"/>
        </w:rPr>
        <w:fldChar w:fldCharType="separate"/>
      </w:r>
      <w:r w:rsidR="00D84CE7">
        <w:rPr>
          <w:rFonts w:ascii="Times New Roman" w:hAnsi="Times New Roman"/>
          <w:noProof/>
          <w:szCs w:val="24"/>
          <w:lang w:eastAsia="ar-SA" w:bidi="en-US"/>
        </w:rPr>
        <w:t>20</w:t>
      </w:r>
      <w:r w:rsidRPr="004B1957">
        <w:rPr>
          <w:rFonts w:ascii="Times New Roman" w:hAnsi="Times New Roman"/>
          <w:szCs w:val="24"/>
          <w:lang w:eastAsia="ar-SA" w:bidi="en-US"/>
        </w:rPr>
        <w:fldChar w:fldCharType="end"/>
      </w:r>
      <w:bookmarkEnd w:id="209"/>
      <w:r w:rsidR="0004554D" w:rsidRPr="004B1957">
        <w:rPr>
          <w:rFonts w:ascii="Times New Roman" w:hAnsi="Times New Roman"/>
          <w:szCs w:val="24"/>
          <w:lang w:eastAsia="ar-SA" w:bidi="en-US"/>
        </w:rPr>
        <w:t>.</w:t>
      </w:r>
      <w:r w:rsidRPr="004B1957">
        <w:rPr>
          <w:rFonts w:ascii="Times New Roman" w:hAnsi="Times New Roman"/>
          <w:szCs w:val="24"/>
          <w:lang w:eastAsia="ar-SA" w:bidi="en-US"/>
        </w:rPr>
        <w:t xml:space="preserve"> Расчет тепловых нагрузок на расчетный срок реализации генерального плана</w:t>
      </w:r>
    </w:p>
    <w:tbl>
      <w:tblPr>
        <w:tblStyle w:val="aff2"/>
        <w:tblW w:w="5000" w:type="pct"/>
        <w:tblLook w:val="04A0" w:firstRow="1" w:lastRow="0" w:firstColumn="1" w:lastColumn="0" w:noHBand="0" w:noVBand="1"/>
      </w:tblPr>
      <w:tblGrid>
        <w:gridCol w:w="898"/>
        <w:gridCol w:w="4018"/>
        <w:gridCol w:w="2266"/>
        <w:gridCol w:w="2389"/>
      </w:tblGrid>
      <w:tr w:rsidR="004D4095" w:rsidRPr="004B1957" w:rsidTr="009D3863">
        <w:trPr>
          <w:trHeight w:val="342"/>
          <w:tblHeader/>
        </w:trPr>
        <w:tc>
          <w:tcPr>
            <w:tcW w:w="469" w:type="pct"/>
            <w:vAlign w:val="center"/>
            <w:hideMark/>
          </w:tcPr>
          <w:p w:rsidR="00917E41" w:rsidRPr="004B1957" w:rsidRDefault="00917E41" w:rsidP="002E5BB6">
            <w:pPr>
              <w:pStyle w:val="100"/>
              <w:keepNext/>
              <w:keepLines/>
              <w:rPr>
                <w:b/>
                <w:szCs w:val="20"/>
              </w:rPr>
            </w:pPr>
            <w:r w:rsidRPr="004B1957">
              <w:rPr>
                <w:b/>
                <w:szCs w:val="20"/>
              </w:rPr>
              <w:t>№ п/п</w:t>
            </w:r>
          </w:p>
        </w:tc>
        <w:tc>
          <w:tcPr>
            <w:tcW w:w="2099" w:type="pct"/>
            <w:vAlign w:val="center"/>
            <w:hideMark/>
          </w:tcPr>
          <w:p w:rsidR="00917E41" w:rsidRPr="004B1957" w:rsidRDefault="00917E41" w:rsidP="002E5BB6">
            <w:pPr>
              <w:pStyle w:val="100"/>
              <w:keepNext/>
              <w:keepLines/>
              <w:rPr>
                <w:b/>
                <w:szCs w:val="20"/>
              </w:rPr>
            </w:pPr>
            <w:r w:rsidRPr="004B1957">
              <w:rPr>
                <w:b/>
                <w:szCs w:val="20"/>
              </w:rPr>
              <w:t>Наименование потребителей тепловой энергии</w:t>
            </w:r>
          </w:p>
        </w:tc>
        <w:tc>
          <w:tcPr>
            <w:tcW w:w="1184" w:type="pct"/>
            <w:vAlign w:val="center"/>
            <w:hideMark/>
          </w:tcPr>
          <w:p w:rsidR="00917E41" w:rsidRPr="004B1957" w:rsidRDefault="00917E41" w:rsidP="002E5BB6">
            <w:pPr>
              <w:pStyle w:val="100"/>
              <w:keepNext/>
              <w:keepLines/>
              <w:rPr>
                <w:b/>
                <w:szCs w:val="20"/>
              </w:rPr>
            </w:pPr>
            <w:r w:rsidRPr="004B1957">
              <w:rPr>
                <w:b/>
                <w:szCs w:val="20"/>
              </w:rPr>
              <w:t>Расчетная тепловая нагрузка, Гкал/ч</w:t>
            </w:r>
          </w:p>
        </w:tc>
        <w:tc>
          <w:tcPr>
            <w:tcW w:w="1248" w:type="pct"/>
            <w:vAlign w:val="center"/>
            <w:hideMark/>
          </w:tcPr>
          <w:p w:rsidR="00917E41" w:rsidRPr="004B1957" w:rsidRDefault="00917E41" w:rsidP="002E5BB6">
            <w:pPr>
              <w:pStyle w:val="100"/>
              <w:keepNext/>
              <w:keepLines/>
              <w:rPr>
                <w:b/>
                <w:szCs w:val="20"/>
              </w:rPr>
            </w:pPr>
            <w:r w:rsidRPr="004B1957">
              <w:rPr>
                <w:b/>
                <w:szCs w:val="20"/>
              </w:rPr>
              <w:t>Теплопотребление, Гкал/год</w:t>
            </w:r>
          </w:p>
        </w:tc>
      </w:tr>
      <w:tr w:rsidR="004D4095" w:rsidRPr="004B1957" w:rsidTr="009D3863">
        <w:trPr>
          <w:trHeight w:val="300"/>
        </w:trPr>
        <w:tc>
          <w:tcPr>
            <w:tcW w:w="5000" w:type="pct"/>
            <w:gridSpan w:val="4"/>
            <w:vAlign w:val="center"/>
            <w:hideMark/>
          </w:tcPr>
          <w:p w:rsidR="00917E41" w:rsidRPr="004B1957" w:rsidRDefault="00917E41" w:rsidP="002E5BB6">
            <w:pPr>
              <w:pStyle w:val="aff0"/>
              <w:keepNext/>
              <w:keepLines/>
              <w:contextualSpacing/>
              <w:jc w:val="center"/>
              <w:rPr>
                <w:rFonts w:ascii="Times New Roman" w:hAnsi="Times New Roman"/>
                <w:sz w:val="20"/>
                <w:szCs w:val="20"/>
              </w:rPr>
            </w:pPr>
            <w:r w:rsidRPr="004B1957">
              <w:rPr>
                <w:rFonts w:ascii="Times New Roman" w:hAnsi="Times New Roman"/>
                <w:sz w:val="20"/>
                <w:szCs w:val="20"/>
              </w:rPr>
              <w:t>Децентрализованное теплоснабжение</w:t>
            </w:r>
          </w:p>
        </w:tc>
      </w:tr>
      <w:tr w:rsidR="004D4095" w:rsidRPr="004B1957" w:rsidTr="009D3863">
        <w:trPr>
          <w:trHeight w:val="300"/>
        </w:trPr>
        <w:tc>
          <w:tcPr>
            <w:tcW w:w="469" w:type="pct"/>
            <w:vAlign w:val="center"/>
            <w:hideMark/>
          </w:tcPr>
          <w:p w:rsidR="00917E41" w:rsidRPr="004B1957" w:rsidRDefault="00917E41" w:rsidP="002E5BB6">
            <w:pPr>
              <w:pStyle w:val="aff0"/>
              <w:keepNext/>
              <w:keepLines/>
              <w:contextualSpacing/>
              <w:jc w:val="center"/>
              <w:rPr>
                <w:rFonts w:ascii="Times New Roman" w:hAnsi="Times New Roman"/>
                <w:sz w:val="20"/>
                <w:szCs w:val="20"/>
              </w:rPr>
            </w:pPr>
            <w:r w:rsidRPr="004B1957">
              <w:rPr>
                <w:rFonts w:ascii="Times New Roman" w:hAnsi="Times New Roman"/>
                <w:sz w:val="20"/>
                <w:szCs w:val="20"/>
              </w:rPr>
              <w:t>1</w:t>
            </w:r>
          </w:p>
        </w:tc>
        <w:tc>
          <w:tcPr>
            <w:tcW w:w="2099" w:type="pct"/>
            <w:hideMark/>
          </w:tcPr>
          <w:p w:rsidR="00917E41" w:rsidRPr="004B1957" w:rsidRDefault="00917E41" w:rsidP="002E5BB6">
            <w:pPr>
              <w:pStyle w:val="afd"/>
              <w:keepNext/>
              <w:keepLines/>
              <w:contextualSpacing/>
              <w:rPr>
                <w:rFonts w:ascii="Times New Roman" w:hAnsi="Times New Roman"/>
                <w:sz w:val="20"/>
                <w:szCs w:val="20"/>
              </w:rPr>
            </w:pPr>
            <w:r w:rsidRPr="004B1957">
              <w:rPr>
                <w:rFonts w:ascii="Times New Roman" w:hAnsi="Times New Roman"/>
                <w:sz w:val="20"/>
                <w:szCs w:val="20"/>
              </w:rPr>
              <w:t>Зона застройки индивидуальными жилыми домами</w:t>
            </w:r>
          </w:p>
        </w:tc>
        <w:tc>
          <w:tcPr>
            <w:tcW w:w="1184" w:type="pct"/>
            <w:noWrap/>
            <w:vAlign w:val="center"/>
          </w:tcPr>
          <w:p w:rsidR="00917E41" w:rsidRPr="004B1957" w:rsidRDefault="004D4095" w:rsidP="002E5BB6">
            <w:pPr>
              <w:pStyle w:val="aff0"/>
              <w:keepNext/>
              <w:keepLines/>
              <w:contextualSpacing/>
              <w:jc w:val="center"/>
              <w:rPr>
                <w:rFonts w:ascii="Times New Roman" w:hAnsi="Times New Roman"/>
                <w:sz w:val="20"/>
                <w:szCs w:val="20"/>
              </w:rPr>
            </w:pPr>
            <w:r w:rsidRPr="004B1957">
              <w:rPr>
                <w:rFonts w:ascii="Times New Roman" w:hAnsi="Times New Roman"/>
                <w:sz w:val="20"/>
                <w:szCs w:val="20"/>
              </w:rPr>
              <w:t>0,3956</w:t>
            </w:r>
          </w:p>
        </w:tc>
        <w:tc>
          <w:tcPr>
            <w:tcW w:w="1248" w:type="pct"/>
            <w:vAlign w:val="center"/>
          </w:tcPr>
          <w:p w:rsidR="00917E41" w:rsidRPr="004B1957" w:rsidRDefault="004D4095" w:rsidP="002E5BB6">
            <w:pPr>
              <w:pStyle w:val="aff0"/>
              <w:keepNext/>
              <w:keepLines/>
              <w:contextualSpacing/>
              <w:jc w:val="center"/>
              <w:rPr>
                <w:rFonts w:ascii="Times New Roman" w:hAnsi="Times New Roman"/>
                <w:sz w:val="20"/>
                <w:szCs w:val="20"/>
              </w:rPr>
            </w:pPr>
            <w:r w:rsidRPr="004B1957">
              <w:rPr>
                <w:rFonts w:ascii="Times New Roman" w:hAnsi="Times New Roman"/>
                <w:sz w:val="20"/>
                <w:szCs w:val="20"/>
              </w:rPr>
              <w:t>1289</w:t>
            </w:r>
          </w:p>
        </w:tc>
      </w:tr>
      <w:tr w:rsidR="004D4095" w:rsidRPr="004B1957" w:rsidTr="009D3863">
        <w:trPr>
          <w:trHeight w:val="300"/>
        </w:trPr>
        <w:tc>
          <w:tcPr>
            <w:tcW w:w="469" w:type="pct"/>
            <w:vAlign w:val="center"/>
            <w:hideMark/>
          </w:tcPr>
          <w:p w:rsidR="00917E41" w:rsidRPr="004B1957" w:rsidRDefault="004D4095" w:rsidP="002E5BB6">
            <w:pPr>
              <w:pStyle w:val="aff0"/>
              <w:keepNext/>
              <w:keepLines/>
              <w:contextualSpacing/>
              <w:jc w:val="center"/>
              <w:rPr>
                <w:rFonts w:ascii="Times New Roman" w:hAnsi="Times New Roman"/>
                <w:sz w:val="20"/>
                <w:szCs w:val="20"/>
              </w:rPr>
            </w:pPr>
            <w:r w:rsidRPr="004B1957">
              <w:rPr>
                <w:rFonts w:ascii="Times New Roman" w:hAnsi="Times New Roman"/>
                <w:sz w:val="20"/>
                <w:szCs w:val="20"/>
              </w:rPr>
              <w:t>2</w:t>
            </w:r>
          </w:p>
        </w:tc>
        <w:tc>
          <w:tcPr>
            <w:tcW w:w="2099" w:type="pct"/>
            <w:hideMark/>
          </w:tcPr>
          <w:p w:rsidR="00917E41" w:rsidRPr="004B1957" w:rsidRDefault="00917E41" w:rsidP="004D4095">
            <w:pPr>
              <w:pStyle w:val="afd"/>
              <w:keepNext/>
              <w:keepLines/>
              <w:contextualSpacing/>
              <w:rPr>
                <w:rFonts w:ascii="Times New Roman" w:hAnsi="Times New Roman"/>
                <w:sz w:val="20"/>
                <w:szCs w:val="20"/>
              </w:rPr>
            </w:pPr>
            <w:r w:rsidRPr="004B1957">
              <w:rPr>
                <w:rFonts w:ascii="Times New Roman" w:hAnsi="Times New Roman"/>
                <w:sz w:val="20"/>
                <w:szCs w:val="20"/>
              </w:rPr>
              <w:t xml:space="preserve">Зона </w:t>
            </w:r>
            <w:r w:rsidR="004D4095" w:rsidRPr="004B1957">
              <w:rPr>
                <w:rFonts w:ascii="Times New Roman" w:hAnsi="Times New Roman"/>
                <w:sz w:val="20"/>
                <w:szCs w:val="20"/>
              </w:rPr>
              <w:t>специализированной общественной и многофункциональной общественно-деловой застройки</w:t>
            </w:r>
          </w:p>
        </w:tc>
        <w:tc>
          <w:tcPr>
            <w:tcW w:w="1184" w:type="pct"/>
            <w:noWrap/>
            <w:vAlign w:val="center"/>
          </w:tcPr>
          <w:p w:rsidR="00917E41" w:rsidRPr="004B1957" w:rsidRDefault="004D4095" w:rsidP="002E5BB6">
            <w:pPr>
              <w:pStyle w:val="aff0"/>
              <w:keepNext/>
              <w:keepLines/>
              <w:contextualSpacing/>
              <w:jc w:val="center"/>
              <w:rPr>
                <w:rFonts w:ascii="Times New Roman" w:hAnsi="Times New Roman"/>
                <w:sz w:val="20"/>
                <w:szCs w:val="20"/>
              </w:rPr>
            </w:pPr>
            <w:r w:rsidRPr="004B1957">
              <w:rPr>
                <w:rFonts w:ascii="Times New Roman" w:hAnsi="Times New Roman"/>
                <w:sz w:val="20"/>
                <w:szCs w:val="20"/>
              </w:rPr>
              <w:t>0,1916</w:t>
            </w:r>
          </w:p>
        </w:tc>
        <w:tc>
          <w:tcPr>
            <w:tcW w:w="1248" w:type="pct"/>
            <w:vAlign w:val="center"/>
          </w:tcPr>
          <w:p w:rsidR="00917E41" w:rsidRPr="004B1957" w:rsidRDefault="004D4095" w:rsidP="002E5BB6">
            <w:pPr>
              <w:pStyle w:val="aff0"/>
              <w:keepNext/>
              <w:keepLines/>
              <w:contextualSpacing/>
              <w:jc w:val="center"/>
              <w:rPr>
                <w:rFonts w:ascii="Times New Roman" w:hAnsi="Times New Roman"/>
                <w:sz w:val="20"/>
                <w:szCs w:val="20"/>
              </w:rPr>
            </w:pPr>
            <w:r w:rsidRPr="004B1957">
              <w:rPr>
                <w:rFonts w:ascii="Times New Roman" w:hAnsi="Times New Roman"/>
                <w:sz w:val="20"/>
                <w:szCs w:val="20"/>
              </w:rPr>
              <w:t>392</w:t>
            </w:r>
          </w:p>
        </w:tc>
      </w:tr>
      <w:tr w:rsidR="004D4095" w:rsidRPr="004B1957" w:rsidTr="009D3863">
        <w:trPr>
          <w:trHeight w:val="300"/>
        </w:trPr>
        <w:tc>
          <w:tcPr>
            <w:tcW w:w="2568" w:type="pct"/>
            <w:gridSpan w:val="2"/>
            <w:vAlign w:val="center"/>
          </w:tcPr>
          <w:p w:rsidR="00917E41" w:rsidRPr="004B1957" w:rsidRDefault="00917E41" w:rsidP="002E5BB6">
            <w:pPr>
              <w:pStyle w:val="aff0"/>
              <w:keepNext/>
              <w:keepLines/>
              <w:contextualSpacing/>
              <w:jc w:val="center"/>
              <w:rPr>
                <w:rFonts w:ascii="Times New Roman" w:hAnsi="Times New Roman"/>
                <w:sz w:val="20"/>
                <w:szCs w:val="20"/>
              </w:rPr>
            </w:pPr>
            <w:r w:rsidRPr="004B1957">
              <w:rPr>
                <w:rFonts w:ascii="Times New Roman" w:hAnsi="Times New Roman"/>
                <w:b/>
                <w:sz w:val="20"/>
                <w:szCs w:val="20"/>
              </w:rPr>
              <w:t>Итого:</w:t>
            </w:r>
          </w:p>
        </w:tc>
        <w:tc>
          <w:tcPr>
            <w:tcW w:w="1184" w:type="pct"/>
            <w:noWrap/>
            <w:vAlign w:val="center"/>
          </w:tcPr>
          <w:p w:rsidR="00917E41" w:rsidRPr="004B1957" w:rsidRDefault="00917E41" w:rsidP="004D4095">
            <w:pPr>
              <w:pStyle w:val="aff0"/>
              <w:keepNext/>
              <w:keepLines/>
              <w:contextualSpacing/>
              <w:jc w:val="center"/>
              <w:rPr>
                <w:rFonts w:ascii="Times New Roman" w:hAnsi="Times New Roman"/>
                <w:b/>
                <w:sz w:val="20"/>
                <w:szCs w:val="20"/>
              </w:rPr>
            </w:pPr>
            <w:r w:rsidRPr="004B1957">
              <w:rPr>
                <w:rFonts w:ascii="Times New Roman" w:hAnsi="Times New Roman"/>
                <w:b/>
                <w:sz w:val="20"/>
                <w:szCs w:val="20"/>
              </w:rPr>
              <w:t>0,</w:t>
            </w:r>
            <w:r w:rsidR="004D4095" w:rsidRPr="004B1957">
              <w:rPr>
                <w:rFonts w:ascii="Times New Roman" w:hAnsi="Times New Roman"/>
                <w:b/>
                <w:sz w:val="20"/>
                <w:szCs w:val="20"/>
              </w:rPr>
              <w:t>5272</w:t>
            </w:r>
          </w:p>
        </w:tc>
        <w:tc>
          <w:tcPr>
            <w:tcW w:w="1248" w:type="pct"/>
            <w:vAlign w:val="center"/>
          </w:tcPr>
          <w:p w:rsidR="00917E41" w:rsidRPr="004B1957" w:rsidRDefault="004D4095" w:rsidP="002E5BB6">
            <w:pPr>
              <w:pStyle w:val="aff0"/>
              <w:keepNext/>
              <w:keepLines/>
              <w:contextualSpacing/>
              <w:jc w:val="center"/>
              <w:rPr>
                <w:rFonts w:ascii="Times New Roman" w:hAnsi="Times New Roman"/>
                <w:b/>
                <w:sz w:val="20"/>
                <w:szCs w:val="20"/>
              </w:rPr>
            </w:pPr>
            <w:r w:rsidRPr="004B1957">
              <w:rPr>
                <w:rFonts w:ascii="Times New Roman" w:hAnsi="Times New Roman"/>
                <w:b/>
                <w:sz w:val="20"/>
                <w:szCs w:val="20"/>
              </w:rPr>
              <w:t>1681</w:t>
            </w:r>
          </w:p>
        </w:tc>
      </w:tr>
    </w:tbl>
    <w:p w:rsidR="00917E41" w:rsidRPr="004B1957" w:rsidRDefault="00917E41" w:rsidP="002E5BB6">
      <w:pPr>
        <w:pStyle w:val="a5"/>
        <w:keepNext/>
        <w:keepLines/>
        <w:spacing w:before="0" w:after="0" w:line="276" w:lineRule="auto"/>
        <w:ind w:firstLine="709"/>
        <w:contextualSpacing/>
        <w:rPr>
          <w:rFonts w:ascii="Times New Roman" w:eastAsia="Calibri" w:hAnsi="Times New Roman"/>
        </w:rPr>
      </w:pPr>
      <w:r w:rsidRPr="004B1957">
        <w:rPr>
          <w:rFonts w:ascii="Times New Roman" w:hAnsi="Times New Roman"/>
          <w:sz w:val="18"/>
          <w:szCs w:val="18"/>
        </w:rPr>
        <w:t xml:space="preserve"> </w:t>
      </w:r>
      <w:r w:rsidRPr="004B1957">
        <w:rPr>
          <w:rFonts w:ascii="Times New Roman" w:eastAsia="Calibri" w:hAnsi="Times New Roman"/>
        </w:rPr>
        <w:t>Суммарное теплопотребление составит 0,</w:t>
      </w:r>
      <w:r w:rsidR="004D4095" w:rsidRPr="004B1957">
        <w:rPr>
          <w:rFonts w:ascii="Times New Roman" w:eastAsia="Calibri" w:hAnsi="Times New Roman"/>
        </w:rPr>
        <w:t>5272</w:t>
      </w:r>
      <w:r w:rsidRPr="004B1957">
        <w:rPr>
          <w:rFonts w:ascii="Times New Roman" w:eastAsia="Calibri" w:hAnsi="Times New Roman"/>
        </w:rPr>
        <w:t xml:space="preserve"> Гкал/ч (</w:t>
      </w:r>
      <w:r w:rsidR="004D4095" w:rsidRPr="004B1957">
        <w:rPr>
          <w:rFonts w:ascii="Times New Roman" w:eastAsia="Calibri" w:hAnsi="Times New Roman"/>
        </w:rPr>
        <w:t>1681</w:t>
      </w:r>
      <w:r w:rsidRPr="004B1957">
        <w:rPr>
          <w:rFonts w:ascii="Times New Roman" w:eastAsia="Calibri" w:hAnsi="Times New Roman"/>
        </w:rPr>
        <w:t xml:space="preserve"> Гкал/год). </w:t>
      </w:r>
    </w:p>
    <w:p w:rsidR="00917E41" w:rsidRPr="004B1957" w:rsidRDefault="00917E41" w:rsidP="002E5BB6">
      <w:pPr>
        <w:pStyle w:val="G1"/>
        <w:keepNext/>
        <w:keepLines/>
        <w:spacing w:before="0" w:after="0" w:line="276" w:lineRule="auto"/>
        <w:ind w:firstLine="709"/>
        <w:contextualSpacing/>
        <w:rPr>
          <w:rFonts w:ascii="Times New Roman" w:hAnsi="Times New Roman"/>
        </w:rPr>
      </w:pPr>
      <w:r w:rsidRPr="004B1957">
        <w:rPr>
          <w:rFonts w:ascii="Times New Roman" w:hAnsi="Times New Roman"/>
        </w:rPr>
        <w:t>Таким образом, для обеспечения теплоснабжением новых потребителей, улучшения качества предоставляемых услуг и повышения надежности системы теплоснабжения, генеральным планом предусмотрены следующие мероприятия:</w:t>
      </w:r>
    </w:p>
    <w:p w:rsidR="00917E41" w:rsidRPr="004B1957" w:rsidRDefault="00917E41" w:rsidP="002E5BB6">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строительство </w:t>
      </w:r>
      <w:r w:rsidR="00CE5ECB" w:rsidRPr="004B1957">
        <w:rPr>
          <w:rFonts w:ascii="Times New Roman" w:hAnsi="Times New Roman"/>
          <w:shd w:val="clear" w:color="auto" w:fill="FFFFFF"/>
          <w:lang w:eastAsia="ar-SA" w:bidi="en-US"/>
        </w:rPr>
        <w:t>одной</w:t>
      </w:r>
      <w:r w:rsidR="0082210E" w:rsidRPr="004B1957">
        <w:rPr>
          <w:rFonts w:ascii="Times New Roman" w:hAnsi="Times New Roman"/>
          <w:shd w:val="clear" w:color="auto" w:fill="FFFFFF"/>
          <w:lang w:eastAsia="ar-SA" w:bidi="en-US"/>
        </w:rPr>
        <w:t xml:space="preserve"> котельной</w:t>
      </w:r>
      <w:r w:rsidR="004D4095" w:rsidRPr="004B1957">
        <w:rPr>
          <w:rFonts w:ascii="Times New Roman" w:hAnsi="Times New Roman"/>
          <w:shd w:val="clear" w:color="auto" w:fill="FFFFFF"/>
          <w:lang w:eastAsia="ar-SA" w:bidi="en-US"/>
        </w:rPr>
        <w:t xml:space="preserve">, </w:t>
      </w:r>
      <w:r w:rsidRPr="004B1957">
        <w:rPr>
          <w:rFonts w:ascii="Times New Roman" w:hAnsi="Times New Roman"/>
          <w:shd w:val="clear" w:color="auto" w:fill="FFFFFF"/>
          <w:lang w:eastAsia="ar-SA" w:bidi="en-US"/>
        </w:rPr>
        <w:t xml:space="preserve">ликвидация </w:t>
      </w:r>
      <w:r w:rsidR="0082210E" w:rsidRPr="004B1957">
        <w:rPr>
          <w:rFonts w:ascii="Times New Roman" w:hAnsi="Times New Roman"/>
          <w:shd w:val="clear" w:color="auto" w:fill="FFFFFF"/>
          <w:lang w:eastAsia="ar-SA" w:bidi="en-US"/>
        </w:rPr>
        <w:t xml:space="preserve">двух котельных, </w:t>
      </w:r>
      <w:r w:rsidR="004D4095" w:rsidRPr="004B1957">
        <w:rPr>
          <w:rFonts w:ascii="Times New Roman" w:hAnsi="Times New Roman"/>
          <w:shd w:val="clear" w:color="auto" w:fill="FFFFFF"/>
          <w:lang w:eastAsia="ar-SA" w:bidi="en-US"/>
        </w:rPr>
        <w:t xml:space="preserve">реконструкция </w:t>
      </w:r>
      <w:r w:rsidR="00CE5ECB" w:rsidRPr="004B1957">
        <w:rPr>
          <w:rFonts w:ascii="Times New Roman" w:hAnsi="Times New Roman"/>
          <w:shd w:val="clear" w:color="auto" w:fill="FFFFFF"/>
          <w:lang w:eastAsia="ar-SA" w:bidi="en-US"/>
        </w:rPr>
        <w:t xml:space="preserve">восьми </w:t>
      </w:r>
      <w:r w:rsidRPr="004B1957">
        <w:rPr>
          <w:rFonts w:ascii="Times New Roman" w:hAnsi="Times New Roman"/>
          <w:shd w:val="clear" w:color="auto" w:fill="FFFFFF"/>
          <w:lang w:eastAsia="ar-SA" w:bidi="en-US"/>
        </w:rPr>
        <w:t>котельных;</w:t>
      </w:r>
    </w:p>
    <w:p w:rsidR="00917E41" w:rsidRPr="004B1957" w:rsidRDefault="004D4095" w:rsidP="002E5BB6">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реконструкция </w:t>
      </w:r>
      <w:r w:rsidR="00917E41" w:rsidRPr="004B1957">
        <w:rPr>
          <w:rFonts w:ascii="Times New Roman" w:hAnsi="Times New Roman"/>
          <w:shd w:val="clear" w:color="auto" w:fill="FFFFFF"/>
          <w:lang w:eastAsia="ar-SA" w:bidi="en-US"/>
        </w:rPr>
        <w:t>8</w:t>
      </w:r>
      <w:r w:rsidRPr="004B1957">
        <w:rPr>
          <w:rFonts w:ascii="Times New Roman" w:hAnsi="Times New Roman"/>
          <w:shd w:val="clear" w:color="auto" w:fill="FFFFFF"/>
          <w:lang w:eastAsia="ar-SA" w:bidi="en-US"/>
        </w:rPr>
        <w:t>,0</w:t>
      </w:r>
      <w:r w:rsidR="00CE5ECB" w:rsidRPr="004B1957">
        <w:rPr>
          <w:rFonts w:ascii="Times New Roman" w:hAnsi="Times New Roman"/>
          <w:shd w:val="clear" w:color="auto" w:fill="FFFFFF"/>
          <w:lang w:eastAsia="ar-SA" w:bidi="en-US"/>
        </w:rPr>
        <w:t xml:space="preserve"> км</w:t>
      </w:r>
      <w:r w:rsidRPr="004B1957">
        <w:rPr>
          <w:rFonts w:ascii="Times New Roman" w:hAnsi="Times New Roman"/>
          <w:shd w:val="clear" w:color="auto" w:fill="FFFFFF"/>
          <w:lang w:eastAsia="ar-SA" w:bidi="en-US"/>
        </w:rPr>
        <w:t xml:space="preserve"> и строительство 1,3</w:t>
      </w:r>
      <w:r w:rsidR="00917E41" w:rsidRPr="004B1957">
        <w:rPr>
          <w:rFonts w:ascii="Times New Roman" w:hAnsi="Times New Roman"/>
          <w:shd w:val="clear" w:color="auto" w:fill="FFFFFF"/>
          <w:lang w:eastAsia="ar-SA" w:bidi="en-US"/>
        </w:rPr>
        <w:t xml:space="preserve"> км магистральных</w:t>
      </w:r>
      <w:r w:rsidRPr="004B1957">
        <w:rPr>
          <w:rFonts w:ascii="Times New Roman" w:hAnsi="Times New Roman"/>
          <w:shd w:val="clear" w:color="auto" w:fill="FFFFFF"/>
          <w:lang w:eastAsia="ar-SA" w:bidi="en-US"/>
        </w:rPr>
        <w:t xml:space="preserve"> тепловых сетей.</w:t>
      </w:r>
    </w:p>
    <w:p w:rsidR="00B90577" w:rsidRPr="004B1957" w:rsidRDefault="00B90577" w:rsidP="002E5BB6">
      <w:pPr>
        <w:pStyle w:val="3"/>
        <w:keepLines/>
        <w:spacing w:line="276" w:lineRule="auto"/>
        <w:ind w:firstLine="709"/>
        <w:contextualSpacing/>
        <w:rPr>
          <w:rFonts w:ascii="Times New Roman" w:hAnsi="Times New Roman"/>
        </w:rPr>
      </w:pPr>
      <w:bookmarkStart w:id="210" w:name="_Toc147157652"/>
      <w:r w:rsidRPr="004B1957">
        <w:rPr>
          <w:rFonts w:ascii="Times New Roman" w:hAnsi="Times New Roman"/>
        </w:rPr>
        <w:t>Электроснабжение</w:t>
      </w:r>
      <w:bookmarkEnd w:id="210"/>
    </w:p>
    <w:p w:rsidR="002C3E40" w:rsidRPr="004B1957" w:rsidRDefault="002C3E40" w:rsidP="002C3E40">
      <w:pPr>
        <w:pStyle w:val="G1"/>
        <w:spacing w:before="0" w:after="0" w:line="276" w:lineRule="auto"/>
        <w:ind w:firstLine="709"/>
        <w:contextualSpacing/>
        <w:rPr>
          <w:rFonts w:ascii="Times New Roman" w:hAnsi="Times New Roman"/>
          <w:color w:val="000000" w:themeColor="text1"/>
        </w:rPr>
      </w:pPr>
      <w:bookmarkStart w:id="211" w:name="_Ref305054469"/>
      <w:bookmarkStart w:id="212" w:name="_Ref343338268"/>
      <w:r w:rsidRPr="004B1957">
        <w:rPr>
          <w:rFonts w:ascii="Times New Roman" w:hAnsi="Times New Roman"/>
          <w:color w:val="000000" w:themeColor="text1"/>
        </w:rPr>
        <w:t xml:space="preserve">Генеральным планом предусмотрены мероприятия, направленные на повышение надежности системы электроснабжения. Все мероприятия по развитию системы </w:t>
      </w:r>
      <w:r w:rsidRPr="004B1957">
        <w:rPr>
          <w:rFonts w:ascii="Times New Roman" w:hAnsi="Times New Roman"/>
          <w:color w:val="000000" w:themeColor="text1"/>
        </w:rPr>
        <w:lastRenderedPageBreak/>
        <w:t>электроснабжения предлагаются в течение срока реализации генерального плана, с учетом физического износа действующего оборудования и сетей.</w:t>
      </w:r>
    </w:p>
    <w:p w:rsidR="002C3E40" w:rsidRPr="004B1957" w:rsidRDefault="002C3E40" w:rsidP="002C3E40">
      <w:pPr>
        <w:pStyle w:val="G1"/>
        <w:spacing w:before="0" w:after="0" w:line="276" w:lineRule="auto"/>
        <w:ind w:firstLine="709"/>
        <w:contextualSpacing/>
        <w:rPr>
          <w:rFonts w:ascii="Times New Roman" w:hAnsi="Times New Roman"/>
          <w:color w:val="000000" w:themeColor="text1"/>
        </w:rPr>
      </w:pPr>
      <w:r w:rsidRPr="004B1957">
        <w:rPr>
          <w:rFonts w:ascii="Times New Roman" w:hAnsi="Times New Roman"/>
          <w:color w:val="000000" w:themeColor="text1"/>
        </w:rPr>
        <w:t>Централизованная система электроснабжения с действующими центрами питания сохраняется с изменениями, связанными с подключением новых потребителей.</w:t>
      </w:r>
      <w:bookmarkEnd w:id="211"/>
      <w:bookmarkEnd w:id="212"/>
      <w:r w:rsidRPr="004B1957">
        <w:rPr>
          <w:rFonts w:ascii="Times New Roman" w:hAnsi="Times New Roman"/>
          <w:color w:val="000000" w:themeColor="text1"/>
        </w:rPr>
        <w:t xml:space="preserve"> </w:t>
      </w:r>
    </w:p>
    <w:p w:rsidR="002C3E40" w:rsidRPr="004B1957" w:rsidRDefault="002C3E40" w:rsidP="002C3E40">
      <w:pPr>
        <w:pStyle w:val="G1"/>
        <w:spacing w:before="0" w:after="0" w:line="276" w:lineRule="auto"/>
        <w:ind w:firstLine="709"/>
        <w:contextualSpacing/>
        <w:rPr>
          <w:rFonts w:ascii="Times New Roman" w:hAnsi="Times New Roman"/>
          <w:color w:val="000000" w:themeColor="text1"/>
        </w:rPr>
      </w:pPr>
      <w:r w:rsidRPr="004B1957">
        <w:rPr>
          <w:rFonts w:ascii="Times New Roman" w:hAnsi="Times New Roman"/>
          <w:color w:val="000000" w:themeColor="text1"/>
        </w:rPr>
        <w:t xml:space="preserve">Центры питания 220 и 110 кВ </w:t>
      </w:r>
      <w:r w:rsidRPr="004B1957">
        <w:rPr>
          <w:rFonts w:ascii="Times New Roman" w:hAnsi="Times New Roman"/>
        </w:rPr>
        <w:t>электрические сети</w:t>
      </w:r>
      <w:r w:rsidRPr="004B1957">
        <w:rPr>
          <w:rFonts w:ascii="Times New Roman" w:hAnsi="Times New Roman"/>
          <w:color w:val="000000" w:themeColor="text1"/>
        </w:rPr>
        <w:t xml:space="preserve"> имеют резерв мощности для осуществления технологического присоединения перспективных потребителей, мероприятий по расширени</w:t>
      </w:r>
      <w:r w:rsidR="00CD2744">
        <w:rPr>
          <w:rFonts w:ascii="Times New Roman" w:hAnsi="Times New Roman"/>
          <w:color w:val="000000" w:themeColor="text1"/>
        </w:rPr>
        <w:t>ю</w:t>
      </w:r>
      <w:r w:rsidRPr="004B1957">
        <w:rPr>
          <w:rFonts w:ascii="Times New Roman" w:hAnsi="Times New Roman"/>
          <w:color w:val="000000" w:themeColor="text1"/>
        </w:rPr>
        <w:t xml:space="preserve"> и регистрации объектов электроснабжения 35 кВ и выше не предусмотрено.</w:t>
      </w:r>
    </w:p>
    <w:p w:rsidR="002C3E40" w:rsidRPr="004B1957" w:rsidRDefault="002C3E40" w:rsidP="002C3E40">
      <w:pPr>
        <w:pStyle w:val="G1"/>
        <w:spacing w:before="0" w:after="0" w:line="276" w:lineRule="auto"/>
        <w:ind w:firstLine="709"/>
        <w:contextualSpacing/>
        <w:rPr>
          <w:rFonts w:ascii="Times New Roman" w:hAnsi="Times New Roman"/>
          <w:color w:val="000000" w:themeColor="text1"/>
        </w:rPr>
      </w:pPr>
      <w:r w:rsidRPr="004B1957">
        <w:rPr>
          <w:rFonts w:ascii="Times New Roman" w:hAnsi="Times New Roman"/>
          <w:color w:val="000000" w:themeColor="text1"/>
        </w:rPr>
        <w:t xml:space="preserve">На территории </w:t>
      </w:r>
      <w:r w:rsidRPr="004B1957">
        <w:rPr>
          <w:rFonts w:ascii="Times New Roman" w:hAnsi="Times New Roman"/>
        </w:rPr>
        <w:t>Богучанского сельсовета</w:t>
      </w:r>
      <w:r w:rsidRPr="004B1957">
        <w:rPr>
          <w:rFonts w:ascii="Times New Roman" w:hAnsi="Times New Roman"/>
          <w:color w:val="000000" w:themeColor="text1"/>
        </w:rPr>
        <w:t xml:space="preserve"> находятся потребители электрической энергии, относящиеся в отношении обеспеченности надежности электроснабжения, в основном, к электроприемникам III категории, за исключением:</w:t>
      </w:r>
    </w:p>
    <w:p w:rsidR="002C3E40" w:rsidRPr="004B1957" w:rsidRDefault="002C3E40" w:rsidP="002C3E40">
      <w:pPr>
        <w:pStyle w:val="a5"/>
        <w:numPr>
          <w:ilvl w:val="0"/>
          <w:numId w:val="15"/>
        </w:numPr>
        <w:tabs>
          <w:tab w:val="left" w:pos="993"/>
        </w:tabs>
        <w:spacing w:before="0" w:after="0" w:line="276" w:lineRule="auto"/>
        <w:ind w:left="0" w:firstLine="709"/>
        <w:contextualSpacing/>
        <w:rPr>
          <w:rFonts w:ascii="Times New Roman" w:hAnsi="Times New Roman"/>
          <w:color w:val="000000" w:themeColor="text1"/>
          <w:shd w:val="clear" w:color="auto" w:fill="FFFFFF"/>
          <w:lang w:eastAsia="ar-SA" w:bidi="en-US"/>
        </w:rPr>
      </w:pPr>
      <w:r w:rsidRPr="004B1957">
        <w:rPr>
          <w:rFonts w:ascii="Times New Roman" w:hAnsi="Times New Roman"/>
          <w:color w:val="000000" w:themeColor="text1"/>
          <w:shd w:val="clear" w:color="auto" w:fill="FFFFFF"/>
          <w:lang w:eastAsia="ar-SA" w:bidi="en-US"/>
        </w:rPr>
        <w:t>детских садов и школы, в соответствии с требованиями СП 31-110-2003 «Проектирование и монтаж электроустановок жилых и общественных зданий»;</w:t>
      </w:r>
    </w:p>
    <w:p w:rsidR="002C3E40" w:rsidRPr="004B1957" w:rsidRDefault="002C3E40" w:rsidP="002C3E40">
      <w:pPr>
        <w:pStyle w:val="a5"/>
        <w:numPr>
          <w:ilvl w:val="0"/>
          <w:numId w:val="15"/>
        </w:numPr>
        <w:tabs>
          <w:tab w:val="left" w:pos="993"/>
        </w:tabs>
        <w:spacing w:before="0" w:after="0" w:line="276" w:lineRule="auto"/>
        <w:ind w:left="0" w:firstLine="709"/>
        <w:contextualSpacing/>
        <w:rPr>
          <w:rFonts w:ascii="Times New Roman" w:hAnsi="Times New Roman"/>
          <w:color w:val="000000" w:themeColor="text1"/>
          <w:shd w:val="clear" w:color="auto" w:fill="FFFFFF"/>
          <w:lang w:eastAsia="ar-SA" w:bidi="en-US"/>
        </w:rPr>
      </w:pPr>
      <w:r w:rsidRPr="004B1957">
        <w:rPr>
          <w:rFonts w:ascii="Times New Roman" w:hAnsi="Times New Roman"/>
          <w:color w:val="000000" w:themeColor="text1"/>
          <w:shd w:val="clear" w:color="auto" w:fill="FFFFFF"/>
          <w:lang w:eastAsia="ar-SA" w:bidi="en-US"/>
        </w:rPr>
        <w:t>объектов водоснабжения и водоотведения, таких как ВОС и КОС, в соответствии с требованием СНиП 2.04.02.84* «Водоснабжение. Наружные сети и сооружения» и СНиП 2.04.03-85 «Канализация. Наружные сети и сооружения»;</w:t>
      </w:r>
    </w:p>
    <w:p w:rsidR="002C3E40" w:rsidRPr="004B1957" w:rsidRDefault="002C3E40" w:rsidP="002C3E40">
      <w:pPr>
        <w:pStyle w:val="a5"/>
        <w:numPr>
          <w:ilvl w:val="0"/>
          <w:numId w:val="15"/>
        </w:numPr>
        <w:tabs>
          <w:tab w:val="left" w:pos="993"/>
        </w:tabs>
        <w:spacing w:before="0" w:after="0" w:line="276" w:lineRule="auto"/>
        <w:ind w:left="0" w:firstLine="709"/>
        <w:contextualSpacing/>
        <w:rPr>
          <w:rFonts w:ascii="Times New Roman" w:hAnsi="Times New Roman"/>
          <w:color w:val="000000" w:themeColor="text1"/>
          <w:shd w:val="clear" w:color="auto" w:fill="FFFFFF"/>
          <w:lang w:eastAsia="ar-SA" w:bidi="en-US"/>
        </w:rPr>
      </w:pPr>
      <w:r w:rsidRPr="004B1957">
        <w:rPr>
          <w:rFonts w:ascii="Times New Roman" w:hAnsi="Times New Roman"/>
          <w:color w:val="000000" w:themeColor="text1"/>
          <w:shd w:val="clear" w:color="auto" w:fill="FFFFFF"/>
          <w:lang w:eastAsia="ar-SA" w:bidi="en-US"/>
        </w:rPr>
        <w:t>котельные, в соответствии с п. 1.12 СНиП II-35-76 «Котельные установки», СП 31-110-2003 «Проектирование и монтаж электроустановок жилых и общественных зданий».</w:t>
      </w:r>
    </w:p>
    <w:p w:rsidR="002C3E40" w:rsidRPr="004B1957" w:rsidRDefault="002C3E40" w:rsidP="002C3E40">
      <w:pPr>
        <w:pStyle w:val="G1"/>
        <w:spacing w:before="0" w:after="0" w:line="276" w:lineRule="auto"/>
        <w:ind w:firstLine="709"/>
        <w:contextualSpacing/>
        <w:rPr>
          <w:rFonts w:ascii="Times New Roman" w:hAnsi="Times New Roman"/>
          <w:color w:val="000000" w:themeColor="text1"/>
        </w:rPr>
      </w:pPr>
      <w:r w:rsidRPr="004B1957">
        <w:rPr>
          <w:rFonts w:ascii="Times New Roman" w:hAnsi="Times New Roman"/>
          <w:color w:val="000000" w:themeColor="text1"/>
        </w:rPr>
        <w:t xml:space="preserve">Данные потребители электрической энергии относятся в отношении обеспеченности надежности электроснабжения к электроприемникам I и II категории, с учетом требований ПУЭ 7 издания, в нормальных режимах, должны обеспечиваться электроэнергией от двух независимых взаимно резервирующих источников питания. </w:t>
      </w:r>
    </w:p>
    <w:p w:rsidR="002C3E40" w:rsidRPr="004B1957" w:rsidRDefault="002C3E40" w:rsidP="002C3E40">
      <w:pPr>
        <w:pStyle w:val="G1"/>
        <w:spacing w:before="0" w:after="0" w:line="276" w:lineRule="auto"/>
        <w:ind w:firstLine="709"/>
        <w:contextualSpacing/>
        <w:rPr>
          <w:rFonts w:ascii="Times New Roman" w:hAnsi="Times New Roman"/>
          <w:color w:val="000000" w:themeColor="text1"/>
        </w:rPr>
      </w:pPr>
      <w:r w:rsidRPr="004B1957">
        <w:rPr>
          <w:rFonts w:ascii="Times New Roman" w:hAnsi="Times New Roman"/>
          <w:color w:val="000000" w:themeColor="text1"/>
        </w:rPr>
        <w:t>В качестве резервного источника питания проектом предусмотрены передвижные дизельные электростанции (ДЭС), или трансформаторные подстанции, подключенные от разных секций шин.</w:t>
      </w:r>
    </w:p>
    <w:p w:rsidR="002C3E40" w:rsidRPr="004B1957" w:rsidRDefault="002C3E40" w:rsidP="002C3E40">
      <w:pPr>
        <w:pStyle w:val="G1"/>
        <w:spacing w:before="0" w:after="0" w:line="276" w:lineRule="auto"/>
        <w:ind w:firstLine="709"/>
        <w:contextualSpacing/>
        <w:rPr>
          <w:rFonts w:ascii="Times New Roman" w:hAnsi="Times New Roman"/>
          <w:color w:val="000000" w:themeColor="text1"/>
        </w:rPr>
      </w:pPr>
      <w:r w:rsidRPr="004B1957">
        <w:rPr>
          <w:rFonts w:ascii="Times New Roman" w:hAnsi="Times New Roman"/>
          <w:color w:val="000000" w:themeColor="text1"/>
        </w:rPr>
        <w:t>Для подключения проектируемых потребителей при необходимости предусмотреть строительство трансформаторных подстанций 10(</w:t>
      </w:r>
      <w:r w:rsidR="00E374CE" w:rsidRPr="004B1957">
        <w:rPr>
          <w:rFonts w:ascii="Times New Roman" w:hAnsi="Times New Roman"/>
          <w:color w:val="000000" w:themeColor="text1"/>
        </w:rPr>
        <w:t>6) /</w:t>
      </w:r>
      <w:r w:rsidRPr="004B1957">
        <w:rPr>
          <w:rFonts w:ascii="Times New Roman" w:hAnsi="Times New Roman"/>
          <w:color w:val="000000" w:themeColor="text1"/>
        </w:rPr>
        <w:t>0,4 кВ и ЛЭП 10(6) кВ.</w:t>
      </w:r>
      <w:r w:rsidR="0010188C">
        <w:rPr>
          <w:rFonts w:ascii="Times New Roman" w:hAnsi="Times New Roman"/>
          <w:color w:val="000000" w:themeColor="text1"/>
        </w:rPr>
        <w:t xml:space="preserve"> </w:t>
      </w:r>
      <w:r w:rsidRPr="004B1957">
        <w:rPr>
          <w:rFonts w:ascii="Times New Roman" w:hAnsi="Times New Roman"/>
          <w:color w:val="000000" w:themeColor="text1"/>
        </w:rPr>
        <w:t>Проектные воздушные линии электропередачи ВЛ 10(6) кВ выполнить с применением самонесущего изолированного провода СИП-3 на железобетонных опорах.</w:t>
      </w:r>
    </w:p>
    <w:p w:rsidR="002C3E40" w:rsidRPr="004B1957" w:rsidRDefault="002C3E40" w:rsidP="002C3E40">
      <w:pPr>
        <w:pStyle w:val="G1"/>
        <w:spacing w:before="0" w:after="0" w:line="276" w:lineRule="auto"/>
        <w:ind w:firstLine="709"/>
        <w:contextualSpacing/>
        <w:rPr>
          <w:rFonts w:ascii="Times New Roman" w:hAnsi="Times New Roman"/>
          <w:color w:val="000000" w:themeColor="text1"/>
        </w:rPr>
      </w:pPr>
      <w:r w:rsidRPr="004B1957">
        <w:rPr>
          <w:rFonts w:ascii="Times New Roman" w:hAnsi="Times New Roman"/>
          <w:color w:val="000000" w:themeColor="text1"/>
        </w:rPr>
        <w:t xml:space="preserve">Марку проектных трансформаторных подстанций и мощность, сечения проводов и марку опор уточнить на стадии рабочего проектирования. </w:t>
      </w:r>
    </w:p>
    <w:p w:rsidR="002C3E40" w:rsidRPr="004B1957" w:rsidRDefault="002C3E40" w:rsidP="002C3E40">
      <w:pPr>
        <w:pStyle w:val="G1"/>
        <w:spacing w:before="0" w:after="0" w:line="276" w:lineRule="auto"/>
        <w:ind w:firstLine="709"/>
        <w:contextualSpacing/>
        <w:rPr>
          <w:rFonts w:ascii="Times New Roman" w:hAnsi="Times New Roman"/>
          <w:color w:val="000000" w:themeColor="text1"/>
        </w:rPr>
      </w:pPr>
      <w:r w:rsidRPr="004B1957">
        <w:rPr>
          <w:rFonts w:ascii="Times New Roman" w:hAnsi="Times New Roman"/>
          <w:color w:val="000000" w:themeColor="text1"/>
        </w:rPr>
        <w:t>Прогноз электропотребления жилищно-коммунальной сферой приведен ниже (</w:t>
      </w:r>
      <w:r w:rsidRPr="004B1957">
        <w:rPr>
          <w:rFonts w:ascii="Times New Roman" w:hAnsi="Times New Roman"/>
          <w:color w:val="000000" w:themeColor="text1"/>
        </w:rPr>
        <w:fldChar w:fldCharType="begin"/>
      </w:r>
      <w:r w:rsidRPr="004B1957">
        <w:rPr>
          <w:rFonts w:ascii="Times New Roman" w:hAnsi="Times New Roman"/>
          <w:color w:val="000000" w:themeColor="text1"/>
        </w:rPr>
        <w:instrText xml:space="preserve"> REF _Ref111128491 \h  \* MERGEFORMAT </w:instrText>
      </w:r>
      <w:r w:rsidRPr="004B1957">
        <w:rPr>
          <w:rFonts w:ascii="Times New Roman" w:hAnsi="Times New Roman"/>
          <w:color w:val="000000" w:themeColor="text1"/>
        </w:rPr>
      </w:r>
      <w:r w:rsidRPr="004B1957">
        <w:rPr>
          <w:rFonts w:ascii="Times New Roman" w:hAnsi="Times New Roman"/>
          <w:color w:val="000000" w:themeColor="text1"/>
        </w:rPr>
        <w:fldChar w:fldCharType="separate"/>
      </w:r>
      <w:r w:rsidR="00D84CE7" w:rsidRPr="004B1957">
        <w:rPr>
          <w:rFonts w:ascii="Times New Roman" w:hAnsi="Times New Roman"/>
        </w:rPr>
        <w:t xml:space="preserve">Таблица </w:t>
      </w:r>
      <w:r w:rsidR="00D84CE7">
        <w:rPr>
          <w:rFonts w:ascii="Times New Roman" w:hAnsi="Times New Roman"/>
          <w:noProof/>
        </w:rPr>
        <w:t>21</w:t>
      </w:r>
      <w:r w:rsidRPr="004B1957">
        <w:rPr>
          <w:rFonts w:ascii="Times New Roman" w:hAnsi="Times New Roman"/>
          <w:color w:val="000000" w:themeColor="text1"/>
        </w:rPr>
        <w:fldChar w:fldCharType="end"/>
      </w:r>
      <w:r w:rsidRPr="004B1957">
        <w:rPr>
          <w:rFonts w:ascii="Times New Roman" w:hAnsi="Times New Roman"/>
          <w:color w:val="000000" w:themeColor="text1"/>
        </w:rPr>
        <w:t>). Расчет электрических выполнен по удельной расчетной электрической нагрузке на основании СП 42.13330.2011 «Градостроительство. Планировка и застройка городских и сельских поселений», РД 34.20.185-94 «Инструкция по проектированию городских электрических сетей».</w:t>
      </w:r>
      <w:bookmarkStart w:id="213" w:name="_Ref15654479"/>
    </w:p>
    <w:p w:rsidR="002C3E40" w:rsidRPr="004B1957" w:rsidRDefault="002C3E40" w:rsidP="002C3E40">
      <w:pPr>
        <w:pStyle w:val="af1"/>
        <w:spacing w:before="0" w:line="276" w:lineRule="auto"/>
        <w:ind w:firstLine="709"/>
        <w:jc w:val="both"/>
        <w:rPr>
          <w:rFonts w:ascii="Times New Roman" w:hAnsi="Times New Roman"/>
          <w:szCs w:val="24"/>
          <w:lang w:eastAsia="ar-SA" w:bidi="en-US"/>
        </w:rPr>
      </w:pPr>
      <w:bookmarkStart w:id="214" w:name="_Ref111128491"/>
      <w:r w:rsidRPr="004B1957">
        <w:rPr>
          <w:rFonts w:ascii="Times New Roman" w:hAnsi="Times New Roman"/>
          <w:szCs w:val="24"/>
          <w:lang w:eastAsia="ar-SA" w:bidi="en-US"/>
        </w:rPr>
        <w:t xml:space="preserve">Таблица </w:t>
      </w:r>
      <w:r w:rsidRPr="004B1957">
        <w:rPr>
          <w:rFonts w:ascii="Times New Roman" w:hAnsi="Times New Roman"/>
          <w:szCs w:val="24"/>
          <w:lang w:eastAsia="ar-SA" w:bidi="en-US"/>
        </w:rPr>
        <w:fldChar w:fldCharType="begin"/>
      </w:r>
      <w:r w:rsidRPr="004B1957">
        <w:rPr>
          <w:rFonts w:ascii="Times New Roman" w:hAnsi="Times New Roman"/>
          <w:szCs w:val="24"/>
          <w:lang w:eastAsia="ar-SA" w:bidi="en-US"/>
        </w:rPr>
        <w:instrText xml:space="preserve"> SEQ Таблица \* ARABIC </w:instrText>
      </w:r>
      <w:r w:rsidRPr="004B1957">
        <w:rPr>
          <w:rFonts w:ascii="Times New Roman" w:hAnsi="Times New Roman"/>
          <w:szCs w:val="24"/>
          <w:lang w:eastAsia="ar-SA" w:bidi="en-US"/>
        </w:rPr>
        <w:fldChar w:fldCharType="separate"/>
      </w:r>
      <w:r w:rsidR="00D84CE7">
        <w:rPr>
          <w:rFonts w:ascii="Times New Roman" w:hAnsi="Times New Roman"/>
          <w:noProof/>
          <w:szCs w:val="24"/>
          <w:lang w:eastAsia="ar-SA" w:bidi="en-US"/>
        </w:rPr>
        <w:t>21</w:t>
      </w:r>
      <w:r w:rsidRPr="004B1957">
        <w:rPr>
          <w:rFonts w:ascii="Times New Roman" w:hAnsi="Times New Roman"/>
          <w:szCs w:val="24"/>
          <w:lang w:eastAsia="ar-SA" w:bidi="en-US"/>
        </w:rPr>
        <w:fldChar w:fldCharType="end"/>
      </w:r>
      <w:bookmarkEnd w:id="213"/>
      <w:bookmarkEnd w:id="214"/>
      <w:r w:rsidRPr="004B1957">
        <w:rPr>
          <w:rFonts w:ascii="Times New Roman" w:hAnsi="Times New Roman"/>
          <w:szCs w:val="24"/>
          <w:lang w:eastAsia="ar-SA" w:bidi="en-US"/>
        </w:rPr>
        <w:t>. Прогноз электропотребления жилищно-коммунальной сферой</w:t>
      </w:r>
    </w:p>
    <w:tbl>
      <w:tblPr>
        <w:tblStyle w:val="aff2"/>
        <w:tblW w:w="9571" w:type="dxa"/>
        <w:tblLayout w:type="fixed"/>
        <w:tblLook w:val="0020" w:firstRow="1" w:lastRow="0" w:firstColumn="0" w:lastColumn="0" w:noHBand="0" w:noVBand="0"/>
      </w:tblPr>
      <w:tblGrid>
        <w:gridCol w:w="2802"/>
        <w:gridCol w:w="1128"/>
        <w:gridCol w:w="1128"/>
        <w:gridCol w:w="1128"/>
        <w:gridCol w:w="1128"/>
        <w:gridCol w:w="1128"/>
        <w:gridCol w:w="1129"/>
      </w:tblGrid>
      <w:tr w:rsidR="002C3E40" w:rsidRPr="004B1957" w:rsidTr="00785F29">
        <w:trPr>
          <w:trHeight w:val="20"/>
          <w:tblHeader/>
        </w:trPr>
        <w:tc>
          <w:tcPr>
            <w:tcW w:w="2802" w:type="dxa"/>
            <w:vMerge w:val="restart"/>
            <w:vAlign w:val="center"/>
          </w:tcPr>
          <w:p w:rsidR="002C3E40" w:rsidRPr="004B1957" w:rsidRDefault="002C3E40" w:rsidP="00785F29">
            <w:pPr>
              <w:pStyle w:val="100"/>
              <w:rPr>
                <w:b/>
                <w:color w:val="000000" w:themeColor="text1"/>
                <w:szCs w:val="20"/>
              </w:rPr>
            </w:pPr>
            <w:r w:rsidRPr="004B1957">
              <w:rPr>
                <w:b/>
                <w:color w:val="000000" w:themeColor="text1"/>
                <w:szCs w:val="20"/>
              </w:rPr>
              <w:t xml:space="preserve">Наименование населенного </w:t>
            </w:r>
            <w:r w:rsidRPr="004B1957">
              <w:rPr>
                <w:b/>
                <w:color w:val="000000" w:themeColor="text1"/>
                <w:szCs w:val="20"/>
              </w:rPr>
              <w:lastRenderedPageBreak/>
              <w:t>пункта</w:t>
            </w:r>
          </w:p>
        </w:tc>
        <w:tc>
          <w:tcPr>
            <w:tcW w:w="3384" w:type="dxa"/>
            <w:gridSpan w:val="3"/>
            <w:vAlign w:val="center"/>
          </w:tcPr>
          <w:p w:rsidR="002C3E40" w:rsidRPr="004B1957" w:rsidRDefault="002C3E40" w:rsidP="00785F29">
            <w:pPr>
              <w:pStyle w:val="100"/>
              <w:rPr>
                <w:b/>
                <w:color w:val="000000" w:themeColor="text1"/>
                <w:szCs w:val="20"/>
              </w:rPr>
            </w:pPr>
            <w:r w:rsidRPr="004B1957">
              <w:rPr>
                <w:b/>
                <w:color w:val="000000" w:themeColor="text1"/>
                <w:szCs w:val="20"/>
              </w:rPr>
              <w:lastRenderedPageBreak/>
              <w:t>Современное состояние</w:t>
            </w:r>
          </w:p>
        </w:tc>
        <w:tc>
          <w:tcPr>
            <w:tcW w:w="3385" w:type="dxa"/>
            <w:gridSpan w:val="3"/>
            <w:vAlign w:val="center"/>
          </w:tcPr>
          <w:p w:rsidR="002C3E40" w:rsidRPr="004B1957" w:rsidRDefault="002C3E40" w:rsidP="00785F29">
            <w:pPr>
              <w:pStyle w:val="100"/>
              <w:rPr>
                <w:b/>
                <w:color w:val="000000" w:themeColor="text1"/>
                <w:szCs w:val="20"/>
              </w:rPr>
            </w:pPr>
            <w:r w:rsidRPr="004B1957">
              <w:rPr>
                <w:b/>
                <w:color w:val="000000" w:themeColor="text1"/>
                <w:szCs w:val="20"/>
              </w:rPr>
              <w:t>Расчетный срок</w:t>
            </w:r>
          </w:p>
        </w:tc>
      </w:tr>
      <w:tr w:rsidR="002C3E40" w:rsidRPr="004B1957" w:rsidTr="00785F29">
        <w:trPr>
          <w:trHeight w:val="20"/>
          <w:tblHeader/>
        </w:trPr>
        <w:tc>
          <w:tcPr>
            <w:tcW w:w="2802" w:type="dxa"/>
            <w:vMerge/>
            <w:vAlign w:val="center"/>
          </w:tcPr>
          <w:p w:rsidR="002C3E40" w:rsidRPr="004B1957" w:rsidRDefault="002C3E40" w:rsidP="00785F29">
            <w:pPr>
              <w:ind w:firstLine="709"/>
              <w:contextualSpacing/>
              <w:jc w:val="center"/>
              <w:rPr>
                <w:b/>
                <w:color w:val="000000" w:themeColor="text1"/>
                <w:sz w:val="20"/>
                <w:szCs w:val="20"/>
              </w:rPr>
            </w:pPr>
          </w:p>
        </w:tc>
        <w:tc>
          <w:tcPr>
            <w:tcW w:w="1128" w:type="dxa"/>
            <w:vAlign w:val="center"/>
          </w:tcPr>
          <w:p w:rsidR="002C3E40" w:rsidRPr="004B1957" w:rsidRDefault="002C3E40" w:rsidP="00785F29">
            <w:pPr>
              <w:pStyle w:val="100"/>
              <w:rPr>
                <w:b/>
                <w:color w:val="000000" w:themeColor="text1"/>
                <w:szCs w:val="20"/>
              </w:rPr>
            </w:pPr>
            <w:r w:rsidRPr="004B1957">
              <w:rPr>
                <w:b/>
                <w:color w:val="000000" w:themeColor="text1"/>
                <w:szCs w:val="20"/>
              </w:rPr>
              <w:t>Числен ность,</w:t>
            </w:r>
          </w:p>
          <w:p w:rsidR="002C3E40" w:rsidRPr="004B1957" w:rsidRDefault="002C3E40" w:rsidP="00785F29">
            <w:pPr>
              <w:pStyle w:val="100"/>
              <w:rPr>
                <w:b/>
                <w:color w:val="000000" w:themeColor="text1"/>
                <w:szCs w:val="20"/>
              </w:rPr>
            </w:pPr>
            <w:r w:rsidRPr="004B1957">
              <w:rPr>
                <w:b/>
                <w:color w:val="000000" w:themeColor="text1"/>
                <w:szCs w:val="20"/>
              </w:rPr>
              <w:t>чел</w:t>
            </w:r>
          </w:p>
        </w:tc>
        <w:tc>
          <w:tcPr>
            <w:tcW w:w="1128" w:type="dxa"/>
            <w:vAlign w:val="center"/>
          </w:tcPr>
          <w:p w:rsidR="002C3E40" w:rsidRPr="004B1957" w:rsidRDefault="002C3E40" w:rsidP="00785F29">
            <w:pPr>
              <w:pStyle w:val="100"/>
              <w:rPr>
                <w:b/>
                <w:color w:val="000000" w:themeColor="text1"/>
                <w:szCs w:val="20"/>
              </w:rPr>
            </w:pPr>
            <w:r w:rsidRPr="004B1957">
              <w:rPr>
                <w:b/>
                <w:color w:val="000000" w:themeColor="text1"/>
                <w:szCs w:val="20"/>
              </w:rPr>
              <w:t>Удельная электрическая нагрузка кВт/чел.</w:t>
            </w:r>
          </w:p>
        </w:tc>
        <w:tc>
          <w:tcPr>
            <w:tcW w:w="1128" w:type="dxa"/>
            <w:vAlign w:val="center"/>
          </w:tcPr>
          <w:p w:rsidR="002C3E40" w:rsidRPr="004B1957" w:rsidRDefault="002C3E40" w:rsidP="00785F29">
            <w:pPr>
              <w:pStyle w:val="100"/>
              <w:rPr>
                <w:b/>
                <w:color w:val="000000" w:themeColor="text1"/>
                <w:szCs w:val="20"/>
              </w:rPr>
            </w:pPr>
            <w:r w:rsidRPr="004B1957">
              <w:rPr>
                <w:b/>
                <w:color w:val="000000" w:themeColor="text1"/>
                <w:szCs w:val="20"/>
              </w:rPr>
              <w:t>Электрическая нагрузка, приведенная к шинам 10 (6) кВ центров питания,</w:t>
            </w:r>
          </w:p>
          <w:p w:rsidR="002C3E40" w:rsidRPr="004B1957" w:rsidRDefault="002C3E40" w:rsidP="00785F29">
            <w:pPr>
              <w:pStyle w:val="100"/>
              <w:rPr>
                <w:b/>
                <w:color w:val="000000" w:themeColor="text1"/>
                <w:szCs w:val="20"/>
              </w:rPr>
            </w:pPr>
            <w:r w:rsidRPr="004B1957">
              <w:rPr>
                <w:b/>
                <w:color w:val="000000" w:themeColor="text1"/>
                <w:szCs w:val="20"/>
              </w:rPr>
              <w:t>кВт</w:t>
            </w:r>
          </w:p>
        </w:tc>
        <w:tc>
          <w:tcPr>
            <w:tcW w:w="1128" w:type="dxa"/>
            <w:vAlign w:val="center"/>
          </w:tcPr>
          <w:p w:rsidR="002C3E40" w:rsidRPr="004B1957" w:rsidRDefault="002C3E40" w:rsidP="00785F29">
            <w:pPr>
              <w:pStyle w:val="100"/>
              <w:rPr>
                <w:b/>
                <w:color w:val="000000" w:themeColor="text1"/>
                <w:szCs w:val="20"/>
              </w:rPr>
            </w:pPr>
            <w:r w:rsidRPr="004B1957">
              <w:rPr>
                <w:b/>
                <w:color w:val="000000" w:themeColor="text1"/>
                <w:szCs w:val="20"/>
              </w:rPr>
              <w:t>Числен</w:t>
            </w:r>
          </w:p>
          <w:p w:rsidR="002C3E40" w:rsidRPr="004B1957" w:rsidRDefault="002C3E40" w:rsidP="00785F29">
            <w:pPr>
              <w:pStyle w:val="100"/>
              <w:rPr>
                <w:b/>
                <w:color w:val="000000" w:themeColor="text1"/>
                <w:szCs w:val="20"/>
              </w:rPr>
            </w:pPr>
            <w:r w:rsidRPr="004B1957">
              <w:rPr>
                <w:b/>
                <w:color w:val="000000" w:themeColor="text1"/>
                <w:szCs w:val="20"/>
              </w:rPr>
              <w:t>ность, чел</w:t>
            </w:r>
          </w:p>
        </w:tc>
        <w:tc>
          <w:tcPr>
            <w:tcW w:w="1128" w:type="dxa"/>
            <w:vAlign w:val="center"/>
          </w:tcPr>
          <w:p w:rsidR="002C3E40" w:rsidRPr="004B1957" w:rsidRDefault="002C3E40" w:rsidP="00785F29">
            <w:pPr>
              <w:pStyle w:val="100"/>
              <w:rPr>
                <w:b/>
                <w:color w:val="000000" w:themeColor="text1"/>
                <w:szCs w:val="20"/>
              </w:rPr>
            </w:pPr>
            <w:r w:rsidRPr="004B1957">
              <w:rPr>
                <w:b/>
                <w:color w:val="000000" w:themeColor="text1"/>
                <w:szCs w:val="20"/>
              </w:rPr>
              <w:t>Удельная электрическая нагрузкакВт/чел.</w:t>
            </w:r>
          </w:p>
        </w:tc>
        <w:tc>
          <w:tcPr>
            <w:tcW w:w="1129" w:type="dxa"/>
            <w:vAlign w:val="center"/>
          </w:tcPr>
          <w:p w:rsidR="002C3E40" w:rsidRPr="004B1957" w:rsidRDefault="002C3E40" w:rsidP="00785F29">
            <w:pPr>
              <w:pStyle w:val="100"/>
              <w:rPr>
                <w:b/>
                <w:color w:val="000000" w:themeColor="text1"/>
                <w:szCs w:val="20"/>
              </w:rPr>
            </w:pPr>
            <w:r w:rsidRPr="004B1957">
              <w:rPr>
                <w:b/>
                <w:color w:val="000000" w:themeColor="text1"/>
                <w:szCs w:val="20"/>
              </w:rPr>
              <w:t>Электрическая нагрузка, приведенная к шинам 10 (6) кВ центров питания,</w:t>
            </w:r>
          </w:p>
          <w:p w:rsidR="002C3E40" w:rsidRPr="004B1957" w:rsidRDefault="002C3E40" w:rsidP="00785F29">
            <w:pPr>
              <w:pStyle w:val="100"/>
              <w:rPr>
                <w:b/>
                <w:color w:val="000000" w:themeColor="text1"/>
                <w:szCs w:val="20"/>
              </w:rPr>
            </w:pPr>
            <w:r w:rsidRPr="004B1957">
              <w:rPr>
                <w:b/>
                <w:color w:val="000000" w:themeColor="text1"/>
                <w:szCs w:val="20"/>
              </w:rPr>
              <w:t>кВт</w:t>
            </w:r>
          </w:p>
        </w:tc>
      </w:tr>
      <w:tr w:rsidR="002C3E40" w:rsidRPr="004B1957" w:rsidTr="00785F29">
        <w:trPr>
          <w:trHeight w:val="315"/>
        </w:trPr>
        <w:tc>
          <w:tcPr>
            <w:tcW w:w="2802" w:type="dxa"/>
            <w:noWrap/>
          </w:tcPr>
          <w:p w:rsidR="002C3E40" w:rsidRPr="004B1957" w:rsidRDefault="006D042F" w:rsidP="006D042F">
            <w:pPr>
              <w:pStyle w:val="100"/>
              <w:rPr>
                <w:color w:val="000000" w:themeColor="text1"/>
                <w:szCs w:val="20"/>
                <w:lang w:eastAsia="ar-SA" w:bidi="en-US"/>
              </w:rPr>
            </w:pPr>
            <w:r w:rsidRPr="004B1957">
              <w:rPr>
                <w:color w:val="000000" w:themeColor="text1"/>
                <w:szCs w:val="20"/>
                <w:lang w:val="en-US" w:eastAsia="ar-SA" w:bidi="en-US"/>
              </w:rPr>
              <w:t>c</w:t>
            </w:r>
            <w:r w:rsidRPr="004B1957">
              <w:rPr>
                <w:color w:val="000000" w:themeColor="text1"/>
                <w:szCs w:val="20"/>
                <w:lang w:eastAsia="ar-SA" w:bidi="en-US"/>
              </w:rPr>
              <w:t>. Богучаны</w:t>
            </w:r>
          </w:p>
        </w:tc>
        <w:tc>
          <w:tcPr>
            <w:tcW w:w="1128" w:type="dxa"/>
            <w:noWrap/>
            <w:vAlign w:val="center"/>
          </w:tcPr>
          <w:p w:rsidR="002C3E40" w:rsidRPr="004B1957" w:rsidRDefault="006D042F" w:rsidP="00785F29">
            <w:pPr>
              <w:pStyle w:val="100"/>
              <w:rPr>
                <w:color w:val="000000" w:themeColor="text1"/>
                <w:szCs w:val="20"/>
              </w:rPr>
            </w:pPr>
            <w:r w:rsidRPr="004B1957">
              <w:rPr>
                <w:bCs/>
              </w:rPr>
              <w:t>11222</w:t>
            </w:r>
          </w:p>
        </w:tc>
        <w:tc>
          <w:tcPr>
            <w:tcW w:w="1128" w:type="dxa"/>
            <w:noWrap/>
            <w:vAlign w:val="center"/>
          </w:tcPr>
          <w:p w:rsidR="002C3E40" w:rsidRPr="004B1957" w:rsidRDefault="006D042F" w:rsidP="00785F29">
            <w:pPr>
              <w:pStyle w:val="100"/>
              <w:rPr>
                <w:color w:val="000000" w:themeColor="text1"/>
                <w:szCs w:val="20"/>
              </w:rPr>
            </w:pPr>
            <w:r w:rsidRPr="004B1957">
              <w:rPr>
                <w:color w:val="000000" w:themeColor="text1"/>
                <w:szCs w:val="20"/>
              </w:rPr>
              <w:t>0,55</w:t>
            </w:r>
          </w:p>
        </w:tc>
        <w:tc>
          <w:tcPr>
            <w:tcW w:w="1128" w:type="dxa"/>
            <w:noWrap/>
            <w:vAlign w:val="center"/>
          </w:tcPr>
          <w:p w:rsidR="002C3E40" w:rsidRPr="004B1957" w:rsidRDefault="006D042F" w:rsidP="00785F29">
            <w:pPr>
              <w:jc w:val="center"/>
              <w:rPr>
                <w:color w:val="000000" w:themeColor="text1"/>
                <w:sz w:val="20"/>
                <w:szCs w:val="20"/>
              </w:rPr>
            </w:pPr>
            <w:r w:rsidRPr="004B1957">
              <w:rPr>
                <w:color w:val="000000" w:themeColor="text1"/>
                <w:sz w:val="20"/>
                <w:szCs w:val="20"/>
              </w:rPr>
              <w:t>6172</w:t>
            </w:r>
          </w:p>
        </w:tc>
        <w:tc>
          <w:tcPr>
            <w:tcW w:w="1128" w:type="dxa"/>
            <w:noWrap/>
            <w:vAlign w:val="center"/>
          </w:tcPr>
          <w:p w:rsidR="002C3E40" w:rsidRPr="004B1957" w:rsidRDefault="006D042F" w:rsidP="00785F29">
            <w:pPr>
              <w:pStyle w:val="100"/>
              <w:rPr>
                <w:color w:val="000000" w:themeColor="text1"/>
                <w:szCs w:val="20"/>
              </w:rPr>
            </w:pPr>
            <w:r w:rsidRPr="004B1957">
              <w:rPr>
                <w:bCs/>
              </w:rPr>
              <w:t>14700</w:t>
            </w:r>
          </w:p>
        </w:tc>
        <w:tc>
          <w:tcPr>
            <w:tcW w:w="1128" w:type="dxa"/>
            <w:noWrap/>
            <w:vAlign w:val="center"/>
          </w:tcPr>
          <w:p w:rsidR="002C3E40" w:rsidRPr="004B1957" w:rsidRDefault="006D042F" w:rsidP="006D042F">
            <w:pPr>
              <w:pStyle w:val="100"/>
              <w:rPr>
                <w:color w:val="000000" w:themeColor="text1"/>
                <w:szCs w:val="20"/>
              </w:rPr>
            </w:pPr>
            <w:r w:rsidRPr="004B1957">
              <w:rPr>
                <w:color w:val="000000" w:themeColor="text1"/>
                <w:szCs w:val="20"/>
              </w:rPr>
              <w:t>0,55</w:t>
            </w:r>
          </w:p>
        </w:tc>
        <w:tc>
          <w:tcPr>
            <w:tcW w:w="1129" w:type="dxa"/>
            <w:noWrap/>
            <w:vAlign w:val="center"/>
          </w:tcPr>
          <w:p w:rsidR="002C3E40" w:rsidRPr="004B1957" w:rsidRDefault="006D042F" w:rsidP="00785F29">
            <w:pPr>
              <w:jc w:val="center"/>
              <w:rPr>
                <w:color w:val="000000" w:themeColor="text1"/>
                <w:sz w:val="20"/>
                <w:szCs w:val="20"/>
              </w:rPr>
            </w:pPr>
            <w:r w:rsidRPr="004B1957">
              <w:rPr>
                <w:color w:val="000000" w:themeColor="text1"/>
                <w:sz w:val="20"/>
                <w:szCs w:val="20"/>
              </w:rPr>
              <w:t>8085</w:t>
            </w:r>
          </w:p>
        </w:tc>
      </w:tr>
      <w:tr w:rsidR="002C3E40" w:rsidRPr="004B1957" w:rsidTr="00785F29">
        <w:trPr>
          <w:trHeight w:val="315"/>
        </w:trPr>
        <w:tc>
          <w:tcPr>
            <w:tcW w:w="2802" w:type="dxa"/>
            <w:noWrap/>
          </w:tcPr>
          <w:p w:rsidR="002C3E40" w:rsidRPr="004B1957" w:rsidRDefault="006D042F" w:rsidP="00785F29">
            <w:pPr>
              <w:pStyle w:val="100"/>
              <w:rPr>
                <w:color w:val="000000" w:themeColor="text1"/>
                <w:szCs w:val="20"/>
              </w:rPr>
            </w:pPr>
            <w:r w:rsidRPr="004B1957">
              <w:rPr>
                <w:color w:val="000000" w:themeColor="text1"/>
                <w:szCs w:val="20"/>
              </w:rPr>
              <w:t>д. Ярки</w:t>
            </w:r>
          </w:p>
        </w:tc>
        <w:tc>
          <w:tcPr>
            <w:tcW w:w="1128" w:type="dxa"/>
            <w:noWrap/>
            <w:vAlign w:val="center"/>
          </w:tcPr>
          <w:p w:rsidR="002C3E40" w:rsidRPr="004B1957" w:rsidRDefault="006D042F" w:rsidP="00785F29">
            <w:pPr>
              <w:pStyle w:val="100"/>
              <w:rPr>
                <w:bCs/>
              </w:rPr>
            </w:pPr>
            <w:r w:rsidRPr="004B1957">
              <w:rPr>
                <w:bCs/>
              </w:rPr>
              <w:t>120</w:t>
            </w:r>
          </w:p>
        </w:tc>
        <w:tc>
          <w:tcPr>
            <w:tcW w:w="1128" w:type="dxa"/>
            <w:noWrap/>
            <w:vAlign w:val="center"/>
          </w:tcPr>
          <w:p w:rsidR="002C3E40" w:rsidRPr="004B1957" w:rsidRDefault="006D042F" w:rsidP="006D042F">
            <w:pPr>
              <w:pStyle w:val="100"/>
              <w:rPr>
                <w:color w:val="000000" w:themeColor="text1"/>
                <w:szCs w:val="20"/>
              </w:rPr>
            </w:pPr>
            <w:r w:rsidRPr="004B1957">
              <w:rPr>
                <w:color w:val="000000" w:themeColor="text1"/>
                <w:szCs w:val="20"/>
              </w:rPr>
              <w:t>0,5</w:t>
            </w:r>
          </w:p>
        </w:tc>
        <w:tc>
          <w:tcPr>
            <w:tcW w:w="1128" w:type="dxa"/>
            <w:noWrap/>
            <w:vAlign w:val="center"/>
          </w:tcPr>
          <w:p w:rsidR="002C3E40" w:rsidRPr="004B1957" w:rsidRDefault="006D042F" w:rsidP="00785F29">
            <w:pPr>
              <w:jc w:val="center"/>
              <w:rPr>
                <w:color w:val="000000" w:themeColor="text1"/>
                <w:sz w:val="20"/>
                <w:szCs w:val="20"/>
              </w:rPr>
            </w:pPr>
            <w:r w:rsidRPr="004B1957">
              <w:rPr>
                <w:color w:val="000000" w:themeColor="text1"/>
                <w:sz w:val="20"/>
                <w:szCs w:val="20"/>
              </w:rPr>
              <w:t>61,2</w:t>
            </w:r>
          </w:p>
        </w:tc>
        <w:tc>
          <w:tcPr>
            <w:tcW w:w="1128" w:type="dxa"/>
            <w:noWrap/>
            <w:vAlign w:val="center"/>
          </w:tcPr>
          <w:p w:rsidR="002C3E40" w:rsidRPr="004B1957" w:rsidRDefault="006D042F" w:rsidP="00785F29">
            <w:pPr>
              <w:pStyle w:val="100"/>
              <w:rPr>
                <w:bCs/>
              </w:rPr>
            </w:pPr>
            <w:r w:rsidRPr="004B1957">
              <w:rPr>
                <w:bCs/>
              </w:rPr>
              <w:t>150</w:t>
            </w:r>
          </w:p>
        </w:tc>
        <w:tc>
          <w:tcPr>
            <w:tcW w:w="1128" w:type="dxa"/>
            <w:noWrap/>
            <w:vAlign w:val="center"/>
          </w:tcPr>
          <w:p w:rsidR="002C3E40" w:rsidRPr="004B1957" w:rsidRDefault="006D042F" w:rsidP="00785F29">
            <w:pPr>
              <w:pStyle w:val="100"/>
              <w:rPr>
                <w:color w:val="000000" w:themeColor="text1"/>
                <w:szCs w:val="20"/>
              </w:rPr>
            </w:pPr>
            <w:r w:rsidRPr="004B1957">
              <w:rPr>
                <w:color w:val="000000" w:themeColor="text1"/>
                <w:szCs w:val="20"/>
              </w:rPr>
              <w:t>0,5</w:t>
            </w:r>
          </w:p>
        </w:tc>
        <w:tc>
          <w:tcPr>
            <w:tcW w:w="1129" w:type="dxa"/>
            <w:noWrap/>
            <w:vAlign w:val="center"/>
          </w:tcPr>
          <w:p w:rsidR="002C3E40" w:rsidRPr="004B1957" w:rsidRDefault="006D042F" w:rsidP="00785F29">
            <w:pPr>
              <w:jc w:val="center"/>
              <w:rPr>
                <w:color w:val="000000" w:themeColor="text1"/>
                <w:sz w:val="20"/>
                <w:szCs w:val="20"/>
              </w:rPr>
            </w:pPr>
            <w:r w:rsidRPr="004B1957">
              <w:rPr>
                <w:color w:val="000000" w:themeColor="text1"/>
                <w:sz w:val="20"/>
                <w:szCs w:val="20"/>
              </w:rPr>
              <w:t>75</w:t>
            </w:r>
          </w:p>
        </w:tc>
      </w:tr>
      <w:tr w:rsidR="006D042F" w:rsidRPr="004B1957" w:rsidTr="006D042F">
        <w:trPr>
          <w:trHeight w:val="119"/>
        </w:trPr>
        <w:tc>
          <w:tcPr>
            <w:tcW w:w="8442" w:type="dxa"/>
            <w:gridSpan w:val="6"/>
            <w:noWrap/>
          </w:tcPr>
          <w:p w:rsidR="006D042F" w:rsidRPr="004B1957" w:rsidRDefault="006D042F" w:rsidP="00785F29">
            <w:pPr>
              <w:pStyle w:val="100"/>
              <w:rPr>
                <w:b/>
                <w:color w:val="000000" w:themeColor="text1"/>
                <w:szCs w:val="20"/>
              </w:rPr>
            </w:pPr>
            <w:r w:rsidRPr="004B1957">
              <w:rPr>
                <w:b/>
                <w:color w:val="000000" w:themeColor="text1"/>
                <w:szCs w:val="20"/>
              </w:rPr>
              <w:t>Итого</w:t>
            </w:r>
          </w:p>
        </w:tc>
        <w:tc>
          <w:tcPr>
            <w:tcW w:w="1129" w:type="dxa"/>
            <w:noWrap/>
            <w:vAlign w:val="center"/>
          </w:tcPr>
          <w:p w:rsidR="006D042F" w:rsidRPr="004B1957" w:rsidRDefault="00664DE5" w:rsidP="00785F29">
            <w:pPr>
              <w:jc w:val="center"/>
              <w:rPr>
                <w:b/>
                <w:color w:val="000000" w:themeColor="text1"/>
                <w:sz w:val="20"/>
                <w:szCs w:val="20"/>
              </w:rPr>
            </w:pPr>
            <w:r w:rsidRPr="004B1957">
              <w:rPr>
                <w:b/>
                <w:color w:val="000000" w:themeColor="text1"/>
                <w:sz w:val="20"/>
                <w:szCs w:val="20"/>
              </w:rPr>
              <w:t>8160</w:t>
            </w:r>
          </w:p>
        </w:tc>
      </w:tr>
    </w:tbl>
    <w:p w:rsidR="002C3E40" w:rsidRPr="004B1957" w:rsidRDefault="002C3E40" w:rsidP="002C3E40">
      <w:pPr>
        <w:pStyle w:val="G1"/>
        <w:spacing w:before="0" w:after="0" w:line="276" w:lineRule="auto"/>
        <w:ind w:firstLine="709"/>
        <w:contextualSpacing/>
        <w:rPr>
          <w:rFonts w:ascii="Times New Roman" w:hAnsi="Times New Roman"/>
          <w:color w:val="FF0000"/>
          <w:sz w:val="20"/>
          <w:szCs w:val="20"/>
        </w:rPr>
      </w:pPr>
      <w:r w:rsidRPr="004B1957">
        <w:rPr>
          <w:rFonts w:ascii="Times New Roman" w:hAnsi="Times New Roman"/>
          <w:color w:val="000000" w:themeColor="text1"/>
          <w:sz w:val="20"/>
          <w:szCs w:val="20"/>
        </w:rPr>
        <w:t xml:space="preserve">Приведенные в </w:t>
      </w:r>
      <w:hyperlink w:anchor="sub_11148" w:history="1">
        <w:r w:rsidRPr="004B1957">
          <w:rPr>
            <w:rFonts w:ascii="Times New Roman" w:hAnsi="Times New Roman"/>
            <w:color w:val="000000" w:themeColor="text1"/>
            <w:sz w:val="20"/>
            <w:szCs w:val="20"/>
          </w:rPr>
          <w:t>таблице</w:t>
        </w:r>
      </w:hyperlink>
      <w:r w:rsidRPr="004B1957">
        <w:rPr>
          <w:rFonts w:ascii="Times New Roman" w:hAnsi="Times New Roman"/>
          <w:color w:val="000000" w:themeColor="text1"/>
          <w:sz w:val="20"/>
          <w:szCs w:val="20"/>
        </w:rPr>
        <w:t xml:space="preserve"> показатели учитывают нагрузки: жилых и общественных зданий (административных, учебных, научных, лечебных, торговых, зрелищных, спортивных), коммунальных предприятий, объектов транспортного обслуживания (закрытых и открытых стоянок автомобилей), наружного освещения. В </w:t>
      </w:r>
      <w:hyperlink w:anchor="sub_11148" w:history="1">
        <w:r w:rsidRPr="004B1957">
          <w:rPr>
            <w:rFonts w:ascii="Times New Roman" w:hAnsi="Times New Roman"/>
            <w:color w:val="000000" w:themeColor="text1"/>
            <w:sz w:val="20"/>
            <w:szCs w:val="20"/>
          </w:rPr>
          <w:t>таблице</w:t>
        </w:r>
      </w:hyperlink>
      <w:r w:rsidRPr="004B1957">
        <w:rPr>
          <w:rFonts w:ascii="Times New Roman" w:hAnsi="Times New Roman"/>
          <w:color w:val="000000" w:themeColor="text1"/>
          <w:sz w:val="20"/>
          <w:szCs w:val="20"/>
        </w:rPr>
        <w:t xml:space="preserve"> не учтены мелкопромышленные потребители питающиеся, как правило, по городским распределительным сетям</w:t>
      </w:r>
    </w:p>
    <w:p w:rsidR="00147503" w:rsidRPr="004B1957" w:rsidRDefault="00147503" w:rsidP="002E5BB6">
      <w:pPr>
        <w:pStyle w:val="3"/>
        <w:keepLines/>
        <w:spacing w:line="276" w:lineRule="auto"/>
        <w:ind w:firstLine="709"/>
        <w:contextualSpacing/>
        <w:rPr>
          <w:rFonts w:ascii="Times New Roman" w:hAnsi="Times New Roman"/>
        </w:rPr>
      </w:pPr>
      <w:bookmarkStart w:id="215" w:name="_Toc147157653"/>
      <w:r w:rsidRPr="004B1957">
        <w:rPr>
          <w:rFonts w:ascii="Times New Roman" w:hAnsi="Times New Roman"/>
        </w:rPr>
        <w:lastRenderedPageBreak/>
        <w:t>Газоснабжение</w:t>
      </w:r>
      <w:bookmarkEnd w:id="215"/>
    </w:p>
    <w:p w:rsidR="00E01F1C" w:rsidRPr="004B1957" w:rsidRDefault="00E01F1C" w:rsidP="002E5BB6">
      <w:pPr>
        <w:pStyle w:val="Geonika0"/>
        <w:keepNext/>
        <w:keepLines/>
        <w:spacing w:before="0" w:after="0"/>
        <w:ind w:firstLine="709"/>
        <w:contextualSpacing/>
        <w:rPr>
          <w:rFonts w:ascii="Times New Roman" w:hAnsi="Times New Roman"/>
        </w:rPr>
      </w:pPr>
      <w:r w:rsidRPr="004B1957">
        <w:rPr>
          <w:rFonts w:ascii="Times New Roman" w:hAnsi="Times New Roman"/>
        </w:rPr>
        <w:t xml:space="preserve">Настоящим проектом предусмотрены мероприятия, направленные на создание бесперебойного функционирования системы газораспределения и надежного газоснабжения потребителей </w:t>
      </w:r>
      <w:r w:rsidR="00791AE5" w:rsidRPr="004B1957">
        <w:rPr>
          <w:rFonts w:ascii="Times New Roman" w:hAnsi="Times New Roman"/>
        </w:rPr>
        <w:t>Богучанского</w:t>
      </w:r>
      <w:r w:rsidRPr="004B1957">
        <w:rPr>
          <w:rFonts w:ascii="Times New Roman" w:hAnsi="Times New Roman"/>
        </w:rPr>
        <w:t xml:space="preserve"> </w:t>
      </w:r>
      <w:r w:rsidR="00791AE5" w:rsidRPr="004B1957">
        <w:rPr>
          <w:rFonts w:ascii="Times New Roman" w:hAnsi="Times New Roman"/>
        </w:rPr>
        <w:t>сельсовета</w:t>
      </w:r>
      <w:r w:rsidRPr="004B1957">
        <w:rPr>
          <w:rFonts w:ascii="Times New Roman" w:hAnsi="Times New Roman"/>
        </w:rPr>
        <w:t xml:space="preserve">. Все мероприятия по развитию газораспределительной системы предлагаются в течение срока реализации проекта. </w:t>
      </w:r>
    </w:p>
    <w:p w:rsidR="00791AE5" w:rsidRPr="004B1957" w:rsidRDefault="00791AE5" w:rsidP="002E5BB6">
      <w:pPr>
        <w:pStyle w:val="Geonika0"/>
        <w:keepNext/>
        <w:keepLines/>
        <w:spacing w:before="0" w:after="0"/>
        <w:ind w:firstLine="709"/>
        <w:contextualSpacing/>
        <w:rPr>
          <w:rFonts w:ascii="Times New Roman" w:hAnsi="Times New Roman"/>
        </w:rPr>
      </w:pPr>
      <w:r w:rsidRPr="004B1957">
        <w:rPr>
          <w:rFonts w:ascii="Times New Roman" w:eastAsia="Calibri" w:hAnsi="Times New Roman"/>
        </w:rPr>
        <w:t xml:space="preserve">Согласно </w:t>
      </w:r>
      <w:r w:rsidR="00E374CE" w:rsidRPr="004B1957">
        <w:rPr>
          <w:rFonts w:ascii="Times New Roman" w:eastAsia="Calibri" w:hAnsi="Times New Roman"/>
        </w:rPr>
        <w:t>проекту внесения изменений</w:t>
      </w:r>
      <w:r w:rsidRPr="004B1957">
        <w:rPr>
          <w:rFonts w:ascii="Times New Roman" w:eastAsia="Calibri" w:hAnsi="Times New Roman"/>
        </w:rPr>
        <w:t xml:space="preserve"> в «Схему территориального планирования Красноярского края», утвержденной постановлением Правительства Красноярского края от 08.07.2020 №485-п, предусматривается газификация территории </w:t>
      </w:r>
      <w:r w:rsidRPr="004B1957">
        <w:rPr>
          <w:rFonts w:ascii="Times New Roman" w:hAnsi="Times New Roman"/>
          <w:shd w:val="clear" w:color="auto" w:fill="FFFFFF"/>
        </w:rPr>
        <w:t>Богучанского сельсовета</w:t>
      </w:r>
      <w:r w:rsidRPr="004B1957">
        <w:rPr>
          <w:rFonts w:ascii="Times New Roman" w:eastAsia="Calibri" w:hAnsi="Times New Roman"/>
        </w:rPr>
        <w:t>.</w:t>
      </w:r>
    </w:p>
    <w:p w:rsidR="00E01F1C" w:rsidRPr="004B1957" w:rsidRDefault="00E01F1C" w:rsidP="002E5BB6">
      <w:pPr>
        <w:pStyle w:val="Geonika0"/>
        <w:keepNext/>
        <w:keepLines/>
        <w:spacing w:before="0" w:after="0"/>
        <w:ind w:firstLine="709"/>
        <w:contextualSpacing/>
        <w:rPr>
          <w:rFonts w:ascii="Times New Roman" w:hAnsi="Times New Roman"/>
        </w:rPr>
      </w:pPr>
      <w:r w:rsidRPr="004B1957">
        <w:rPr>
          <w:rFonts w:ascii="Times New Roman" w:hAnsi="Times New Roman"/>
        </w:rPr>
        <w:t>Таким образом, для создания централизованной системы газоснабжения предусмотрены следующие мероприятия:</w:t>
      </w:r>
    </w:p>
    <w:p w:rsidR="00E01F1C" w:rsidRPr="004B1957" w:rsidRDefault="00F4649C" w:rsidP="002E5BB6">
      <w:pPr>
        <w:pStyle w:val="a5"/>
        <w:keepNext/>
        <w:keepLines/>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с</w:t>
      </w:r>
      <w:r w:rsidR="00E01F1C" w:rsidRPr="004B1957">
        <w:rPr>
          <w:rFonts w:ascii="Times New Roman" w:hAnsi="Times New Roman"/>
          <w:shd w:val="clear" w:color="auto" w:fill="FFFFFF"/>
          <w:lang w:eastAsia="ar-SA" w:bidi="en-US"/>
        </w:rPr>
        <w:t>троительство</w:t>
      </w:r>
      <w:r w:rsidRPr="004B1957">
        <w:rPr>
          <w:rFonts w:ascii="Times New Roman" w:hAnsi="Times New Roman"/>
          <w:shd w:val="clear" w:color="auto" w:fill="FFFFFF"/>
          <w:lang w:eastAsia="ar-SA" w:bidi="en-US"/>
        </w:rPr>
        <w:t xml:space="preserve"> 9</w:t>
      </w:r>
      <w:r w:rsidR="00E01F1C" w:rsidRPr="004B1957">
        <w:rPr>
          <w:rFonts w:ascii="Times New Roman" w:hAnsi="Times New Roman"/>
          <w:shd w:val="clear" w:color="auto" w:fill="FFFFFF"/>
          <w:lang w:eastAsia="ar-SA" w:bidi="en-US"/>
        </w:rPr>
        <w:t xml:space="preserve"> </w:t>
      </w:r>
      <w:r w:rsidRPr="004B1957">
        <w:rPr>
          <w:rFonts w:ascii="Times New Roman" w:hAnsi="Times New Roman"/>
          <w:shd w:val="clear" w:color="auto" w:fill="FFFFFF"/>
          <w:lang w:eastAsia="ar-SA" w:bidi="en-US"/>
        </w:rPr>
        <w:t>пунктов редуцирования газа (ПРГ), 8 в с. Богучаны и 1 в д. Ярки</w:t>
      </w:r>
      <w:r w:rsidR="00E01F1C" w:rsidRPr="004B1957">
        <w:rPr>
          <w:rFonts w:ascii="Times New Roman" w:hAnsi="Times New Roman"/>
          <w:shd w:val="clear" w:color="auto" w:fill="FFFFFF"/>
          <w:lang w:eastAsia="ar-SA" w:bidi="en-US"/>
        </w:rPr>
        <w:t>;</w:t>
      </w:r>
    </w:p>
    <w:p w:rsidR="00E01F1C" w:rsidRPr="004B1957" w:rsidRDefault="00E01F1C" w:rsidP="002E5BB6">
      <w:pPr>
        <w:pStyle w:val="a5"/>
        <w:keepNext/>
        <w:keepLines/>
        <w:numPr>
          <w:ilvl w:val="0"/>
          <w:numId w:val="15"/>
        </w:numPr>
        <w:tabs>
          <w:tab w:val="left" w:pos="993"/>
        </w:tabs>
        <w:spacing w:before="0" w:after="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проектирование и строительство газопровода распределительного высокого давления, общей протяженностью </w:t>
      </w:r>
      <w:r w:rsidR="00F4649C" w:rsidRPr="004B1957">
        <w:rPr>
          <w:rFonts w:ascii="Times New Roman" w:hAnsi="Times New Roman"/>
          <w:shd w:val="clear" w:color="auto" w:fill="FFFFFF"/>
          <w:lang w:eastAsia="ar-SA" w:bidi="en-US"/>
        </w:rPr>
        <w:t>31</w:t>
      </w:r>
      <w:r w:rsidRPr="004B1957">
        <w:rPr>
          <w:rFonts w:ascii="Times New Roman" w:hAnsi="Times New Roman"/>
          <w:shd w:val="clear" w:color="auto" w:fill="FFFFFF"/>
          <w:lang w:eastAsia="ar-SA" w:bidi="en-US"/>
        </w:rPr>
        <w:t>,</w:t>
      </w:r>
      <w:r w:rsidR="00F4649C" w:rsidRPr="004B1957">
        <w:rPr>
          <w:rFonts w:ascii="Times New Roman" w:hAnsi="Times New Roman"/>
          <w:shd w:val="clear" w:color="auto" w:fill="FFFFFF"/>
          <w:lang w:eastAsia="ar-SA" w:bidi="en-US"/>
        </w:rPr>
        <w:t>7</w:t>
      </w:r>
      <w:r w:rsidRPr="004B1957">
        <w:rPr>
          <w:rFonts w:ascii="Times New Roman" w:hAnsi="Times New Roman"/>
          <w:shd w:val="clear" w:color="auto" w:fill="FFFFFF"/>
          <w:lang w:eastAsia="ar-SA" w:bidi="en-US"/>
        </w:rPr>
        <w:t xml:space="preserve"> км.</w:t>
      </w:r>
    </w:p>
    <w:p w:rsidR="00E01F1C" w:rsidRPr="004B1957" w:rsidRDefault="00E01F1C" w:rsidP="002E5BB6">
      <w:pPr>
        <w:pStyle w:val="aa"/>
        <w:keepNext/>
        <w:keepLines/>
        <w:spacing w:after="0" w:line="276" w:lineRule="auto"/>
        <w:ind w:firstLine="709"/>
        <w:contextualSpacing/>
        <w:rPr>
          <w:rFonts w:ascii="Times New Roman" w:hAnsi="Times New Roman"/>
          <w:snapToGrid/>
          <w:lang w:eastAsia="ar-SA" w:bidi="en-US"/>
        </w:rPr>
      </w:pPr>
      <w:r w:rsidRPr="004B1957">
        <w:rPr>
          <w:rFonts w:ascii="Times New Roman" w:hAnsi="Times New Roman"/>
          <w:snapToGrid/>
          <w:lang w:eastAsia="ar-SA" w:bidi="en-US"/>
        </w:rPr>
        <w:t>Местопо</w:t>
      </w:r>
      <w:r w:rsidR="00204434" w:rsidRPr="004B1957">
        <w:rPr>
          <w:rFonts w:ascii="Times New Roman" w:hAnsi="Times New Roman"/>
          <w:snapToGrid/>
          <w:lang w:eastAsia="ar-SA" w:bidi="en-US"/>
        </w:rPr>
        <w:t>ложение объектов (</w:t>
      </w:r>
      <w:r w:rsidR="00F103C5" w:rsidRPr="004B1957">
        <w:rPr>
          <w:rFonts w:ascii="Times New Roman" w:hAnsi="Times New Roman"/>
          <w:snapToGrid/>
          <w:lang w:eastAsia="ar-SA" w:bidi="en-US"/>
        </w:rPr>
        <w:t>ПРГ</w:t>
      </w:r>
      <w:r w:rsidR="00204434" w:rsidRPr="004B1957">
        <w:rPr>
          <w:rFonts w:ascii="Times New Roman" w:hAnsi="Times New Roman"/>
          <w:snapToGrid/>
          <w:lang w:eastAsia="ar-SA" w:bidi="en-US"/>
        </w:rPr>
        <w:t xml:space="preserve"> и т.д.),</w:t>
      </w:r>
      <w:r w:rsidRPr="004B1957">
        <w:rPr>
          <w:rFonts w:ascii="Times New Roman" w:hAnsi="Times New Roman"/>
          <w:snapToGrid/>
          <w:lang w:eastAsia="ar-SA" w:bidi="en-US"/>
        </w:rPr>
        <w:t xml:space="preserve"> выбор трассировки сетей, способ прокладки и материал газопроводов необходимо уточнить на стадии рабочего проектирования.</w:t>
      </w:r>
    </w:p>
    <w:p w:rsidR="00E01F1C" w:rsidRPr="004B1957" w:rsidRDefault="00E01F1C" w:rsidP="002E5BB6">
      <w:pPr>
        <w:pStyle w:val="Geonika0"/>
        <w:keepNext/>
        <w:keepLines/>
        <w:spacing w:before="0" w:after="0"/>
        <w:ind w:firstLine="709"/>
        <w:contextualSpacing/>
        <w:rPr>
          <w:rFonts w:ascii="Times New Roman" w:hAnsi="Times New Roman"/>
        </w:rPr>
      </w:pPr>
      <w:r w:rsidRPr="004B1957">
        <w:rPr>
          <w:rFonts w:ascii="Times New Roman" w:hAnsi="Times New Roman"/>
        </w:rPr>
        <w:t>Для определения расходов газа на бытовые нужды приняты укрупненные нормы годового потребления, согласно СП 42-101-2003 «Общие положения по проектированию и строительству газораспределительных систем из металлических и полиэтиленовых труб» и СП 62.13330.2011 «Газораспределительные системы». Годовые расходы газа для каждой категории потребителей определены на конец расчетного периода с учетом перспективы развития объектов – потребителей газа.</w:t>
      </w:r>
    </w:p>
    <w:p w:rsidR="00E01F1C" w:rsidRPr="004B1957" w:rsidRDefault="00E01F1C" w:rsidP="002E5BB6">
      <w:pPr>
        <w:pStyle w:val="Geonika0"/>
        <w:keepNext/>
        <w:keepLines/>
        <w:spacing w:before="0" w:after="0"/>
        <w:ind w:firstLine="709"/>
        <w:contextualSpacing/>
        <w:rPr>
          <w:rFonts w:ascii="Times New Roman" w:hAnsi="Times New Roman"/>
        </w:rPr>
      </w:pPr>
      <w:r w:rsidRPr="004B1957">
        <w:rPr>
          <w:rFonts w:ascii="Times New Roman" w:hAnsi="Times New Roman"/>
        </w:rPr>
        <w:t>В проекте приняты укрупненные показатели потребления газа,</w:t>
      </w:r>
      <w:r w:rsidR="003A4591" w:rsidRPr="004B1957">
        <w:rPr>
          <w:rFonts w:ascii="Times New Roman" w:hAnsi="Times New Roman"/>
        </w:rPr>
        <w:t xml:space="preserve"> 120 м³/год на 1 чел</w:t>
      </w:r>
      <w:r w:rsidRPr="004B1957">
        <w:rPr>
          <w:rFonts w:ascii="Times New Roman" w:hAnsi="Times New Roman"/>
        </w:rPr>
        <w:t xml:space="preserve"> при </w:t>
      </w:r>
      <w:r w:rsidR="003A4591" w:rsidRPr="004B1957">
        <w:rPr>
          <w:rFonts w:ascii="Times New Roman" w:hAnsi="Times New Roman"/>
        </w:rPr>
        <w:t>наличии</w:t>
      </w:r>
      <w:r w:rsidRPr="004B1957">
        <w:rPr>
          <w:rFonts w:ascii="Times New Roman" w:hAnsi="Times New Roman"/>
        </w:rPr>
        <w:t xml:space="preserve"> </w:t>
      </w:r>
      <w:r w:rsidR="003A4591" w:rsidRPr="004B1957">
        <w:rPr>
          <w:rFonts w:ascii="Times New Roman" w:hAnsi="Times New Roman"/>
        </w:rPr>
        <w:t xml:space="preserve">централизованного </w:t>
      </w:r>
      <w:r w:rsidRPr="004B1957">
        <w:rPr>
          <w:rFonts w:ascii="Times New Roman" w:hAnsi="Times New Roman"/>
        </w:rPr>
        <w:t>горячего водоснабжени</w:t>
      </w:r>
      <w:r w:rsidR="003A4591" w:rsidRPr="004B1957">
        <w:rPr>
          <w:rFonts w:ascii="Times New Roman" w:hAnsi="Times New Roman"/>
        </w:rPr>
        <w:t>я и</w:t>
      </w:r>
      <w:r w:rsidRPr="004B1957">
        <w:rPr>
          <w:rFonts w:ascii="Times New Roman" w:hAnsi="Times New Roman"/>
        </w:rPr>
        <w:t xml:space="preserve"> </w:t>
      </w:r>
      <w:r w:rsidR="003A4591" w:rsidRPr="004B1957">
        <w:rPr>
          <w:rFonts w:ascii="Times New Roman" w:hAnsi="Times New Roman"/>
        </w:rPr>
        <w:t>30</w:t>
      </w:r>
      <w:r w:rsidRPr="004B1957">
        <w:rPr>
          <w:rFonts w:ascii="Times New Roman" w:hAnsi="Times New Roman"/>
        </w:rPr>
        <w:t>0 м³/год на 1 чел</w:t>
      </w:r>
      <w:r w:rsidR="003A4591" w:rsidRPr="004B1957">
        <w:rPr>
          <w:rFonts w:ascii="Times New Roman" w:hAnsi="Times New Roman"/>
        </w:rPr>
        <w:t xml:space="preserve"> при горячем водоснабжении от газовых водонагревателей</w:t>
      </w:r>
      <w:r w:rsidRPr="004B1957">
        <w:rPr>
          <w:rFonts w:ascii="Times New Roman" w:hAnsi="Times New Roman"/>
        </w:rPr>
        <w:t>, при теплоте сгорания газа 34 МДж/м³ (8000 ккал/м³).</w:t>
      </w:r>
    </w:p>
    <w:p w:rsidR="00E01F1C" w:rsidRDefault="00E01F1C" w:rsidP="003A4591">
      <w:pPr>
        <w:pStyle w:val="Geonika0"/>
        <w:keepNext/>
        <w:keepLines/>
        <w:spacing w:before="0" w:after="0"/>
        <w:ind w:firstLine="709"/>
        <w:contextualSpacing/>
        <w:rPr>
          <w:rFonts w:ascii="Times New Roman" w:hAnsi="Times New Roman"/>
        </w:rPr>
      </w:pPr>
      <w:r w:rsidRPr="004B1957">
        <w:rPr>
          <w:rFonts w:ascii="Times New Roman" w:hAnsi="Times New Roman"/>
        </w:rPr>
        <w:t>Основные показатели максимального газопотребления на расчетный срок, приведены ниже</w:t>
      </w:r>
      <w:r w:rsidR="002538D4" w:rsidRPr="004B1957">
        <w:rPr>
          <w:rFonts w:ascii="Times New Roman" w:hAnsi="Times New Roman"/>
        </w:rPr>
        <w:t xml:space="preserve"> (</w:t>
      </w:r>
      <w:r w:rsidR="003A4591" w:rsidRPr="004B1957">
        <w:rPr>
          <w:rFonts w:ascii="Times New Roman" w:hAnsi="Times New Roman"/>
        </w:rPr>
        <w:fldChar w:fldCharType="begin"/>
      </w:r>
      <w:r w:rsidR="003A4591" w:rsidRPr="004B1957">
        <w:rPr>
          <w:rFonts w:ascii="Times New Roman" w:hAnsi="Times New Roman"/>
        </w:rPr>
        <w:instrText xml:space="preserve"> REF _Ref104544607 \h </w:instrText>
      </w:r>
      <w:r w:rsidR="004B1957">
        <w:rPr>
          <w:rFonts w:ascii="Times New Roman" w:hAnsi="Times New Roman"/>
        </w:rPr>
        <w:instrText xml:space="preserve"> \* MERGEFORMAT </w:instrText>
      </w:r>
      <w:r w:rsidR="003A4591" w:rsidRPr="004B1957">
        <w:rPr>
          <w:rFonts w:ascii="Times New Roman" w:hAnsi="Times New Roman"/>
        </w:rPr>
      </w:r>
      <w:r w:rsidR="003A4591" w:rsidRPr="004B1957">
        <w:rPr>
          <w:rFonts w:ascii="Times New Roman" w:hAnsi="Times New Roman"/>
        </w:rPr>
        <w:fldChar w:fldCharType="separate"/>
      </w:r>
      <w:r w:rsidR="00D84CE7" w:rsidRPr="004B1957">
        <w:rPr>
          <w:rFonts w:ascii="Times New Roman" w:hAnsi="Times New Roman"/>
        </w:rPr>
        <w:t xml:space="preserve">Таблица </w:t>
      </w:r>
      <w:r w:rsidR="00D84CE7">
        <w:rPr>
          <w:rFonts w:ascii="Times New Roman" w:hAnsi="Times New Roman"/>
          <w:noProof/>
        </w:rPr>
        <w:t>22</w:t>
      </w:r>
      <w:r w:rsidR="003A4591" w:rsidRPr="004B1957">
        <w:rPr>
          <w:rFonts w:ascii="Times New Roman" w:hAnsi="Times New Roman"/>
        </w:rPr>
        <w:fldChar w:fldCharType="end"/>
      </w:r>
      <w:r w:rsidRPr="004B1957">
        <w:rPr>
          <w:rFonts w:ascii="Times New Roman" w:hAnsi="Times New Roman"/>
        </w:rPr>
        <w:t xml:space="preserve">). </w:t>
      </w:r>
    </w:p>
    <w:p w:rsidR="00E374CE" w:rsidRDefault="00E374CE" w:rsidP="003A4591">
      <w:pPr>
        <w:pStyle w:val="Geonika0"/>
        <w:keepNext/>
        <w:keepLines/>
        <w:spacing w:before="0" w:after="0"/>
        <w:ind w:firstLine="709"/>
        <w:contextualSpacing/>
        <w:rPr>
          <w:rFonts w:ascii="Times New Roman" w:hAnsi="Times New Roman"/>
        </w:rPr>
      </w:pPr>
    </w:p>
    <w:p w:rsidR="00E01F1C" w:rsidRPr="004B1957" w:rsidRDefault="00E01F1C" w:rsidP="002E5BB6">
      <w:pPr>
        <w:pStyle w:val="af0"/>
        <w:keepNext/>
        <w:keepLines/>
        <w:spacing w:before="0" w:after="0" w:line="276" w:lineRule="auto"/>
        <w:ind w:firstLine="709"/>
        <w:jc w:val="both"/>
        <w:rPr>
          <w:rFonts w:ascii="Times New Roman" w:hAnsi="Times New Roman"/>
          <w:szCs w:val="24"/>
          <w:lang w:eastAsia="ar-SA" w:bidi="en-US"/>
        </w:rPr>
      </w:pPr>
      <w:bookmarkStart w:id="216" w:name="_Ref104544607"/>
      <w:r w:rsidRPr="004B1957">
        <w:rPr>
          <w:rFonts w:ascii="Times New Roman" w:hAnsi="Times New Roman"/>
          <w:szCs w:val="24"/>
          <w:lang w:eastAsia="ar-SA" w:bidi="en-US"/>
        </w:rPr>
        <w:t xml:space="preserve">Таблица </w:t>
      </w:r>
      <w:r w:rsidRPr="004B1957">
        <w:rPr>
          <w:rFonts w:ascii="Times New Roman" w:hAnsi="Times New Roman"/>
          <w:szCs w:val="24"/>
          <w:lang w:eastAsia="ar-SA" w:bidi="en-US"/>
        </w:rPr>
        <w:fldChar w:fldCharType="begin"/>
      </w:r>
      <w:r w:rsidRPr="004B1957">
        <w:rPr>
          <w:rFonts w:ascii="Times New Roman" w:hAnsi="Times New Roman"/>
          <w:szCs w:val="24"/>
          <w:lang w:eastAsia="ar-SA" w:bidi="en-US"/>
        </w:rPr>
        <w:instrText xml:space="preserve"> SEQ Таблица \* ARABIC </w:instrText>
      </w:r>
      <w:r w:rsidRPr="004B1957">
        <w:rPr>
          <w:rFonts w:ascii="Times New Roman" w:hAnsi="Times New Roman"/>
          <w:szCs w:val="24"/>
          <w:lang w:eastAsia="ar-SA" w:bidi="en-US"/>
        </w:rPr>
        <w:fldChar w:fldCharType="separate"/>
      </w:r>
      <w:r w:rsidR="00D84CE7">
        <w:rPr>
          <w:rFonts w:ascii="Times New Roman" w:hAnsi="Times New Roman"/>
          <w:noProof/>
          <w:szCs w:val="24"/>
          <w:lang w:eastAsia="ar-SA" w:bidi="en-US"/>
        </w:rPr>
        <w:t>22</w:t>
      </w:r>
      <w:r w:rsidRPr="004B1957">
        <w:rPr>
          <w:rFonts w:ascii="Times New Roman" w:hAnsi="Times New Roman"/>
          <w:szCs w:val="24"/>
          <w:lang w:eastAsia="ar-SA" w:bidi="en-US"/>
        </w:rPr>
        <w:fldChar w:fldCharType="end"/>
      </w:r>
      <w:bookmarkEnd w:id="216"/>
      <w:r w:rsidR="002250B9" w:rsidRPr="004B1957">
        <w:rPr>
          <w:rFonts w:ascii="Times New Roman" w:hAnsi="Times New Roman"/>
          <w:szCs w:val="24"/>
          <w:lang w:eastAsia="ar-SA" w:bidi="en-US"/>
        </w:rPr>
        <w:t>.</w:t>
      </w:r>
      <w:r w:rsidRPr="004B1957">
        <w:rPr>
          <w:rFonts w:ascii="Times New Roman" w:hAnsi="Times New Roman"/>
          <w:szCs w:val="24"/>
          <w:lang w:eastAsia="ar-SA" w:bidi="en-US"/>
        </w:rPr>
        <w:t xml:space="preserve"> Основные показатели газопотребления </w:t>
      </w:r>
      <w:r w:rsidR="00F103C5" w:rsidRPr="004B1957">
        <w:rPr>
          <w:rFonts w:ascii="Times New Roman" w:hAnsi="Times New Roman"/>
          <w:szCs w:val="24"/>
          <w:lang w:eastAsia="ar-SA" w:bidi="en-US"/>
        </w:rPr>
        <w:t>Богучанского</w:t>
      </w:r>
      <w:r w:rsidRPr="004B1957">
        <w:rPr>
          <w:rFonts w:ascii="Times New Roman" w:hAnsi="Times New Roman"/>
          <w:szCs w:val="24"/>
          <w:lang w:eastAsia="ar-SA" w:bidi="en-US"/>
        </w:rPr>
        <w:t xml:space="preserve"> </w:t>
      </w:r>
      <w:r w:rsidR="00F103C5" w:rsidRPr="004B1957">
        <w:rPr>
          <w:rFonts w:ascii="Times New Roman" w:hAnsi="Times New Roman"/>
          <w:szCs w:val="24"/>
          <w:lang w:eastAsia="ar-SA" w:bidi="en-US"/>
        </w:rPr>
        <w:t>сельсовета</w:t>
      </w:r>
    </w:p>
    <w:tbl>
      <w:tblPr>
        <w:tblStyle w:val="aff2"/>
        <w:tblW w:w="5092" w:type="pct"/>
        <w:tblInd w:w="-176" w:type="dxa"/>
        <w:tblLayout w:type="fixed"/>
        <w:tblLook w:val="04A0" w:firstRow="1" w:lastRow="0" w:firstColumn="1" w:lastColumn="0" w:noHBand="0" w:noVBand="1"/>
      </w:tblPr>
      <w:tblGrid>
        <w:gridCol w:w="1845"/>
        <w:gridCol w:w="561"/>
        <w:gridCol w:w="3827"/>
        <w:gridCol w:w="1423"/>
        <w:gridCol w:w="992"/>
        <w:gridCol w:w="1099"/>
      </w:tblGrid>
      <w:tr w:rsidR="0044468A" w:rsidRPr="004B1957" w:rsidTr="00BC71B9">
        <w:trPr>
          <w:trHeight w:val="20"/>
          <w:tblHeader/>
        </w:trPr>
        <w:tc>
          <w:tcPr>
            <w:tcW w:w="946" w:type="pct"/>
            <w:vAlign w:val="center"/>
            <w:hideMark/>
          </w:tcPr>
          <w:p w:rsidR="00E01F1C" w:rsidRPr="004B1957" w:rsidRDefault="00E01F1C" w:rsidP="002E5BB6">
            <w:pPr>
              <w:pStyle w:val="af2"/>
              <w:contextualSpacing/>
              <w:rPr>
                <w:rFonts w:ascii="Times New Roman" w:hAnsi="Times New Roman"/>
                <w:sz w:val="20"/>
                <w:szCs w:val="20"/>
              </w:rPr>
            </w:pPr>
            <w:r w:rsidRPr="004B1957">
              <w:rPr>
                <w:rFonts w:ascii="Times New Roman" w:hAnsi="Times New Roman"/>
                <w:sz w:val="20"/>
                <w:szCs w:val="20"/>
              </w:rPr>
              <w:t>Наименование населенного пункта</w:t>
            </w:r>
          </w:p>
        </w:tc>
        <w:tc>
          <w:tcPr>
            <w:tcW w:w="288" w:type="pct"/>
            <w:vAlign w:val="center"/>
          </w:tcPr>
          <w:p w:rsidR="00E01F1C" w:rsidRPr="004B1957" w:rsidRDefault="00E01F1C" w:rsidP="002E5BB6">
            <w:pPr>
              <w:pStyle w:val="af2"/>
              <w:contextualSpacing/>
              <w:rPr>
                <w:rFonts w:ascii="Times New Roman" w:hAnsi="Times New Roman"/>
                <w:sz w:val="20"/>
                <w:szCs w:val="20"/>
              </w:rPr>
            </w:pPr>
            <w:r w:rsidRPr="004B1957">
              <w:rPr>
                <w:rFonts w:ascii="Times New Roman" w:hAnsi="Times New Roman"/>
                <w:sz w:val="20"/>
                <w:szCs w:val="20"/>
              </w:rPr>
              <w:t>N п/п</w:t>
            </w:r>
          </w:p>
        </w:tc>
        <w:tc>
          <w:tcPr>
            <w:tcW w:w="1963" w:type="pct"/>
            <w:vAlign w:val="center"/>
            <w:hideMark/>
          </w:tcPr>
          <w:p w:rsidR="00E01F1C" w:rsidRPr="004B1957" w:rsidRDefault="00E01F1C" w:rsidP="002E5BB6">
            <w:pPr>
              <w:pStyle w:val="af2"/>
              <w:contextualSpacing/>
              <w:rPr>
                <w:rFonts w:ascii="Times New Roman" w:hAnsi="Times New Roman"/>
                <w:sz w:val="20"/>
                <w:szCs w:val="20"/>
              </w:rPr>
            </w:pPr>
            <w:r w:rsidRPr="004B1957">
              <w:rPr>
                <w:rFonts w:ascii="Times New Roman" w:hAnsi="Times New Roman"/>
                <w:sz w:val="20"/>
                <w:szCs w:val="20"/>
              </w:rPr>
              <w:t>Назначение</w:t>
            </w:r>
          </w:p>
        </w:tc>
        <w:tc>
          <w:tcPr>
            <w:tcW w:w="730" w:type="pct"/>
            <w:vAlign w:val="center"/>
            <w:hideMark/>
          </w:tcPr>
          <w:p w:rsidR="00E01F1C" w:rsidRPr="004B1957" w:rsidRDefault="00E01F1C" w:rsidP="002E5BB6">
            <w:pPr>
              <w:pStyle w:val="af2"/>
              <w:contextualSpacing/>
              <w:rPr>
                <w:rFonts w:ascii="Times New Roman" w:hAnsi="Times New Roman"/>
                <w:sz w:val="20"/>
                <w:szCs w:val="20"/>
              </w:rPr>
            </w:pPr>
            <w:r w:rsidRPr="004B1957">
              <w:rPr>
                <w:rFonts w:ascii="Times New Roman" w:hAnsi="Times New Roman"/>
                <w:sz w:val="20"/>
                <w:szCs w:val="20"/>
              </w:rPr>
              <w:t>Количество проживающих, чел.</w:t>
            </w:r>
          </w:p>
        </w:tc>
        <w:tc>
          <w:tcPr>
            <w:tcW w:w="509" w:type="pct"/>
            <w:vAlign w:val="center"/>
            <w:hideMark/>
          </w:tcPr>
          <w:p w:rsidR="00E01F1C" w:rsidRPr="004B1957" w:rsidRDefault="00E01F1C" w:rsidP="002E5BB6">
            <w:pPr>
              <w:pStyle w:val="af2"/>
              <w:contextualSpacing/>
              <w:rPr>
                <w:rFonts w:ascii="Times New Roman" w:hAnsi="Times New Roman"/>
                <w:sz w:val="20"/>
                <w:szCs w:val="20"/>
              </w:rPr>
            </w:pPr>
            <w:r w:rsidRPr="004B1957">
              <w:rPr>
                <w:rFonts w:ascii="Times New Roman" w:hAnsi="Times New Roman"/>
                <w:sz w:val="20"/>
                <w:szCs w:val="20"/>
              </w:rPr>
              <w:t>Часовой расход газа, м3</w:t>
            </w:r>
          </w:p>
        </w:tc>
        <w:tc>
          <w:tcPr>
            <w:tcW w:w="564" w:type="pct"/>
            <w:vAlign w:val="center"/>
            <w:hideMark/>
          </w:tcPr>
          <w:p w:rsidR="00E01F1C" w:rsidRPr="004B1957" w:rsidRDefault="00E01F1C" w:rsidP="002E5BB6">
            <w:pPr>
              <w:pStyle w:val="af2"/>
              <w:contextualSpacing/>
              <w:rPr>
                <w:rFonts w:ascii="Times New Roman" w:hAnsi="Times New Roman"/>
                <w:sz w:val="20"/>
                <w:szCs w:val="20"/>
              </w:rPr>
            </w:pPr>
            <w:r w:rsidRPr="004B1957">
              <w:rPr>
                <w:rFonts w:ascii="Times New Roman" w:hAnsi="Times New Roman"/>
                <w:sz w:val="20"/>
                <w:szCs w:val="20"/>
              </w:rPr>
              <w:t>Годовой расход газа, м3</w:t>
            </w:r>
          </w:p>
        </w:tc>
      </w:tr>
      <w:tr w:rsidR="00F103C5" w:rsidRPr="004B1957" w:rsidTr="00BC71B9">
        <w:trPr>
          <w:trHeight w:val="249"/>
        </w:trPr>
        <w:tc>
          <w:tcPr>
            <w:tcW w:w="946" w:type="pct"/>
            <w:vMerge w:val="restart"/>
            <w:vAlign w:val="center"/>
            <w:hideMark/>
          </w:tcPr>
          <w:p w:rsidR="00F103C5" w:rsidRPr="004B1957" w:rsidRDefault="00F103C5" w:rsidP="002E5BB6">
            <w:pPr>
              <w:keepNext/>
              <w:keepLines/>
              <w:contextualSpacing/>
              <w:jc w:val="center"/>
              <w:rPr>
                <w:sz w:val="20"/>
                <w:szCs w:val="20"/>
              </w:rPr>
            </w:pPr>
            <w:r w:rsidRPr="004B1957">
              <w:rPr>
                <w:sz w:val="20"/>
                <w:szCs w:val="20"/>
              </w:rPr>
              <w:t>Богучанский сельсовет</w:t>
            </w:r>
          </w:p>
        </w:tc>
        <w:tc>
          <w:tcPr>
            <w:tcW w:w="288" w:type="pct"/>
            <w:vAlign w:val="center"/>
          </w:tcPr>
          <w:p w:rsidR="00F103C5" w:rsidRPr="004B1957" w:rsidRDefault="00F103C5" w:rsidP="002E5BB6">
            <w:pPr>
              <w:keepNext/>
              <w:keepLines/>
              <w:contextualSpacing/>
              <w:jc w:val="center"/>
              <w:rPr>
                <w:sz w:val="20"/>
                <w:szCs w:val="20"/>
              </w:rPr>
            </w:pPr>
            <w:r w:rsidRPr="004B1957">
              <w:rPr>
                <w:sz w:val="20"/>
                <w:szCs w:val="20"/>
              </w:rPr>
              <w:t>1</w:t>
            </w:r>
          </w:p>
        </w:tc>
        <w:tc>
          <w:tcPr>
            <w:tcW w:w="1963" w:type="pct"/>
            <w:vAlign w:val="center"/>
          </w:tcPr>
          <w:p w:rsidR="00F103C5" w:rsidRPr="004B1957" w:rsidRDefault="00F103C5" w:rsidP="002E5BB6">
            <w:pPr>
              <w:keepNext/>
              <w:keepLines/>
              <w:contextualSpacing/>
              <w:rPr>
                <w:sz w:val="20"/>
                <w:szCs w:val="20"/>
              </w:rPr>
            </w:pPr>
            <w:r w:rsidRPr="004B1957">
              <w:rPr>
                <w:sz w:val="20"/>
                <w:szCs w:val="20"/>
              </w:rPr>
              <w:t>Пищеприготовление</w:t>
            </w:r>
          </w:p>
        </w:tc>
        <w:tc>
          <w:tcPr>
            <w:tcW w:w="730" w:type="pct"/>
            <w:vMerge w:val="restart"/>
            <w:vAlign w:val="center"/>
          </w:tcPr>
          <w:p w:rsidR="00F103C5" w:rsidRPr="004B1957" w:rsidRDefault="00F103C5" w:rsidP="00F103C5">
            <w:pPr>
              <w:keepNext/>
              <w:keepLines/>
              <w:contextualSpacing/>
              <w:jc w:val="center"/>
              <w:rPr>
                <w:sz w:val="20"/>
                <w:szCs w:val="20"/>
              </w:rPr>
            </w:pPr>
            <w:r w:rsidRPr="004B1957">
              <w:rPr>
                <w:sz w:val="20"/>
                <w:szCs w:val="20"/>
              </w:rPr>
              <w:t>14850</w:t>
            </w:r>
          </w:p>
        </w:tc>
        <w:tc>
          <w:tcPr>
            <w:tcW w:w="509" w:type="pct"/>
            <w:vAlign w:val="center"/>
          </w:tcPr>
          <w:p w:rsidR="00F103C5" w:rsidRPr="004B1957" w:rsidRDefault="00F103C5" w:rsidP="002E5BB6">
            <w:pPr>
              <w:keepNext/>
              <w:keepLines/>
              <w:contextualSpacing/>
              <w:jc w:val="center"/>
              <w:rPr>
                <w:sz w:val="20"/>
                <w:szCs w:val="20"/>
              </w:rPr>
            </w:pPr>
            <w:r w:rsidRPr="004B1957">
              <w:rPr>
                <w:sz w:val="20"/>
                <w:szCs w:val="20"/>
              </w:rPr>
              <w:t>1733</w:t>
            </w:r>
          </w:p>
        </w:tc>
        <w:tc>
          <w:tcPr>
            <w:tcW w:w="564" w:type="pct"/>
            <w:vAlign w:val="center"/>
          </w:tcPr>
          <w:p w:rsidR="00F103C5" w:rsidRPr="004B1957" w:rsidRDefault="00F103C5" w:rsidP="002E5BB6">
            <w:pPr>
              <w:keepNext/>
              <w:keepLines/>
              <w:contextualSpacing/>
              <w:jc w:val="center"/>
              <w:rPr>
                <w:sz w:val="20"/>
                <w:szCs w:val="20"/>
              </w:rPr>
            </w:pPr>
            <w:r w:rsidRPr="004B1957">
              <w:rPr>
                <w:sz w:val="20"/>
                <w:szCs w:val="20"/>
              </w:rPr>
              <w:t>3118500</w:t>
            </w:r>
          </w:p>
        </w:tc>
      </w:tr>
      <w:tr w:rsidR="00F103C5" w:rsidRPr="004B1957" w:rsidTr="00BC71B9">
        <w:trPr>
          <w:trHeight w:val="240"/>
        </w:trPr>
        <w:tc>
          <w:tcPr>
            <w:tcW w:w="946" w:type="pct"/>
            <w:vMerge/>
            <w:vAlign w:val="center"/>
          </w:tcPr>
          <w:p w:rsidR="00F103C5" w:rsidRPr="004B1957" w:rsidRDefault="00F103C5" w:rsidP="002E5BB6">
            <w:pPr>
              <w:keepNext/>
              <w:keepLines/>
              <w:contextualSpacing/>
              <w:jc w:val="center"/>
              <w:rPr>
                <w:sz w:val="20"/>
                <w:szCs w:val="20"/>
              </w:rPr>
            </w:pPr>
          </w:p>
        </w:tc>
        <w:tc>
          <w:tcPr>
            <w:tcW w:w="288" w:type="pct"/>
            <w:vAlign w:val="center"/>
          </w:tcPr>
          <w:p w:rsidR="00F103C5" w:rsidRPr="004B1957" w:rsidRDefault="00F103C5" w:rsidP="002E5BB6">
            <w:pPr>
              <w:keepNext/>
              <w:keepLines/>
              <w:contextualSpacing/>
              <w:jc w:val="center"/>
              <w:rPr>
                <w:sz w:val="20"/>
                <w:szCs w:val="20"/>
              </w:rPr>
            </w:pPr>
            <w:r w:rsidRPr="004B1957">
              <w:rPr>
                <w:sz w:val="20"/>
                <w:szCs w:val="20"/>
              </w:rPr>
              <w:t>2</w:t>
            </w:r>
          </w:p>
        </w:tc>
        <w:tc>
          <w:tcPr>
            <w:tcW w:w="1963" w:type="pct"/>
            <w:vAlign w:val="center"/>
          </w:tcPr>
          <w:p w:rsidR="00F103C5" w:rsidRPr="004B1957" w:rsidRDefault="00F103C5" w:rsidP="002E5BB6">
            <w:pPr>
              <w:keepNext/>
              <w:keepLines/>
              <w:contextualSpacing/>
              <w:rPr>
                <w:sz w:val="20"/>
                <w:szCs w:val="20"/>
              </w:rPr>
            </w:pPr>
            <w:r w:rsidRPr="004B1957">
              <w:rPr>
                <w:sz w:val="20"/>
                <w:szCs w:val="20"/>
              </w:rPr>
              <w:t>Отопление и горячее водоснабжение от индивидуальных газовых котлов (децентрализованное теплоснабжение)</w:t>
            </w:r>
          </w:p>
        </w:tc>
        <w:tc>
          <w:tcPr>
            <w:tcW w:w="730" w:type="pct"/>
            <w:vMerge/>
            <w:vAlign w:val="center"/>
          </w:tcPr>
          <w:p w:rsidR="00F103C5" w:rsidRPr="004B1957" w:rsidRDefault="00F103C5" w:rsidP="002E5BB6">
            <w:pPr>
              <w:keepNext/>
              <w:keepLines/>
              <w:contextualSpacing/>
              <w:jc w:val="center"/>
              <w:rPr>
                <w:sz w:val="20"/>
                <w:szCs w:val="20"/>
              </w:rPr>
            </w:pPr>
          </w:p>
        </w:tc>
        <w:tc>
          <w:tcPr>
            <w:tcW w:w="509" w:type="pct"/>
            <w:vAlign w:val="center"/>
          </w:tcPr>
          <w:p w:rsidR="00F103C5" w:rsidRPr="004B1957" w:rsidRDefault="00F103C5" w:rsidP="002E5BB6">
            <w:pPr>
              <w:keepNext/>
              <w:keepLines/>
              <w:contextualSpacing/>
              <w:jc w:val="center"/>
              <w:rPr>
                <w:sz w:val="20"/>
                <w:szCs w:val="20"/>
              </w:rPr>
            </w:pPr>
            <w:r w:rsidRPr="004B1957">
              <w:rPr>
                <w:sz w:val="20"/>
                <w:szCs w:val="20"/>
              </w:rPr>
              <w:t>3205</w:t>
            </w:r>
          </w:p>
        </w:tc>
        <w:tc>
          <w:tcPr>
            <w:tcW w:w="564" w:type="pct"/>
            <w:vAlign w:val="center"/>
          </w:tcPr>
          <w:p w:rsidR="00F103C5" w:rsidRPr="004B1957" w:rsidRDefault="00F103C5" w:rsidP="002E5BB6">
            <w:pPr>
              <w:keepNext/>
              <w:keepLines/>
              <w:contextualSpacing/>
              <w:jc w:val="center"/>
              <w:rPr>
                <w:sz w:val="20"/>
                <w:szCs w:val="20"/>
              </w:rPr>
            </w:pPr>
            <w:r w:rsidRPr="004B1957">
              <w:rPr>
                <w:sz w:val="20"/>
                <w:szCs w:val="20"/>
              </w:rPr>
              <w:t>8455500</w:t>
            </w:r>
          </w:p>
        </w:tc>
      </w:tr>
      <w:tr w:rsidR="00F103C5" w:rsidRPr="004B1957" w:rsidTr="00F103C5">
        <w:trPr>
          <w:trHeight w:val="226"/>
        </w:trPr>
        <w:tc>
          <w:tcPr>
            <w:tcW w:w="946" w:type="pct"/>
            <w:vMerge/>
            <w:vAlign w:val="center"/>
          </w:tcPr>
          <w:p w:rsidR="00F103C5" w:rsidRPr="004B1957" w:rsidRDefault="00F103C5" w:rsidP="002E5BB6">
            <w:pPr>
              <w:keepNext/>
              <w:keepLines/>
              <w:contextualSpacing/>
              <w:jc w:val="center"/>
              <w:rPr>
                <w:sz w:val="20"/>
                <w:szCs w:val="20"/>
              </w:rPr>
            </w:pPr>
          </w:p>
        </w:tc>
        <w:tc>
          <w:tcPr>
            <w:tcW w:w="288" w:type="pct"/>
            <w:vAlign w:val="center"/>
          </w:tcPr>
          <w:p w:rsidR="00F103C5" w:rsidRPr="004B1957" w:rsidRDefault="00F103C5" w:rsidP="002E5BB6">
            <w:pPr>
              <w:keepNext/>
              <w:keepLines/>
              <w:contextualSpacing/>
              <w:jc w:val="center"/>
              <w:rPr>
                <w:sz w:val="20"/>
                <w:szCs w:val="20"/>
              </w:rPr>
            </w:pPr>
            <w:r w:rsidRPr="004B1957">
              <w:rPr>
                <w:sz w:val="20"/>
                <w:szCs w:val="20"/>
              </w:rPr>
              <w:t>3</w:t>
            </w:r>
          </w:p>
        </w:tc>
        <w:tc>
          <w:tcPr>
            <w:tcW w:w="1963" w:type="pct"/>
            <w:vAlign w:val="center"/>
          </w:tcPr>
          <w:p w:rsidR="00F103C5" w:rsidRPr="004B1957" w:rsidRDefault="00F103C5" w:rsidP="002E5BB6">
            <w:pPr>
              <w:keepNext/>
              <w:keepLines/>
              <w:contextualSpacing/>
              <w:rPr>
                <w:sz w:val="20"/>
                <w:szCs w:val="20"/>
              </w:rPr>
            </w:pPr>
            <w:r w:rsidRPr="004B1957">
              <w:rPr>
                <w:sz w:val="20"/>
                <w:szCs w:val="20"/>
              </w:rPr>
              <w:t>Отопление и ГВС от индивидуальных газовых котлов (децентрализованное теплоснабжение общественно-деловой застройки)</w:t>
            </w:r>
          </w:p>
        </w:tc>
        <w:tc>
          <w:tcPr>
            <w:tcW w:w="730" w:type="pct"/>
            <w:vMerge/>
            <w:vAlign w:val="center"/>
          </w:tcPr>
          <w:p w:rsidR="00F103C5" w:rsidRPr="004B1957" w:rsidRDefault="00F103C5" w:rsidP="002E5BB6">
            <w:pPr>
              <w:keepNext/>
              <w:keepLines/>
              <w:contextualSpacing/>
              <w:jc w:val="center"/>
              <w:rPr>
                <w:sz w:val="20"/>
                <w:szCs w:val="20"/>
              </w:rPr>
            </w:pPr>
          </w:p>
        </w:tc>
        <w:tc>
          <w:tcPr>
            <w:tcW w:w="509" w:type="pct"/>
            <w:vAlign w:val="center"/>
          </w:tcPr>
          <w:p w:rsidR="00F103C5" w:rsidRPr="004B1957" w:rsidRDefault="00F103C5" w:rsidP="002E5BB6">
            <w:pPr>
              <w:keepNext/>
              <w:keepLines/>
              <w:contextualSpacing/>
              <w:jc w:val="center"/>
              <w:rPr>
                <w:sz w:val="20"/>
                <w:szCs w:val="20"/>
              </w:rPr>
            </w:pPr>
            <w:r w:rsidRPr="004B1957">
              <w:rPr>
                <w:sz w:val="20"/>
                <w:szCs w:val="20"/>
              </w:rPr>
              <w:t>1215</w:t>
            </w:r>
          </w:p>
        </w:tc>
        <w:tc>
          <w:tcPr>
            <w:tcW w:w="564" w:type="pct"/>
            <w:vAlign w:val="center"/>
          </w:tcPr>
          <w:p w:rsidR="00F103C5" w:rsidRPr="004B1957" w:rsidRDefault="00F103C5" w:rsidP="002E5BB6">
            <w:pPr>
              <w:keepNext/>
              <w:keepLines/>
              <w:contextualSpacing/>
              <w:jc w:val="center"/>
              <w:rPr>
                <w:sz w:val="20"/>
                <w:szCs w:val="20"/>
              </w:rPr>
            </w:pPr>
            <w:r w:rsidRPr="004B1957">
              <w:rPr>
                <w:sz w:val="20"/>
                <w:szCs w:val="20"/>
              </w:rPr>
              <w:t>4224500</w:t>
            </w:r>
          </w:p>
        </w:tc>
      </w:tr>
      <w:tr w:rsidR="00F103C5" w:rsidRPr="004B1957" w:rsidTr="00F103C5">
        <w:trPr>
          <w:trHeight w:val="226"/>
        </w:trPr>
        <w:tc>
          <w:tcPr>
            <w:tcW w:w="946" w:type="pct"/>
            <w:vMerge/>
            <w:vAlign w:val="center"/>
          </w:tcPr>
          <w:p w:rsidR="00F103C5" w:rsidRPr="004B1957" w:rsidRDefault="00F103C5" w:rsidP="002E5BB6">
            <w:pPr>
              <w:keepNext/>
              <w:keepLines/>
              <w:contextualSpacing/>
              <w:jc w:val="center"/>
              <w:rPr>
                <w:sz w:val="20"/>
                <w:szCs w:val="20"/>
              </w:rPr>
            </w:pPr>
          </w:p>
        </w:tc>
        <w:tc>
          <w:tcPr>
            <w:tcW w:w="288" w:type="pct"/>
            <w:vAlign w:val="center"/>
          </w:tcPr>
          <w:p w:rsidR="00F103C5" w:rsidRPr="004B1957" w:rsidRDefault="00F103C5" w:rsidP="002E5BB6">
            <w:pPr>
              <w:keepNext/>
              <w:keepLines/>
              <w:contextualSpacing/>
              <w:jc w:val="center"/>
              <w:rPr>
                <w:sz w:val="20"/>
                <w:szCs w:val="20"/>
              </w:rPr>
            </w:pPr>
            <w:r w:rsidRPr="004B1957">
              <w:rPr>
                <w:sz w:val="20"/>
                <w:szCs w:val="20"/>
              </w:rPr>
              <w:t>4</w:t>
            </w:r>
          </w:p>
        </w:tc>
        <w:tc>
          <w:tcPr>
            <w:tcW w:w="1963" w:type="pct"/>
            <w:vAlign w:val="center"/>
          </w:tcPr>
          <w:p w:rsidR="00F103C5" w:rsidRPr="004B1957" w:rsidRDefault="00F103C5" w:rsidP="00F103C5">
            <w:pPr>
              <w:keepNext/>
              <w:keepLines/>
              <w:contextualSpacing/>
              <w:rPr>
                <w:sz w:val="20"/>
                <w:szCs w:val="20"/>
              </w:rPr>
            </w:pPr>
            <w:r w:rsidRPr="004B1957">
              <w:rPr>
                <w:sz w:val="20"/>
                <w:szCs w:val="20"/>
              </w:rPr>
              <w:t>Котельные</w:t>
            </w:r>
          </w:p>
        </w:tc>
        <w:tc>
          <w:tcPr>
            <w:tcW w:w="730" w:type="pct"/>
            <w:vMerge/>
            <w:vAlign w:val="center"/>
          </w:tcPr>
          <w:p w:rsidR="00F103C5" w:rsidRPr="004B1957" w:rsidRDefault="00F103C5" w:rsidP="002E5BB6">
            <w:pPr>
              <w:keepNext/>
              <w:keepLines/>
              <w:contextualSpacing/>
              <w:jc w:val="center"/>
              <w:rPr>
                <w:sz w:val="20"/>
                <w:szCs w:val="20"/>
              </w:rPr>
            </w:pPr>
          </w:p>
        </w:tc>
        <w:tc>
          <w:tcPr>
            <w:tcW w:w="509" w:type="pct"/>
            <w:vAlign w:val="center"/>
          </w:tcPr>
          <w:p w:rsidR="00F103C5" w:rsidRPr="004B1957" w:rsidRDefault="00F103C5" w:rsidP="002E5BB6">
            <w:pPr>
              <w:keepNext/>
              <w:keepLines/>
              <w:contextualSpacing/>
              <w:jc w:val="center"/>
              <w:rPr>
                <w:sz w:val="20"/>
                <w:szCs w:val="20"/>
              </w:rPr>
            </w:pPr>
            <w:r w:rsidRPr="004B1957">
              <w:rPr>
                <w:sz w:val="20"/>
                <w:szCs w:val="20"/>
              </w:rPr>
              <w:t>4551</w:t>
            </w:r>
          </w:p>
        </w:tc>
        <w:tc>
          <w:tcPr>
            <w:tcW w:w="564" w:type="pct"/>
            <w:vAlign w:val="center"/>
          </w:tcPr>
          <w:p w:rsidR="00F103C5" w:rsidRPr="004B1957" w:rsidRDefault="00F103C5" w:rsidP="002E5BB6">
            <w:pPr>
              <w:keepNext/>
              <w:keepLines/>
              <w:contextualSpacing/>
              <w:jc w:val="center"/>
              <w:rPr>
                <w:sz w:val="20"/>
                <w:szCs w:val="20"/>
              </w:rPr>
            </w:pPr>
            <w:r w:rsidRPr="004B1957">
              <w:rPr>
                <w:sz w:val="20"/>
                <w:szCs w:val="20"/>
              </w:rPr>
              <w:t>11607750</w:t>
            </w:r>
          </w:p>
        </w:tc>
      </w:tr>
      <w:tr w:rsidR="0044468A" w:rsidRPr="004B1957" w:rsidTr="00BC71B9">
        <w:trPr>
          <w:trHeight w:val="20"/>
        </w:trPr>
        <w:tc>
          <w:tcPr>
            <w:tcW w:w="3927" w:type="pct"/>
            <w:gridSpan w:val="4"/>
            <w:vAlign w:val="center"/>
          </w:tcPr>
          <w:p w:rsidR="00E01F1C" w:rsidRPr="004B1957" w:rsidRDefault="00E01F1C" w:rsidP="00F103C5">
            <w:pPr>
              <w:keepNext/>
              <w:keepLines/>
              <w:contextualSpacing/>
              <w:rPr>
                <w:b/>
                <w:sz w:val="20"/>
                <w:szCs w:val="20"/>
              </w:rPr>
            </w:pPr>
            <w:r w:rsidRPr="004B1957">
              <w:rPr>
                <w:b/>
                <w:sz w:val="20"/>
                <w:szCs w:val="20"/>
              </w:rPr>
              <w:t>Итого:</w:t>
            </w:r>
          </w:p>
        </w:tc>
        <w:tc>
          <w:tcPr>
            <w:tcW w:w="509" w:type="pct"/>
            <w:vAlign w:val="bottom"/>
          </w:tcPr>
          <w:p w:rsidR="00E01F1C" w:rsidRPr="004B1957" w:rsidRDefault="00F103C5" w:rsidP="002E5BB6">
            <w:pPr>
              <w:keepNext/>
              <w:keepLines/>
              <w:contextualSpacing/>
              <w:jc w:val="center"/>
              <w:rPr>
                <w:b/>
                <w:sz w:val="20"/>
                <w:szCs w:val="20"/>
              </w:rPr>
            </w:pPr>
            <w:r w:rsidRPr="004B1957">
              <w:rPr>
                <w:b/>
                <w:sz w:val="20"/>
                <w:szCs w:val="20"/>
              </w:rPr>
              <w:t>10704</w:t>
            </w:r>
          </w:p>
        </w:tc>
        <w:tc>
          <w:tcPr>
            <w:tcW w:w="564" w:type="pct"/>
            <w:vAlign w:val="bottom"/>
          </w:tcPr>
          <w:p w:rsidR="00E01F1C" w:rsidRPr="004B1957" w:rsidRDefault="00F103C5" w:rsidP="002E5BB6">
            <w:pPr>
              <w:keepNext/>
              <w:keepLines/>
              <w:contextualSpacing/>
              <w:jc w:val="center"/>
              <w:rPr>
                <w:b/>
                <w:sz w:val="20"/>
                <w:szCs w:val="20"/>
              </w:rPr>
            </w:pPr>
            <w:r w:rsidRPr="004B1957">
              <w:rPr>
                <w:b/>
                <w:sz w:val="20"/>
                <w:szCs w:val="20"/>
              </w:rPr>
              <w:t>27406250</w:t>
            </w:r>
          </w:p>
        </w:tc>
      </w:tr>
    </w:tbl>
    <w:p w:rsidR="00147503" w:rsidRPr="004B1957" w:rsidRDefault="00147503" w:rsidP="002E5BB6">
      <w:pPr>
        <w:pStyle w:val="3"/>
        <w:keepLines/>
        <w:spacing w:line="276" w:lineRule="auto"/>
        <w:ind w:firstLine="709"/>
        <w:contextualSpacing/>
        <w:rPr>
          <w:rFonts w:ascii="Times New Roman" w:hAnsi="Times New Roman"/>
        </w:rPr>
      </w:pPr>
      <w:bookmarkStart w:id="217" w:name="_Toc147157654"/>
      <w:r w:rsidRPr="004B1957">
        <w:rPr>
          <w:rFonts w:ascii="Times New Roman" w:hAnsi="Times New Roman"/>
        </w:rPr>
        <w:t>Связь и информатизация</w:t>
      </w:r>
      <w:bookmarkEnd w:id="217"/>
    </w:p>
    <w:p w:rsidR="00A27BB4" w:rsidRPr="004B1957" w:rsidRDefault="00A27BB4" w:rsidP="00A27BB4">
      <w:pPr>
        <w:pStyle w:val="G1"/>
        <w:spacing w:before="0" w:after="0" w:line="276" w:lineRule="auto"/>
        <w:ind w:firstLine="709"/>
        <w:contextualSpacing/>
        <w:rPr>
          <w:rFonts w:ascii="Times New Roman" w:hAnsi="Times New Roman"/>
          <w:color w:val="000000" w:themeColor="text1"/>
        </w:rPr>
      </w:pPr>
      <w:bookmarkStart w:id="218" w:name="_Ref343002377"/>
      <w:bookmarkStart w:id="219" w:name="_Ref270249255"/>
      <w:bookmarkStart w:id="220" w:name="_Ref274313288"/>
      <w:r w:rsidRPr="004B1957">
        <w:rPr>
          <w:rFonts w:ascii="Times New Roman" w:hAnsi="Times New Roman"/>
          <w:color w:val="000000" w:themeColor="text1"/>
        </w:rPr>
        <w:lastRenderedPageBreak/>
        <w:t>Генеральным планом предлагаются решения по реконструкции и развитию систем связи, связанные с развитием территории.</w:t>
      </w:r>
    </w:p>
    <w:p w:rsidR="00A27BB4" w:rsidRPr="004B1957" w:rsidRDefault="00A27BB4" w:rsidP="00A27BB4">
      <w:pPr>
        <w:pStyle w:val="G1"/>
        <w:spacing w:before="0" w:after="0" w:line="276" w:lineRule="auto"/>
        <w:ind w:firstLine="709"/>
        <w:contextualSpacing/>
        <w:rPr>
          <w:rFonts w:ascii="Times New Roman" w:hAnsi="Times New Roman"/>
          <w:color w:val="000000" w:themeColor="text1"/>
        </w:rPr>
      </w:pPr>
      <w:r w:rsidRPr="004B1957">
        <w:rPr>
          <w:rFonts w:ascii="Times New Roman" w:hAnsi="Times New Roman"/>
          <w:color w:val="000000" w:themeColor="text1"/>
        </w:rPr>
        <w:t>Предлагается сохранение существующих систем связи. Основными направлениями развития телекоммуникационного комплекса являются:</w:t>
      </w:r>
    </w:p>
    <w:p w:rsidR="00A27BB4" w:rsidRPr="004B1957" w:rsidRDefault="00A27BB4" w:rsidP="00A27BB4">
      <w:pPr>
        <w:pStyle w:val="a5"/>
        <w:numPr>
          <w:ilvl w:val="0"/>
          <w:numId w:val="15"/>
        </w:numPr>
        <w:tabs>
          <w:tab w:val="left" w:pos="993"/>
        </w:tabs>
        <w:spacing w:before="60" w:line="276" w:lineRule="auto"/>
        <w:ind w:left="0" w:firstLine="709"/>
        <w:contextualSpacing/>
        <w:rPr>
          <w:rFonts w:ascii="Times New Roman" w:hAnsi="Times New Roman"/>
          <w:color w:val="000000" w:themeColor="text1"/>
          <w:shd w:val="clear" w:color="auto" w:fill="FFFFFF"/>
          <w:lang w:eastAsia="ar-SA" w:bidi="en-US"/>
        </w:rPr>
      </w:pPr>
      <w:r w:rsidRPr="004B1957">
        <w:rPr>
          <w:rFonts w:ascii="Times New Roman" w:hAnsi="Times New Roman"/>
          <w:color w:val="000000" w:themeColor="text1"/>
          <w:shd w:val="clear" w:color="auto" w:fill="FFFFFF"/>
          <w:lang w:eastAsia="ar-SA" w:bidi="en-US"/>
        </w:rPr>
        <w:t>обеспечение качественным доступом к сети Интернет всех жителей городского поселения;</w:t>
      </w:r>
    </w:p>
    <w:p w:rsidR="00A27BB4" w:rsidRPr="004B1957" w:rsidRDefault="00A27BB4" w:rsidP="00A27BB4">
      <w:pPr>
        <w:pStyle w:val="a5"/>
        <w:numPr>
          <w:ilvl w:val="0"/>
          <w:numId w:val="15"/>
        </w:numPr>
        <w:tabs>
          <w:tab w:val="left" w:pos="993"/>
        </w:tabs>
        <w:spacing w:before="60" w:line="276" w:lineRule="auto"/>
        <w:ind w:left="0" w:firstLine="709"/>
        <w:contextualSpacing/>
        <w:rPr>
          <w:rFonts w:ascii="Times New Roman" w:hAnsi="Times New Roman"/>
          <w:color w:val="000000" w:themeColor="text1"/>
          <w:shd w:val="clear" w:color="auto" w:fill="FFFFFF"/>
          <w:lang w:eastAsia="ar-SA" w:bidi="en-US"/>
        </w:rPr>
      </w:pPr>
      <w:r w:rsidRPr="004B1957">
        <w:rPr>
          <w:rFonts w:ascii="Times New Roman" w:hAnsi="Times New Roman"/>
          <w:color w:val="000000" w:themeColor="text1"/>
          <w:shd w:val="clear" w:color="auto" w:fill="FFFFFF"/>
          <w:lang w:eastAsia="ar-SA" w:bidi="en-US"/>
        </w:rPr>
        <w:t>развитие сетей мобильной связи 4G на территориях, существующих и формируемых транспортных коридоров;</w:t>
      </w:r>
    </w:p>
    <w:p w:rsidR="00A27BB4" w:rsidRPr="004B1957" w:rsidRDefault="00A27BB4" w:rsidP="00A27BB4">
      <w:pPr>
        <w:pStyle w:val="a5"/>
        <w:numPr>
          <w:ilvl w:val="0"/>
          <w:numId w:val="15"/>
        </w:numPr>
        <w:tabs>
          <w:tab w:val="left" w:pos="993"/>
        </w:tabs>
        <w:spacing w:before="60" w:line="276" w:lineRule="auto"/>
        <w:ind w:left="0" w:firstLine="709"/>
        <w:contextualSpacing/>
        <w:rPr>
          <w:rFonts w:ascii="Times New Roman" w:hAnsi="Times New Roman"/>
          <w:color w:val="000000" w:themeColor="text1"/>
          <w:shd w:val="clear" w:color="auto" w:fill="FFFFFF"/>
          <w:lang w:eastAsia="ar-SA" w:bidi="en-US"/>
        </w:rPr>
      </w:pPr>
      <w:r w:rsidRPr="004B1957">
        <w:rPr>
          <w:rFonts w:ascii="Times New Roman" w:hAnsi="Times New Roman"/>
          <w:color w:val="000000" w:themeColor="text1"/>
          <w:shd w:val="clear" w:color="auto" w:fill="FFFFFF"/>
          <w:lang w:eastAsia="ar-SA" w:bidi="en-US"/>
        </w:rPr>
        <w:t>развитие мобильных сетей стандарта 4G и 5G;</w:t>
      </w:r>
    </w:p>
    <w:p w:rsidR="00A27BB4" w:rsidRPr="004B1957" w:rsidRDefault="00A27BB4" w:rsidP="00A27BB4">
      <w:pPr>
        <w:pStyle w:val="a5"/>
        <w:numPr>
          <w:ilvl w:val="0"/>
          <w:numId w:val="15"/>
        </w:numPr>
        <w:tabs>
          <w:tab w:val="left" w:pos="993"/>
        </w:tabs>
        <w:spacing w:before="60" w:line="276" w:lineRule="auto"/>
        <w:ind w:left="0" w:firstLine="709"/>
        <w:contextualSpacing/>
        <w:rPr>
          <w:rFonts w:ascii="Times New Roman" w:hAnsi="Times New Roman"/>
          <w:color w:val="000000" w:themeColor="text1"/>
          <w:shd w:val="clear" w:color="auto" w:fill="FFFFFF"/>
          <w:lang w:eastAsia="ar-SA" w:bidi="en-US"/>
        </w:rPr>
      </w:pPr>
      <w:r w:rsidRPr="004B1957">
        <w:rPr>
          <w:rFonts w:ascii="Times New Roman" w:hAnsi="Times New Roman"/>
          <w:color w:val="000000" w:themeColor="text1"/>
          <w:shd w:val="clear" w:color="auto" w:fill="FFFFFF"/>
          <w:lang w:eastAsia="ar-SA" w:bidi="en-US"/>
        </w:rPr>
        <w:t xml:space="preserve">развитие Интернета Вещей (IoT) и систем </w:t>
      </w:r>
      <w:r w:rsidR="00BA146C" w:rsidRPr="004B1957">
        <w:rPr>
          <w:rFonts w:ascii="Times New Roman" w:hAnsi="Times New Roman"/>
          <w:color w:val="000000" w:themeColor="text1"/>
          <w:shd w:val="clear" w:color="auto" w:fill="FFFFFF"/>
          <w:lang w:eastAsia="ar-SA" w:bidi="en-US"/>
        </w:rPr>
        <w:t>искусственного</w:t>
      </w:r>
      <w:r w:rsidRPr="004B1957">
        <w:rPr>
          <w:rFonts w:ascii="Times New Roman" w:hAnsi="Times New Roman"/>
          <w:color w:val="000000" w:themeColor="text1"/>
          <w:shd w:val="clear" w:color="auto" w:fill="FFFFFF"/>
          <w:lang w:eastAsia="ar-SA" w:bidi="en-US"/>
        </w:rPr>
        <w:t xml:space="preserve"> </w:t>
      </w:r>
      <w:r w:rsidR="00BA146C" w:rsidRPr="004B1957">
        <w:rPr>
          <w:rFonts w:ascii="Times New Roman" w:hAnsi="Times New Roman"/>
          <w:color w:val="000000" w:themeColor="text1"/>
          <w:shd w:val="clear" w:color="auto" w:fill="FFFFFF"/>
          <w:lang w:eastAsia="ar-SA" w:bidi="en-US"/>
        </w:rPr>
        <w:t>интеллекта</w:t>
      </w:r>
      <w:r w:rsidRPr="004B1957">
        <w:rPr>
          <w:rFonts w:ascii="Times New Roman" w:hAnsi="Times New Roman"/>
          <w:color w:val="000000" w:themeColor="text1"/>
          <w:shd w:val="clear" w:color="auto" w:fill="FFFFFF"/>
          <w:lang w:eastAsia="ar-SA" w:bidi="en-US"/>
        </w:rPr>
        <w:t xml:space="preserve"> (AI);</w:t>
      </w:r>
    </w:p>
    <w:p w:rsidR="00A27BB4" w:rsidRPr="004B1957" w:rsidRDefault="00A27BB4" w:rsidP="00A27BB4">
      <w:pPr>
        <w:pStyle w:val="a5"/>
        <w:numPr>
          <w:ilvl w:val="0"/>
          <w:numId w:val="15"/>
        </w:numPr>
        <w:tabs>
          <w:tab w:val="left" w:pos="993"/>
        </w:tabs>
        <w:spacing w:before="60" w:line="276" w:lineRule="auto"/>
        <w:ind w:left="0" w:firstLine="709"/>
        <w:contextualSpacing/>
        <w:rPr>
          <w:rFonts w:ascii="Times New Roman" w:hAnsi="Times New Roman"/>
          <w:color w:val="000000" w:themeColor="text1"/>
          <w:shd w:val="clear" w:color="auto" w:fill="FFFFFF"/>
          <w:lang w:eastAsia="ar-SA" w:bidi="en-US"/>
        </w:rPr>
      </w:pPr>
      <w:r w:rsidRPr="004B1957">
        <w:rPr>
          <w:rFonts w:ascii="Times New Roman" w:hAnsi="Times New Roman"/>
          <w:color w:val="000000" w:themeColor="text1"/>
          <w:shd w:val="clear" w:color="auto" w:fill="FFFFFF"/>
          <w:lang w:eastAsia="ar-SA" w:bidi="en-US"/>
        </w:rPr>
        <w:t>дальнейшее развитие цифрового телевизионного вещания на базе существующих ретрансляторов;</w:t>
      </w:r>
    </w:p>
    <w:p w:rsidR="00A27BB4" w:rsidRPr="004B1957" w:rsidRDefault="00A27BB4" w:rsidP="00A27BB4">
      <w:pPr>
        <w:pStyle w:val="a5"/>
        <w:numPr>
          <w:ilvl w:val="0"/>
          <w:numId w:val="15"/>
        </w:numPr>
        <w:tabs>
          <w:tab w:val="left" w:pos="993"/>
        </w:tabs>
        <w:spacing w:before="60" w:line="276" w:lineRule="auto"/>
        <w:ind w:left="0" w:firstLine="709"/>
        <w:contextualSpacing/>
        <w:rPr>
          <w:rFonts w:ascii="Times New Roman" w:hAnsi="Times New Roman"/>
          <w:color w:val="000000" w:themeColor="text1"/>
          <w:shd w:val="clear" w:color="auto" w:fill="FFFFFF"/>
          <w:lang w:eastAsia="ar-SA" w:bidi="en-US"/>
        </w:rPr>
      </w:pPr>
      <w:r w:rsidRPr="004B1957">
        <w:rPr>
          <w:rFonts w:ascii="Times New Roman" w:hAnsi="Times New Roman"/>
          <w:color w:val="000000" w:themeColor="text1"/>
          <w:shd w:val="clear" w:color="auto" w:fill="FFFFFF"/>
          <w:lang w:eastAsia="ar-SA" w:bidi="en-US"/>
        </w:rPr>
        <w:t>развитие сети радиовещания различными тематическими радиостанциями.</w:t>
      </w:r>
    </w:p>
    <w:p w:rsidR="00A27BB4" w:rsidRPr="004B1957" w:rsidRDefault="00A27BB4" w:rsidP="00A27BB4">
      <w:pPr>
        <w:pStyle w:val="G1"/>
        <w:spacing w:before="0" w:after="0" w:line="276" w:lineRule="auto"/>
        <w:ind w:firstLine="709"/>
        <w:contextualSpacing/>
        <w:rPr>
          <w:rFonts w:ascii="Times New Roman" w:hAnsi="Times New Roman"/>
          <w:color w:val="000000" w:themeColor="text1"/>
        </w:rPr>
      </w:pPr>
      <w:r w:rsidRPr="004B1957">
        <w:rPr>
          <w:rFonts w:ascii="Times New Roman" w:hAnsi="Times New Roman"/>
          <w:color w:val="000000" w:themeColor="text1"/>
        </w:rPr>
        <w:t>Пассивные оптические сети связи позволят развивать сети передачи данных без каких-либо активных элементов между отправителем и получателем. Использование оптических узлов связи, позволит операторам развить сеть общего пользования с учетом заинтересованных абонентов, тем самым операторы минимизируют свои затраты на развитие сетей. Развитие сети позволит абонентам получать весь спектр услуг связи по ВОЛС, проложенным в каждый дом.</w:t>
      </w:r>
    </w:p>
    <w:p w:rsidR="00A27BB4" w:rsidRPr="004B1957" w:rsidRDefault="00A27BB4" w:rsidP="00A27BB4">
      <w:pPr>
        <w:pStyle w:val="G1"/>
        <w:spacing w:before="0" w:after="0" w:line="276" w:lineRule="auto"/>
        <w:ind w:firstLine="709"/>
        <w:contextualSpacing/>
        <w:rPr>
          <w:rFonts w:ascii="Times New Roman" w:hAnsi="Times New Roman"/>
          <w:color w:val="000000" w:themeColor="text1"/>
        </w:rPr>
      </w:pPr>
      <w:r w:rsidRPr="004B1957">
        <w:rPr>
          <w:rFonts w:ascii="Times New Roman" w:hAnsi="Times New Roman"/>
          <w:color w:val="000000" w:themeColor="text1"/>
        </w:rPr>
        <w:t>Развивая сети мобильной связи на основе технологий 4G и 5G, операторы связи предоставляет абонентам широкий спектр услуг по высокоскоростной передаче данных, видеотелефонии, качественным голосовым услугам. Развитие сетей связи 4G на территориях, существующих и формируемых транспортных коридоров позволит обеспечить абонентов непрерывной связью на всем пути следования. Развитие технологи связи 5G – это работа базовых станций в миллиметровом радиодиапазоне, что означает увеличение количества базовых станций. Применение технологии малых базовых станций и использование для этих целей опор двойного назначения позволит построить сеть 5G. Антенны миллиметрового диапазона будут настолько компактны, что станции вместе с их антеннами не будут слишком выделяться на опорах двойного назначения, совмещенных с системой освещения.</w:t>
      </w:r>
    </w:p>
    <w:p w:rsidR="00A27BB4" w:rsidRPr="004B1957" w:rsidRDefault="00A27BB4" w:rsidP="00A27BB4">
      <w:pPr>
        <w:pStyle w:val="G1"/>
        <w:spacing w:before="0" w:after="0" w:line="276" w:lineRule="auto"/>
        <w:ind w:firstLine="709"/>
        <w:contextualSpacing/>
        <w:rPr>
          <w:rFonts w:ascii="Times New Roman" w:hAnsi="Times New Roman"/>
          <w:color w:val="000000" w:themeColor="text1"/>
        </w:rPr>
      </w:pPr>
      <w:r w:rsidRPr="004B1957">
        <w:rPr>
          <w:rFonts w:ascii="Times New Roman" w:hAnsi="Times New Roman"/>
          <w:color w:val="000000" w:themeColor="text1"/>
        </w:rPr>
        <w:t>Дальнейшее развитие цифрового телевизионного вещания на базе существующих ретрансляторов позволит расширить количество транслируемых каналов при запуске в эфирное вещание новых мультиплексов.</w:t>
      </w:r>
    </w:p>
    <w:p w:rsidR="00A27BB4" w:rsidRPr="004B1957" w:rsidRDefault="00A27BB4" w:rsidP="00A27BB4">
      <w:pPr>
        <w:pStyle w:val="G1"/>
        <w:spacing w:before="0" w:after="0" w:line="276" w:lineRule="auto"/>
        <w:ind w:firstLine="709"/>
        <w:contextualSpacing/>
        <w:rPr>
          <w:rFonts w:ascii="Times New Roman" w:hAnsi="Times New Roman"/>
          <w:color w:val="000000" w:themeColor="text1"/>
        </w:rPr>
      </w:pPr>
      <w:r w:rsidRPr="004B1957">
        <w:rPr>
          <w:rFonts w:ascii="Times New Roman" w:hAnsi="Times New Roman"/>
          <w:color w:val="000000" w:themeColor="text1"/>
        </w:rPr>
        <w:t>Развитие сети FM радиовещания предлагается как коммерческими компаниями, так и филиалом РТРС, что позволит предоставить жителям выбор для прослушивания тематических радиостанций различного направления.</w:t>
      </w:r>
    </w:p>
    <w:p w:rsidR="00A27BB4" w:rsidRPr="004B1957" w:rsidRDefault="00A27BB4" w:rsidP="00A27BB4">
      <w:pPr>
        <w:pStyle w:val="G1"/>
        <w:spacing w:before="0" w:after="0" w:line="276" w:lineRule="auto"/>
        <w:ind w:firstLine="709"/>
        <w:contextualSpacing/>
        <w:rPr>
          <w:rFonts w:ascii="Times New Roman" w:hAnsi="Times New Roman"/>
          <w:color w:val="000000" w:themeColor="text1"/>
        </w:rPr>
      </w:pPr>
      <w:r w:rsidRPr="004B1957">
        <w:rPr>
          <w:rFonts w:ascii="Times New Roman" w:hAnsi="Times New Roman"/>
          <w:color w:val="000000" w:themeColor="text1"/>
        </w:rPr>
        <w:t>Емкость сети связи общего пользования определена из расчета 100% обеспеченности. Емкость сети связи должна будет составлять к расчетному сроку порядка 400 точек доступа на 1000 жителей (</w:t>
      </w:r>
      <w:r w:rsidR="00365A92" w:rsidRPr="004B1957">
        <w:rPr>
          <w:rFonts w:ascii="Times New Roman" w:hAnsi="Times New Roman"/>
          <w:color w:val="000000" w:themeColor="text1"/>
        </w:rPr>
        <w:fldChar w:fldCharType="begin"/>
      </w:r>
      <w:r w:rsidR="00365A92" w:rsidRPr="004B1957">
        <w:rPr>
          <w:rFonts w:ascii="Times New Roman" w:hAnsi="Times New Roman"/>
          <w:color w:val="000000" w:themeColor="text1"/>
        </w:rPr>
        <w:instrText xml:space="preserve"> REF _Ref112324187 \h  \* MERGEFORMAT </w:instrText>
      </w:r>
      <w:r w:rsidR="00365A92" w:rsidRPr="004B1957">
        <w:rPr>
          <w:rFonts w:ascii="Times New Roman" w:hAnsi="Times New Roman"/>
          <w:color w:val="000000" w:themeColor="text1"/>
        </w:rPr>
      </w:r>
      <w:r w:rsidR="00365A92" w:rsidRPr="004B1957">
        <w:rPr>
          <w:rFonts w:ascii="Times New Roman" w:hAnsi="Times New Roman"/>
          <w:color w:val="000000" w:themeColor="text1"/>
        </w:rPr>
        <w:fldChar w:fldCharType="separate"/>
      </w:r>
      <w:r w:rsidR="00D84CE7" w:rsidRPr="00D84CE7">
        <w:rPr>
          <w:rFonts w:ascii="Times New Roman" w:hAnsi="Times New Roman"/>
          <w:color w:val="000000" w:themeColor="text1"/>
        </w:rPr>
        <w:t>Таблица 23</w:t>
      </w:r>
      <w:r w:rsidR="00365A92" w:rsidRPr="004B1957">
        <w:rPr>
          <w:rFonts w:ascii="Times New Roman" w:hAnsi="Times New Roman"/>
          <w:color w:val="000000" w:themeColor="text1"/>
        </w:rPr>
        <w:fldChar w:fldCharType="end"/>
      </w:r>
      <w:r w:rsidRPr="004B1957">
        <w:rPr>
          <w:rFonts w:ascii="Times New Roman" w:hAnsi="Times New Roman"/>
          <w:color w:val="000000" w:themeColor="text1"/>
        </w:rPr>
        <w:t>).</w:t>
      </w:r>
    </w:p>
    <w:p w:rsidR="00A27BB4" w:rsidRPr="004B1957" w:rsidRDefault="00A27BB4" w:rsidP="00A27BB4">
      <w:pPr>
        <w:spacing w:line="276" w:lineRule="auto"/>
        <w:ind w:firstLine="709"/>
        <w:contextualSpacing/>
        <w:jc w:val="both"/>
        <w:rPr>
          <w:b/>
          <w:color w:val="000000" w:themeColor="text1"/>
        </w:rPr>
      </w:pPr>
      <w:bookmarkStart w:id="221" w:name="_Ref112324187"/>
      <w:r w:rsidRPr="004B1957">
        <w:rPr>
          <w:b/>
          <w:color w:val="000000" w:themeColor="text1"/>
        </w:rPr>
        <w:t xml:space="preserve">Таблица </w:t>
      </w:r>
      <w:r w:rsidRPr="004B1957">
        <w:rPr>
          <w:b/>
          <w:color w:val="000000" w:themeColor="text1"/>
        </w:rPr>
        <w:fldChar w:fldCharType="begin"/>
      </w:r>
      <w:r w:rsidRPr="004B1957">
        <w:rPr>
          <w:b/>
          <w:color w:val="000000" w:themeColor="text1"/>
        </w:rPr>
        <w:instrText xml:space="preserve"> SEQ Таблица \* ARABIC </w:instrText>
      </w:r>
      <w:r w:rsidRPr="004B1957">
        <w:rPr>
          <w:b/>
          <w:color w:val="000000" w:themeColor="text1"/>
        </w:rPr>
        <w:fldChar w:fldCharType="separate"/>
      </w:r>
      <w:r w:rsidR="00D84CE7">
        <w:rPr>
          <w:b/>
          <w:noProof/>
          <w:color w:val="000000" w:themeColor="text1"/>
        </w:rPr>
        <w:t>23</w:t>
      </w:r>
      <w:r w:rsidRPr="004B1957">
        <w:rPr>
          <w:b/>
          <w:color w:val="000000" w:themeColor="text1"/>
        </w:rPr>
        <w:fldChar w:fldCharType="end"/>
      </w:r>
      <w:bookmarkEnd w:id="221"/>
      <w:r w:rsidRPr="004B1957">
        <w:rPr>
          <w:b/>
          <w:color w:val="000000" w:themeColor="text1"/>
        </w:rPr>
        <w:t xml:space="preserve"> Расчет необходимой количество точек доступа</w:t>
      </w:r>
    </w:p>
    <w:tbl>
      <w:tblPr>
        <w:tblStyle w:val="aff2"/>
        <w:tblW w:w="5000" w:type="pct"/>
        <w:jc w:val="center"/>
        <w:tblLook w:val="04A0" w:firstRow="1" w:lastRow="0" w:firstColumn="1" w:lastColumn="0" w:noHBand="0" w:noVBand="1"/>
      </w:tblPr>
      <w:tblGrid>
        <w:gridCol w:w="3501"/>
        <w:gridCol w:w="2977"/>
        <w:gridCol w:w="3093"/>
      </w:tblGrid>
      <w:tr w:rsidR="00A27BB4" w:rsidRPr="004B1957" w:rsidTr="00785F29">
        <w:trPr>
          <w:trHeight w:val="20"/>
          <w:jc w:val="center"/>
        </w:trPr>
        <w:tc>
          <w:tcPr>
            <w:tcW w:w="1829" w:type="pct"/>
            <w:noWrap/>
            <w:vAlign w:val="center"/>
          </w:tcPr>
          <w:p w:rsidR="00A27BB4" w:rsidRPr="004B1957" w:rsidRDefault="00A27BB4" w:rsidP="00785F29">
            <w:pPr>
              <w:pStyle w:val="100"/>
              <w:spacing w:line="276" w:lineRule="auto"/>
              <w:rPr>
                <w:b/>
                <w:color w:val="000000" w:themeColor="text1"/>
                <w:szCs w:val="20"/>
              </w:rPr>
            </w:pPr>
            <w:r w:rsidRPr="004B1957">
              <w:rPr>
                <w:b/>
                <w:color w:val="000000" w:themeColor="text1"/>
                <w:szCs w:val="20"/>
              </w:rPr>
              <w:t>Наименование населенного пункта</w:t>
            </w:r>
          </w:p>
        </w:tc>
        <w:tc>
          <w:tcPr>
            <w:tcW w:w="1555" w:type="pct"/>
          </w:tcPr>
          <w:p w:rsidR="00A27BB4" w:rsidRPr="004B1957" w:rsidRDefault="00A27BB4" w:rsidP="00785F29">
            <w:pPr>
              <w:pStyle w:val="100"/>
              <w:spacing w:line="276" w:lineRule="auto"/>
              <w:rPr>
                <w:b/>
                <w:color w:val="000000" w:themeColor="text1"/>
                <w:szCs w:val="20"/>
              </w:rPr>
            </w:pPr>
            <w:r w:rsidRPr="004B1957">
              <w:rPr>
                <w:b/>
                <w:color w:val="000000" w:themeColor="text1"/>
                <w:szCs w:val="20"/>
              </w:rPr>
              <w:t>Численность</w:t>
            </w:r>
          </w:p>
        </w:tc>
        <w:tc>
          <w:tcPr>
            <w:tcW w:w="1616" w:type="pct"/>
            <w:noWrap/>
            <w:vAlign w:val="center"/>
          </w:tcPr>
          <w:p w:rsidR="00A27BB4" w:rsidRPr="004B1957" w:rsidRDefault="00A27BB4" w:rsidP="00785F29">
            <w:pPr>
              <w:pStyle w:val="100"/>
              <w:spacing w:line="276" w:lineRule="auto"/>
              <w:rPr>
                <w:b/>
                <w:color w:val="000000" w:themeColor="text1"/>
                <w:szCs w:val="20"/>
              </w:rPr>
            </w:pPr>
            <w:r w:rsidRPr="004B1957">
              <w:rPr>
                <w:b/>
                <w:color w:val="000000" w:themeColor="text1"/>
                <w:szCs w:val="20"/>
              </w:rPr>
              <w:t>Количество точек доступа, шт.</w:t>
            </w:r>
          </w:p>
        </w:tc>
      </w:tr>
      <w:tr w:rsidR="00A27BB4" w:rsidRPr="004B1957" w:rsidTr="00785F29">
        <w:trPr>
          <w:trHeight w:val="20"/>
          <w:jc w:val="center"/>
        </w:trPr>
        <w:tc>
          <w:tcPr>
            <w:tcW w:w="1829" w:type="pct"/>
            <w:noWrap/>
          </w:tcPr>
          <w:p w:rsidR="00A27BB4" w:rsidRPr="004B1957" w:rsidRDefault="00A27BB4" w:rsidP="00A27BB4">
            <w:pPr>
              <w:pStyle w:val="100"/>
              <w:spacing w:line="276" w:lineRule="auto"/>
              <w:rPr>
                <w:szCs w:val="20"/>
              </w:rPr>
            </w:pPr>
            <w:r w:rsidRPr="004B1957">
              <w:t>Богучанский сельсовет</w:t>
            </w:r>
          </w:p>
        </w:tc>
        <w:tc>
          <w:tcPr>
            <w:tcW w:w="1555" w:type="pct"/>
            <w:vAlign w:val="center"/>
          </w:tcPr>
          <w:p w:rsidR="00A27BB4" w:rsidRPr="004B1957" w:rsidRDefault="00A27BB4" w:rsidP="00785F29">
            <w:pPr>
              <w:pStyle w:val="100"/>
              <w:spacing w:line="276" w:lineRule="auto"/>
              <w:rPr>
                <w:szCs w:val="20"/>
              </w:rPr>
            </w:pPr>
            <w:r w:rsidRPr="004B1957">
              <w:rPr>
                <w:szCs w:val="20"/>
              </w:rPr>
              <w:t>14850</w:t>
            </w:r>
          </w:p>
        </w:tc>
        <w:tc>
          <w:tcPr>
            <w:tcW w:w="1616" w:type="pct"/>
            <w:noWrap/>
            <w:vAlign w:val="bottom"/>
          </w:tcPr>
          <w:p w:rsidR="00A27BB4" w:rsidRPr="004B1957" w:rsidRDefault="00A27BB4" w:rsidP="00785F29">
            <w:pPr>
              <w:pStyle w:val="100"/>
              <w:spacing w:line="276" w:lineRule="auto"/>
              <w:rPr>
                <w:szCs w:val="20"/>
              </w:rPr>
            </w:pPr>
            <w:r w:rsidRPr="004B1957">
              <w:rPr>
                <w:szCs w:val="20"/>
              </w:rPr>
              <w:t>5940</w:t>
            </w:r>
          </w:p>
        </w:tc>
      </w:tr>
    </w:tbl>
    <w:p w:rsidR="00A27BB4" w:rsidRPr="004B1957" w:rsidRDefault="00A27BB4" w:rsidP="00A27BB4">
      <w:pPr>
        <w:pStyle w:val="G1"/>
        <w:spacing w:before="0" w:after="0" w:line="276" w:lineRule="auto"/>
        <w:ind w:firstLine="709"/>
        <w:contextualSpacing/>
        <w:rPr>
          <w:rFonts w:ascii="Times New Roman" w:hAnsi="Times New Roman"/>
          <w:color w:val="000000" w:themeColor="text1"/>
        </w:rPr>
      </w:pPr>
      <w:r w:rsidRPr="004B1957">
        <w:rPr>
          <w:rFonts w:ascii="Times New Roman" w:hAnsi="Times New Roman"/>
          <w:color w:val="000000" w:themeColor="text1"/>
        </w:rPr>
        <w:t xml:space="preserve">Результатами мероприятий, направленных на развитие сетей информатизации и связи, будет достигнуто развитие отрасли связи и полное удовлетворение потребностей </w:t>
      </w:r>
      <w:r w:rsidRPr="004B1957">
        <w:rPr>
          <w:rFonts w:ascii="Times New Roman" w:hAnsi="Times New Roman"/>
          <w:color w:val="000000" w:themeColor="text1"/>
        </w:rPr>
        <w:lastRenderedPageBreak/>
        <w:t>населения в коммуникационных услугах в сформированном едином информационно-телекоммуникационном пространстве.</w:t>
      </w:r>
      <w:bookmarkEnd w:id="218"/>
      <w:bookmarkEnd w:id="219"/>
      <w:bookmarkEnd w:id="220"/>
      <w:r w:rsidRPr="004B1957">
        <w:rPr>
          <w:rFonts w:ascii="Times New Roman" w:hAnsi="Times New Roman"/>
          <w:color w:val="000000" w:themeColor="text1"/>
        </w:rPr>
        <w:t xml:space="preserve"> </w:t>
      </w:r>
    </w:p>
    <w:p w:rsidR="00FD4773" w:rsidRPr="004B1957" w:rsidRDefault="00FD4773" w:rsidP="00A27BB4">
      <w:pPr>
        <w:pStyle w:val="3"/>
        <w:keepLines/>
        <w:spacing w:line="276" w:lineRule="auto"/>
        <w:ind w:firstLine="709"/>
        <w:contextualSpacing/>
        <w:rPr>
          <w:rFonts w:ascii="Times New Roman" w:hAnsi="Times New Roman"/>
        </w:rPr>
      </w:pPr>
      <w:bookmarkStart w:id="222" w:name="_Toc147157655"/>
      <w:r w:rsidRPr="004B1957">
        <w:rPr>
          <w:rFonts w:ascii="Times New Roman" w:hAnsi="Times New Roman"/>
        </w:rPr>
        <w:t>Характеристика зон с особыми условиями использования</w:t>
      </w:r>
      <w:bookmarkEnd w:id="222"/>
    </w:p>
    <w:p w:rsidR="00723458" w:rsidRPr="004B1957" w:rsidRDefault="00723458" w:rsidP="00723458">
      <w:pPr>
        <w:pStyle w:val="aa"/>
        <w:keepNext/>
        <w:keepLines/>
        <w:spacing w:after="0" w:line="276" w:lineRule="auto"/>
        <w:ind w:firstLine="709"/>
        <w:contextualSpacing/>
        <w:rPr>
          <w:rFonts w:ascii="Times New Roman" w:hAnsi="Times New Roman"/>
        </w:rPr>
      </w:pPr>
      <w:bookmarkStart w:id="223" w:name="_Ref483906633"/>
      <w:r w:rsidRPr="004B1957">
        <w:rPr>
          <w:rFonts w:ascii="Times New Roman" w:hAnsi="Times New Roman"/>
        </w:rPr>
        <w:t>Основными мероприятиями по охране окружающей среды и поддержанию благоприятной санитарно-эпидемиологической обстановки в условиях градостроительного развития, является установление зон с особыми условиями использования территории.</w:t>
      </w:r>
    </w:p>
    <w:p w:rsidR="00723458" w:rsidRPr="004B1957" w:rsidRDefault="00723458" w:rsidP="00723458">
      <w:pPr>
        <w:pStyle w:val="aa"/>
        <w:keepNext/>
        <w:keepLines/>
        <w:spacing w:after="0" w:line="276" w:lineRule="auto"/>
        <w:ind w:firstLine="709"/>
        <w:contextualSpacing/>
        <w:rPr>
          <w:rFonts w:ascii="Times New Roman" w:hAnsi="Times New Roman"/>
        </w:rPr>
      </w:pPr>
      <w:r w:rsidRPr="004B1957">
        <w:rPr>
          <w:rFonts w:ascii="Times New Roman" w:hAnsi="Times New Roman"/>
        </w:rPr>
        <w:t>Наличие тех или иных зон с особыми условиями использования территории определяет систему градостроительных ограничений, от которых во многом зависят планировочная структура, условия развития селитебных территорий или промышленных зон.</w:t>
      </w:r>
    </w:p>
    <w:p w:rsidR="00723458" w:rsidRPr="004B1957" w:rsidRDefault="00723458" w:rsidP="00723458">
      <w:pPr>
        <w:pStyle w:val="aa"/>
        <w:keepNext/>
        <w:keepLines/>
        <w:spacing w:after="0" w:line="276" w:lineRule="auto"/>
        <w:ind w:firstLine="709"/>
        <w:contextualSpacing/>
        <w:rPr>
          <w:rFonts w:ascii="Times New Roman" w:hAnsi="Times New Roman"/>
        </w:rPr>
      </w:pPr>
      <w:r w:rsidRPr="004B1957">
        <w:rPr>
          <w:rFonts w:ascii="Times New Roman" w:hAnsi="Times New Roman"/>
        </w:rPr>
        <w:t>На территории с. Богучаны зоны с особыми условиями использования представлены (</w:t>
      </w:r>
      <w:r w:rsidRPr="004B1957">
        <w:rPr>
          <w:rFonts w:ascii="Times New Roman" w:hAnsi="Times New Roman"/>
        </w:rPr>
        <w:fldChar w:fldCharType="begin"/>
      </w:r>
      <w:r w:rsidRPr="004B1957">
        <w:rPr>
          <w:rFonts w:ascii="Times New Roman" w:hAnsi="Times New Roman"/>
        </w:rPr>
        <w:instrText xml:space="preserve"> REF _Ref112761461 \h  \* MERGEFORMAT </w:instrText>
      </w:r>
      <w:r w:rsidRPr="004B1957">
        <w:rPr>
          <w:rFonts w:ascii="Times New Roman" w:hAnsi="Times New Roman"/>
        </w:rPr>
      </w:r>
      <w:r w:rsidRPr="004B1957">
        <w:rPr>
          <w:rFonts w:ascii="Times New Roman" w:hAnsi="Times New Roman"/>
        </w:rPr>
        <w:fldChar w:fldCharType="separate"/>
      </w:r>
      <w:r w:rsidR="00D84CE7" w:rsidRPr="00D84CE7">
        <w:rPr>
          <w:rFonts w:ascii="Times New Roman" w:hAnsi="Times New Roman"/>
        </w:rPr>
        <w:t>Таблица 24</w:t>
      </w:r>
      <w:r w:rsidRPr="004B1957">
        <w:rPr>
          <w:rFonts w:ascii="Times New Roman" w:hAnsi="Times New Roman"/>
        </w:rPr>
        <w:fldChar w:fldCharType="end"/>
      </w:r>
      <w:r w:rsidRPr="004B1957">
        <w:rPr>
          <w:rFonts w:ascii="Times New Roman" w:hAnsi="Times New Roman"/>
        </w:rPr>
        <w:t>):</w:t>
      </w:r>
    </w:p>
    <w:p w:rsidR="00723458" w:rsidRPr="004B1957" w:rsidRDefault="00723458" w:rsidP="00723458">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санитарно-защитными зонами;</w:t>
      </w:r>
    </w:p>
    <w:p w:rsidR="00723458" w:rsidRPr="004B1957" w:rsidRDefault="00723458" w:rsidP="00723458">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охранными зонами инженерных коммуникаций;</w:t>
      </w:r>
    </w:p>
    <w:p w:rsidR="00723458" w:rsidRPr="004B1957" w:rsidRDefault="00723458" w:rsidP="00723458">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охранными зонами иного назначения;</w:t>
      </w:r>
    </w:p>
    <w:p w:rsidR="00723458" w:rsidRPr="004B1957" w:rsidRDefault="00723458" w:rsidP="00723458">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зонами санитарной охраны источников водоснабжения и водопроводов питьевого назначения;</w:t>
      </w:r>
    </w:p>
    <w:p w:rsidR="00723458" w:rsidRPr="004B1957" w:rsidRDefault="00723458" w:rsidP="00723458">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санитарными разрывами транспортной инфраструктуры; </w:t>
      </w:r>
    </w:p>
    <w:p w:rsidR="00723458" w:rsidRPr="004B1957" w:rsidRDefault="00723458" w:rsidP="00723458">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придорожными полосами;</w:t>
      </w:r>
    </w:p>
    <w:p w:rsidR="00723458" w:rsidRPr="004B1957" w:rsidRDefault="00723458" w:rsidP="00723458">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водоохранными зонами;</w:t>
      </w:r>
    </w:p>
    <w:p w:rsidR="00723458" w:rsidRPr="004B1957" w:rsidRDefault="00723458" w:rsidP="00723458">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прибрежные полосы;</w:t>
      </w:r>
    </w:p>
    <w:p w:rsidR="00723458" w:rsidRPr="004B1957" w:rsidRDefault="00723458" w:rsidP="00723458">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береговые полосы;</w:t>
      </w:r>
    </w:p>
    <w:p w:rsidR="00723458" w:rsidRPr="004B1957" w:rsidRDefault="00723458" w:rsidP="00723458">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иными зонами с особыми условиями использования территорий. </w:t>
      </w:r>
    </w:p>
    <w:p w:rsidR="00723458" w:rsidRPr="004B1957" w:rsidRDefault="00723458" w:rsidP="00723458">
      <w:pPr>
        <w:pStyle w:val="affd"/>
        <w:keepNext/>
        <w:keepLines/>
        <w:spacing w:line="276" w:lineRule="auto"/>
        <w:ind w:left="709" w:firstLine="0"/>
      </w:pPr>
      <w:bookmarkStart w:id="224" w:name="_Ref112761461"/>
      <w:bookmarkStart w:id="225" w:name="_Ref112761455"/>
      <w:r w:rsidRPr="004B1957">
        <w:t xml:space="preserve">Таблица </w:t>
      </w:r>
      <w:r w:rsidR="00BA620B" w:rsidRPr="004B1957">
        <w:rPr>
          <w:noProof/>
        </w:rPr>
        <w:fldChar w:fldCharType="begin"/>
      </w:r>
      <w:r w:rsidR="00BA620B" w:rsidRPr="004B1957">
        <w:rPr>
          <w:noProof/>
        </w:rPr>
        <w:instrText xml:space="preserve"> SEQ Таблица \* ARABIC </w:instrText>
      </w:r>
      <w:r w:rsidR="00BA620B" w:rsidRPr="004B1957">
        <w:rPr>
          <w:noProof/>
        </w:rPr>
        <w:fldChar w:fldCharType="separate"/>
      </w:r>
      <w:r w:rsidR="00D84CE7">
        <w:rPr>
          <w:noProof/>
        </w:rPr>
        <w:t>24</w:t>
      </w:r>
      <w:r w:rsidR="00BA620B" w:rsidRPr="004B1957">
        <w:rPr>
          <w:noProof/>
        </w:rPr>
        <w:fldChar w:fldCharType="end"/>
      </w:r>
      <w:bookmarkEnd w:id="224"/>
      <w:r w:rsidRPr="004B1957">
        <w:t>. Зоны с особыми условиями использования территории</w:t>
      </w:r>
      <w:bookmarkEnd w:id="225"/>
      <w:r w:rsidRPr="004B1957">
        <w:t xml:space="preserve"> </w:t>
      </w:r>
    </w:p>
    <w:tbl>
      <w:tblPr>
        <w:tblStyle w:val="aff2"/>
        <w:tblpPr w:leftFromText="180" w:rightFromText="180" w:vertAnchor="text" w:tblpXSpec="center" w:tblpY="1"/>
        <w:tblOverlap w:val="never"/>
        <w:tblW w:w="5000" w:type="pct"/>
        <w:tblLook w:val="04A0" w:firstRow="1" w:lastRow="0" w:firstColumn="1" w:lastColumn="0" w:noHBand="0" w:noVBand="1"/>
      </w:tblPr>
      <w:tblGrid>
        <w:gridCol w:w="1181"/>
        <w:gridCol w:w="5601"/>
        <w:gridCol w:w="1231"/>
        <w:gridCol w:w="1558"/>
      </w:tblGrid>
      <w:tr w:rsidR="00723458" w:rsidRPr="004B1957" w:rsidTr="00A64616">
        <w:trPr>
          <w:cantSplit/>
          <w:trHeight w:val="20"/>
          <w:tblHeader/>
        </w:trPr>
        <w:tc>
          <w:tcPr>
            <w:tcW w:w="617" w:type="pct"/>
            <w:vAlign w:val="center"/>
          </w:tcPr>
          <w:bookmarkEnd w:id="223"/>
          <w:p w:rsidR="00723458" w:rsidRPr="004B1957" w:rsidRDefault="00723458" w:rsidP="00A64616">
            <w:pPr>
              <w:pStyle w:val="af2"/>
              <w:spacing w:before="20" w:after="20" w:line="276" w:lineRule="auto"/>
              <w:contextualSpacing/>
              <w:rPr>
                <w:rFonts w:ascii="Times New Roman" w:hAnsi="Times New Roman"/>
              </w:rPr>
            </w:pPr>
            <w:r w:rsidRPr="004B1957">
              <w:rPr>
                <w:rFonts w:ascii="Times New Roman" w:hAnsi="Times New Roman"/>
              </w:rPr>
              <w:t>№</w:t>
            </w:r>
          </w:p>
          <w:p w:rsidR="00723458" w:rsidRPr="004B1957" w:rsidRDefault="00723458" w:rsidP="00A64616">
            <w:pPr>
              <w:pStyle w:val="af2"/>
              <w:spacing w:before="20" w:after="20" w:line="276" w:lineRule="auto"/>
              <w:contextualSpacing/>
              <w:rPr>
                <w:rFonts w:ascii="Times New Roman" w:hAnsi="Times New Roman"/>
              </w:rPr>
            </w:pPr>
            <w:r w:rsidRPr="004B1957">
              <w:rPr>
                <w:rFonts w:ascii="Times New Roman" w:hAnsi="Times New Roman"/>
              </w:rPr>
              <w:t>п/п</w:t>
            </w:r>
          </w:p>
        </w:tc>
        <w:tc>
          <w:tcPr>
            <w:tcW w:w="2926" w:type="pct"/>
            <w:noWrap/>
            <w:vAlign w:val="center"/>
            <w:hideMark/>
          </w:tcPr>
          <w:p w:rsidR="00723458" w:rsidRPr="004B1957" w:rsidRDefault="00723458" w:rsidP="00A64616">
            <w:pPr>
              <w:pStyle w:val="af2"/>
              <w:spacing w:before="20" w:after="20" w:line="276" w:lineRule="auto"/>
              <w:contextualSpacing/>
              <w:rPr>
                <w:rFonts w:ascii="Times New Roman" w:hAnsi="Times New Roman"/>
              </w:rPr>
            </w:pPr>
            <w:r w:rsidRPr="004B1957">
              <w:rPr>
                <w:rFonts w:ascii="Times New Roman" w:hAnsi="Times New Roman"/>
              </w:rPr>
              <w:t>Назначение объекта</w:t>
            </w:r>
          </w:p>
        </w:tc>
        <w:tc>
          <w:tcPr>
            <w:tcW w:w="643" w:type="pct"/>
            <w:vAlign w:val="center"/>
          </w:tcPr>
          <w:p w:rsidR="00723458" w:rsidRPr="004B1957" w:rsidRDefault="00723458" w:rsidP="00A64616">
            <w:pPr>
              <w:pStyle w:val="af2"/>
              <w:spacing w:before="20" w:after="20" w:line="276" w:lineRule="auto"/>
              <w:contextualSpacing/>
              <w:rPr>
                <w:rFonts w:ascii="Times New Roman" w:hAnsi="Times New Roman"/>
              </w:rPr>
            </w:pPr>
            <w:r w:rsidRPr="004B1957">
              <w:rPr>
                <w:rFonts w:ascii="Times New Roman" w:hAnsi="Times New Roman"/>
              </w:rPr>
              <w:t>Класс опасности объекта</w:t>
            </w:r>
          </w:p>
        </w:tc>
        <w:tc>
          <w:tcPr>
            <w:tcW w:w="814" w:type="pct"/>
            <w:noWrap/>
            <w:vAlign w:val="center"/>
            <w:hideMark/>
          </w:tcPr>
          <w:p w:rsidR="00723458" w:rsidRPr="004B1957" w:rsidRDefault="00723458" w:rsidP="00A64616">
            <w:pPr>
              <w:pStyle w:val="af2"/>
              <w:spacing w:before="20" w:after="20" w:line="276" w:lineRule="auto"/>
              <w:contextualSpacing/>
              <w:rPr>
                <w:rFonts w:ascii="Times New Roman" w:hAnsi="Times New Roman"/>
              </w:rPr>
            </w:pPr>
            <w:r w:rsidRPr="004B1957">
              <w:rPr>
                <w:rFonts w:ascii="Times New Roman" w:hAnsi="Times New Roman"/>
              </w:rPr>
              <w:t>Размер СЗЗ</w:t>
            </w:r>
          </w:p>
        </w:tc>
      </w:tr>
      <w:tr w:rsidR="00723458" w:rsidRPr="004B1957" w:rsidTr="00A64616">
        <w:trPr>
          <w:cantSplit/>
          <w:trHeight w:val="20"/>
          <w:tblHeader/>
        </w:trPr>
        <w:tc>
          <w:tcPr>
            <w:tcW w:w="5000" w:type="pct"/>
            <w:gridSpan w:val="4"/>
            <w:vAlign w:val="center"/>
          </w:tcPr>
          <w:p w:rsidR="00723458" w:rsidRPr="004B1957" w:rsidRDefault="00723458" w:rsidP="00A64616">
            <w:pPr>
              <w:pStyle w:val="af2"/>
              <w:spacing w:before="20" w:after="20" w:line="276" w:lineRule="auto"/>
              <w:contextualSpacing/>
              <w:rPr>
                <w:rFonts w:ascii="Times New Roman" w:hAnsi="Times New Roman"/>
              </w:rPr>
            </w:pPr>
            <w:r w:rsidRPr="004B1957">
              <w:rPr>
                <w:rFonts w:ascii="Times New Roman" w:hAnsi="Times New Roman"/>
              </w:rPr>
              <w:t>Санитарно-защитные зоны</w:t>
            </w:r>
          </w:p>
        </w:tc>
      </w:tr>
      <w:tr w:rsidR="00723458" w:rsidRPr="004B1957" w:rsidTr="00A64616">
        <w:trPr>
          <w:cantSplit/>
          <w:trHeight w:val="20"/>
          <w:tblHeader/>
        </w:trPr>
        <w:tc>
          <w:tcPr>
            <w:tcW w:w="617" w:type="pct"/>
            <w:vAlign w:val="bottom"/>
          </w:tcPr>
          <w:p w:rsidR="00723458" w:rsidRPr="004B1957" w:rsidRDefault="00723458" w:rsidP="00A64616">
            <w:pPr>
              <w:pStyle w:val="af2"/>
              <w:spacing w:before="20" w:after="20" w:line="276" w:lineRule="auto"/>
              <w:contextualSpacing/>
              <w:rPr>
                <w:rFonts w:ascii="Times New Roman" w:hAnsi="Times New Roman"/>
                <w:b w:val="0"/>
              </w:rPr>
            </w:pPr>
            <w:r w:rsidRPr="004B1957">
              <w:rPr>
                <w:rFonts w:ascii="Times New Roman" w:hAnsi="Times New Roman"/>
                <w:b w:val="0"/>
              </w:rPr>
              <w:t>1</w:t>
            </w:r>
          </w:p>
        </w:tc>
        <w:tc>
          <w:tcPr>
            <w:tcW w:w="2926" w:type="pct"/>
            <w:vAlign w:val="bottom"/>
          </w:tcPr>
          <w:p w:rsidR="00723458" w:rsidRPr="004B1957" w:rsidRDefault="000A609F" w:rsidP="00A64616">
            <w:pPr>
              <w:pStyle w:val="af2"/>
              <w:spacing w:before="20" w:after="20" w:line="276" w:lineRule="auto"/>
              <w:contextualSpacing/>
              <w:rPr>
                <w:rFonts w:ascii="Times New Roman" w:hAnsi="Times New Roman"/>
                <w:b w:val="0"/>
              </w:rPr>
            </w:pPr>
            <w:r w:rsidRPr="004B1957">
              <w:rPr>
                <w:rFonts w:ascii="Times New Roman" w:hAnsi="Times New Roman"/>
                <w:b w:val="0"/>
              </w:rPr>
              <w:t>Полигон ТКО</w:t>
            </w:r>
          </w:p>
        </w:tc>
        <w:tc>
          <w:tcPr>
            <w:tcW w:w="643" w:type="pct"/>
            <w:vAlign w:val="bottom"/>
          </w:tcPr>
          <w:p w:rsidR="00723458" w:rsidRPr="004B1957" w:rsidRDefault="000A609F" w:rsidP="00A64616">
            <w:pPr>
              <w:pStyle w:val="af2"/>
              <w:spacing w:before="20" w:after="20" w:line="276" w:lineRule="auto"/>
              <w:contextualSpacing/>
              <w:rPr>
                <w:rFonts w:ascii="Times New Roman" w:hAnsi="Times New Roman"/>
                <w:b w:val="0"/>
                <w:lang w:val="en-US"/>
              </w:rPr>
            </w:pPr>
            <w:r w:rsidRPr="004B1957">
              <w:rPr>
                <w:rFonts w:ascii="Times New Roman" w:hAnsi="Times New Roman"/>
                <w:b w:val="0"/>
                <w:lang w:val="en-US"/>
              </w:rPr>
              <w:t>II</w:t>
            </w:r>
          </w:p>
        </w:tc>
        <w:tc>
          <w:tcPr>
            <w:tcW w:w="814" w:type="pct"/>
            <w:vAlign w:val="bottom"/>
          </w:tcPr>
          <w:p w:rsidR="00723458" w:rsidRPr="004B1957" w:rsidRDefault="000A609F" w:rsidP="00A64616">
            <w:pPr>
              <w:pStyle w:val="af2"/>
              <w:spacing w:before="20" w:after="20" w:line="276" w:lineRule="auto"/>
              <w:contextualSpacing/>
              <w:rPr>
                <w:rFonts w:ascii="Times New Roman" w:hAnsi="Times New Roman"/>
                <w:b w:val="0"/>
              </w:rPr>
            </w:pPr>
            <w:r w:rsidRPr="004B1957">
              <w:rPr>
                <w:rFonts w:ascii="Times New Roman" w:hAnsi="Times New Roman"/>
                <w:b w:val="0"/>
              </w:rPr>
              <w:t>500</w:t>
            </w:r>
          </w:p>
        </w:tc>
      </w:tr>
      <w:tr w:rsidR="00906AF7" w:rsidRPr="004B1957" w:rsidTr="005419F3">
        <w:trPr>
          <w:cantSplit/>
          <w:trHeight w:val="20"/>
          <w:tblHeader/>
        </w:trPr>
        <w:tc>
          <w:tcPr>
            <w:tcW w:w="617"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2</w:t>
            </w:r>
          </w:p>
        </w:tc>
        <w:tc>
          <w:tcPr>
            <w:tcW w:w="2926" w:type="pct"/>
            <w:vAlign w:val="bottom"/>
          </w:tcPr>
          <w:p w:rsidR="00906AF7" w:rsidRPr="004B1957" w:rsidRDefault="00906AF7" w:rsidP="00BA146C">
            <w:pPr>
              <w:pStyle w:val="af2"/>
              <w:spacing w:before="20" w:after="20" w:line="276" w:lineRule="auto"/>
              <w:contextualSpacing/>
              <w:rPr>
                <w:rFonts w:ascii="Times New Roman" w:hAnsi="Times New Roman"/>
                <w:b w:val="0"/>
              </w:rPr>
            </w:pPr>
            <w:r w:rsidRPr="004B1957">
              <w:rPr>
                <w:rFonts w:ascii="Times New Roman" w:hAnsi="Times New Roman"/>
                <w:b w:val="0"/>
              </w:rPr>
              <w:t xml:space="preserve">Лесопромышленный комплекс АО </w:t>
            </w:r>
            <w:r w:rsidR="00BA146C" w:rsidRPr="004B1957">
              <w:rPr>
                <w:rFonts w:ascii="Times New Roman" w:hAnsi="Times New Roman"/>
                <w:b w:val="0"/>
              </w:rPr>
              <w:t>«</w:t>
            </w:r>
            <w:r w:rsidRPr="004B1957">
              <w:rPr>
                <w:rFonts w:ascii="Times New Roman" w:hAnsi="Times New Roman"/>
                <w:b w:val="0"/>
              </w:rPr>
              <w:t>Краслесинвест</w:t>
            </w:r>
            <w:r w:rsidR="00BA146C" w:rsidRPr="004B1957">
              <w:rPr>
                <w:rFonts w:ascii="Times New Roman" w:hAnsi="Times New Roman"/>
                <w:b w:val="0"/>
              </w:rPr>
              <w:t>»</w:t>
            </w:r>
          </w:p>
        </w:tc>
        <w:tc>
          <w:tcPr>
            <w:tcW w:w="643" w:type="pct"/>
            <w:vAlign w:val="bottom"/>
          </w:tcPr>
          <w:p w:rsidR="00906AF7" w:rsidRPr="004B1957" w:rsidRDefault="00906AF7" w:rsidP="00906AF7">
            <w:pPr>
              <w:pStyle w:val="af2"/>
              <w:spacing w:before="20" w:after="20" w:line="276" w:lineRule="auto"/>
              <w:contextualSpacing/>
              <w:rPr>
                <w:rFonts w:ascii="Times New Roman" w:hAnsi="Times New Roman"/>
                <w:b w:val="0"/>
                <w:lang w:val="en-US"/>
              </w:rPr>
            </w:pPr>
            <w:r w:rsidRPr="004B1957">
              <w:rPr>
                <w:rFonts w:ascii="Times New Roman" w:hAnsi="Times New Roman"/>
                <w:b w:val="0"/>
                <w:lang w:val="en-US"/>
              </w:rPr>
              <w:t>II</w:t>
            </w:r>
          </w:p>
        </w:tc>
        <w:tc>
          <w:tcPr>
            <w:tcW w:w="814"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500</w:t>
            </w:r>
          </w:p>
        </w:tc>
      </w:tr>
      <w:tr w:rsidR="00906AF7" w:rsidRPr="004B1957" w:rsidTr="00A64616">
        <w:trPr>
          <w:cantSplit/>
          <w:trHeight w:val="20"/>
          <w:tblHeader/>
        </w:trPr>
        <w:tc>
          <w:tcPr>
            <w:tcW w:w="617"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3</w:t>
            </w:r>
          </w:p>
        </w:tc>
        <w:tc>
          <w:tcPr>
            <w:tcW w:w="2926"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Строительная промышленность</w:t>
            </w:r>
          </w:p>
        </w:tc>
        <w:tc>
          <w:tcPr>
            <w:tcW w:w="643" w:type="pct"/>
            <w:vAlign w:val="bottom"/>
          </w:tcPr>
          <w:p w:rsidR="00906AF7" w:rsidRPr="004B1957" w:rsidRDefault="00906AF7" w:rsidP="00906AF7">
            <w:pPr>
              <w:pStyle w:val="af2"/>
              <w:spacing w:before="20" w:after="20" w:line="276" w:lineRule="auto"/>
              <w:contextualSpacing/>
              <w:rPr>
                <w:rFonts w:ascii="Times New Roman" w:hAnsi="Times New Roman"/>
                <w:b w:val="0"/>
                <w:lang w:val="en-US"/>
              </w:rPr>
            </w:pPr>
            <w:r w:rsidRPr="004B1957">
              <w:rPr>
                <w:rFonts w:ascii="Times New Roman" w:hAnsi="Times New Roman"/>
                <w:b w:val="0"/>
                <w:lang w:val="en-US"/>
              </w:rPr>
              <w:t>IV</w:t>
            </w:r>
          </w:p>
        </w:tc>
        <w:tc>
          <w:tcPr>
            <w:tcW w:w="814"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100</w:t>
            </w:r>
          </w:p>
        </w:tc>
      </w:tr>
      <w:tr w:rsidR="00906AF7" w:rsidRPr="004B1957" w:rsidTr="00A64616">
        <w:trPr>
          <w:cantSplit/>
          <w:trHeight w:val="20"/>
          <w:tblHeader/>
        </w:trPr>
        <w:tc>
          <w:tcPr>
            <w:tcW w:w="617"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4</w:t>
            </w:r>
          </w:p>
        </w:tc>
        <w:tc>
          <w:tcPr>
            <w:tcW w:w="2926"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Пилорама</w:t>
            </w:r>
          </w:p>
        </w:tc>
        <w:tc>
          <w:tcPr>
            <w:tcW w:w="643" w:type="pct"/>
          </w:tcPr>
          <w:p w:rsidR="00906AF7" w:rsidRPr="004B1957" w:rsidRDefault="00906AF7" w:rsidP="00906AF7">
            <w:pPr>
              <w:pStyle w:val="af2"/>
              <w:spacing w:before="20" w:after="20" w:line="276" w:lineRule="auto"/>
              <w:contextualSpacing/>
              <w:rPr>
                <w:rFonts w:ascii="Times New Roman" w:hAnsi="Times New Roman"/>
                <w:b w:val="0"/>
                <w:lang w:val="en-US"/>
              </w:rPr>
            </w:pPr>
            <w:r w:rsidRPr="004B1957">
              <w:rPr>
                <w:rFonts w:ascii="Times New Roman" w:hAnsi="Times New Roman"/>
                <w:b w:val="0"/>
                <w:lang w:val="en-US"/>
              </w:rPr>
              <w:t>IV</w:t>
            </w:r>
          </w:p>
        </w:tc>
        <w:tc>
          <w:tcPr>
            <w:tcW w:w="814"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100</w:t>
            </w:r>
          </w:p>
        </w:tc>
      </w:tr>
      <w:tr w:rsidR="00906AF7" w:rsidRPr="004B1957" w:rsidTr="00A64616">
        <w:trPr>
          <w:cantSplit/>
          <w:trHeight w:val="20"/>
          <w:tblHeader/>
        </w:trPr>
        <w:tc>
          <w:tcPr>
            <w:tcW w:w="617"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5</w:t>
            </w:r>
          </w:p>
        </w:tc>
        <w:tc>
          <w:tcPr>
            <w:tcW w:w="2926"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Кладбище</w:t>
            </w:r>
          </w:p>
        </w:tc>
        <w:tc>
          <w:tcPr>
            <w:tcW w:w="643" w:type="pct"/>
          </w:tcPr>
          <w:p w:rsidR="00906AF7" w:rsidRPr="004B1957" w:rsidRDefault="00906AF7" w:rsidP="00906AF7">
            <w:pPr>
              <w:pStyle w:val="af2"/>
              <w:spacing w:before="20" w:after="20" w:line="276" w:lineRule="auto"/>
              <w:contextualSpacing/>
              <w:rPr>
                <w:rFonts w:ascii="Times New Roman" w:hAnsi="Times New Roman"/>
                <w:b w:val="0"/>
                <w:lang w:val="en-US"/>
              </w:rPr>
            </w:pPr>
            <w:r w:rsidRPr="004B1957">
              <w:rPr>
                <w:rFonts w:ascii="Times New Roman" w:hAnsi="Times New Roman"/>
                <w:b w:val="0"/>
                <w:lang w:val="en-US"/>
              </w:rPr>
              <w:t>IV</w:t>
            </w:r>
          </w:p>
        </w:tc>
        <w:tc>
          <w:tcPr>
            <w:tcW w:w="814"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100</w:t>
            </w:r>
          </w:p>
        </w:tc>
      </w:tr>
      <w:tr w:rsidR="00906AF7" w:rsidRPr="004B1957" w:rsidTr="00A64616">
        <w:trPr>
          <w:cantSplit/>
          <w:trHeight w:val="20"/>
          <w:tblHeader/>
        </w:trPr>
        <w:tc>
          <w:tcPr>
            <w:tcW w:w="617"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6</w:t>
            </w:r>
          </w:p>
        </w:tc>
        <w:tc>
          <w:tcPr>
            <w:tcW w:w="2926"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Лесхоз</w:t>
            </w:r>
          </w:p>
        </w:tc>
        <w:tc>
          <w:tcPr>
            <w:tcW w:w="643" w:type="pct"/>
          </w:tcPr>
          <w:p w:rsidR="00906AF7" w:rsidRPr="004B1957" w:rsidRDefault="00906AF7" w:rsidP="00906AF7">
            <w:pPr>
              <w:pStyle w:val="af2"/>
              <w:spacing w:before="20" w:after="20" w:line="276" w:lineRule="auto"/>
              <w:contextualSpacing/>
              <w:rPr>
                <w:rFonts w:ascii="Times New Roman" w:hAnsi="Times New Roman"/>
                <w:b w:val="0"/>
                <w:lang w:val="en-US"/>
              </w:rPr>
            </w:pPr>
            <w:r w:rsidRPr="004B1957">
              <w:rPr>
                <w:rFonts w:ascii="Times New Roman" w:hAnsi="Times New Roman"/>
                <w:b w:val="0"/>
                <w:lang w:val="en-US"/>
              </w:rPr>
              <w:t>IV</w:t>
            </w:r>
          </w:p>
        </w:tc>
        <w:tc>
          <w:tcPr>
            <w:tcW w:w="814"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100</w:t>
            </w:r>
          </w:p>
        </w:tc>
      </w:tr>
      <w:tr w:rsidR="00906AF7" w:rsidRPr="004B1957" w:rsidTr="00A64616">
        <w:trPr>
          <w:cantSplit/>
          <w:trHeight w:val="20"/>
          <w:tblHeader/>
        </w:trPr>
        <w:tc>
          <w:tcPr>
            <w:tcW w:w="617"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7</w:t>
            </w:r>
          </w:p>
        </w:tc>
        <w:tc>
          <w:tcPr>
            <w:tcW w:w="2926"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Склад ГСМ</w:t>
            </w:r>
          </w:p>
        </w:tc>
        <w:tc>
          <w:tcPr>
            <w:tcW w:w="643" w:type="pct"/>
          </w:tcPr>
          <w:p w:rsidR="00906AF7" w:rsidRPr="004B1957" w:rsidRDefault="00906AF7" w:rsidP="00906AF7">
            <w:pPr>
              <w:pStyle w:val="af2"/>
              <w:spacing w:before="20" w:after="20" w:line="276" w:lineRule="auto"/>
              <w:contextualSpacing/>
              <w:rPr>
                <w:rFonts w:ascii="Times New Roman" w:hAnsi="Times New Roman"/>
                <w:b w:val="0"/>
                <w:lang w:val="en-US"/>
              </w:rPr>
            </w:pPr>
            <w:r w:rsidRPr="004B1957">
              <w:rPr>
                <w:rFonts w:ascii="Times New Roman" w:hAnsi="Times New Roman"/>
                <w:b w:val="0"/>
                <w:lang w:val="en-US"/>
              </w:rPr>
              <w:t>IV</w:t>
            </w:r>
          </w:p>
        </w:tc>
        <w:tc>
          <w:tcPr>
            <w:tcW w:w="814"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100</w:t>
            </w:r>
          </w:p>
        </w:tc>
      </w:tr>
      <w:tr w:rsidR="00906AF7" w:rsidRPr="004B1957" w:rsidTr="00A64616">
        <w:trPr>
          <w:cantSplit/>
          <w:trHeight w:val="20"/>
          <w:tblHeader/>
        </w:trPr>
        <w:tc>
          <w:tcPr>
            <w:tcW w:w="617"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8</w:t>
            </w:r>
          </w:p>
        </w:tc>
        <w:tc>
          <w:tcPr>
            <w:tcW w:w="2926" w:type="pct"/>
            <w:vAlign w:val="bottom"/>
          </w:tcPr>
          <w:p w:rsidR="00906AF7" w:rsidRPr="004B1957" w:rsidRDefault="00906AF7" w:rsidP="00BA146C">
            <w:pPr>
              <w:pStyle w:val="af2"/>
              <w:spacing w:before="20" w:after="20" w:line="276" w:lineRule="auto"/>
              <w:contextualSpacing/>
              <w:rPr>
                <w:rFonts w:ascii="Times New Roman" w:hAnsi="Times New Roman"/>
                <w:b w:val="0"/>
              </w:rPr>
            </w:pPr>
            <w:r w:rsidRPr="004B1957">
              <w:rPr>
                <w:rFonts w:ascii="Times New Roman" w:hAnsi="Times New Roman"/>
                <w:b w:val="0"/>
              </w:rPr>
              <w:t xml:space="preserve">ООО </w:t>
            </w:r>
            <w:r w:rsidR="00BA146C" w:rsidRPr="004B1957">
              <w:rPr>
                <w:rFonts w:ascii="Times New Roman" w:hAnsi="Times New Roman"/>
                <w:b w:val="0"/>
              </w:rPr>
              <w:t>«</w:t>
            </w:r>
            <w:r w:rsidRPr="004B1957">
              <w:rPr>
                <w:rFonts w:ascii="Times New Roman" w:hAnsi="Times New Roman"/>
                <w:b w:val="0"/>
              </w:rPr>
              <w:t>Стройсервис</w:t>
            </w:r>
            <w:r w:rsidR="00BA146C" w:rsidRPr="004B1957">
              <w:rPr>
                <w:rFonts w:ascii="Times New Roman" w:hAnsi="Times New Roman"/>
                <w:b w:val="0"/>
              </w:rPr>
              <w:t>»</w:t>
            </w:r>
          </w:p>
        </w:tc>
        <w:tc>
          <w:tcPr>
            <w:tcW w:w="643" w:type="pct"/>
          </w:tcPr>
          <w:p w:rsidR="00906AF7" w:rsidRPr="004B1957" w:rsidRDefault="00906AF7" w:rsidP="00906AF7">
            <w:pPr>
              <w:pStyle w:val="af2"/>
              <w:spacing w:before="20" w:after="20" w:line="276" w:lineRule="auto"/>
              <w:contextualSpacing/>
              <w:rPr>
                <w:rFonts w:ascii="Times New Roman" w:hAnsi="Times New Roman"/>
                <w:b w:val="0"/>
                <w:lang w:val="en-US"/>
              </w:rPr>
            </w:pPr>
            <w:r w:rsidRPr="004B1957">
              <w:rPr>
                <w:rFonts w:ascii="Times New Roman" w:hAnsi="Times New Roman"/>
                <w:b w:val="0"/>
                <w:lang w:val="en-US"/>
              </w:rPr>
              <w:t>IV</w:t>
            </w:r>
          </w:p>
        </w:tc>
        <w:tc>
          <w:tcPr>
            <w:tcW w:w="814"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100</w:t>
            </w:r>
          </w:p>
        </w:tc>
      </w:tr>
      <w:tr w:rsidR="00906AF7" w:rsidRPr="004B1957" w:rsidTr="00A64616">
        <w:trPr>
          <w:cantSplit/>
          <w:trHeight w:val="20"/>
          <w:tblHeader/>
        </w:trPr>
        <w:tc>
          <w:tcPr>
            <w:tcW w:w="617"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9</w:t>
            </w:r>
          </w:p>
        </w:tc>
        <w:tc>
          <w:tcPr>
            <w:tcW w:w="2926"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Кладбище</w:t>
            </w:r>
          </w:p>
        </w:tc>
        <w:tc>
          <w:tcPr>
            <w:tcW w:w="643" w:type="pct"/>
          </w:tcPr>
          <w:p w:rsidR="00906AF7" w:rsidRPr="004B1957" w:rsidRDefault="00906AF7" w:rsidP="00906AF7">
            <w:pPr>
              <w:pStyle w:val="af2"/>
              <w:spacing w:before="20" w:after="20" w:line="276" w:lineRule="auto"/>
              <w:contextualSpacing/>
              <w:rPr>
                <w:rFonts w:ascii="Times New Roman" w:hAnsi="Times New Roman"/>
                <w:b w:val="0"/>
                <w:lang w:val="en-US"/>
              </w:rPr>
            </w:pPr>
            <w:r w:rsidRPr="004B1957">
              <w:rPr>
                <w:rFonts w:ascii="Times New Roman" w:hAnsi="Times New Roman"/>
                <w:b w:val="0"/>
                <w:lang w:val="en-US"/>
              </w:rPr>
              <w:t>IV</w:t>
            </w:r>
          </w:p>
        </w:tc>
        <w:tc>
          <w:tcPr>
            <w:tcW w:w="814"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100</w:t>
            </w:r>
          </w:p>
        </w:tc>
      </w:tr>
      <w:tr w:rsidR="00906AF7" w:rsidRPr="004B1957" w:rsidTr="00A64616">
        <w:trPr>
          <w:cantSplit/>
          <w:trHeight w:val="20"/>
          <w:tblHeader/>
        </w:trPr>
        <w:tc>
          <w:tcPr>
            <w:tcW w:w="617"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10</w:t>
            </w:r>
          </w:p>
        </w:tc>
        <w:tc>
          <w:tcPr>
            <w:tcW w:w="2926"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Пилорама</w:t>
            </w:r>
          </w:p>
        </w:tc>
        <w:tc>
          <w:tcPr>
            <w:tcW w:w="643" w:type="pct"/>
          </w:tcPr>
          <w:p w:rsidR="00906AF7" w:rsidRPr="004B1957" w:rsidRDefault="00906AF7" w:rsidP="00906AF7">
            <w:pPr>
              <w:pStyle w:val="af2"/>
              <w:spacing w:before="20" w:after="20" w:line="276" w:lineRule="auto"/>
              <w:contextualSpacing/>
              <w:rPr>
                <w:rFonts w:ascii="Times New Roman" w:hAnsi="Times New Roman"/>
                <w:b w:val="0"/>
                <w:lang w:val="en-US"/>
              </w:rPr>
            </w:pPr>
            <w:r w:rsidRPr="004B1957">
              <w:rPr>
                <w:rFonts w:ascii="Times New Roman" w:hAnsi="Times New Roman"/>
                <w:b w:val="0"/>
                <w:lang w:val="en-US"/>
              </w:rPr>
              <w:t>IV</w:t>
            </w:r>
          </w:p>
        </w:tc>
        <w:tc>
          <w:tcPr>
            <w:tcW w:w="814"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100</w:t>
            </w:r>
          </w:p>
        </w:tc>
      </w:tr>
      <w:tr w:rsidR="00906AF7" w:rsidRPr="004B1957" w:rsidTr="00A64616">
        <w:trPr>
          <w:cantSplit/>
          <w:trHeight w:val="20"/>
          <w:tblHeader/>
        </w:trPr>
        <w:tc>
          <w:tcPr>
            <w:tcW w:w="617"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11</w:t>
            </w:r>
          </w:p>
        </w:tc>
        <w:tc>
          <w:tcPr>
            <w:tcW w:w="2926"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Дорожно-ремонтное строительное управление</w:t>
            </w:r>
          </w:p>
        </w:tc>
        <w:tc>
          <w:tcPr>
            <w:tcW w:w="643" w:type="pct"/>
          </w:tcPr>
          <w:p w:rsidR="00906AF7" w:rsidRPr="004B1957" w:rsidRDefault="00906AF7" w:rsidP="00906AF7">
            <w:pPr>
              <w:pStyle w:val="af2"/>
              <w:spacing w:before="20" w:after="20" w:line="276" w:lineRule="auto"/>
              <w:contextualSpacing/>
              <w:rPr>
                <w:rFonts w:ascii="Times New Roman" w:hAnsi="Times New Roman"/>
                <w:b w:val="0"/>
                <w:lang w:val="en-US"/>
              </w:rPr>
            </w:pPr>
            <w:r w:rsidRPr="004B1957">
              <w:rPr>
                <w:rFonts w:ascii="Times New Roman" w:hAnsi="Times New Roman"/>
                <w:b w:val="0"/>
                <w:lang w:val="en-US"/>
              </w:rPr>
              <w:t>IV</w:t>
            </w:r>
          </w:p>
        </w:tc>
        <w:tc>
          <w:tcPr>
            <w:tcW w:w="814"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100</w:t>
            </w:r>
          </w:p>
        </w:tc>
      </w:tr>
      <w:tr w:rsidR="00906AF7" w:rsidRPr="004B1957" w:rsidTr="00A64616">
        <w:trPr>
          <w:cantSplit/>
          <w:trHeight w:val="20"/>
          <w:tblHeader/>
        </w:trPr>
        <w:tc>
          <w:tcPr>
            <w:tcW w:w="617"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12</w:t>
            </w:r>
          </w:p>
        </w:tc>
        <w:tc>
          <w:tcPr>
            <w:tcW w:w="2926"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Склад ГСМ</w:t>
            </w:r>
          </w:p>
        </w:tc>
        <w:tc>
          <w:tcPr>
            <w:tcW w:w="643" w:type="pct"/>
          </w:tcPr>
          <w:p w:rsidR="00906AF7" w:rsidRPr="004B1957" w:rsidRDefault="00906AF7" w:rsidP="00906AF7">
            <w:pPr>
              <w:pStyle w:val="af2"/>
              <w:spacing w:before="20" w:after="20" w:line="276" w:lineRule="auto"/>
              <w:contextualSpacing/>
              <w:rPr>
                <w:rFonts w:ascii="Times New Roman" w:hAnsi="Times New Roman"/>
                <w:b w:val="0"/>
                <w:lang w:val="en-US"/>
              </w:rPr>
            </w:pPr>
            <w:r w:rsidRPr="004B1957">
              <w:rPr>
                <w:rFonts w:ascii="Times New Roman" w:hAnsi="Times New Roman"/>
                <w:b w:val="0"/>
                <w:lang w:val="en-US"/>
              </w:rPr>
              <w:t>IV</w:t>
            </w:r>
          </w:p>
        </w:tc>
        <w:tc>
          <w:tcPr>
            <w:tcW w:w="814"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100</w:t>
            </w:r>
          </w:p>
        </w:tc>
      </w:tr>
      <w:tr w:rsidR="00906AF7" w:rsidRPr="004B1957" w:rsidTr="00A64616">
        <w:trPr>
          <w:cantSplit/>
          <w:trHeight w:val="20"/>
          <w:tblHeader/>
        </w:trPr>
        <w:tc>
          <w:tcPr>
            <w:tcW w:w="617"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13</w:t>
            </w:r>
          </w:p>
        </w:tc>
        <w:tc>
          <w:tcPr>
            <w:tcW w:w="2926"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Автозаправочная станция</w:t>
            </w:r>
          </w:p>
        </w:tc>
        <w:tc>
          <w:tcPr>
            <w:tcW w:w="643" w:type="pct"/>
          </w:tcPr>
          <w:p w:rsidR="00906AF7" w:rsidRPr="004B1957" w:rsidRDefault="00906AF7" w:rsidP="00906AF7">
            <w:pPr>
              <w:pStyle w:val="af2"/>
              <w:spacing w:before="20" w:after="20" w:line="276" w:lineRule="auto"/>
              <w:contextualSpacing/>
              <w:rPr>
                <w:rFonts w:ascii="Times New Roman" w:hAnsi="Times New Roman"/>
                <w:b w:val="0"/>
                <w:lang w:val="en-US"/>
              </w:rPr>
            </w:pPr>
            <w:r w:rsidRPr="004B1957">
              <w:rPr>
                <w:rFonts w:ascii="Times New Roman" w:hAnsi="Times New Roman"/>
                <w:b w:val="0"/>
                <w:lang w:val="en-US"/>
              </w:rPr>
              <w:t>IV</w:t>
            </w:r>
          </w:p>
        </w:tc>
        <w:tc>
          <w:tcPr>
            <w:tcW w:w="814"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100</w:t>
            </w:r>
          </w:p>
        </w:tc>
      </w:tr>
      <w:tr w:rsidR="00906AF7" w:rsidRPr="004B1957" w:rsidTr="00A64616">
        <w:trPr>
          <w:cantSplit/>
          <w:trHeight w:val="20"/>
          <w:tblHeader/>
        </w:trPr>
        <w:tc>
          <w:tcPr>
            <w:tcW w:w="617"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14</w:t>
            </w:r>
          </w:p>
        </w:tc>
        <w:tc>
          <w:tcPr>
            <w:tcW w:w="2926"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Очистные сооружения (КОС)</w:t>
            </w:r>
          </w:p>
        </w:tc>
        <w:tc>
          <w:tcPr>
            <w:tcW w:w="643" w:type="pct"/>
          </w:tcPr>
          <w:p w:rsidR="00906AF7" w:rsidRPr="004B1957" w:rsidRDefault="00906AF7" w:rsidP="00906AF7">
            <w:pPr>
              <w:pStyle w:val="af2"/>
              <w:spacing w:before="20" w:after="20" w:line="276" w:lineRule="auto"/>
              <w:contextualSpacing/>
              <w:rPr>
                <w:rFonts w:ascii="Times New Roman" w:hAnsi="Times New Roman"/>
                <w:b w:val="0"/>
                <w:lang w:val="en-US"/>
              </w:rPr>
            </w:pPr>
            <w:r w:rsidRPr="004B1957">
              <w:rPr>
                <w:rFonts w:ascii="Times New Roman" w:hAnsi="Times New Roman"/>
                <w:b w:val="0"/>
                <w:lang w:val="en-US"/>
              </w:rPr>
              <w:t>IV</w:t>
            </w:r>
          </w:p>
        </w:tc>
        <w:tc>
          <w:tcPr>
            <w:tcW w:w="814"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100</w:t>
            </w:r>
          </w:p>
        </w:tc>
      </w:tr>
      <w:tr w:rsidR="00906AF7" w:rsidRPr="004B1957" w:rsidTr="00A64616">
        <w:trPr>
          <w:cantSplit/>
          <w:trHeight w:val="20"/>
          <w:tblHeader/>
        </w:trPr>
        <w:tc>
          <w:tcPr>
            <w:tcW w:w="617"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lastRenderedPageBreak/>
              <w:t>15</w:t>
            </w:r>
          </w:p>
        </w:tc>
        <w:tc>
          <w:tcPr>
            <w:tcW w:w="2926"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Кладбище</w:t>
            </w:r>
          </w:p>
        </w:tc>
        <w:tc>
          <w:tcPr>
            <w:tcW w:w="643" w:type="pct"/>
          </w:tcPr>
          <w:p w:rsidR="00906AF7" w:rsidRPr="004B1957" w:rsidRDefault="00906AF7" w:rsidP="00906AF7">
            <w:pPr>
              <w:pStyle w:val="af2"/>
              <w:spacing w:before="20" w:after="20" w:line="276" w:lineRule="auto"/>
              <w:contextualSpacing/>
              <w:rPr>
                <w:rFonts w:ascii="Times New Roman" w:hAnsi="Times New Roman"/>
                <w:b w:val="0"/>
                <w:lang w:val="en-US"/>
              </w:rPr>
            </w:pPr>
            <w:r w:rsidRPr="004B1957">
              <w:rPr>
                <w:rFonts w:ascii="Times New Roman" w:hAnsi="Times New Roman"/>
                <w:b w:val="0"/>
                <w:lang w:val="en-US"/>
              </w:rPr>
              <w:t>V</w:t>
            </w:r>
          </w:p>
        </w:tc>
        <w:tc>
          <w:tcPr>
            <w:tcW w:w="814"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50</w:t>
            </w:r>
          </w:p>
        </w:tc>
      </w:tr>
      <w:tr w:rsidR="00906AF7" w:rsidRPr="004B1957" w:rsidTr="00A64616">
        <w:trPr>
          <w:cantSplit/>
          <w:trHeight w:val="20"/>
          <w:tblHeader/>
        </w:trPr>
        <w:tc>
          <w:tcPr>
            <w:tcW w:w="617"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16</w:t>
            </w:r>
          </w:p>
        </w:tc>
        <w:tc>
          <w:tcPr>
            <w:tcW w:w="2926" w:type="pct"/>
            <w:vAlign w:val="bottom"/>
          </w:tcPr>
          <w:p w:rsidR="00906AF7" w:rsidRPr="004B1957" w:rsidRDefault="00906AF7" w:rsidP="001100AE">
            <w:pPr>
              <w:pStyle w:val="af2"/>
              <w:spacing w:before="20" w:after="20" w:line="276" w:lineRule="auto"/>
              <w:contextualSpacing/>
              <w:rPr>
                <w:rFonts w:ascii="Times New Roman" w:hAnsi="Times New Roman"/>
                <w:b w:val="0"/>
              </w:rPr>
            </w:pPr>
            <w:r w:rsidRPr="004B1957">
              <w:rPr>
                <w:rFonts w:ascii="Times New Roman" w:hAnsi="Times New Roman"/>
                <w:b w:val="0"/>
              </w:rPr>
              <w:t xml:space="preserve">ООО </w:t>
            </w:r>
            <w:r w:rsidR="00BA146C" w:rsidRPr="004B1957">
              <w:rPr>
                <w:rFonts w:ascii="Times New Roman" w:hAnsi="Times New Roman"/>
                <w:b w:val="0"/>
              </w:rPr>
              <w:t>«</w:t>
            </w:r>
            <w:r w:rsidRPr="004B1957">
              <w:rPr>
                <w:rFonts w:ascii="Times New Roman" w:hAnsi="Times New Roman"/>
                <w:b w:val="0"/>
              </w:rPr>
              <w:t>Богучанская геофизическая экс</w:t>
            </w:r>
            <w:r w:rsidR="00BA146C" w:rsidRPr="004B1957">
              <w:rPr>
                <w:rFonts w:ascii="Times New Roman" w:hAnsi="Times New Roman"/>
                <w:b w:val="0"/>
              </w:rPr>
              <w:t>п</w:t>
            </w:r>
            <w:r w:rsidRPr="004B1957">
              <w:rPr>
                <w:rFonts w:ascii="Times New Roman" w:hAnsi="Times New Roman"/>
                <w:b w:val="0"/>
              </w:rPr>
              <w:t>едиция</w:t>
            </w:r>
            <w:r w:rsidR="00BA146C" w:rsidRPr="004B1957">
              <w:rPr>
                <w:rFonts w:ascii="Times New Roman" w:hAnsi="Times New Roman"/>
                <w:b w:val="0"/>
              </w:rPr>
              <w:t>»</w:t>
            </w:r>
          </w:p>
        </w:tc>
        <w:tc>
          <w:tcPr>
            <w:tcW w:w="643" w:type="pct"/>
          </w:tcPr>
          <w:p w:rsidR="00906AF7" w:rsidRPr="004B1957" w:rsidRDefault="00906AF7" w:rsidP="00906AF7">
            <w:pPr>
              <w:pStyle w:val="af2"/>
              <w:spacing w:before="20" w:after="20" w:line="276" w:lineRule="auto"/>
              <w:contextualSpacing/>
              <w:rPr>
                <w:rFonts w:ascii="Times New Roman" w:hAnsi="Times New Roman"/>
                <w:b w:val="0"/>
                <w:lang w:val="en-US"/>
              </w:rPr>
            </w:pPr>
            <w:r w:rsidRPr="004B1957">
              <w:rPr>
                <w:rFonts w:ascii="Times New Roman" w:hAnsi="Times New Roman"/>
                <w:b w:val="0"/>
                <w:lang w:val="en-US"/>
              </w:rPr>
              <w:t>V</w:t>
            </w:r>
          </w:p>
        </w:tc>
        <w:tc>
          <w:tcPr>
            <w:tcW w:w="814"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50</w:t>
            </w:r>
          </w:p>
        </w:tc>
      </w:tr>
      <w:tr w:rsidR="00906AF7" w:rsidRPr="004B1957" w:rsidTr="00A64616">
        <w:trPr>
          <w:cantSplit/>
          <w:trHeight w:val="20"/>
          <w:tblHeader/>
        </w:trPr>
        <w:tc>
          <w:tcPr>
            <w:tcW w:w="617"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17</w:t>
            </w:r>
          </w:p>
        </w:tc>
        <w:tc>
          <w:tcPr>
            <w:tcW w:w="2926"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Складская территория</w:t>
            </w:r>
          </w:p>
        </w:tc>
        <w:tc>
          <w:tcPr>
            <w:tcW w:w="643" w:type="pct"/>
          </w:tcPr>
          <w:p w:rsidR="00906AF7" w:rsidRPr="004B1957" w:rsidRDefault="00906AF7" w:rsidP="00906AF7">
            <w:pPr>
              <w:pStyle w:val="af2"/>
              <w:spacing w:before="20" w:after="20" w:line="276" w:lineRule="auto"/>
              <w:contextualSpacing/>
              <w:rPr>
                <w:rFonts w:ascii="Times New Roman" w:hAnsi="Times New Roman"/>
                <w:b w:val="0"/>
                <w:lang w:val="en-US"/>
              </w:rPr>
            </w:pPr>
            <w:r w:rsidRPr="004B1957">
              <w:rPr>
                <w:rFonts w:ascii="Times New Roman" w:hAnsi="Times New Roman"/>
                <w:b w:val="0"/>
                <w:lang w:val="en-US"/>
              </w:rPr>
              <w:t>V</w:t>
            </w:r>
          </w:p>
        </w:tc>
        <w:tc>
          <w:tcPr>
            <w:tcW w:w="814"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50</w:t>
            </w:r>
          </w:p>
        </w:tc>
      </w:tr>
      <w:tr w:rsidR="00906AF7" w:rsidRPr="004B1957" w:rsidTr="00A64616">
        <w:trPr>
          <w:cantSplit/>
          <w:trHeight w:val="20"/>
          <w:tblHeader/>
        </w:trPr>
        <w:tc>
          <w:tcPr>
            <w:tcW w:w="617"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18</w:t>
            </w:r>
          </w:p>
        </w:tc>
        <w:tc>
          <w:tcPr>
            <w:tcW w:w="2926"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Склад</w:t>
            </w:r>
          </w:p>
        </w:tc>
        <w:tc>
          <w:tcPr>
            <w:tcW w:w="643" w:type="pct"/>
          </w:tcPr>
          <w:p w:rsidR="00906AF7" w:rsidRPr="004B1957" w:rsidRDefault="00906AF7" w:rsidP="00906AF7">
            <w:pPr>
              <w:pStyle w:val="af2"/>
              <w:spacing w:before="20" w:after="20" w:line="276" w:lineRule="auto"/>
              <w:contextualSpacing/>
              <w:rPr>
                <w:rFonts w:ascii="Times New Roman" w:hAnsi="Times New Roman"/>
                <w:b w:val="0"/>
                <w:lang w:val="en-US"/>
              </w:rPr>
            </w:pPr>
            <w:r w:rsidRPr="004B1957">
              <w:rPr>
                <w:rFonts w:ascii="Times New Roman" w:hAnsi="Times New Roman"/>
                <w:b w:val="0"/>
                <w:lang w:val="en-US"/>
              </w:rPr>
              <w:t>V</w:t>
            </w:r>
          </w:p>
        </w:tc>
        <w:tc>
          <w:tcPr>
            <w:tcW w:w="814"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50</w:t>
            </w:r>
          </w:p>
        </w:tc>
      </w:tr>
      <w:tr w:rsidR="00906AF7" w:rsidRPr="004B1957" w:rsidTr="00A64616">
        <w:trPr>
          <w:cantSplit/>
          <w:trHeight w:val="20"/>
          <w:tblHeader/>
        </w:trPr>
        <w:tc>
          <w:tcPr>
            <w:tcW w:w="617"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19</w:t>
            </w:r>
          </w:p>
        </w:tc>
        <w:tc>
          <w:tcPr>
            <w:tcW w:w="2926"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Торгово-складская территория</w:t>
            </w:r>
          </w:p>
        </w:tc>
        <w:tc>
          <w:tcPr>
            <w:tcW w:w="643" w:type="pct"/>
          </w:tcPr>
          <w:p w:rsidR="00906AF7" w:rsidRPr="004B1957" w:rsidRDefault="00906AF7" w:rsidP="00906AF7">
            <w:pPr>
              <w:pStyle w:val="af2"/>
              <w:spacing w:before="20" w:after="20" w:line="276" w:lineRule="auto"/>
              <w:contextualSpacing/>
              <w:rPr>
                <w:rFonts w:ascii="Times New Roman" w:hAnsi="Times New Roman"/>
                <w:b w:val="0"/>
                <w:lang w:val="en-US"/>
              </w:rPr>
            </w:pPr>
            <w:r w:rsidRPr="004B1957">
              <w:rPr>
                <w:rFonts w:ascii="Times New Roman" w:hAnsi="Times New Roman"/>
                <w:b w:val="0"/>
                <w:lang w:val="en-US"/>
              </w:rPr>
              <w:t>V</w:t>
            </w:r>
          </w:p>
        </w:tc>
        <w:tc>
          <w:tcPr>
            <w:tcW w:w="814"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50</w:t>
            </w:r>
          </w:p>
        </w:tc>
      </w:tr>
      <w:tr w:rsidR="00906AF7" w:rsidRPr="004B1957" w:rsidTr="00A64616">
        <w:trPr>
          <w:cantSplit/>
          <w:trHeight w:val="20"/>
          <w:tblHeader/>
        </w:trPr>
        <w:tc>
          <w:tcPr>
            <w:tcW w:w="617"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20</w:t>
            </w:r>
          </w:p>
        </w:tc>
        <w:tc>
          <w:tcPr>
            <w:tcW w:w="2926"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Транспортная компания</w:t>
            </w:r>
          </w:p>
        </w:tc>
        <w:tc>
          <w:tcPr>
            <w:tcW w:w="643" w:type="pct"/>
          </w:tcPr>
          <w:p w:rsidR="00906AF7" w:rsidRPr="004B1957" w:rsidRDefault="00906AF7" w:rsidP="00906AF7">
            <w:pPr>
              <w:pStyle w:val="af2"/>
              <w:spacing w:before="20" w:after="20" w:line="276" w:lineRule="auto"/>
              <w:contextualSpacing/>
              <w:rPr>
                <w:rFonts w:ascii="Times New Roman" w:hAnsi="Times New Roman"/>
                <w:b w:val="0"/>
                <w:lang w:val="en-US"/>
              </w:rPr>
            </w:pPr>
            <w:r w:rsidRPr="004B1957">
              <w:rPr>
                <w:rFonts w:ascii="Times New Roman" w:hAnsi="Times New Roman"/>
                <w:b w:val="0"/>
                <w:lang w:val="en-US"/>
              </w:rPr>
              <w:t>V</w:t>
            </w:r>
          </w:p>
        </w:tc>
        <w:tc>
          <w:tcPr>
            <w:tcW w:w="814"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50</w:t>
            </w:r>
          </w:p>
        </w:tc>
      </w:tr>
      <w:tr w:rsidR="00906AF7" w:rsidRPr="004B1957" w:rsidTr="00A64616">
        <w:trPr>
          <w:cantSplit/>
          <w:trHeight w:val="20"/>
          <w:tblHeader/>
        </w:trPr>
        <w:tc>
          <w:tcPr>
            <w:tcW w:w="617"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21</w:t>
            </w:r>
          </w:p>
        </w:tc>
        <w:tc>
          <w:tcPr>
            <w:tcW w:w="2926"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Торгово-производственная территория</w:t>
            </w:r>
          </w:p>
        </w:tc>
        <w:tc>
          <w:tcPr>
            <w:tcW w:w="643" w:type="pct"/>
          </w:tcPr>
          <w:p w:rsidR="00906AF7" w:rsidRPr="004B1957" w:rsidRDefault="00906AF7" w:rsidP="00906AF7">
            <w:pPr>
              <w:pStyle w:val="af2"/>
              <w:spacing w:before="20" w:after="20" w:line="276" w:lineRule="auto"/>
              <w:contextualSpacing/>
              <w:rPr>
                <w:rFonts w:ascii="Times New Roman" w:hAnsi="Times New Roman"/>
                <w:b w:val="0"/>
                <w:lang w:val="en-US"/>
              </w:rPr>
            </w:pPr>
            <w:r w:rsidRPr="004B1957">
              <w:rPr>
                <w:rFonts w:ascii="Times New Roman" w:hAnsi="Times New Roman"/>
                <w:b w:val="0"/>
                <w:lang w:val="en-US"/>
              </w:rPr>
              <w:t>V</w:t>
            </w:r>
          </w:p>
        </w:tc>
        <w:tc>
          <w:tcPr>
            <w:tcW w:w="814"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50</w:t>
            </w:r>
          </w:p>
        </w:tc>
      </w:tr>
      <w:tr w:rsidR="00906AF7" w:rsidRPr="004B1957" w:rsidTr="00A64616">
        <w:trPr>
          <w:cantSplit/>
          <w:trHeight w:val="20"/>
          <w:tblHeader/>
        </w:trPr>
        <w:tc>
          <w:tcPr>
            <w:tcW w:w="617"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22</w:t>
            </w:r>
          </w:p>
        </w:tc>
        <w:tc>
          <w:tcPr>
            <w:tcW w:w="2926" w:type="pct"/>
            <w:vAlign w:val="bottom"/>
          </w:tcPr>
          <w:p w:rsidR="00906AF7" w:rsidRPr="004B1957" w:rsidRDefault="00906AF7" w:rsidP="00BA146C">
            <w:pPr>
              <w:pStyle w:val="af2"/>
              <w:spacing w:before="20" w:after="20" w:line="276" w:lineRule="auto"/>
              <w:contextualSpacing/>
              <w:rPr>
                <w:rFonts w:ascii="Times New Roman" w:hAnsi="Times New Roman"/>
                <w:b w:val="0"/>
              </w:rPr>
            </w:pPr>
            <w:r w:rsidRPr="004B1957">
              <w:rPr>
                <w:rFonts w:ascii="Times New Roman" w:hAnsi="Times New Roman"/>
                <w:b w:val="0"/>
              </w:rPr>
              <w:t>Предприятие ООО</w:t>
            </w:r>
            <w:r w:rsidR="00BA146C" w:rsidRPr="004B1957">
              <w:rPr>
                <w:rFonts w:ascii="Times New Roman" w:hAnsi="Times New Roman"/>
                <w:b w:val="0"/>
              </w:rPr>
              <w:t xml:space="preserve"> «</w:t>
            </w:r>
            <w:r w:rsidRPr="004B1957">
              <w:rPr>
                <w:rFonts w:ascii="Times New Roman" w:hAnsi="Times New Roman"/>
                <w:b w:val="0"/>
              </w:rPr>
              <w:t>Ирбис</w:t>
            </w:r>
            <w:r w:rsidR="00BA146C" w:rsidRPr="004B1957">
              <w:rPr>
                <w:rFonts w:ascii="Times New Roman" w:hAnsi="Times New Roman"/>
                <w:b w:val="0"/>
              </w:rPr>
              <w:t>»</w:t>
            </w:r>
          </w:p>
        </w:tc>
        <w:tc>
          <w:tcPr>
            <w:tcW w:w="643" w:type="pct"/>
          </w:tcPr>
          <w:p w:rsidR="00906AF7" w:rsidRPr="004B1957" w:rsidRDefault="00906AF7" w:rsidP="00906AF7">
            <w:pPr>
              <w:pStyle w:val="af2"/>
              <w:spacing w:before="20" w:after="20" w:line="276" w:lineRule="auto"/>
              <w:contextualSpacing/>
              <w:rPr>
                <w:rFonts w:ascii="Times New Roman" w:hAnsi="Times New Roman"/>
                <w:b w:val="0"/>
                <w:lang w:val="en-US"/>
              </w:rPr>
            </w:pPr>
            <w:r w:rsidRPr="004B1957">
              <w:rPr>
                <w:rFonts w:ascii="Times New Roman" w:hAnsi="Times New Roman"/>
                <w:b w:val="0"/>
                <w:lang w:val="en-US"/>
              </w:rPr>
              <w:t>V</w:t>
            </w:r>
          </w:p>
        </w:tc>
        <w:tc>
          <w:tcPr>
            <w:tcW w:w="814"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50</w:t>
            </w:r>
          </w:p>
        </w:tc>
      </w:tr>
      <w:tr w:rsidR="00906AF7" w:rsidRPr="004B1957" w:rsidTr="00A64616">
        <w:trPr>
          <w:cantSplit/>
          <w:trHeight w:val="20"/>
          <w:tblHeader/>
        </w:trPr>
        <w:tc>
          <w:tcPr>
            <w:tcW w:w="617"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23</w:t>
            </w:r>
          </w:p>
        </w:tc>
        <w:tc>
          <w:tcPr>
            <w:tcW w:w="2926"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Автозаправочная станция</w:t>
            </w:r>
          </w:p>
        </w:tc>
        <w:tc>
          <w:tcPr>
            <w:tcW w:w="643" w:type="pct"/>
          </w:tcPr>
          <w:p w:rsidR="00906AF7" w:rsidRPr="004B1957" w:rsidRDefault="00906AF7" w:rsidP="00906AF7">
            <w:pPr>
              <w:pStyle w:val="af2"/>
              <w:spacing w:before="20" w:after="20" w:line="276" w:lineRule="auto"/>
              <w:contextualSpacing/>
              <w:rPr>
                <w:rFonts w:ascii="Times New Roman" w:hAnsi="Times New Roman"/>
                <w:b w:val="0"/>
                <w:lang w:val="en-US"/>
              </w:rPr>
            </w:pPr>
            <w:r w:rsidRPr="004B1957">
              <w:rPr>
                <w:rFonts w:ascii="Times New Roman" w:hAnsi="Times New Roman"/>
                <w:b w:val="0"/>
                <w:lang w:val="en-US"/>
              </w:rPr>
              <w:t>V</w:t>
            </w:r>
          </w:p>
        </w:tc>
        <w:tc>
          <w:tcPr>
            <w:tcW w:w="814"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50</w:t>
            </w:r>
          </w:p>
        </w:tc>
      </w:tr>
      <w:tr w:rsidR="00906AF7" w:rsidRPr="004B1957" w:rsidTr="00A64616">
        <w:trPr>
          <w:cantSplit/>
          <w:trHeight w:val="20"/>
          <w:tblHeader/>
        </w:trPr>
        <w:tc>
          <w:tcPr>
            <w:tcW w:w="617"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24</w:t>
            </w:r>
          </w:p>
        </w:tc>
        <w:tc>
          <w:tcPr>
            <w:tcW w:w="2926"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Станция технического обслуживания</w:t>
            </w:r>
          </w:p>
        </w:tc>
        <w:tc>
          <w:tcPr>
            <w:tcW w:w="643" w:type="pct"/>
          </w:tcPr>
          <w:p w:rsidR="00906AF7" w:rsidRPr="004B1957" w:rsidRDefault="00906AF7" w:rsidP="00906AF7">
            <w:pPr>
              <w:pStyle w:val="af2"/>
              <w:spacing w:before="20" w:after="20" w:line="276" w:lineRule="auto"/>
              <w:contextualSpacing/>
              <w:rPr>
                <w:rFonts w:ascii="Times New Roman" w:hAnsi="Times New Roman"/>
                <w:b w:val="0"/>
                <w:lang w:val="en-US"/>
              </w:rPr>
            </w:pPr>
            <w:r w:rsidRPr="004B1957">
              <w:rPr>
                <w:rFonts w:ascii="Times New Roman" w:hAnsi="Times New Roman"/>
                <w:b w:val="0"/>
                <w:lang w:val="en-US"/>
              </w:rPr>
              <w:t>V</w:t>
            </w:r>
          </w:p>
        </w:tc>
        <w:tc>
          <w:tcPr>
            <w:tcW w:w="814"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50</w:t>
            </w:r>
          </w:p>
        </w:tc>
      </w:tr>
      <w:tr w:rsidR="00906AF7" w:rsidRPr="004B1957" w:rsidTr="00A64616">
        <w:trPr>
          <w:cantSplit/>
          <w:trHeight w:val="20"/>
          <w:tblHeader/>
        </w:trPr>
        <w:tc>
          <w:tcPr>
            <w:tcW w:w="617"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25</w:t>
            </w:r>
          </w:p>
        </w:tc>
        <w:tc>
          <w:tcPr>
            <w:tcW w:w="2926"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Автозаправочная станция</w:t>
            </w:r>
          </w:p>
        </w:tc>
        <w:tc>
          <w:tcPr>
            <w:tcW w:w="643" w:type="pct"/>
          </w:tcPr>
          <w:p w:rsidR="00906AF7" w:rsidRPr="004B1957" w:rsidRDefault="00906AF7" w:rsidP="00906AF7">
            <w:pPr>
              <w:pStyle w:val="af2"/>
              <w:spacing w:before="20" w:after="20" w:line="276" w:lineRule="auto"/>
              <w:contextualSpacing/>
              <w:rPr>
                <w:rFonts w:ascii="Times New Roman" w:hAnsi="Times New Roman"/>
                <w:b w:val="0"/>
                <w:lang w:val="en-US"/>
              </w:rPr>
            </w:pPr>
            <w:r w:rsidRPr="004B1957">
              <w:rPr>
                <w:rFonts w:ascii="Times New Roman" w:hAnsi="Times New Roman"/>
                <w:b w:val="0"/>
                <w:lang w:val="en-US"/>
              </w:rPr>
              <w:t>V</w:t>
            </w:r>
          </w:p>
        </w:tc>
        <w:tc>
          <w:tcPr>
            <w:tcW w:w="814"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50</w:t>
            </w:r>
          </w:p>
        </w:tc>
      </w:tr>
      <w:tr w:rsidR="00906AF7" w:rsidRPr="004B1957" w:rsidTr="00A64616">
        <w:trPr>
          <w:cantSplit/>
          <w:trHeight w:val="20"/>
          <w:tblHeader/>
        </w:trPr>
        <w:tc>
          <w:tcPr>
            <w:tcW w:w="617"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26</w:t>
            </w:r>
          </w:p>
        </w:tc>
        <w:tc>
          <w:tcPr>
            <w:tcW w:w="2926"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Торгово-складская территория</w:t>
            </w:r>
          </w:p>
        </w:tc>
        <w:tc>
          <w:tcPr>
            <w:tcW w:w="643" w:type="pct"/>
          </w:tcPr>
          <w:p w:rsidR="00906AF7" w:rsidRPr="004B1957" w:rsidRDefault="00906AF7" w:rsidP="00906AF7">
            <w:pPr>
              <w:pStyle w:val="af2"/>
              <w:spacing w:before="20" w:after="20" w:line="276" w:lineRule="auto"/>
              <w:contextualSpacing/>
              <w:rPr>
                <w:rFonts w:ascii="Times New Roman" w:hAnsi="Times New Roman"/>
                <w:b w:val="0"/>
                <w:lang w:val="en-US"/>
              </w:rPr>
            </w:pPr>
            <w:r w:rsidRPr="004B1957">
              <w:rPr>
                <w:rFonts w:ascii="Times New Roman" w:hAnsi="Times New Roman"/>
                <w:b w:val="0"/>
                <w:lang w:val="en-US"/>
              </w:rPr>
              <w:t>V</w:t>
            </w:r>
          </w:p>
        </w:tc>
        <w:tc>
          <w:tcPr>
            <w:tcW w:w="814"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50</w:t>
            </w:r>
          </w:p>
        </w:tc>
      </w:tr>
      <w:tr w:rsidR="00906AF7" w:rsidRPr="004B1957" w:rsidTr="00A64616">
        <w:trPr>
          <w:cantSplit/>
          <w:trHeight w:val="20"/>
          <w:tblHeader/>
        </w:trPr>
        <w:tc>
          <w:tcPr>
            <w:tcW w:w="617"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27</w:t>
            </w:r>
          </w:p>
        </w:tc>
        <w:tc>
          <w:tcPr>
            <w:tcW w:w="2926"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Канализационная насосная станция (КНС)</w:t>
            </w:r>
          </w:p>
        </w:tc>
        <w:tc>
          <w:tcPr>
            <w:tcW w:w="643" w:type="pct"/>
          </w:tcPr>
          <w:p w:rsidR="00906AF7" w:rsidRPr="004B1957" w:rsidRDefault="00906AF7" w:rsidP="00906AF7">
            <w:pPr>
              <w:pStyle w:val="af2"/>
              <w:spacing w:before="20" w:after="20" w:line="276" w:lineRule="auto"/>
              <w:contextualSpacing/>
              <w:rPr>
                <w:rFonts w:ascii="Times New Roman" w:hAnsi="Times New Roman"/>
                <w:b w:val="0"/>
                <w:lang w:val="en-US"/>
              </w:rPr>
            </w:pPr>
            <w:r w:rsidRPr="004B1957">
              <w:rPr>
                <w:rFonts w:ascii="Times New Roman" w:hAnsi="Times New Roman"/>
                <w:b w:val="0"/>
                <w:lang w:val="en-US"/>
              </w:rPr>
              <w:t>V</w:t>
            </w:r>
          </w:p>
        </w:tc>
        <w:tc>
          <w:tcPr>
            <w:tcW w:w="814" w:type="pct"/>
            <w:vAlign w:val="bottom"/>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15</w:t>
            </w:r>
          </w:p>
        </w:tc>
      </w:tr>
      <w:tr w:rsidR="00906AF7" w:rsidRPr="004B1957" w:rsidTr="00A64616">
        <w:trPr>
          <w:cantSplit/>
          <w:trHeight w:val="20"/>
          <w:tblHeader/>
        </w:trPr>
        <w:tc>
          <w:tcPr>
            <w:tcW w:w="5000" w:type="pct"/>
            <w:gridSpan w:val="4"/>
            <w:vAlign w:val="center"/>
          </w:tcPr>
          <w:p w:rsidR="00906AF7" w:rsidRPr="004B1957" w:rsidRDefault="00906AF7" w:rsidP="00906AF7">
            <w:pPr>
              <w:pStyle w:val="af2"/>
              <w:spacing w:before="20" w:after="20" w:line="276" w:lineRule="auto"/>
              <w:contextualSpacing/>
              <w:rPr>
                <w:rFonts w:ascii="Times New Roman" w:hAnsi="Times New Roman"/>
              </w:rPr>
            </w:pPr>
            <w:r w:rsidRPr="004B1957">
              <w:rPr>
                <w:rFonts w:ascii="Times New Roman" w:hAnsi="Times New Roman"/>
              </w:rPr>
              <w:t>Охранные зоны инженерных коммуникаций</w:t>
            </w:r>
          </w:p>
        </w:tc>
      </w:tr>
      <w:tr w:rsidR="00906AF7" w:rsidRPr="004B1957" w:rsidTr="00A64616">
        <w:trPr>
          <w:cantSplit/>
          <w:trHeight w:val="20"/>
          <w:tblHeader/>
        </w:trPr>
        <w:tc>
          <w:tcPr>
            <w:tcW w:w="617" w:type="pct"/>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1</w:t>
            </w:r>
          </w:p>
        </w:tc>
        <w:tc>
          <w:tcPr>
            <w:tcW w:w="3569" w:type="pct"/>
            <w:gridSpan w:val="2"/>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Газопровод распределительный высокого давления</w:t>
            </w:r>
          </w:p>
        </w:tc>
        <w:tc>
          <w:tcPr>
            <w:tcW w:w="814" w:type="pct"/>
            <w:vAlign w:val="center"/>
          </w:tcPr>
          <w:p w:rsidR="00906AF7" w:rsidRPr="004B1957" w:rsidRDefault="00906AF7" w:rsidP="00906AF7">
            <w:pPr>
              <w:pStyle w:val="af2"/>
              <w:spacing w:before="20" w:after="20" w:line="276" w:lineRule="auto"/>
              <w:contextualSpacing/>
              <w:rPr>
                <w:rFonts w:ascii="Times New Roman" w:hAnsi="Times New Roman"/>
                <w:b w:val="0"/>
                <w:lang w:val="en-US"/>
              </w:rPr>
            </w:pPr>
            <w:r w:rsidRPr="004B1957">
              <w:rPr>
                <w:rFonts w:ascii="Times New Roman" w:hAnsi="Times New Roman"/>
                <w:b w:val="0"/>
                <w:lang w:val="en-US"/>
              </w:rPr>
              <w:t>7</w:t>
            </w:r>
          </w:p>
        </w:tc>
      </w:tr>
      <w:tr w:rsidR="00906AF7" w:rsidRPr="004B1957" w:rsidTr="00A64616">
        <w:trPr>
          <w:cantSplit/>
          <w:trHeight w:val="20"/>
          <w:tblHeader/>
        </w:trPr>
        <w:tc>
          <w:tcPr>
            <w:tcW w:w="617" w:type="pct"/>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2</w:t>
            </w:r>
          </w:p>
        </w:tc>
        <w:tc>
          <w:tcPr>
            <w:tcW w:w="3569" w:type="pct"/>
            <w:gridSpan w:val="2"/>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Пункт редуцирования газа (ПРГ)</w:t>
            </w:r>
          </w:p>
        </w:tc>
        <w:tc>
          <w:tcPr>
            <w:tcW w:w="814" w:type="pct"/>
            <w:vAlign w:val="center"/>
          </w:tcPr>
          <w:p w:rsidR="00906AF7" w:rsidRPr="004B1957" w:rsidRDefault="00906AF7" w:rsidP="00906AF7">
            <w:pPr>
              <w:pStyle w:val="af2"/>
              <w:spacing w:before="20" w:after="20" w:line="276" w:lineRule="auto"/>
              <w:contextualSpacing/>
              <w:rPr>
                <w:rFonts w:ascii="Times New Roman" w:hAnsi="Times New Roman"/>
                <w:b w:val="0"/>
                <w:lang w:val="en-US"/>
              </w:rPr>
            </w:pPr>
            <w:r w:rsidRPr="004B1957">
              <w:rPr>
                <w:rFonts w:ascii="Times New Roman" w:hAnsi="Times New Roman"/>
                <w:b w:val="0"/>
                <w:lang w:val="en-US"/>
              </w:rPr>
              <w:t>10</w:t>
            </w:r>
          </w:p>
        </w:tc>
      </w:tr>
      <w:tr w:rsidR="00906AF7" w:rsidRPr="004B1957" w:rsidTr="00A64616">
        <w:trPr>
          <w:cantSplit/>
          <w:trHeight w:val="20"/>
          <w:tblHeader/>
        </w:trPr>
        <w:tc>
          <w:tcPr>
            <w:tcW w:w="617" w:type="pct"/>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4</w:t>
            </w:r>
          </w:p>
        </w:tc>
        <w:tc>
          <w:tcPr>
            <w:tcW w:w="3569" w:type="pct"/>
            <w:gridSpan w:val="2"/>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Электрическая подстанция 220 кВ</w:t>
            </w:r>
          </w:p>
        </w:tc>
        <w:tc>
          <w:tcPr>
            <w:tcW w:w="814" w:type="pct"/>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ЕГРН</w:t>
            </w:r>
          </w:p>
        </w:tc>
      </w:tr>
      <w:tr w:rsidR="00906AF7" w:rsidRPr="004B1957" w:rsidTr="00A64616">
        <w:trPr>
          <w:cantSplit/>
          <w:trHeight w:val="20"/>
          <w:tblHeader/>
        </w:trPr>
        <w:tc>
          <w:tcPr>
            <w:tcW w:w="617" w:type="pct"/>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5</w:t>
            </w:r>
          </w:p>
        </w:tc>
        <w:tc>
          <w:tcPr>
            <w:tcW w:w="3569" w:type="pct"/>
            <w:gridSpan w:val="2"/>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Линии электропередачи 110 кВ</w:t>
            </w:r>
          </w:p>
        </w:tc>
        <w:tc>
          <w:tcPr>
            <w:tcW w:w="814" w:type="pct"/>
            <w:vAlign w:val="center"/>
          </w:tcPr>
          <w:p w:rsidR="00906AF7" w:rsidRPr="004B1957" w:rsidRDefault="00906AF7" w:rsidP="00906AF7">
            <w:pPr>
              <w:pStyle w:val="af2"/>
              <w:spacing w:before="20" w:after="20" w:line="276" w:lineRule="auto"/>
              <w:contextualSpacing/>
              <w:rPr>
                <w:rFonts w:ascii="Times New Roman" w:hAnsi="Times New Roman"/>
                <w:b w:val="0"/>
                <w:lang w:val="en-US"/>
              </w:rPr>
            </w:pPr>
            <w:r w:rsidRPr="004B1957">
              <w:rPr>
                <w:rFonts w:ascii="Times New Roman" w:hAnsi="Times New Roman"/>
                <w:b w:val="0"/>
              </w:rPr>
              <w:t>ЕГРН</w:t>
            </w:r>
          </w:p>
        </w:tc>
      </w:tr>
      <w:tr w:rsidR="00906AF7" w:rsidRPr="004B1957" w:rsidTr="00A64616">
        <w:trPr>
          <w:cantSplit/>
          <w:trHeight w:val="20"/>
          <w:tblHeader/>
        </w:trPr>
        <w:tc>
          <w:tcPr>
            <w:tcW w:w="617" w:type="pct"/>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6</w:t>
            </w:r>
          </w:p>
        </w:tc>
        <w:tc>
          <w:tcPr>
            <w:tcW w:w="3569" w:type="pct"/>
            <w:gridSpan w:val="2"/>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Линии электропередачи 110 кВ</w:t>
            </w:r>
          </w:p>
        </w:tc>
        <w:tc>
          <w:tcPr>
            <w:tcW w:w="814" w:type="pct"/>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20</w:t>
            </w:r>
          </w:p>
        </w:tc>
      </w:tr>
      <w:tr w:rsidR="00906AF7" w:rsidRPr="004B1957" w:rsidTr="00A64616">
        <w:trPr>
          <w:cantSplit/>
          <w:trHeight w:val="20"/>
          <w:tblHeader/>
        </w:trPr>
        <w:tc>
          <w:tcPr>
            <w:tcW w:w="617" w:type="pct"/>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7</w:t>
            </w:r>
          </w:p>
        </w:tc>
        <w:tc>
          <w:tcPr>
            <w:tcW w:w="3569" w:type="pct"/>
            <w:gridSpan w:val="2"/>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Электрическая подстанция 110 кВ</w:t>
            </w:r>
          </w:p>
        </w:tc>
        <w:tc>
          <w:tcPr>
            <w:tcW w:w="814" w:type="pct"/>
            <w:vAlign w:val="center"/>
          </w:tcPr>
          <w:p w:rsidR="00906AF7" w:rsidRPr="004B1957" w:rsidRDefault="00906AF7" w:rsidP="00906AF7">
            <w:pPr>
              <w:pStyle w:val="af2"/>
              <w:spacing w:before="20" w:after="20" w:line="276" w:lineRule="auto"/>
              <w:contextualSpacing/>
              <w:rPr>
                <w:rFonts w:ascii="Times New Roman" w:hAnsi="Times New Roman"/>
                <w:b w:val="0"/>
                <w:lang w:val="en-US"/>
              </w:rPr>
            </w:pPr>
            <w:r w:rsidRPr="004B1957">
              <w:rPr>
                <w:rFonts w:ascii="Times New Roman" w:hAnsi="Times New Roman"/>
                <w:b w:val="0"/>
              </w:rPr>
              <w:t>ЕГРН</w:t>
            </w:r>
          </w:p>
        </w:tc>
      </w:tr>
      <w:tr w:rsidR="00906AF7" w:rsidRPr="004B1957" w:rsidTr="00A64616">
        <w:trPr>
          <w:cantSplit/>
          <w:trHeight w:val="20"/>
          <w:tblHeader/>
        </w:trPr>
        <w:tc>
          <w:tcPr>
            <w:tcW w:w="617" w:type="pct"/>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8</w:t>
            </w:r>
          </w:p>
        </w:tc>
        <w:tc>
          <w:tcPr>
            <w:tcW w:w="3569" w:type="pct"/>
            <w:gridSpan w:val="2"/>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Линейно-кабельное сооружение связи</w:t>
            </w:r>
          </w:p>
        </w:tc>
        <w:tc>
          <w:tcPr>
            <w:tcW w:w="814" w:type="pct"/>
            <w:vAlign w:val="center"/>
          </w:tcPr>
          <w:p w:rsidR="00906AF7" w:rsidRPr="004B1957" w:rsidRDefault="00906AF7" w:rsidP="00906AF7">
            <w:pPr>
              <w:pStyle w:val="af2"/>
              <w:spacing w:before="20" w:after="20" w:line="276" w:lineRule="auto"/>
              <w:contextualSpacing/>
              <w:rPr>
                <w:rFonts w:ascii="Times New Roman" w:hAnsi="Times New Roman"/>
                <w:b w:val="0"/>
                <w:lang w:val="en-US"/>
              </w:rPr>
            </w:pPr>
            <w:r w:rsidRPr="004B1957">
              <w:rPr>
                <w:rFonts w:ascii="Times New Roman" w:hAnsi="Times New Roman"/>
                <w:b w:val="0"/>
                <w:lang w:val="en-US"/>
              </w:rPr>
              <w:t>2</w:t>
            </w:r>
          </w:p>
        </w:tc>
      </w:tr>
      <w:tr w:rsidR="00906AF7" w:rsidRPr="004B1957" w:rsidTr="00A64616">
        <w:trPr>
          <w:cantSplit/>
          <w:trHeight w:val="20"/>
          <w:tblHeader/>
        </w:trPr>
        <w:tc>
          <w:tcPr>
            <w:tcW w:w="617" w:type="pct"/>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9</w:t>
            </w:r>
          </w:p>
        </w:tc>
        <w:tc>
          <w:tcPr>
            <w:tcW w:w="3569" w:type="pct"/>
            <w:gridSpan w:val="2"/>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Теплопровод магистральный</w:t>
            </w:r>
          </w:p>
        </w:tc>
        <w:tc>
          <w:tcPr>
            <w:tcW w:w="814" w:type="pct"/>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3</w:t>
            </w:r>
          </w:p>
        </w:tc>
      </w:tr>
      <w:tr w:rsidR="00906AF7" w:rsidRPr="004B1957" w:rsidTr="00A64616">
        <w:trPr>
          <w:cantSplit/>
          <w:trHeight w:val="20"/>
          <w:tblHeader/>
        </w:trPr>
        <w:tc>
          <w:tcPr>
            <w:tcW w:w="5000" w:type="pct"/>
            <w:gridSpan w:val="4"/>
            <w:vAlign w:val="center"/>
          </w:tcPr>
          <w:p w:rsidR="00906AF7" w:rsidRPr="004B1957" w:rsidRDefault="00906AF7" w:rsidP="00906AF7">
            <w:pPr>
              <w:pStyle w:val="af2"/>
              <w:spacing w:before="20" w:after="20" w:line="276" w:lineRule="auto"/>
              <w:contextualSpacing/>
              <w:rPr>
                <w:rFonts w:ascii="Times New Roman" w:hAnsi="Times New Roman"/>
              </w:rPr>
            </w:pPr>
            <w:r w:rsidRPr="004B1957">
              <w:rPr>
                <w:rFonts w:ascii="Times New Roman" w:hAnsi="Times New Roman"/>
              </w:rPr>
              <w:t>Санитарный разрыв транспортных коммуникаций</w:t>
            </w:r>
          </w:p>
        </w:tc>
      </w:tr>
      <w:tr w:rsidR="00906AF7" w:rsidRPr="004B1957" w:rsidTr="00A64616">
        <w:trPr>
          <w:cantSplit/>
          <w:trHeight w:val="20"/>
          <w:tblHeader/>
        </w:trPr>
        <w:tc>
          <w:tcPr>
            <w:tcW w:w="617" w:type="pct"/>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1</w:t>
            </w:r>
          </w:p>
        </w:tc>
        <w:tc>
          <w:tcPr>
            <w:tcW w:w="3569" w:type="pct"/>
            <w:gridSpan w:val="2"/>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Железнодорожный путь</w:t>
            </w:r>
          </w:p>
        </w:tc>
        <w:tc>
          <w:tcPr>
            <w:tcW w:w="814" w:type="pct"/>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50</w:t>
            </w:r>
          </w:p>
        </w:tc>
      </w:tr>
      <w:tr w:rsidR="00906AF7" w:rsidRPr="004B1957" w:rsidTr="00A64616">
        <w:trPr>
          <w:cantSplit/>
          <w:trHeight w:val="20"/>
          <w:tblHeader/>
        </w:trPr>
        <w:tc>
          <w:tcPr>
            <w:tcW w:w="5000" w:type="pct"/>
            <w:gridSpan w:val="4"/>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rPr>
              <w:t>Иные зоны с особыми условиями использования территорий</w:t>
            </w:r>
          </w:p>
        </w:tc>
      </w:tr>
      <w:tr w:rsidR="00906AF7" w:rsidRPr="004B1957" w:rsidTr="00A64616">
        <w:trPr>
          <w:cantSplit/>
          <w:trHeight w:val="20"/>
          <w:tblHeader/>
        </w:trPr>
        <w:tc>
          <w:tcPr>
            <w:tcW w:w="617" w:type="pct"/>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1</w:t>
            </w:r>
          </w:p>
        </w:tc>
        <w:tc>
          <w:tcPr>
            <w:tcW w:w="3569" w:type="pct"/>
            <w:gridSpan w:val="2"/>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Придорожная полоса</w:t>
            </w:r>
          </w:p>
        </w:tc>
        <w:tc>
          <w:tcPr>
            <w:tcW w:w="814" w:type="pct"/>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50</w:t>
            </w:r>
          </w:p>
        </w:tc>
      </w:tr>
      <w:tr w:rsidR="00906AF7" w:rsidRPr="004B1957" w:rsidTr="00A64616">
        <w:trPr>
          <w:cantSplit/>
          <w:trHeight w:val="20"/>
          <w:tblHeader/>
        </w:trPr>
        <w:tc>
          <w:tcPr>
            <w:tcW w:w="5000" w:type="pct"/>
            <w:gridSpan w:val="4"/>
            <w:vAlign w:val="center"/>
          </w:tcPr>
          <w:p w:rsidR="00906AF7" w:rsidRPr="004B1957" w:rsidRDefault="00906AF7" w:rsidP="00906AF7">
            <w:pPr>
              <w:pStyle w:val="af2"/>
              <w:spacing w:before="20" w:after="20" w:line="276" w:lineRule="auto"/>
              <w:contextualSpacing/>
              <w:rPr>
                <w:rFonts w:ascii="Times New Roman" w:hAnsi="Times New Roman"/>
              </w:rPr>
            </w:pPr>
            <w:r w:rsidRPr="004B1957">
              <w:rPr>
                <w:rFonts w:ascii="Times New Roman" w:hAnsi="Times New Roman"/>
              </w:rPr>
              <w:t>Зоны санитарной охраны источников водоснабжения</w:t>
            </w:r>
          </w:p>
        </w:tc>
      </w:tr>
      <w:tr w:rsidR="00906AF7" w:rsidRPr="004B1957" w:rsidTr="00A64616">
        <w:trPr>
          <w:cantSplit/>
          <w:trHeight w:val="20"/>
          <w:tblHeader/>
        </w:trPr>
        <w:tc>
          <w:tcPr>
            <w:tcW w:w="617" w:type="pct"/>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1</w:t>
            </w:r>
          </w:p>
        </w:tc>
        <w:tc>
          <w:tcPr>
            <w:tcW w:w="3569" w:type="pct"/>
            <w:gridSpan w:val="2"/>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Водозабор</w:t>
            </w:r>
          </w:p>
        </w:tc>
        <w:tc>
          <w:tcPr>
            <w:tcW w:w="814" w:type="pct"/>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50</w:t>
            </w:r>
          </w:p>
        </w:tc>
      </w:tr>
      <w:tr w:rsidR="00906AF7" w:rsidRPr="004B1957" w:rsidTr="00A64616">
        <w:trPr>
          <w:cantSplit/>
          <w:trHeight w:val="20"/>
          <w:tblHeader/>
        </w:trPr>
        <w:tc>
          <w:tcPr>
            <w:tcW w:w="5000" w:type="pct"/>
            <w:gridSpan w:val="4"/>
            <w:vAlign w:val="center"/>
          </w:tcPr>
          <w:p w:rsidR="00906AF7" w:rsidRPr="004B1957" w:rsidRDefault="00906AF7" w:rsidP="00906AF7">
            <w:pPr>
              <w:pStyle w:val="af2"/>
              <w:spacing w:before="20" w:after="20" w:line="276" w:lineRule="auto"/>
              <w:contextualSpacing/>
              <w:rPr>
                <w:rFonts w:ascii="Times New Roman" w:hAnsi="Times New Roman"/>
              </w:rPr>
            </w:pPr>
            <w:r w:rsidRPr="004B1957">
              <w:rPr>
                <w:rFonts w:ascii="Times New Roman" w:hAnsi="Times New Roman"/>
              </w:rPr>
              <w:t>Охранные зоны иного назначения</w:t>
            </w:r>
          </w:p>
        </w:tc>
      </w:tr>
      <w:tr w:rsidR="00906AF7" w:rsidRPr="004B1957" w:rsidTr="00A64616">
        <w:trPr>
          <w:cantSplit/>
          <w:trHeight w:val="20"/>
          <w:tblHeader/>
        </w:trPr>
        <w:tc>
          <w:tcPr>
            <w:tcW w:w="617" w:type="pct"/>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1</w:t>
            </w:r>
          </w:p>
        </w:tc>
        <w:tc>
          <w:tcPr>
            <w:tcW w:w="3569" w:type="pct"/>
            <w:gridSpan w:val="2"/>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Охранная зона стационарных пунктов наблюдений за состоянием окружающей природной среды, ее загрязнением</w:t>
            </w:r>
          </w:p>
        </w:tc>
        <w:tc>
          <w:tcPr>
            <w:tcW w:w="814" w:type="pct"/>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200</w:t>
            </w:r>
          </w:p>
        </w:tc>
      </w:tr>
      <w:tr w:rsidR="00906AF7" w:rsidRPr="004B1957" w:rsidTr="00A64616">
        <w:trPr>
          <w:cantSplit/>
          <w:trHeight w:val="20"/>
          <w:tblHeader/>
        </w:trPr>
        <w:tc>
          <w:tcPr>
            <w:tcW w:w="5000" w:type="pct"/>
            <w:gridSpan w:val="4"/>
            <w:vAlign w:val="center"/>
          </w:tcPr>
          <w:p w:rsidR="00906AF7" w:rsidRPr="004B1957" w:rsidRDefault="00906AF7" w:rsidP="00906AF7">
            <w:pPr>
              <w:pStyle w:val="af2"/>
              <w:spacing w:before="20" w:after="20" w:line="276" w:lineRule="auto"/>
              <w:contextualSpacing/>
              <w:rPr>
                <w:rFonts w:ascii="Times New Roman" w:hAnsi="Times New Roman"/>
              </w:rPr>
            </w:pPr>
            <w:r w:rsidRPr="004B1957">
              <w:rPr>
                <w:rFonts w:ascii="Times New Roman" w:hAnsi="Times New Roman"/>
              </w:rPr>
              <w:t>Водоохранные зоны</w:t>
            </w:r>
          </w:p>
        </w:tc>
      </w:tr>
      <w:tr w:rsidR="00906AF7" w:rsidRPr="004B1957" w:rsidTr="00A64616">
        <w:trPr>
          <w:cantSplit/>
          <w:trHeight w:val="20"/>
          <w:tblHeader/>
        </w:trPr>
        <w:tc>
          <w:tcPr>
            <w:tcW w:w="617" w:type="pct"/>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1</w:t>
            </w:r>
          </w:p>
        </w:tc>
        <w:tc>
          <w:tcPr>
            <w:tcW w:w="3569" w:type="pct"/>
            <w:gridSpan w:val="2"/>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Водоохранная зона</w:t>
            </w:r>
          </w:p>
        </w:tc>
        <w:tc>
          <w:tcPr>
            <w:tcW w:w="814" w:type="pct"/>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500.200.50</w:t>
            </w:r>
          </w:p>
        </w:tc>
      </w:tr>
      <w:tr w:rsidR="00906AF7" w:rsidRPr="004B1957" w:rsidTr="00A64616">
        <w:trPr>
          <w:cantSplit/>
          <w:trHeight w:val="20"/>
          <w:tblHeader/>
        </w:trPr>
        <w:tc>
          <w:tcPr>
            <w:tcW w:w="617" w:type="pct"/>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2</w:t>
            </w:r>
          </w:p>
        </w:tc>
        <w:tc>
          <w:tcPr>
            <w:tcW w:w="3569" w:type="pct"/>
            <w:gridSpan w:val="2"/>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Прибрежная защитная полоса</w:t>
            </w:r>
          </w:p>
        </w:tc>
        <w:tc>
          <w:tcPr>
            <w:tcW w:w="814" w:type="pct"/>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100.50</w:t>
            </w:r>
          </w:p>
        </w:tc>
      </w:tr>
      <w:tr w:rsidR="00906AF7" w:rsidRPr="004B1957" w:rsidTr="00A64616">
        <w:trPr>
          <w:cantSplit/>
          <w:trHeight w:val="20"/>
          <w:tblHeader/>
        </w:trPr>
        <w:tc>
          <w:tcPr>
            <w:tcW w:w="617" w:type="pct"/>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3</w:t>
            </w:r>
          </w:p>
        </w:tc>
        <w:tc>
          <w:tcPr>
            <w:tcW w:w="3569" w:type="pct"/>
            <w:gridSpan w:val="2"/>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 xml:space="preserve">Береговая полоса </w:t>
            </w:r>
          </w:p>
        </w:tc>
        <w:tc>
          <w:tcPr>
            <w:tcW w:w="814" w:type="pct"/>
            <w:vAlign w:val="center"/>
          </w:tcPr>
          <w:p w:rsidR="00906AF7" w:rsidRPr="004B1957" w:rsidRDefault="00906AF7" w:rsidP="00906AF7">
            <w:pPr>
              <w:pStyle w:val="af2"/>
              <w:spacing w:before="20" w:after="20" w:line="276" w:lineRule="auto"/>
              <w:contextualSpacing/>
              <w:rPr>
                <w:rFonts w:ascii="Times New Roman" w:hAnsi="Times New Roman"/>
                <w:b w:val="0"/>
              </w:rPr>
            </w:pPr>
            <w:r w:rsidRPr="004B1957">
              <w:rPr>
                <w:rFonts w:ascii="Times New Roman" w:hAnsi="Times New Roman"/>
                <w:b w:val="0"/>
              </w:rPr>
              <w:t>20</w:t>
            </w:r>
          </w:p>
        </w:tc>
      </w:tr>
    </w:tbl>
    <w:p w:rsidR="00723458" w:rsidRPr="004B1957" w:rsidRDefault="00723458" w:rsidP="00723458">
      <w:pPr>
        <w:pStyle w:val="G1"/>
        <w:keepNext/>
        <w:keepLines/>
        <w:spacing w:before="0" w:after="0" w:line="276" w:lineRule="auto"/>
        <w:ind w:firstLine="709"/>
        <w:contextualSpacing/>
        <w:rPr>
          <w:rFonts w:ascii="Times New Roman" w:hAnsi="Times New Roman"/>
        </w:rPr>
      </w:pPr>
      <w:r w:rsidRPr="004B1957">
        <w:rPr>
          <w:rFonts w:ascii="Times New Roman" w:hAnsi="Times New Roman"/>
        </w:rPr>
        <w:t>* Санитарно-защитные зоны, санитарные разрывы транспортных и инженерных коммуникаций, прибрежные защитные полосы, водоохранные зоны, зоны береговых полос водных объектов определены ориентировочно, в соответствии с нормативными и правовыми документами. Зоны санитарной охраны источников питьевого водоснабжения (первый, второй, третий пояс) установлены в соответствии с проектами этих зон.</w:t>
      </w:r>
    </w:p>
    <w:p w:rsidR="006E1BBC" w:rsidRPr="004B1957" w:rsidRDefault="006E1BBC" w:rsidP="00EF651D">
      <w:pPr>
        <w:pStyle w:val="G1"/>
        <w:keepNext/>
        <w:keepLines/>
        <w:spacing w:before="0" w:after="0" w:line="276" w:lineRule="auto"/>
        <w:ind w:firstLine="709"/>
        <w:contextualSpacing/>
        <w:rPr>
          <w:rFonts w:ascii="Times New Roman" w:hAnsi="Times New Roman"/>
          <w:highlight w:val="yellow"/>
        </w:rPr>
      </w:pPr>
      <w:r w:rsidRPr="004B1957">
        <w:rPr>
          <w:rFonts w:ascii="Times New Roman" w:hAnsi="Times New Roman"/>
        </w:rPr>
        <w:t xml:space="preserve">В целях выполнения требования законодательства для обеспечения защищенности населения от воздействия вредных и опасных факторов производств, требуется разработка проектов санитарно-защитных зон предприятий оказывающих негативное воздействие, при необходимости их реорганизация или вынос за границы застройки. </w:t>
      </w:r>
    </w:p>
    <w:p w:rsidR="00723458" w:rsidRPr="004B1957" w:rsidRDefault="00723458" w:rsidP="00723458">
      <w:pPr>
        <w:pStyle w:val="G1"/>
        <w:keepNext/>
        <w:keepLines/>
        <w:spacing w:before="0" w:after="0" w:line="276" w:lineRule="auto"/>
        <w:ind w:firstLine="709"/>
        <w:contextualSpacing/>
        <w:rPr>
          <w:rFonts w:ascii="Times New Roman" w:hAnsi="Times New Roman"/>
        </w:rPr>
      </w:pPr>
      <w:r w:rsidRPr="004B1957">
        <w:rPr>
          <w:rFonts w:ascii="Times New Roman" w:hAnsi="Times New Roman"/>
        </w:rPr>
        <w:lastRenderedPageBreak/>
        <w:t xml:space="preserve">В соответствии со ст. 65 Водного кодекса РФ, в границах водоохранных зон запрещается: </w:t>
      </w:r>
    </w:p>
    <w:p w:rsidR="00723458" w:rsidRPr="004B1957" w:rsidRDefault="00723458" w:rsidP="00723458">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использование сточных вод в целях регулирования плодородия почв;</w:t>
      </w:r>
    </w:p>
    <w:p w:rsidR="00723458" w:rsidRPr="004B1957" w:rsidRDefault="00723458" w:rsidP="00723458">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 а также загрязнение территории загрязняющими веществами, предельно </w:t>
      </w:r>
      <w:r w:rsidR="00E374CE" w:rsidRPr="004B1957">
        <w:rPr>
          <w:rFonts w:ascii="Times New Roman" w:hAnsi="Times New Roman"/>
          <w:shd w:val="clear" w:color="auto" w:fill="FFFFFF"/>
          <w:lang w:eastAsia="ar-SA" w:bidi="en-US"/>
        </w:rPr>
        <w:t>допустимые концентрации которых в водах водных объектов</w:t>
      </w:r>
      <w:r w:rsidRPr="004B1957">
        <w:rPr>
          <w:rFonts w:ascii="Times New Roman" w:hAnsi="Times New Roman"/>
          <w:shd w:val="clear" w:color="auto" w:fill="FFFFFF"/>
          <w:lang w:eastAsia="ar-SA" w:bidi="en-US"/>
        </w:rPr>
        <w:t xml:space="preserve"> рыбохозяйственного значения не установлены;</w:t>
      </w:r>
    </w:p>
    <w:p w:rsidR="00723458" w:rsidRPr="004B1957" w:rsidRDefault="00723458" w:rsidP="00723458">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осуществление авиационных мер по борьбе с вредными организмами;</w:t>
      </w:r>
    </w:p>
    <w:p w:rsidR="00723458" w:rsidRPr="004B1957" w:rsidRDefault="00723458" w:rsidP="00723458">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723458" w:rsidRPr="004B1957" w:rsidRDefault="00723458" w:rsidP="00723458">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723458" w:rsidRPr="004B1957" w:rsidRDefault="00723458" w:rsidP="00723458">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rsidR="00723458" w:rsidRPr="004B1957" w:rsidRDefault="00723458" w:rsidP="00723458">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сброс сточных, в том числе дренажных, вод;</w:t>
      </w:r>
    </w:p>
    <w:p w:rsidR="00723458" w:rsidRPr="004B1957" w:rsidRDefault="00723458" w:rsidP="00723458">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N 2395-1 "О недрах").</w:t>
      </w:r>
    </w:p>
    <w:p w:rsidR="00723458" w:rsidRPr="004B1957" w:rsidRDefault="00723458" w:rsidP="00723458">
      <w:pPr>
        <w:pStyle w:val="G1"/>
        <w:keepNext/>
        <w:keepLines/>
        <w:spacing w:before="0" w:after="0" w:line="276" w:lineRule="auto"/>
        <w:ind w:firstLine="709"/>
        <w:contextualSpacing/>
        <w:rPr>
          <w:rFonts w:ascii="Times New Roman" w:hAnsi="Times New Roman"/>
        </w:rPr>
      </w:pPr>
      <w:r w:rsidRPr="004B1957">
        <w:rPr>
          <w:rFonts w:ascii="Times New Roman" w:hAnsi="Times New Roman"/>
        </w:rPr>
        <w:t>Перечень нормативно-правовых актов в соответствии, с которыми регламентируются размеры и режимы использования зон с особыми условиями использования:</w:t>
      </w:r>
    </w:p>
    <w:p w:rsidR="00723458" w:rsidRPr="004B1957" w:rsidRDefault="00723458" w:rsidP="00723458">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Земельный кодекс РФ, Гл. XIX «Зоны с особыми условиями использования территории»;</w:t>
      </w:r>
    </w:p>
    <w:p w:rsidR="00723458" w:rsidRPr="004B1957" w:rsidRDefault="00723458" w:rsidP="00723458">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Постановление Правительства РФ от 03.03.2018 № 222 «Об утверждении Правил установления санитарно-защитных зон и использования земельных участков, расположенных в границах санитарно-защитных зон»;</w:t>
      </w:r>
    </w:p>
    <w:p w:rsidR="00723458" w:rsidRPr="004B1957" w:rsidRDefault="00723458" w:rsidP="00723458">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СанПиН 2.2.1/2.1.1.1200-03 «Санитарно-защитные зоны и санитарная классификация предприятий, сооружений и иных объектов»;</w:t>
      </w:r>
    </w:p>
    <w:p w:rsidR="00723458" w:rsidRPr="004B1957" w:rsidRDefault="00723458" w:rsidP="00723458">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СанПиН 2.1.4.1110-02 «Зоны санитарной охраны источников водоснабжения и водопроводов питьевого назначения»;</w:t>
      </w:r>
    </w:p>
    <w:p w:rsidR="00723458" w:rsidRPr="004B1957" w:rsidRDefault="00723458" w:rsidP="00723458">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lastRenderedPageBreak/>
        <w:t>Водный кодекс РФ ст. 6 «Водные объекты общего пользования», ст. 65 «Водоохранные зоны и прибрежные защитные полосы»;</w:t>
      </w:r>
    </w:p>
    <w:p w:rsidR="00723458" w:rsidRPr="004B1957" w:rsidRDefault="00723458" w:rsidP="00723458">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 «Правила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утвержденные постановлением Правительства Российской Федерации от 24.02.2009</w:t>
      </w:r>
      <w:r w:rsidR="0010188C">
        <w:rPr>
          <w:rFonts w:ascii="Times New Roman" w:hAnsi="Times New Roman"/>
          <w:shd w:val="clear" w:color="auto" w:fill="FFFFFF"/>
          <w:lang w:eastAsia="ar-SA" w:bidi="en-US"/>
        </w:rPr>
        <w:t xml:space="preserve"> </w:t>
      </w:r>
      <w:r w:rsidRPr="004B1957">
        <w:rPr>
          <w:rFonts w:ascii="Times New Roman" w:hAnsi="Times New Roman"/>
          <w:shd w:val="clear" w:color="auto" w:fill="FFFFFF"/>
          <w:lang w:eastAsia="ar-SA" w:bidi="en-US"/>
        </w:rPr>
        <w:t>№160;</w:t>
      </w:r>
    </w:p>
    <w:p w:rsidR="00723458" w:rsidRPr="004B1957" w:rsidRDefault="00723458" w:rsidP="00723458">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СП 42.13330.2016 «Градостроительство. Планировка и застройка городских и сельских поселений». Актуализированная редакция СНиП 2.07.01-89*;</w:t>
      </w:r>
    </w:p>
    <w:p w:rsidR="00723458" w:rsidRPr="004B1957" w:rsidRDefault="00723458" w:rsidP="00723458">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Постановление Главного государственного санитарного врача РФ от 14 марта 2002 г. N10 «О введении в действие санитарных правил и норм «Зоны санитарной охраны источников водоснабжения и водопроводов питьевого назначения. СанПиН 2.1.4.1110-02»;</w:t>
      </w:r>
    </w:p>
    <w:p w:rsidR="00723458" w:rsidRPr="004B1957" w:rsidRDefault="00723458" w:rsidP="00723458">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 xml:space="preserve">«Водоснабжение. Наружные сети и сооружения» Актуализированная редакция </w:t>
      </w:r>
      <w:hyperlink r:id="rId17" w:history="1">
        <w:r w:rsidRPr="004B1957">
          <w:rPr>
            <w:rFonts w:ascii="Times New Roman" w:hAnsi="Times New Roman"/>
            <w:shd w:val="clear" w:color="auto" w:fill="FFFFFF"/>
            <w:lang w:eastAsia="ar-SA" w:bidi="en-US"/>
          </w:rPr>
          <w:t>СНиП 2.04.02-84</w:t>
        </w:r>
      </w:hyperlink>
      <w:r w:rsidRPr="004B1957">
        <w:rPr>
          <w:rFonts w:ascii="Times New Roman" w:hAnsi="Times New Roman"/>
          <w:shd w:val="clear" w:color="auto" w:fill="FFFFFF"/>
          <w:lang w:eastAsia="ar-SA" w:bidi="en-US"/>
        </w:rPr>
        <w:t>.</w:t>
      </w:r>
    </w:p>
    <w:p w:rsidR="00855A29" w:rsidRPr="004B1957" w:rsidRDefault="00855A29" w:rsidP="002E5BB6">
      <w:pPr>
        <w:pStyle w:val="2"/>
        <w:keepLines/>
        <w:spacing w:line="276" w:lineRule="auto"/>
        <w:ind w:left="0" w:firstLine="709"/>
        <w:contextualSpacing/>
        <w:jc w:val="both"/>
        <w:rPr>
          <w:rFonts w:ascii="Times New Roman" w:hAnsi="Times New Roman"/>
        </w:rPr>
      </w:pPr>
      <w:bookmarkStart w:id="226" w:name="_Toc147157656"/>
      <w:r w:rsidRPr="004B1957">
        <w:rPr>
          <w:rFonts w:ascii="Times New Roman" w:hAnsi="Times New Roman"/>
        </w:rPr>
        <w:t>Направления развития охраны окружающей среды</w:t>
      </w:r>
      <w:bookmarkEnd w:id="226"/>
      <w:r w:rsidRPr="004B1957">
        <w:rPr>
          <w:rFonts w:ascii="Times New Roman" w:hAnsi="Times New Roman"/>
        </w:rPr>
        <w:t xml:space="preserve"> </w:t>
      </w:r>
    </w:p>
    <w:p w:rsidR="00723458" w:rsidRPr="004B1957" w:rsidRDefault="00723458" w:rsidP="00723458">
      <w:pPr>
        <w:pStyle w:val="G1"/>
        <w:keepNext/>
        <w:keepLines/>
        <w:spacing w:before="0" w:after="0" w:line="276" w:lineRule="auto"/>
        <w:ind w:firstLine="709"/>
        <w:contextualSpacing/>
        <w:rPr>
          <w:rFonts w:ascii="Times New Roman" w:hAnsi="Times New Roman"/>
        </w:rPr>
      </w:pPr>
      <w:r w:rsidRPr="004B1957">
        <w:rPr>
          <w:rFonts w:ascii="Times New Roman" w:hAnsi="Times New Roman"/>
        </w:rPr>
        <w:t>Основными направлениями в развитии охраны окружающей среды на рассматриваемой территории являются:</w:t>
      </w:r>
    </w:p>
    <w:p w:rsidR="00723458" w:rsidRPr="004B1957" w:rsidRDefault="00723458" w:rsidP="00723458">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санитарная охрана и оздоровление воздушного бассейна, уменьшение выбросов загрязняющих веществ;</w:t>
      </w:r>
    </w:p>
    <w:p w:rsidR="00723458" w:rsidRPr="004B1957" w:rsidRDefault="00723458" w:rsidP="00723458">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охраны и восстановления почвенного покрова, рекультивация территорий подвергшихся хозяйственной деятельности;</w:t>
      </w:r>
    </w:p>
    <w:p w:rsidR="00723458" w:rsidRPr="004B1957" w:rsidRDefault="00723458" w:rsidP="00723458">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совершенствование системы санитарной очистки территории;</w:t>
      </w:r>
    </w:p>
    <w:p w:rsidR="00C43F97" w:rsidRPr="004B1957" w:rsidRDefault="00723458" w:rsidP="00723458">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развитие системы зелёных насаждений, охрана существующего озеленения</w:t>
      </w:r>
      <w:r w:rsidR="00C43F97" w:rsidRPr="004B1957">
        <w:rPr>
          <w:rFonts w:ascii="Times New Roman" w:hAnsi="Times New Roman"/>
          <w:shd w:val="clear" w:color="auto" w:fill="FFFFFF"/>
          <w:lang w:eastAsia="ar-SA" w:bidi="en-US"/>
        </w:rPr>
        <w:t>;</w:t>
      </w:r>
    </w:p>
    <w:p w:rsidR="00723458" w:rsidRPr="004B1957" w:rsidRDefault="00C43F97" w:rsidP="00723458">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охрана животного и растительного мира</w:t>
      </w:r>
      <w:r w:rsidR="00723458" w:rsidRPr="004B1957">
        <w:rPr>
          <w:rFonts w:ascii="Times New Roman" w:hAnsi="Times New Roman"/>
          <w:shd w:val="clear" w:color="auto" w:fill="FFFFFF"/>
          <w:lang w:eastAsia="ar-SA" w:bidi="en-US"/>
        </w:rPr>
        <w:t>.</w:t>
      </w:r>
    </w:p>
    <w:p w:rsidR="00723458" w:rsidRPr="004B1957" w:rsidRDefault="00723458" w:rsidP="00723458">
      <w:pPr>
        <w:pStyle w:val="G1"/>
        <w:keepNext/>
        <w:keepLines/>
        <w:spacing w:before="0" w:after="0" w:line="276" w:lineRule="auto"/>
        <w:rPr>
          <w:rFonts w:ascii="Times New Roman" w:hAnsi="Times New Roman"/>
        </w:rPr>
      </w:pPr>
      <w:r w:rsidRPr="004B1957">
        <w:rPr>
          <w:rFonts w:ascii="Times New Roman" w:hAnsi="Times New Roman"/>
        </w:rPr>
        <w:t>Санитарная охрана и оздоровление воздушного бассейна обеспечивается комплексом защитных мер технологического, санитарно-технического и планировочного характера.</w:t>
      </w:r>
    </w:p>
    <w:p w:rsidR="00723458" w:rsidRPr="004B1957" w:rsidRDefault="00723458" w:rsidP="00723458">
      <w:pPr>
        <w:pStyle w:val="G1"/>
        <w:keepNext/>
        <w:keepLines/>
        <w:spacing w:before="0" w:after="0" w:line="276" w:lineRule="auto"/>
        <w:ind w:firstLine="709"/>
        <w:contextualSpacing/>
        <w:rPr>
          <w:rFonts w:ascii="Times New Roman" w:hAnsi="Times New Roman"/>
        </w:rPr>
      </w:pPr>
      <w:bookmarkStart w:id="227" w:name="_Toc88045594"/>
      <w:r w:rsidRPr="004B1957">
        <w:rPr>
          <w:rFonts w:ascii="Times New Roman" w:hAnsi="Times New Roman"/>
        </w:rPr>
        <w:t>В 2013 Правительством Красноярского края была отверждена государственная программ «Охрана окружающей среды, воспроизводство природных ресурсов» от 30.09.2013 № 512-п «Об утверждении государственной программы Красноярского края «Охрана окружающей среды, воспроизводство природных ресурсов».</w:t>
      </w:r>
      <w:r w:rsidR="0010188C">
        <w:rPr>
          <w:rFonts w:ascii="Times New Roman" w:hAnsi="Times New Roman"/>
        </w:rPr>
        <w:t xml:space="preserve"> </w:t>
      </w:r>
    </w:p>
    <w:p w:rsidR="00723458" w:rsidRPr="004B1957" w:rsidRDefault="00723458" w:rsidP="00723458">
      <w:pPr>
        <w:pStyle w:val="G1"/>
        <w:keepNext/>
        <w:keepLines/>
        <w:spacing w:line="276" w:lineRule="auto"/>
        <w:ind w:firstLine="709"/>
        <w:contextualSpacing/>
        <w:rPr>
          <w:rFonts w:ascii="Times New Roman" w:hAnsi="Times New Roman"/>
        </w:rPr>
      </w:pPr>
      <w:r w:rsidRPr="004B1957">
        <w:rPr>
          <w:rFonts w:ascii="Times New Roman" w:hAnsi="Times New Roman"/>
        </w:rPr>
        <w:t xml:space="preserve">Целью программы является, обеспечение охраны окружающей среды, экологической и радиационной безопасности населения Красноярского края, безопасности гидротехнических сооружений и сохранение биологического разнообразия на территории Красноярского края. </w:t>
      </w:r>
    </w:p>
    <w:p w:rsidR="00723458" w:rsidRPr="004B1957" w:rsidRDefault="00723458" w:rsidP="00723458">
      <w:pPr>
        <w:pStyle w:val="G1"/>
        <w:keepNext/>
        <w:keepLines/>
        <w:spacing w:line="276" w:lineRule="auto"/>
        <w:ind w:firstLine="709"/>
        <w:contextualSpacing/>
        <w:rPr>
          <w:rFonts w:ascii="Times New Roman" w:hAnsi="Times New Roman"/>
        </w:rPr>
      </w:pPr>
      <w:r w:rsidRPr="004B1957">
        <w:rPr>
          <w:rFonts w:ascii="Times New Roman" w:hAnsi="Times New Roman"/>
        </w:rPr>
        <w:t xml:space="preserve">Задачи программы: </w:t>
      </w:r>
    </w:p>
    <w:p w:rsidR="00723458" w:rsidRPr="004B1957" w:rsidRDefault="00723458" w:rsidP="00723458">
      <w:pPr>
        <w:pStyle w:val="G1"/>
        <w:keepNext/>
        <w:keepLines/>
        <w:spacing w:line="276" w:lineRule="auto"/>
        <w:ind w:firstLine="709"/>
        <w:contextualSpacing/>
        <w:rPr>
          <w:rFonts w:ascii="Times New Roman" w:hAnsi="Times New Roman"/>
        </w:rPr>
      </w:pPr>
      <w:r w:rsidRPr="004B1957">
        <w:rPr>
          <w:rFonts w:ascii="Times New Roman" w:hAnsi="Times New Roman"/>
        </w:rPr>
        <w:t>1. Снижение негативного воздействия отходов на окружающую среду и здоровье населения Красноярского края.</w:t>
      </w:r>
    </w:p>
    <w:p w:rsidR="00723458" w:rsidRPr="004B1957" w:rsidRDefault="00723458" w:rsidP="00723458">
      <w:pPr>
        <w:pStyle w:val="G1"/>
        <w:keepNext/>
        <w:keepLines/>
        <w:spacing w:line="276" w:lineRule="auto"/>
        <w:ind w:firstLine="709"/>
        <w:contextualSpacing/>
        <w:rPr>
          <w:rFonts w:ascii="Times New Roman" w:hAnsi="Times New Roman"/>
        </w:rPr>
      </w:pPr>
      <w:r w:rsidRPr="004B1957">
        <w:rPr>
          <w:rFonts w:ascii="Times New Roman" w:hAnsi="Times New Roman"/>
        </w:rPr>
        <w:t>2. Выявление, предупреждение и ограничение воздействия источников радиационной опасности на население Красноярского края и окружающую среду, улучшение экологической и социально-экономической ситуации на территории Красноярского края.</w:t>
      </w:r>
    </w:p>
    <w:p w:rsidR="00723458" w:rsidRPr="004B1957" w:rsidRDefault="00723458" w:rsidP="00723458">
      <w:pPr>
        <w:pStyle w:val="G1"/>
        <w:keepNext/>
        <w:keepLines/>
        <w:spacing w:line="276" w:lineRule="auto"/>
        <w:ind w:firstLine="709"/>
        <w:contextualSpacing/>
        <w:rPr>
          <w:rFonts w:ascii="Times New Roman" w:hAnsi="Times New Roman"/>
        </w:rPr>
      </w:pPr>
      <w:r w:rsidRPr="004B1957">
        <w:rPr>
          <w:rFonts w:ascii="Times New Roman" w:hAnsi="Times New Roman"/>
        </w:rPr>
        <w:lastRenderedPageBreak/>
        <w:t>3. Сохранение и восстановление биологического разнообразия, создание условий, направленных на удовлетворение потребности Красноярского края в природных ресурсах, охрану окружающей среды, сохранение и охрана природных комплексов и объектов.</w:t>
      </w:r>
    </w:p>
    <w:p w:rsidR="00723458" w:rsidRPr="004B1957" w:rsidRDefault="00723458" w:rsidP="00723458">
      <w:pPr>
        <w:pStyle w:val="G1"/>
        <w:keepNext/>
        <w:keepLines/>
        <w:spacing w:line="276" w:lineRule="auto"/>
        <w:ind w:firstLine="709"/>
        <w:contextualSpacing/>
        <w:rPr>
          <w:rFonts w:ascii="Times New Roman" w:hAnsi="Times New Roman"/>
        </w:rPr>
      </w:pPr>
      <w:r w:rsidRPr="004B1957">
        <w:rPr>
          <w:rFonts w:ascii="Times New Roman" w:hAnsi="Times New Roman"/>
        </w:rPr>
        <w:t>4. Защита населения и территории Красноярского края от вредного воздействия поверхностных вод, охрана поверхностных водных объектов.</w:t>
      </w:r>
    </w:p>
    <w:p w:rsidR="00723458" w:rsidRPr="004B1957" w:rsidRDefault="00723458" w:rsidP="00723458">
      <w:pPr>
        <w:pStyle w:val="G1"/>
        <w:keepNext/>
        <w:keepLines/>
        <w:spacing w:line="276" w:lineRule="auto"/>
        <w:ind w:firstLine="709"/>
        <w:contextualSpacing/>
        <w:rPr>
          <w:rFonts w:ascii="Times New Roman" w:hAnsi="Times New Roman"/>
        </w:rPr>
      </w:pPr>
      <w:r w:rsidRPr="004B1957">
        <w:rPr>
          <w:rFonts w:ascii="Times New Roman" w:hAnsi="Times New Roman"/>
        </w:rPr>
        <w:t>5. Охрана и обеспечение воспроизводства объектов животного мира, включая водные биологические и охотничьи ресурсы, а также организация их рационального использования.</w:t>
      </w:r>
    </w:p>
    <w:p w:rsidR="00723458" w:rsidRPr="004B1957" w:rsidRDefault="00723458" w:rsidP="00723458">
      <w:pPr>
        <w:pStyle w:val="G1"/>
        <w:keepNext/>
        <w:keepLines/>
        <w:spacing w:line="276" w:lineRule="auto"/>
        <w:ind w:firstLine="709"/>
        <w:contextualSpacing/>
        <w:rPr>
          <w:rFonts w:ascii="Times New Roman" w:hAnsi="Times New Roman"/>
        </w:rPr>
      </w:pPr>
      <w:r w:rsidRPr="004B1957">
        <w:rPr>
          <w:rFonts w:ascii="Times New Roman" w:hAnsi="Times New Roman"/>
        </w:rPr>
        <w:t>6. Создание условий для эффективного, ответственного и прозрачного управления финансовыми ресурсами в рамках выполнения установленных функций и полномочий, улучшение состояния окружающей среды.</w:t>
      </w:r>
    </w:p>
    <w:p w:rsidR="00723458" w:rsidRPr="004B1957" w:rsidRDefault="00723458" w:rsidP="00723458">
      <w:pPr>
        <w:pStyle w:val="G1"/>
        <w:keepNext/>
        <w:keepLines/>
        <w:spacing w:line="276" w:lineRule="auto"/>
        <w:ind w:firstLine="709"/>
        <w:contextualSpacing/>
        <w:rPr>
          <w:rFonts w:ascii="Times New Roman" w:hAnsi="Times New Roman"/>
        </w:rPr>
      </w:pPr>
      <w:r w:rsidRPr="004B1957">
        <w:rPr>
          <w:rFonts w:ascii="Times New Roman" w:hAnsi="Times New Roman"/>
        </w:rPr>
        <w:t>7. Оздоровление окружающей среды в промышленных центрах Красноярского края и обеспечение населения Красноярского края информацией о состоянии окружающей среды.</w:t>
      </w:r>
    </w:p>
    <w:p w:rsidR="00723458" w:rsidRPr="004B1957" w:rsidRDefault="00723458" w:rsidP="00723458">
      <w:pPr>
        <w:pStyle w:val="G1"/>
        <w:keepNext/>
        <w:keepLines/>
        <w:spacing w:line="276" w:lineRule="auto"/>
        <w:ind w:firstLine="709"/>
        <w:contextualSpacing/>
        <w:rPr>
          <w:rFonts w:ascii="Times New Roman" w:hAnsi="Times New Roman"/>
        </w:rPr>
      </w:pPr>
      <w:r w:rsidRPr="004B1957">
        <w:rPr>
          <w:rFonts w:ascii="Times New Roman" w:hAnsi="Times New Roman"/>
        </w:rPr>
        <w:t>8. Воспитание экологической культуры у жителей Красноярского края, осуществление экологических мероприятий, приобщение к ресурсосберегающим технологиям и технологиям вторичных ресурсов, выявление обучающихся в общеобразовательных организациях, проявляющих интерес к естественным наукам.</w:t>
      </w:r>
      <w:bookmarkEnd w:id="227"/>
    </w:p>
    <w:p w:rsidR="00C43F97" w:rsidRPr="004B1957" w:rsidRDefault="00C43F97" w:rsidP="00C43F97">
      <w:pPr>
        <w:pStyle w:val="G1"/>
        <w:keepNext/>
        <w:keepLines/>
        <w:spacing w:before="0" w:after="0" w:line="276" w:lineRule="auto"/>
        <w:rPr>
          <w:rFonts w:ascii="Times New Roman" w:hAnsi="Times New Roman"/>
        </w:rPr>
      </w:pPr>
      <w:r w:rsidRPr="004B1957">
        <w:rPr>
          <w:rFonts w:ascii="Times New Roman" w:hAnsi="Times New Roman"/>
        </w:rPr>
        <w:t>Сокращение количества и видового разнообразия растительности и животных является одним из направлений глобального экологического кризиса.</w:t>
      </w:r>
    </w:p>
    <w:p w:rsidR="00C43F97" w:rsidRPr="004B1957" w:rsidRDefault="00C43F97" w:rsidP="00C43F97">
      <w:pPr>
        <w:pStyle w:val="G1"/>
        <w:keepNext/>
        <w:keepLines/>
        <w:spacing w:before="0" w:after="0" w:line="276" w:lineRule="auto"/>
        <w:rPr>
          <w:rFonts w:ascii="Times New Roman" w:hAnsi="Times New Roman"/>
        </w:rPr>
      </w:pPr>
      <w:r w:rsidRPr="004B1957">
        <w:rPr>
          <w:rFonts w:ascii="Times New Roman" w:hAnsi="Times New Roman"/>
        </w:rPr>
        <w:t>Одним из наиболее серьезных негативных последствий перерождения биосферы в техносферу является обеднение природных экосистем, уменьшение биологического разнообразия. Биоразнообразие является не только условием существования экосферы, но должно рассматриваться и как важный ресурс техносферы.</w:t>
      </w:r>
    </w:p>
    <w:p w:rsidR="00C43F97" w:rsidRPr="004B1957" w:rsidRDefault="00C43F97" w:rsidP="00C43F97">
      <w:pPr>
        <w:pStyle w:val="G1"/>
        <w:keepNext/>
        <w:keepLines/>
        <w:spacing w:before="0" w:after="0" w:line="276" w:lineRule="auto"/>
        <w:rPr>
          <w:rFonts w:ascii="Times New Roman" w:hAnsi="Times New Roman"/>
        </w:rPr>
      </w:pPr>
      <w:r w:rsidRPr="004B1957">
        <w:rPr>
          <w:rFonts w:ascii="Times New Roman" w:hAnsi="Times New Roman"/>
        </w:rPr>
        <w:t>Мероприятиями по защите растительного и животно</w:t>
      </w:r>
      <w:r w:rsidRPr="004B1957">
        <w:rPr>
          <w:rFonts w:ascii="Times New Roman" w:hAnsi="Times New Roman"/>
        </w:rPr>
        <w:softHyphen/>
        <w:t>го мира являются следующие:</w:t>
      </w:r>
    </w:p>
    <w:p w:rsidR="00C43F97" w:rsidRPr="004B1957" w:rsidRDefault="00C43F97" w:rsidP="00C43F97">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защита лесов от пожаров и борьба с ними;</w:t>
      </w:r>
    </w:p>
    <w:p w:rsidR="00C43F97" w:rsidRPr="004B1957" w:rsidRDefault="00C43F97" w:rsidP="00C43F97">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защита растений от вредителей и болезней;</w:t>
      </w:r>
    </w:p>
    <w:p w:rsidR="00C43F97" w:rsidRPr="004B1957" w:rsidRDefault="00C43F97" w:rsidP="00C43F97">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полезащитное лесоразведение;</w:t>
      </w:r>
    </w:p>
    <w:p w:rsidR="00C43F97" w:rsidRPr="004B1957" w:rsidRDefault="00C43F97" w:rsidP="00C43F97">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повышение эффективности использования лесных ресурсов;</w:t>
      </w:r>
    </w:p>
    <w:p w:rsidR="00C43F97" w:rsidRPr="004B1957" w:rsidRDefault="00C43F97" w:rsidP="00C43F97">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охрана отдельных видов растений и животных;</w:t>
      </w:r>
    </w:p>
    <w:p w:rsidR="00C43F97" w:rsidRPr="004B1957" w:rsidRDefault="00C43F97" w:rsidP="00C43F97">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мониторинг видового биоразнообразия;</w:t>
      </w:r>
    </w:p>
    <w:p w:rsidR="00C43F97" w:rsidRPr="004B1957" w:rsidRDefault="00C43F97" w:rsidP="00C43F97">
      <w:pPr>
        <w:pStyle w:val="a5"/>
        <w:keepNext/>
        <w:keepLines/>
        <w:numPr>
          <w:ilvl w:val="0"/>
          <w:numId w:val="15"/>
        </w:numPr>
        <w:tabs>
          <w:tab w:val="left" w:pos="993"/>
        </w:tabs>
        <w:spacing w:before="60" w:line="276" w:lineRule="auto"/>
        <w:ind w:left="0" w:firstLine="709"/>
        <w:contextualSpacing/>
        <w:rPr>
          <w:rFonts w:ascii="Times New Roman" w:hAnsi="Times New Roman"/>
          <w:shd w:val="clear" w:color="auto" w:fill="FFFFFF"/>
          <w:lang w:eastAsia="ar-SA" w:bidi="en-US"/>
        </w:rPr>
      </w:pPr>
      <w:r w:rsidRPr="004B1957">
        <w:rPr>
          <w:rFonts w:ascii="Times New Roman" w:hAnsi="Times New Roman"/>
          <w:shd w:val="clear" w:color="auto" w:fill="FFFFFF"/>
          <w:lang w:eastAsia="ar-SA" w:bidi="en-US"/>
        </w:rPr>
        <w:t>выделение особо охраняемых территорий без веде</w:t>
      </w:r>
      <w:r w:rsidRPr="004B1957">
        <w:rPr>
          <w:rFonts w:ascii="Times New Roman" w:hAnsi="Times New Roman"/>
          <w:shd w:val="clear" w:color="auto" w:fill="FFFFFF"/>
          <w:lang w:eastAsia="ar-SA" w:bidi="en-US"/>
        </w:rPr>
        <w:softHyphen/>
        <w:t>ния хозяйственной деятельности или значительное ее огра</w:t>
      </w:r>
      <w:r w:rsidRPr="004B1957">
        <w:rPr>
          <w:rFonts w:ascii="Times New Roman" w:hAnsi="Times New Roman"/>
          <w:shd w:val="clear" w:color="auto" w:fill="FFFFFF"/>
          <w:lang w:eastAsia="ar-SA" w:bidi="en-US"/>
        </w:rPr>
        <w:softHyphen/>
        <w:t>ничение.</w:t>
      </w:r>
    </w:p>
    <w:p w:rsidR="00C43F97" w:rsidRPr="004B1957" w:rsidRDefault="00C43F97" w:rsidP="00C43F97">
      <w:pPr>
        <w:pStyle w:val="G1"/>
        <w:keepNext/>
        <w:keepLines/>
        <w:spacing w:before="0" w:after="0" w:line="276" w:lineRule="auto"/>
        <w:rPr>
          <w:rFonts w:ascii="Times New Roman" w:hAnsi="Times New Roman"/>
        </w:rPr>
      </w:pPr>
      <w:r w:rsidRPr="004B1957">
        <w:rPr>
          <w:rFonts w:ascii="Times New Roman" w:hAnsi="Times New Roman"/>
        </w:rPr>
        <w:t>К наиболее эффективным формам защиты флоры и фауны, а также природных экосистем следует отнести го</w:t>
      </w:r>
      <w:r w:rsidRPr="004B1957">
        <w:rPr>
          <w:rFonts w:ascii="Times New Roman" w:hAnsi="Times New Roman"/>
        </w:rPr>
        <w:softHyphen/>
        <w:t>сударственную систему особо охраняемых природных тер</w:t>
      </w:r>
      <w:r w:rsidRPr="004B1957">
        <w:rPr>
          <w:rFonts w:ascii="Times New Roman" w:hAnsi="Times New Roman"/>
        </w:rPr>
        <w:softHyphen/>
        <w:t>риторий.</w:t>
      </w:r>
    </w:p>
    <w:p w:rsidR="00723458" w:rsidRPr="004B1957" w:rsidRDefault="00723458" w:rsidP="00723458">
      <w:pPr>
        <w:pStyle w:val="G1"/>
        <w:keepNext/>
        <w:keepLines/>
        <w:spacing w:before="0" w:after="0" w:line="276" w:lineRule="auto"/>
        <w:ind w:firstLine="709"/>
        <w:contextualSpacing/>
        <w:rPr>
          <w:rFonts w:ascii="Times New Roman" w:hAnsi="Times New Roman"/>
        </w:rPr>
      </w:pPr>
      <w:r w:rsidRPr="004B1957">
        <w:rPr>
          <w:rFonts w:ascii="Times New Roman" w:hAnsi="Times New Roman"/>
        </w:rPr>
        <w:t xml:space="preserve">Снижение выбросов парниковых газов станет результатом реализации региональных программ повышения энергоэффективности, газификации, развития газомоторного и электротранспорта, введения новых объектов электрогенерации. Устойчивое управление лесами обеспечит необходимый уровень поглощения парниковых газов. </w:t>
      </w:r>
    </w:p>
    <w:p w:rsidR="00723458" w:rsidRPr="004B1957" w:rsidRDefault="00723458" w:rsidP="00723458">
      <w:pPr>
        <w:pStyle w:val="G1"/>
        <w:keepNext/>
        <w:keepLines/>
        <w:spacing w:before="0" w:after="0" w:line="276" w:lineRule="auto"/>
        <w:ind w:firstLine="709"/>
        <w:contextualSpacing/>
        <w:rPr>
          <w:rFonts w:ascii="Times New Roman" w:hAnsi="Times New Roman"/>
        </w:rPr>
      </w:pPr>
      <w:r w:rsidRPr="004B1957">
        <w:rPr>
          <w:rFonts w:ascii="Times New Roman" w:hAnsi="Times New Roman"/>
        </w:rPr>
        <w:t>Также с целью охраны атмосферного воздуха и оздоровления воздушного бассейна территории городского округа рекомендованы следующие мероприятия:</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lastRenderedPageBreak/>
        <w:t>создание, благоустройство санитарно-защитных зон промышленных предприятий и других источников загрязнения атмосферного воздуха, водоемов, почвы. Порядок установления, изменения и прекращения существования санитарно-защитных зон, а также особые условия использования земельных участков, расположенных в границах санитарно-защитных зон определяют Правила установления санитарно-защитных зон и использования земельных участков, расположенных в границах санитарно-защитных зон;</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проведение мониторинговых исследований загрязнения атмосферного воздуха;</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ликвидация и рекультивация территорий несанкционированных свалок и как следствие устранение существующей угрозы их возгорания и загрязнения воздуха токсичными продуктами горения;</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использование высококачественных видов топлива на предприятиях и автотранспорте, соблюдение технологических режимов работы, исключающих аварийные выбросы промышленных токсичных веществ;</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внедрение малоотходных и безотходных технологий в производстве;</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внедрение и реконструкция пылегазоочистного оборудования, механических и биологических фильтров на всех производственных и инженерных объектах на территории городского округа;</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вынос из жилой застройки коммунальных объектов и промышленных предприятий источников загрязнения атмосферного воздуха на расстояние, обеспечивающее санитарные нормы;</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благоустройство, озеленение улиц и проектируемой территории в целом, в целях защиты городской застройки от неблагоприятных ветров, борьбы с шумом, повышения влажности воздуха, обогащения воздуха кислородом и поглощения из воздуха углекислого газа.</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обеспечение требуемых разрывов с соответствующим озеленением между транспортными магистралями и застройкой;</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размещение объектов коммунально-бытового назначения, связанных со значительными грузовыми перевозками, в непосредственной близости от магистральных улиц для сокращения протяженности проездов по территории жилой застройки;</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 xml:space="preserve">организация зеленых полос вдоль магистралей и озеленение внутримикрорайонных пространств. </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перевод котельных на газовое топливо, что позволит свести практически к нулю поступление в воздух окиси углерода и ликвидирует выбросы золы и сернистого газа.</w:t>
      </w:r>
    </w:p>
    <w:p w:rsidR="00723458" w:rsidRPr="004B1957" w:rsidRDefault="00723458" w:rsidP="00723458">
      <w:pPr>
        <w:pStyle w:val="G1"/>
        <w:keepNext/>
        <w:keepLines/>
        <w:spacing w:before="0" w:after="0" w:line="276" w:lineRule="auto"/>
        <w:ind w:firstLine="709"/>
        <w:contextualSpacing/>
        <w:rPr>
          <w:rFonts w:ascii="Times New Roman" w:hAnsi="Times New Roman"/>
        </w:rPr>
      </w:pPr>
      <w:r w:rsidRPr="004B1957">
        <w:rPr>
          <w:rFonts w:ascii="Times New Roman" w:hAnsi="Times New Roman"/>
        </w:rPr>
        <w:t xml:space="preserve">Генеральным планом рекомендованы следующие мероприятия по улучшению состояния водных объектов и прилегающих территорий: </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установление на местности границ водоохранных зон и границ прибрежных защитных полос водных объектов;</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соблюдение режимов и требований в границах водоохранных зон, прибрежных защитных полос, а также в границах зон санитарной охраны источников водоснабжения и водопроводов питьевого назначения в соответствии с нормативными правовыми актами;</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запрещение движения и стоянок транспортных средств в границах водоохранных зон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проведение берегоукрепительных работ;</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lastRenderedPageBreak/>
        <w:t>проведение очистки территорий водоохранных зон от несанкционированных свалок бытового и строительного мусора, отходов производства и потребления;</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проведение благоустройства и расчистка водных объектов;</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проведение благоустройства и озеленение прибрежных защитных полос и водоохранных зон;</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реконструкция очистных сооружений (КОС);</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 xml:space="preserve">инженерная подготовка территории, планируемой к застройке; </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организация сети дождевой канализации, отводящей поверхностные стоки на очистные сооружения;</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размещение очистных сооружений дождевой канализации;</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запрещение сброса хозяйственно-бытовых стоков с территорий производственных предприятий на рельеф местности;</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организация контроля уровня загрязнения поверхностных и грунтовых вод;</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оборудование объектов, расположенных в водоохранной зоне,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размещение объектов и определение зон нового строительства с учетом режимов использования водоохранных зон, прибрежных защитных полос, береговых полос водных объектов;</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размещение объектов производственной, инженерной и транспортной инфраструктуры, определение зон нового строительства с учетом зон затопления и подтопления территории;</w:t>
      </w:r>
    </w:p>
    <w:p w:rsidR="00723458" w:rsidRPr="004B1957" w:rsidRDefault="00723458" w:rsidP="00723458">
      <w:pPr>
        <w:pStyle w:val="G1"/>
        <w:keepNext/>
        <w:keepLines/>
        <w:spacing w:before="0" w:after="0" w:line="276" w:lineRule="auto"/>
        <w:ind w:firstLine="709"/>
        <w:contextualSpacing/>
        <w:rPr>
          <w:rFonts w:ascii="Times New Roman" w:hAnsi="Times New Roman"/>
        </w:rPr>
      </w:pPr>
      <w:r w:rsidRPr="004B1957">
        <w:rPr>
          <w:rFonts w:ascii="Times New Roman" w:hAnsi="Times New Roman"/>
        </w:rPr>
        <w:t>Для предотвращения загрязнения, деградации и разрушения почвенного покрова на территории городского округа рекомендуется проведение следующих мероприятий:</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ликвидация и рекультивация территорий несанкционированных свалок на территории города;</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мониторинг степени загрязнения почвы на селитебных территориях, в зоне влияния предприятий;</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проведение рекультивации земель, нарушенных при строительстве и прокладке инженерных сетей;</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контроль за качеством и своевременностью выполнения работ по рекультивации нарушенных земель;</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предотвращение загрязнения земель неочищенными сточными водами, производственными и прочими технологическими отходами.</w:t>
      </w:r>
    </w:p>
    <w:p w:rsidR="00723458" w:rsidRPr="004B1957" w:rsidRDefault="00723458" w:rsidP="00723458">
      <w:pPr>
        <w:pStyle w:val="G1"/>
        <w:keepNext/>
        <w:keepLines/>
        <w:spacing w:before="0" w:after="0" w:line="276" w:lineRule="auto"/>
        <w:ind w:firstLine="709"/>
        <w:contextualSpacing/>
        <w:rPr>
          <w:rFonts w:ascii="Times New Roman" w:hAnsi="Times New Roman"/>
        </w:rPr>
      </w:pPr>
      <w:r w:rsidRPr="004B1957">
        <w:rPr>
          <w:rFonts w:ascii="Times New Roman" w:hAnsi="Times New Roman"/>
        </w:rPr>
        <w:t>На территориях с наибольшими техногенными нагрузками и загрязнением почв, необходимо обеспечение контроля за состоянием почвенного покрова, выведение источников загрязнения, посадка древесных культур, подсев трав.</w:t>
      </w:r>
    </w:p>
    <w:p w:rsidR="00723458" w:rsidRPr="004B1957" w:rsidRDefault="00723458" w:rsidP="00723458">
      <w:pPr>
        <w:pStyle w:val="G1"/>
        <w:keepNext/>
        <w:keepLines/>
        <w:spacing w:before="0" w:after="0" w:line="276" w:lineRule="auto"/>
        <w:ind w:firstLine="709"/>
        <w:contextualSpacing/>
        <w:rPr>
          <w:rFonts w:ascii="Times New Roman" w:hAnsi="Times New Roman"/>
        </w:rPr>
      </w:pPr>
      <w:bookmarkStart w:id="228" w:name="_Toc453082905"/>
      <w:bookmarkStart w:id="229" w:name="_Toc453164962"/>
      <w:bookmarkStart w:id="230" w:name="_Toc453862509"/>
      <w:bookmarkStart w:id="231" w:name="_Toc477945766"/>
      <w:bookmarkStart w:id="232" w:name="_Toc478059912"/>
      <w:bookmarkStart w:id="233" w:name="_Toc69144838"/>
      <w:bookmarkStart w:id="234" w:name="_Toc69203203"/>
      <w:bookmarkStart w:id="235" w:name="_Toc69895907"/>
      <w:bookmarkStart w:id="236" w:name="_Toc88841793"/>
      <w:r w:rsidRPr="004B1957">
        <w:rPr>
          <w:rFonts w:ascii="Times New Roman" w:hAnsi="Times New Roman"/>
        </w:rPr>
        <w:t>Генеральным планом рекомендуется проведение следующих мероприятий по санитарной очистке территории:</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lastRenderedPageBreak/>
        <w:t>организация планово-регулярной системы очистки, своевременного сбора и вывоза отходов различных классов опасности на санкционированные места размещения отходов;</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ликвидация несанкционированных свалок твердых коммунальных отходов;</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уборка территорий от мусора, смета, снега;</w:t>
      </w:r>
    </w:p>
    <w:p w:rsidR="00723458" w:rsidRPr="004B1957" w:rsidRDefault="00723458" w:rsidP="004D1526">
      <w:pPr>
        <w:pStyle w:val="G1"/>
        <w:keepNext/>
        <w:keepLines/>
        <w:numPr>
          <w:ilvl w:val="0"/>
          <w:numId w:val="19"/>
        </w:numPr>
        <w:spacing w:before="0" w:after="0" w:line="276" w:lineRule="auto"/>
        <w:ind w:left="-142" w:firstLine="709"/>
        <w:contextualSpacing/>
        <w:rPr>
          <w:rFonts w:ascii="Times New Roman" w:hAnsi="Times New Roman"/>
        </w:rPr>
      </w:pPr>
      <w:r w:rsidRPr="004B1957">
        <w:rPr>
          <w:rFonts w:ascii="Times New Roman" w:hAnsi="Times New Roman"/>
        </w:rPr>
        <w:t>организация оборудованных контейнерных площадок для сбора отходов;</w:t>
      </w:r>
    </w:p>
    <w:p w:rsidR="00B202D7" w:rsidRDefault="00723458" w:rsidP="00B202D7">
      <w:pPr>
        <w:pStyle w:val="G1"/>
        <w:keepNext/>
        <w:keepLines/>
        <w:spacing w:before="0" w:after="0" w:line="276" w:lineRule="auto"/>
        <w:ind w:firstLine="709"/>
        <w:contextualSpacing/>
        <w:rPr>
          <w:rFonts w:ascii="Times New Roman" w:hAnsi="Times New Roman"/>
        </w:rPr>
      </w:pPr>
      <w:r w:rsidRPr="004B1957">
        <w:rPr>
          <w:rFonts w:ascii="Times New Roman" w:hAnsi="Times New Roman"/>
        </w:rPr>
        <w:t xml:space="preserve">организация системы деятельности по сбору, накоплению, транспортированию, обработке, утилизации, обезвреживанию, размещению (хранению и захоронению) твердых коммунальных отходов. </w:t>
      </w:r>
    </w:p>
    <w:p w:rsidR="00B202D7" w:rsidRPr="004B1957" w:rsidRDefault="00B202D7" w:rsidP="00B202D7">
      <w:pPr>
        <w:pStyle w:val="G1"/>
        <w:keepNext/>
        <w:keepLines/>
        <w:spacing w:before="0" w:after="0" w:line="276" w:lineRule="auto"/>
        <w:ind w:firstLine="709"/>
        <w:contextualSpacing/>
        <w:rPr>
          <w:rFonts w:ascii="Times New Roman" w:hAnsi="Times New Roman"/>
        </w:rPr>
      </w:pPr>
      <w:r w:rsidRPr="004B1957">
        <w:rPr>
          <w:rFonts w:ascii="Times New Roman" w:hAnsi="Times New Roman"/>
        </w:rPr>
        <w:t xml:space="preserve">Вывоз опасных отходов должны осуществлять организации, имеющие лицензию, в соответствии с требованиями </w:t>
      </w:r>
      <w:hyperlink r:id="rId18" w:history="1">
        <w:r w:rsidRPr="004B1957">
          <w:rPr>
            <w:rFonts w:ascii="Times New Roman" w:hAnsi="Times New Roman"/>
          </w:rPr>
          <w:t>законодательства</w:t>
        </w:r>
      </w:hyperlink>
      <w:r w:rsidRPr="004B1957">
        <w:rPr>
          <w:rFonts w:ascii="Times New Roman" w:hAnsi="Times New Roman"/>
        </w:rPr>
        <w:t xml:space="preserve"> Российской Федерации.</w:t>
      </w:r>
    </w:p>
    <w:p w:rsidR="00B202D7" w:rsidRPr="004B1957" w:rsidRDefault="00B202D7" w:rsidP="00B202D7">
      <w:pPr>
        <w:pStyle w:val="G1"/>
        <w:keepNext/>
        <w:keepLines/>
        <w:spacing w:before="0" w:after="0" w:line="276" w:lineRule="auto"/>
        <w:ind w:firstLine="709"/>
        <w:contextualSpacing/>
        <w:rPr>
          <w:rFonts w:ascii="Times New Roman" w:hAnsi="Times New Roman"/>
        </w:rPr>
      </w:pPr>
      <w:r w:rsidRPr="004B1957">
        <w:rPr>
          <w:rFonts w:ascii="Times New Roman" w:hAnsi="Times New Roman"/>
        </w:rPr>
        <w:t>Для вывоза смета при механизированной уборке тротуаров и проезжей части улиц, дорог, площадей предусматривается использование машин специализированного назначения. Сбор смета в контейнеры совместно с твердыми коммунальными отходами не производится.</w:t>
      </w:r>
    </w:p>
    <w:p w:rsidR="00B202D7" w:rsidRPr="004B1957" w:rsidRDefault="00B202D7" w:rsidP="00B202D7">
      <w:pPr>
        <w:pStyle w:val="G1"/>
        <w:keepNext/>
        <w:keepLines/>
        <w:spacing w:before="0" w:after="0" w:line="276" w:lineRule="auto"/>
        <w:ind w:firstLine="709"/>
        <w:contextualSpacing/>
        <w:rPr>
          <w:rFonts w:ascii="Times New Roman" w:hAnsi="Times New Roman"/>
        </w:rPr>
      </w:pPr>
      <w:r w:rsidRPr="004B1957">
        <w:rPr>
          <w:rFonts w:ascii="Times New Roman" w:hAnsi="Times New Roman"/>
        </w:rPr>
        <w:t>Сбор, использование, обезвреживание, размещение, хранение, транспортировка, учет и утилизация медицинских отходов должны осуществляться согласно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утвержденным постановлением Главного государственного санитарного врача Российской Федерации от 28.01.2021 № 3.</w:t>
      </w:r>
    </w:p>
    <w:p w:rsidR="00B202D7" w:rsidRPr="004B1957" w:rsidRDefault="00B202D7" w:rsidP="00B202D7">
      <w:pPr>
        <w:pStyle w:val="G1"/>
        <w:keepNext/>
        <w:keepLines/>
        <w:spacing w:before="0" w:after="0" w:line="276" w:lineRule="auto"/>
        <w:ind w:firstLine="709"/>
        <w:contextualSpacing/>
        <w:rPr>
          <w:rFonts w:ascii="Times New Roman" w:hAnsi="Times New Roman"/>
        </w:rPr>
      </w:pPr>
      <w:r w:rsidRPr="004B1957">
        <w:rPr>
          <w:rFonts w:ascii="Times New Roman" w:hAnsi="Times New Roman"/>
        </w:rPr>
        <w:t xml:space="preserve">Сбор, хранение, переработку и утилизацию биологических отходов на территории городского округа рекомендуется осуществлять в соответствии с Ветеринарными правилами перемещения, хранения, переработки и утилизации биологических отходов, утвержденные приказом Министерства сельского хозяйства Российской Федерации от 26.10.2020 № 626. </w:t>
      </w:r>
    </w:p>
    <w:p w:rsidR="00723458" w:rsidRPr="004B1957" w:rsidRDefault="00B202D7" w:rsidP="00B202D7">
      <w:pPr>
        <w:pStyle w:val="G1"/>
        <w:keepNext/>
        <w:keepLines/>
        <w:spacing w:before="0" w:after="0" w:line="276" w:lineRule="auto"/>
        <w:ind w:firstLine="709"/>
        <w:contextualSpacing/>
        <w:rPr>
          <w:rFonts w:ascii="Times New Roman" w:hAnsi="Times New Roman"/>
        </w:rPr>
      </w:pPr>
      <w:r w:rsidRPr="004B1957">
        <w:rPr>
          <w:rFonts w:ascii="Times New Roman" w:hAnsi="Times New Roman"/>
        </w:rPr>
        <w:t>Ветеринарные правила перемещения, хранения, переработки и утилизации биологических отходов устанавливают обязательные для исполнения физическими и юридическими лицами требования при перемещении, хранении, переработке и утилизации биологических отходов.</w:t>
      </w:r>
    </w:p>
    <w:p w:rsidR="00723458" w:rsidRDefault="00723458" w:rsidP="00723458">
      <w:pPr>
        <w:pStyle w:val="G1"/>
        <w:keepNext/>
        <w:keepLines/>
        <w:spacing w:before="0" w:after="0" w:line="276" w:lineRule="auto"/>
        <w:ind w:firstLine="709"/>
        <w:contextualSpacing/>
        <w:rPr>
          <w:rFonts w:ascii="Times New Roman" w:hAnsi="Times New Roman"/>
        </w:rPr>
      </w:pPr>
      <w:r w:rsidRPr="004B1957">
        <w:rPr>
          <w:rFonts w:ascii="Times New Roman" w:hAnsi="Times New Roman"/>
        </w:rPr>
        <w:t xml:space="preserve">Согласно Территориальной схема обращения с отходами, в том числе с твердыми коммунальными отходами, в Красноярском крае, утвержденной приказом Министерства природных ресурсов и экологии Красноярского края от 23.09.2016 № 1/451-од (с изменениями на 18.02.2022), размещение отходов предусмотрено на объекте размещения отходов в г. Кординск. </w:t>
      </w:r>
    </w:p>
    <w:p w:rsidR="00B202D7" w:rsidRDefault="00B202D7" w:rsidP="00B202D7">
      <w:pPr>
        <w:pStyle w:val="G1"/>
        <w:keepNext/>
        <w:keepLines/>
        <w:spacing w:before="0" w:after="0" w:line="276" w:lineRule="auto"/>
        <w:ind w:firstLine="709"/>
        <w:contextualSpacing/>
        <w:rPr>
          <w:rFonts w:ascii="Times New Roman" w:hAnsi="Times New Roman"/>
        </w:rPr>
      </w:pPr>
      <w:r>
        <w:rPr>
          <w:rFonts w:ascii="Times New Roman" w:hAnsi="Times New Roman"/>
        </w:rPr>
        <w:t xml:space="preserve">Проектом генерального плана, а </w:t>
      </w:r>
      <w:r w:rsidR="00E374CE">
        <w:rPr>
          <w:rFonts w:ascii="Times New Roman" w:hAnsi="Times New Roman"/>
        </w:rPr>
        <w:t>также</w:t>
      </w:r>
      <w:r>
        <w:rPr>
          <w:rFonts w:ascii="Times New Roman" w:hAnsi="Times New Roman"/>
        </w:rPr>
        <w:t xml:space="preserve"> в соответствии с Постановлением Правительства </w:t>
      </w:r>
      <w:r w:rsidR="00E374CE">
        <w:rPr>
          <w:rFonts w:ascii="Times New Roman" w:hAnsi="Times New Roman"/>
        </w:rPr>
        <w:t>Красноярского края</w:t>
      </w:r>
      <w:r>
        <w:rPr>
          <w:rFonts w:ascii="Times New Roman" w:hAnsi="Times New Roman"/>
        </w:rPr>
        <w:t xml:space="preserve"> от 08.07.2020 № 485-п, на территории с. Богучаны Богучанского района, предлагается к размещению объекты обращения с отходами: </w:t>
      </w:r>
    </w:p>
    <w:p w:rsidR="00B202D7" w:rsidRDefault="00B202D7" w:rsidP="00B202D7">
      <w:pPr>
        <w:pStyle w:val="G1"/>
        <w:keepNext/>
        <w:keepLines/>
        <w:numPr>
          <w:ilvl w:val="0"/>
          <w:numId w:val="19"/>
        </w:numPr>
        <w:spacing w:before="0" w:after="0" w:line="276" w:lineRule="auto"/>
        <w:ind w:left="-142" w:firstLine="709"/>
        <w:contextualSpacing/>
        <w:rPr>
          <w:rFonts w:ascii="Times New Roman" w:hAnsi="Times New Roman"/>
        </w:rPr>
      </w:pPr>
      <w:r w:rsidRPr="00B202D7">
        <w:rPr>
          <w:rFonts w:ascii="Times New Roman" w:hAnsi="Times New Roman"/>
        </w:rPr>
        <w:t>Комплекс по обезвреживанию отходов в с. Богучаны</w:t>
      </w:r>
      <w:r>
        <w:rPr>
          <w:rFonts w:ascii="Times New Roman" w:hAnsi="Times New Roman"/>
        </w:rPr>
        <w:t>. Мощность: 12 тыс. тонн/год;</w:t>
      </w:r>
    </w:p>
    <w:p w:rsidR="00B202D7" w:rsidRPr="00B202D7" w:rsidRDefault="00B202D7" w:rsidP="00B202D7">
      <w:pPr>
        <w:pStyle w:val="G1"/>
        <w:keepNext/>
        <w:keepLines/>
        <w:numPr>
          <w:ilvl w:val="0"/>
          <w:numId w:val="19"/>
        </w:numPr>
        <w:spacing w:before="0" w:after="0" w:line="276" w:lineRule="auto"/>
        <w:ind w:left="-142" w:firstLine="709"/>
        <w:contextualSpacing/>
        <w:rPr>
          <w:rFonts w:ascii="Times New Roman" w:hAnsi="Times New Roman"/>
        </w:rPr>
      </w:pPr>
      <w:r w:rsidRPr="00B202D7">
        <w:rPr>
          <w:rFonts w:ascii="Times New Roman" w:hAnsi="Times New Roman"/>
        </w:rPr>
        <w:t>Перспективный полигон Богучаны</w:t>
      </w:r>
      <w:r>
        <w:rPr>
          <w:rFonts w:ascii="Times New Roman" w:hAnsi="Times New Roman"/>
        </w:rPr>
        <w:t>.</w:t>
      </w:r>
      <w:r w:rsidRPr="00B202D7">
        <w:rPr>
          <w:rFonts w:ascii="Times New Roman" w:hAnsi="Times New Roman"/>
        </w:rPr>
        <w:t xml:space="preserve"> Мощность: 13 тыс. тонн/ год; Емкость: 260 тыс. тонн</w:t>
      </w:r>
      <w:r>
        <w:rPr>
          <w:rFonts w:ascii="Times New Roman" w:hAnsi="Times New Roman"/>
        </w:rPr>
        <w:t xml:space="preserve">. </w:t>
      </w:r>
    </w:p>
    <w:p w:rsidR="007A6B02" w:rsidRPr="004B1957" w:rsidRDefault="00EB2CAB" w:rsidP="002E5BB6">
      <w:pPr>
        <w:pStyle w:val="2"/>
        <w:keepLines/>
        <w:spacing w:line="276" w:lineRule="auto"/>
        <w:ind w:left="0" w:firstLine="709"/>
        <w:contextualSpacing/>
        <w:jc w:val="both"/>
        <w:rPr>
          <w:rFonts w:ascii="Times New Roman" w:hAnsi="Times New Roman"/>
        </w:rPr>
      </w:pPr>
      <w:bookmarkStart w:id="237" w:name="_Toc427597385"/>
      <w:bookmarkStart w:id="238" w:name="_Toc109996136"/>
      <w:bookmarkStart w:id="239" w:name="_Toc147157657"/>
      <w:bookmarkEnd w:id="228"/>
      <w:bookmarkEnd w:id="229"/>
      <w:bookmarkEnd w:id="230"/>
      <w:bookmarkEnd w:id="231"/>
      <w:bookmarkEnd w:id="232"/>
      <w:bookmarkEnd w:id="233"/>
      <w:bookmarkEnd w:id="234"/>
      <w:bookmarkEnd w:id="235"/>
      <w:bookmarkEnd w:id="236"/>
      <w:r w:rsidRPr="004B1957">
        <w:rPr>
          <w:rFonts w:ascii="Times New Roman" w:hAnsi="Times New Roman"/>
        </w:rPr>
        <w:lastRenderedPageBreak/>
        <w:t>Перечень факторов риска возникновения чрезвычайных ситуаций природного и техногенного характера</w:t>
      </w:r>
      <w:bookmarkEnd w:id="237"/>
      <w:bookmarkEnd w:id="238"/>
      <w:bookmarkEnd w:id="239"/>
    </w:p>
    <w:p w:rsidR="003C15C3" w:rsidRPr="004B1957" w:rsidRDefault="009624C5" w:rsidP="002E5BB6">
      <w:pPr>
        <w:pStyle w:val="G1"/>
        <w:keepNext/>
        <w:keepLines/>
        <w:spacing w:line="276" w:lineRule="auto"/>
        <w:ind w:firstLine="709"/>
        <w:contextualSpacing/>
        <w:rPr>
          <w:rFonts w:ascii="Times New Roman" w:hAnsi="Times New Roman"/>
        </w:rPr>
      </w:pPr>
      <w:r w:rsidRPr="009624C5">
        <w:rPr>
          <w:rFonts w:ascii="Times New Roman" w:hAnsi="Times New Roman"/>
        </w:rPr>
        <w:t>Согласно ГОСТ Р 22.0.02-2016 «Безопасность в чрезвычайных ситуациях. Термины и определения основных понятий»</w:t>
      </w:r>
      <w:r w:rsidR="003C15C3" w:rsidRPr="004B1957">
        <w:rPr>
          <w:rFonts w:ascii="Times New Roman" w:hAnsi="Times New Roman"/>
        </w:rPr>
        <w:t>, чрезвычайная ситуация (ЧС) - это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w:t>
      </w:r>
    </w:p>
    <w:p w:rsidR="003C15C3" w:rsidRPr="004B1957" w:rsidRDefault="003C15C3" w:rsidP="002E5BB6">
      <w:pPr>
        <w:pStyle w:val="G1"/>
        <w:keepNext/>
        <w:keepLines/>
        <w:spacing w:line="276" w:lineRule="auto"/>
        <w:ind w:firstLine="709"/>
        <w:contextualSpacing/>
        <w:rPr>
          <w:rFonts w:ascii="Times New Roman" w:hAnsi="Times New Roman"/>
        </w:rPr>
      </w:pPr>
      <w:r w:rsidRPr="004B1957">
        <w:rPr>
          <w:rFonts w:ascii="Times New Roman" w:hAnsi="Times New Roman"/>
        </w:rPr>
        <w:t>Источниками чрезвычайных ситуаций являются: опасное природное явление, авария или опасное техногенное происшествие, широко распространенная инфекционная болезнь людей, сельскохозяйственных животных и растений, а также применение современных средств поражения, в результате чего произошла или может возникнуть чрезвычайная ситуация.</w:t>
      </w:r>
    </w:p>
    <w:p w:rsidR="003C15C3" w:rsidRPr="004B1957" w:rsidRDefault="003C15C3" w:rsidP="002E5BB6">
      <w:pPr>
        <w:pStyle w:val="G1"/>
        <w:keepNext/>
        <w:keepLines/>
        <w:spacing w:line="276" w:lineRule="auto"/>
        <w:ind w:firstLine="709"/>
        <w:contextualSpacing/>
        <w:rPr>
          <w:rFonts w:ascii="Times New Roman" w:hAnsi="Times New Roman"/>
        </w:rPr>
      </w:pPr>
      <w:r w:rsidRPr="004B1957">
        <w:rPr>
          <w:rFonts w:ascii="Times New Roman" w:hAnsi="Times New Roman"/>
        </w:rPr>
        <w:t xml:space="preserve">В соответствии с Федеральным законом от 21.12.1994 г. № 68-ФЗ "О защите населения и территорий от чрезвычайных ситуаций природного и техногенного характера" мероприятия, направленные на предупреждение чрезвычайных ситуаций, а также на максимально возможное снижение размеров ущерба и потерь в случае их возникновения, проводятся заблаговременно. Планирование и осуществление мероприятий по защите населения и территорий от чрезвычайных ситуаций проводятся с учетом экономических, природных и иных характеристик, особенностей территорий и степени реальной опасности возникновения чрезвычайных ситуаций. </w:t>
      </w:r>
    </w:p>
    <w:p w:rsidR="003C15C3" w:rsidRPr="004B1957" w:rsidRDefault="003C15C3" w:rsidP="002E5BB6">
      <w:pPr>
        <w:pStyle w:val="G1"/>
        <w:keepNext/>
        <w:keepLines/>
        <w:spacing w:before="0" w:after="0" w:line="276" w:lineRule="auto"/>
        <w:ind w:firstLine="709"/>
        <w:contextualSpacing/>
        <w:rPr>
          <w:rFonts w:ascii="Times New Roman" w:hAnsi="Times New Roman"/>
        </w:rPr>
      </w:pPr>
      <w:r w:rsidRPr="004B1957">
        <w:rPr>
          <w:rFonts w:ascii="Times New Roman" w:hAnsi="Times New Roman"/>
        </w:rPr>
        <w:t xml:space="preserve">Раздел разработан в соответствии с предоставленными данными от </w:t>
      </w:r>
      <w:r w:rsidR="00BA146C" w:rsidRPr="004B1957">
        <w:rPr>
          <w:rFonts w:ascii="Times New Roman" w:hAnsi="Times New Roman"/>
        </w:rPr>
        <w:t>Агентства</w:t>
      </w:r>
      <w:r w:rsidRPr="004B1957">
        <w:rPr>
          <w:rFonts w:ascii="Times New Roman" w:hAnsi="Times New Roman"/>
        </w:rPr>
        <w:t xml:space="preserve"> по гражданской обороне, чрезвычайным ситуациям и пожарной безопасности Красноярского края, а также нормативно-правовых документов и стандартов.</w:t>
      </w:r>
    </w:p>
    <w:p w:rsidR="002F2DB1" w:rsidRPr="004B1957" w:rsidRDefault="002F2DB1" w:rsidP="002E5BB6">
      <w:pPr>
        <w:pStyle w:val="3"/>
        <w:keepLines/>
        <w:spacing w:before="0" w:after="0" w:line="276" w:lineRule="auto"/>
        <w:ind w:firstLine="709"/>
        <w:contextualSpacing/>
        <w:rPr>
          <w:rFonts w:ascii="Times New Roman" w:hAnsi="Times New Roman"/>
        </w:rPr>
      </w:pPr>
      <w:bookmarkStart w:id="240" w:name="_Toc459299818"/>
      <w:bookmarkStart w:id="241" w:name="_Toc495419302"/>
      <w:bookmarkStart w:id="242" w:name="_Toc15892174"/>
      <w:bookmarkStart w:id="243" w:name="_Toc147157658"/>
      <w:r w:rsidRPr="004B1957">
        <w:rPr>
          <w:rFonts w:ascii="Times New Roman" w:hAnsi="Times New Roman"/>
        </w:rPr>
        <w:t>Перечень возможных источников чрезвычайных ситуаций природного характера</w:t>
      </w:r>
      <w:bookmarkEnd w:id="240"/>
      <w:bookmarkEnd w:id="241"/>
      <w:bookmarkEnd w:id="242"/>
      <w:bookmarkEnd w:id="243"/>
    </w:p>
    <w:p w:rsidR="003C15C3" w:rsidRPr="004B1957" w:rsidRDefault="003C15C3" w:rsidP="002E5BB6">
      <w:pPr>
        <w:pStyle w:val="G1"/>
        <w:keepNext/>
        <w:keepLines/>
        <w:spacing w:line="276" w:lineRule="auto"/>
        <w:ind w:firstLine="709"/>
        <w:contextualSpacing/>
        <w:rPr>
          <w:rFonts w:ascii="Times New Roman" w:hAnsi="Times New Roman"/>
        </w:rPr>
      </w:pPr>
      <w:r w:rsidRPr="004B1957">
        <w:rPr>
          <w:rFonts w:ascii="Times New Roman" w:hAnsi="Times New Roman"/>
        </w:rPr>
        <w:t>В соответствии с ГОСТ Р 22.0.06-95 «Безопасность в чрезвычайных ситуациях. Источники природных чрезвычайных ситуаций. Поражающие факторы. Номенклатура параметров поражающих воздействий» возможные</w:t>
      </w:r>
      <w:r w:rsidR="0010188C">
        <w:rPr>
          <w:rFonts w:ascii="Times New Roman" w:hAnsi="Times New Roman"/>
        </w:rPr>
        <w:t xml:space="preserve"> </w:t>
      </w:r>
      <w:r w:rsidRPr="004B1957">
        <w:rPr>
          <w:rFonts w:ascii="Times New Roman" w:hAnsi="Times New Roman"/>
        </w:rPr>
        <w:t>на территории проектирования (оказывающие влияние) природные чрезвычайные ситуации представлены ниже.</w:t>
      </w:r>
    </w:p>
    <w:p w:rsidR="003C15C3" w:rsidRPr="004B1957" w:rsidRDefault="003C15C3" w:rsidP="002E5BB6">
      <w:pPr>
        <w:pStyle w:val="af0"/>
        <w:keepNext/>
        <w:keepLines/>
        <w:spacing w:before="0" w:after="0" w:line="276" w:lineRule="auto"/>
        <w:ind w:firstLine="709"/>
        <w:jc w:val="left"/>
        <w:rPr>
          <w:rFonts w:ascii="Times New Roman" w:hAnsi="Times New Roman"/>
        </w:rPr>
      </w:pPr>
      <w:r w:rsidRPr="004B1957">
        <w:rPr>
          <w:rFonts w:ascii="Times New Roman" w:hAnsi="Times New Roman"/>
        </w:rPr>
        <w:t xml:space="preserve">Таблица </w:t>
      </w:r>
      <w:r w:rsidRPr="004B1957">
        <w:rPr>
          <w:rFonts w:ascii="Times New Roman" w:hAnsi="Times New Roman"/>
        </w:rPr>
        <w:fldChar w:fldCharType="begin"/>
      </w:r>
      <w:r w:rsidRPr="004B1957">
        <w:rPr>
          <w:rFonts w:ascii="Times New Roman" w:hAnsi="Times New Roman"/>
        </w:rPr>
        <w:instrText xml:space="preserve"> SEQ Таблица \* ARABIC </w:instrText>
      </w:r>
      <w:r w:rsidRPr="004B1957">
        <w:rPr>
          <w:rFonts w:ascii="Times New Roman" w:hAnsi="Times New Roman"/>
        </w:rPr>
        <w:fldChar w:fldCharType="separate"/>
      </w:r>
      <w:r w:rsidR="00D84CE7">
        <w:rPr>
          <w:rFonts w:ascii="Times New Roman" w:hAnsi="Times New Roman"/>
          <w:noProof/>
        </w:rPr>
        <w:t>25</w:t>
      </w:r>
      <w:r w:rsidRPr="004B1957">
        <w:rPr>
          <w:rFonts w:ascii="Times New Roman" w:hAnsi="Times New Roman"/>
          <w:noProof/>
        </w:rPr>
        <w:fldChar w:fldCharType="end"/>
      </w:r>
      <w:r w:rsidRPr="004B1957">
        <w:rPr>
          <w:rFonts w:ascii="Times New Roman" w:hAnsi="Times New Roman"/>
        </w:rPr>
        <w:t xml:space="preserve"> Источники природных чрезвычайных ситуаций, оказывающие влияние на территорию проектирования</w:t>
      </w:r>
    </w:p>
    <w:tbl>
      <w:tblPr>
        <w:tblW w:w="5000" w:type="pct"/>
        <w:jc w:val="cente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ook w:val="0000" w:firstRow="0" w:lastRow="0" w:firstColumn="0" w:lastColumn="0" w:noHBand="0" w:noVBand="0"/>
      </w:tblPr>
      <w:tblGrid>
        <w:gridCol w:w="586"/>
        <w:gridCol w:w="2705"/>
        <w:gridCol w:w="2331"/>
        <w:gridCol w:w="3949"/>
      </w:tblGrid>
      <w:tr w:rsidR="003C15C3" w:rsidRPr="004B1957" w:rsidTr="005F5F27">
        <w:trPr>
          <w:trHeight w:val="20"/>
          <w:tblHeader/>
          <w:jc w:val="center"/>
        </w:trPr>
        <w:tc>
          <w:tcPr>
            <w:tcW w:w="306" w:type="pct"/>
            <w:shd w:val="clear" w:color="auto" w:fill="FFFFFF"/>
            <w:vAlign w:val="center"/>
          </w:tcPr>
          <w:p w:rsidR="003C15C3" w:rsidRPr="004B1957" w:rsidRDefault="005F5F27" w:rsidP="005F5F27">
            <w:pPr>
              <w:pStyle w:val="G4"/>
              <w:keepNext/>
              <w:keepLines/>
              <w:spacing w:before="0" w:after="0"/>
              <w:rPr>
                <w:rFonts w:ascii="Times New Roman" w:hAnsi="Times New Roman"/>
                <w:sz w:val="20"/>
                <w:szCs w:val="20"/>
              </w:rPr>
            </w:pPr>
            <w:r>
              <w:rPr>
                <w:rFonts w:ascii="Times New Roman" w:hAnsi="Times New Roman"/>
                <w:sz w:val="20"/>
                <w:szCs w:val="20"/>
              </w:rPr>
              <w:t xml:space="preserve">№ </w:t>
            </w:r>
            <w:r w:rsidR="003C15C3" w:rsidRPr="004B1957">
              <w:rPr>
                <w:rFonts w:ascii="Times New Roman" w:hAnsi="Times New Roman"/>
                <w:sz w:val="20"/>
                <w:szCs w:val="20"/>
              </w:rPr>
              <w:t>п/п</w:t>
            </w:r>
          </w:p>
        </w:tc>
        <w:tc>
          <w:tcPr>
            <w:tcW w:w="1413" w:type="pct"/>
            <w:shd w:val="clear" w:color="auto" w:fill="FFFFFF"/>
            <w:vAlign w:val="center"/>
          </w:tcPr>
          <w:p w:rsidR="003C15C3" w:rsidRPr="004B1957" w:rsidRDefault="003C15C3" w:rsidP="005F5F27">
            <w:pPr>
              <w:pStyle w:val="G4"/>
              <w:keepNext/>
              <w:keepLines/>
              <w:spacing w:before="0" w:after="0"/>
              <w:rPr>
                <w:rFonts w:ascii="Times New Roman" w:hAnsi="Times New Roman"/>
                <w:sz w:val="20"/>
                <w:szCs w:val="20"/>
              </w:rPr>
            </w:pPr>
            <w:r w:rsidRPr="004B1957">
              <w:rPr>
                <w:rFonts w:ascii="Times New Roman" w:hAnsi="Times New Roman"/>
                <w:sz w:val="20"/>
                <w:szCs w:val="20"/>
              </w:rPr>
              <w:t>Источник ЧС природного характера</w:t>
            </w:r>
          </w:p>
        </w:tc>
        <w:tc>
          <w:tcPr>
            <w:tcW w:w="1218" w:type="pct"/>
            <w:shd w:val="clear" w:color="auto" w:fill="FFFFFF"/>
            <w:vAlign w:val="center"/>
          </w:tcPr>
          <w:p w:rsidR="003C15C3" w:rsidRPr="004B1957" w:rsidRDefault="003C15C3" w:rsidP="005F5F27">
            <w:pPr>
              <w:pStyle w:val="G4"/>
              <w:keepNext/>
              <w:keepLines/>
              <w:spacing w:before="0" w:after="0"/>
              <w:rPr>
                <w:rFonts w:ascii="Times New Roman" w:hAnsi="Times New Roman"/>
                <w:sz w:val="20"/>
                <w:szCs w:val="20"/>
              </w:rPr>
            </w:pPr>
            <w:r w:rsidRPr="004B1957">
              <w:rPr>
                <w:rFonts w:ascii="Times New Roman" w:hAnsi="Times New Roman"/>
                <w:sz w:val="20"/>
                <w:szCs w:val="20"/>
              </w:rPr>
              <w:t>Наименование поражающего фактора</w:t>
            </w:r>
          </w:p>
        </w:tc>
        <w:tc>
          <w:tcPr>
            <w:tcW w:w="2063" w:type="pct"/>
            <w:shd w:val="clear" w:color="auto" w:fill="FFFFFF"/>
            <w:vAlign w:val="center"/>
          </w:tcPr>
          <w:p w:rsidR="003C15C3" w:rsidRPr="004B1957" w:rsidRDefault="003C15C3" w:rsidP="005F5F27">
            <w:pPr>
              <w:pStyle w:val="G4"/>
              <w:keepNext/>
              <w:keepLines/>
              <w:spacing w:before="0" w:after="0"/>
              <w:rPr>
                <w:rFonts w:ascii="Times New Roman" w:hAnsi="Times New Roman"/>
                <w:sz w:val="20"/>
                <w:szCs w:val="20"/>
              </w:rPr>
            </w:pPr>
            <w:r w:rsidRPr="004B1957">
              <w:rPr>
                <w:rFonts w:ascii="Times New Roman" w:hAnsi="Times New Roman"/>
                <w:sz w:val="20"/>
                <w:szCs w:val="20"/>
              </w:rPr>
              <w:t>Характер действия, проявления поражающего фактора источника ЧС природного характера</w:t>
            </w:r>
          </w:p>
        </w:tc>
      </w:tr>
      <w:tr w:rsidR="003C15C3" w:rsidRPr="004B1957" w:rsidTr="003C15C3">
        <w:trPr>
          <w:trHeight w:val="20"/>
          <w:jc w:val="center"/>
        </w:trPr>
        <w:tc>
          <w:tcPr>
            <w:tcW w:w="306"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1</w:t>
            </w:r>
          </w:p>
        </w:tc>
        <w:tc>
          <w:tcPr>
            <w:tcW w:w="4694" w:type="pct"/>
            <w:gridSpan w:val="3"/>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Опасные гидрологические явления и процессы</w:t>
            </w:r>
          </w:p>
        </w:tc>
      </w:tr>
      <w:tr w:rsidR="003C15C3" w:rsidRPr="004B1957" w:rsidTr="003C15C3">
        <w:trPr>
          <w:trHeight w:val="20"/>
          <w:jc w:val="center"/>
        </w:trPr>
        <w:tc>
          <w:tcPr>
            <w:tcW w:w="306" w:type="pct"/>
            <w:vMerge w:val="restar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1.1</w:t>
            </w:r>
          </w:p>
        </w:tc>
        <w:tc>
          <w:tcPr>
            <w:tcW w:w="1413" w:type="pct"/>
            <w:vMerge w:val="restar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Подтопление</w:t>
            </w:r>
          </w:p>
          <w:p w:rsidR="003C15C3" w:rsidRPr="004B1957" w:rsidRDefault="003C15C3" w:rsidP="002E5BB6">
            <w:pPr>
              <w:pStyle w:val="G4"/>
              <w:keepNext/>
              <w:keepLines/>
              <w:spacing w:before="0" w:after="0"/>
              <w:rPr>
                <w:rFonts w:ascii="Times New Roman" w:hAnsi="Times New Roman"/>
                <w:sz w:val="20"/>
                <w:szCs w:val="20"/>
              </w:rPr>
            </w:pPr>
          </w:p>
        </w:tc>
        <w:tc>
          <w:tcPr>
            <w:tcW w:w="1218"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Гидростатический</w:t>
            </w:r>
          </w:p>
        </w:tc>
        <w:tc>
          <w:tcPr>
            <w:tcW w:w="2063"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Повышение уровня грунтовых вод</w:t>
            </w:r>
            <w:r w:rsidRPr="004B1957">
              <w:rPr>
                <w:rFonts w:ascii="Times New Roman" w:hAnsi="Times New Roman"/>
                <w:sz w:val="20"/>
                <w:szCs w:val="20"/>
                <w:lang w:val="en-US"/>
              </w:rPr>
              <w:t>.</w:t>
            </w:r>
          </w:p>
        </w:tc>
      </w:tr>
      <w:tr w:rsidR="003C15C3" w:rsidRPr="004B1957" w:rsidTr="003C15C3">
        <w:trPr>
          <w:trHeight w:val="20"/>
          <w:jc w:val="center"/>
        </w:trPr>
        <w:tc>
          <w:tcPr>
            <w:tcW w:w="306" w:type="pct"/>
            <w:vMerge/>
            <w:shd w:val="clear" w:color="auto" w:fill="FFFFFF"/>
          </w:tcPr>
          <w:p w:rsidR="003C15C3" w:rsidRPr="004B1957" w:rsidRDefault="003C15C3" w:rsidP="002E5BB6">
            <w:pPr>
              <w:pStyle w:val="G4"/>
              <w:keepNext/>
              <w:keepLines/>
              <w:spacing w:before="0" w:after="0"/>
              <w:rPr>
                <w:rFonts w:ascii="Times New Roman" w:hAnsi="Times New Roman"/>
                <w:sz w:val="20"/>
                <w:szCs w:val="20"/>
              </w:rPr>
            </w:pPr>
          </w:p>
        </w:tc>
        <w:tc>
          <w:tcPr>
            <w:tcW w:w="1413" w:type="pct"/>
            <w:vMerge/>
            <w:shd w:val="clear" w:color="auto" w:fill="FFFFFF"/>
          </w:tcPr>
          <w:p w:rsidR="003C15C3" w:rsidRPr="004B1957" w:rsidRDefault="003C15C3" w:rsidP="002E5BB6">
            <w:pPr>
              <w:pStyle w:val="G4"/>
              <w:keepNext/>
              <w:keepLines/>
              <w:spacing w:before="0" w:after="0"/>
              <w:rPr>
                <w:rFonts w:ascii="Times New Roman" w:hAnsi="Times New Roman"/>
                <w:sz w:val="20"/>
                <w:szCs w:val="20"/>
              </w:rPr>
            </w:pPr>
          </w:p>
        </w:tc>
        <w:tc>
          <w:tcPr>
            <w:tcW w:w="1218"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Гидродинамический</w:t>
            </w:r>
          </w:p>
        </w:tc>
        <w:tc>
          <w:tcPr>
            <w:tcW w:w="2063"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Гидродинамическое давление потока грунтовых вод.</w:t>
            </w:r>
          </w:p>
        </w:tc>
      </w:tr>
      <w:tr w:rsidR="003C15C3" w:rsidRPr="004B1957" w:rsidTr="003C15C3">
        <w:trPr>
          <w:trHeight w:val="20"/>
          <w:jc w:val="center"/>
        </w:trPr>
        <w:tc>
          <w:tcPr>
            <w:tcW w:w="306" w:type="pct"/>
            <w:vMerge/>
            <w:shd w:val="clear" w:color="auto" w:fill="FFFFFF"/>
          </w:tcPr>
          <w:p w:rsidR="003C15C3" w:rsidRPr="004B1957" w:rsidRDefault="003C15C3" w:rsidP="002E5BB6">
            <w:pPr>
              <w:pStyle w:val="G4"/>
              <w:keepNext/>
              <w:keepLines/>
              <w:spacing w:before="0" w:after="0"/>
              <w:rPr>
                <w:rFonts w:ascii="Times New Roman" w:hAnsi="Times New Roman"/>
                <w:sz w:val="20"/>
                <w:szCs w:val="20"/>
              </w:rPr>
            </w:pPr>
          </w:p>
        </w:tc>
        <w:tc>
          <w:tcPr>
            <w:tcW w:w="1413" w:type="pct"/>
            <w:vMerge/>
            <w:shd w:val="clear" w:color="auto" w:fill="FFFFFF"/>
          </w:tcPr>
          <w:p w:rsidR="003C15C3" w:rsidRPr="004B1957" w:rsidRDefault="003C15C3" w:rsidP="002E5BB6">
            <w:pPr>
              <w:pStyle w:val="G4"/>
              <w:keepNext/>
              <w:keepLines/>
              <w:spacing w:before="0" w:after="0"/>
              <w:rPr>
                <w:rFonts w:ascii="Times New Roman" w:hAnsi="Times New Roman"/>
                <w:sz w:val="20"/>
                <w:szCs w:val="20"/>
              </w:rPr>
            </w:pPr>
          </w:p>
        </w:tc>
        <w:tc>
          <w:tcPr>
            <w:tcW w:w="1218"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Гидрохимический</w:t>
            </w:r>
          </w:p>
        </w:tc>
        <w:tc>
          <w:tcPr>
            <w:tcW w:w="2063"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Загрязнение (засоление) почв, грунтов</w:t>
            </w:r>
            <w:r w:rsidR="0010188C">
              <w:rPr>
                <w:rFonts w:ascii="Times New Roman" w:hAnsi="Times New Roman"/>
                <w:sz w:val="20"/>
                <w:szCs w:val="20"/>
              </w:rPr>
              <w:t xml:space="preserve"> </w:t>
            </w:r>
            <w:r w:rsidRPr="004B1957">
              <w:rPr>
                <w:rFonts w:ascii="Times New Roman" w:hAnsi="Times New Roman"/>
                <w:sz w:val="20"/>
                <w:szCs w:val="20"/>
              </w:rPr>
              <w:t>Коррозия подземных металлических конструкций.</w:t>
            </w:r>
          </w:p>
        </w:tc>
      </w:tr>
      <w:tr w:rsidR="003C15C3" w:rsidRPr="004B1957" w:rsidTr="003C15C3">
        <w:trPr>
          <w:trHeight w:val="20"/>
          <w:jc w:val="center"/>
        </w:trPr>
        <w:tc>
          <w:tcPr>
            <w:tcW w:w="306" w:type="pct"/>
            <w:vMerge w:val="restar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1.2</w:t>
            </w:r>
          </w:p>
        </w:tc>
        <w:tc>
          <w:tcPr>
            <w:tcW w:w="1413" w:type="pct"/>
            <w:vMerge w:val="restar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Наводнение</w:t>
            </w:r>
          </w:p>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Паводок</w:t>
            </w:r>
          </w:p>
        </w:tc>
        <w:tc>
          <w:tcPr>
            <w:tcW w:w="1218"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Гидродинамический</w:t>
            </w:r>
          </w:p>
        </w:tc>
        <w:tc>
          <w:tcPr>
            <w:tcW w:w="2063"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Поток (течение) воды.</w:t>
            </w:r>
          </w:p>
        </w:tc>
      </w:tr>
      <w:tr w:rsidR="003C15C3" w:rsidRPr="004B1957" w:rsidTr="003C15C3">
        <w:trPr>
          <w:trHeight w:val="20"/>
          <w:jc w:val="center"/>
        </w:trPr>
        <w:tc>
          <w:tcPr>
            <w:tcW w:w="306" w:type="pct"/>
            <w:vMerge/>
            <w:shd w:val="clear" w:color="auto" w:fill="FFFFFF"/>
          </w:tcPr>
          <w:p w:rsidR="003C15C3" w:rsidRPr="004B1957" w:rsidRDefault="003C15C3" w:rsidP="002E5BB6">
            <w:pPr>
              <w:pStyle w:val="G4"/>
              <w:keepNext/>
              <w:keepLines/>
              <w:spacing w:before="0" w:after="0"/>
              <w:rPr>
                <w:rFonts w:ascii="Times New Roman" w:hAnsi="Times New Roman"/>
                <w:sz w:val="20"/>
                <w:szCs w:val="20"/>
              </w:rPr>
            </w:pPr>
          </w:p>
        </w:tc>
        <w:tc>
          <w:tcPr>
            <w:tcW w:w="1413" w:type="pct"/>
            <w:vMerge/>
            <w:shd w:val="clear" w:color="auto" w:fill="FFFFFF"/>
          </w:tcPr>
          <w:p w:rsidR="003C15C3" w:rsidRPr="004B1957" w:rsidRDefault="003C15C3" w:rsidP="002E5BB6">
            <w:pPr>
              <w:pStyle w:val="G4"/>
              <w:keepNext/>
              <w:keepLines/>
              <w:spacing w:before="0" w:after="0"/>
              <w:rPr>
                <w:rFonts w:ascii="Times New Roman" w:hAnsi="Times New Roman"/>
                <w:sz w:val="20"/>
                <w:szCs w:val="20"/>
              </w:rPr>
            </w:pPr>
          </w:p>
        </w:tc>
        <w:tc>
          <w:tcPr>
            <w:tcW w:w="1218"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Гидрохимический</w:t>
            </w:r>
          </w:p>
        </w:tc>
        <w:tc>
          <w:tcPr>
            <w:tcW w:w="2063"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Загрязнение гидросферы, почв, грунтов.</w:t>
            </w:r>
          </w:p>
        </w:tc>
      </w:tr>
      <w:tr w:rsidR="003C15C3" w:rsidRPr="004B1957" w:rsidTr="003C15C3">
        <w:trPr>
          <w:trHeight w:val="20"/>
          <w:jc w:val="center"/>
        </w:trPr>
        <w:tc>
          <w:tcPr>
            <w:tcW w:w="306" w:type="pct"/>
            <w:shd w:val="clear" w:color="auto" w:fill="FFFFFF"/>
          </w:tcPr>
          <w:p w:rsidR="003C15C3" w:rsidRPr="004B1957" w:rsidRDefault="003C15C3" w:rsidP="002E5BB6">
            <w:pPr>
              <w:pStyle w:val="G4"/>
              <w:keepNext/>
              <w:keepLines/>
              <w:spacing w:before="0" w:after="0"/>
              <w:rPr>
                <w:rFonts w:ascii="Times New Roman" w:hAnsi="Times New Roman"/>
                <w:sz w:val="20"/>
                <w:szCs w:val="20"/>
                <w:lang w:val="en-US"/>
              </w:rPr>
            </w:pPr>
            <w:r w:rsidRPr="004B1957">
              <w:rPr>
                <w:rFonts w:ascii="Times New Roman" w:hAnsi="Times New Roman"/>
                <w:sz w:val="20"/>
                <w:szCs w:val="20"/>
                <w:lang w:val="en-US"/>
              </w:rPr>
              <w:t>2</w:t>
            </w:r>
          </w:p>
        </w:tc>
        <w:tc>
          <w:tcPr>
            <w:tcW w:w="4694" w:type="pct"/>
            <w:gridSpan w:val="3"/>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Опасные метеорологические явления и процессы</w:t>
            </w:r>
          </w:p>
        </w:tc>
      </w:tr>
      <w:tr w:rsidR="003C15C3" w:rsidRPr="004B1957" w:rsidTr="003C15C3">
        <w:trPr>
          <w:trHeight w:val="20"/>
          <w:jc w:val="center"/>
        </w:trPr>
        <w:tc>
          <w:tcPr>
            <w:tcW w:w="306" w:type="pct"/>
            <w:vMerge w:val="restar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lang w:val="en-US"/>
              </w:rPr>
              <w:lastRenderedPageBreak/>
              <w:t>2</w:t>
            </w:r>
            <w:r w:rsidRPr="004B1957">
              <w:rPr>
                <w:rFonts w:ascii="Times New Roman" w:hAnsi="Times New Roman"/>
                <w:sz w:val="20"/>
                <w:szCs w:val="20"/>
              </w:rPr>
              <w:t>.1</w:t>
            </w:r>
          </w:p>
        </w:tc>
        <w:tc>
          <w:tcPr>
            <w:tcW w:w="1413" w:type="pct"/>
            <w:vMerge w:val="restar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Сильный ветер. Ураган. Шквал</w:t>
            </w:r>
          </w:p>
        </w:tc>
        <w:tc>
          <w:tcPr>
            <w:tcW w:w="1218" w:type="pct"/>
            <w:vMerge w:val="restar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Аэродинамический</w:t>
            </w:r>
          </w:p>
        </w:tc>
        <w:tc>
          <w:tcPr>
            <w:tcW w:w="2063"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Ветровой поток.</w:t>
            </w:r>
          </w:p>
        </w:tc>
      </w:tr>
      <w:tr w:rsidR="003C15C3" w:rsidRPr="004B1957" w:rsidTr="003C15C3">
        <w:trPr>
          <w:trHeight w:val="20"/>
          <w:jc w:val="center"/>
        </w:trPr>
        <w:tc>
          <w:tcPr>
            <w:tcW w:w="306" w:type="pct"/>
            <w:vMerge/>
            <w:shd w:val="clear" w:color="auto" w:fill="FFFFFF"/>
          </w:tcPr>
          <w:p w:rsidR="003C15C3" w:rsidRPr="004B1957" w:rsidRDefault="003C15C3" w:rsidP="002E5BB6">
            <w:pPr>
              <w:pStyle w:val="G4"/>
              <w:keepNext/>
              <w:keepLines/>
              <w:spacing w:before="0" w:after="0"/>
              <w:rPr>
                <w:rFonts w:ascii="Times New Roman" w:hAnsi="Times New Roman"/>
                <w:sz w:val="20"/>
                <w:szCs w:val="20"/>
              </w:rPr>
            </w:pPr>
          </w:p>
        </w:tc>
        <w:tc>
          <w:tcPr>
            <w:tcW w:w="1413" w:type="pct"/>
            <w:vMerge/>
            <w:shd w:val="clear" w:color="auto" w:fill="FFFFFF"/>
          </w:tcPr>
          <w:p w:rsidR="003C15C3" w:rsidRPr="004B1957" w:rsidRDefault="003C15C3" w:rsidP="002E5BB6">
            <w:pPr>
              <w:pStyle w:val="G4"/>
              <w:keepNext/>
              <w:keepLines/>
              <w:spacing w:before="0" w:after="0"/>
              <w:rPr>
                <w:rFonts w:ascii="Times New Roman" w:hAnsi="Times New Roman"/>
                <w:sz w:val="20"/>
                <w:szCs w:val="20"/>
              </w:rPr>
            </w:pPr>
          </w:p>
        </w:tc>
        <w:tc>
          <w:tcPr>
            <w:tcW w:w="1218" w:type="pct"/>
            <w:vMerge/>
            <w:shd w:val="clear" w:color="auto" w:fill="FFFFFF"/>
          </w:tcPr>
          <w:p w:rsidR="003C15C3" w:rsidRPr="004B1957" w:rsidRDefault="003C15C3" w:rsidP="002E5BB6">
            <w:pPr>
              <w:pStyle w:val="G4"/>
              <w:keepNext/>
              <w:keepLines/>
              <w:spacing w:before="0" w:after="0"/>
              <w:rPr>
                <w:rFonts w:ascii="Times New Roman" w:hAnsi="Times New Roman"/>
                <w:sz w:val="20"/>
                <w:szCs w:val="20"/>
              </w:rPr>
            </w:pPr>
          </w:p>
        </w:tc>
        <w:tc>
          <w:tcPr>
            <w:tcW w:w="2063"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Ветровая нагрузка.</w:t>
            </w:r>
          </w:p>
        </w:tc>
      </w:tr>
      <w:tr w:rsidR="003C15C3" w:rsidRPr="004B1957" w:rsidTr="003C15C3">
        <w:trPr>
          <w:trHeight w:val="20"/>
          <w:jc w:val="center"/>
        </w:trPr>
        <w:tc>
          <w:tcPr>
            <w:tcW w:w="306" w:type="pct"/>
            <w:vMerge/>
            <w:shd w:val="clear" w:color="auto" w:fill="FFFFFF"/>
          </w:tcPr>
          <w:p w:rsidR="003C15C3" w:rsidRPr="004B1957" w:rsidRDefault="003C15C3" w:rsidP="002E5BB6">
            <w:pPr>
              <w:pStyle w:val="G4"/>
              <w:keepNext/>
              <w:keepLines/>
              <w:spacing w:before="0" w:after="0"/>
              <w:rPr>
                <w:rFonts w:ascii="Times New Roman" w:hAnsi="Times New Roman"/>
                <w:sz w:val="20"/>
                <w:szCs w:val="20"/>
              </w:rPr>
            </w:pPr>
          </w:p>
        </w:tc>
        <w:tc>
          <w:tcPr>
            <w:tcW w:w="1413" w:type="pct"/>
            <w:vMerge/>
            <w:shd w:val="clear" w:color="auto" w:fill="FFFFFF"/>
          </w:tcPr>
          <w:p w:rsidR="003C15C3" w:rsidRPr="004B1957" w:rsidRDefault="003C15C3" w:rsidP="002E5BB6">
            <w:pPr>
              <w:pStyle w:val="G4"/>
              <w:keepNext/>
              <w:keepLines/>
              <w:spacing w:before="0" w:after="0"/>
              <w:rPr>
                <w:rFonts w:ascii="Times New Roman" w:hAnsi="Times New Roman"/>
                <w:sz w:val="20"/>
                <w:szCs w:val="20"/>
              </w:rPr>
            </w:pPr>
          </w:p>
        </w:tc>
        <w:tc>
          <w:tcPr>
            <w:tcW w:w="1218" w:type="pct"/>
            <w:vMerge/>
            <w:shd w:val="clear" w:color="auto" w:fill="FFFFFF"/>
          </w:tcPr>
          <w:p w:rsidR="003C15C3" w:rsidRPr="004B1957" w:rsidRDefault="003C15C3" w:rsidP="002E5BB6">
            <w:pPr>
              <w:pStyle w:val="G4"/>
              <w:keepNext/>
              <w:keepLines/>
              <w:spacing w:before="0" w:after="0"/>
              <w:rPr>
                <w:rFonts w:ascii="Times New Roman" w:hAnsi="Times New Roman"/>
                <w:sz w:val="20"/>
                <w:szCs w:val="20"/>
              </w:rPr>
            </w:pPr>
          </w:p>
        </w:tc>
        <w:tc>
          <w:tcPr>
            <w:tcW w:w="2063"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Аэродинамическое давление.</w:t>
            </w:r>
          </w:p>
        </w:tc>
      </w:tr>
      <w:tr w:rsidR="003C15C3" w:rsidRPr="004B1957" w:rsidTr="003C15C3">
        <w:trPr>
          <w:trHeight w:val="20"/>
          <w:jc w:val="center"/>
        </w:trPr>
        <w:tc>
          <w:tcPr>
            <w:tcW w:w="306" w:type="pct"/>
            <w:vMerge/>
            <w:shd w:val="clear" w:color="auto" w:fill="FFFFFF"/>
          </w:tcPr>
          <w:p w:rsidR="003C15C3" w:rsidRPr="004B1957" w:rsidRDefault="003C15C3" w:rsidP="002E5BB6">
            <w:pPr>
              <w:pStyle w:val="G4"/>
              <w:keepNext/>
              <w:keepLines/>
              <w:spacing w:before="0" w:after="0"/>
              <w:rPr>
                <w:rFonts w:ascii="Times New Roman" w:hAnsi="Times New Roman"/>
                <w:sz w:val="20"/>
                <w:szCs w:val="20"/>
              </w:rPr>
            </w:pPr>
          </w:p>
        </w:tc>
        <w:tc>
          <w:tcPr>
            <w:tcW w:w="1413" w:type="pct"/>
            <w:vMerge/>
            <w:shd w:val="clear" w:color="auto" w:fill="FFFFFF"/>
          </w:tcPr>
          <w:p w:rsidR="003C15C3" w:rsidRPr="004B1957" w:rsidRDefault="003C15C3" w:rsidP="002E5BB6">
            <w:pPr>
              <w:pStyle w:val="G4"/>
              <w:keepNext/>
              <w:keepLines/>
              <w:spacing w:before="0" w:after="0"/>
              <w:rPr>
                <w:rFonts w:ascii="Times New Roman" w:hAnsi="Times New Roman"/>
                <w:sz w:val="20"/>
                <w:szCs w:val="20"/>
              </w:rPr>
            </w:pPr>
          </w:p>
        </w:tc>
        <w:tc>
          <w:tcPr>
            <w:tcW w:w="1218" w:type="pct"/>
            <w:vMerge/>
            <w:shd w:val="clear" w:color="auto" w:fill="FFFFFF"/>
          </w:tcPr>
          <w:p w:rsidR="003C15C3" w:rsidRPr="004B1957" w:rsidRDefault="003C15C3" w:rsidP="002E5BB6">
            <w:pPr>
              <w:pStyle w:val="G4"/>
              <w:keepNext/>
              <w:keepLines/>
              <w:spacing w:before="0" w:after="0"/>
              <w:rPr>
                <w:rFonts w:ascii="Times New Roman" w:hAnsi="Times New Roman"/>
                <w:sz w:val="20"/>
                <w:szCs w:val="20"/>
              </w:rPr>
            </w:pPr>
          </w:p>
        </w:tc>
        <w:tc>
          <w:tcPr>
            <w:tcW w:w="2063"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Вибрация.</w:t>
            </w:r>
          </w:p>
        </w:tc>
      </w:tr>
      <w:tr w:rsidR="003C15C3" w:rsidRPr="004B1957" w:rsidTr="003C15C3">
        <w:trPr>
          <w:trHeight w:val="20"/>
          <w:jc w:val="center"/>
        </w:trPr>
        <w:tc>
          <w:tcPr>
            <w:tcW w:w="306"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2.2</w:t>
            </w:r>
          </w:p>
        </w:tc>
        <w:tc>
          <w:tcPr>
            <w:tcW w:w="1413"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Сильный снегопад. Сильная метель</w:t>
            </w:r>
          </w:p>
        </w:tc>
        <w:tc>
          <w:tcPr>
            <w:tcW w:w="1218"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Гидродинамический</w:t>
            </w:r>
          </w:p>
        </w:tc>
        <w:tc>
          <w:tcPr>
            <w:tcW w:w="2063"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Снеговая нагрузка.</w:t>
            </w:r>
          </w:p>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Снежные заносы.</w:t>
            </w:r>
          </w:p>
        </w:tc>
      </w:tr>
      <w:tr w:rsidR="003C15C3" w:rsidRPr="004B1957" w:rsidTr="003C15C3">
        <w:trPr>
          <w:trHeight w:val="20"/>
          <w:jc w:val="center"/>
        </w:trPr>
        <w:tc>
          <w:tcPr>
            <w:tcW w:w="306"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lang w:val="en-US"/>
              </w:rPr>
              <w:t>2</w:t>
            </w:r>
            <w:r w:rsidRPr="004B1957">
              <w:rPr>
                <w:rFonts w:ascii="Times New Roman" w:hAnsi="Times New Roman"/>
                <w:sz w:val="20"/>
                <w:szCs w:val="20"/>
              </w:rPr>
              <w:t>.3</w:t>
            </w:r>
          </w:p>
        </w:tc>
        <w:tc>
          <w:tcPr>
            <w:tcW w:w="1413"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Гололед</w:t>
            </w:r>
          </w:p>
        </w:tc>
        <w:tc>
          <w:tcPr>
            <w:tcW w:w="1218"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Гравитационный</w:t>
            </w:r>
          </w:p>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Динамический</w:t>
            </w:r>
          </w:p>
        </w:tc>
        <w:tc>
          <w:tcPr>
            <w:tcW w:w="2063"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Гололедная нагрузка.</w:t>
            </w:r>
          </w:p>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Вибрация.</w:t>
            </w:r>
          </w:p>
        </w:tc>
      </w:tr>
      <w:tr w:rsidR="003C15C3" w:rsidRPr="004B1957" w:rsidTr="003C15C3">
        <w:trPr>
          <w:trHeight w:val="20"/>
          <w:jc w:val="center"/>
        </w:trPr>
        <w:tc>
          <w:tcPr>
            <w:tcW w:w="306"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lang w:val="en-US"/>
              </w:rPr>
              <w:t>2</w:t>
            </w:r>
            <w:r w:rsidRPr="004B1957">
              <w:rPr>
                <w:rFonts w:ascii="Times New Roman" w:hAnsi="Times New Roman"/>
                <w:sz w:val="20"/>
                <w:szCs w:val="20"/>
              </w:rPr>
              <w:t>.4</w:t>
            </w:r>
          </w:p>
        </w:tc>
        <w:tc>
          <w:tcPr>
            <w:tcW w:w="1413"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Град</w:t>
            </w:r>
          </w:p>
        </w:tc>
        <w:tc>
          <w:tcPr>
            <w:tcW w:w="1218"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Динамический</w:t>
            </w:r>
          </w:p>
        </w:tc>
        <w:tc>
          <w:tcPr>
            <w:tcW w:w="2063"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Удар.</w:t>
            </w:r>
          </w:p>
        </w:tc>
      </w:tr>
      <w:tr w:rsidR="003C15C3" w:rsidRPr="004B1957" w:rsidTr="003C15C3">
        <w:trPr>
          <w:trHeight w:val="20"/>
          <w:jc w:val="center"/>
        </w:trPr>
        <w:tc>
          <w:tcPr>
            <w:tcW w:w="306"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lang w:val="en-US"/>
              </w:rPr>
              <w:t>2</w:t>
            </w:r>
            <w:r w:rsidRPr="004B1957">
              <w:rPr>
                <w:rFonts w:ascii="Times New Roman" w:hAnsi="Times New Roman"/>
                <w:sz w:val="20"/>
                <w:szCs w:val="20"/>
              </w:rPr>
              <w:t>.5</w:t>
            </w:r>
          </w:p>
        </w:tc>
        <w:tc>
          <w:tcPr>
            <w:tcW w:w="1413"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Заморозок</w:t>
            </w:r>
          </w:p>
        </w:tc>
        <w:tc>
          <w:tcPr>
            <w:tcW w:w="1218"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Тепловой</w:t>
            </w:r>
          </w:p>
        </w:tc>
        <w:tc>
          <w:tcPr>
            <w:tcW w:w="2063"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Охлаждение почвы, воздуха.</w:t>
            </w:r>
          </w:p>
        </w:tc>
      </w:tr>
      <w:tr w:rsidR="003C15C3" w:rsidRPr="004B1957" w:rsidTr="003C15C3">
        <w:trPr>
          <w:trHeight w:val="20"/>
          <w:jc w:val="center"/>
        </w:trPr>
        <w:tc>
          <w:tcPr>
            <w:tcW w:w="306"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lang w:val="en-US"/>
              </w:rPr>
              <w:t>2</w:t>
            </w:r>
            <w:r w:rsidRPr="004B1957">
              <w:rPr>
                <w:rFonts w:ascii="Times New Roman" w:hAnsi="Times New Roman"/>
                <w:sz w:val="20"/>
                <w:szCs w:val="20"/>
              </w:rPr>
              <w:t>.6</w:t>
            </w:r>
          </w:p>
        </w:tc>
        <w:tc>
          <w:tcPr>
            <w:tcW w:w="1413"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Гроза</w:t>
            </w:r>
          </w:p>
        </w:tc>
        <w:tc>
          <w:tcPr>
            <w:tcW w:w="1218"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Электрофизический</w:t>
            </w:r>
          </w:p>
        </w:tc>
        <w:tc>
          <w:tcPr>
            <w:tcW w:w="2063"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Электрические разряды.</w:t>
            </w:r>
          </w:p>
        </w:tc>
      </w:tr>
      <w:tr w:rsidR="003C15C3" w:rsidRPr="004B1957" w:rsidTr="003C15C3">
        <w:trPr>
          <w:trHeight w:val="20"/>
          <w:jc w:val="center"/>
        </w:trPr>
        <w:tc>
          <w:tcPr>
            <w:tcW w:w="306" w:type="pct"/>
            <w:vMerge w:val="restar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lang w:val="en-US"/>
              </w:rPr>
              <w:t>2</w:t>
            </w:r>
            <w:r w:rsidRPr="004B1957">
              <w:rPr>
                <w:rFonts w:ascii="Times New Roman" w:hAnsi="Times New Roman"/>
                <w:sz w:val="20"/>
                <w:szCs w:val="20"/>
              </w:rPr>
              <w:t>.7</w:t>
            </w:r>
          </w:p>
        </w:tc>
        <w:tc>
          <w:tcPr>
            <w:tcW w:w="1413" w:type="pct"/>
            <w:vMerge w:val="restar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Продолжительный дождь (ливень)</w:t>
            </w:r>
          </w:p>
        </w:tc>
        <w:tc>
          <w:tcPr>
            <w:tcW w:w="1218" w:type="pct"/>
            <w:vMerge w:val="restar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Гидродинамический</w:t>
            </w:r>
          </w:p>
        </w:tc>
        <w:tc>
          <w:tcPr>
            <w:tcW w:w="2063"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Поток (течение) воды.</w:t>
            </w:r>
          </w:p>
        </w:tc>
      </w:tr>
      <w:tr w:rsidR="003C15C3" w:rsidRPr="004B1957" w:rsidTr="003C15C3">
        <w:trPr>
          <w:trHeight w:val="20"/>
          <w:jc w:val="center"/>
        </w:trPr>
        <w:tc>
          <w:tcPr>
            <w:tcW w:w="306" w:type="pct"/>
            <w:vMerge/>
            <w:shd w:val="clear" w:color="auto" w:fill="FFFFFF"/>
          </w:tcPr>
          <w:p w:rsidR="003C15C3" w:rsidRPr="004B1957" w:rsidRDefault="003C15C3" w:rsidP="002E5BB6">
            <w:pPr>
              <w:pStyle w:val="G4"/>
              <w:keepNext/>
              <w:keepLines/>
              <w:spacing w:before="0" w:after="0"/>
              <w:rPr>
                <w:rFonts w:ascii="Times New Roman" w:hAnsi="Times New Roman"/>
                <w:sz w:val="20"/>
                <w:szCs w:val="20"/>
              </w:rPr>
            </w:pPr>
          </w:p>
        </w:tc>
        <w:tc>
          <w:tcPr>
            <w:tcW w:w="1413" w:type="pct"/>
            <w:vMerge/>
            <w:shd w:val="clear" w:color="auto" w:fill="FFFFFF"/>
          </w:tcPr>
          <w:p w:rsidR="003C15C3" w:rsidRPr="004B1957" w:rsidRDefault="003C15C3" w:rsidP="002E5BB6">
            <w:pPr>
              <w:pStyle w:val="G4"/>
              <w:keepNext/>
              <w:keepLines/>
              <w:spacing w:before="0" w:after="0"/>
              <w:rPr>
                <w:rFonts w:ascii="Times New Roman" w:hAnsi="Times New Roman"/>
                <w:sz w:val="20"/>
                <w:szCs w:val="20"/>
              </w:rPr>
            </w:pPr>
          </w:p>
        </w:tc>
        <w:tc>
          <w:tcPr>
            <w:tcW w:w="1218" w:type="pct"/>
            <w:vMerge/>
            <w:shd w:val="clear" w:color="auto" w:fill="FFFFFF"/>
          </w:tcPr>
          <w:p w:rsidR="003C15C3" w:rsidRPr="004B1957" w:rsidRDefault="003C15C3" w:rsidP="002E5BB6">
            <w:pPr>
              <w:pStyle w:val="G4"/>
              <w:keepNext/>
              <w:keepLines/>
              <w:spacing w:before="0" w:after="0"/>
              <w:rPr>
                <w:rFonts w:ascii="Times New Roman" w:hAnsi="Times New Roman"/>
                <w:sz w:val="20"/>
                <w:szCs w:val="20"/>
              </w:rPr>
            </w:pPr>
          </w:p>
        </w:tc>
        <w:tc>
          <w:tcPr>
            <w:tcW w:w="2063"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Затопление территории.</w:t>
            </w:r>
          </w:p>
        </w:tc>
      </w:tr>
      <w:tr w:rsidR="003C15C3" w:rsidRPr="004B1957" w:rsidTr="003C15C3">
        <w:trPr>
          <w:trHeight w:val="20"/>
          <w:jc w:val="center"/>
        </w:trPr>
        <w:tc>
          <w:tcPr>
            <w:tcW w:w="306"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3</w:t>
            </w:r>
          </w:p>
        </w:tc>
        <w:tc>
          <w:tcPr>
            <w:tcW w:w="4694" w:type="pct"/>
            <w:gridSpan w:val="3"/>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Природные пожары</w:t>
            </w:r>
          </w:p>
        </w:tc>
      </w:tr>
      <w:tr w:rsidR="003C15C3" w:rsidRPr="004B1957" w:rsidTr="003C15C3">
        <w:trPr>
          <w:trHeight w:val="20"/>
          <w:jc w:val="center"/>
        </w:trPr>
        <w:tc>
          <w:tcPr>
            <w:tcW w:w="306" w:type="pct"/>
            <w:vMerge w:val="restar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3.1</w:t>
            </w:r>
          </w:p>
        </w:tc>
        <w:tc>
          <w:tcPr>
            <w:tcW w:w="1413" w:type="pct"/>
            <w:vMerge w:val="restar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Пожар (ландшафтный, лесной)</w:t>
            </w:r>
          </w:p>
        </w:tc>
        <w:tc>
          <w:tcPr>
            <w:tcW w:w="1218" w:type="pct"/>
            <w:vMerge w:val="restar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Теплофизический</w:t>
            </w:r>
          </w:p>
        </w:tc>
        <w:tc>
          <w:tcPr>
            <w:tcW w:w="2063"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Пламя.</w:t>
            </w:r>
          </w:p>
        </w:tc>
      </w:tr>
      <w:tr w:rsidR="003C15C3" w:rsidRPr="004B1957" w:rsidTr="003C15C3">
        <w:trPr>
          <w:trHeight w:val="20"/>
          <w:jc w:val="center"/>
        </w:trPr>
        <w:tc>
          <w:tcPr>
            <w:tcW w:w="306" w:type="pct"/>
            <w:vMerge/>
            <w:shd w:val="clear" w:color="auto" w:fill="FFFFFF"/>
          </w:tcPr>
          <w:p w:rsidR="003C15C3" w:rsidRPr="004B1957" w:rsidRDefault="003C15C3" w:rsidP="002E5BB6">
            <w:pPr>
              <w:pStyle w:val="G4"/>
              <w:keepNext/>
              <w:keepLines/>
              <w:spacing w:before="0" w:after="0"/>
              <w:rPr>
                <w:rFonts w:ascii="Times New Roman" w:hAnsi="Times New Roman"/>
                <w:sz w:val="20"/>
                <w:szCs w:val="20"/>
              </w:rPr>
            </w:pPr>
          </w:p>
        </w:tc>
        <w:tc>
          <w:tcPr>
            <w:tcW w:w="1413" w:type="pct"/>
            <w:vMerge/>
            <w:shd w:val="clear" w:color="auto" w:fill="FFFFFF"/>
          </w:tcPr>
          <w:p w:rsidR="003C15C3" w:rsidRPr="004B1957" w:rsidRDefault="003C15C3" w:rsidP="002E5BB6">
            <w:pPr>
              <w:pStyle w:val="G4"/>
              <w:keepNext/>
              <w:keepLines/>
              <w:spacing w:before="0" w:after="0"/>
              <w:rPr>
                <w:rFonts w:ascii="Times New Roman" w:hAnsi="Times New Roman"/>
                <w:sz w:val="20"/>
                <w:szCs w:val="20"/>
              </w:rPr>
            </w:pPr>
          </w:p>
        </w:tc>
        <w:tc>
          <w:tcPr>
            <w:tcW w:w="1218" w:type="pct"/>
            <w:vMerge/>
            <w:shd w:val="clear" w:color="auto" w:fill="FFFFFF"/>
          </w:tcPr>
          <w:p w:rsidR="003C15C3" w:rsidRPr="004B1957" w:rsidRDefault="003C15C3" w:rsidP="002E5BB6">
            <w:pPr>
              <w:pStyle w:val="G4"/>
              <w:keepNext/>
              <w:keepLines/>
              <w:spacing w:before="0" w:after="0"/>
              <w:rPr>
                <w:rFonts w:ascii="Times New Roman" w:hAnsi="Times New Roman"/>
                <w:sz w:val="20"/>
                <w:szCs w:val="20"/>
              </w:rPr>
            </w:pPr>
          </w:p>
        </w:tc>
        <w:tc>
          <w:tcPr>
            <w:tcW w:w="2063"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Нагрев тепловым потоком.</w:t>
            </w:r>
          </w:p>
        </w:tc>
      </w:tr>
      <w:tr w:rsidR="003C15C3" w:rsidRPr="004B1957" w:rsidTr="003C15C3">
        <w:trPr>
          <w:trHeight w:val="20"/>
          <w:jc w:val="center"/>
        </w:trPr>
        <w:tc>
          <w:tcPr>
            <w:tcW w:w="306" w:type="pct"/>
            <w:vMerge/>
            <w:shd w:val="clear" w:color="auto" w:fill="FFFFFF"/>
          </w:tcPr>
          <w:p w:rsidR="003C15C3" w:rsidRPr="004B1957" w:rsidRDefault="003C15C3" w:rsidP="002E5BB6">
            <w:pPr>
              <w:pStyle w:val="G4"/>
              <w:keepNext/>
              <w:keepLines/>
              <w:spacing w:before="0" w:after="0"/>
              <w:rPr>
                <w:rFonts w:ascii="Times New Roman" w:hAnsi="Times New Roman"/>
                <w:sz w:val="20"/>
                <w:szCs w:val="20"/>
              </w:rPr>
            </w:pPr>
          </w:p>
        </w:tc>
        <w:tc>
          <w:tcPr>
            <w:tcW w:w="1413" w:type="pct"/>
            <w:vMerge/>
            <w:shd w:val="clear" w:color="auto" w:fill="FFFFFF"/>
          </w:tcPr>
          <w:p w:rsidR="003C15C3" w:rsidRPr="004B1957" w:rsidRDefault="003C15C3" w:rsidP="002E5BB6">
            <w:pPr>
              <w:pStyle w:val="G4"/>
              <w:keepNext/>
              <w:keepLines/>
              <w:spacing w:before="0" w:after="0"/>
              <w:rPr>
                <w:rFonts w:ascii="Times New Roman" w:hAnsi="Times New Roman"/>
                <w:sz w:val="20"/>
                <w:szCs w:val="20"/>
              </w:rPr>
            </w:pPr>
          </w:p>
        </w:tc>
        <w:tc>
          <w:tcPr>
            <w:tcW w:w="1218" w:type="pct"/>
            <w:vMerge/>
            <w:shd w:val="clear" w:color="auto" w:fill="FFFFFF"/>
          </w:tcPr>
          <w:p w:rsidR="003C15C3" w:rsidRPr="004B1957" w:rsidRDefault="003C15C3" w:rsidP="002E5BB6">
            <w:pPr>
              <w:pStyle w:val="G4"/>
              <w:keepNext/>
              <w:keepLines/>
              <w:spacing w:before="0" w:after="0"/>
              <w:rPr>
                <w:rFonts w:ascii="Times New Roman" w:hAnsi="Times New Roman"/>
                <w:sz w:val="20"/>
                <w:szCs w:val="20"/>
              </w:rPr>
            </w:pPr>
          </w:p>
        </w:tc>
        <w:tc>
          <w:tcPr>
            <w:tcW w:w="2063"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Тепловой удар.</w:t>
            </w:r>
          </w:p>
        </w:tc>
      </w:tr>
      <w:tr w:rsidR="003C15C3" w:rsidRPr="004B1957" w:rsidTr="003C15C3">
        <w:trPr>
          <w:trHeight w:val="20"/>
          <w:jc w:val="center"/>
        </w:trPr>
        <w:tc>
          <w:tcPr>
            <w:tcW w:w="306" w:type="pct"/>
            <w:vMerge/>
            <w:shd w:val="clear" w:color="auto" w:fill="FFFFFF"/>
          </w:tcPr>
          <w:p w:rsidR="003C15C3" w:rsidRPr="004B1957" w:rsidRDefault="003C15C3" w:rsidP="002E5BB6">
            <w:pPr>
              <w:pStyle w:val="G4"/>
              <w:keepNext/>
              <w:keepLines/>
              <w:spacing w:before="0" w:after="0"/>
              <w:rPr>
                <w:rFonts w:ascii="Times New Roman" w:hAnsi="Times New Roman"/>
                <w:sz w:val="20"/>
                <w:szCs w:val="20"/>
              </w:rPr>
            </w:pPr>
          </w:p>
        </w:tc>
        <w:tc>
          <w:tcPr>
            <w:tcW w:w="1413" w:type="pct"/>
            <w:vMerge/>
            <w:shd w:val="clear" w:color="auto" w:fill="FFFFFF"/>
          </w:tcPr>
          <w:p w:rsidR="003C15C3" w:rsidRPr="004B1957" w:rsidRDefault="003C15C3" w:rsidP="002E5BB6">
            <w:pPr>
              <w:pStyle w:val="G4"/>
              <w:keepNext/>
              <w:keepLines/>
              <w:spacing w:before="0" w:after="0"/>
              <w:rPr>
                <w:rFonts w:ascii="Times New Roman" w:hAnsi="Times New Roman"/>
                <w:sz w:val="20"/>
                <w:szCs w:val="20"/>
              </w:rPr>
            </w:pPr>
          </w:p>
        </w:tc>
        <w:tc>
          <w:tcPr>
            <w:tcW w:w="1218" w:type="pct"/>
            <w:vMerge/>
            <w:shd w:val="clear" w:color="auto" w:fill="FFFFFF"/>
          </w:tcPr>
          <w:p w:rsidR="003C15C3" w:rsidRPr="004B1957" w:rsidRDefault="003C15C3" w:rsidP="002E5BB6">
            <w:pPr>
              <w:pStyle w:val="G4"/>
              <w:keepNext/>
              <w:keepLines/>
              <w:spacing w:before="0" w:after="0"/>
              <w:rPr>
                <w:rFonts w:ascii="Times New Roman" w:hAnsi="Times New Roman"/>
                <w:sz w:val="20"/>
                <w:szCs w:val="20"/>
              </w:rPr>
            </w:pPr>
          </w:p>
        </w:tc>
        <w:tc>
          <w:tcPr>
            <w:tcW w:w="2063"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Помутнение воздуха.</w:t>
            </w:r>
          </w:p>
        </w:tc>
      </w:tr>
      <w:tr w:rsidR="003C15C3" w:rsidRPr="004B1957" w:rsidTr="003C15C3">
        <w:trPr>
          <w:trHeight w:val="20"/>
          <w:jc w:val="center"/>
        </w:trPr>
        <w:tc>
          <w:tcPr>
            <w:tcW w:w="306" w:type="pct"/>
            <w:vMerge/>
            <w:shd w:val="clear" w:color="auto" w:fill="FFFFFF"/>
          </w:tcPr>
          <w:p w:rsidR="003C15C3" w:rsidRPr="004B1957" w:rsidRDefault="003C15C3" w:rsidP="002E5BB6">
            <w:pPr>
              <w:pStyle w:val="G4"/>
              <w:keepNext/>
              <w:keepLines/>
              <w:spacing w:before="0" w:after="0"/>
              <w:rPr>
                <w:rFonts w:ascii="Times New Roman" w:hAnsi="Times New Roman"/>
                <w:sz w:val="20"/>
                <w:szCs w:val="20"/>
              </w:rPr>
            </w:pPr>
          </w:p>
        </w:tc>
        <w:tc>
          <w:tcPr>
            <w:tcW w:w="1413" w:type="pct"/>
            <w:vMerge/>
            <w:shd w:val="clear" w:color="auto" w:fill="FFFFFF"/>
          </w:tcPr>
          <w:p w:rsidR="003C15C3" w:rsidRPr="004B1957" w:rsidRDefault="003C15C3" w:rsidP="002E5BB6">
            <w:pPr>
              <w:pStyle w:val="G4"/>
              <w:keepNext/>
              <w:keepLines/>
              <w:spacing w:before="0" w:after="0"/>
              <w:rPr>
                <w:rFonts w:ascii="Times New Roman" w:hAnsi="Times New Roman"/>
                <w:sz w:val="20"/>
                <w:szCs w:val="20"/>
              </w:rPr>
            </w:pPr>
          </w:p>
        </w:tc>
        <w:tc>
          <w:tcPr>
            <w:tcW w:w="1218" w:type="pct"/>
            <w:vMerge/>
            <w:shd w:val="clear" w:color="auto" w:fill="FFFFFF"/>
          </w:tcPr>
          <w:p w:rsidR="003C15C3" w:rsidRPr="004B1957" w:rsidRDefault="003C15C3" w:rsidP="002E5BB6">
            <w:pPr>
              <w:pStyle w:val="G4"/>
              <w:keepNext/>
              <w:keepLines/>
              <w:spacing w:before="0" w:after="0"/>
              <w:rPr>
                <w:rFonts w:ascii="Times New Roman" w:hAnsi="Times New Roman"/>
                <w:sz w:val="20"/>
                <w:szCs w:val="20"/>
              </w:rPr>
            </w:pPr>
          </w:p>
        </w:tc>
        <w:tc>
          <w:tcPr>
            <w:tcW w:w="2063"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Опасные дымы.</w:t>
            </w:r>
          </w:p>
        </w:tc>
      </w:tr>
      <w:tr w:rsidR="003C15C3" w:rsidRPr="004B1957" w:rsidTr="003C15C3">
        <w:trPr>
          <w:trHeight w:val="20"/>
          <w:jc w:val="center"/>
        </w:trPr>
        <w:tc>
          <w:tcPr>
            <w:tcW w:w="306" w:type="pct"/>
            <w:vMerge/>
            <w:shd w:val="clear" w:color="auto" w:fill="FFFFFF"/>
          </w:tcPr>
          <w:p w:rsidR="003C15C3" w:rsidRPr="004B1957" w:rsidRDefault="003C15C3" w:rsidP="002E5BB6">
            <w:pPr>
              <w:pStyle w:val="G4"/>
              <w:keepNext/>
              <w:keepLines/>
              <w:spacing w:before="0" w:after="0"/>
              <w:rPr>
                <w:rFonts w:ascii="Times New Roman" w:hAnsi="Times New Roman"/>
                <w:sz w:val="20"/>
                <w:szCs w:val="20"/>
              </w:rPr>
            </w:pPr>
          </w:p>
        </w:tc>
        <w:tc>
          <w:tcPr>
            <w:tcW w:w="1413" w:type="pct"/>
            <w:vMerge/>
            <w:shd w:val="clear" w:color="auto" w:fill="FFFFFF"/>
          </w:tcPr>
          <w:p w:rsidR="003C15C3" w:rsidRPr="004B1957" w:rsidRDefault="003C15C3" w:rsidP="002E5BB6">
            <w:pPr>
              <w:pStyle w:val="G4"/>
              <w:keepNext/>
              <w:keepLines/>
              <w:spacing w:before="0" w:after="0"/>
              <w:rPr>
                <w:rFonts w:ascii="Times New Roman" w:hAnsi="Times New Roman"/>
                <w:sz w:val="20"/>
                <w:szCs w:val="20"/>
              </w:rPr>
            </w:pPr>
          </w:p>
        </w:tc>
        <w:tc>
          <w:tcPr>
            <w:tcW w:w="1218"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Химический</w:t>
            </w:r>
          </w:p>
        </w:tc>
        <w:tc>
          <w:tcPr>
            <w:tcW w:w="2063" w:type="pct"/>
            <w:shd w:val="clear" w:color="auto" w:fill="FFFFFF"/>
          </w:tcPr>
          <w:p w:rsidR="003C15C3" w:rsidRPr="004B1957" w:rsidRDefault="003C15C3" w:rsidP="002E5BB6">
            <w:pPr>
              <w:pStyle w:val="G4"/>
              <w:keepNext/>
              <w:keepLines/>
              <w:spacing w:before="0" w:after="0"/>
              <w:rPr>
                <w:rFonts w:ascii="Times New Roman" w:hAnsi="Times New Roman"/>
                <w:sz w:val="20"/>
                <w:szCs w:val="20"/>
              </w:rPr>
            </w:pPr>
            <w:r w:rsidRPr="004B1957">
              <w:rPr>
                <w:rFonts w:ascii="Times New Roman" w:hAnsi="Times New Roman"/>
                <w:sz w:val="20"/>
                <w:szCs w:val="20"/>
              </w:rPr>
              <w:t>Загрязнение атмосферы, почвы, грунтов, гидросферы.</w:t>
            </w:r>
          </w:p>
        </w:tc>
      </w:tr>
    </w:tbl>
    <w:p w:rsidR="003C15C3" w:rsidRPr="004B1957" w:rsidRDefault="003C15C3" w:rsidP="002E5BB6">
      <w:pPr>
        <w:pStyle w:val="a5"/>
        <w:keepNext/>
        <w:keepLines/>
        <w:spacing w:before="0" w:after="0" w:line="276" w:lineRule="auto"/>
        <w:ind w:firstLine="709"/>
        <w:rPr>
          <w:rFonts w:ascii="Times New Roman" w:hAnsi="Times New Roman"/>
        </w:rPr>
      </w:pPr>
      <w:r w:rsidRPr="004B1957">
        <w:rPr>
          <w:rFonts w:ascii="Times New Roman" w:hAnsi="Times New Roman"/>
        </w:rPr>
        <w:t xml:space="preserve">Для обеспечения безопасности на зимних дорогах необходимо проводить следующие </w:t>
      </w:r>
      <w:r w:rsidRPr="004B1957">
        <w:rPr>
          <w:rStyle w:val="G2"/>
          <w:rFonts w:ascii="Times New Roman" w:hAnsi="Times New Roman"/>
        </w:rPr>
        <w:t>мероприятия (руководствуясь отраслевым дорожным методическим документом</w:t>
      </w:r>
      <w:r w:rsidR="0010188C">
        <w:rPr>
          <w:rStyle w:val="G2"/>
          <w:rFonts w:ascii="Times New Roman" w:hAnsi="Times New Roman"/>
        </w:rPr>
        <w:t xml:space="preserve"> </w:t>
      </w:r>
      <w:r w:rsidRPr="004B1957">
        <w:rPr>
          <w:rStyle w:val="G2"/>
          <w:rFonts w:ascii="Times New Roman" w:hAnsi="Times New Roman"/>
        </w:rPr>
        <w:t>«Руководство</w:t>
      </w:r>
      <w:r w:rsidRPr="004B1957">
        <w:rPr>
          <w:rFonts w:ascii="Times New Roman" w:hAnsi="Times New Roman"/>
        </w:rPr>
        <w:t xml:space="preserve"> по борьбе с зимней скользкостью на автомобильных дорогах», утвержденным распоряжением Минтранса России от 16.06.2003 г. № ОС-548-р):</w:t>
      </w:r>
    </w:p>
    <w:p w:rsidR="003C15C3" w:rsidRPr="004B1957" w:rsidRDefault="003C15C3" w:rsidP="004D1526">
      <w:pPr>
        <w:pStyle w:val="aa"/>
        <w:keepNext/>
        <w:keepLines/>
        <w:numPr>
          <w:ilvl w:val="0"/>
          <w:numId w:val="25"/>
        </w:numPr>
        <w:tabs>
          <w:tab w:val="left" w:pos="993"/>
        </w:tabs>
        <w:spacing w:after="0" w:line="276" w:lineRule="auto"/>
        <w:ind w:firstLine="709"/>
        <w:rPr>
          <w:rFonts w:ascii="Times New Roman" w:hAnsi="Times New Roman"/>
        </w:rPr>
      </w:pPr>
      <w:r w:rsidRPr="004B1957">
        <w:rPr>
          <w:rFonts w:ascii="Times New Roman" w:hAnsi="Times New Roman"/>
        </w:rPr>
        <w:t>профилактическую обработку покрытий противогололедными материалами (ПГМ) до появления зимней скользкости или в начале снегопада, чтобы предотвратить образование снежного наката;</w:t>
      </w:r>
    </w:p>
    <w:p w:rsidR="003C15C3" w:rsidRPr="004B1957" w:rsidRDefault="003C15C3" w:rsidP="004D1526">
      <w:pPr>
        <w:pStyle w:val="aa"/>
        <w:keepNext/>
        <w:keepLines/>
        <w:numPr>
          <w:ilvl w:val="0"/>
          <w:numId w:val="25"/>
        </w:numPr>
        <w:tabs>
          <w:tab w:val="left" w:pos="993"/>
        </w:tabs>
        <w:spacing w:after="0" w:line="276" w:lineRule="auto"/>
        <w:ind w:firstLine="709"/>
        <w:rPr>
          <w:rFonts w:ascii="Times New Roman" w:hAnsi="Times New Roman"/>
        </w:rPr>
      </w:pPr>
      <w:r w:rsidRPr="004B1957">
        <w:rPr>
          <w:rFonts w:ascii="Times New Roman" w:hAnsi="Times New Roman"/>
        </w:rPr>
        <w:t>ликвидацию снежно-ледяных отложений с помощью химических или комбинированных ПГМ;</w:t>
      </w:r>
    </w:p>
    <w:p w:rsidR="003C15C3" w:rsidRPr="004B1957" w:rsidRDefault="003C15C3" w:rsidP="004D1526">
      <w:pPr>
        <w:pStyle w:val="aa"/>
        <w:keepNext/>
        <w:keepLines/>
        <w:numPr>
          <w:ilvl w:val="0"/>
          <w:numId w:val="25"/>
        </w:numPr>
        <w:tabs>
          <w:tab w:val="left" w:pos="993"/>
        </w:tabs>
        <w:spacing w:after="0" w:line="276" w:lineRule="auto"/>
        <w:ind w:firstLine="709"/>
        <w:rPr>
          <w:rFonts w:ascii="Times New Roman" w:hAnsi="Times New Roman"/>
        </w:rPr>
      </w:pPr>
      <w:r w:rsidRPr="004B1957">
        <w:rPr>
          <w:rFonts w:ascii="Times New Roman" w:hAnsi="Times New Roman"/>
        </w:rPr>
        <w:t>обработку снежно-ледяных отложений фрикционными материалами.</w:t>
      </w:r>
    </w:p>
    <w:p w:rsidR="003C15C3" w:rsidRPr="004B1957" w:rsidRDefault="003C15C3" w:rsidP="002E5BB6">
      <w:pPr>
        <w:keepNext/>
        <w:keepLines/>
        <w:spacing w:line="276" w:lineRule="auto"/>
        <w:ind w:firstLine="709"/>
        <w:jc w:val="both"/>
      </w:pPr>
      <w:r w:rsidRPr="004B1957">
        <w:t>Последствия снегопадов необходимо своевременно очищать, предотвращая образование снежных наносов, и обрабатывать улицы и дороги средствами, предотвращающими образование гололедных явлений и вывозить скопившийся снег на полигон, используя по возможности всю имеющуюся технику.</w:t>
      </w:r>
    </w:p>
    <w:p w:rsidR="00314CED" w:rsidRDefault="003C15C3" w:rsidP="002E5BB6">
      <w:pPr>
        <w:keepNext/>
        <w:keepLines/>
        <w:spacing w:line="276" w:lineRule="auto"/>
        <w:ind w:firstLine="709"/>
        <w:jc w:val="both"/>
      </w:pPr>
      <w:r w:rsidRPr="004B1957">
        <w:t>На территорию с. Богучаны</w:t>
      </w:r>
      <w:r w:rsidR="00314CED">
        <w:t>,</w:t>
      </w:r>
      <w:r w:rsidRPr="004B1957">
        <w:t xml:space="preserve"> </w:t>
      </w:r>
      <w:r w:rsidR="00314CED">
        <w:t>прилегающих к р. Ангара, установлены, приказом Енисейского бассейнового водного управления Росводресурсов от 21.08.2020 г. № 382, границы зон затопления и подтопления территорий и 17.09.2020 г. внесены в Единый государственный реестр недвижимости.</w:t>
      </w:r>
    </w:p>
    <w:p w:rsidR="00314CED" w:rsidRDefault="00314CED" w:rsidP="002E5BB6">
      <w:pPr>
        <w:keepNext/>
        <w:keepLines/>
        <w:spacing w:line="276" w:lineRule="auto"/>
        <w:ind w:firstLine="709"/>
        <w:jc w:val="both"/>
      </w:pPr>
      <w:r w:rsidRPr="00314CED">
        <w:t xml:space="preserve">При подготовке </w:t>
      </w:r>
      <w:r w:rsidR="002B35E7">
        <w:t xml:space="preserve">проекта </w:t>
      </w:r>
      <w:r>
        <w:t>границ зон затопления и подтопления</w:t>
      </w:r>
      <w:r w:rsidRPr="00314CED">
        <w:t xml:space="preserve"> учитываются:</w:t>
      </w:r>
    </w:p>
    <w:p w:rsidR="00EE7895" w:rsidRPr="00EE7895" w:rsidRDefault="00EE7895" w:rsidP="00EE7895">
      <w:pPr>
        <w:pStyle w:val="aa"/>
        <w:keepNext/>
        <w:keepLines/>
        <w:numPr>
          <w:ilvl w:val="0"/>
          <w:numId w:val="25"/>
        </w:numPr>
        <w:tabs>
          <w:tab w:val="left" w:pos="993"/>
        </w:tabs>
        <w:spacing w:after="0" w:line="276" w:lineRule="auto"/>
        <w:ind w:firstLine="709"/>
        <w:rPr>
          <w:rFonts w:ascii="Times New Roman" w:hAnsi="Times New Roman"/>
        </w:rPr>
      </w:pPr>
      <w:r w:rsidRPr="00EE7895">
        <w:rPr>
          <w:rFonts w:ascii="Times New Roman" w:hAnsi="Times New Roman"/>
        </w:rPr>
        <w:t>материалы, полученные в результате геодезических и картографических работ, выполненных в соответствии с </w:t>
      </w:r>
      <w:hyperlink r:id="rId19" w:anchor="block_5" w:history="1">
        <w:r w:rsidRPr="00EE7895">
          <w:rPr>
            <w:rFonts w:ascii="Times New Roman" w:hAnsi="Times New Roman"/>
          </w:rPr>
          <w:t>законодательством</w:t>
        </w:r>
      </w:hyperlink>
      <w:r w:rsidRPr="00EE7895">
        <w:rPr>
          <w:rFonts w:ascii="Times New Roman" w:hAnsi="Times New Roman"/>
        </w:rPr>
        <w:t> Российской Федерации о геодезии и картографии, а также данные обследований по выявлению паводкоопасных территорий;</w:t>
      </w:r>
    </w:p>
    <w:p w:rsidR="00EE7895" w:rsidRPr="00EE7895" w:rsidRDefault="00EE7895" w:rsidP="00EE7895">
      <w:pPr>
        <w:pStyle w:val="aa"/>
        <w:keepNext/>
        <w:keepLines/>
        <w:numPr>
          <w:ilvl w:val="0"/>
          <w:numId w:val="25"/>
        </w:numPr>
        <w:tabs>
          <w:tab w:val="left" w:pos="993"/>
        </w:tabs>
        <w:spacing w:after="0" w:line="276" w:lineRule="auto"/>
        <w:ind w:firstLine="709"/>
        <w:rPr>
          <w:rFonts w:ascii="Times New Roman" w:hAnsi="Times New Roman"/>
        </w:rPr>
      </w:pPr>
      <w:r w:rsidRPr="00EE7895">
        <w:rPr>
          <w:rFonts w:ascii="Times New Roman" w:hAnsi="Times New Roman"/>
        </w:rPr>
        <w:t>данные об отметках характерных уровней воды расчетной обеспеченности на пунктах государственной наблюдательной сети;</w:t>
      </w:r>
    </w:p>
    <w:p w:rsidR="00EE7895" w:rsidRPr="00EE7895" w:rsidRDefault="00EE7895" w:rsidP="00EE7895">
      <w:pPr>
        <w:pStyle w:val="aa"/>
        <w:keepNext/>
        <w:keepLines/>
        <w:numPr>
          <w:ilvl w:val="0"/>
          <w:numId w:val="25"/>
        </w:numPr>
        <w:tabs>
          <w:tab w:val="left" w:pos="993"/>
        </w:tabs>
        <w:spacing w:after="0" w:line="276" w:lineRule="auto"/>
        <w:ind w:firstLine="709"/>
        <w:rPr>
          <w:rFonts w:ascii="Times New Roman" w:hAnsi="Times New Roman"/>
        </w:rPr>
      </w:pPr>
      <w:r w:rsidRPr="00EE7895">
        <w:rPr>
          <w:rFonts w:ascii="Times New Roman" w:hAnsi="Times New Roman"/>
        </w:rPr>
        <w:lastRenderedPageBreak/>
        <w:t>данные об отметках характерных уровней воды расчетной обеспеченности из фондовых материалов гидрологических и гидрогеологических изысканий под размещение населенных пунктов, мелиоративных систем, линейных объектов инфраструктуры, переходов трубопроводов, мостов;</w:t>
      </w:r>
    </w:p>
    <w:p w:rsidR="00EE7895" w:rsidRPr="00EE7895" w:rsidRDefault="00EE7895" w:rsidP="00EE7895">
      <w:pPr>
        <w:pStyle w:val="aa"/>
        <w:keepNext/>
        <w:keepLines/>
        <w:numPr>
          <w:ilvl w:val="0"/>
          <w:numId w:val="25"/>
        </w:numPr>
        <w:tabs>
          <w:tab w:val="left" w:pos="993"/>
        </w:tabs>
        <w:spacing w:after="0" w:line="276" w:lineRule="auto"/>
        <w:ind w:firstLine="709"/>
        <w:rPr>
          <w:rFonts w:ascii="Times New Roman" w:hAnsi="Times New Roman"/>
        </w:rPr>
      </w:pPr>
      <w:r w:rsidRPr="00EE7895">
        <w:rPr>
          <w:rFonts w:ascii="Times New Roman" w:hAnsi="Times New Roman"/>
        </w:rPr>
        <w:t>данные проектных материалов, подготовленные в целях создания водохранилищ;</w:t>
      </w:r>
    </w:p>
    <w:p w:rsidR="00EE7895" w:rsidRPr="00EE7895" w:rsidRDefault="00EE7895" w:rsidP="00EE7895">
      <w:pPr>
        <w:pStyle w:val="aa"/>
        <w:keepNext/>
        <w:keepLines/>
        <w:numPr>
          <w:ilvl w:val="0"/>
          <w:numId w:val="25"/>
        </w:numPr>
        <w:tabs>
          <w:tab w:val="left" w:pos="993"/>
        </w:tabs>
        <w:spacing w:after="0" w:line="276" w:lineRule="auto"/>
        <w:ind w:firstLine="709"/>
        <w:rPr>
          <w:rFonts w:ascii="Times New Roman" w:hAnsi="Times New Roman"/>
        </w:rPr>
      </w:pPr>
      <w:r w:rsidRPr="00EE7895">
        <w:rPr>
          <w:rFonts w:ascii="Times New Roman" w:hAnsi="Times New Roman"/>
        </w:rPr>
        <w:t>сведения, содержащиеся в правилах использования водохранилищ;</w:t>
      </w:r>
    </w:p>
    <w:p w:rsidR="00EE7895" w:rsidRPr="00EE7895" w:rsidRDefault="00EE7895" w:rsidP="00EE7895">
      <w:pPr>
        <w:pStyle w:val="aa"/>
        <w:keepNext/>
        <w:keepLines/>
        <w:numPr>
          <w:ilvl w:val="0"/>
          <w:numId w:val="25"/>
        </w:numPr>
        <w:tabs>
          <w:tab w:val="left" w:pos="993"/>
        </w:tabs>
        <w:spacing w:after="0" w:line="276" w:lineRule="auto"/>
        <w:ind w:firstLine="709"/>
        <w:rPr>
          <w:rFonts w:ascii="Times New Roman" w:hAnsi="Times New Roman"/>
        </w:rPr>
      </w:pPr>
      <w:r w:rsidRPr="00EE7895">
        <w:rPr>
          <w:rFonts w:ascii="Times New Roman" w:hAnsi="Times New Roman"/>
        </w:rPr>
        <w:t>расчетные параметры границ затоплений пойм рек, определенные на основе инженерно-гидрологических расчетов;</w:t>
      </w:r>
    </w:p>
    <w:p w:rsidR="00EE7895" w:rsidRPr="00EE7895" w:rsidRDefault="00EE7895" w:rsidP="00EE7895">
      <w:pPr>
        <w:pStyle w:val="aa"/>
        <w:keepNext/>
        <w:keepLines/>
        <w:numPr>
          <w:ilvl w:val="0"/>
          <w:numId w:val="25"/>
        </w:numPr>
        <w:tabs>
          <w:tab w:val="left" w:pos="993"/>
        </w:tabs>
        <w:spacing w:after="0" w:line="276" w:lineRule="auto"/>
        <w:ind w:firstLine="709"/>
        <w:rPr>
          <w:rFonts w:ascii="Times New Roman" w:hAnsi="Times New Roman"/>
        </w:rPr>
      </w:pPr>
      <w:r w:rsidRPr="00EE7895">
        <w:rPr>
          <w:rFonts w:ascii="Times New Roman" w:hAnsi="Times New Roman"/>
        </w:rPr>
        <w:t>параметры границ подтоплений, определенные на основе инженерно-геологических и гидрогеологических изысканий.</w:t>
      </w:r>
    </w:p>
    <w:p w:rsidR="00314CED" w:rsidRDefault="00EE7895" w:rsidP="002E5BB6">
      <w:pPr>
        <w:keepNext/>
        <w:keepLines/>
        <w:spacing w:line="276" w:lineRule="auto"/>
        <w:ind w:firstLine="709"/>
        <w:jc w:val="both"/>
      </w:pPr>
      <w:r w:rsidRPr="00EE7895">
        <w:t>Границы зон затопления, подтопления отображаются в документах территориального планирования, градостроительного зонирования и документации по планировке территорий в соответствии с законодательством о градостроительной деятельности.</w:t>
      </w:r>
    </w:p>
    <w:p w:rsidR="00EE7895" w:rsidRDefault="00EE7895" w:rsidP="002E5BB6">
      <w:pPr>
        <w:keepNext/>
        <w:keepLines/>
        <w:spacing w:line="276" w:lineRule="auto"/>
        <w:ind w:firstLine="709"/>
        <w:jc w:val="both"/>
      </w:pPr>
      <w:r w:rsidRPr="00EE7895">
        <w:t>Границы зон затопления, подтопления на местности не обозначаются.</w:t>
      </w:r>
    </w:p>
    <w:p w:rsidR="00EE7895" w:rsidRDefault="00EE7895" w:rsidP="002E5BB6">
      <w:pPr>
        <w:keepNext/>
        <w:keepLines/>
        <w:spacing w:line="276" w:lineRule="auto"/>
        <w:ind w:firstLine="709"/>
        <w:jc w:val="both"/>
      </w:pPr>
      <w:r w:rsidRPr="00EE7895">
        <w:t>Границы зон затопления, подтопления могут быть изменены по следующим основаниям:</w:t>
      </w:r>
    </w:p>
    <w:p w:rsidR="00EE7895" w:rsidRPr="00EE7895" w:rsidRDefault="00EE7895" w:rsidP="00EE7895">
      <w:pPr>
        <w:pStyle w:val="aa"/>
        <w:keepNext/>
        <w:keepLines/>
        <w:numPr>
          <w:ilvl w:val="0"/>
          <w:numId w:val="25"/>
        </w:numPr>
        <w:tabs>
          <w:tab w:val="left" w:pos="993"/>
        </w:tabs>
        <w:spacing w:after="0" w:line="276" w:lineRule="auto"/>
        <w:ind w:firstLine="709"/>
        <w:rPr>
          <w:rFonts w:ascii="Times New Roman" w:hAnsi="Times New Roman"/>
        </w:rPr>
      </w:pPr>
      <w:r w:rsidRPr="00EE7895">
        <w:rPr>
          <w:rFonts w:ascii="Times New Roman" w:hAnsi="Times New Roman"/>
        </w:rPr>
        <w:t>возникновение аварий и (или) иных чрезвычайных ситуаций, сложившихся вследствие прохождения половодья, дождевого паводка повторяемостью один раз в 100 лет и реже, сложной ледовой обстановки, пропуска вод в катастрофически большом количестве. При этом изменение границ зон затопления, подтопления осуществляется не реже одного раза в 10 лет;</w:t>
      </w:r>
    </w:p>
    <w:p w:rsidR="00314CED" w:rsidRPr="00EE7895" w:rsidRDefault="00EE7895" w:rsidP="00EE7895">
      <w:pPr>
        <w:pStyle w:val="aa"/>
        <w:keepNext/>
        <w:keepLines/>
        <w:numPr>
          <w:ilvl w:val="0"/>
          <w:numId w:val="25"/>
        </w:numPr>
        <w:tabs>
          <w:tab w:val="left" w:pos="993"/>
        </w:tabs>
        <w:spacing w:after="0" w:line="276" w:lineRule="auto"/>
        <w:ind w:firstLine="709"/>
        <w:rPr>
          <w:rFonts w:ascii="Times New Roman" w:hAnsi="Times New Roman"/>
        </w:rPr>
      </w:pPr>
      <w:r w:rsidRPr="00EE7895">
        <w:rPr>
          <w:rFonts w:ascii="Times New Roman" w:hAnsi="Times New Roman"/>
        </w:rPr>
        <w:t>внесение изменений в документы территориального планирования, градостроительного зонирования и документацию по планировке территорий.</w:t>
      </w:r>
    </w:p>
    <w:p w:rsidR="006C1456" w:rsidRDefault="003C15C3" w:rsidP="002E5BB6">
      <w:pPr>
        <w:keepNext/>
        <w:keepLines/>
        <w:spacing w:line="276" w:lineRule="auto"/>
        <w:ind w:firstLine="709"/>
        <w:jc w:val="both"/>
      </w:pPr>
      <w:r w:rsidRPr="004B1957">
        <w:t xml:space="preserve">В зону затопления объекты экономики не попадают. Частично в зону возможного подтопления (зону слабого подтопления с глубиной залегания грунтовых вод от 2 до 3 м) попадает территория ул. Совхозная и ул. Луговая. </w:t>
      </w:r>
      <w:r w:rsidR="006C1456">
        <w:t>В соответствии с п.10.2.5 СП 116.13330.2012 «Инженерная защита территорий, зданий и сооружений от опасных геологических процессов» для вновь застраиваемых территорий нормы осушения устанавливают в зависимости от проектной глубины использования</w:t>
      </w:r>
      <w:r w:rsidR="0010188C">
        <w:t xml:space="preserve"> </w:t>
      </w:r>
      <w:r w:rsidR="006C1456">
        <w:t>подземного пространства, а также вида грунтов основания. При значительном заглублении подземных частей проектируемых зданий и сооружений относительно сложившегося положения уровней подземных вод целесообразно при минимальной прогнозной глубине их залегания не менее 2 м сохранение этого положения с осуществлением локальной защиты зданий и сооружений путем гидроизоляции их подземных частей. Норму осушения при этом следует принимать равной 2 м.</w:t>
      </w:r>
    </w:p>
    <w:p w:rsidR="006C1456" w:rsidRDefault="006C1456" w:rsidP="006C1456">
      <w:pPr>
        <w:keepNext/>
        <w:keepLines/>
        <w:spacing w:line="276" w:lineRule="auto"/>
        <w:ind w:firstLine="709"/>
        <w:jc w:val="both"/>
      </w:pPr>
      <w:r>
        <w:lastRenderedPageBreak/>
        <w:t>Для</w:t>
      </w:r>
      <w:r w:rsidR="0010188C">
        <w:t xml:space="preserve"> </w:t>
      </w:r>
      <w:r>
        <w:t>существующих</w:t>
      </w:r>
      <w:r w:rsidR="0010188C">
        <w:t xml:space="preserve"> </w:t>
      </w:r>
      <w:r>
        <w:t>промышленных</w:t>
      </w:r>
      <w:r w:rsidR="0010188C">
        <w:t xml:space="preserve"> </w:t>
      </w:r>
      <w:r>
        <w:t>территорий</w:t>
      </w:r>
      <w:r w:rsidR="0010188C">
        <w:t xml:space="preserve"> </w:t>
      </w:r>
      <w:r>
        <w:t>и</w:t>
      </w:r>
      <w:r w:rsidR="0010188C">
        <w:t xml:space="preserve"> </w:t>
      </w:r>
      <w:r>
        <w:t>жилых</w:t>
      </w:r>
      <w:r w:rsidR="0010188C">
        <w:t xml:space="preserve"> </w:t>
      </w:r>
      <w:r>
        <w:t>и</w:t>
      </w:r>
      <w:r w:rsidR="0010188C">
        <w:t xml:space="preserve"> </w:t>
      </w:r>
      <w:r>
        <w:t>общественно-деловых</w:t>
      </w:r>
      <w:r w:rsidR="0010188C">
        <w:t xml:space="preserve"> </w:t>
      </w:r>
      <w:r>
        <w:t>зон</w:t>
      </w:r>
      <w:r w:rsidR="0010188C">
        <w:t xml:space="preserve"> </w:t>
      </w:r>
      <w:r>
        <w:t>нормы</w:t>
      </w:r>
      <w:r w:rsidR="0010188C">
        <w:t xml:space="preserve"> </w:t>
      </w:r>
      <w:r>
        <w:t>осушения устанавливают в зависимости от исторически сложившейся глубины использования подземного пространства, а также вида</w:t>
      </w:r>
      <w:r w:rsidR="0010188C">
        <w:t xml:space="preserve"> </w:t>
      </w:r>
      <w:r>
        <w:t>грунтов</w:t>
      </w:r>
      <w:r w:rsidR="0010188C">
        <w:t xml:space="preserve"> </w:t>
      </w:r>
      <w:r>
        <w:t>основания.</w:t>
      </w:r>
      <w:r w:rsidR="0010188C">
        <w:t xml:space="preserve"> </w:t>
      </w:r>
      <w:r>
        <w:t>Проектирование</w:t>
      </w:r>
      <w:r w:rsidR="0010188C">
        <w:t xml:space="preserve"> </w:t>
      </w:r>
      <w:r>
        <w:t>в</w:t>
      </w:r>
      <w:r w:rsidR="0010188C">
        <w:t xml:space="preserve"> </w:t>
      </w:r>
      <w:r>
        <w:t>пределах</w:t>
      </w:r>
      <w:r w:rsidR="0010188C">
        <w:t xml:space="preserve"> </w:t>
      </w:r>
      <w:r>
        <w:t>таких</w:t>
      </w:r>
      <w:r w:rsidR="0010188C">
        <w:t xml:space="preserve"> </w:t>
      </w:r>
      <w:r>
        <w:t>территорий</w:t>
      </w:r>
      <w:r w:rsidR="0010188C">
        <w:t xml:space="preserve"> </w:t>
      </w:r>
      <w:r>
        <w:t>и</w:t>
      </w:r>
      <w:r w:rsidR="0010188C">
        <w:t xml:space="preserve"> </w:t>
      </w:r>
      <w:r>
        <w:t>зон</w:t>
      </w:r>
      <w:r w:rsidR="0010188C">
        <w:t xml:space="preserve"> </w:t>
      </w:r>
      <w:r>
        <w:t>зданий</w:t>
      </w:r>
      <w:r w:rsidR="0010188C">
        <w:t xml:space="preserve"> </w:t>
      </w:r>
      <w:r>
        <w:t>и</w:t>
      </w:r>
      <w:r w:rsidR="0010188C">
        <w:t xml:space="preserve"> </w:t>
      </w:r>
      <w:r>
        <w:t>сооружений,</w:t>
      </w:r>
      <w:r w:rsidR="0010188C">
        <w:t xml:space="preserve"> </w:t>
      </w:r>
      <w:r>
        <w:t>заглубление подземных частей которых превышает исторически сложившуюся глубину использования подземного пространства, не требует</w:t>
      </w:r>
      <w:r w:rsidR="0010188C">
        <w:t xml:space="preserve"> </w:t>
      </w:r>
      <w:r>
        <w:t>увеличения</w:t>
      </w:r>
      <w:r w:rsidR="0010188C">
        <w:t xml:space="preserve"> </w:t>
      </w:r>
      <w:r>
        <w:t>нормы</w:t>
      </w:r>
      <w:r w:rsidR="0010188C">
        <w:t xml:space="preserve"> </w:t>
      </w:r>
      <w:r>
        <w:t>осушения.</w:t>
      </w:r>
      <w:r w:rsidR="0010188C">
        <w:t xml:space="preserve"> </w:t>
      </w:r>
      <w:r>
        <w:t>При</w:t>
      </w:r>
      <w:r w:rsidR="0010188C">
        <w:t xml:space="preserve"> </w:t>
      </w:r>
      <w:r>
        <w:t>проектировании</w:t>
      </w:r>
      <w:r w:rsidR="0010188C">
        <w:t xml:space="preserve"> </w:t>
      </w:r>
      <w:r>
        <w:t>таких</w:t>
      </w:r>
      <w:r w:rsidR="0010188C">
        <w:t xml:space="preserve"> </w:t>
      </w:r>
      <w:r>
        <w:t>зданий</w:t>
      </w:r>
      <w:r w:rsidR="0010188C">
        <w:t xml:space="preserve"> </w:t>
      </w:r>
      <w:r>
        <w:t>и</w:t>
      </w:r>
      <w:r w:rsidR="0010188C">
        <w:t xml:space="preserve"> </w:t>
      </w:r>
      <w:r>
        <w:t>сооружений</w:t>
      </w:r>
      <w:r w:rsidR="0010188C">
        <w:t xml:space="preserve"> </w:t>
      </w:r>
      <w:r>
        <w:t>должна</w:t>
      </w:r>
      <w:r w:rsidR="0010188C">
        <w:t xml:space="preserve"> </w:t>
      </w:r>
      <w:r>
        <w:t>быть</w:t>
      </w:r>
      <w:r w:rsidR="0010188C">
        <w:t xml:space="preserve"> </w:t>
      </w:r>
      <w:r>
        <w:t>предусмотрена локальная защита в виде гидроизоляции их подземных частей.</w:t>
      </w:r>
    </w:p>
    <w:p w:rsidR="002B35E7" w:rsidRDefault="006C1456" w:rsidP="002E5BB6">
      <w:pPr>
        <w:keepNext/>
        <w:keepLines/>
        <w:spacing w:line="276" w:lineRule="auto"/>
        <w:ind w:firstLine="709"/>
        <w:jc w:val="both"/>
      </w:pPr>
      <w:r>
        <w:t>Таким образом, проведение мероприятий по водопонижению на рассматриваемой территории не требуется.</w:t>
      </w:r>
    </w:p>
    <w:p w:rsidR="002308B6" w:rsidRPr="002308B6" w:rsidRDefault="002308B6" w:rsidP="002308B6">
      <w:pPr>
        <w:keepNext/>
        <w:keepLines/>
        <w:spacing w:line="276" w:lineRule="auto"/>
        <w:ind w:firstLine="709"/>
        <w:jc w:val="both"/>
      </w:pPr>
      <w:r w:rsidRPr="002308B6">
        <w:t xml:space="preserve">Кроме этого, необходимо принимать во внимание требования части 3 статьи 67.1 Водного кодекса от 18.04.2014 г. № 74-ФЗ - </w:t>
      </w:r>
      <w:r>
        <w:t>в</w:t>
      </w:r>
      <w:r w:rsidRPr="002308B6">
        <w:t xml:space="preserve"> границах зон затопления, подтопления запрещаются:</w:t>
      </w:r>
    </w:p>
    <w:p w:rsidR="002308B6" w:rsidRPr="002308B6" w:rsidRDefault="002308B6" w:rsidP="002308B6">
      <w:pPr>
        <w:pStyle w:val="aa"/>
        <w:keepNext/>
        <w:keepLines/>
        <w:numPr>
          <w:ilvl w:val="0"/>
          <w:numId w:val="25"/>
        </w:numPr>
        <w:tabs>
          <w:tab w:val="left" w:pos="993"/>
        </w:tabs>
        <w:spacing w:after="0" w:line="276" w:lineRule="auto"/>
        <w:ind w:firstLine="709"/>
        <w:rPr>
          <w:rFonts w:ascii="Times New Roman" w:hAnsi="Times New Roman"/>
        </w:rPr>
      </w:pPr>
      <w:r w:rsidRPr="002308B6">
        <w:rPr>
          <w:rFonts w:ascii="Times New Roman" w:hAnsi="Times New Roman"/>
        </w:rPr>
        <w:t>строительство объектов капитального строительства, не обеспеченных сооружениями и (или) методами инженерной защиты территорий и объектов от негативного воздействия вод;</w:t>
      </w:r>
    </w:p>
    <w:p w:rsidR="002308B6" w:rsidRPr="002308B6" w:rsidRDefault="002308B6" w:rsidP="002308B6">
      <w:pPr>
        <w:pStyle w:val="aa"/>
        <w:keepNext/>
        <w:keepLines/>
        <w:numPr>
          <w:ilvl w:val="0"/>
          <w:numId w:val="25"/>
        </w:numPr>
        <w:tabs>
          <w:tab w:val="left" w:pos="993"/>
        </w:tabs>
        <w:spacing w:after="0" w:line="276" w:lineRule="auto"/>
        <w:ind w:firstLine="709"/>
        <w:rPr>
          <w:rFonts w:ascii="Times New Roman" w:hAnsi="Times New Roman"/>
        </w:rPr>
      </w:pPr>
      <w:r w:rsidRPr="002308B6">
        <w:rPr>
          <w:rFonts w:ascii="Times New Roman" w:hAnsi="Times New Roman"/>
        </w:rPr>
        <w:t>использование сточных вод в целях повышения почвенного плодородия;</w:t>
      </w:r>
    </w:p>
    <w:p w:rsidR="002308B6" w:rsidRPr="002308B6" w:rsidRDefault="002308B6" w:rsidP="002308B6">
      <w:pPr>
        <w:pStyle w:val="aa"/>
        <w:keepNext/>
        <w:keepLines/>
        <w:numPr>
          <w:ilvl w:val="0"/>
          <w:numId w:val="25"/>
        </w:numPr>
        <w:tabs>
          <w:tab w:val="left" w:pos="993"/>
        </w:tabs>
        <w:spacing w:after="0" w:line="276" w:lineRule="auto"/>
        <w:ind w:firstLine="709"/>
        <w:rPr>
          <w:rFonts w:ascii="Times New Roman" w:hAnsi="Times New Roman"/>
        </w:rPr>
      </w:pPr>
      <w:r w:rsidRPr="002308B6">
        <w:rPr>
          <w:rFonts w:ascii="Times New Roman" w:hAnsi="Times New Roman"/>
        </w:rPr>
        <w:t>размещение кладбищ, скотомогильников, объектов размещения отходов производства и потребления, химических, взрывчатых, токсичных, отравляющих веществ, пунктов хранения и захоронения радиоактивных отходов;</w:t>
      </w:r>
    </w:p>
    <w:p w:rsidR="002308B6" w:rsidRPr="002308B6" w:rsidRDefault="002308B6" w:rsidP="002308B6">
      <w:pPr>
        <w:pStyle w:val="aa"/>
        <w:keepNext/>
        <w:keepLines/>
        <w:numPr>
          <w:ilvl w:val="0"/>
          <w:numId w:val="25"/>
        </w:numPr>
        <w:tabs>
          <w:tab w:val="left" w:pos="993"/>
        </w:tabs>
        <w:spacing w:after="0" w:line="276" w:lineRule="auto"/>
        <w:ind w:firstLine="709"/>
        <w:rPr>
          <w:rFonts w:ascii="Times New Roman" w:hAnsi="Times New Roman"/>
        </w:rPr>
      </w:pPr>
      <w:r w:rsidRPr="002308B6">
        <w:rPr>
          <w:rFonts w:ascii="Times New Roman" w:hAnsi="Times New Roman"/>
        </w:rPr>
        <w:t>осуществление авиационных мер по борьбе с вредными организмами.</w:t>
      </w:r>
    </w:p>
    <w:p w:rsidR="003C15C3" w:rsidRPr="004B1957" w:rsidRDefault="003C15C3" w:rsidP="002E5BB6">
      <w:pPr>
        <w:keepNext/>
        <w:keepLines/>
        <w:spacing w:line="276" w:lineRule="auto"/>
        <w:ind w:firstLine="709"/>
        <w:jc w:val="both"/>
      </w:pPr>
      <w:r w:rsidRPr="004B1957">
        <w:t>Климатические воздействия не представляют непосредственной опасности для жизни и здоровья населения, однако, могут нанести ущерб зданиям и оборудованию, поэтому при проектировании и строительстве должны быть предусмотрены технические решения, направленные на максимальное снижение негативных воздействий опасных метеорологических факторов.</w:t>
      </w:r>
    </w:p>
    <w:p w:rsidR="003C15C3" w:rsidRPr="004B1957" w:rsidRDefault="003C15C3" w:rsidP="002E5BB6">
      <w:pPr>
        <w:keepNext/>
        <w:keepLines/>
        <w:spacing w:line="276" w:lineRule="auto"/>
        <w:ind w:firstLine="709"/>
        <w:jc w:val="both"/>
      </w:pPr>
      <w:r w:rsidRPr="004B1957">
        <w:t>В случае возникновения чрезвычайной ситуации на территории Богучанского сельсовета расположено 2 пункта временного размещения населения – с. Богучаны, ул. Олимпийская, 1 (филиал МБУК БМ РДК «Янтарь» «СДК Геофизики», вместимость 50 человек) и с. Богучаны, ул. Космонавтов, 12 (МКОУ ДОД «Детско-юношеская спортивная школа», вместимость 100 человек).</w:t>
      </w:r>
    </w:p>
    <w:p w:rsidR="002F2DB1" w:rsidRPr="004B1957" w:rsidRDefault="002F2DB1" w:rsidP="002E5BB6">
      <w:pPr>
        <w:pStyle w:val="3"/>
        <w:keepLines/>
        <w:spacing w:before="0" w:after="0" w:line="276" w:lineRule="auto"/>
        <w:ind w:firstLine="709"/>
        <w:contextualSpacing/>
        <w:rPr>
          <w:rFonts w:ascii="Times New Roman" w:hAnsi="Times New Roman"/>
        </w:rPr>
      </w:pPr>
      <w:bookmarkStart w:id="244" w:name="_Toc341812510"/>
      <w:bookmarkStart w:id="245" w:name="_Toc459299819"/>
      <w:bookmarkStart w:id="246" w:name="_Toc495419303"/>
      <w:bookmarkStart w:id="247" w:name="_Toc15892175"/>
      <w:bookmarkStart w:id="248" w:name="_Toc147157659"/>
      <w:r w:rsidRPr="004B1957">
        <w:rPr>
          <w:rFonts w:ascii="Times New Roman" w:hAnsi="Times New Roman"/>
        </w:rPr>
        <w:t>Перечень возможных источников чрезвычайных ситуаций техногенного характера</w:t>
      </w:r>
      <w:bookmarkEnd w:id="244"/>
      <w:bookmarkEnd w:id="245"/>
      <w:bookmarkEnd w:id="246"/>
      <w:bookmarkEnd w:id="247"/>
      <w:bookmarkEnd w:id="248"/>
    </w:p>
    <w:p w:rsidR="0088398A" w:rsidRPr="004B1957" w:rsidRDefault="0088398A" w:rsidP="002E5BB6">
      <w:pPr>
        <w:keepNext/>
        <w:keepLines/>
        <w:spacing w:line="276" w:lineRule="auto"/>
        <w:ind w:firstLine="709"/>
        <w:jc w:val="both"/>
      </w:pPr>
      <w:r w:rsidRPr="004B1957">
        <w:t>Территория Богучанского сельсовета не отнесена к группе по гражданской обороне. Организации, отнесенные к категориям по гражданской обороне, на территории муниципального образования отсутствуют.</w:t>
      </w:r>
    </w:p>
    <w:p w:rsidR="004B08B2" w:rsidRPr="004B1957" w:rsidRDefault="004B08B2" w:rsidP="002E5BB6">
      <w:pPr>
        <w:keepNext/>
        <w:keepLines/>
        <w:spacing w:line="276" w:lineRule="auto"/>
        <w:ind w:firstLine="709"/>
        <w:jc w:val="both"/>
      </w:pPr>
      <w:r w:rsidRPr="004B1957">
        <w:t>Сведения о гидротехнических сооружениях на территории сельсовета отсутствуют.</w:t>
      </w:r>
    </w:p>
    <w:p w:rsidR="003C15C3" w:rsidRDefault="003C15C3" w:rsidP="002E5BB6">
      <w:pPr>
        <w:keepNext/>
        <w:keepLines/>
        <w:spacing w:line="276" w:lineRule="auto"/>
        <w:ind w:firstLine="709"/>
        <w:jc w:val="both"/>
      </w:pPr>
      <w:r w:rsidRPr="004B1957">
        <w:t>На территории муниципального образования к наиболее распространенным ЧС техногенного характера относятся транспортные аварии, пожары и аварии на системах жизнеобеспечения населения. Потенциально опасные объекты на объекте градостроительной деятельности отсутствуют.</w:t>
      </w:r>
    </w:p>
    <w:p w:rsidR="0010188C" w:rsidRDefault="0010188C" w:rsidP="0010188C">
      <w:pPr>
        <w:keepNext/>
        <w:keepLines/>
        <w:spacing w:line="276" w:lineRule="auto"/>
        <w:ind w:firstLine="709"/>
        <w:jc w:val="both"/>
      </w:pPr>
      <w:r>
        <w:t>Вероятность нанесения противником ядерного удара по объекту не рассматривается.</w:t>
      </w:r>
    </w:p>
    <w:p w:rsidR="004C2353" w:rsidRDefault="004C2353" w:rsidP="004C2353">
      <w:pPr>
        <w:keepNext/>
        <w:keepLines/>
        <w:spacing w:line="276" w:lineRule="auto"/>
        <w:ind w:firstLine="709"/>
        <w:jc w:val="both"/>
      </w:pPr>
      <w:r>
        <w:lastRenderedPageBreak/>
        <w:t xml:space="preserve">При опасности поражения населения обычными средствами поражения (ОСП) предусматривается укрытие населения в подвалах (погребах) или надземных цокольных этажах прочных зданий и сооружений. </w:t>
      </w:r>
    </w:p>
    <w:p w:rsidR="004C2353" w:rsidRDefault="004C2353" w:rsidP="004C2353">
      <w:pPr>
        <w:keepNext/>
        <w:keepLines/>
        <w:spacing w:line="276" w:lineRule="auto"/>
        <w:ind w:firstLine="709"/>
        <w:jc w:val="both"/>
      </w:pPr>
      <w:r>
        <w:t>Работающее население подлежит укрытию по месту работы на предприятиях и других объектах хозяйства. Остальное население укрывается по месту жительства и в общественных центрах.</w:t>
      </w:r>
    </w:p>
    <w:p w:rsidR="0010188C" w:rsidRDefault="0010188C" w:rsidP="0010188C">
      <w:pPr>
        <w:keepNext/>
        <w:keepLines/>
        <w:spacing w:line="276" w:lineRule="auto"/>
        <w:ind w:firstLine="709"/>
        <w:jc w:val="both"/>
      </w:pPr>
      <w:r>
        <w:t>Предприятия и учреждения в военное время будут работать в обычном режиме.</w:t>
      </w:r>
    </w:p>
    <w:p w:rsidR="0010188C" w:rsidRDefault="0010188C" w:rsidP="0010188C">
      <w:pPr>
        <w:keepNext/>
        <w:keepLines/>
        <w:spacing w:line="276" w:lineRule="auto"/>
        <w:ind w:firstLine="709"/>
        <w:jc w:val="both"/>
      </w:pPr>
      <w:r>
        <w:t xml:space="preserve">Современные обычные средства поражения. Высокоточное оружие (ВТО) - это такой вид управляемого оружия, эффективность поражения которым малоразмерных целей с первого пуска (выстрела) приближается к единице в любых условиях обстановки. </w:t>
      </w:r>
    </w:p>
    <w:p w:rsidR="0010188C" w:rsidRDefault="0010188C" w:rsidP="0010188C">
      <w:pPr>
        <w:keepNext/>
        <w:keepLines/>
        <w:spacing w:line="276" w:lineRule="auto"/>
        <w:ind w:firstLine="709"/>
        <w:jc w:val="both"/>
      </w:pPr>
      <w:r>
        <w:t xml:space="preserve">ВТО зарубежных государств оборудуются тепловыми, инфракрасными, телевизионными, лазерными, радиолокационными и комбинированными системами наведения, обеспечивающими высокую точность попадания в цель от 2 до 10 м, в перспективе - до одного метра. </w:t>
      </w:r>
    </w:p>
    <w:p w:rsidR="0010188C" w:rsidRDefault="0010188C" w:rsidP="0010188C">
      <w:pPr>
        <w:keepNext/>
        <w:keepLines/>
        <w:spacing w:line="276" w:lineRule="auto"/>
        <w:ind w:firstLine="709"/>
        <w:jc w:val="both"/>
      </w:pPr>
      <w:r>
        <w:t xml:space="preserve">Дальность пуска (стрельбы) тактических высокоточных боеприпасов достигает 100÷130 км, стратегических - 2500 км. Такая дальность позволяет наносить удары по объектам практически на всей территории страны. </w:t>
      </w:r>
    </w:p>
    <w:p w:rsidR="0010188C" w:rsidRDefault="0010188C" w:rsidP="0010188C">
      <w:pPr>
        <w:keepNext/>
        <w:keepLines/>
        <w:spacing w:line="276" w:lineRule="auto"/>
        <w:ind w:firstLine="709"/>
        <w:jc w:val="both"/>
      </w:pPr>
      <w:r>
        <w:t xml:space="preserve">Стационарное расположение объектов экономики позволяет противнику заранее установить их координаты и наиболее уязвимые места в технологическом комплексе, что свидетельствует о существенной роли высокоточного оружия в современном вооруженном конфликте, так как в этом случае оно может быть использовано по целям, роль и значение которых особенно важны для устойчивости функционирования объекта в целом. </w:t>
      </w:r>
    </w:p>
    <w:p w:rsidR="0010188C" w:rsidRDefault="0010188C" w:rsidP="0010188C">
      <w:pPr>
        <w:keepNext/>
        <w:keepLines/>
        <w:spacing w:line="276" w:lineRule="auto"/>
        <w:ind w:firstLine="709"/>
        <w:jc w:val="both"/>
      </w:pPr>
      <w:r>
        <w:t xml:space="preserve">Новейшие образцы обычного ВТО по эффективности поражения приближаются к тактическому ядерному оружию, а в некоторых случаях превосходят его, так как способны одним боеприпасом надежно поразить точечные цели. Массированные удары обычным ВТО по объектам систем энергетики и управления, предприятиям транспорта, а при разрушении пожаро-, взрывоопасных объектов - вызвать крупные катастрофы. Благодаря высокой точности и эффективности поражения наземных, воздушно-космических и морских целей, новые виды ВТО интенсивно разрабатываются и поступают на вооружение вооруженных сил всех экономически развитых стран мира. </w:t>
      </w:r>
    </w:p>
    <w:p w:rsidR="0010188C" w:rsidRDefault="0010188C" w:rsidP="0010188C">
      <w:pPr>
        <w:keepNext/>
        <w:keepLines/>
        <w:spacing w:line="276" w:lineRule="auto"/>
        <w:ind w:firstLine="709"/>
        <w:jc w:val="both"/>
      </w:pPr>
      <w:r>
        <w:t xml:space="preserve">Технические средства противодействия системам наведения ВТО потребуется устанавливать на защищаемых объектах заблаговременно, при возникновении военной угрозы. </w:t>
      </w:r>
    </w:p>
    <w:p w:rsidR="0010188C" w:rsidRDefault="0010188C" w:rsidP="0010188C">
      <w:pPr>
        <w:keepNext/>
        <w:keepLines/>
        <w:spacing w:line="276" w:lineRule="auto"/>
        <w:ind w:firstLine="709"/>
        <w:jc w:val="both"/>
      </w:pPr>
      <w:r>
        <w:t>Таким образом, обычные средства поражения на сегодняшний день являются высокоэффективным средством вооруженной борьбы, и их использование будет приводить к поражению населения и разрушению объектов экономики.</w:t>
      </w:r>
    </w:p>
    <w:p w:rsidR="0010188C" w:rsidRDefault="0010188C" w:rsidP="0010188C">
      <w:pPr>
        <w:keepNext/>
        <w:keepLines/>
        <w:spacing w:line="276" w:lineRule="auto"/>
        <w:ind w:firstLine="709"/>
        <w:jc w:val="both"/>
      </w:pPr>
      <w:r>
        <w:t xml:space="preserve">Очаги поражения подразделяют на простые и сложные (комбинированные). Простые очаги поражения характеризуются одновременным применением только фугасных, осколочных и зажигательных боеприпасов. Сложные очаги поражения характеризуются одновременным применением различных типов боеприпасов. </w:t>
      </w:r>
    </w:p>
    <w:p w:rsidR="0010188C" w:rsidRDefault="0010188C" w:rsidP="0010188C">
      <w:pPr>
        <w:keepNext/>
        <w:keepLines/>
        <w:spacing w:line="276" w:lineRule="auto"/>
        <w:ind w:firstLine="709"/>
        <w:jc w:val="both"/>
      </w:pPr>
      <w:r>
        <w:t xml:space="preserve">Воздействие боеприпасов на людей, здания и сооружения подразделяются на прямое и на косвенное. Прямое воздействие характеризуется непосредственным воздействием поражающих факторов: ударное или пробивное действие; действие взрывной и воздушной ударной волны; осколочное и огневое действие. </w:t>
      </w:r>
    </w:p>
    <w:p w:rsidR="0010188C" w:rsidRPr="004B1957" w:rsidRDefault="0010188C" w:rsidP="0010188C">
      <w:pPr>
        <w:keepNext/>
        <w:keepLines/>
        <w:spacing w:line="276" w:lineRule="auto"/>
        <w:ind w:firstLine="709"/>
        <w:jc w:val="both"/>
      </w:pPr>
      <w:r>
        <w:lastRenderedPageBreak/>
        <w:t>Основными поражающими факторами при косвенном воздействии являются: пожары; загазованность; катастрофическое затопление территории фекалиями и водой; заражение территорий АХОВ.</w:t>
      </w:r>
    </w:p>
    <w:p w:rsidR="004B08B2" w:rsidRPr="004B1957" w:rsidRDefault="004B08B2" w:rsidP="004B08B2">
      <w:pPr>
        <w:keepNext/>
        <w:keepLines/>
        <w:spacing w:line="276" w:lineRule="auto"/>
        <w:ind w:firstLine="709"/>
        <w:jc w:val="both"/>
      </w:pPr>
      <w:r w:rsidRPr="004B1957">
        <w:t>В соответствии с СП 165.1325800.2014 «Свод правил. Инженерно-технические мероприятия гражданской обороны. Актуализированная редакция СНиП 2.01.51-90» объект градостроительной деятельности находится в зоне маскировки.</w:t>
      </w:r>
    </w:p>
    <w:p w:rsidR="004B08B2" w:rsidRPr="004B1957" w:rsidRDefault="004B08B2" w:rsidP="004B08B2">
      <w:pPr>
        <w:keepNext/>
        <w:keepLines/>
        <w:spacing w:line="276" w:lineRule="auto"/>
        <w:ind w:firstLine="709"/>
        <w:jc w:val="both"/>
      </w:pPr>
      <w:r w:rsidRPr="004B1957">
        <w:t>Объект градостроительной деятельности не принимает эвакуируемое население из других населенных пунктов в особый период. Сборные эвакуационные пункты на территории Богучанского сельсовета Богучанского района отсутствуют.</w:t>
      </w:r>
    </w:p>
    <w:p w:rsidR="004B08B2" w:rsidRPr="004B1957" w:rsidRDefault="004B08B2" w:rsidP="004B08B2">
      <w:pPr>
        <w:keepNext/>
        <w:keepLines/>
        <w:spacing w:line="276" w:lineRule="auto"/>
        <w:ind w:firstLine="709"/>
        <w:jc w:val="both"/>
      </w:pPr>
      <w:r w:rsidRPr="004B1957">
        <w:t>Население Богучанского сельсовета Богучанского района не подлежит обеспечению средствами индивидуальной защиты в соответствии с приказом МЧС России от 01.20.2014</w:t>
      </w:r>
      <w:r w:rsidR="005F5F27">
        <w:t xml:space="preserve"> г.</w:t>
      </w:r>
      <w:r w:rsidRPr="004B1957">
        <w:t xml:space="preserve"> № 543 «Об утверждении Положения об организации обеспечения населения средствами индивидуальной защиты».</w:t>
      </w:r>
    </w:p>
    <w:p w:rsidR="004B08B2" w:rsidRDefault="004B08B2" w:rsidP="004B08B2">
      <w:pPr>
        <w:keepNext/>
        <w:keepLines/>
        <w:spacing w:line="276" w:lineRule="auto"/>
        <w:ind w:firstLine="709"/>
        <w:jc w:val="both"/>
      </w:pPr>
      <w:r w:rsidRPr="004B1957">
        <w:t>Санитарно-обмывочные пункты, станции обеззараживания одежды, стации обеззараживания транспорта, пункты хранения имущества гражданской обороны на территории Богучанского сельсовета Богучанского района отсутствуют.</w:t>
      </w:r>
    </w:p>
    <w:p w:rsidR="00F745AE" w:rsidRDefault="00F745AE" w:rsidP="00F745AE">
      <w:pPr>
        <w:keepNext/>
        <w:keepLines/>
        <w:spacing w:line="276" w:lineRule="auto"/>
        <w:ind w:firstLine="709"/>
        <w:jc w:val="both"/>
      </w:pPr>
      <w:r>
        <w:t>На случай внезапного нападения противника, защита населения предусматривается в подвальных помещениях жилых, производственных и общественных зданий и других заглубленных помещениях. Для обеспечения проведения мероприятий защиты населения, проектом рекомендуется провести мониторинг подвальных помещений для выявления их пригодности для укрытия.</w:t>
      </w:r>
    </w:p>
    <w:p w:rsidR="003C15C3" w:rsidRPr="004B1957" w:rsidRDefault="003C15C3" w:rsidP="002E5BB6">
      <w:pPr>
        <w:keepNext/>
        <w:keepLines/>
        <w:spacing w:line="276" w:lineRule="auto"/>
        <w:ind w:firstLine="709"/>
        <w:jc w:val="both"/>
        <w:rPr>
          <w:b/>
          <w:u w:val="single"/>
        </w:rPr>
      </w:pPr>
      <w:r w:rsidRPr="004B1957">
        <w:rPr>
          <w:b/>
          <w:u w:val="single"/>
        </w:rPr>
        <w:t>Взрывопожароопасные объекты</w:t>
      </w:r>
    </w:p>
    <w:p w:rsidR="003C15C3" w:rsidRPr="004B1957" w:rsidRDefault="003C15C3" w:rsidP="002E5BB6">
      <w:pPr>
        <w:keepNext/>
        <w:keepLines/>
        <w:spacing w:line="276" w:lineRule="auto"/>
        <w:ind w:firstLine="709"/>
        <w:jc w:val="both"/>
      </w:pPr>
      <w:r w:rsidRPr="004B1957">
        <w:t>К числу взрыво- и пожароопасных объектов относятся предприятия и объекты производящие, использующие, хранящие или транспортирующие горючие и взрывоопасные вещества: предприятия химической, газовой, нефтеперерабатывающей, целлюлозно-бумажной, пищевой, лакокрасочной промышленности, все виды транспорта, перевозящего взрывопожароопасные вещества, топливозаправочные станции. На этих объектах возможны такие ЧС как: взрыв и горение ГСМ, лакокрасочных и полимерных материалов, сырья и готовой продукции на предприятиях и складах.</w:t>
      </w:r>
    </w:p>
    <w:p w:rsidR="003C15C3" w:rsidRPr="004B1957" w:rsidRDefault="003C15C3" w:rsidP="002E5BB6">
      <w:pPr>
        <w:keepNext/>
        <w:keepLines/>
        <w:spacing w:line="276" w:lineRule="auto"/>
        <w:ind w:firstLine="709"/>
        <w:jc w:val="both"/>
      </w:pPr>
      <w:r w:rsidRPr="004B1957">
        <w:t>Основными мерами по предупреждению ЧС на взрывопожароопасных объектах является соблюдение требований к их содержанию и эксплуатации:</w:t>
      </w:r>
    </w:p>
    <w:p w:rsidR="003C15C3" w:rsidRPr="004B1957" w:rsidRDefault="003C15C3" w:rsidP="004D1526">
      <w:pPr>
        <w:pStyle w:val="aa"/>
        <w:keepNext/>
        <w:keepLines/>
        <w:numPr>
          <w:ilvl w:val="0"/>
          <w:numId w:val="17"/>
        </w:numPr>
        <w:tabs>
          <w:tab w:val="left" w:pos="993"/>
        </w:tabs>
        <w:spacing w:after="0" w:line="276" w:lineRule="auto"/>
        <w:rPr>
          <w:rFonts w:ascii="Times New Roman" w:hAnsi="Times New Roman"/>
        </w:rPr>
      </w:pPr>
      <w:r w:rsidRPr="004B1957">
        <w:rPr>
          <w:rFonts w:ascii="Times New Roman" w:hAnsi="Times New Roman"/>
        </w:rPr>
        <w:t>территории складов нефтепродуктов, наливных и перекачивающих станций должны быть ограждены заборами высотой не менее 2 м. Обвалования вокруг резервуаров, а также переезды через них должны находиться в исправном состоянии. Площадки внутри обвалования должны быть спланированы и засыпаны песком;</w:t>
      </w:r>
    </w:p>
    <w:p w:rsidR="003C15C3" w:rsidRPr="004B1957" w:rsidRDefault="003C15C3" w:rsidP="004D1526">
      <w:pPr>
        <w:pStyle w:val="aa"/>
        <w:keepNext/>
        <w:keepLines/>
        <w:numPr>
          <w:ilvl w:val="0"/>
          <w:numId w:val="17"/>
        </w:numPr>
        <w:tabs>
          <w:tab w:val="left" w:pos="993"/>
        </w:tabs>
        <w:spacing w:after="0" w:line="276" w:lineRule="auto"/>
        <w:rPr>
          <w:rFonts w:ascii="Times New Roman" w:hAnsi="Times New Roman"/>
        </w:rPr>
      </w:pPr>
      <w:r w:rsidRPr="004B1957">
        <w:rPr>
          <w:rFonts w:ascii="Times New Roman" w:hAnsi="Times New Roman"/>
        </w:rPr>
        <w:t>запрещается хранить в складах вещества и материалы необходимо с учетом их пожароопасных физико-химических свойств (способность к окислению, самонагреванию и воспламенению при попадании влаги, соприкосновении с воздухом и т.п.);</w:t>
      </w:r>
    </w:p>
    <w:p w:rsidR="003C15C3" w:rsidRPr="004B1957" w:rsidRDefault="003C15C3" w:rsidP="004D1526">
      <w:pPr>
        <w:pStyle w:val="aa"/>
        <w:keepNext/>
        <w:keepLines/>
        <w:numPr>
          <w:ilvl w:val="0"/>
          <w:numId w:val="17"/>
        </w:numPr>
        <w:tabs>
          <w:tab w:val="left" w:pos="993"/>
        </w:tabs>
        <w:spacing w:after="0" w:line="276" w:lineRule="auto"/>
        <w:rPr>
          <w:rFonts w:ascii="Times New Roman" w:hAnsi="Times New Roman"/>
        </w:rPr>
      </w:pPr>
      <w:r w:rsidRPr="004B1957">
        <w:rPr>
          <w:rFonts w:ascii="Times New Roman" w:hAnsi="Times New Roman"/>
        </w:rPr>
        <w:t>электрооборудование складов по окончании рабочего дня должно обесточиваться;</w:t>
      </w:r>
    </w:p>
    <w:p w:rsidR="003C15C3" w:rsidRPr="004B1957" w:rsidRDefault="003C15C3" w:rsidP="004D1526">
      <w:pPr>
        <w:pStyle w:val="aa"/>
        <w:keepNext/>
        <w:keepLines/>
        <w:numPr>
          <w:ilvl w:val="0"/>
          <w:numId w:val="17"/>
        </w:numPr>
        <w:tabs>
          <w:tab w:val="left" w:pos="993"/>
        </w:tabs>
        <w:spacing w:after="0" w:line="276" w:lineRule="auto"/>
        <w:rPr>
          <w:rFonts w:ascii="Times New Roman" w:hAnsi="Times New Roman"/>
        </w:rPr>
      </w:pPr>
      <w:r w:rsidRPr="004B1957">
        <w:rPr>
          <w:rFonts w:ascii="Times New Roman" w:hAnsi="Times New Roman"/>
        </w:rPr>
        <w:t>дежурное освещение в помещениях складов, электронагревательных приборов и установка штепсельных розеток не допускается;</w:t>
      </w:r>
    </w:p>
    <w:p w:rsidR="003C15C3" w:rsidRPr="004B1957" w:rsidRDefault="003C15C3" w:rsidP="004D1526">
      <w:pPr>
        <w:pStyle w:val="aa"/>
        <w:keepNext/>
        <w:keepLines/>
        <w:numPr>
          <w:ilvl w:val="0"/>
          <w:numId w:val="17"/>
        </w:numPr>
        <w:tabs>
          <w:tab w:val="left" w:pos="993"/>
        </w:tabs>
        <w:spacing w:after="0" w:line="276" w:lineRule="auto"/>
        <w:rPr>
          <w:rFonts w:ascii="Times New Roman" w:hAnsi="Times New Roman"/>
        </w:rPr>
      </w:pPr>
      <w:r w:rsidRPr="004B1957">
        <w:rPr>
          <w:rFonts w:ascii="Times New Roman" w:hAnsi="Times New Roman"/>
        </w:rPr>
        <w:lastRenderedPageBreak/>
        <w:t>в зданиях, расположенных на территории баз и складов, не разрешается проживание персонала и других лиц;</w:t>
      </w:r>
    </w:p>
    <w:p w:rsidR="003C15C3" w:rsidRPr="004B1957" w:rsidRDefault="003C15C3" w:rsidP="004D1526">
      <w:pPr>
        <w:pStyle w:val="aa"/>
        <w:keepNext/>
        <w:keepLines/>
        <w:numPr>
          <w:ilvl w:val="0"/>
          <w:numId w:val="17"/>
        </w:numPr>
        <w:tabs>
          <w:tab w:val="left" w:pos="993"/>
        </w:tabs>
        <w:spacing w:after="0" w:line="276" w:lineRule="auto"/>
        <w:rPr>
          <w:rFonts w:ascii="Times New Roman" w:hAnsi="Times New Roman"/>
        </w:rPr>
      </w:pPr>
      <w:r w:rsidRPr="004B1957">
        <w:rPr>
          <w:rFonts w:ascii="Times New Roman" w:hAnsi="Times New Roman"/>
        </w:rPr>
        <w:t>не разрешается хранение горючих материалов или негорючих материалов в горючей таре в помещениях подвальных и цокольных этажей, не имеющих окон с приямками для дымоудаления, а также при сообщении общих лестничных клеток зданий с этими этажами;</w:t>
      </w:r>
    </w:p>
    <w:p w:rsidR="003C15C3" w:rsidRPr="004B1957" w:rsidRDefault="003C15C3" w:rsidP="004D1526">
      <w:pPr>
        <w:pStyle w:val="aa"/>
        <w:keepNext/>
        <w:keepLines/>
        <w:numPr>
          <w:ilvl w:val="0"/>
          <w:numId w:val="17"/>
        </w:numPr>
        <w:tabs>
          <w:tab w:val="left" w:pos="993"/>
        </w:tabs>
        <w:spacing w:after="0" w:line="276" w:lineRule="auto"/>
        <w:rPr>
          <w:rFonts w:ascii="Times New Roman" w:hAnsi="Times New Roman"/>
        </w:rPr>
      </w:pPr>
      <w:r w:rsidRPr="004B1957">
        <w:rPr>
          <w:rFonts w:ascii="Times New Roman" w:hAnsi="Times New Roman"/>
        </w:rPr>
        <w:t>для каждого склада должен быть разработан оперативный план пожаротушения с определением мер по разборке штабелей, куч, баланса, щепы и т.д., с учетом возможности привлечения работников и техники предприятия. Ежегодно перед началом весенне-летнего пожароопасного периода план должен отрабатываться с привлечением работников всех смен предприятия и соответствующих подразделений пожарной охраны;</w:t>
      </w:r>
    </w:p>
    <w:p w:rsidR="003C15C3" w:rsidRPr="004B1957" w:rsidRDefault="003C15C3" w:rsidP="004D1526">
      <w:pPr>
        <w:pStyle w:val="aa"/>
        <w:keepNext/>
        <w:keepLines/>
        <w:numPr>
          <w:ilvl w:val="0"/>
          <w:numId w:val="17"/>
        </w:numPr>
        <w:tabs>
          <w:tab w:val="left" w:pos="993"/>
        </w:tabs>
        <w:spacing w:after="0" w:line="276" w:lineRule="auto"/>
        <w:rPr>
          <w:rFonts w:ascii="Times New Roman" w:hAnsi="Times New Roman"/>
        </w:rPr>
      </w:pPr>
      <w:r w:rsidRPr="004B1957">
        <w:rPr>
          <w:rFonts w:ascii="Times New Roman" w:hAnsi="Times New Roman"/>
        </w:rPr>
        <w:t>кроме первичных средств пожаротушения на складах должны быть оборудованы пункты (посты) с запасом различных видов пожарной техники в количествах, определяемых оперативными планами пожаротушения.</w:t>
      </w:r>
    </w:p>
    <w:p w:rsidR="002F2DB1" w:rsidRPr="004B1957" w:rsidRDefault="003C15C3" w:rsidP="002E5BB6">
      <w:pPr>
        <w:keepNext/>
        <w:keepLines/>
        <w:spacing w:line="276" w:lineRule="auto"/>
        <w:ind w:firstLine="709"/>
        <w:jc w:val="both"/>
      </w:pPr>
      <w:r w:rsidRPr="004B1957">
        <w:t>Мероприятия по профилактике возникновения чрезвычайных ситуаций техногенного характера определены годовыми планами организационных и инженерно-технических мероприятий по предупреждению аварий и катастроф, по повышению надежности работы оборудования, средств связи и оповещения, планами по капитальному и текущему ремонтам.</w:t>
      </w:r>
    </w:p>
    <w:p w:rsidR="002F2DB1" w:rsidRPr="004B1957" w:rsidRDefault="003E349F" w:rsidP="002E5BB6">
      <w:pPr>
        <w:pStyle w:val="4"/>
        <w:keepLines/>
        <w:pBdr>
          <w:top w:val="single" w:sz="4" w:space="1" w:color="95B3D7"/>
          <w:left w:val="single" w:sz="4" w:space="4" w:color="95B3D7"/>
          <w:bottom w:val="single" w:sz="4" w:space="1" w:color="95B3D7"/>
          <w:right w:val="single" w:sz="4" w:space="4" w:color="95B3D7"/>
        </w:pBdr>
        <w:shd w:val="clear" w:color="auto" w:fill="95B3D7"/>
        <w:spacing w:before="0" w:after="0" w:line="276" w:lineRule="auto"/>
        <w:ind w:firstLine="709"/>
        <w:contextualSpacing/>
        <w:rPr>
          <w:rFonts w:ascii="Times New Roman" w:hAnsi="Times New Roman"/>
        </w:rPr>
      </w:pPr>
      <w:r w:rsidRPr="004B1957">
        <w:rPr>
          <w:rFonts w:ascii="Times New Roman" w:hAnsi="Times New Roman"/>
        </w:rPr>
        <w:t>Чрезвычайные ситуации на объектах электроэнергетики и коммунальных системах жизнеобеспечения</w:t>
      </w:r>
    </w:p>
    <w:p w:rsidR="003C15C3" w:rsidRPr="004B1957" w:rsidRDefault="003C15C3" w:rsidP="002E5BB6">
      <w:pPr>
        <w:keepNext/>
        <w:keepLines/>
        <w:spacing w:line="276" w:lineRule="auto"/>
        <w:ind w:firstLine="709"/>
        <w:jc w:val="both"/>
      </w:pPr>
      <w:bookmarkStart w:id="249" w:name="_Toc341812511"/>
      <w:r w:rsidRPr="004B1957">
        <w:t>Повреждение объектов электроэнергетики (обрыв проводов, падение опор ЛЭП, приводящие к авариям в энергосистеме, могут быть вызваны неблагоприятными погодными явлениями:</w:t>
      </w:r>
    </w:p>
    <w:p w:rsidR="003C15C3" w:rsidRPr="004B1957" w:rsidRDefault="003C15C3" w:rsidP="004D1526">
      <w:pPr>
        <w:pStyle w:val="aa"/>
        <w:keepNext/>
        <w:keepLines/>
        <w:numPr>
          <w:ilvl w:val="0"/>
          <w:numId w:val="25"/>
        </w:numPr>
        <w:tabs>
          <w:tab w:val="left" w:pos="993"/>
        </w:tabs>
        <w:spacing w:after="0" w:line="276" w:lineRule="auto"/>
        <w:ind w:firstLine="709"/>
        <w:rPr>
          <w:rFonts w:ascii="Times New Roman" w:hAnsi="Times New Roman"/>
        </w:rPr>
      </w:pPr>
      <w:r w:rsidRPr="004B1957">
        <w:rPr>
          <w:rFonts w:ascii="Times New Roman" w:hAnsi="Times New Roman"/>
        </w:rPr>
        <w:t>сильный порывистый ветер со скоростью 25 м/с и более приводит к обрыву проводов и разрушению опор ЛЭП-10 и 35 кВ, а со скоростью 33 м/с и более – ЛЭП-110, 220 и 500 кВ;</w:t>
      </w:r>
    </w:p>
    <w:p w:rsidR="003C15C3" w:rsidRPr="004B1957" w:rsidRDefault="003C15C3" w:rsidP="004D1526">
      <w:pPr>
        <w:pStyle w:val="aa"/>
        <w:keepNext/>
        <w:keepLines/>
        <w:numPr>
          <w:ilvl w:val="0"/>
          <w:numId w:val="25"/>
        </w:numPr>
        <w:tabs>
          <w:tab w:val="left" w:pos="993"/>
        </w:tabs>
        <w:spacing w:after="0" w:line="276" w:lineRule="auto"/>
        <w:ind w:firstLine="709"/>
        <w:rPr>
          <w:rFonts w:ascii="Times New Roman" w:hAnsi="Times New Roman"/>
        </w:rPr>
      </w:pPr>
      <w:r w:rsidRPr="004B1957">
        <w:rPr>
          <w:rFonts w:ascii="Times New Roman" w:hAnsi="Times New Roman"/>
        </w:rPr>
        <w:t>гололедные отложения на проводах льда или мокрого снега диаметром 30 мм и более при ветре 12 м/с приводит к «пляске» и обрыву проводов ЛЭП;</w:t>
      </w:r>
    </w:p>
    <w:p w:rsidR="003C15C3" w:rsidRPr="004B1957" w:rsidRDefault="003C15C3" w:rsidP="004D1526">
      <w:pPr>
        <w:pStyle w:val="aa"/>
        <w:keepNext/>
        <w:keepLines/>
        <w:numPr>
          <w:ilvl w:val="0"/>
          <w:numId w:val="25"/>
        </w:numPr>
        <w:tabs>
          <w:tab w:val="left" w:pos="993"/>
        </w:tabs>
        <w:spacing w:after="0" w:line="276" w:lineRule="auto"/>
        <w:ind w:firstLine="709"/>
        <w:rPr>
          <w:rFonts w:ascii="Times New Roman" w:hAnsi="Times New Roman"/>
        </w:rPr>
      </w:pPr>
      <w:r w:rsidRPr="004B1957">
        <w:rPr>
          <w:rFonts w:ascii="Times New Roman" w:hAnsi="Times New Roman"/>
        </w:rPr>
        <w:t>лесные пожары могут привести к перегоранию опор ЛЭП.</w:t>
      </w:r>
    </w:p>
    <w:p w:rsidR="003C15C3" w:rsidRPr="004B1957" w:rsidRDefault="003C15C3" w:rsidP="002E5BB6">
      <w:pPr>
        <w:keepNext/>
        <w:keepLines/>
        <w:spacing w:line="276" w:lineRule="auto"/>
        <w:ind w:firstLine="709"/>
        <w:jc w:val="both"/>
      </w:pPr>
      <w:r w:rsidRPr="004B1957">
        <w:t>В случае возникновения аварийной ситуации на генерирующих источниках возможно возникновение аварийных ситуаций и происшествий, связанных с временными отключениями электроэнергии и перегрузками в энергосистеме.</w:t>
      </w:r>
    </w:p>
    <w:p w:rsidR="003C15C3" w:rsidRPr="004B1957" w:rsidRDefault="003C15C3" w:rsidP="002E5BB6">
      <w:pPr>
        <w:keepNext/>
        <w:keepLines/>
        <w:spacing w:line="276" w:lineRule="auto"/>
        <w:ind w:firstLine="709"/>
        <w:jc w:val="both"/>
      </w:pPr>
      <w:r w:rsidRPr="004B1957">
        <w:t>Аварии на коммунальных системах жизнеобеспечения: приводят к нарушению жизнедеятельности проживающего населения и вызывают наибольшую социальную напряженность.</w:t>
      </w:r>
    </w:p>
    <w:p w:rsidR="003C15C3" w:rsidRPr="004B1957" w:rsidRDefault="003C15C3" w:rsidP="002E5BB6">
      <w:pPr>
        <w:keepNext/>
        <w:keepLines/>
        <w:spacing w:line="276" w:lineRule="auto"/>
        <w:ind w:firstLine="709"/>
        <w:jc w:val="both"/>
      </w:pPr>
      <w:r w:rsidRPr="004B1957">
        <w:t>Наибольший риск возникновения крупных аварий и чрезвычайных ситуаций техногенного характера на объектах ТЭК и ЖКХ характерен для осенне-зимнего периода и определяется следующими факторами:</w:t>
      </w:r>
    </w:p>
    <w:p w:rsidR="003C15C3" w:rsidRPr="004B1957" w:rsidRDefault="003C15C3" w:rsidP="004D1526">
      <w:pPr>
        <w:pStyle w:val="aa"/>
        <w:keepNext/>
        <w:keepLines/>
        <w:numPr>
          <w:ilvl w:val="0"/>
          <w:numId w:val="25"/>
        </w:numPr>
        <w:tabs>
          <w:tab w:val="left" w:pos="993"/>
        </w:tabs>
        <w:spacing w:after="0" w:line="276" w:lineRule="auto"/>
        <w:ind w:firstLine="709"/>
        <w:rPr>
          <w:rFonts w:ascii="Times New Roman" w:hAnsi="Times New Roman"/>
        </w:rPr>
      </w:pPr>
      <w:r w:rsidRPr="004B1957">
        <w:rPr>
          <w:rFonts w:ascii="Times New Roman" w:hAnsi="Times New Roman"/>
        </w:rPr>
        <w:t>аварии на коммунальных системах жизнеобеспечения по причине высокой степени износа оборудования и сетевых трубопроводов и возрастания нагрузок на системы энергоснабжения в холодное время года;</w:t>
      </w:r>
    </w:p>
    <w:p w:rsidR="003C15C3" w:rsidRPr="004B1957" w:rsidRDefault="003C15C3" w:rsidP="004D1526">
      <w:pPr>
        <w:pStyle w:val="aa"/>
        <w:keepNext/>
        <w:keepLines/>
        <w:numPr>
          <w:ilvl w:val="0"/>
          <w:numId w:val="25"/>
        </w:numPr>
        <w:tabs>
          <w:tab w:val="left" w:pos="993"/>
        </w:tabs>
        <w:spacing w:after="0" w:line="276" w:lineRule="auto"/>
        <w:ind w:firstLine="709"/>
        <w:rPr>
          <w:rFonts w:ascii="Times New Roman" w:hAnsi="Times New Roman"/>
        </w:rPr>
      </w:pPr>
      <w:r w:rsidRPr="004B1957">
        <w:rPr>
          <w:rFonts w:ascii="Times New Roman" w:hAnsi="Times New Roman"/>
        </w:rPr>
        <w:lastRenderedPageBreak/>
        <w:t>аварии на электроэнергетических системах из-за износа оборудования и неблагоприятных метеорологических условий;</w:t>
      </w:r>
    </w:p>
    <w:p w:rsidR="003C15C3" w:rsidRPr="004B1957" w:rsidRDefault="003C15C3" w:rsidP="004D1526">
      <w:pPr>
        <w:pStyle w:val="aa"/>
        <w:keepNext/>
        <w:keepLines/>
        <w:numPr>
          <w:ilvl w:val="0"/>
          <w:numId w:val="25"/>
        </w:numPr>
        <w:tabs>
          <w:tab w:val="left" w:pos="993"/>
        </w:tabs>
        <w:spacing w:after="0" w:line="276" w:lineRule="auto"/>
        <w:ind w:firstLine="709"/>
        <w:rPr>
          <w:rFonts w:ascii="Times New Roman" w:hAnsi="Times New Roman"/>
        </w:rPr>
      </w:pPr>
      <w:r w:rsidRPr="004B1957">
        <w:rPr>
          <w:rFonts w:ascii="Times New Roman" w:hAnsi="Times New Roman"/>
        </w:rPr>
        <w:t>аварии на тепловых сетях в холодное время года из-за износа оборудования.</w:t>
      </w:r>
    </w:p>
    <w:p w:rsidR="003C15C3" w:rsidRPr="004B1957" w:rsidRDefault="003C15C3" w:rsidP="002E5BB6">
      <w:pPr>
        <w:keepNext/>
        <w:keepLines/>
        <w:spacing w:line="276" w:lineRule="auto"/>
        <w:ind w:firstLine="709"/>
        <w:jc w:val="both"/>
      </w:pPr>
      <w:r w:rsidRPr="004B1957">
        <w:t>Для создания устойчивой системы жизнеобеспечения населения необходимо выполнение ряда инженерно-технических мероприятий:</w:t>
      </w:r>
    </w:p>
    <w:p w:rsidR="003C15C3" w:rsidRPr="004B1957" w:rsidRDefault="003C15C3" w:rsidP="004D1526">
      <w:pPr>
        <w:pStyle w:val="aa"/>
        <w:keepNext/>
        <w:keepLines/>
        <w:numPr>
          <w:ilvl w:val="0"/>
          <w:numId w:val="25"/>
        </w:numPr>
        <w:tabs>
          <w:tab w:val="left" w:pos="993"/>
        </w:tabs>
        <w:spacing w:after="0" w:line="276" w:lineRule="auto"/>
        <w:ind w:firstLine="709"/>
        <w:rPr>
          <w:rFonts w:ascii="Times New Roman" w:hAnsi="Times New Roman"/>
        </w:rPr>
      </w:pPr>
      <w:r w:rsidRPr="004B1957">
        <w:rPr>
          <w:rFonts w:ascii="Times New Roman" w:hAnsi="Times New Roman"/>
        </w:rPr>
        <w:t>замена изношенных коммунально-энергетических сетей;</w:t>
      </w:r>
    </w:p>
    <w:p w:rsidR="003C15C3" w:rsidRPr="004B1957" w:rsidRDefault="003C15C3" w:rsidP="004D1526">
      <w:pPr>
        <w:pStyle w:val="aa"/>
        <w:keepNext/>
        <w:keepLines/>
        <w:numPr>
          <w:ilvl w:val="0"/>
          <w:numId w:val="25"/>
        </w:numPr>
        <w:tabs>
          <w:tab w:val="left" w:pos="993"/>
        </w:tabs>
        <w:spacing w:after="0" w:line="276" w:lineRule="auto"/>
        <w:ind w:firstLine="709"/>
        <w:rPr>
          <w:rFonts w:ascii="Times New Roman" w:hAnsi="Times New Roman"/>
        </w:rPr>
      </w:pPr>
      <w:r w:rsidRPr="004B1957">
        <w:rPr>
          <w:rFonts w:ascii="Times New Roman" w:hAnsi="Times New Roman"/>
        </w:rPr>
        <w:t>реконструкция трансформаторных подстанций и линий электропередач, находящихся в неудовлетворительном состоянии;</w:t>
      </w:r>
    </w:p>
    <w:p w:rsidR="003C15C3" w:rsidRPr="004B1957" w:rsidRDefault="003C15C3" w:rsidP="004D1526">
      <w:pPr>
        <w:pStyle w:val="aa"/>
        <w:keepNext/>
        <w:keepLines/>
        <w:numPr>
          <w:ilvl w:val="0"/>
          <w:numId w:val="25"/>
        </w:numPr>
        <w:tabs>
          <w:tab w:val="left" w:pos="993"/>
        </w:tabs>
        <w:spacing w:after="0" w:line="276" w:lineRule="auto"/>
        <w:ind w:firstLine="709"/>
        <w:rPr>
          <w:rFonts w:ascii="Times New Roman" w:hAnsi="Times New Roman"/>
        </w:rPr>
      </w:pPr>
      <w:r w:rsidRPr="004B1957">
        <w:rPr>
          <w:rFonts w:ascii="Times New Roman" w:hAnsi="Times New Roman"/>
        </w:rPr>
        <w:t>размещение пожарных гидрантов и отключающих устройство на территориях, которые не могут быть завалены при разрушении зданий;</w:t>
      </w:r>
    </w:p>
    <w:p w:rsidR="003C15C3" w:rsidRPr="004B1957" w:rsidRDefault="003C15C3" w:rsidP="004D1526">
      <w:pPr>
        <w:pStyle w:val="aa"/>
        <w:keepNext/>
        <w:keepLines/>
        <w:numPr>
          <w:ilvl w:val="0"/>
          <w:numId w:val="25"/>
        </w:numPr>
        <w:tabs>
          <w:tab w:val="left" w:pos="993"/>
        </w:tabs>
        <w:spacing w:after="0" w:line="276" w:lineRule="auto"/>
        <w:ind w:firstLine="709"/>
        <w:rPr>
          <w:rFonts w:ascii="Times New Roman" w:hAnsi="Times New Roman"/>
        </w:rPr>
      </w:pPr>
      <w:r w:rsidRPr="004B1957">
        <w:rPr>
          <w:rFonts w:ascii="Times New Roman" w:hAnsi="Times New Roman"/>
        </w:rPr>
        <w:t>обустройство перемычек, позволяющих отключать поврежденные сети и сооружения;</w:t>
      </w:r>
    </w:p>
    <w:p w:rsidR="003C15C3" w:rsidRDefault="003C15C3" w:rsidP="004D1526">
      <w:pPr>
        <w:pStyle w:val="aa"/>
        <w:keepNext/>
        <w:keepLines/>
        <w:numPr>
          <w:ilvl w:val="0"/>
          <w:numId w:val="25"/>
        </w:numPr>
        <w:tabs>
          <w:tab w:val="left" w:pos="993"/>
        </w:tabs>
        <w:spacing w:after="0" w:line="276" w:lineRule="auto"/>
        <w:ind w:firstLine="709"/>
        <w:rPr>
          <w:rFonts w:ascii="Times New Roman" w:hAnsi="Times New Roman"/>
        </w:rPr>
      </w:pPr>
      <w:r w:rsidRPr="004B1957">
        <w:rPr>
          <w:rFonts w:ascii="Times New Roman" w:hAnsi="Times New Roman"/>
        </w:rPr>
        <w:t>объекты, которые не допускают перерывов в теплоснабжении и газоснабжении, должны обеспечиваться резервными видами топлива или вторым вводом газа на предприятие от разных распределительных газопроводов.</w:t>
      </w:r>
    </w:p>
    <w:p w:rsidR="00A74673" w:rsidRPr="004B1957" w:rsidRDefault="00FD6AC4" w:rsidP="00A74673">
      <w:pPr>
        <w:pStyle w:val="3"/>
        <w:keepLines/>
        <w:spacing w:before="0" w:after="0" w:line="276" w:lineRule="auto"/>
        <w:ind w:firstLine="709"/>
        <w:contextualSpacing/>
        <w:rPr>
          <w:rFonts w:ascii="Times New Roman" w:hAnsi="Times New Roman"/>
        </w:rPr>
      </w:pPr>
      <w:bookmarkStart w:id="250" w:name="_Toc147157660"/>
      <w:r>
        <w:rPr>
          <w:rFonts w:ascii="Times New Roman" w:hAnsi="Times New Roman"/>
        </w:rPr>
        <w:t>Технические средства оповещения о чрезвычайной ситуации</w:t>
      </w:r>
      <w:bookmarkEnd w:id="250"/>
    </w:p>
    <w:p w:rsidR="00A74673" w:rsidRDefault="00A74673" w:rsidP="00A74673">
      <w:pPr>
        <w:keepNext/>
        <w:keepLines/>
        <w:spacing w:line="276" w:lineRule="auto"/>
        <w:ind w:firstLine="709"/>
        <w:jc w:val="both"/>
      </w:pPr>
      <w:r>
        <w:t>В соответствии с предоставленной информацией на территории с. Богучаны в настоящий момент установлена система централизованного оповещения на базе аппаратуры П-166М, с выполнением чего производится оповещение населения из пункта управления ЕДДС МО Богучанского района. С расчетом охвата слышимости звукового сигнала в определённых точках села установлены громкоговорители на специальных опорах в количестве 6 ед. Периодически проводится проверка работоспособности системы оповещения. В июне 2023 года совместно со специалистами Главного управления МЧС России по Красноярскому краю проведена проверка системы, после чего составлен акт от 08.06.2023 г. «Об исправной работе системы оповещения населения».</w:t>
      </w:r>
    </w:p>
    <w:p w:rsidR="00A74673" w:rsidRDefault="00A74673" w:rsidP="00A74673">
      <w:pPr>
        <w:keepNext/>
        <w:keepLines/>
        <w:spacing w:line="276" w:lineRule="auto"/>
        <w:ind w:firstLine="709"/>
        <w:jc w:val="both"/>
      </w:pPr>
      <w:r>
        <w:t>Адреса установки опор с громкоговорителями – ул. Октябрьская, 117, ул. Заборцева, 11, ул. Ленина</w:t>
      </w:r>
      <w:r w:rsidR="00D276C1">
        <w:t>,</w:t>
      </w:r>
      <w:r>
        <w:t xml:space="preserve"> 119, ул. Терешковой, 25, ул. Центральная, 35, ул. Строителей, 1А.</w:t>
      </w:r>
    </w:p>
    <w:p w:rsidR="00A74673" w:rsidRPr="00A74673" w:rsidRDefault="00A74673" w:rsidP="00A74673">
      <w:pPr>
        <w:keepNext/>
        <w:keepLines/>
        <w:spacing w:line="276" w:lineRule="auto"/>
        <w:ind w:firstLine="709"/>
        <w:jc w:val="both"/>
      </w:pPr>
      <w:r w:rsidRPr="00A74673">
        <w:t>Радиус зоны оповещения составляет порядка</w:t>
      </w:r>
      <w:r w:rsidR="00BB703C">
        <w:t xml:space="preserve"> </w:t>
      </w:r>
      <w:r w:rsidR="00D276C1">
        <w:t>1</w:t>
      </w:r>
      <w:r w:rsidR="00BB703C">
        <w:t>5</w:t>
      </w:r>
      <w:r w:rsidR="00D276C1">
        <w:t>00</w:t>
      </w:r>
      <w:r w:rsidRPr="00A74673">
        <w:t xml:space="preserve"> м.</w:t>
      </w:r>
    </w:p>
    <w:p w:rsidR="00A74673" w:rsidRDefault="00A74673" w:rsidP="00A74673">
      <w:pPr>
        <w:keepNext/>
        <w:keepLines/>
        <w:spacing w:line="276" w:lineRule="auto"/>
        <w:ind w:firstLine="709"/>
        <w:jc w:val="both"/>
      </w:pPr>
      <w:r w:rsidRPr="00A74673">
        <w:t>Существующая система оповещения полностью покрывает территорию с. Богучаны. Однако остается не охваченной территория д. Ярки. Также, проектируемый жилой квартал в западной части с. Богучаны, расположен вне зоны охвата системой оповещения. Проектом генерального плана предусматривается размещение дополнительных громкоговорителей на территории д. Ярки, а также на территории вновь размещаемой жилой застройки с. Богучаны. Размещение данных устройств носит рекомендательный характер и требует уточнения на следующих стадиях проектирования.</w:t>
      </w:r>
    </w:p>
    <w:p w:rsidR="00FD6AC4" w:rsidRDefault="00FD6AC4" w:rsidP="00FD6AC4">
      <w:pPr>
        <w:keepNext/>
        <w:keepLines/>
        <w:spacing w:line="276" w:lineRule="auto"/>
        <w:ind w:firstLine="709"/>
        <w:jc w:val="both"/>
      </w:pPr>
      <w:r>
        <w:t>Организация и осуществление оповещения проводится в соответствии с приказом МЧС России № 578, Минцифры России № 365 от 31.07.2020 г. «Об утверждении Положения о системах оповещения населения».</w:t>
      </w:r>
    </w:p>
    <w:p w:rsidR="00FD6AC4" w:rsidRDefault="00FD6AC4" w:rsidP="00FD6AC4">
      <w:pPr>
        <w:keepNext/>
        <w:keepLines/>
        <w:spacing w:line="276" w:lineRule="auto"/>
        <w:ind w:firstLine="709"/>
        <w:jc w:val="both"/>
      </w:pPr>
      <w:r>
        <w:t>Доведение сигналов гражданской обороны до населения будет осуществляться через систему централизованного оповещения населения Красноярского края.</w:t>
      </w:r>
    </w:p>
    <w:p w:rsidR="00FD6AC4" w:rsidRPr="004B1957" w:rsidRDefault="00FD6AC4" w:rsidP="00FD6AC4">
      <w:pPr>
        <w:keepNext/>
        <w:keepLines/>
        <w:spacing w:line="276" w:lineRule="auto"/>
        <w:ind w:firstLine="709"/>
        <w:jc w:val="both"/>
      </w:pPr>
      <w:r>
        <w:t xml:space="preserve">В соответствии с приказом МЧС России № 578, Минцифры России № 365 от 31.07.2020 г. «Об утверждении Положения о системах оповещения населения» </w:t>
      </w:r>
      <w:r>
        <w:rPr>
          <w:rFonts w:eastAsia="TimesNewRoman"/>
        </w:rPr>
        <w:t>порядок оповещения необходимо уточнить в администрации Богучанского района.</w:t>
      </w:r>
    </w:p>
    <w:p w:rsidR="002F2DB1" w:rsidRPr="004B1957" w:rsidRDefault="002F2DB1" w:rsidP="002E5BB6">
      <w:pPr>
        <w:pStyle w:val="3"/>
        <w:keepLines/>
        <w:spacing w:before="0" w:after="0" w:line="276" w:lineRule="auto"/>
        <w:ind w:firstLine="709"/>
        <w:contextualSpacing/>
        <w:rPr>
          <w:rFonts w:ascii="Times New Roman" w:hAnsi="Times New Roman"/>
        </w:rPr>
      </w:pPr>
      <w:bookmarkStart w:id="251" w:name="_Toc320627444"/>
      <w:bookmarkStart w:id="252" w:name="_Toc323312756"/>
      <w:bookmarkStart w:id="253" w:name="_Toc341812512"/>
      <w:bookmarkStart w:id="254" w:name="_Toc459299821"/>
      <w:bookmarkStart w:id="255" w:name="_Toc495419305"/>
      <w:bookmarkStart w:id="256" w:name="_Toc15892177"/>
      <w:bookmarkStart w:id="257" w:name="_Toc147157661"/>
      <w:bookmarkEnd w:id="249"/>
      <w:r w:rsidRPr="004B1957">
        <w:rPr>
          <w:rFonts w:ascii="Times New Roman" w:hAnsi="Times New Roman"/>
        </w:rPr>
        <w:lastRenderedPageBreak/>
        <w:t>Перечень мероприятий по обеспечению пожарной безопасности</w:t>
      </w:r>
      <w:bookmarkEnd w:id="251"/>
      <w:bookmarkEnd w:id="252"/>
      <w:bookmarkEnd w:id="253"/>
      <w:bookmarkEnd w:id="254"/>
      <w:bookmarkEnd w:id="255"/>
      <w:bookmarkEnd w:id="256"/>
      <w:bookmarkEnd w:id="257"/>
    </w:p>
    <w:p w:rsidR="002E5BB6" w:rsidRPr="004B1957" w:rsidRDefault="002E5BB6" w:rsidP="002E5BB6">
      <w:pPr>
        <w:keepNext/>
        <w:keepLines/>
        <w:spacing w:line="276" w:lineRule="auto"/>
        <w:ind w:firstLine="709"/>
        <w:jc w:val="both"/>
      </w:pPr>
      <w:bookmarkStart w:id="258" w:name="_Ref295289665"/>
      <w:r w:rsidRPr="004B1957">
        <w:t>Чрезвычайные ситуации (пожар) в основном возникают по причинам нарушения правил пожарной безопасности, правил эксплуатации электрооборудования и неосторожное обращение с огнем.</w:t>
      </w:r>
    </w:p>
    <w:p w:rsidR="002E5BB6" w:rsidRPr="004B1957" w:rsidRDefault="002E5BB6" w:rsidP="002E5BB6">
      <w:pPr>
        <w:keepNext/>
        <w:keepLines/>
        <w:spacing w:line="276" w:lineRule="auto"/>
        <w:ind w:firstLine="709"/>
        <w:jc w:val="both"/>
      </w:pPr>
      <w:r w:rsidRPr="004B1957">
        <w:t xml:space="preserve">Возникновение лесных пожаров наиболее вероятно вдоль автомобильных и железных дорог и в местах массового отдыха местного населения. Основной причиной возникновения пожаров остается нарушение правил пожарной безопасности в лесах организациями и гражданами: неосторожное обращение с источниками огня, переходящие пожары со смежных территорий, нарушение технологии производства работ в лесах, засорение лесов отходами и т.д. </w:t>
      </w:r>
    </w:p>
    <w:p w:rsidR="002E5BB6" w:rsidRPr="004B1957" w:rsidRDefault="002E5BB6" w:rsidP="002E5BB6">
      <w:pPr>
        <w:keepNext/>
        <w:keepLines/>
        <w:spacing w:line="276" w:lineRule="auto"/>
        <w:ind w:firstLine="709"/>
        <w:jc w:val="both"/>
      </w:pPr>
      <w:r w:rsidRPr="004B1957">
        <w:t>Мероприятия по предупреждению распространения лесных пожаров предусматривают осуществления ряда лесоводческих мероприятий (санитарные рубки, очистка мест рубок леса и др.), а также проведение специальных мероприятий по созданию системы противопожарных барьеров в лесу и строительству различных противопожарных объектов.</w:t>
      </w:r>
      <w:r w:rsidRPr="004B1957">
        <w:tab/>
        <w:t>Данные решения сделаны, исходя из того, что лес становится негоримым, если очистить его от сухостоя и валежника, устранить подлесок, проложить 2-3 минерализованных полосы с расстоянием между ними 50-60 м, а надпочвенный покров между ними периодически выжигать.</w:t>
      </w:r>
    </w:p>
    <w:p w:rsidR="002E5BB6" w:rsidRPr="004B1957" w:rsidRDefault="002E5BB6" w:rsidP="002E5BB6">
      <w:pPr>
        <w:keepNext/>
        <w:keepLines/>
        <w:spacing w:line="276" w:lineRule="auto"/>
        <w:ind w:firstLine="709"/>
        <w:jc w:val="both"/>
      </w:pPr>
      <w:r w:rsidRPr="004B1957">
        <w:t>Опасность лесных пожаров для людей связана не только с прямым действием огня, но и большой вероятностью отравления из-за сильного обе</w:t>
      </w:r>
      <w:r w:rsidR="009624C5">
        <w:t>з</w:t>
      </w:r>
      <w:r w:rsidRPr="004B1957">
        <w:t>кислороживания атмосферного воздуха, резкого повышения концентрации угарного газа, окиси углерода и других вредных примесей. Основными мерами защиты населения от лесных пожаров являются следующие:</w:t>
      </w:r>
    </w:p>
    <w:p w:rsidR="002E5BB6" w:rsidRPr="004B1957" w:rsidRDefault="002E5BB6" w:rsidP="004D1526">
      <w:pPr>
        <w:pStyle w:val="aa"/>
        <w:keepNext/>
        <w:keepLines/>
        <w:numPr>
          <w:ilvl w:val="0"/>
          <w:numId w:val="25"/>
        </w:numPr>
        <w:tabs>
          <w:tab w:val="left" w:pos="993"/>
        </w:tabs>
        <w:spacing w:after="0" w:line="276" w:lineRule="auto"/>
        <w:ind w:firstLine="709"/>
        <w:rPr>
          <w:rFonts w:ascii="Times New Roman" w:hAnsi="Times New Roman"/>
        </w:rPr>
      </w:pPr>
      <w:r w:rsidRPr="004B1957">
        <w:rPr>
          <w:rFonts w:ascii="Times New Roman" w:hAnsi="Times New Roman"/>
        </w:rPr>
        <w:t>спасение людей и сельскохозяйственных животных с отрезанной огнем территории;</w:t>
      </w:r>
    </w:p>
    <w:p w:rsidR="002E5BB6" w:rsidRPr="004B1957" w:rsidRDefault="002E5BB6" w:rsidP="004D1526">
      <w:pPr>
        <w:pStyle w:val="aa"/>
        <w:keepNext/>
        <w:keepLines/>
        <w:numPr>
          <w:ilvl w:val="0"/>
          <w:numId w:val="25"/>
        </w:numPr>
        <w:tabs>
          <w:tab w:val="left" w:pos="993"/>
        </w:tabs>
        <w:spacing w:after="0" w:line="276" w:lineRule="auto"/>
        <w:ind w:firstLine="709"/>
        <w:rPr>
          <w:rFonts w:ascii="Times New Roman" w:hAnsi="Times New Roman"/>
        </w:rPr>
      </w:pPr>
      <w:r w:rsidRPr="004B1957">
        <w:rPr>
          <w:rFonts w:ascii="Times New Roman" w:hAnsi="Times New Roman"/>
        </w:rPr>
        <w:t>исключение пребывания людей в зоне пожара путем проведения эвакуации из населенных пунктов, объектов и мест отдыха;</w:t>
      </w:r>
    </w:p>
    <w:p w:rsidR="002E5BB6" w:rsidRPr="004B1957" w:rsidRDefault="002E5BB6" w:rsidP="004D1526">
      <w:pPr>
        <w:pStyle w:val="aa"/>
        <w:keepNext/>
        <w:keepLines/>
        <w:numPr>
          <w:ilvl w:val="0"/>
          <w:numId w:val="25"/>
        </w:numPr>
        <w:tabs>
          <w:tab w:val="left" w:pos="993"/>
        </w:tabs>
        <w:spacing w:after="0" w:line="276" w:lineRule="auto"/>
        <w:ind w:firstLine="709"/>
        <w:rPr>
          <w:rFonts w:ascii="Times New Roman" w:hAnsi="Times New Roman"/>
        </w:rPr>
      </w:pPr>
      <w:r w:rsidRPr="004B1957">
        <w:rPr>
          <w:rFonts w:ascii="Times New Roman" w:hAnsi="Times New Roman"/>
        </w:rPr>
        <w:t>ограничение въезда в пожароопасные районы;</w:t>
      </w:r>
      <w:r w:rsidRPr="004B1957">
        <w:rPr>
          <w:rFonts w:ascii="Times New Roman" w:hAnsi="Times New Roman"/>
        </w:rPr>
        <w:tab/>
      </w:r>
    </w:p>
    <w:p w:rsidR="002E5BB6" w:rsidRPr="004B1957" w:rsidRDefault="002E5BB6" w:rsidP="004D1526">
      <w:pPr>
        <w:pStyle w:val="aa"/>
        <w:keepNext/>
        <w:keepLines/>
        <w:numPr>
          <w:ilvl w:val="0"/>
          <w:numId w:val="25"/>
        </w:numPr>
        <w:tabs>
          <w:tab w:val="left" w:pos="993"/>
        </w:tabs>
        <w:spacing w:after="0" w:line="276" w:lineRule="auto"/>
        <w:ind w:firstLine="709"/>
        <w:rPr>
          <w:rFonts w:ascii="Times New Roman" w:hAnsi="Times New Roman"/>
        </w:rPr>
      </w:pPr>
      <w:r w:rsidRPr="004B1957">
        <w:rPr>
          <w:rFonts w:ascii="Times New Roman" w:hAnsi="Times New Roman"/>
        </w:rPr>
        <w:t>тушение пожаров;</w:t>
      </w:r>
    </w:p>
    <w:p w:rsidR="002E5BB6" w:rsidRPr="004B1957" w:rsidRDefault="002E5BB6" w:rsidP="004D1526">
      <w:pPr>
        <w:pStyle w:val="aa"/>
        <w:keepNext/>
        <w:keepLines/>
        <w:numPr>
          <w:ilvl w:val="0"/>
          <w:numId w:val="25"/>
        </w:numPr>
        <w:tabs>
          <w:tab w:val="left" w:pos="993"/>
        </w:tabs>
        <w:spacing w:after="0" w:line="276" w:lineRule="auto"/>
        <w:ind w:firstLine="709"/>
        <w:rPr>
          <w:rFonts w:ascii="Times New Roman" w:hAnsi="Times New Roman"/>
        </w:rPr>
      </w:pPr>
      <w:r w:rsidRPr="004B1957">
        <w:rPr>
          <w:rFonts w:ascii="Times New Roman" w:hAnsi="Times New Roman"/>
        </w:rPr>
        <w:t>обеспечение безопасного ведения работ по тушению пожаров.</w:t>
      </w:r>
    </w:p>
    <w:p w:rsidR="002E5BB6" w:rsidRPr="004B1957" w:rsidRDefault="002E5BB6" w:rsidP="002E5BB6">
      <w:pPr>
        <w:keepNext/>
        <w:keepLines/>
        <w:spacing w:line="276" w:lineRule="auto"/>
        <w:ind w:firstLine="709"/>
        <w:jc w:val="both"/>
      </w:pPr>
      <w:r w:rsidRPr="004B1957">
        <w:t xml:space="preserve">Лесные пожары повреждают или уничтожают ценную древесину и пагубно влияют на лесовозобновление. Лишая почву растительного покрова, они приводят к серьезному и долговременному ухудшению состояния водосборных бассейнов, снижают рекреационную и научную ценность ландшафтов. При этом страдают или гибнут дикие животные, сгорают жилые дома и другие постройки, погибают люди. </w:t>
      </w:r>
      <w:r w:rsidRPr="004B1957">
        <w:tab/>
        <w:t>Из всех явлений, причиняющих экономический ущерб лесам, лесные пожары в наибольшей степени поддаются контролю, так как большинство из них вызвано антропогенными причинами.</w:t>
      </w:r>
    </w:p>
    <w:p w:rsidR="002E5BB6" w:rsidRPr="004B1957" w:rsidRDefault="002E5BB6" w:rsidP="002E5BB6">
      <w:pPr>
        <w:keepNext/>
        <w:keepLines/>
        <w:spacing w:line="276" w:lineRule="auto"/>
        <w:ind w:firstLine="709"/>
        <w:jc w:val="both"/>
      </w:pPr>
      <w:r w:rsidRPr="004B1957">
        <w:t>Оценка обеспеченности территории объектами пожарной охраны проводится в соответствии с Федеральным законом от 22.07.2008 г. № 123-ФЗ «Технический регламент о требованиях пожарной безопасности», а также с</w:t>
      </w:r>
      <w:r w:rsidR="0010188C">
        <w:t xml:space="preserve"> </w:t>
      </w:r>
      <w:r w:rsidRPr="004B1957">
        <w:t>НПБ 101-95 «Нормы проектирования объектов пожарной охраны».</w:t>
      </w:r>
    </w:p>
    <w:p w:rsidR="002E5BB6" w:rsidRPr="004B1957" w:rsidRDefault="002E5BB6" w:rsidP="002E5BB6">
      <w:pPr>
        <w:keepNext/>
        <w:keepLines/>
        <w:spacing w:line="276" w:lineRule="auto"/>
        <w:ind w:firstLine="709"/>
        <w:jc w:val="both"/>
      </w:pPr>
      <w:r w:rsidRPr="004B1957">
        <w:lastRenderedPageBreak/>
        <w:t>Пожарную безопасность на территории муниципального образования (расстояние между с. Богучаны и д. Ярки составляет 24 км)</w:t>
      </w:r>
      <w:r w:rsidR="0010188C">
        <w:t xml:space="preserve"> </w:t>
      </w:r>
      <w:r w:rsidRPr="004B1957">
        <w:t>обеспечивают пожарные части: ПСЧ-24 15 ПСО ФПС ГПС Главного управления по Красноярскому краю (с. Богучаны, ул. Терешковой, д.29)</w:t>
      </w:r>
      <w:r w:rsidR="0010188C">
        <w:t xml:space="preserve"> </w:t>
      </w:r>
      <w:r w:rsidRPr="004B1957">
        <w:t xml:space="preserve">и МКУ «МПЧ № 1» (с. Богучаны, ул. Октябрьская, д. 68). </w:t>
      </w:r>
    </w:p>
    <w:p w:rsidR="002E5BB6" w:rsidRPr="004B1957" w:rsidRDefault="002E5BB6" w:rsidP="002E5BB6">
      <w:pPr>
        <w:keepNext/>
        <w:keepLines/>
        <w:spacing w:line="276" w:lineRule="auto"/>
        <w:ind w:firstLine="709"/>
        <w:jc w:val="both"/>
      </w:pPr>
      <w:r w:rsidRPr="004B1957">
        <w:t>Забор воды для пожаротушения на территории с. Богучаны и д. Ярки осуществляется из р. Ангара (в зимний период проводятся работы по бурению прорубей).</w:t>
      </w:r>
    </w:p>
    <w:p w:rsidR="002E5BB6" w:rsidRPr="004B1957" w:rsidRDefault="002E5BB6" w:rsidP="002E5BB6">
      <w:pPr>
        <w:keepNext/>
        <w:keepLines/>
        <w:spacing w:line="276" w:lineRule="auto"/>
        <w:ind w:firstLine="709"/>
        <w:jc w:val="both"/>
      </w:pPr>
      <w:r w:rsidRPr="004B1957">
        <w:t>В соответствии с Федеральным законом Российской Федерации от 22 июля 2008 г. № 123-ФЗ «Технический регламент о требованиях пожарной безопасности» защита людей и имущества от воздействия опасных факторов пожара и (или) ограничение последствий их воздействия обеспечиваются одним или несколькими из следующих способов:</w:t>
      </w:r>
    </w:p>
    <w:p w:rsidR="002E5BB6" w:rsidRPr="004B1957" w:rsidRDefault="002E5BB6" w:rsidP="004D1526">
      <w:pPr>
        <w:pStyle w:val="aa"/>
        <w:keepNext/>
        <w:keepLines/>
        <w:numPr>
          <w:ilvl w:val="0"/>
          <w:numId w:val="25"/>
        </w:numPr>
        <w:tabs>
          <w:tab w:val="left" w:pos="851"/>
        </w:tabs>
        <w:spacing w:after="0" w:line="276" w:lineRule="auto"/>
        <w:rPr>
          <w:rFonts w:ascii="Times New Roman" w:hAnsi="Times New Roman"/>
        </w:rPr>
      </w:pPr>
      <w:r w:rsidRPr="004B1957">
        <w:rPr>
          <w:rFonts w:ascii="Times New Roman" w:hAnsi="Times New Roman"/>
        </w:rPr>
        <w:t>применение объемно-планировочных решений и средств, обеспечивающих ограничение распространения пожара за пределы очага;</w:t>
      </w:r>
    </w:p>
    <w:p w:rsidR="002E5BB6" w:rsidRPr="004B1957" w:rsidRDefault="002E5BB6" w:rsidP="004D1526">
      <w:pPr>
        <w:pStyle w:val="aa"/>
        <w:keepNext/>
        <w:keepLines/>
        <w:numPr>
          <w:ilvl w:val="0"/>
          <w:numId w:val="25"/>
        </w:numPr>
        <w:tabs>
          <w:tab w:val="left" w:pos="851"/>
        </w:tabs>
        <w:spacing w:after="0" w:line="276" w:lineRule="auto"/>
        <w:rPr>
          <w:rFonts w:ascii="Times New Roman" w:hAnsi="Times New Roman"/>
        </w:rPr>
      </w:pPr>
      <w:r w:rsidRPr="004B1957">
        <w:rPr>
          <w:rFonts w:ascii="Times New Roman" w:hAnsi="Times New Roman"/>
        </w:rPr>
        <w:t>устройство эвакуационных путей, удовлетворяющих требованиям безопасной эвакуации людей при пожаре;</w:t>
      </w:r>
    </w:p>
    <w:p w:rsidR="002E5BB6" w:rsidRPr="004B1957" w:rsidRDefault="002E5BB6" w:rsidP="004D1526">
      <w:pPr>
        <w:pStyle w:val="aa"/>
        <w:keepNext/>
        <w:keepLines/>
        <w:numPr>
          <w:ilvl w:val="0"/>
          <w:numId w:val="25"/>
        </w:numPr>
        <w:tabs>
          <w:tab w:val="left" w:pos="851"/>
        </w:tabs>
        <w:spacing w:after="0" w:line="276" w:lineRule="auto"/>
        <w:rPr>
          <w:rFonts w:ascii="Times New Roman" w:hAnsi="Times New Roman"/>
        </w:rPr>
      </w:pPr>
      <w:r w:rsidRPr="004B1957">
        <w:rPr>
          <w:rFonts w:ascii="Times New Roman" w:hAnsi="Times New Roman"/>
        </w:rPr>
        <w:t>устройство систем обнаружения пожара (установок и систем пожарной сигнализации), оповещения и управления эвакуацией людей при пожаре;</w:t>
      </w:r>
    </w:p>
    <w:p w:rsidR="002E5BB6" w:rsidRPr="004B1957" w:rsidRDefault="002E5BB6" w:rsidP="004D1526">
      <w:pPr>
        <w:pStyle w:val="aa"/>
        <w:keepNext/>
        <w:keepLines/>
        <w:numPr>
          <w:ilvl w:val="0"/>
          <w:numId w:val="25"/>
        </w:numPr>
        <w:tabs>
          <w:tab w:val="left" w:pos="851"/>
        </w:tabs>
        <w:spacing w:after="0" w:line="276" w:lineRule="auto"/>
        <w:rPr>
          <w:rFonts w:ascii="Times New Roman" w:hAnsi="Times New Roman"/>
        </w:rPr>
      </w:pPr>
      <w:r w:rsidRPr="004B1957">
        <w:rPr>
          <w:rFonts w:ascii="Times New Roman" w:hAnsi="Times New Roman"/>
        </w:rPr>
        <w:t>применение систем коллективной защиты (в том числе противодымной) и средств индивидуальной защиты людей от воздействия опасных факторов пожара;</w:t>
      </w:r>
    </w:p>
    <w:p w:rsidR="002E5BB6" w:rsidRPr="004B1957" w:rsidRDefault="002E5BB6" w:rsidP="004D1526">
      <w:pPr>
        <w:pStyle w:val="aa"/>
        <w:keepNext/>
        <w:keepLines/>
        <w:numPr>
          <w:ilvl w:val="0"/>
          <w:numId w:val="25"/>
        </w:numPr>
        <w:tabs>
          <w:tab w:val="left" w:pos="851"/>
        </w:tabs>
        <w:spacing w:after="0" w:line="276" w:lineRule="auto"/>
        <w:rPr>
          <w:rFonts w:ascii="Times New Roman" w:hAnsi="Times New Roman"/>
        </w:rPr>
      </w:pPr>
      <w:r w:rsidRPr="004B1957">
        <w:rPr>
          <w:rFonts w:ascii="Times New Roman" w:hAnsi="Times New Roman"/>
        </w:rPr>
        <w:t>применение основных строительных конструкций с пределами огнестойкости и классами пожарной опасности, соответствующими требуемым степени огнестойкости и классу конструктивной пожарной опасности зданий, сооружений и строений, а также с ограничением пожарной опасности поверхностных слоев (отделок, облицовок и средств огнезащиты) строительных конструкций на путях эвакуации;</w:t>
      </w:r>
    </w:p>
    <w:p w:rsidR="002E5BB6" w:rsidRPr="004B1957" w:rsidRDefault="002E5BB6" w:rsidP="004D1526">
      <w:pPr>
        <w:pStyle w:val="aa"/>
        <w:keepNext/>
        <w:keepLines/>
        <w:numPr>
          <w:ilvl w:val="0"/>
          <w:numId w:val="25"/>
        </w:numPr>
        <w:tabs>
          <w:tab w:val="left" w:pos="851"/>
        </w:tabs>
        <w:spacing w:after="0" w:line="276" w:lineRule="auto"/>
        <w:rPr>
          <w:rFonts w:ascii="Times New Roman" w:hAnsi="Times New Roman"/>
        </w:rPr>
      </w:pPr>
      <w:r w:rsidRPr="004B1957">
        <w:rPr>
          <w:rFonts w:ascii="Times New Roman" w:hAnsi="Times New Roman"/>
        </w:rPr>
        <w:t>применение первичных средств пожаротушения;</w:t>
      </w:r>
    </w:p>
    <w:p w:rsidR="002E5BB6" w:rsidRPr="004B1957" w:rsidRDefault="002E5BB6" w:rsidP="004D1526">
      <w:pPr>
        <w:pStyle w:val="aa"/>
        <w:keepNext/>
        <w:keepLines/>
        <w:numPr>
          <w:ilvl w:val="0"/>
          <w:numId w:val="25"/>
        </w:numPr>
        <w:tabs>
          <w:tab w:val="left" w:pos="851"/>
        </w:tabs>
        <w:spacing w:after="0" w:line="276" w:lineRule="auto"/>
        <w:rPr>
          <w:rFonts w:ascii="Times New Roman" w:hAnsi="Times New Roman"/>
        </w:rPr>
      </w:pPr>
      <w:r w:rsidRPr="004B1957">
        <w:rPr>
          <w:rFonts w:ascii="Times New Roman" w:hAnsi="Times New Roman"/>
        </w:rPr>
        <w:t>применение автоматических установок пожаротушения;</w:t>
      </w:r>
    </w:p>
    <w:p w:rsidR="002E5BB6" w:rsidRPr="004B1957" w:rsidRDefault="002E5BB6" w:rsidP="004D1526">
      <w:pPr>
        <w:pStyle w:val="aa"/>
        <w:keepNext/>
        <w:keepLines/>
        <w:numPr>
          <w:ilvl w:val="0"/>
          <w:numId w:val="25"/>
        </w:numPr>
        <w:tabs>
          <w:tab w:val="left" w:pos="851"/>
        </w:tabs>
        <w:spacing w:after="0" w:line="276" w:lineRule="auto"/>
        <w:rPr>
          <w:rFonts w:ascii="Times New Roman" w:hAnsi="Times New Roman"/>
        </w:rPr>
      </w:pPr>
      <w:r w:rsidRPr="004B1957">
        <w:rPr>
          <w:rFonts w:ascii="Times New Roman" w:hAnsi="Times New Roman"/>
        </w:rPr>
        <w:t>организация деятельности подразделений пожарной охраны.</w:t>
      </w:r>
    </w:p>
    <w:p w:rsidR="002E5BB6" w:rsidRPr="004B1957" w:rsidRDefault="002E5BB6" w:rsidP="002E5BB6">
      <w:pPr>
        <w:keepNext/>
        <w:keepLines/>
        <w:spacing w:line="276" w:lineRule="auto"/>
        <w:ind w:firstLine="709"/>
        <w:jc w:val="both"/>
      </w:pPr>
      <w:r w:rsidRPr="004B1957">
        <w:t>Здания, сооружения и строения должны быть обеспечены первичными средствами пожаротушения лицами, уполномоченными владеть, пользоваться или распоряжаться зданиями, сооружениями и строениями.</w:t>
      </w:r>
    </w:p>
    <w:p w:rsidR="002E5BB6" w:rsidRPr="004B1957" w:rsidRDefault="002E5BB6" w:rsidP="002E5BB6">
      <w:pPr>
        <w:keepNext/>
        <w:keepLines/>
        <w:spacing w:line="276" w:lineRule="auto"/>
        <w:ind w:firstLine="709"/>
        <w:jc w:val="both"/>
      </w:pPr>
      <w:r w:rsidRPr="004B1957">
        <w:t>Номенклатура, количество и места размещения первичных средств пожаротушения устанавливаются в зависимости от вида горючего материала, объемно-планировочных решений здания или сооружения.</w:t>
      </w:r>
    </w:p>
    <w:p w:rsidR="0088398A" w:rsidRPr="004B1957" w:rsidRDefault="0088398A" w:rsidP="002E5BB6">
      <w:pPr>
        <w:keepNext/>
        <w:keepLines/>
        <w:spacing w:line="276" w:lineRule="auto"/>
        <w:ind w:firstLine="709"/>
        <w:jc w:val="both"/>
      </w:pPr>
      <w:r w:rsidRPr="004B1957">
        <w:t>Проектирование и строительство зданий, строений, сооружений, а также проезды для пожарных машин и разворотные площадки, должны вестись с учетом противопожарных разрывов в соответствии с Техническим регламентом о требованиях пожарной безопасности (Федеральный закон от 22.07.2008 г. № 123-ФЗ).</w:t>
      </w:r>
    </w:p>
    <w:p w:rsidR="0088398A" w:rsidRPr="004B1957" w:rsidRDefault="0088398A" w:rsidP="002E5BB6">
      <w:pPr>
        <w:keepNext/>
        <w:keepLines/>
        <w:spacing w:line="276" w:lineRule="auto"/>
        <w:ind w:firstLine="709"/>
        <w:jc w:val="both"/>
      </w:pPr>
      <w:r w:rsidRPr="004B1957">
        <w:t>При осуществлении решений генерального плана необходимо выполнение следующих мероприятий, направленных на соблюдение мер противопожарного обустройства населенных пунктов и объектов экономики, включая обустройство минерализованных противопожарных полос, очистку территории от сухой растительности, проведение профилактических работ в области пожарной безопасности.</w:t>
      </w:r>
    </w:p>
    <w:p w:rsidR="002E5BB6" w:rsidRPr="004B1957" w:rsidRDefault="002E5BB6" w:rsidP="002E5BB6">
      <w:pPr>
        <w:keepNext/>
        <w:keepLines/>
        <w:spacing w:line="276" w:lineRule="auto"/>
        <w:ind w:firstLine="709"/>
        <w:jc w:val="both"/>
      </w:pPr>
      <w:r w:rsidRPr="004B1957">
        <w:lastRenderedPageBreak/>
        <w:t>Кроме этого, для ликвидации возможных пожаров на территории застроенной части необходимо предусмотреть размещение пожарных гидрантов. Установку пожарных гидрантов предусмотреть вдоль автомобильных дорог на расстоянии не менее 2 м и не более 2,5 м от края проезжей части, но не ближе 5 м от стен и фундаментов объектов капитального строительства. Местоположение пожарных гидрантов уточнить на стадии подготовки рабочей проектной документации для системы водоснабжения отдельных микрорайонов и кварталов жилой и общественной застройки.</w:t>
      </w:r>
    </w:p>
    <w:p w:rsidR="00087CD9" w:rsidRPr="004B1957" w:rsidRDefault="00087CD9" w:rsidP="002E5BB6">
      <w:pPr>
        <w:keepNext/>
        <w:keepLines/>
        <w:spacing w:line="276" w:lineRule="auto"/>
        <w:ind w:firstLine="709"/>
        <w:jc w:val="both"/>
      </w:pPr>
    </w:p>
    <w:bookmarkEnd w:id="258"/>
    <w:p w:rsidR="002E5BB6" w:rsidRPr="004B1957" w:rsidRDefault="002E5BB6" w:rsidP="004C4E9D">
      <w:pPr>
        <w:pStyle w:val="12"/>
        <w:keepLines/>
        <w:pageBreakBefore w:val="0"/>
        <w:spacing w:before="0" w:after="0" w:line="276" w:lineRule="auto"/>
        <w:ind w:left="0" w:firstLine="709"/>
        <w:contextualSpacing/>
        <w:rPr>
          <w:rFonts w:ascii="Times New Roman" w:hAnsi="Times New Roman"/>
          <w:color w:val="FF0000"/>
        </w:rPr>
        <w:sectPr w:rsidR="002E5BB6" w:rsidRPr="004B1957" w:rsidSect="00413C71">
          <w:headerReference w:type="default" r:id="rId20"/>
          <w:footerReference w:type="default" r:id="rId21"/>
          <w:footerReference w:type="first" r:id="rId22"/>
          <w:pgSz w:w="11906" w:h="16838" w:code="9"/>
          <w:pgMar w:top="1134" w:right="850" w:bottom="1134" w:left="1701" w:header="709" w:footer="709" w:gutter="0"/>
          <w:cols w:space="708"/>
          <w:titlePg/>
          <w:docGrid w:linePitch="360"/>
        </w:sectPr>
      </w:pPr>
    </w:p>
    <w:p w:rsidR="00C32D7C" w:rsidRPr="004B1957" w:rsidRDefault="00C32D7C" w:rsidP="004C4E9D">
      <w:pPr>
        <w:pStyle w:val="12"/>
        <w:keepLines/>
        <w:pageBreakBefore w:val="0"/>
        <w:spacing w:before="0" w:after="0" w:line="276" w:lineRule="auto"/>
        <w:ind w:left="0" w:firstLine="709"/>
        <w:contextualSpacing/>
        <w:rPr>
          <w:rFonts w:ascii="Times New Roman" w:hAnsi="Times New Roman"/>
        </w:rPr>
      </w:pPr>
      <w:bookmarkStart w:id="259" w:name="_Toc147157662"/>
      <w:r w:rsidRPr="004B1957">
        <w:rPr>
          <w:rFonts w:ascii="Times New Roman" w:hAnsi="Times New Roman"/>
        </w:rPr>
        <w:lastRenderedPageBreak/>
        <w:t>Перечень земельных участков, которые включаются в границы населенных пунктов, входящих в состав городского округа, или исключаются из их границ, обоснование изменения границ населенных пунктов</w:t>
      </w:r>
      <w:bookmarkEnd w:id="259"/>
    </w:p>
    <w:p w:rsidR="00FE72FC" w:rsidRPr="004B1957" w:rsidRDefault="00FE72FC" w:rsidP="00FE72FC">
      <w:pPr>
        <w:pStyle w:val="2"/>
        <w:spacing w:line="276" w:lineRule="auto"/>
        <w:ind w:left="0" w:firstLine="709"/>
        <w:contextualSpacing/>
        <w:jc w:val="both"/>
        <w:rPr>
          <w:rFonts w:ascii="Times New Roman" w:hAnsi="Times New Roman"/>
        </w:rPr>
      </w:pPr>
      <w:bookmarkStart w:id="260" w:name="_Toc94005805"/>
      <w:bookmarkStart w:id="261" w:name="_Toc147157663"/>
      <w:r w:rsidRPr="004B1957">
        <w:rPr>
          <w:rFonts w:ascii="Times New Roman" w:hAnsi="Times New Roman"/>
        </w:rPr>
        <w:t>Перечень земельных участков, которые включаются в границы населенных пунктов, входящих в состав городского округа, или исключаются из их границ</w:t>
      </w:r>
      <w:bookmarkEnd w:id="260"/>
      <w:bookmarkEnd w:id="261"/>
    </w:p>
    <w:p w:rsidR="00BF14A7" w:rsidRPr="004B1957" w:rsidRDefault="00BF14A7" w:rsidP="006E601F">
      <w:pPr>
        <w:pStyle w:val="a5"/>
        <w:spacing w:before="0" w:after="0" w:line="276" w:lineRule="auto"/>
        <w:ind w:firstLine="709"/>
        <w:contextualSpacing/>
        <w:rPr>
          <w:rFonts w:ascii="Times New Roman" w:hAnsi="Times New Roman"/>
        </w:rPr>
      </w:pPr>
      <w:r w:rsidRPr="004B1957">
        <w:rPr>
          <w:rFonts w:ascii="Times New Roman" w:hAnsi="Times New Roman"/>
        </w:rPr>
        <w:t>В соответствии с п. 3 ч. 1 ст. 11 Федерального закона от 06.10.2003 № 131-ФЗ «Об общих принципах организации местного самоуправления в Российской Федерации» территорию муниципального образования составляют исторически сложившиеся земли населенных пунктов, прилегающие к ним земли общего пользования, территории традиционного природопользования населения соответствующего муниципального образования, рекреационные земли, территории для развития.</w:t>
      </w:r>
      <w:r w:rsidR="006E601F" w:rsidRPr="004B1957">
        <w:rPr>
          <w:rFonts w:ascii="Times New Roman" w:hAnsi="Times New Roman"/>
        </w:rPr>
        <w:t xml:space="preserve"> </w:t>
      </w:r>
      <w:r w:rsidRPr="004B1957">
        <w:rPr>
          <w:rFonts w:ascii="Times New Roman" w:hAnsi="Times New Roman"/>
        </w:rPr>
        <w:t>Землями населенных пунктов признаются земли, используемые и предназначенные для застройки и развития населенных пунктов.</w:t>
      </w:r>
      <w:r w:rsidR="00EB18B7" w:rsidRPr="004B1957">
        <w:rPr>
          <w:rFonts w:ascii="Times New Roman" w:hAnsi="Times New Roman"/>
        </w:rPr>
        <w:t xml:space="preserve"> </w:t>
      </w:r>
      <w:r w:rsidRPr="004B1957">
        <w:rPr>
          <w:rFonts w:ascii="Times New Roman" w:hAnsi="Times New Roman"/>
        </w:rPr>
        <w:t>Границы населенных пунктов отделяют земли населенных пунктов от земель иных категорий. Границы населенных пунктов не могут пересекать границы муниципальных образований или выходить за их границы, а также пересекать границы земельных участков, предоставленных гражданам или юридическим лицам.</w:t>
      </w:r>
    </w:p>
    <w:p w:rsidR="00BF14A7" w:rsidRPr="004B1957" w:rsidRDefault="00BF14A7" w:rsidP="006E601F">
      <w:pPr>
        <w:pStyle w:val="a5"/>
        <w:spacing w:before="0" w:after="0" w:line="276" w:lineRule="auto"/>
        <w:ind w:firstLine="709"/>
        <w:contextualSpacing/>
        <w:rPr>
          <w:rFonts w:ascii="Times New Roman" w:hAnsi="Times New Roman"/>
        </w:rPr>
      </w:pPr>
      <w:r w:rsidRPr="004B1957">
        <w:rPr>
          <w:rFonts w:ascii="Times New Roman" w:hAnsi="Times New Roman"/>
        </w:rPr>
        <w:t>Установлением или изменением границ населенных пунктов является утверждение или изменение генерального плана, отображающего границы населенных пунктов, расположенных в границах соответствующего муниципального образования.</w:t>
      </w:r>
      <w:r w:rsidR="00EB18B7" w:rsidRPr="004B1957">
        <w:rPr>
          <w:rFonts w:ascii="Times New Roman" w:hAnsi="Times New Roman"/>
        </w:rPr>
        <w:t xml:space="preserve"> </w:t>
      </w:r>
      <w:r w:rsidRPr="004B1957">
        <w:rPr>
          <w:rFonts w:ascii="Times New Roman" w:hAnsi="Times New Roman"/>
        </w:rPr>
        <w:t>Установление или изменение границ населенных пунктов, а также включение земельных участков в границы населенных пунктов либо исключение земельных участков из границ населенных пунктов является переводом земель населенных пунктов или земельных участков в составе таких земель в другую категорию, либо переводом земель или земельных участков в составе таких земель из других категорий в земли населенных пунктов.</w:t>
      </w:r>
      <w:r w:rsidR="00EB18B7" w:rsidRPr="004B1957">
        <w:rPr>
          <w:rFonts w:ascii="Times New Roman" w:hAnsi="Times New Roman"/>
        </w:rPr>
        <w:t xml:space="preserve"> </w:t>
      </w:r>
      <w:r w:rsidRPr="004B1957">
        <w:rPr>
          <w:rFonts w:ascii="Times New Roman" w:hAnsi="Times New Roman"/>
        </w:rPr>
        <w:t xml:space="preserve">Внесение сведений в Единый государственный реестр недвижимости в связи с переводом земель или земельных участков в составе таких земель из одной категории в другую и уведомление правообладателей этих земельных участков о внесении таких сведений в Единый государственный реестр недвижимости осуществляются в порядке, установленном Федеральным </w:t>
      </w:r>
      <w:hyperlink r:id="rId23" w:history="1">
        <w:r w:rsidRPr="004B1957">
          <w:rPr>
            <w:rFonts w:ascii="Times New Roman" w:hAnsi="Times New Roman"/>
          </w:rPr>
          <w:t>законом</w:t>
        </w:r>
      </w:hyperlink>
      <w:r w:rsidRPr="004B1957">
        <w:rPr>
          <w:rFonts w:ascii="Times New Roman" w:hAnsi="Times New Roman"/>
        </w:rPr>
        <w:t xml:space="preserve"> от 13 июля 2015 года N 218-ФЗ «О государственной регистрации недвижимости».</w:t>
      </w:r>
      <w:r w:rsidR="00EB18B7" w:rsidRPr="004B1957">
        <w:rPr>
          <w:rFonts w:ascii="Times New Roman" w:hAnsi="Times New Roman"/>
        </w:rPr>
        <w:t xml:space="preserve"> </w:t>
      </w:r>
      <w:r w:rsidRPr="004B1957">
        <w:rPr>
          <w:rFonts w:ascii="Times New Roman" w:hAnsi="Times New Roman"/>
        </w:rPr>
        <w:t>Перевод земель или земельных участков в составе таких земель из одной категории в другую считается состоявшимся с даты осуществления государственного кадастрового учета земельных участков в связи с изменением их категории.</w:t>
      </w:r>
    </w:p>
    <w:p w:rsidR="0021070C" w:rsidRPr="004B1957" w:rsidRDefault="0021070C" w:rsidP="006E601F">
      <w:pPr>
        <w:pStyle w:val="a5"/>
        <w:spacing w:before="0" w:after="0" w:line="276" w:lineRule="auto"/>
        <w:ind w:firstLine="709"/>
        <w:contextualSpacing/>
        <w:rPr>
          <w:rFonts w:ascii="Times New Roman" w:hAnsi="Times New Roman"/>
        </w:rPr>
      </w:pPr>
      <w:bookmarkStart w:id="262" w:name="_Ref57883562"/>
      <w:r w:rsidRPr="004B1957">
        <w:rPr>
          <w:rFonts w:ascii="Times New Roman" w:hAnsi="Times New Roman"/>
        </w:rPr>
        <w:t xml:space="preserve">В соответствии с настоящим проектом внесения изменений в Генеральный план в границы населенного пункта с. Богучаны были включены земельные участки, перечень которых представлен в таблице (Таблица </w:t>
      </w:r>
      <w:r w:rsidR="006E601F" w:rsidRPr="004B1957">
        <w:rPr>
          <w:rFonts w:ascii="Times New Roman" w:hAnsi="Times New Roman"/>
        </w:rPr>
        <w:t>24</w:t>
      </w:r>
      <w:r w:rsidRPr="004B1957">
        <w:rPr>
          <w:rFonts w:ascii="Times New Roman" w:hAnsi="Times New Roman"/>
        </w:rPr>
        <w:t xml:space="preserve">), исключены из границы населенного пункта с. Богучаны земельные участки, перечень которых представлен в таблице (Таблица </w:t>
      </w:r>
      <w:r w:rsidR="006E601F" w:rsidRPr="004B1957">
        <w:rPr>
          <w:rFonts w:ascii="Times New Roman" w:hAnsi="Times New Roman"/>
        </w:rPr>
        <w:t>25</w:t>
      </w:r>
      <w:r w:rsidRPr="004B1957">
        <w:rPr>
          <w:rFonts w:ascii="Times New Roman" w:hAnsi="Times New Roman"/>
        </w:rPr>
        <w:t>).</w:t>
      </w:r>
    </w:p>
    <w:p w:rsidR="00C32D7C" w:rsidRPr="004B1957" w:rsidRDefault="0021070C" w:rsidP="006E601F">
      <w:pPr>
        <w:pStyle w:val="a5"/>
        <w:spacing w:before="0" w:after="0" w:line="276" w:lineRule="auto"/>
        <w:ind w:firstLine="709"/>
        <w:contextualSpacing/>
        <w:rPr>
          <w:rFonts w:ascii="Times New Roman" w:hAnsi="Times New Roman"/>
        </w:rPr>
      </w:pPr>
      <w:r w:rsidRPr="004B1957">
        <w:rPr>
          <w:rFonts w:ascii="Times New Roman" w:hAnsi="Times New Roman"/>
        </w:rPr>
        <w:t>В отношении границ населенного пункта д. Ярки включение или исключение земельных участков настоящим проектом не предусмотрено.</w:t>
      </w:r>
    </w:p>
    <w:p w:rsidR="0021070C" w:rsidRPr="004B1957" w:rsidRDefault="0021070C" w:rsidP="0021070C">
      <w:pPr>
        <w:spacing w:line="276" w:lineRule="auto"/>
        <w:ind w:firstLine="709"/>
        <w:contextualSpacing/>
        <w:jc w:val="both"/>
        <w:rPr>
          <w:rFonts w:eastAsiaTheme="minorHAnsi"/>
          <w:color w:val="FF0000"/>
        </w:rPr>
        <w:sectPr w:rsidR="0021070C" w:rsidRPr="004B1957" w:rsidSect="00413C71">
          <w:pgSz w:w="11906" w:h="16838" w:code="9"/>
          <w:pgMar w:top="1134" w:right="850" w:bottom="1134" w:left="1701" w:header="709" w:footer="709" w:gutter="0"/>
          <w:cols w:space="708"/>
          <w:titlePg/>
          <w:docGrid w:linePitch="360"/>
        </w:sectPr>
      </w:pPr>
    </w:p>
    <w:p w:rsidR="00C32D7C" w:rsidRPr="004B1957" w:rsidRDefault="00C32D7C" w:rsidP="00B94FB6">
      <w:pPr>
        <w:spacing w:line="276" w:lineRule="auto"/>
        <w:ind w:firstLine="709"/>
        <w:contextualSpacing/>
        <w:jc w:val="both"/>
        <w:rPr>
          <w:b/>
        </w:rPr>
      </w:pPr>
      <w:bookmarkStart w:id="263" w:name="_Ref58332718"/>
      <w:r w:rsidRPr="004B1957">
        <w:rPr>
          <w:rFonts w:eastAsiaTheme="minorHAnsi"/>
          <w:b/>
        </w:rPr>
        <w:lastRenderedPageBreak/>
        <w:t xml:space="preserve">Таблица </w:t>
      </w:r>
      <w:r w:rsidRPr="004B1957">
        <w:rPr>
          <w:rFonts w:eastAsiaTheme="minorHAnsi"/>
          <w:b/>
        </w:rPr>
        <w:fldChar w:fldCharType="begin"/>
      </w:r>
      <w:r w:rsidRPr="004B1957">
        <w:rPr>
          <w:rFonts w:eastAsiaTheme="minorHAnsi"/>
          <w:b/>
        </w:rPr>
        <w:instrText xml:space="preserve"> SEQ Таблица \* ARABIC </w:instrText>
      </w:r>
      <w:r w:rsidRPr="004B1957">
        <w:rPr>
          <w:rFonts w:eastAsiaTheme="minorHAnsi"/>
          <w:b/>
        </w:rPr>
        <w:fldChar w:fldCharType="separate"/>
      </w:r>
      <w:r w:rsidR="00D84CE7">
        <w:rPr>
          <w:rFonts w:eastAsiaTheme="minorHAnsi"/>
          <w:b/>
          <w:noProof/>
        </w:rPr>
        <w:t>26</w:t>
      </w:r>
      <w:r w:rsidRPr="004B1957">
        <w:rPr>
          <w:rFonts w:eastAsiaTheme="minorHAnsi"/>
          <w:b/>
        </w:rPr>
        <w:fldChar w:fldCharType="end"/>
      </w:r>
      <w:bookmarkEnd w:id="262"/>
      <w:bookmarkEnd w:id="263"/>
      <w:r w:rsidR="0004554D" w:rsidRPr="004B1957">
        <w:rPr>
          <w:rFonts w:eastAsiaTheme="minorHAnsi"/>
          <w:b/>
        </w:rPr>
        <w:t>.</w:t>
      </w:r>
      <w:r w:rsidRPr="004B1957">
        <w:rPr>
          <w:rFonts w:eastAsiaTheme="minorHAnsi"/>
          <w:b/>
        </w:rPr>
        <w:t xml:space="preserve"> </w:t>
      </w:r>
      <w:r w:rsidRPr="004B1957">
        <w:rPr>
          <w:b/>
        </w:rPr>
        <w:t>Земельные участки, включаемые в границы населенного пункта</w:t>
      </w:r>
    </w:p>
    <w:tbl>
      <w:tblPr>
        <w:tblW w:w="14942" w:type="dxa"/>
        <w:jc w:val="cente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ayout w:type="fixed"/>
        <w:tblLook w:val="04A0" w:firstRow="1" w:lastRow="0" w:firstColumn="1" w:lastColumn="0" w:noHBand="0" w:noVBand="1"/>
      </w:tblPr>
      <w:tblGrid>
        <w:gridCol w:w="347"/>
        <w:gridCol w:w="1654"/>
        <w:gridCol w:w="1748"/>
        <w:gridCol w:w="1113"/>
        <w:gridCol w:w="1195"/>
        <w:gridCol w:w="2067"/>
        <w:gridCol w:w="2056"/>
        <w:gridCol w:w="2096"/>
        <w:gridCol w:w="2666"/>
      </w:tblGrid>
      <w:tr w:rsidR="0021070C" w:rsidRPr="004B1957" w:rsidTr="00B910A9">
        <w:trPr>
          <w:tblHeader/>
          <w:jc w:val="center"/>
        </w:trPr>
        <w:tc>
          <w:tcPr>
            <w:tcW w:w="347" w:type="dxa"/>
            <w:shd w:val="clear" w:color="auto" w:fill="auto"/>
            <w:vAlign w:val="center"/>
          </w:tcPr>
          <w:p w:rsidR="0021070C" w:rsidRPr="004B1957" w:rsidRDefault="0021070C" w:rsidP="006E601F">
            <w:pPr>
              <w:spacing w:line="276" w:lineRule="auto"/>
              <w:ind w:left="-77" w:right="-109"/>
              <w:contextualSpacing/>
              <w:jc w:val="center"/>
              <w:rPr>
                <w:b/>
                <w:sz w:val="20"/>
                <w:szCs w:val="20"/>
              </w:rPr>
            </w:pPr>
            <w:r w:rsidRPr="004B1957">
              <w:rPr>
                <w:b/>
                <w:sz w:val="20"/>
                <w:szCs w:val="20"/>
              </w:rPr>
              <w:t>№ п/п</w:t>
            </w:r>
          </w:p>
        </w:tc>
        <w:tc>
          <w:tcPr>
            <w:tcW w:w="1654" w:type="dxa"/>
            <w:shd w:val="clear" w:color="auto" w:fill="auto"/>
            <w:vAlign w:val="center"/>
          </w:tcPr>
          <w:p w:rsidR="0021070C" w:rsidRPr="004B1957" w:rsidRDefault="0021070C" w:rsidP="006E601F">
            <w:pPr>
              <w:pStyle w:val="af3"/>
              <w:spacing w:line="276" w:lineRule="auto"/>
              <w:ind w:left="-108" w:right="-109"/>
              <w:contextualSpacing/>
              <w:rPr>
                <w:rFonts w:ascii="Times New Roman" w:hAnsi="Times New Roman"/>
                <w:b/>
                <w:sz w:val="20"/>
                <w:szCs w:val="20"/>
              </w:rPr>
            </w:pPr>
            <w:r w:rsidRPr="004B1957">
              <w:rPr>
                <w:rFonts w:ascii="Times New Roman" w:hAnsi="Times New Roman"/>
                <w:b/>
                <w:sz w:val="20"/>
                <w:szCs w:val="20"/>
              </w:rPr>
              <w:t>Кадастровый номер земельного участка</w:t>
            </w:r>
          </w:p>
        </w:tc>
        <w:tc>
          <w:tcPr>
            <w:tcW w:w="1748" w:type="dxa"/>
            <w:shd w:val="clear" w:color="auto" w:fill="auto"/>
            <w:vAlign w:val="center"/>
          </w:tcPr>
          <w:p w:rsidR="0021070C" w:rsidRPr="004B1957" w:rsidRDefault="0021070C" w:rsidP="006E601F">
            <w:pPr>
              <w:pStyle w:val="af3"/>
              <w:spacing w:line="276" w:lineRule="auto"/>
              <w:ind w:left="-107" w:right="-108"/>
              <w:contextualSpacing/>
              <w:rPr>
                <w:rFonts w:ascii="Times New Roman" w:hAnsi="Times New Roman"/>
                <w:b/>
                <w:sz w:val="20"/>
                <w:szCs w:val="20"/>
              </w:rPr>
            </w:pPr>
            <w:r w:rsidRPr="004B1957">
              <w:rPr>
                <w:rFonts w:ascii="Times New Roman" w:hAnsi="Times New Roman"/>
                <w:b/>
                <w:sz w:val="20"/>
                <w:szCs w:val="20"/>
              </w:rPr>
              <w:t>Описание местоположения земельного участка</w:t>
            </w:r>
          </w:p>
        </w:tc>
        <w:tc>
          <w:tcPr>
            <w:tcW w:w="1113" w:type="dxa"/>
            <w:shd w:val="clear" w:color="auto" w:fill="auto"/>
            <w:vAlign w:val="center"/>
          </w:tcPr>
          <w:p w:rsidR="0021070C" w:rsidRPr="004B1957" w:rsidRDefault="0021070C" w:rsidP="006E601F">
            <w:pPr>
              <w:pStyle w:val="af3"/>
              <w:spacing w:line="276" w:lineRule="auto"/>
              <w:ind w:left="-107" w:right="-108"/>
              <w:contextualSpacing/>
              <w:rPr>
                <w:rFonts w:ascii="Times New Roman" w:hAnsi="Times New Roman"/>
                <w:b/>
                <w:sz w:val="20"/>
                <w:szCs w:val="20"/>
              </w:rPr>
            </w:pPr>
            <w:r w:rsidRPr="004B1957">
              <w:rPr>
                <w:rFonts w:ascii="Times New Roman" w:hAnsi="Times New Roman"/>
                <w:b/>
                <w:sz w:val="20"/>
                <w:szCs w:val="20"/>
              </w:rPr>
              <w:t>Площадь земельного участка,</w:t>
            </w:r>
          </w:p>
          <w:p w:rsidR="0021070C" w:rsidRPr="004B1957" w:rsidRDefault="0021070C" w:rsidP="006E601F">
            <w:pPr>
              <w:pStyle w:val="af3"/>
              <w:spacing w:line="276" w:lineRule="auto"/>
              <w:ind w:left="-107" w:right="-108" w:firstLine="210"/>
              <w:contextualSpacing/>
              <w:rPr>
                <w:rFonts w:ascii="Times New Roman" w:hAnsi="Times New Roman"/>
                <w:b/>
                <w:sz w:val="20"/>
                <w:szCs w:val="20"/>
              </w:rPr>
            </w:pPr>
            <w:r w:rsidRPr="004B1957">
              <w:rPr>
                <w:rFonts w:ascii="Times New Roman" w:hAnsi="Times New Roman"/>
                <w:b/>
                <w:sz w:val="20"/>
                <w:szCs w:val="20"/>
              </w:rPr>
              <w:t>кв. м</w:t>
            </w:r>
          </w:p>
        </w:tc>
        <w:tc>
          <w:tcPr>
            <w:tcW w:w="1195" w:type="dxa"/>
            <w:shd w:val="clear" w:color="auto" w:fill="auto"/>
            <w:vAlign w:val="center"/>
          </w:tcPr>
          <w:p w:rsidR="0021070C" w:rsidRPr="004B1957" w:rsidRDefault="0021070C" w:rsidP="006E601F">
            <w:pPr>
              <w:pStyle w:val="af3"/>
              <w:spacing w:line="276" w:lineRule="auto"/>
              <w:ind w:left="-107" w:right="-108"/>
              <w:contextualSpacing/>
              <w:rPr>
                <w:rFonts w:ascii="Times New Roman" w:hAnsi="Times New Roman"/>
                <w:b/>
                <w:sz w:val="20"/>
                <w:szCs w:val="20"/>
              </w:rPr>
            </w:pPr>
            <w:r w:rsidRPr="004B1957">
              <w:rPr>
                <w:rFonts w:ascii="Times New Roman" w:hAnsi="Times New Roman"/>
                <w:b/>
                <w:sz w:val="20"/>
                <w:szCs w:val="20"/>
              </w:rPr>
              <w:t>Площадь участка, включаемая в границы, кв. м</w:t>
            </w:r>
          </w:p>
        </w:tc>
        <w:tc>
          <w:tcPr>
            <w:tcW w:w="2067" w:type="dxa"/>
            <w:shd w:val="clear" w:color="auto" w:fill="auto"/>
            <w:vAlign w:val="center"/>
          </w:tcPr>
          <w:p w:rsidR="0021070C" w:rsidRPr="004B1957" w:rsidRDefault="0021070C" w:rsidP="006E601F">
            <w:pPr>
              <w:pStyle w:val="af3"/>
              <w:spacing w:line="276" w:lineRule="auto"/>
              <w:ind w:left="-107" w:right="-108"/>
              <w:contextualSpacing/>
              <w:rPr>
                <w:rFonts w:ascii="Times New Roman" w:hAnsi="Times New Roman"/>
                <w:b/>
                <w:sz w:val="20"/>
                <w:szCs w:val="20"/>
              </w:rPr>
            </w:pPr>
            <w:r w:rsidRPr="004B1957">
              <w:rPr>
                <w:rFonts w:ascii="Times New Roman" w:hAnsi="Times New Roman"/>
                <w:b/>
                <w:sz w:val="20"/>
                <w:szCs w:val="20"/>
              </w:rPr>
              <w:t>Вид разрешенного использования в соответствии с правоустанавливаю-щим документом</w:t>
            </w:r>
          </w:p>
        </w:tc>
        <w:tc>
          <w:tcPr>
            <w:tcW w:w="2056" w:type="dxa"/>
            <w:shd w:val="clear" w:color="auto" w:fill="auto"/>
            <w:vAlign w:val="center"/>
          </w:tcPr>
          <w:p w:rsidR="0021070C" w:rsidRPr="004B1957" w:rsidRDefault="0021070C" w:rsidP="006E601F">
            <w:pPr>
              <w:pStyle w:val="af3"/>
              <w:spacing w:line="276" w:lineRule="auto"/>
              <w:ind w:left="-107" w:right="-108"/>
              <w:contextualSpacing/>
              <w:rPr>
                <w:rFonts w:ascii="Times New Roman" w:hAnsi="Times New Roman"/>
                <w:b/>
                <w:sz w:val="20"/>
                <w:szCs w:val="20"/>
              </w:rPr>
            </w:pPr>
            <w:r w:rsidRPr="004B1957">
              <w:rPr>
                <w:rFonts w:ascii="Times New Roman" w:hAnsi="Times New Roman"/>
                <w:b/>
                <w:sz w:val="20"/>
                <w:szCs w:val="20"/>
              </w:rPr>
              <w:t>Категория земель в соответствии с правоустанавливающим документом</w:t>
            </w:r>
          </w:p>
        </w:tc>
        <w:tc>
          <w:tcPr>
            <w:tcW w:w="2096" w:type="dxa"/>
            <w:shd w:val="clear" w:color="auto" w:fill="auto"/>
            <w:vAlign w:val="center"/>
          </w:tcPr>
          <w:p w:rsidR="0021070C" w:rsidRPr="004B1957" w:rsidRDefault="0021070C" w:rsidP="006E601F">
            <w:pPr>
              <w:pStyle w:val="af3"/>
              <w:spacing w:line="276" w:lineRule="auto"/>
              <w:ind w:left="-107" w:right="-108"/>
              <w:contextualSpacing/>
              <w:rPr>
                <w:rFonts w:ascii="Times New Roman" w:hAnsi="Times New Roman"/>
                <w:b/>
                <w:sz w:val="20"/>
                <w:szCs w:val="20"/>
              </w:rPr>
            </w:pPr>
            <w:r w:rsidRPr="004B1957">
              <w:rPr>
                <w:rFonts w:ascii="Times New Roman" w:hAnsi="Times New Roman"/>
                <w:b/>
                <w:sz w:val="20"/>
                <w:szCs w:val="20"/>
              </w:rPr>
              <w:t>Цель планируемого использования</w:t>
            </w:r>
          </w:p>
          <w:p w:rsidR="0021070C" w:rsidRPr="004B1957" w:rsidRDefault="0021070C" w:rsidP="006E601F">
            <w:pPr>
              <w:pStyle w:val="af3"/>
              <w:spacing w:line="276" w:lineRule="auto"/>
              <w:ind w:left="-107" w:right="-108" w:firstLine="210"/>
              <w:contextualSpacing/>
              <w:rPr>
                <w:rFonts w:ascii="Times New Roman" w:hAnsi="Times New Roman"/>
                <w:b/>
                <w:sz w:val="20"/>
                <w:szCs w:val="20"/>
              </w:rPr>
            </w:pPr>
            <w:r w:rsidRPr="004B1957">
              <w:rPr>
                <w:rFonts w:ascii="Times New Roman" w:hAnsi="Times New Roman"/>
                <w:b/>
                <w:sz w:val="20"/>
                <w:szCs w:val="20"/>
              </w:rPr>
              <w:t>(в соответствии с функциональным зонированием)</w:t>
            </w:r>
          </w:p>
        </w:tc>
        <w:tc>
          <w:tcPr>
            <w:tcW w:w="2666" w:type="dxa"/>
            <w:vAlign w:val="center"/>
          </w:tcPr>
          <w:p w:rsidR="0021070C" w:rsidRPr="004B1957" w:rsidRDefault="0021070C" w:rsidP="006E601F">
            <w:pPr>
              <w:pStyle w:val="af3"/>
              <w:spacing w:line="276" w:lineRule="auto"/>
              <w:ind w:left="-107" w:right="-108"/>
              <w:contextualSpacing/>
              <w:rPr>
                <w:rFonts w:ascii="Times New Roman" w:hAnsi="Times New Roman"/>
                <w:b/>
                <w:sz w:val="20"/>
                <w:szCs w:val="20"/>
              </w:rPr>
            </w:pPr>
            <w:r w:rsidRPr="004B1957">
              <w:rPr>
                <w:rFonts w:ascii="Times New Roman" w:hAnsi="Times New Roman"/>
                <w:b/>
                <w:sz w:val="20"/>
                <w:szCs w:val="20"/>
              </w:rPr>
              <w:t xml:space="preserve">Обоснование </w:t>
            </w:r>
          </w:p>
          <w:p w:rsidR="0021070C" w:rsidRPr="004B1957" w:rsidRDefault="0021070C" w:rsidP="006E601F">
            <w:pPr>
              <w:pStyle w:val="af3"/>
              <w:spacing w:line="276" w:lineRule="auto"/>
              <w:ind w:left="-107" w:right="-108"/>
              <w:contextualSpacing/>
              <w:rPr>
                <w:rFonts w:ascii="Times New Roman" w:hAnsi="Times New Roman"/>
                <w:b/>
                <w:sz w:val="20"/>
                <w:szCs w:val="20"/>
              </w:rPr>
            </w:pPr>
            <w:r w:rsidRPr="004B1957">
              <w:rPr>
                <w:rFonts w:ascii="Times New Roman" w:hAnsi="Times New Roman"/>
                <w:b/>
                <w:sz w:val="20"/>
                <w:szCs w:val="20"/>
              </w:rPr>
              <w:t>планируемого изменения границ</w:t>
            </w:r>
          </w:p>
        </w:tc>
      </w:tr>
      <w:tr w:rsidR="0021070C" w:rsidRPr="004B1957" w:rsidTr="006E601F">
        <w:trPr>
          <w:jc w:val="center"/>
        </w:trPr>
        <w:tc>
          <w:tcPr>
            <w:tcW w:w="12276" w:type="dxa"/>
            <w:gridSpan w:val="8"/>
            <w:shd w:val="clear" w:color="auto" w:fill="auto"/>
            <w:vAlign w:val="center"/>
          </w:tcPr>
          <w:p w:rsidR="0021070C" w:rsidRPr="004B1957" w:rsidRDefault="0021070C" w:rsidP="006E601F">
            <w:pPr>
              <w:pStyle w:val="af3"/>
              <w:spacing w:line="276" w:lineRule="auto"/>
              <w:ind w:right="-109"/>
              <w:contextualSpacing/>
              <w:rPr>
                <w:rFonts w:ascii="Times New Roman" w:hAnsi="Times New Roman"/>
                <w:b/>
                <w:color w:val="FF0000"/>
                <w:sz w:val="20"/>
                <w:szCs w:val="20"/>
              </w:rPr>
            </w:pPr>
            <w:r w:rsidRPr="004B1957">
              <w:rPr>
                <w:rFonts w:ascii="Times New Roman" w:hAnsi="Times New Roman"/>
                <w:b/>
                <w:sz w:val="20"/>
                <w:szCs w:val="20"/>
              </w:rPr>
              <w:t>с. Богучаны</w:t>
            </w:r>
          </w:p>
        </w:tc>
        <w:tc>
          <w:tcPr>
            <w:tcW w:w="2666" w:type="dxa"/>
          </w:tcPr>
          <w:p w:rsidR="0021070C" w:rsidRPr="004B1957" w:rsidRDefault="0021070C" w:rsidP="006E601F">
            <w:pPr>
              <w:pStyle w:val="af3"/>
              <w:spacing w:line="276" w:lineRule="auto"/>
              <w:ind w:right="-109"/>
              <w:contextualSpacing/>
              <w:rPr>
                <w:rFonts w:ascii="Times New Roman" w:hAnsi="Times New Roman"/>
                <w:b/>
                <w:color w:val="FF0000"/>
                <w:sz w:val="20"/>
                <w:szCs w:val="20"/>
              </w:rPr>
            </w:pPr>
          </w:p>
        </w:tc>
      </w:tr>
      <w:tr w:rsidR="0021070C" w:rsidRPr="004B1957" w:rsidTr="00B910A9">
        <w:trPr>
          <w:jc w:val="center"/>
        </w:trPr>
        <w:tc>
          <w:tcPr>
            <w:tcW w:w="347"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1</w:t>
            </w:r>
          </w:p>
        </w:tc>
        <w:tc>
          <w:tcPr>
            <w:tcW w:w="1654" w:type="dxa"/>
            <w:shd w:val="clear" w:color="auto" w:fill="auto"/>
            <w:vAlign w:val="center"/>
          </w:tcPr>
          <w:p w:rsidR="0021070C" w:rsidRPr="004B1957" w:rsidRDefault="0021070C" w:rsidP="006E601F">
            <w:pPr>
              <w:spacing w:line="276" w:lineRule="auto"/>
              <w:ind w:left="-77" w:right="-109"/>
              <w:contextualSpacing/>
              <w:jc w:val="center"/>
              <w:rPr>
                <w:sz w:val="18"/>
                <w:szCs w:val="18"/>
              </w:rPr>
            </w:pPr>
            <w:r w:rsidRPr="004B1957">
              <w:rPr>
                <w:sz w:val="18"/>
                <w:szCs w:val="18"/>
              </w:rPr>
              <w:t>24:07:0000000:104</w:t>
            </w:r>
          </w:p>
        </w:tc>
        <w:tc>
          <w:tcPr>
            <w:tcW w:w="1748"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Красноярский край, р-н Богучанский, с.</w:t>
            </w:r>
            <w:r w:rsidR="0010188C">
              <w:rPr>
                <w:sz w:val="20"/>
                <w:szCs w:val="20"/>
              </w:rPr>
              <w:t xml:space="preserve"> </w:t>
            </w:r>
            <w:r w:rsidRPr="004B1957">
              <w:rPr>
                <w:sz w:val="20"/>
                <w:szCs w:val="20"/>
              </w:rPr>
              <w:t>Богучаны, ул.</w:t>
            </w:r>
            <w:r w:rsidR="0010188C">
              <w:rPr>
                <w:sz w:val="20"/>
                <w:szCs w:val="20"/>
              </w:rPr>
              <w:t xml:space="preserve"> </w:t>
            </w:r>
            <w:r w:rsidRPr="004B1957">
              <w:rPr>
                <w:sz w:val="20"/>
                <w:szCs w:val="20"/>
              </w:rPr>
              <w:t>Перенсона, 34</w:t>
            </w:r>
          </w:p>
        </w:tc>
        <w:tc>
          <w:tcPr>
            <w:tcW w:w="1113"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3000</w:t>
            </w:r>
          </w:p>
        </w:tc>
        <w:tc>
          <w:tcPr>
            <w:tcW w:w="1195"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1829</w:t>
            </w:r>
          </w:p>
        </w:tc>
        <w:tc>
          <w:tcPr>
            <w:tcW w:w="2067"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для использования в целях строительства автозаправочной станции</w:t>
            </w:r>
          </w:p>
        </w:tc>
        <w:tc>
          <w:tcPr>
            <w:tcW w:w="2056"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Земли населенных пунктов</w:t>
            </w:r>
          </w:p>
        </w:tc>
        <w:tc>
          <w:tcPr>
            <w:tcW w:w="2096" w:type="dxa"/>
            <w:shd w:val="clear" w:color="auto" w:fill="auto"/>
            <w:vAlign w:val="center"/>
          </w:tcPr>
          <w:p w:rsidR="0021070C" w:rsidRPr="004B1957" w:rsidRDefault="0021070C" w:rsidP="006E601F">
            <w:pPr>
              <w:spacing w:line="276" w:lineRule="auto"/>
              <w:ind w:left="-77" w:right="-31"/>
              <w:contextualSpacing/>
              <w:jc w:val="center"/>
              <w:rPr>
                <w:sz w:val="20"/>
                <w:szCs w:val="20"/>
              </w:rPr>
            </w:pPr>
            <w:r w:rsidRPr="004B1957">
              <w:rPr>
                <w:sz w:val="20"/>
                <w:szCs w:val="20"/>
              </w:rPr>
              <w:t>Зона транспортной инфраструктуры, автозаправочная станция</w:t>
            </w:r>
          </w:p>
        </w:tc>
        <w:tc>
          <w:tcPr>
            <w:tcW w:w="2666" w:type="dxa"/>
            <w:vAlign w:val="center"/>
          </w:tcPr>
          <w:p w:rsidR="0021070C" w:rsidRPr="004B1957" w:rsidRDefault="0021070C" w:rsidP="006E601F">
            <w:pPr>
              <w:spacing w:line="276" w:lineRule="auto"/>
              <w:ind w:left="-77" w:right="-31"/>
              <w:contextualSpacing/>
              <w:jc w:val="center"/>
              <w:rPr>
                <w:sz w:val="20"/>
                <w:szCs w:val="20"/>
              </w:rPr>
            </w:pPr>
            <w:r w:rsidRPr="004B1957">
              <w:rPr>
                <w:sz w:val="20"/>
                <w:szCs w:val="20"/>
              </w:rPr>
              <w:t>Устранение пересечений границ земельных участков и границ населенного пункта</w:t>
            </w:r>
          </w:p>
          <w:p w:rsidR="0021070C" w:rsidRPr="004B1957" w:rsidRDefault="0021070C" w:rsidP="006E601F">
            <w:pPr>
              <w:spacing w:line="276" w:lineRule="auto"/>
              <w:ind w:left="-77" w:right="-31"/>
              <w:contextualSpacing/>
              <w:jc w:val="center"/>
              <w:rPr>
                <w:sz w:val="20"/>
                <w:szCs w:val="20"/>
              </w:rPr>
            </w:pPr>
            <w:r w:rsidRPr="004B1957">
              <w:rPr>
                <w:sz w:val="20"/>
                <w:szCs w:val="20"/>
              </w:rPr>
              <w:t>п. 2 ст. 83 Земельного кодекса</w:t>
            </w:r>
          </w:p>
        </w:tc>
      </w:tr>
      <w:tr w:rsidR="0021070C" w:rsidRPr="004B1957" w:rsidTr="00B910A9">
        <w:trPr>
          <w:jc w:val="center"/>
        </w:trPr>
        <w:tc>
          <w:tcPr>
            <w:tcW w:w="347"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2</w:t>
            </w:r>
          </w:p>
        </w:tc>
        <w:tc>
          <w:tcPr>
            <w:tcW w:w="1654" w:type="dxa"/>
            <w:shd w:val="clear" w:color="auto" w:fill="auto"/>
            <w:vAlign w:val="center"/>
          </w:tcPr>
          <w:p w:rsidR="0021070C" w:rsidRPr="004B1957" w:rsidRDefault="0021070C" w:rsidP="006E601F">
            <w:pPr>
              <w:spacing w:line="276" w:lineRule="auto"/>
              <w:ind w:left="-77" w:right="-109"/>
              <w:contextualSpacing/>
              <w:jc w:val="center"/>
              <w:rPr>
                <w:sz w:val="18"/>
                <w:szCs w:val="18"/>
              </w:rPr>
            </w:pPr>
            <w:r w:rsidRPr="004B1957">
              <w:rPr>
                <w:sz w:val="18"/>
                <w:szCs w:val="18"/>
              </w:rPr>
              <w:t>24:07:1201010:33</w:t>
            </w:r>
          </w:p>
        </w:tc>
        <w:tc>
          <w:tcPr>
            <w:tcW w:w="1748"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Красноярский край, Богучанский район, с. Богучаны, пер. Колхозный, 15</w:t>
            </w:r>
          </w:p>
        </w:tc>
        <w:tc>
          <w:tcPr>
            <w:tcW w:w="1113"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100000</w:t>
            </w:r>
          </w:p>
        </w:tc>
        <w:tc>
          <w:tcPr>
            <w:tcW w:w="1195"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12575</w:t>
            </w:r>
          </w:p>
        </w:tc>
        <w:tc>
          <w:tcPr>
            <w:tcW w:w="2067"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для производства сельхозпродукции</w:t>
            </w:r>
          </w:p>
        </w:tc>
        <w:tc>
          <w:tcPr>
            <w:tcW w:w="2056"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 xml:space="preserve">Земли </w:t>
            </w:r>
            <w:r w:rsidR="00B910A9" w:rsidRPr="004B1957">
              <w:rPr>
                <w:sz w:val="20"/>
                <w:szCs w:val="20"/>
              </w:rPr>
              <w:t>сельскохозяйственного</w:t>
            </w:r>
            <w:r w:rsidRPr="004B1957">
              <w:rPr>
                <w:sz w:val="20"/>
                <w:szCs w:val="20"/>
              </w:rPr>
              <w:t xml:space="preserve"> назначения</w:t>
            </w:r>
          </w:p>
        </w:tc>
        <w:tc>
          <w:tcPr>
            <w:tcW w:w="2096" w:type="dxa"/>
            <w:shd w:val="clear" w:color="auto" w:fill="auto"/>
            <w:vAlign w:val="center"/>
          </w:tcPr>
          <w:p w:rsidR="0021070C" w:rsidRPr="004B1957" w:rsidRDefault="0021070C" w:rsidP="006E601F">
            <w:pPr>
              <w:spacing w:line="276" w:lineRule="auto"/>
              <w:ind w:left="-77" w:right="-31"/>
              <w:contextualSpacing/>
              <w:jc w:val="center"/>
              <w:rPr>
                <w:sz w:val="20"/>
                <w:szCs w:val="20"/>
              </w:rPr>
            </w:pPr>
            <w:r w:rsidRPr="004B1957">
              <w:rPr>
                <w:sz w:val="20"/>
                <w:szCs w:val="20"/>
              </w:rPr>
              <w:t>Производственная зона сельскохозяйственных предприятий</w:t>
            </w:r>
          </w:p>
        </w:tc>
        <w:tc>
          <w:tcPr>
            <w:tcW w:w="2666" w:type="dxa"/>
            <w:vAlign w:val="center"/>
          </w:tcPr>
          <w:p w:rsidR="0021070C" w:rsidRPr="004B1957" w:rsidRDefault="0021070C" w:rsidP="006E601F">
            <w:pPr>
              <w:spacing w:line="276" w:lineRule="auto"/>
              <w:ind w:left="-77" w:right="-31"/>
              <w:contextualSpacing/>
              <w:jc w:val="center"/>
              <w:rPr>
                <w:sz w:val="20"/>
                <w:szCs w:val="20"/>
              </w:rPr>
            </w:pPr>
            <w:r w:rsidRPr="004B1957">
              <w:rPr>
                <w:sz w:val="20"/>
                <w:szCs w:val="20"/>
              </w:rPr>
              <w:t>Устранение пересечений границ земельных участков и границ населенного пункта</w:t>
            </w:r>
          </w:p>
          <w:p w:rsidR="0021070C" w:rsidRPr="004B1957" w:rsidRDefault="0021070C" w:rsidP="006E601F">
            <w:pPr>
              <w:contextualSpacing/>
              <w:jc w:val="center"/>
              <w:rPr>
                <w:sz w:val="20"/>
                <w:szCs w:val="20"/>
              </w:rPr>
            </w:pPr>
            <w:r w:rsidRPr="004B1957">
              <w:rPr>
                <w:sz w:val="20"/>
                <w:szCs w:val="20"/>
              </w:rPr>
              <w:t>п. 2 ст. 83 Земельного кодекса</w:t>
            </w:r>
          </w:p>
        </w:tc>
      </w:tr>
      <w:tr w:rsidR="0021070C" w:rsidRPr="004B1957" w:rsidTr="00B910A9">
        <w:trPr>
          <w:jc w:val="center"/>
        </w:trPr>
        <w:tc>
          <w:tcPr>
            <w:tcW w:w="347" w:type="dxa"/>
            <w:shd w:val="clear" w:color="auto" w:fill="auto"/>
            <w:vAlign w:val="center"/>
          </w:tcPr>
          <w:p w:rsidR="0021070C" w:rsidRPr="004B1957" w:rsidRDefault="00B910A9" w:rsidP="006E601F">
            <w:pPr>
              <w:spacing w:line="276" w:lineRule="auto"/>
              <w:ind w:left="-77" w:right="-109"/>
              <w:contextualSpacing/>
              <w:jc w:val="center"/>
              <w:rPr>
                <w:sz w:val="20"/>
                <w:szCs w:val="20"/>
              </w:rPr>
            </w:pPr>
            <w:r>
              <w:rPr>
                <w:sz w:val="20"/>
                <w:szCs w:val="20"/>
              </w:rPr>
              <w:t>3</w:t>
            </w:r>
          </w:p>
        </w:tc>
        <w:tc>
          <w:tcPr>
            <w:tcW w:w="1654" w:type="dxa"/>
            <w:shd w:val="clear" w:color="auto" w:fill="auto"/>
            <w:vAlign w:val="center"/>
          </w:tcPr>
          <w:p w:rsidR="0021070C" w:rsidRPr="004B1957" w:rsidRDefault="0021070C" w:rsidP="006E601F">
            <w:pPr>
              <w:spacing w:line="276" w:lineRule="auto"/>
              <w:ind w:left="-77" w:right="-109"/>
              <w:contextualSpacing/>
              <w:jc w:val="center"/>
              <w:rPr>
                <w:sz w:val="18"/>
                <w:szCs w:val="18"/>
              </w:rPr>
            </w:pPr>
            <w:r w:rsidRPr="004B1957">
              <w:rPr>
                <w:sz w:val="18"/>
                <w:szCs w:val="18"/>
              </w:rPr>
              <w:t>24:07:3101009:1333</w:t>
            </w:r>
          </w:p>
        </w:tc>
        <w:tc>
          <w:tcPr>
            <w:tcW w:w="1748" w:type="dxa"/>
            <w:shd w:val="clear" w:color="auto" w:fill="auto"/>
            <w:vAlign w:val="center"/>
          </w:tcPr>
          <w:p w:rsidR="0021070C" w:rsidRPr="004B1957" w:rsidRDefault="0021070C" w:rsidP="006E601F">
            <w:pPr>
              <w:jc w:val="center"/>
              <w:rPr>
                <w:sz w:val="20"/>
                <w:szCs w:val="20"/>
              </w:rPr>
            </w:pPr>
            <w:r w:rsidRPr="004B1957">
              <w:rPr>
                <w:sz w:val="20"/>
                <w:szCs w:val="20"/>
              </w:rPr>
              <w:t>Россия, Красноярский край, Богучанский район</w:t>
            </w:r>
          </w:p>
        </w:tc>
        <w:tc>
          <w:tcPr>
            <w:tcW w:w="1113"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1699964</w:t>
            </w:r>
          </w:p>
        </w:tc>
        <w:tc>
          <w:tcPr>
            <w:tcW w:w="1195"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9712</w:t>
            </w:r>
          </w:p>
        </w:tc>
        <w:tc>
          <w:tcPr>
            <w:tcW w:w="2067" w:type="dxa"/>
            <w:shd w:val="clear" w:color="auto" w:fill="auto"/>
            <w:vAlign w:val="center"/>
          </w:tcPr>
          <w:p w:rsidR="0021070C" w:rsidRPr="004B1957" w:rsidRDefault="0021070C" w:rsidP="006E601F">
            <w:pPr>
              <w:jc w:val="center"/>
              <w:rPr>
                <w:sz w:val="20"/>
                <w:szCs w:val="20"/>
              </w:rPr>
            </w:pPr>
            <w:r w:rsidRPr="004B1957">
              <w:rPr>
                <w:sz w:val="20"/>
                <w:szCs w:val="20"/>
              </w:rPr>
              <w:t>для строительства производственных объектов</w:t>
            </w:r>
          </w:p>
        </w:tc>
        <w:tc>
          <w:tcPr>
            <w:tcW w:w="2056"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Земли населенных пунктов</w:t>
            </w:r>
          </w:p>
        </w:tc>
        <w:tc>
          <w:tcPr>
            <w:tcW w:w="2096" w:type="dxa"/>
            <w:shd w:val="clear" w:color="auto" w:fill="auto"/>
            <w:vAlign w:val="center"/>
          </w:tcPr>
          <w:p w:rsidR="0021070C" w:rsidRPr="004B1957" w:rsidRDefault="0021070C" w:rsidP="006E601F">
            <w:pPr>
              <w:spacing w:line="276" w:lineRule="auto"/>
              <w:ind w:left="-77" w:right="-31"/>
              <w:contextualSpacing/>
              <w:jc w:val="center"/>
              <w:rPr>
                <w:sz w:val="20"/>
                <w:szCs w:val="20"/>
              </w:rPr>
            </w:pPr>
            <w:r w:rsidRPr="004B1957">
              <w:rPr>
                <w:sz w:val="20"/>
                <w:szCs w:val="20"/>
              </w:rPr>
              <w:t>Зона озелененных территорий общего пользования (лесопарки, парки, сады, скверы, бульвары, городские леса)</w:t>
            </w:r>
          </w:p>
        </w:tc>
        <w:tc>
          <w:tcPr>
            <w:tcW w:w="2666" w:type="dxa"/>
            <w:vAlign w:val="center"/>
          </w:tcPr>
          <w:p w:rsidR="0021070C" w:rsidRPr="004B1957" w:rsidRDefault="0021070C" w:rsidP="006E601F">
            <w:pPr>
              <w:spacing w:line="276" w:lineRule="auto"/>
              <w:ind w:left="-77" w:right="-31"/>
              <w:contextualSpacing/>
              <w:jc w:val="center"/>
              <w:rPr>
                <w:sz w:val="20"/>
                <w:szCs w:val="20"/>
              </w:rPr>
            </w:pPr>
            <w:r w:rsidRPr="004B1957">
              <w:rPr>
                <w:sz w:val="20"/>
                <w:szCs w:val="20"/>
              </w:rPr>
              <w:t>Устранение пересечений границ земельных участков и границ населенного пункта</w:t>
            </w:r>
          </w:p>
          <w:p w:rsidR="0021070C" w:rsidRPr="004B1957" w:rsidRDefault="0021070C" w:rsidP="006E601F">
            <w:pPr>
              <w:contextualSpacing/>
              <w:jc w:val="center"/>
              <w:rPr>
                <w:sz w:val="20"/>
                <w:szCs w:val="20"/>
              </w:rPr>
            </w:pPr>
            <w:r w:rsidRPr="004B1957">
              <w:rPr>
                <w:sz w:val="20"/>
                <w:szCs w:val="20"/>
              </w:rPr>
              <w:t>п. 2 ст. 83 Земельного кодекса</w:t>
            </w:r>
          </w:p>
        </w:tc>
      </w:tr>
      <w:tr w:rsidR="0021070C" w:rsidRPr="004B1957" w:rsidTr="00B910A9">
        <w:trPr>
          <w:jc w:val="center"/>
        </w:trPr>
        <w:tc>
          <w:tcPr>
            <w:tcW w:w="347" w:type="dxa"/>
            <w:shd w:val="clear" w:color="auto" w:fill="auto"/>
            <w:vAlign w:val="center"/>
          </w:tcPr>
          <w:p w:rsidR="0021070C" w:rsidRPr="004B1957" w:rsidRDefault="00B910A9" w:rsidP="006E601F">
            <w:pPr>
              <w:spacing w:line="276" w:lineRule="auto"/>
              <w:ind w:left="-77" w:right="-109"/>
              <w:contextualSpacing/>
              <w:jc w:val="center"/>
              <w:rPr>
                <w:sz w:val="20"/>
                <w:szCs w:val="20"/>
              </w:rPr>
            </w:pPr>
            <w:r>
              <w:rPr>
                <w:sz w:val="20"/>
                <w:szCs w:val="20"/>
              </w:rPr>
              <w:t>4</w:t>
            </w:r>
          </w:p>
        </w:tc>
        <w:tc>
          <w:tcPr>
            <w:tcW w:w="1654" w:type="dxa"/>
            <w:shd w:val="clear" w:color="auto" w:fill="auto"/>
            <w:vAlign w:val="center"/>
          </w:tcPr>
          <w:p w:rsidR="0021070C" w:rsidRPr="004B1957" w:rsidRDefault="0021070C" w:rsidP="006E601F">
            <w:pPr>
              <w:spacing w:line="276" w:lineRule="auto"/>
              <w:ind w:left="-77" w:right="-109"/>
              <w:contextualSpacing/>
              <w:jc w:val="center"/>
              <w:rPr>
                <w:sz w:val="18"/>
                <w:szCs w:val="18"/>
              </w:rPr>
            </w:pPr>
            <w:r w:rsidRPr="004B1957">
              <w:rPr>
                <w:sz w:val="18"/>
                <w:szCs w:val="18"/>
              </w:rPr>
              <w:t>24:07:3101009:1334</w:t>
            </w:r>
          </w:p>
        </w:tc>
        <w:tc>
          <w:tcPr>
            <w:tcW w:w="1748" w:type="dxa"/>
            <w:shd w:val="clear" w:color="auto" w:fill="auto"/>
            <w:vAlign w:val="center"/>
          </w:tcPr>
          <w:p w:rsidR="0021070C" w:rsidRPr="004B1957" w:rsidRDefault="0021070C" w:rsidP="006E601F">
            <w:pPr>
              <w:jc w:val="center"/>
              <w:rPr>
                <w:sz w:val="20"/>
                <w:szCs w:val="20"/>
              </w:rPr>
            </w:pPr>
            <w:r w:rsidRPr="004B1957">
              <w:rPr>
                <w:sz w:val="20"/>
                <w:szCs w:val="20"/>
              </w:rPr>
              <w:t>Россия, Красноярский край, Богучанский район</w:t>
            </w:r>
          </w:p>
        </w:tc>
        <w:tc>
          <w:tcPr>
            <w:tcW w:w="1113"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658485</w:t>
            </w:r>
          </w:p>
        </w:tc>
        <w:tc>
          <w:tcPr>
            <w:tcW w:w="1195"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135566</w:t>
            </w:r>
          </w:p>
        </w:tc>
        <w:tc>
          <w:tcPr>
            <w:tcW w:w="2067" w:type="dxa"/>
            <w:shd w:val="clear" w:color="auto" w:fill="auto"/>
            <w:vAlign w:val="center"/>
          </w:tcPr>
          <w:p w:rsidR="0021070C" w:rsidRPr="004B1957" w:rsidRDefault="0021070C" w:rsidP="006E601F">
            <w:pPr>
              <w:jc w:val="center"/>
              <w:rPr>
                <w:sz w:val="20"/>
                <w:szCs w:val="20"/>
              </w:rPr>
            </w:pPr>
            <w:r w:rsidRPr="004B1957">
              <w:rPr>
                <w:sz w:val="20"/>
                <w:szCs w:val="20"/>
              </w:rPr>
              <w:t>для строительства производственных объектов</w:t>
            </w:r>
          </w:p>
        </w:tc>
        <w:tc>
          <w:tcPr>
            <w:tcW w:w="2056"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Земли населенных пунктов</w:t>
            </w:r>
          </w:p>
        </w:tc>
        <w:tc>
          <w:tcPr>
            <w:tcW w:w="2096" w:type="dxa"/>
            <w:shd w:val="clear" w:color="auto" w:fill="auto"/>
            <w:vAlign w:val="center"/>
          </w:tcPr>
          <w:p w:rsidR="0021070C" w:rsidRPr="004B1957" w:rsidRDefault="0021070C" w:rsidP="006E601F">
            <w:pPr>
              <w:spacing w:line="276" w:lineRule="auto"/>
              <w:ind w:left="-77" w:right="-31"/>
              <w:contextualSpacing/>
              <w:jc w:val="center"/>
              <w:rPr>
                <w:sz w:val="20"/>
                <w:szCs w:val="20"/>
              </w:rPr>
            </w:pPr>
            <w:r w:rsidRPr="004B1957">
              <w:rPr>
                <w:sz w:val="20"/>
                <w:szCs w:val="20"/>
              </w:rPr>
              <w:t>Зона озелененных территорий общего пользования (лесопарки, парки, сады, скверы, бульвары, городские леса)</w:t>
            </w:r>
          </w:p>
        </w:tc>
        <w:tc>
          <w:tcPr>
            <w:tcW w:w="2666" w:type="dxa"/>
            <w:vAlign w:val="center"/>
          </w:tcPr>
          <w:p w:rsidR="0021070C" w:rsidRPr="004B1957" w:rsidRDefault="0021070C" w:rsidP="006E601F">
            <w:pPr>
              <w:spacing w:line="276" w:lineRule="auto"/>
              <w:ind w:left="-77" w:right="-31"/>
              <w:contextualSpacing/>
              <w:jc w:val="center"/>
              <w:rPr>
                <w:sz w:val="20"/>
                <w:szCs w:val="20"/>
              </w:rPr>
            </w:pPr>
            <w:r w:rsidRPr="004B1957">
              <w:rPr>
                <w:sz w:val="20"/>
                <w:szCs w:val="20"/>
              </w:rPr>
              <w:t>Устранение пересечений границ земельных участков и границ населенного пункта</w:t>
            </w:r>
          </w:p>
          <w:p w:rsidR="0021070C" w:rsidRPr="004B1957" w:rsidRDefault="0021070C" w:rsidP="006E601F">
            <w:pPr>
              <w:jc w:val="center"/>
            </w:pPr>
            <w:r w:rsidRPr="004B1957">
              <w:rPr>
                <w:sz w:val="20"/>
                <w:szCs w:val="20"/>
              </w:rPr>
              <w:t>п. 2 ст. 83 Земельного кодекса</w:t>
            </w:r>
          </w:p>
        </w:tc>
      </w:tr>
      <w:tr w:rsidR="0021070C" w:rsidRPr="004B1957" w:rsidTr="00B910A9">
        <w:trPr>
          <w:jc w:val="center"/>
        </w:trPr>
        <w:tc>
          <w:tcPr>
            <w:tcW w:w="347" w:type="dxa"/>
            <w:shd w:val="clear" w:color="auto" w:fill="auto"/>
            <w:vAlign w:val="center"/>
          </w:tcPr>
          <w:p w:rsidR="0021070C" w:rsidRPr="004B1957" w:rsidRDefault="00B910A9" w:rsidP="006E601F">
            <w:pPr>
              <w:spacing w:line="276" w:lineRule="auto"/>
              <w:ind w:left="-77" w:right="-109"/>
              <w:contextualSpacing/>
              <w:jc w:val="center"/>
              <w:rPr>
                <w:sz w:val="20"/>
                <w:szCs w:val="20"/>
              </w:rPr>
            </w:pPr>
            <w:r>
              <w:rPr>
                <w:sz w:val="20"/>
                <w:szCs w:val="20"/>
              </w:rPr>
              <w:t>5</w:t>
            </w:r>
          </w:p>
        </w:tc>
        <w:tc>
          <w:tcPr>
            <w:tcW w:w="1654" w:type="dxa"/>
            <w:shd w:val="clear" w:color="auto" w:fill="auto"/>
            <w:vAlign w:val="center"/>
          </w:tcPr>
          <w:p w:rsidR="0021070C" w:rsidRPr="004B1957" w:rsidRDefault="0021070C" w:rsidP="006E601F">
            <w:pPr>
              <w:spacing w:line="276" w:lineRule="auto"/>
              <w:ind w:left="-77" w:right="-109"/>
              <w:contextualSpacing/>
              <w:jc w:val="center"/>
              <w:rPr>
                <w:sz w:val="18"/>
                <w:szCs w:val="18"/>
              </w:rPr>
            </w:pPr>
            <w:r w:rsidRPr="004B1957">
              <w:rPr>
                <w:sz w:val="18"/>
                <w:szCs w:val="18"/>
              </w:rPr>
              <w:t>24:07:3101009:1335</w:t>
            </w:r>
          </w:p>
        </w:tc>
        <w:tc>
          <w:tcPr>
            <w:tcW w:w="1748" w:type="dxa"/>
            <w:shd w:val="clear" w:color="auto" w:fill="auto"/>
            <w:vAlign w:val="center"/>
          </w:tcPr>
          <w:p w:rsidR="0021070C" w:rsidRPr="004B1957" w:rsidRDefault="0021070C" w:rsidP="006E601F">
            <w:pPr>
              <w:jc w:val="center"/>
              <w:rPr>
                <w:sz w:val="20"/>
                <w:szCs w:val="20"/>
              </w:rPr>
            </w:pPr>
            <w:r w:rsidRPr="004B1957">
              <w:rPr>
                <w:sz w:val="20"/>
                <w:szCs w:val="20"/>
              </w:rPr>
              <w:t xml:space="preserve">Россия, Красноярский край, </w:t>
            </w:r>
            <w:r w:rsidRPr="004B1957">
              <w:rPr>
                <w:sz w:val="20"/>
                <w:szCs w:val="20"/>
              </w:rPr>
              <w:lastRenderedPageBreak/>
              <w:t>Богучанский район</w:t>
            </w:r>
          </w:p>
        </w:tc>
        <w:tc>
          <w:tcPr>
            <w:tcW w:w="1113"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lastRenderedPageBreak/>
              <w:t>1070185</w:t>
            </w:r>
          </w:p>
        </w:tc>
        <w:tc>
          <w:tcPr>
            <w:tcW w:w="1195"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130598</w:t>
            </w:r>
          </w:p>
        </w:tc>
        <w:tc>
          <w:tcPr>
            <w:tcW w:w="2067" w:type="dxa"/>
            <w:shd w:val="clear" w:color="auto" w:fill="auto"/>
            <w:vAlign w:val="center"/>
          </w:tcPr>
          <w:p w:rsidR="0021070C" w:rsidRPr="004B1957" w:rsidRDefault="0021070C" w:rsidP="006E601F">
            <w:pPr>
              <w:jc w:val="center"/>
              <w:rPr>
                <w:sz w:val="20"/>
                <w:szCs w:val="20"/>
              </w:rPr>
            </w:pPr>
            <w:r w:rsidRPr="004B1957">
              <w:rPr>
                <w:sz w:val="20"/>
                <w:szCs w:val="20"/>
              </w:rPr>
              <w:t>для строительства производственных объектов</w:t>
            </w:r>
          </w:p>
        </w:tc>
        <w:tc>
          <w:tcPr>
            <w:tcW w:w="2056"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Земли населенных пунктов</w:t>
            </w:r>
          </w:p>
        </w:tc>
        <w:tc>
          <w:tcPr>
            <w:tcW w:w="2096" w:type="dxa"/>
            <w:shd w:val="clear" w:color="auto" w:fill="auto"/>
            <w:vAlign w:val="center"/>
          </w:tcPr>
          <w:p w:rsidR="0021070C" w:rsidRPr="004B1957" w:rsidRDefault="0021070C" w:rsidP="006E601F">
            <w:pPr>
              <w:spacing w:line="276" w:lineRule="auto"/>
              <w:ind w:left="-77" w:right="-31"/>
              <w:contextualSpacing/>
              <w:jc w:val="center"/>
              <w:rPr>
                <w:sz w:val="20"/>
                <w:szCs w:val="20"/>
              </w:rPr>
            </w:pPr>
            <w:r w:rsidRPr="004B1957">
              <w:rPr>
                <w:sz w:val="20"/>
                <w:szCs w:val="20"/>
              </w:rPr>
              <w:t xml:space="preserve">Зона озелененных территорий общего </w:t>
            </w:r>
            <w:r w:rsidRPr="004B1957">
              <w:rPr>
                <w:sz w:val="20"/>
                <w:szCs w:val="20"/>
              </w:rPr>
              <w:lastRenderedPageBreak/>
              <w:t>пользования (лесопарки, парки, сады, скверы, бульвары, городские леса)</w:t>
            </w:r>
          </w:p>
        </w:tc>
        <w:tc>
          <w:tcPr>
            <w:tcW w:w="2666" w:type="dxa"/>
            <w:vAlign w:val="center"/>
          </w:tcPr>
          <w:p w:rsidR="0021070C" w:rsidRPr="004B1957" w:rsidRDefault="0021070C" w:rsidP="006E601F">
            <w:pPr>
              <w:spacing w:line="276" w:lineRule="auto"/>
              <w:ind w:left="-77" w:right="-31"/>
              <w:contextualSpacing/>
              <w:jc w:val="center"/>
              <w:rPr>
                <w:sz w:val="20"/>
                <w:szCs w:val="20"/>
              </w:rPr>
            </w:pPr>
            <w:r w:rsidRPr="004B1957">
              <w:rPr>
                <w:sz w:val="20"/>
                <w:szCs w:val="20"/>
              </w:rPr>
              <w:lastRenderedPageBreak/>
              <w:t xml:space="preserve">Устранение пересечений границ земельных участков и </w:t>
            </w:r>
            <w:r w:rsidRPr="004B1957">
              <w:rPr>
                <w:sz w:val="20"/>
                <w:szCs w:val="20"/>
              </w:rPr>
              <w:lastRenderedPageBreak/>
              <w:t>границ населенного пункта</w:t>
            </w:r>
          </w:p>
          <w:p w:rsidR="0021070C" w:rsidRPr="004B1957" w:rsidRDefault="0021070C" w:rsidP="006E601F">
            <w:pPr>
              <w:contextualSpacing/>
              <w:jc w:val="center"/>
              <w:rPr>
                <w:sz w:val="20"/>
                <w:szCs w:val="20"/>
              </w:rPr>
            </w:pPr>
            <w:r w:rsidRPr="004B1957">
              <w:rPr>
                <w:sz w:val="20"/>
                <w:szCs w:val="20"/>
              </w:rPr>
              <w:t>п. 2 ст. 83 Земельного кодекса</w:t>
            </w:r>
          </w:p>
        </w:tc>
      </w:tr>
      <w:tr w:rsidR="0021070C" w:rsidRPr="004B1957" w:rsidTr="00B910A9">
        <w:trPr>
          <w:jc w:val="center"/>
        </w:trPr>
        <w:tc>
          <w:tcPr>
            <w:tcW w:w="347" w:type="dxa"/>
            <w:shd w:val="clear" w:color="auto" w:fill="auto"/>
            <w:vAlign w:val="center"/>
          </w:tcPr>
          <w:p w:rsidR="0021070C" w:rsidRPr="004B1957" w:rsidRDefault="00B910A9" w:rsidP="006E601F">
            <w:pPr>
              <w:spacing w:line="276" w:lineRule="auto"/>
              <w:ind w:left="-77" w:right="-109"/>
              <w:contextualSpacing/>
              <w:jc w:val="center"/>
              <w:rPr>
                <w:sz w:val="20"/>
                <w:szCs w:val="20"/>
              </w:rPr>
            </w:pPr>
            <w:r>
              <w:rPr>
                <w:sz w:val="20"/>
                <w:szCs w:val="20"/>
              </w:rPr>
              <w:lastRenderedPageBreak/>
              <w:t>6</w:t>
            </w:r>
          </w:p>
        </w:tc>
        <w:tc>
          <w:tcPr>
            <w:tcW w:w="1654" w:type="dxa"/>
            <w:shd w:val="clear" w:color="auto" w:fill="auto"/>
            <w:vAlign w:val="center"/>
          </w:tcPr>
          <w:p w:rsidR="0021070C" w:rsidRPr="004B1957" w:rsidRDefault="0021070C" w:rsidP="006E601F">
            <w:pPr>
              <w:spacing w:line="276" w:lineRule="auto"/>
              <w:ind w:left="-77" w:right="-109"/>
              <w:contextualSpacing/>
              <w:jc w:val="center"/>
              <w:rPr>
                <w:sz w:val="18"/>
                <w:szCs w:val="18"/>
              </w:rPr>
            </w:pPr>
            <w:r w:rsidRPr="004B1957">
              <w:rPr>
                <w:sz w:val="18"/>
                <w:szCs w:val="18"/>
              </w:rPr>
              <w:t>24:07:3101009:17</w:t>
            </w:r>
          </w:p>
        </w:tc>
        <w:tc>
          <w:tcPr>
            <w:tcW w:w="1748" w:type="dxa"/>
            <w:shd w:val="clear" w:color="auto" w:fill="auto"/>
            <w:vAlign w:val="center"/>
          </w:tcPr>
          <w:p w:rsidR="0021070C" w:rsidRPr="004B1957" w:rsidRDefault="0021070C" w:rsidP="006E601F">
            <w:pPr>
              <w:jc w:val="center"/>
              <w:rPr>
                <w:sz w:val="20"/>
                <w:szCs w:val="20"/>
              </w:rPr>
            </w:pPr>
            <w:r w:rsidRPr="004B1957">
              <w:rPr>
                <w:sz w:val="20"/>
                <w:szCs w:val="20"/>
              </w:rPr>
              <w:t>Красноярский край, р-н Богучанский, с. Богучаны, Основная часть, вблизи с. Богучаны</w:t>
            </w:r>
          </w:p>
        </w:tc>
        <w:tc>
          <w:tcPr>
            <w:tcW w:w="1113"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4000</w:t>
            </w:r>
          </w:p>
        </w:tc>
        <w:tc>
          <w:tcPr>
            <w:tcW w:w="1195"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1839</w:t>
            </w:r>
          </w:p>
        </w:tc>
        <w:tc>
          <w:tcPr>
            <w:tcW w:w="2067" w:type="dxa"/>
            <w:shd w:val="clear" w:color="auto" w:fill="auto"/>
            <w:vAlign w:val="center"/>
          </w:tcPr>
          <w:p w:rsidR="0021070C" w:rsidRPr="004B1957" w:rsidRDefault="0021070C" w:rsidP="006E601F">
            <w:pPr>
              <w:jc w:val="center"/>
              <w:rPr>
                <w:sz w:val="20"/>
                <w:szCs w:val="20"/>
              </w:rPr>
            </w:pPr>
            <w:r w:rsidRPr="004B1957">
              <w:rPr>
                <w:sz w:val="20"/>
                <w:szCs w:val="20"/>
              </w:rPr>
              <w:t>для использования в целях гидрологических наблюдений</w:t>
            </w:r>
          </w:p>
        </w:tc>
        <w:tc>
          <w:tcPr>
            <w:tcW w:w="2056"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Земли водного фонда</w:t>
            </w:r>
          </w:p>
        </w:tc>
        <w:tc>
          <w:tcPr>
            <w:tcW w:w="2096" w:type="dxa"/>
            <w:shd w:val="clear" w:color="auto" w:fill="auto"/>
            <w:vAlign w:val="center"/>
          </w:tcPr>
          <w:p w:rsidR="0021070C" w:rsidRPr="004B1957" w:rsidRDefault="0021070C" w:rsidP="006E601F">
            <w:pPr>
              <w:spacing w:line="276" w:lineRule="auto"/>
              <w:ind w:left="-77" w:right="-31"/>
              <w:contextualSpacing/>
              <w:jc w:val="center"/>
              <w:rPr>
                <w:sz w:val="20"/>
                <w:szCs w:val="20"/>
              </w:rPr>
            </w:pPr>
            <w:r w:rsidRPr="004B1957">
              <w:rPr>
                <w:sz w:val="20"/>
                <w:szCs w:val="20"/>
              </w:rPr>
              <w:t>Зона специализированной общественной застройки</w:t>
            </w:r>
          </w:p>
          <w:p w:rsidR="0021070C" w:rsidRPr="004B1957" w:rsidRDefault="0021070C" w:rsidP="006E601F">
            <w:pPr>
              <w:spacing w:line="276" w:lineRule="auto"/>
              <w:ind w:left="-77" w:right="-31"/>
              <w:contextualSpacing/>
              <w:jc w:val="center"/>
              <w:rPr>
                <w:sz w:val="20"/>
                <w:szCs w:val="20"/>
              </w:rPr>
            </w:pPr>
            <w:r w:rsidRPr="004B1957">
              <w:rPr>
                <w:sz w:val="20"/>
                <w:szCs w:val="20"/>
              </w:rPr>
              <w:t>(Гидрологический пост на р. Ангара)</w:t>
            </w:r>
          </w:p>
        </w:tc>
        <w:tc>
          <w:tcPr>
            <w:tcW w:w="2666" w:type="dxa"/>
            <w:vAlign w:val="center"/>
          </w:tcPr>
          <w:p w:rsidR="0021070C" w:rsidRPr="004B1957" w:rsidRDefault="0021070C" w:rsidP="006E601F">
            <w:pPr>
              <w:spacing w:line="276" w:lineRule="auto"/>
              <w:ind w:left="-77" w:right="-31"/>
              <w:contextualSpacing/>
              <w:jc w:val="center"/>
              <w:rPr>
                <w:sz w:val="20"/>
                <w:szCs w:val="20"/>
              </w:rPr>
            </w:pPr>
            <w:r w:rsidRPr="004B1957">
              <w:rPr>
                <w:sz w:val="20"/>
                <w:szCs w:val="20"/>
              </w:rPr>
              <w:t>Устранение пересечений границ земельных участков и границ населенного пункта</w:t>
            </w:r>
          </w:p>
          <w:p w:rsidR="0021070C" w:rsidRPr="004B1957" w:rsidRDefault="0021070C" w:rsidP="006E601F">
            <w:pPr>
              <w:jc w:val="center"/>
            </w:pPr>
            <w:r w:rsidRPr="004B1957">
              <w:rPr>
                <w:sz w:val="20"/>
                <w:szCs w:val="20"/>
              </w:rPr>
              <w:t>п. 2 ст. 83 Земельного кодекса</w:t>
            </w:r>
          </w:p>
        </w:tc>
      </w:tr>
      <w:tr w:rsidR="0021070C" w:rsidRPr="004B1957" w:rsidTr="00B910A9">
        <w:trPr>
          <w:jc w:val="center"/>
        </w:trPr>
        <w:tc>
          <w:tcPr>
            <w:tcW w:w="347" w:type="dxa"/>
            <w:shd w:val="clear" w:color="auto" w:fill="auto"/>
            <w:vAlign w:val="center"/>
          </w:tcPr>
          <w:p w:rsidR="0021070C" w:rsidRPr="004B1957" w:rsidRDefault="00B910A9" w:rsidP="006E601F">
            <w:pPr>
              <w:spacing w:line="276" w:lineRule="auto"/>
              <w:ind w:left="-77" w:right="-109"/>
              <w:contextualSpacing/>
              <w:jc w:val="center"/>
              <w:rPr>
                <w:sz w:val="20"/>
                <w:szCs w:val="20"/>
              </w:rPr>
            </w:pPr>
            <w:r>
              <w:rPr>
                <w:sz w:val="20"/>
                <w:szCs w:val="20"/>
              </w:rPr>
              <w:t>7</w:t>
            </w:r>
          </w:p>
        </w:tc>
        <w:tc>
          <w:tcPr>
            <w:tcW w:w="1654" w:type="dxa"/>
            <w:shd w:val="clear" w:color="auto" w:fill="auto"/>
            <w:vAlign w:val="center"/>
          </w:tcPr>
          <w:p w:rsidR="0021070C" w:rsidRPr="004B1957" w:rsidRDefault="0021070C" w:rsidP="006E601F">
            <w:pPr>
              <w:spacing w:line="276" w:lineRule="auto"/>
              <w:ind w:left="-77" w:right="-109"/>
              <w:contextualSpacing/>
              <w:jc w:val="center"/>
              <w:rPr>
                <w:sz w:val="18"/>
                <w:szCs w:val="18"/>
              </w:rPr>
            </w:pPr>
            <w:r w:rsidRPr="004B1957">
              <w:rPr>
                <w:sz w:val="18"/>
                <w:szCs w:val="18"/>
              </w:rPr>
              <w:t>ЕЗП</w:t>
            </w:r>
          </w:p>
          <w:p w:rsidR="0021070C" w:rsidRPr="004B1957" w:rsidRDefault="0021070C" w:rsidP="006E601F">
            <w:pPr>
              <w:spacing w:line="276" w:lineRule="auto"/>
              <w:ind w:left="-77" w:right="-109"/>
              <w:contextualSpacing/>
              <w:jc w:val="center"/>
              <w:rPr>
                <w:sz w:val="18"/>
                <w:szCs w:val="18"/>
              </w:rPr>
            </w:pPr>
            <w:r w:rsidRPr="004B1957">
              <w:rPr>
                <w:sz w:val="18"/>
                <w:szCs w:val="18"/>
              </w:rPr>
              <w:t>24:07:0000000:69</w:t>
            </w:r>
          </w:p>
        </w:tc>
        <w:tc>
          <w:tcPr>
            <w:tcW w:w="1748" w:type="dxa"/>
            <w:shd w:val="clear" w:color="auto" w:fill="auto"/>
            <w:vAlign w:val="center"/>
          </w:tcPr>
          <w:p w:rsidR="0021070C" w:rsidRPr="004B1957" w:rsidRDefault="0021070C" w:rsidP="006E601F">
            <w:pPr>
              <w:jc w:val="center"/>
              <w:rPr>
                <w:sz w:val="20"/>
                <w:szCs w:val="20"/>
              </w:rPr>
            </w:pPr>
            <w:r w:rsidRPr="004B1957">
              <w:rPr>
                <w:sz w:val="20"/>
                <w:szCs w:val="20"/>
              </w:rPr>
              <w:t>Россия, Красноярский край, Богучанский район</w:t>
            </w:r>
          </w:p>
        </w:tc>
        <w:tc>
          <w:tcPr>
            <w:tcW w:w="1113" w:type="dxa"/>
            <w:shd w:val="clear" w:color="auto" w:fill="auto"/>
            <w:vAlign w:val="center"/>
          </w:tcPr>
          <w:p w:rsidR="0021070C" w:rsidRPr="004B1957" w:rsidRDefault="0021070C" w:rsidP="006E601F">
            <w:pPr>
              <w:jc w:val="center"/>
              <w:rPr>
                <w:sz w:val="20"/>
                <w:szCs w:val="20"/>
              </w:rPr>
            </w:pPr>
            <w:r w:rsidRPr="004B1957">
              <w:rPr>
                <w:sz w:val="20"/>
                <w:szCs w:val="20"/>
              </w:rPr>
              <w:t>1753</w:t>
            </w:r>
          </w:p>
        </w:tc>
        <w:tc>
          <w:tcPr>
            <w:tcW w:w="1195" w:type="dxa"/>
            <w:shd w:val="clear" w:color="auto" w:fill="auto"/>
            <w:vAlign w:val="center"/>
          </w:tcPr>
          <w:p w:rsidR="0021070C" w:rsidRPr="004B1957" w:rsidRDefault="0021070C" w:rsidP="006E601F">
            <w:pPr>
              <w:jc w:val="center"/>
              <w:rPr>
                <w:sz w:val="20"/>
                <w:szCs w:val="20"/>
              </w:rPr>
            </w:pPr>
            <w:r w:rsidRPr="004B1957">
              <w:rPr>
                <w:sz w:val="20"/>
                <w:szCs w:val="20"/>
              </w:rPr>
              <w:t>77</w:t>
            </w:r>
          </w:p>
        </w:tc>
        <w:tc>
          <w:tcPr>
            <w:tcW w:w="2067" w:type="dxa"/>
            <w:shd w:val="clear" w:color="auto" w:fill="auto"/>
            <w:vAlign w:val="center"/>
          </w:tcPr>
          <w:p w:rsidR="0021070C" w:rsidRPr="004B1957" w:rsidRDefault="0021070C" w:rsidP="006E601F">
            <w:pPr>
              <w:jc w:val="center"/>
              <w:rPr>
                <w:sz w:val="20"/>
                <w:szCs w:val="20"/>
              </w:rPr>
            </w:pPr>
            <w:r w:rsidRPr="004B1957">
              <w:rPr>
                <w:sz w:val="20"/>
                <w:szCs w:val="20"/>
              </w:rPr>
              <w:t>для использования в целях размещения и эксплуатации воздушных линий электропередач</w:t>
            </w:r>
          </w:p>
        </w:tc>
        <w:tc>
          <w:tcPr>
            <w:tcW w:w="2056" w:type="dxa"/>
            <w:shd w:val="clear" w:color="auto" w:fill="auto"/>
            <w:vAlign w:val="center"/>
          </w:tcPr>
          <w:p w:rsidR="0021070C" w:rsidRPr="004B1957" w:rsidRDefault="0021070C" w:rsidP="006E601F">
            <w:pPr>
              <w:jc w:val="center"/>
              <w:rPr>
                <w:sz w:val="20"/>
                <w:szCs w:val="20"/>
              </w:rPr>
            </w:pPr>
            <w:r w:rsidRPr="004B1957">
              <w:rPr>
                <w:sz w:val="20"/>
                <w:szCs w:val="20"/>
              </w:rPr>
              <w:t>Земли населённых пунктов</w:t>
            </w:r>
          </w:p>
        </w:tc>
        <w:tc>
          <w:tcPr>
            <w:tcW w:w="2096" w:type="dxa"/>
            <w:shd w:val="clear" w:color="auto" w:fill="auto"/>
            <w:vAlign w:val="center"/>
          </w:tcPr>
          <w:p w:rsidR="0021070C" w:rsidRPr="004B1957" w:rsidRDefault="0021070C" w:rsidP="006E601F">
            <w:pPr>
              <w:jc w:val="center"/>
              <w:rPr>
                <w:sz w:val="20"/>
                <w:szCs w:val="20"/>
              </w:rPr>
            </w:pPr>
            <w:r w:rsidRPr="004B1957">
              <w:rPr>
                <w:sz w:val="20"/>
                <w:szCs w:val="20"/>
              </w:rPr>
              <w:t>Зона озелененных территорий специального назначения</w:t>
            </w:r>
          </w:p>
        </w:tc>
        <w:tc>
          <w:tcPr>
            <w:tcW w:w="2666" w:type="dxa"/>
            <w:vAlign w:val="center"/>
          </w:tcPr>
          <w:p w:rsidR="0021070C" w:rsidRPr="004B1957" w:rsidRDefault="0021070C" w:rsidP="006E601F">
            <w:pPr>
              <w:jc w:val="center"/>
              <w:rPr>
                <w:sz w:val="20"/>
                <w:szCs w:val="20"/>
              </w:rPr>
            </w:pPr>
            <w:r w:rsidRPr="004B1957">
              <w:rPr>
                <w:sz w:val="20"/>
                <w:szCs w:val="20"/>
              </w:rPr>
              <w:t>Устранение пересечений границ земельных участков и границ населенного пункта</w:t>
            </w:r>
          </w:p>
          <w:p w:rsidR="0021070C" w:rsidRPr="004B1957" w:rsidRDefault="0021070C" w:rsidP="006E601F">
            <w:pPr>
              <w:jc w:val="center"/>
              <w:rPr>
                <w:sz w:val="20"/>
                <w:szCs w:val="20"/>
              </w:rPr>
            </w:pPr>
            <w:r w:rsidRPr="004B1957">
              <w:rPr>
                <w:sz w:val="20"/>
                <w:szCs w:val="20"/>
              </w:rPr>
              <w:t>п. 2 ст. 83 Земельного кодекса</w:t>
            </w:r>
          </w:p>
        </w:tc>
      </w:tr>
    </w:tbl>
    <w:p w:rsidR="004E6EC5" w:rsidRPr="004B1957" w:rsidRDefault="00C32D7C" w:rsidP="0021070C">
      <w:pPr>
        <w:keepNext/>
        <w:pageBreakBefore/>
        <w:spacing w:line="276" w:lineRule="auto"/>
        <w:ind w:firstLine="709"/>
        <w:contextualSpacing/>
        <w:jc w:val="both"/>
        <w:rPr>
          <w:rFonts w:eastAsiaTheme="minorHAnsi"/>
          <w:b/>
          <w:color w:val="FF0000"/>
          <w:sz w:val="20"/>
          <w:szCs w:val="20"/>
        </w:rPr>
      </w:pPr>
      <w:bookmarkStart w:id="264" w:name="_Ref15990394"/>
      <w:r w:rsidRPr="004B1957">
        <w:rPr>
          <w:rFonts w:eastAsiaTheme="minorHAnsi"/>
          <w:b/>
        </w:rPr>
        <w:lastRenderedPageBreak/>
        <w:t xml:space="preserve">Таблица </w:t>
      </w:r>
      <w:r w:rsidRPr="004B1957">
        <w:rPr>
          <w:rFonts w:eastAsiaTheme="minorHAnsi"/>
          <w:b/>
        </w:rPr>
        <w:fldChar w:fldCharType="begin"/>
      </w:r>
      <w:r w:rsidRPr="004B1957">
        <w:rPr>
          <w:rFonts w:eastAsiaTheme="minorHAnsi"/>
          <w:b/>
        </w:rPr>
        <w:instrText xml:space="preserve"> SEQ Таблица \* ARABIC </w:instrText>
      </w:r>
      <w:r w:rsidRPr="004B1957">
        <w:rPr>
          <w:rFonts w:eastAsiaTheme="minorHAnsi"/>
          <w:b/>
        </w:rPr>
        <w:fldChar w:fldCharType="separate"/>
      </w:r>
      <w:r w:rsidR="00D84CE7">
        <w:rPr>
          <w:rFonts w:eastAsiaTheme="minorHAnsi"/>
          <w:b/>
          <w:noProof/>
        </w:rPr>
        <w:t>27</w:t>
      </w:r>
      <w:r w:rsidRPr="004B1957">
        <w:rPr>
          <w:rFonts w:eastAsiaTheme="minorHAnsi"/>
          <w:b/>
        </w:rPr>
        <w:fldChar w:fldCharType="end"/>
      </w:r>
      <w:bookmarkEnd w:id="264"/>
      <w:r w:rsidR="0004554D" w:rsidRPr="004B1957">
        <w:rPr>
          <w:rFonts w:eastAsiaTheme="minorHAnsi"/>
          <w:b/>
        </w:rPr>
        <w:t>.</w:t>
      </w:r>
      <w:r w:rsidRPr="004B1957">
        <w:rPr>
          <w:rFonts w:eastAsiaTheme="minorHAnsi"/>
          <w:b/>
        </w:rPr>
        <w:t xml:space="preserve"> </w:t>
      </w:r>
      <w:r w:rsidRPr="004B1957">
        <w:rPr>
          <w:b/>
        </w:rPr>
        <w:t>Земельные участки, исключаемые из границ населенного пункта</w:t>
      </w:r>
    </w:p>
    <w:tbl>
      <w:tblPr>
        <w:tblW w:w="14786" w:type="dxa"/>
        <w:jc w:val="cente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ook w:val="04A0" w:firstRow="1" w:lastRow="0" w:firstColumn="1" w:lastColumn="0" w:noHBand="0" w:noVBand="1"/>
      </w:tblPr>
      <w:tblGrid>
        <w:gridCol w:w="354"/>
        <w:gridCol w:w="1806"/>
        <w:gridCol w:w="1713"/>
        <w:gridCol w:w="1289"/>
        <w:gridCol w:w="1230"/>
        <w:gridCol w:w="2542"/>
        <w:gridCol w:w="2253"/>
        <w:gridCol w:w="1906"/>
        <w:gridCol w:w="1693"/>
      </w:tblGrid>
      <w:tr w:rsidR="0021070C" w:rsidRPr="004B1957" w:rsidTr="00E8141B">
        <w:trPr>
          <w:tblHeader/>
          <w:jc w:val="center"/>
        </w:trPr>
        <w:tc>
          <w:tcPr>
            <w:tcW w:w="354" w:type="dxa"/>
            <w:shd w:val="clear" w:color="auto" w:fill="auto"/>
            <w:vAlign w:val="center"/>
          </w:tcPr>
          <w:p w:rsidR="0021070C" w:rsidRPr="004B1957" w:rsidRDefault="0021070C" w:rsidP="006E601F">
            <w:pPr>
              <w:spacing w:line="276" w:lineRule="auto"/>
              <w:ind w:left="-77" w:right="-109"/>
              <w:contextualSpacing/>
              <w:jc w:val="center"/>
              <w:rPr>
                <w:b/>
                <w:sz w:val="20"/>
                <w:szCs w:val="20"/>
              </w:rPr>
            </w:pPr>
            <w:r w:rsidRPr="004B1957">
              <w:rPr>
                <w:b/>
                <w:sz w:val="20"/>
                <w:szCs w:val="20"/>
              </w:rPr>
              <w:t>№ п/п</w:t>
            </w:r>
          </w:p>
        </w:tc>
        <w:tc>
          <w:tcPr>
            <w:tcW w:w="1806" w:type="dxa"/>
            <w:shd w:val="clear" w:color="auto" w:fill="auto"/>
            <w:vAlign w:val="center"/>
          </w:tcPr>
          <w:p w:rsidR="0021070C" w:rsidRPr="004B1957" w:rsidRDefault="0021070C" w:rsidP="006E601F">
            <w:pPr>
              <w:pStyle w:val="af3"/>
              <w:spacing w:line="276" w:lineRule="auto"/>
              <w:ind w:left="-108" w:right="-109" w:firstLine="172"/>
              <w:contextualSpacing/>
              <w:rPr>
                <w:rFonts w:ascii="Times New Roman" w:hAnsi="Times New Roman"/>
                <w:b/>
                <w:sz w:val="20"/>
                <w:szCs w:val="20"/>
              </w:rPr>
            </w:pPr>
            <w:r w:rsidRPr="004B1957">
              <w:rPr>
                <w:rFonts w:ascii="Times New Roman" w:hAnsi="Times New Roman"/>
                <w:b/>
                <w:sz w:val="20"/>
                <w:szCs w:val="20"/>
              </w:rPr>
              <w:t>Кадастровый номер земельного участка</w:t>
            </w:r>
          </w:p>
        </w:tc>
        <w:tc>
          <w:tcPr>
            <w:tcW w:w="1713" w:type="dxa"/>
            <w:shd w:val="clear" w:color="auto" w:fill="auto"/>
            <w:vAlign w:val="center"/>
          </w:tcPr>
          <w:p w:rsidR="0021070C" w:rsidRPr="004B1957" w:rsidRDefault="0021070C" w:rsidP="006E601F">
            <w:pPr>
              <w:pStyle w:val="af3"/>
              <w:spacing w:line="276" w:lineRule="auto"/>
              <w:ind w:left="-108" w:right="-109" w:firstLine="172"/>
              <w:contextualSpacing/>
              <w:rPr>
                <w:rFonts w:ascii="Times New Roman" w:hAnsi="Times New Roman"/>
                <w:b/>
                <w:sz w:val="20"/>
                <w:szCs w:val="20"/>
              </w:rPr>
            </w:pPr>
            <w:r w:rsidRPr="004B1957">
              <w:rPr>
                <w:rFonts w:ascii="Times New Roman" w:hAnsi="Times New Roman"/>
                <w:b/>
                <w:sz w:val="20"/>
                <w:szCs w:val="20"/>
              </w:rPr>
              <w:t>Описание местоположения земельного участка</w:t>
            </w:r>
          </w:p>
        </w:tc>
        <w:tc>
          <w:tcPr>
            <w:tcW w:w="1289" w:type="dxa"/>
            <w:shd w:val="clear" w:color="auto" w:fill="auto"/>
            <w:vAlign w:val="center"/>
          </w:tcPr>
          <w:p w:rsidR="0021070C" w:rsidRPr="004B1957" w:rsidRDefault="0021070C" w:rsidP="006E601F">
            <w:pPr>
              <w:pStyle w:val="af3"/>
              <w:spacing w:line="276" w:lineRule="auto"/>
              <w:ind w:left="-108" w:right="-109" w:firstLine="172"/>
              <w:contextualSpacing/>
              <w:rPr>
                <w:rFonts w:ascii="Times New Roman" w:hAnsi="Times New Roman"/>
                <w:b/>
                <w:sz w:val="20"/>
                <w:szCs w:val="20"/>
              </w:rPr>
            </w:pPr>
            <w:r w:rsidRPr="004B1957">
              <w:rPr>
                <w:rFonts w:ascii="Times New Roman" w:hAnsi="Times New Roman"/>
                <w:b/>
                <w:sz w:val="20"/>
                <w:szCs w:val="20"/>
              </w:rPr>
              <w:t>Площадь земельного участка, кв. м</w:t>
            </w:r>
          </w:p>
        </w:tc>
        <w:tc>
          <w:tcPr>
            <w:tcW w:w="1230" w:type="dxa"/>
            <w:shd w:val="clear" w:color="auto" w:fill="auto"/>
            <w:vAlign w:val="center"/>
          </w:tcPr>
          <w:p w:rsidR="0021070C" w:rsidRPr="004B1957" w:rsidRDefault="0021070C" w:rsidP="006E601F">
            <w:pPr>
              <w:pStyle w:val="af3"/>
              <w:spacing w:line="276" w:lineRule="auto"/>
              <w:ind w:left="-108" w:right="-109" w:firstLine="172"/>
              <w:contextualSpacing/>
              <w:rPr>
                <w:rFonts w:ascii="Times New Roman" w:hAnsi="Times New Roman"/>
                <w:b/>
                <w:sz w:val="20"/>
                <w:szCs w:val="20"/>
              </w:rPr>
            </w:pPr>
            <w:r w:rsidRPr="004B1957">
              <w:rPr>
                <w:rFonts w:ascii="Times New Roman" w:hAnsi="Times New Roman"/>
                <w:b/>
                <w:sz w:val="20"/>
                <w:szCs w:val="20"/>
              </w:rPr>
              <w:t>Площадь участка, исключаемая из границы, кв. м</w:t>
            </w:r>
          </w:p>
        </w:tc>
        <w:tc>
          <w:tcPr>
            <w:tcW w:w="2542" w:type="dxa"/>
            <w:shd w:val="clear" w:color="auto" w:fill="auto"/>
            <w:vAlign w:val="center"/>
          </w:tcPr>
          <w:p w:rsidR="0021070C" w:rsidRPr="004B1957" w:rsidRDefault="0021070C" w:rsidP="006E601F">
            <w:pPr>
              <w:pStyle w:val="af3"/>
              <w:spacing w:line="276" w:lineRule="auto"/>
              <w:ind w:left="-108" w:right="-109" w:firstLine="172"/>
              <w:contextualSpacing/>
              <w:rPr>
                <w:rFonts w:ascii="Times New Roman" w:hAnsi="Times New Roman"/>
                <w:b/>
                <w:sz w:val="20"/>
                <w:szCs w:val="20"/>
              </w:rPr>
            </w:pPr>
            <w:r w:rsidRPr="004B1957">
              <w:rPr>
                <w:rFonts w:ascii="Times New Roman" w:hAnsi="Times New Roman"/>
                <w:b/>
                <w:sz w:val="20"/>
                <w:szCs w:val="20"/>
              </w:rPr>
              <w:t>Вид разрешенного использования в соответствии с правоустанавливающим документом</w:t>
            </w:r>
          </w:p>
        </w:tc>
        <w:tc>
          <w:tcPr>
            <w:tcW w:w="2253" w:type="dxa"/>
            <w:shd w:val="clear" w:color="auto" w:fill="auto"/>
            <w:vAlign w:val="center"/>
          </w:tcPr>
          <w:p w:rsidR="0021070C" w:rsidRPr="004B1957" w:rsidRDefault="0021070C" w:rsidP="006E601F">
            <w:pPr>
              <w:pStyle w:val="af3"/>
              <w:spacing w:line="276" w:lineRule="auto"/>
              <w:ind w:left="-108" w:right="-109" w:firstLine="172"/>
              <w:contextualSpacing/>
              <w:rPr>
                <w:rFonts w:ascii="Times New Roman" w:hAnsi="Times New Roman"/>
                <w:b/>
                <w:sz w:val="20"/>
                <w:szCs w:val="20"/>
              </w:rPr>
            </w:pPr>
            <w:r w:rsidRPr="004B1957">
              <w:rPr>
                <w:rFonts w:ascii="Times New Roman" w:hAnsi="Times New Roman"/>
                <w:b/>
                <w:sz w:val="20"/>
                <w:szCs w:val="20"/>
              </w:rPr>
              <w:t>Категория земель в соответствии с правоустанавливающим документом</w:t>
            </w:r>
          </w:p>
        </w:tc>
        <w:tc>
          <w:tcPr>
            <w:tcW w:w="1906" w:type="dxa"/>
            <w:shd w:val="clear" w:color="auto" w:fill="auto"/>
            <w:vAlign w:val="center"/>
          </w:tcPr>
          <w:p w:rsidR="0021070C" w:rsidRPr="004B1957" w:rsidRDefault="0021070C" w:rsidP="006E601F">
            <w:pPr>
              <w:pStyle w:val="af3"/>
              <w:spacing w:line="276" w:lineRule="auto"/>
              <w:ind w:left="-108" w:right="-109" w:firstLine="172"/>
              <w:contextualSpacing/>
              <w:rPr>
                <w:rFonts w:ascii="Times New Roman" w:hAnsi="Times New Roman"/>
                <w:b/>
                <w:sz w:val="20"/>
                <w:szCs w:val="20"/>
              </w:rPr>
            </w:pPr>
            <w:r w:rsidRPr="004B1957">
              <w:rPr>
                <w:rFonts w:ascii="Times New Roman" w:hAnsi="Times New Roman"/>
                <w:b/>
                <w:sz w:val="20"/>
                <w:szCs w:val="20"/>
              </w:rPr>
              <w:t>Планируемая категория земель</w:t>
            </w:r>
          </w:p>
        </w:tc>
        <w:tc>
          <w:tcPr>
            <w:tcW w:w="1693" w:type="dxa"/>
          </w:tcPr>
          <w:p w:rsidR="0021070C" w:rsidRPr="004B1957" w:rsidRDefault="0021070C" w:rsidP="006E601F">
            <w:pPr>
              <w:pStyle w:val="af3"/>
              <w:spacing w:line="276" w:lineRule="auto"/>
              <w:ind w:left="-107" w:right="-108"/>
              <w:contextualSpacing/>
              <w:rPr>
                <w:rFonts w:ascii="Times New Roman" w:hAnsi="Times New Roman"/>
                <w:b/>
                <w:sz w:val="20"/>
                <w:szCs w:val="20"/>
              </w:rPr>
            </w:pPr>
            <w:r w:rsidRPr="004B1957">
              <w:rPr>
                <w:rFonts w:ascii="Times New Roman" w:hAnsi="Times New Roman"/>
                <w:b/>
                <w:sz w:val="20"/>
                <w:szCs w:val="20"/>
              </w:rPr>
              <w:t xml:space="preserve">Обоснование </w:t>
            </w:r>
          </w:p>
          <w:p w:rsidR="0021070C" w:rsidRPr="004B1957" w:rsidRDefault="0021070C" w:rsidP="006E601F">
            <w:pPr>
              <w:pStyle w:val="af3"/>
              <w:spacing w:line="276" w:lineRule="auto"/>
              <w:ind w:left="-108" w:right="-109" w:firstLine="172"/>
              <w:contextualSpacing/>
              <w:rPr>
                <w:rFonts w:ascii="Times New Roman" w:hAnsi="Times New Roman"/>
                <w:b/>
                <w:sz w:val="20"/>
                <w:szCs w:val="20"/>
              </w:rPr>
            </w:pPr>
            <w:r w:rsidRPr="004B1957">
              <w:rPr>
                <w:rFonts w:ascii="Times New Roman" w:hAnsi="Times New Roman"/>
                <w:b/>
                <w:sz w:val="20"/>
                <w:szCs w:val="20"/>
              </w:rPr>
              <w:t>планируемого изменения границ</w:t>
            </w:r>
          </w:p>
        </w:tc>
      </w:tr>
      <w:tr w:rsidR="0021070C" w:rsidRPr="004B1957" w:rsidTr="00E8141B">
        <w:trPr>
          <w:jc w:val="center"/>
        </w:trPr>
        <w:tc>
          <w:tcPr>
            <w:tcW w:w="13093" w:type="dxa"/>
            <w:gridSpan w:val="8"/>
            <w:shd w:val="clear" w:color="auto" w:fill="auto"/>
            <w:vAlign w:val="center"/>
          </w:tcPr>
          <w:p w:rsidR="0021070C" w:rsidRPr="004B1957" w:rsidRDefault="0021070C" w:rsidP="006E601F">
            <w:pPr>
              <w:pStyle w:val="af3"/>
              <w:spacing w:line="276" w:lineRule="auto"/>
              <w:ind w:right="-109"/>
              <w:contextualSpacing/>
              <w:rPr>
                <w:rFonts w:ascii="Times New Roman" w:hAnsi="Times New Roman"/>
                <w:b/>
                <w:sz w:val="20"/>
                <w:szCs w:val="20"/>
              </w:rPr>
            </w:pPr>
            <w:r w:rsidRPr="004B1957">
              <w:rPr>
                <w:rFonts w:ascii="Times New Roman" w:hAnsi="Times New Roman"/>
                <w:b/>
                <w:sz w:val="20"/>
                <w:szCs w:val="20"/>
              </w:rPr>
              <w:t>с. Богучаны</w:t>
            </w:r>
          </w:p>
        </w:tc>
        <w:tc>
          <w:tcPr>
            <w:tcW w:w="1693" w:type="dxa"/>
          </w:tcPr>
          <w:p w:rsidR="0021070C" w:rsidRPr="004B1957" w:rsidRDefault="0021070C" w:rsidP="006E601F">
            <w:pPr>
              <w:pStyle w:val="af3"/>
              <w:spacing w:line="276" w:lineRule="auto"/>
              <w:ind w:right="-109"/>
              <w:contextualSpacing/>
              <w:rPr>
                <w:rFonts w:ascii="Times New Roman" w:hAnsi="Times New Roman"/>
                <w:b/>
                <w:color w:val="FF0000"/>
                <w:sz w:val="20"/>
                <w:szCs w:val="20"/>
              </w:rPr>
            </w:pPr>
          </w:p>
        </w:tc>
      </w:tr>
      <w:tr w:rsidR="0021070C" w:rsidRPr="004B1957" w:rsidTr="00E8141B">
        <w:trPr>
          <w:jc w:val="center"/>
        </w:trPr>
        <w:tc>
          <w:tcPr>
            <w:tcW w:w="354"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1</w:t>
            </w:r>
          </w:p>
        </w:tc>
        <w:tc>
          <w:tcPr>
            <w:tcW w:w="1806"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24:07:1201004:748</w:t>
            </w:r>
          </w:p>
          <w:p w:rsidR="0021070C" w:rsidRPr="004B1957" w:rsidRDefault="0021070C" w:rsidP="006E601F">
            <w:pPr>
              <w:spacing w:line="276" w:lineRule="auto"/>
              <w:ind w:left="-77" w:right="-109"/>
              <w:contextualSpacing/>
              <w:jc w:val="center"/>
              <w:rPr>
                <w:sz w:val="20"/>
                <w:szCs w:val="20"/>
              </w:rPr>
            </w:pPr>
            <w:r w:rsidRPr="004B1957">
              <w:rPr>
                <w:sz w:val="20"/>
                <w:szCs w:val="20"/>
              </w:rPr>
              <w:t>(ЕЗП 24:07:0000000:37)</w:t>
            </w:r>
          </w:p>
        </w:tc>
        <w:tc>
          <w:tcPr>
            <w:tcW w:w="1713"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Красноярский край, р-н Богучанский,</w:t>
            </w:r>
            <w:r w:rsidR="0010188C">
              <w:rPr>
                <w:sz w:val="20"/>
                <w:szCs w:val="20"/>
              </w:rPr>
              <w:t xml:space="preserve"> </w:t>
            </w:r>
            <w:r w:rsidRPr="004B1957">
              <w:rPr>
                <w:sz w:val="20"/>
                <w:szCs w:val="20"/>
              </w:rPr>
              <w:t>краевая автомобильная дорога "Канск-Абан-Богучаны</w:t>
            </w:r>
          </w:p>
        </w:tc>
        <w:tc>
          <w:tcPr>
            <w:tcW w:w="1289"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41539</w:t>
            </w:r>
          </w:p>
        </w:tc>
        <w:tc>
          <w:tcPr>
            <w:tcW w:w="1230"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41539</w:t>
            </w:r>
          </w:p>
        </w:tc>
        <w:tc>
          <w:tcPr>
            <w:tcW w:w="2542"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Автомобильный транспорт</w:t>
            </w:r>
          </w:p>
        </w:tc>
        <w:tc>
          <w:tcPr>
            <w:tcW w:w="2253"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(далее также – земли промышленности и иного специального назначения)</w:t>
            </w:r>
          </w:p>
        </w:tc>
        <w:tc>
          <w:tcPr>
            <w:tcW w:w="1906" w:type="dxa"/>
            <w:shd w:val="clear" w:color="auto" w:fill="auto"/>
            <w:vAlign w:val="center"/>
          </w:tcPr>
          <w:p w:rsidR="0021070C" w:rsidRPr="004B1957" w:rsidRDefault="0021070C" w:rsidP="006E601F">
            <w:pPr>
              <w:spacing w:line="276" w:lineRule="auto"/>
              <w:ind w:left="-77" w:right="-31"/>
              <w:contextualSpacing/>
              <w:jc w:val="center"/>
              <w:rPr>
                <w:sz w:val="20"/>
                <w:szCs w:val="20"/>
              </w:rPr>
            </w:pPr>
            <w:r w:rsidRPr="004B1957">
              <w:rPr>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693" w:type="dxa"/>
            <w:vMerge w:val="restart"/>
          </w:tcPr>
          <w:p w:rsidR="0021070C" w:rsidRPr="004B1957" w:rsidRDefault="0021070C" w:rsidP="006E601F">
            <w:pPr>
              <w:spacing w:line="276" w:lineRule="auto"/>
              <w:ind w:left="-77" w:right="-31"/>
              <w:contextualSpacing/>
              <w:jc w:val="center"/>
              <w:rPr>
                <w:sz w:val="20"/>
                <w:szCs w:val="20"/>
              </w:rPr>
            </w:pPr>
            <w:r w:rsidRPr="004B1957">
              <w:rPr>
                <w:sz w:val="20"/>
                <w:szCs w:val="20"/>
              </w:rPr>
              <w:t>Устранение пересечений границ земельных участков и границ населенного пункта</w:t>
            </w:r>
          </w:p>
          <w:p w:rsidR="0021070C" w:rsidRPr="004B1957" w:rsidRDefault="0021070C" w:rsidP="006E601F">
            <w:pPr>
              <w:spacing w:line="276" w:lineRule="auto"/>
              <w:ind w:left="-77" w:right="-31"/>
              <w:contextualSpacing/>
              <w:jc w:val="center"/>
              <w:rPr>
                <w:sz w:val="20"/>
                <w:szCs w:val="20"/>
              </w:rPr>
            </w:pPr>
            <w:r w:rsidRPr="004B1957">
              <w:rPr>
                <w:sz w:val="20"/>
                <w:szCs w:val="20"/>
              </w:rPr>
              <w:t>п. 2 ст. 83 Земельного кодекса</w:t>
            </w:r>
          </w:p>
        </w:tc>
      </w:tr>
      <w:tr w:rsidR="0021070C" w:rsidRPr="004B1957" w:rsidTr="00E8141B">
        <w:trPr>
          <w:jc w:val="center"/>
        </w:trPr>
        <w:tc>
          <w:tcPr>
            <w:tcW w:w="354"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2</w:t>
            </w:r>
          </w:p>
        </w:tc>
        <w:tc>
          <w:tcPr>
            <w:tcW w:w="1806"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24:07:3101009:448</w:t>
            </w:r>
          </w:p>
        </w:tc>
        <w:tc>
          <w:tcPr>
            <w:tcW w:w="1713"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Красноярский край, р-н Богучанский</w:t>
            </w:r>
          </w:p>
        </w:tc>
        <w:tc>
          <w:tcPr>
            <w:tcW w:w="1289"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25222</w:t>
            </w:r>
          </w:p>
        </w:tc>
        <w:tc>
          <w:tcPr>
            <w:tcW w:w="1230"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1523</w:t>
            </w:r>
          </w:p>
        </w:tc>
        <w:tc>
          <w:tcPr>
            <w:tcW w:w="2542"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для обслуживания «приёмного центра» ВПРЦ</w:t>
            </w:r>
          </w:p>
        </w:tc>
        <w:tc>
          <w:tcPr>
            <w:tcW w:w="2253"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Земли промышленности и иного специального назначения</w:t>
            </w:r>
          </w:p>
        </w:tc>
        <w:tc>
          <w:tcPr>
            <w:tcW w:w="1906"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Земли промышленности и иного специального назначения</w:t>
            </w:r>
          </w:p>
        </w:tc>
        <w:tc>
          <w:tcPr>
            <w:tcW w:w="1693" w:type="dxa"/>
            <w:vMerge/>
          </w:tcPr>
          <w:p w:rsidR="0021070C" w:rsidRPr="004B1957" w:rsidRDefault="0021070C" w:rsidP="006E601F">
            <w:pPr>
              <w:pStyle w:val="af3"/>
              <w:spacing w:line="276" w:lineRule="auto"/>
              <w:ind w:left="-77"/>
              <w:contextualSpacing/>
              <w:rPr>
                <w:rFonts w:ascii="Times New Roman" w:hAnsi="Times New Roman"/>
                <w:sz w:val="20"/>
                <w:szCs w:val="20"/>
              </w:rPr>
            </w:pPr>
          </w:p>
        </w:tc>
      </w:tr>
      <w:tr w:rsidR="0021070C" w:rsidRPr="004B1957" w:rsidTr="00E8141B">
        <w:trPr>
          <w:jc w:val="center"/>
        </w:trPr>
        <w:tc>
          <w:tcPr>
            <w:tcW w:w="354"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3</w:t>
            </w:r>
          </w:p>
        </w:tc>
        <w:tc>
          <w:tcPr>
            <w:tcW w:w="1806"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ЕЗП 24:07:0000000:40</w:t>
            </w:r>
          </w:p>
        </w:tc>
        <w:tc>
          <w:tcPr>
            <w:tcW w:w="1713"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shd w:val="clear" w:color="auto" w:fill="F8F9FA"/>
              </w:rPr>
              <w:t>Красноярский край, р-н Богучанский</w:t>
            </w:r>
          </w:p>
        </w:tc>
        <w:tc>
          <w:tcPr>
            <w:tcW w:w="1289"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2515</w:t>
            </w:r>
          </w:p>
        </w:tc>
        <w:tc>
          <w:tcPr>
            <w:tcW w:w="1230"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181</w:t>
            </w:r>
          </w:p>
        </w:tc>
        <w:tc>
          <w:tcPr>
            <w:tcW w:w="2542"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shd w:val="clear" w:color="auto" w:fill="FFFFFF"/>
              </w:rPr>
              <w:t>для использования в целях размещения и эксплуатации воздушных линий электропередач</w:t>
            </w:r>
          </w:p>
        </w:tc>
        <w:tc>
          <w:tcPr>
            <w:tcW w:w="2253"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Земли промышленности и иного специального назначения</w:t>
            </w:r>
          </w:p>
        </w:tc>
        <w:tc>
          <w:tcPr>
            <w:tcW w:w="1906"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Земли промышленности и иного специального назначения</w:t>
            </w:r>
          </w:p>
        </w:tc>
        <w:tc>
          <w:tcPr>
            <w:tcW w:w="1693" w:type="dxa"/>
            <w:vMerge/>
          </w:tcPr>
          <w:p w:rsidR="0021070C" w:rsidRPr="004B1957" w:rsidRDefault="0021070C" w:rsidP="006E601F">
            <w:pPr>
              <w:pStyle w:val="af3"/>
              <w:spacing w:line="276" w:lineRule="auto"/>
              <w:ind w:left="-77"/>
              <w:contextualSpacing/>
              <w:rPr>
                <w:rFonts w:ascii="Times New Roman" w:hAnsi="Times New Roman"/>
                <w:sz w:val="20"/>
                <w:szCs w:val="20"/>
              </w:rPr>
            </w:pPr>
          </w:p>
        </w:tc>
      </w:tr>
      <w:tr w:rsidR="0021070C" w:rsidRPr="004B1957" w:rsidTr="00E8141B">
        <w:trPr>
          <w:jc w:val="center"/>
        </w:trPr>
        <w:tc>
          <w:tcPr>
            <w:tcW w:w="354" w:type="dxa"/>
            <w:shd w:val="clear" w:color="auto" w:fill="auto"/>
            <w:vAlign w:val="center"/>
          </w:tcPr>
          <w:p w:rsidR="0021070C" w:rsidRPr="004B1957" w:rsidRDefault="0021070C" w:rsidP="006E601F">
            <w:pPr>
              <w:spacing w:line="276" w:lineRule="auto"/>
              <w:ind w:left="-77" w:right="-109"/>
              <w:contextualSpacing/>
              <w:jc w:val="center"/>
              <w:rPr>
                <w:sz w:val="20"/>
                <w:szCs w:val="20"/>
              </w:rPr>
            </w:pPr>
            <w:r w:rsidRPr="004B1957">
              <w:rPr>
                <w:sz w:val="20"/>
                <w:szCs w:val="20"/>
              </w:rPr>
              <w:t>4</w:t>
            </w:r>
          </w:p>
        </w:tc>
        <w:tc>
          <w:tcPr>
            <w:tcW w:w="1806"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ЕЗП</w:t>
            </w:r>
          </w:p>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24:07:1201008:337</w:t>
            </w:r>
          </w:p>
        </w:tc>
        <w:tc>
          <w:tcPr>
            <w:tcW w:w="1713"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br/>
            </w:r>
            <w:r w:rsidRPr="004B1957">
              <w:rPr>
                <w:rFonts w:ascii="Times New Roman" w:hAnsi="Times New Roman"/>
                <w:sz w:val="20"/>
                <w:szCs w:val="20"/>
                <w:shd w:val="clear" w:color="auto" w:fill="F8F9FA"/>
              </w:rPr>
              <w:t xml:space="preserve">Красноярский край, р-н </w:t>
            </w:r>
            <w:r w:rsidRPr="004B1957">
              <w:rPr>
                <w:rFonts w:ascii="Times New Roman" w:hAnsi="Times New Roman"/>
                <w:sz w:val="20"/>
                <w:szCs w:val="20"/>
                <w:shd w:val="clear" w:color="auto" w:fill="F8F9FA"/>
              </w:rPr>
              <w:lastRenderedPageBreak/>
              <w:t>Богучанский, с. Богучаны</w:t>
            </w:r>
          </w:p>
        </w:tc>
        <w:tc>
          <w:tcPr>
            <w:tcW w:w="1289"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lastRenderedPageBreak/>
              <w:t>118</w:t>
            </w:r>
          </w:p>
        </w:tc>
        <w:tc>
          <w:tcPr>
            <w:tcW w:w="1230"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85</w:t>
            </w:r>
          </w:p>
        </w:tc>
        <w:tc>
          <w:tcPr>
            <w:tcW w:w="2542"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shd w:val="clear" w:color="auto" w:fill="FFFFFF"/>
              </w:rPr>
              <w:t xml:space="preserve">для использования в целях размещения и эксплуатации воздушных </w:t>
            </w:r>
            <w:r w:rsidRPr="004B1957">
              <w:rPr>
                <w:rFonts w:ascii="Times New Roman" w:hAnsi="Times New Roman"/>
                <w:sz w:val="20"/>
                <w:szCs w:val="20"/>
                <w:shd w:val="clear" w:color="auto" w:fill="FFFFFF"/>
              </w:rPr>
              <w:lastRenderedPageBreak/>
              <w:t>линий электропередач</w:t>
            </w:r>
          </w:p>
        </w:tc>
        <w:tc>
          <w:tcPr>
            <w:tcW w:w="2253"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shd w:val="clear" w:color="auto" w:fill="FFFFFF"/>
              </w:rPr>
              <w:lastRenderedPageBreak/>
              <w:t>Земли населённых пунктов</w:t>
            </w:r>
          </w:p>
        </w:tc>
        <w:tc>
          <w:tcPr>
            <w:tcW w:w="1906"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 xml:space="preserve">Земли промышленности и иного специального </w:t>
            </w:r>
            <w:r w:rsidRPr="004B1957">
              <w:rPr>
                <w:rFonts w:ascii="Times New Roman" w:hAnsi="Times New Roman"/>
                <w:sz w:val="20"/>
                <w:szCs w:val="20"/>
              </w:rPr>
              <w:lastRenderedPageBreak/>
              <w:t>назначения</w:t>
            </w:r>
          </w:p>
        </w:tc>
        <w:tc>
          <w:tcPr>
            <w:tcW w:w="1693" w:type="dxa"/>
            <w:vMerge/>
          </w:tcPr>
          <w:p w:rsidR="0021070C" w:rsidRPr="004B1957" w:rsidRDefault="0021070C" w:rsidP="006E601F">
            <w:pPr>
              <w:pStyle w:val="af3"/>
              <w:spacing w:line="276" w:lineRule="auto"/>
              <w:ind w:left="-77"/>
              <w:contextualSpacing/>
              <w:rPr>
                <w:rFonts w:ascii="Times New Roman" w:hAnsi="Times New Roman"/>
                <w:sz w:val="20"/>
                <w:szCs w:val="20"/>
              </w:rPr>
            </w:pPr>
          </w:p>
        </w:tc>
      </w:tr>
      <w:tr w:rsidR="0021070C" w:rsidRPr="004B1957" w:rsidTr="00E8141B">
        <w:trPr>
          <w:jc w:val="center"/>
        </w:trPr>
        <w:tc>
          <w:tcPr>
            <w:tcW w:w="354"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5</w:t>
            </w:r>
          </w:p>
        </w:tc>
        <w:tc>
          <w:tcPr>
            <w:tcW w:w="1806"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ЕЗП</w:t>
            </w:r>
          </w:p>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24:07:1201008:138</w:t>
            </w:r>
          </w:p>
        </w:tc>
        <w:tc>
          <w:tcPr>
            <w:tcW w:w="1713"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shd w:val="clear" w:color="auto" w:fill="F8F9FA"/>
              </w:rPr>
              <w:t>Красноярский край, р-н Богучанский, с. Богучаны</w:t>
            </w:r>
          </w:p>
        </w:tc>
        <w:tc>
          <w:tcPr>
            <w:tcW w:w="1289"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283</w:t>
            </w:r>
          </w:p>
        </w:tc>
        <w:tc>
          <w:tcPr>
            <w:tcW w:w="1230"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261</w:t>
            </w:r>
          </w:p>
        </w:tc>
        <w:tc>
          <w:tcPr>
            <w:tcW w:w="2542"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shd w:val="clear" w:color="auto" w:fill="FFFFFF"/>
              </w:rPr>
              <w:t>для использования в целях размещения и эксплуатации воздушных линий электропередач</w:t>
            </w:r>
          </w:p>
        </w:tc>
        <w:tc>
          <w:tcPr>
            <w:tcW w:w="2253"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shd w:val="clear" w:color="auto" w:fill="FFFFFF"/>
              </w:rPr>
              <w:t>Земли населённых пунктов</w:t>
            </w:r>
          </w:p>
        </w:tc>
        <w:tc>
          <w:tcPr>
            <w:tcW w:w="1906"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Земли промышленности и иного специального назначения</w:t>
            </w:r>
          </w:p>
        </w:tc>
        <w:tc>
          <w:tcPr>
            <w:tcW w:w="1693" w:type="dxa"/>
            <w:vMerge/>
          </w:tcPr>
          <w:p w:rsidR="0021070C" w:rsidRPr="004B1957" w:rsidRDefault="0021070C" w:rsidP="006E601F">
            <w:pPr>
              <w:pStyle w:val="af3"/>
              <w:spacing w:line="276" w:lineRule="auto"/>
              <w:ind w:left="-77"/>
              <w:contextualSpacing/>
              <w:rPr>
                <w:rFonts w:ascii="Times New Roman" w:hAnsi="Times New Roman"/>
                <w:sz w:val="20"/>
                <w:szCs w:val="20"/>
              </w:rPr>
            </w:pPr>
          </w:p>
        </w:tc>
      </w:tr>
      <w:tr w:rsidR="0021070C" w:rsidRPr="004B1957" w:rsidTr="00E8141B">
        <w:trPr>
          <w:jc w:val="center"/>
        </w:trPr>
        <w:tc>
          <w:tcPr>
            <w:tcW w:w="354"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6</w:t>
            </w:r>
          </w:p>
        </w:tc>
        <w:tc>
          <w:tcPr>
            <w:tcW w:w="1806" w:type="dxa"/>
            <w:shd w:val="clear" w:color="auto" w:fill="auto"/>
            <w:vAlign w:val="center"/>
          </w:tcPr>
          <w:p w:rsidR="0021070C" w:rsidRPr="004B1957" w:rsidRDefault="00EC5A63"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24:07:3101009:2743</w:t>
            </w:r>
          </w:p>
        </w:tc>
        <w:tc>
          <w:tcPr>
            <w:tcW w:w="1713"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shd w:val="clear" w:color="auto" w:fill="F8F9FA"/>
              </w:rPr>
            </w:pPr>
            <w:r w:rsidRPr="004B1957">
              <w:rPr>
                <w:rFonts w:ascii="Times New Roman" w:hAnsi="Times New Roman"/>
                <w:sz w:val="20"/>
                <w:szCs w:val="20"/>
                <w:shd w:val="clear" w:color="auto" w:fill="F8F9FA"/>
              </w:rPr>
              <w:t>Российская Федерация, Красноярский край, Богучанский муниципальный район, сельское поселение Богучанский сельсовет, село Богучаны</w:t>
            </w:r>
          </w:p>
        </w:tc>
        <w:tc>
          <w:tcPr>
            <w:tcW w:w="1289" w:type="dxa"/>
            <w:shd w:val="clear" w:color="auto" w:fill="auto"/>
            <w:vAlign w:val="center"/>
          </w:tcPr>
          <w:p w:rsidR="0021070C" w:rsidRPr="004B1957" w:rsidRDefault="00EC5A63" w:rsidP="00D97D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22585</w:t>
            </w:r>
            <w:r w:rsidR="00D97D1F" w:rsidRPr="004B1957">
              <w:rPr>
                <w:rFonts w:ascii="Times New Roman" w:hAnsi="Times New Roman"/>
                <w:sz w:val="20"/>
                <w:szCs w:val="20"/>
              </w:rPr>
              <w:t>5</w:t>
            </w:r>
          </w:p>
        </w:tc>
        <w:tc>
          <w:tcPr>
            <w:tcW w:w="1230" w:type="dxa"/>
            <w:shd w:val="clear" w:color="auto" w:fill="auto"/>
            <w:vAlign w:val="center"/>
          </w:tcPr>
          <w:p w:rsidR="0021070C" w:rsidRPr="004B1957" w:rsidRDefault="00EC5A63" w:rsidP="00D97D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22585</w:t>
            </w:r>
            <w:r w:rsidR="00D97D1F" w:rsidRPr="004B1957">
              <w:rPr>
                <w:rFonts w:ascii="Times New Roman" w:hAnsi="Times New Roman"/>
                <w:sz w:val="20"/>
                <w:szCs w:val="20"/>
              </w:rPr>
              <w:t>5</w:t>
            </w:r>
          </w:p>
        </w:tc>
        <w:tc>
          <w:tcPr>
            <w:tcW w:w="2542" w:type="dxa"/>
            <w:shd w:val="clear" w:color="auto" w:fill="auto"/>
            <w:vAlign w:val="center"/>
          </w:tcPr>
          <w:p w:rsidR="0021070C" w:rsidRPr="004B1957" w:rsidRDefault="00D97D1F" w:rsidP="006E601F">
            <w:pPr>
              <w:pStyle w:val="af3"/>
              <w:spacing w:line="276" w:lineRule="auto"/>
              <w:ind w:left="-77"/>
              <w:contextualSpacing/>
              <w:rPr>
                <w:rFonts w:ascii="Times New Roman" w:hAnsi="Times New Roman"/>
                <w:sz w:val="20"/>
                <w:szCs w:val="20"/>
                <w:shd w:val="clear" w:color="auto" w:fill="FFFFFF"/>
              </w:rPr>
            </w:pPr>
            <w:r w:rsidRPr="004B1957">
              <w:rPr>
                <w:rFonts w:ascii="Times New Roman" w:hAnsi="Times New Roman"/>
                <w:sz w:val="20"/>
                <w:szCs w:val="20"/>
                <w:shd w:val="clear" w:color="auto" w:fill="FFFFFF"/>
              </w:rPr>
              <w:t>Производственная деятельность (код 6.0)</w:t>
            </w:r>
          </w:p>
        </w:tc>
        <w:tc>
          <w:tcPr>
            <w:tcW w:w="2253"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shd w:val="clear" w:color="auto" w:fill="FFFFFF"/>
              </w:rPr>
            </w:pPr>
            <w:r w:rsidRPr="004B1957">
              <w:rPr>
                <w:rFonts w:ascii="Times New Roman" w:hAnsi="Times New Roman"/>
                <w:sz w:val="20"/>
                <w:szCs w:val="20"/>
                <w:shd w:val="clear" w:color="auto" w:fill="FFFFFF"/>
              </w:rPr>
              <w:t>Земли населенных пунктов</w:t>
            </w:r>
          </w:p>
        </w:tc>
        <w:tc>
          <w:tcPr>
            <w:tcW w:w="1906" w:type="dxa"/>
            <w:shd w:val="clear" w:color="auto" w:fill="auto"/>
            <w:vAlign w:val="center"/>
          </w:tcPr>
          <w:p w:rsidR="0021070C" w:rsidRPr="004B1957" w:rsidRDefault="0021070C" w:rsidP="006E60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Земли промышленности и иного специального назначения</w:t>
            </w:r>
          </w:p>
        </w:tc>
        <w:tc>
          <w:tcPr>
            <w:tcW w:w="1693" w:type="dxa"/>
            <w:vAlign w:val="center"/>
          </w:tcPr>
          <w:p w:rsidR="0021070C" w:rsidRPr="004B1957" w:rsidRDefault="0021070C" w:rsidP="00D97D1F">
            <w:pPr>
              <w:pStyle w:val="af3"/>
              <w:spacing w:line="276" w:lineRule="auto"/>
              <w:ind w:left="-77"/>
              <w:contextualSpacing/>
              <w:rPr>
                <w:rFonts w:ascii="Times New Roman" w:hAnsi="Times New Roman"/>
                <w:sz w:val="20"/>
                <w:szCs w:val="20"/>
              </w:rPr>
            </w:pPr>
            <w:r w:rsidRPr="004B1957">
              <w:rPr>
                <w:rFonts w:ascii="Times New Roman" w:hAnsi="Times New Roman"/>
                <w:sz w:val="20"/>
                <w:szCs w:val="20"/>
              </w:rPr>
              <w:t xml:space="preserve">Исключение из границ населенного пункта </w:t>
            </w:r>
            <w:r w:rsidR="00D97D1F" w:rsidRPr="004B1957">
              <w:rPr>
                <w:rFonts w:ascii="Times New Roman" w:hAnsi="Times New Roman"/>
                <w:sz w:val="20"/>
                <w:szCs w:val="20"/>
              </w:rPr>
              <w:t>объекта, предназначенного для специальной деятельности</w:t>
            </w:r>
          </w:p>
        </w:tc>
      </w:tr>
    </w:tbl>
    <w:p w:rsidR="0021070C" w:rsidRPr="004B1957" w:rsidRDefault="0021070C" w:rsidP="00B94FB6">
      <w:pPr>
        <w:spacing w:line="276" w:lineRule="auto"/>
        <w:ind w:firstLine="709"/>
        <w:contextualSpacing/>
        <w:rPr>
          <w:rFonts w:eastAsiaTheme="minorHAnsi"/>
          <w:b/>
          <w:color w:val="FF0000"/>
          <w:sz w:val="20"/>
          <w:szCs w:val="20"/>
        </w:rPr>
        <w:sectPr w:rsidR="0021070C" w:rsidRPr="004B1957" w:rsidSect="00C32D7C">
          <w:footerReference w:type="default" r:id="rId24"/>
          <w:footerReference w:type="first" r:id="rId25"/>
          <w:pgSz w:w="16838" w:h="11906" w:orient="landscape" w:code="9"/>
          <w:pgMar w:top="1701" w:right="1134" w:bottom="851" w:left="1134" w:header="709" w:footer="709" w:gutter="0"/>
          <w:cols w:space="708"/>
          <w:titlePg/>
          <w:docGrid w:linePitch="360"/>
        </w:sectPr>
      </w:pPr>
      <w:bookmarkStart w:id="265" w:name="_GoBack"/>
      <w:bookmarkEnd w:id="265"/>
    </w:p>
    <w:p w:rsidR="00FE72FC" w:rsidRPr="004B1957" w:rsidRDefault="00FE72FC" w:rsidP="00FE72FC">
      <w:pPr>
        <w:pStyle w:val="2"/>
        <w:spacing w:line="276" w:lineRule="auto"/>
        <w:ind w:left="0" w:firstLine="709"/>
        <w:contextualSpacing/>
        <w:jc w:val="both"/>
        <w:rPr>
          <w:rFonts w:ascii="Times New Roman" w:hAnsi="Times New Roman"/>
        </w:rPr>
      </w:pPr>
      <w:bookmarkStart w:id="266" w:name="_Toc94005806"/>
      <w:bookmarkStart w:id="267" w:name="_Toc147157664"/>
      <w:r w:rsidRPr="004B1957">
        <w:rPr>
          <w:rFonts w:ascii="Times New Roman" w:hAnsi="Times New Roman"/>
        </w:rPr>
        <w:lastRenderedPageBreak/>
        <w:t>Обоснование изменения границ населенных пунктов</w:t>
      </w:r>
      <w:bookmarkEnd w:id="266"/>
      <w:bookmarkEnd w:id="267"/>
    </w:p>
    <w:p w:rsidR="0081124C" w:rsidRPr="004B1957" w:rsidRDefault="0081124C" w:rsidP="0081124C">
      <w:pPr>
        <w:pStyle w:val="G1"/>
        <w:spacing w:before="0" w:after="0" w:line="276" w:lineRule="auto"/>
        <w:ind w:firstLine="709"/>
        <w:contextualSpacing/>
        <w:rPr>
          <w:rFonts w:ascii="Times New Roman" w:eastAsia="Calibri" w:hAnsi="Times New Roman"/>
          <w:iCs/>
          <w:szCs w:val="26"/>
          <w:lang w:eastAsia="en-US" w:bidi="ar-SA"/>
        </w:rPr>
      </w:pPr>
      <w:r w:rsidRPr="004B1957">
        <w:rPr>
          <w:rFonts w:ascii="Times New Roman" w:hAnsi="Times New Roman"/>
        </w:rPr>
        <w:t xml:space="preserve">В соответствии с ч. 2 ст. 83 Земельного кодекса Российской Федерации границы городских, сельских населенных пунктов отделяют земли населенных пунктов от земель иных категорий. Статьей 84 Земельного кодекса Российской Федерации определен </w:t>
      </w:r>
      <w:r w:rsidRPr="004B1957">
        <w:rPr>
          <w:rFonts w:ascii="Times New Roman" w:eastAsia="Calibri" w:hAnsi="Times New Roman"/>
          <w:iCs/>
          <w:szCs w:val="26"/>
          <w:lang w:eastAsia="en-US" w:bidi="ar-SA"/>
        </w:rPr>
        <w:t xml:space="preserve">порядок установления или изменения границ населенных пунктов. </w:t>
      </w:r>
    </w:p>
    <w:p w:rsidR="0081124C" w:rsidRPr="004B1957" w:rsidRDefault="0081124C" w:rsidP="009D0586">
      <w:pPr>
        <w:pStyle w:val="G1"/>
        <w:spacing w:before="0" w:after="0" w:line="276" w:lineRule="auto"/>
        <w:ind w:firstLine="709"/>
        <w:contextualSpacing/>
        <w:rPr>
          <w:rFonts w:ascii="Times New Roman" w:eastAsia="Calibri" w:hAnsi="Times New Roman"/>
          <w:iCs/>
          <w:szCs w:val="26"/>
          <w:lang w:eastAsia="en-US" w:bidi="ar-SA"/>
        </w:rPr>
      </w:pPr>
      <w:r w:rsidRPr="004B1957">
        <w:rPr>
          <w:rFonts w:ascii="Times New Roman" w:eastAsia="Calibri" w:hAnsi="Times New Roman"/>
          <w:iCs/>
          <w:szCs w:val="26"/>
          <w:lang w:eastAsia="en-US" w:bidi="ar-SA"/>
        </w:rPr>
        <w:t xml:space="preserve">Границы и статус муниципального образования Богучанский район и муниципального образования «Сельское поселение Богучанский сельсовет Богучанского муниципального района Красноярского края» установлены Законом Красноярского края от 25.02.2005 № 13-3104 «Об установлении границ и наделении соответствующим статусом муниципального образования Богучанский район и находящихся в его границах иных муниципальных образований». Согласно Закону Красноярского края (Приложение 25) граница муниципального образования «Сельское поселение Богучанский сельсовет» установлена по смежеству с межселенной территорией муниципального образования Богучанский район. </w:t>
      </w:r>
      <w:r w:rsidRPr="004B1957">
        <w:rPr>
          <w:rFonts w:ascii="Times New Roman" w:hAnsi="Times New Roman"/>
        </w:rPr>
        <w:t>Сведения о границе</w:t>
      </w:r>
      <w:r w:rsidR="002E1810">
        <w:rPr>
          <w:rFonts w:ascii="Times New Roman" w:hAnsi="Times New Roman"/>
        </w:rPr>
        <w:t xml:space="preserve"> межселенной территории</w:t>
      </w:r>
      <w:r w:rsidRPr="004B1957">
        <w:rPr>
          <w:rFonts w:ascii="Times New Roman" w:hAnsi="Times New Roman"/>
        </w:rPr>
        <w:t xml:space="preserve"> муниципального образования </w:t>
      </w:r>
      <w:r w:rsidRPr="004B1957">
        <w:rPr>
          <w:rFonts w:ascii="Times New Roman" w:eastAsia="Calibri" w:hAnsi="Times New Roman"/>
          <w:iCs/>
          <w:szCs w:val="26"/>
          <w:lang w:eastAsia="en-US" w:bidi="ar-SA"/>
        </w:rPr>
        <w:t>Богучанский район</w:t>
      </w:r>
      <w:r w:rsidRPr="004B1957">
        <w:rPr>
          <w:rFonts w:ascii="Times New Roman" w:hAnsi="Times New Roman"/>
        </w:rPr>
        <w:t xml:space="preserve"> внесены в Единый государственный реестр недвижимости (далее – ЕГРН) в установленном законом порядке (реестровый номер 24:00-3.923). Таким образом, можно графически использовать внутреннюю </w:t>
      </w:r>
      <w:r w:rsidRPr="004B1957">
        <w:rPr>
          <w:rFonts w:ascii="Times New Roman" w:eastAsia="Calibri" w:hAnsi="Times New Roman"/>
          <w:iCs/>
          <w:szCs w:val="26"/>
          <w:lang w:eastAsia="en-US" w:bidi="ar-SA"/>
        </w:rPr>
        <w:t xml:space="preserve">границу </w:t>
      </w:r>
      <w:r w:rsidR="002E1810">
        <w:rPr>
          <w:rFonts w:ascii="Times New Roman" w:eastAsia="Calibri" w:hAnsi="Times New Roman"/>
          <w:iCs/>
          <w:szCs w:val="26"/>
          <w:lang w:eastAsia="en-US" w:bidi="ar-SA"/>
        </w:rPr>
        <w:t xml:space="preserve">межселенной территории </w:t>
      </w:r>
      <w:r w:rsidRPr="004B1957">
        <w:rPr>
          <w:rFonts w:ascii="Times New Roman" w:eastAsia="Calibri" w:hAnsi="Times New Roman"/>
          <w:iCs/>
          <w:szCs w:val="26"/>
          <w:lang w:eastAsia="en-US" w:bidi="ar-SA"/>
        </w:rPr>
        <w:t>муниципального района, как границу муниципального образования «Сельское поселение Богучанский сельсовет».</w:t>
      </w:r>
      <w:r w:rsidR="009D0586" w:rsidRPr="004B1957">
        <w:rPr>
          <w:rFonts w:ascii="Times New Roman" w:eastAsia="Calibri" w:hAnsi="Times New Roman"/>
          <w:iCs/>
          <w:szCs w:val="26"/>
          <w:lang w:eastAsia="en-US" w:bidi="ar-SA"/>
        </w:rPr>
        <w:t xml:space="preserve"> </w:t>
      </w:r>
      <w:r w:rsidRPr="004B1957">
        <w:rPr>
          <w:rFonts w:ascii="Times New Roman" w:eastAsia="Calibri" w:hAnsi="Times New Roman"/>
          <w:iCs/>
          <w:szCs w:val="26"/>
          <w:lang w:eastAsia="en-US" w:bidi="ar-SA"/>
        </w:rPr>
        <w:t xml:space="preserve">Площадь территории </w:t>
      </w:r>
      <w:r w:rsidRPr="004B1957">
        <w:rPr>
          <w:rFonts w:ascii="Times New Roman" w:eastAsia="Calibri" w:hAnsi="Times New Roman"/>
          <w:iCs/>
          <w:szCs w:val="26"/>
          <w:lang w:eastAsia="en-US"/>
        </w:rPr>
        <w:t xml:space="preserve">сельского поселения Богучанский сельсовет </w:t>
      </w:r>
      <w:r w:rsidRPr="004B1957">
        <w:rPr>
          <w:rFonts w:ascii="Times New Roman" w:eastAsia="Calibri" w:hAnsi="Times New Roman"/>
          <w:iCs/>
          <w:szCs w:val="26"/>
          <w:lang w:eastAsia="en-US" w:bidi="ar-SA"/>
        </w:rPr>
        <w:t>– 10</w:t>
      </w:r>
      <w:r w:rsidR="00293D42">
        <w:rPr>
          <w:rFonts w:ascii="Times New Roman" w:eastAsia="Calibri" w:hAnsi="Times New Roman"/>
          <w:iCs/>
          <w:szCs w:val="26"/>
          <w:lang w:eastAsia="en-US" w:bidi="ar-SA"/>
        </w:rPr>
        <w:t> </w:t>
      </w:r>
      <w:r w:rsidRPr="004B1957">
        <w:rPr>
          <w:rFonts w:ascii="Times New Roman" w:eastAsia="Calibri" w:hAnsi="Times New Roman"/>
          <w:iCs/>
          <w:szCs w:val="26"/>
          <w:lang w:eastAsia="en-US" w:bidi="ar-SA"/>
        </w:rPr>
        <w:t>060</w:t>
      </w:r>
      <w:r w:rsidR="00293D42">
        <w:rPr>
          <w:rFonts w:ascii="Times New Roman" w:eastAsia="Calibri" w:hAnsi="Times New Roman"/>
          <w:iCs/>
          <w:szCs w:val="26"/>
          <w:lang w:eastAsia="en-US" w:bidi="ar-SA"/>
        </w:rPr>
        <w:t>,</w:t>
      </w:r>
      <w:r w:rsidRPr="004B1957">
        <w:rPr>
          <w:rFonts w:ascii="Times New Roman" w:eastAsia="Calibri" w:hAnsi="Times New Roman"/>
          <w:iCs/>
          <w:szCs w:val="26"/>
          <w:lang w:eastAsia="en-US" w:bidi="ar-SA"/>
        </w:rPr>
        <w:t xml:space="preserve">40 га. </w:t>
      </w:r>
    </w:p>
    <w:p w:rsidR="0081124C" w:rsidRPr="004B1957" w:rsidRDefault="009D0586" w:rsidP="009D0586">
      <w:pPr>
        <w:pStyle w:val="G1"/>
        <w:spacing w:before="0" w:after="0" w:line="276" w:lineRule="auto"/>
        <w:ind w:firstLine="709"/>
        <w:contextualSpacing/>
        <w:rPr>
          <w:rFonts w:ascii="Times New Roman" w:hAnsi="Times New Roman"/>
        </w:rPr>
      </w:pPr>
      <w:r w:rsidRPr="004B1957">
        <w:rPr>
          <w:rFonts w:ascii="Times New Roman" w:hAnsi="Times New Roman"/>
        </w:rPr>
        <w:t xml:space="preserve">Населенные пункты, входящие в состав сельского поселения: с. Богучаны, д. Ярки. </w:t>
      </w:r>
      <w:r w:rsidR="0081124C" w:rsidRPr="004B1957">
        <w:rPr>
          <w:rFonts w:ascii="Times New Roman" w:hAnsi="Times New Roman"/>
        </w:rPr>
        <w:t>Проектом внесения изменений в генеральный план проведен анализ границ населенных пунктов на соответствие:</w:t>
      </w:r>
    </w:p>
    <w:p w:rsidR="0081124C" w:rsidRPr="004B1957" w:rsidRDefault="0081124C" w:rsidP="0081124C">
      <w:pPr>
        <w:pStyle w:val="-"/>
        <w:numPr>
          <w:ilvl w:val="0"/>
          <w:numId w:val="16"/>
        </w:numPr>
        <w:tabs>
          <w:tab w:val="left" w:pos="992"/>
        </w:tabs>
        <w:spacing w:line="276" w:lineRule="auto"/>
        <w:ind w:left="0" w:firstLine="709"/>
        <w:contextualSpacing w:val="0"/>
        <w:rPr>
          <w:sz w:val="24"/>
          <w:szCs w:val="24"/>
        </w:rPr>
      </w:pPr>
      <w:r w:rsidRPr="004B1957">
        <w:rPr>
          <w:sz w:val="24"/>
          <w:szCs w:val="24"/>
        </w:rPr>
        <w:t>требованиям ч. 2 ст. 83 Земельного кодекса Российской Федерации о недопустимости пересечения границ населенного пункта с границами муниципального образования, а также с границами земельных участков, сведения о которых внесены в ЕГРН;</w:t>
      </w:r>
    </w:p>
    <w:p w:rsidR="0081124C" w:rsidRPr="004B1957" w:rsidRDefault="0081124C" w:rsidP="0081124C">
      <w:pPr>
        <w:pStyle w:val="-"/>
        <w:numPr>
          <w:ilvl w:val="0"/>
          <w:numId w:val="16"/>
        </w:numPr>
        <w:tabs>
          <w:tab w:val="left" w:pos="992"/>
        </w:tabs>
        <w:spacing w:line="276" w:lineRule="auto"/>
        <w:ind w:left="0" w:firstLine="709"/>
        <w:contextualSpacing w:val="0"/>
        <w:rPr>
          <w:sz w:val="24"/>
          <w:szCs w:val="24"/>
        </w:rPr>
      </w:pPr>
      <w:r w:rsidRPr="004B1957">
        <w:rPr>
          <w:sz w:val="24"/>
          <w:szCs w:val="24"/>
        </w:rPr>
        <w:t>требованиям ч. 5 ст. 12 Федерального закона от 24.06.1998 № 89-ФЗ «Об отходах производства и потребления» о запрете захоронения отходов в границе населенного пункта.</w:t>
      </w:r>
    </w:p>
    <w:p w:rsidR="0081124C" w:rsidRPr="004B1957" w:rsidRDefault="0081124C" w:rsidP="0081124C">
      <w:pPr>
        <w:pStyle w:val="-"/>
        <w:numPr>
          <w:ilvl w:val="0"/>
          <w:numId w:val="16"/>
        </w:numPr>
        <w:tabs>
          <w:tab w:val="left" w:pos="992"/>
        </w:tabs>
        <w:spacing w:line="276" w:lineRule="auto"/>
        <w:ind w:left="0" w:firstLine="709"/>
        <w:contextualSpacing w:val="0"/>
        <w:rPr>
          <w:sz w:val="24"/>
          <w:szCs w:val="24"/>
        </w:rPr>
      </w:pPr>
      <w:r w:rsidRPr="004B1957">
        <w:rPr>
          <w:sz w:val="24"/>
          <w:szCs w:val="24"/>
        </w:rPr>
        <w:t>пересечение границ населенных пунктов с границами земель лесного фонда;</w:t>
      </w:r>
    </w:p>
    <w:p w:rsidR="0081124C" w:rsidRPr="004B1957" w:rsidRDefault="0081124C" w:rsidP="0081124C">
      <w:pPr>
        <w:pStyle w:val="-"/>
        <w:numPr>
          <w:ilvl w:val="0"/>
          <w:numId w:val="16"/>
        </w:numPr>
        <w:tabs>
          <w:tab w:val="left" w:pos="992"/>
        </w:tabs>
        <w:spacing w:line="276" w:lineRule="auto"/>
        <w:ind w:left="0" w:firstLine="709"/>
        <w:contextualSpacing w:val="0"/>
        <w:rPr>
          <w:sz w:val="24"/>
          <w:szCs w:val="24"/>
        </w:rPr>
      </w:pPr>
      <w:r w:rsidRPr="004B1957">
        <w:rPr>
          <w:sz w:val="24"/>
          <w:szCs w:val="24"/>
        </w:rPr>
        <w:t xml:space="preserve">пересечение границ населенных пунктов с границами особо охраняемых природных территорий (далее – ООПТ). </w:t>
      </w:r>
    </w:p>
    <w:p w:rsidR="0081124C" w:rsidRPr="004B1957" w:rsidRDefault="0081124C" w:rsidP="009D0586">
      <w:pPr>
        <w:pStyle w:val="G1"/>
        <w:spacing w:before="0" w:after="0" w:line="276" w:lineRule="auto"/>
        <w:ind w:firstLine="709"/>
        <w:contextualSpacing/>
        <w:rPr>
          <w:rFonts w:ascii="Times New Roman" w:hAnsi="Times New Roman"/>
        </w:rPr>
      </w:pPr>
      <w:r w:rsidRPr="004B1957">
        <w:rPr>
          <w:rFonts w:ascii="Times New Roman" w:hAnsi="Times New Roman"/>
        </w:rPr>
        <w:t>В результате анализа выявлены несоответствия требованиям ч. 2 ст. 83 Земельного кодекса Российской Федерации.</w:t>
      </w:r>
    </w:p>
    <w:p w:rsidR="0081124C" w:rsidRPr="004B1957" w:rsidRDefault="0081124C" w:rsidP="009D0586">
      <w:pPr>
        <w:pStyle w:val="G1"/>
        <w:spacing w:before="0" w:after="0" w:line="276" w:lineRule="auto"/>
        <w:ind w:firstLine="709"/>
        <w:contextualSpacing/>
        <w:rPr>
          <w:rFonts w:ascii="Times New Roman" w:hAnsi="Times New Roman"/>
        </w:rPr>
      </w:pPr>
      <w:r w:rsidRPr="004B1957">
        <w:rPr>
          <w:rFonts w:ascii="Times New Roman" w:hAnsi="Times New Roman"/>
        </w:rPr>
        <w:t>Земли лесного фонда Богучанского лесничества поставлены на кадастровый учет как внутри границы сельсовета, так и за ее пределами, земли населенного пункта с. Богучаны исключены из земель лесного фонда. Согласно данным ЕГРН в существующих границах муниципального образования «Богучанский сельсовет», за пределами населенных пунктов расположено 50</w:t>
      </w:r>
      <w:r w:rsidR="00373247" w:rsidRPr="004B1957">
        <w:rPr>
          <w:rFonts w:ascii="Times New Roman" w:hAnsi="Times New Roman"/>
        </w:rPr>
        <w:t>9</w:t>
      </w:r>
      <w:r w:rsidRPr="004B1957">
        <w:rPr>
          <w:rFonts w:ascii="Times New Roman" w:hAnsi="Times New Roman"/>
        </w:rPr>
        <w:t>8,</w:t>
      </w:r>
      <w:r w:rsidR="00373247" w:rsidRPr="004B1957">
        <w:rPr>
          <w:rFonts w:ascii="Times New Roman" w:hAnsi="Times New Roman"/>
        </w:rPr>
        <w:t>39</w:t>
      </w:r>
      <w:r w:rsidRPr="004B1957">
        <w:rPr>
          <w:rFonts w:ascii="Times New Roman" w:hAnsi="Times New Roman"/>
        </w:rPr>
        <w:t xml:space="preserve"> га земель лесного фонда, </w:t>
      </w:r>
      <w:r w:rsidR="009D0586" w:rsidRPr="004B1957">
        <w:rPr>
          <w:rFonts w:ascii="Times New Roman" w:hAnsi="Times New Roman"/>
        </w:rPr>
        <w:t>(</w:t>
      </w:r>
      <w:r w:rsidRPr="004B1957">
        <w:rPr>
          <w:rFonts w:ascii="Times New Roman" w:hAnsi="Times New Roman"/>
        </w:rPr>
        <w:t>24:07:3101001:8, 24:07:3101002:12, 24:07:3101006:1, 24:07:3101009:1400, 24:07:3101009:1401, 24:07:3101009:1402, 24:07:3101009:1403, 24:07:3101009:1413, 24:07:3101009:1414, 24:07:3101009:1415, 24:07:3101009:1426, 24:07:3101009:1531, 24:07:3101009:1537, 24:07:3101009:1577, 24:07:0000000:162</w:t>
      </w:r>
      <w:r w:rsidR="00373247" w:rsidRPr="004B1957">
        <w:rPr>
          <w:rFonts w:ascii="Times New Roman" w:hAnsi="Times New Roman"/>
        </w:rPr>
        <w:t>, 24:07:3101009:1667, 24:07:3101009:1668</w:t>
      </w:r>
      <w:r w:rsidR="009D0586" w:rsidRPr="004B1957">
        <w:rPr>
          <w:rFonts w:ascii="Times New Roman" w:hAnsi="Times New Roman"/>
        </w:rPr>
        <w:t>).</w:t>
      </w:r>
    </w:p>
    <w:p w:rsidR="0081124C" w:rsidRPr="004B1957" w:rsidRDefault="0081124C" w:rsidP="0081124C">
      <w:pPr>
        <w:pStyle w:val="G1"/>
        <w:tabs>
          <w:tab w:val="left" w:pos="993"/>
        </w:tabs>
        <w:spacing w:line="276" w:lineRule="auto"/>
        <w:ind w:firstLine="0"/>
        <w:contextualSpacing/>
        <w:rPr>
          <w:rFonts w:ascii="Times New Roman" w:hAnsi="Times New Roman"/>
          <w:b/>
        </w:rPr>
      </w:pPr>
      <w:r w:rsidRPr="004B1957">
        <w:rPr>
          <w:rFonts w:ascii="Times New Roman" w:hAnsi="Times New Roman"/>
          <w:b/>
        </w:rPr>
        <w:lastRenderedPageBreak/>
        <w:t>Село Богучаны</w:t>
      </w:r>
    </w:p>
    <w:p w:rsidR="0081124C" w:rsidRPr="004B1957" w:rsidRDefault="0081124C" w:rsidP="0081124C">
      <w:pPr>
        <w:pStyle w:val="G1"/>
        <w:spacing w:before="0" w:after="0" w:line="276" w:lineRule="auto"/>
        <w:ind w:firstLine="709"/>
        <w:contextualSpacing/>
        <w:rPr>
          <w:rFonts w:ascii="Times New Roman" w:hAnsi="Times New Roman"/>
        </w:rPr>
      </w:pPr>
      <w:r w:rsidRPr="004B1957">
        <w:rPr>
          <w:rFonts w:ascii="Times New Roman" w:hAnsi="Times New Roman"/>
        </w:rPr>
        <w:t xml:space="preserve">Сведения о существующей границе населенного пункта села Богучаны не внесены в ЕГРН в установленном законом порядке. Для конфигурации границы населенного пункта села Богучаны использована проектная граница населенного пункта </w:t>
      </w:r>
      <w:r w:rsidR="005D6B09" w:rsidRPr="004B1957">
        <w:rPr>
          <w:rFonts w:ascii="Times New Roman" w:hAnsi="Times New Roman"/>
        </w:rPr>
        <w:t xml:space="preserve">из </w:t>
      </w:r>
      <w:r w:rsidRPr="004B1957">
        <w:rPr>
          <w:rFonts w:ascii="Times New Roman" w:hAnsi="Times New Roman"/>
        </w:rPr>
        <w:t>действующего утвержденного Генерального плана Богучанского сельсовета. Площадь населенного пункта в существующих границах- 7631 гектаров</w:t>
      </w:r>
      <w:r w:rsidR="005D6B09" w:rsidRPr="004B1957">
        <w:rPr>
          <w:rFonts w:ascii="Times New Roman" w:hAnsi="Times New Roman"/>
        </w:rPr>
        <w:t>.</w:t>
      </w:r>
    </w:p>
    <w:p w:rsidR="0081124C" w:rsidRPr="004B1957" w:rsidRDefault="0081124C" w:rsidP="0081124C">
      <w:pPr>
        <w:pStyle w:val="G1"/>
        <w:spacing w:before="0" w:after="0" w:line="276" w:lineRule="auto"/>
        <w:ind w:firstLine="709"/>
        <w:contextualSpacing/>
        <w:rPr>
          <w:rFonts w:ascii="Times New Roman" w:hAnsi="Times New Roman"/>
        </w:rPr>
      </w:pPr>
      <w:r w:rsidRPr="004B1957">
        <w:rPr>
          <w:rFonts w:ascii="Times New Roman" w:hAnsi="Times New Roman"/>
        </w:rPr>
        <w:t xml:space="preserve">В результате анализа конфигурации существующей границы населенного пункта села Богучаны, следует, что она имеет пересечения с границей муниципального образования Богучанский сельсовет, что препятствует установлению границы населенного пункта села Богучаны. Так же имеются пересечения границ населенного пункта с земельными участками, стоящих на кадастровом учете, как в муниципальном образовании Богучанский сельсовет, так и с межселенной территорией муниципального образования Богучанский район. </w:t>
      </w:r>
    </w:p>
    <w:p w:rsidR="0081124C" w:rsidRPr="004B1957" w:rsidRDefault="0081124C" w:rsidP="0081124C">
      <w:pPr>
        <w:pStyle w:val="G1"/>
        <w:spacing w:before="0" w:after="0" w:line="276" w:lineRule="auto"/>
        <w:ind w:firstLine="709"/>
        <w:contextualSpacing/>
        <w:rPr>
          <w:rFonts w:ascii="Times New Roman" w:hAnsi="Times New Roman"/>
        </w:rPr>
      </w:pPr>
      <w:r w:rsidRPr="004B1957">
        <w:rPr>
          <w:rFonts w:ascii="Times New Roman" w:hAnsi="Times New Roman"/>
        </w:rPr>
        <w:t>Таким образом, требуется корректировка границ муниципального образования Богучанский сельсовет, изменения которых должны быть согласованы с межселенной территорией муниципального образования Богучанский район. Требуется инициировать изменение границ муниципального образования Богучанский сельсовет еще и для устранения кадастровых ошибок, связанных с пересечением границ с земельными участками. С учетом действующего законодательства РФ генеральным планом рекомендуется до внесения сведений о границах населенных пунктов в ЕГРН на основании утвержденного генерального плана, провести работы по изменению сведений о границе муниципального образования Богучанский сельсовет в ЕГРН, чтобы исключить возможность пересечения границы муниципального образования с проектируемыми границами населенных пунктов. Проектная площадь территории сельского поселения Богучанский сельсовет – 1012</w:t>
      </w:r>
      <w:r w:rsidR="00E95831" w:rsidRPr="004B1957">
        <w:rPr>
          <w:rFonts w:ascii="Times New Roman" w:hAnsi="Times New Roman"/>
        </w:rPr>
        <w:t>3</w:t>
      </w:r>
      <w:r w:rsidR="005D6B09" w:rsidRPr="004B1957">
        <w:rPr>
          <w:rFonts w:ascii="Times New Roman" w:hAnsi="Times New Roman"/>
        </w:rPr>
        <w:t xml:space="preserve"> </w:t>
      </w:r>
      <w:r w:rsidRPr="004B1957">
        <w:rPr>
          <w:rFonts w:ascii="Times New Roman" w:hAnsi="Times New Roman"/>
        </w:rPr>
        <w:t>га.</w:t>
      </w:r>
    </w:p>
    <w:p w:rsidR="0081124C" w:rsidRPr="004B1957" w:rsidRDefault="0081124C" w:rsidP="0081124C">
      <w:pPr>
        <w:pStyle w:val="G1"/>
        <w:spacing w:before="0" w:after="0" w:line="276" w:lineRule="auto"/>
        <w:ind w:firstLine="709"/>
        <w:contextualSpacing/>
        <w:rPr>
          <w:rFonts w:ascii="Times New Roman" w:hAnsi="Times New Roman"/>
        </w:rPr>
      </w:pPr>
      <w:r w:rsidRPr="004B1957">
        <w:rPr>
          <w:rFonts w:ascii="Times New Roman" w:hAnsi="Times New Roman"/>
        </w:rPr>
        <w:t>Проектом генерального плана граница населенного пункта установлена как многоконтурная, с учетом включения границ земельных участков линейных объектов (24:07:3101003:44, 24:07:3101003:38, 24:07:3101003:37, 24:07:3101009:909</w:t>
      </w:r>
      <w:r w:rsidR="0072526D" w:rsidRPr="004B1957">
        <w:rPr>
          <w:rFonts w:ascii="Times New Roman" w:hAnsi="Times New Roman"/>
        </w:rPr>
        <w:t>),</w:t>
      </w:r>
      <w:r w:rsidRPr="004B1957">
        <w:rPr>
          <w:rFonts w:ascii="Times New Roman" w:hAnsi="Times New Roman"/>
        </w:rPr>
        <w:t xml:space="preserve"> являющимися частью многоконтурных участков. Проектными решениями предлагается исключение из границ населенного пункта территории краевой автомобильной дороги </w:t>
      </w:r>
      <w:r w:rsidR="0090340C" w:rsidRPr="004B1957">
        <w:rPr>
          <w:rFonts w:ascii="Times New Roman" w:hAnsi="Times New Roman"/>
        </w:rPr>
        <w:t>«</w:t>
      </w:r>
      <w:r w:rsidRPr="004B1957">
        <w:rPr>
          <w:rFonts w:ascii="Times New Roman" w:hAnsi="Times New Roman"/>
        </w:rPr>
        <w:t>Канск-Абан-Богучаны</w:t>
      </w:r>
      <w:r w:rsidR="0090340C" w:rsidRPr="004B1957">
        <w:rPr>
          <w:rFonts w:ascii="Times New Roman" w:hAnsi="Times New Roman"/>
        </w:rPr>
        <w:t>»</w:t>
      </w:r>
      <w:r w:rsidRPr="004B1957">
        <w:rPr>
          <w:rFonts w:ascii="Times New Roman" w:hAnsi="Times New Roman"/>
        </w:rPr>
        <w:t>, многоконтурных участков линейных объектов.</w:t>
      </w:r>
    </w:p>
    <w:p w:rsidR="0081124C" w:rsidRPr="004B1957" w:rsidRDefault="0081124C" w:rsidP="009D0586">
      <w:pPr>
        <w:pStyle w:val="G1"/>
        <w:spacing w:before="0" w:after="0" w:line="276" w:lineRule="auto"/>
        <w:ind w:firstLine="709"/>
        <w:contextualSpacing/>
        <w:rPr>
          <w:rFonts w:ascii="Times New Roman" w:hAnsi="Times New Roman"/>
        </w:rPr>
      </w:pPr>
      <w:r w:rsidRPr="004B1957">
        <w:rPr>
          <w:rFonts w:ascii="Times New Roman" w:hAnsi="Times New Roman"/>
        </w:rPr>
        <w:t>На данный момент осуществ</w:t>
      </w:r>
      <w:r w:rsidR="00D64CEC" w:rsidRPr="004B1957">
        <w:rPr>
          <w:rFonts w:ascii="Times New Roman" w:hAnsi="Times New Roman"/>
        </w:rPr>
        <w:t>лено</w:t>
      </w:r>
      <w:r w:rsidRPr="004B1957">
        <w:rPr>
          <w:rFonts w:ascii="Times New Roman" w:hAnsi="Times New Roman"/>
        </w:rPr>
        <w:t xml:space="preserve"> разделение земельного участка 24:07:3101009:1079, входящего в структуру «Биотехнологического комплекса по глубокой переработке древесины в Богучанском районе Красноярского края», для возможности в соответствии с техническим заданием на выполнение работ по внесению изменений в генеральный план, исключения из границ населенного пункта его </w:t>
      </w:r>
      <w:r w:rsidR="0072526D" w:rsidRPr="004B1957">
        <w:rPr>
          <w:rFonts w:ascii="Times New Roman" w:hAnsi="Times New Roman"/>
        </w:rPr>
        <w:t>части.</w:t>
      </w:r>
      <w:r w:rsidRPr="004B1957">
        <w:rPr>
          <w:rFonts w:ascii="Times New Roman" w:hAnsi="Times New Roman"/>
        </w:rPr>
        <w:t xml:space="preserve"> </w:t>
      </w:r>
      <w:r w:rsidR="00D64CEC" w:rsidRPr="004B1957">
        <w:rPr>
          <w:rFonts w:ascii="Times New Roman" w:hAnsi="Times New Roman"/>
        </w:rPr>
        <w:t>Таким образом создан земельный участок 24:07:3101009:2743, который требуется исключить из границ населенного пункта.</w:t>
      </w:r>
    </w:p>
    <w:p w:rsidR="0090340C" w:rsidRPr="004B1957" w:rsidRDefault="0090340C" w:rsidP="009D0586">
      <w:pPr>
        <w:pStyle w:val="G1"/>
        <w:spacing w:before="0" w:after="0" w:line="276" w:lineRule="auto"/>
        <w:ind w:firstLine="709"/>
        <w:contextualSpacing/>
        <w:rPr>
          <w:rFonts w:ascii="Times New Roman" w:hAnsi="Times New Roman"/>
        </w:rPr>
      </w:pPr>
      <w:r w:rsidRPr="004B1957">
        <w:rPr>
          <w:rFonts w:ascii="Times New Roman" w:hAnsi="Times New Roman"/>
        </w:rPr>
        <w:t xml:space="preserve">Кроме того, необходимо провести раздел в отношении земельных участков, входящих в состав единых землепользований с кадастровыми номерами 24:07:1201008:142, 24:07:0000000:83, </w:t>
      </w:r>
      <w:r w:rsidR="002D0232" w:rsidRPr="004B1957">
        <w:rPr>
          <w:rFonts w:ascii="Times New Roman" w:hAnsi="Times New Roman"/>
        </w:rPr>
        <w:t xml:space="preserve">24:07:0000000:62, </w:t>
      </w:r>
      <w:r w:rsidRPr="004B1957">
        <w:rPr>
          <w:rFonts w:ascii="Times New Roman" w:hAnsi="Times New Roman"/>
        </w:rPr>
        <w:t xml:space="preserve">так как их включение </w:t>
      </w:r>
      <w:r w:rsidR="00E13D5A" w:rsidRPr="004B1957">
        <w:rPr>
          <w:rFonts w:ascii="Times New Roman" w:hAnsi="Times New Roman"/>
        </w:rPr>
        <w:t>в границы населенного пункта</w:t>
      </w:r>
      <w:r w:rsidRPr="004B1957">
        <w:rPr>
          <w:rFonts w:ascii="Times New Roman" w:hAnsi="Times New Roman"/>
        </w:rPr>
        <w:t xml:space="preserve"> с целью устранения пересечений </w:t>
      </w:r>
      <w:r w:rsidR="00E13D5A" w:rsidRPr="004B1957">
        <w:rPr>
          <w:rFonts w:ascii="Times New Roman" w:hAnsi="Times New Roman"/>
        </w:rPr>
        <w:t xml:space="preserve">границ земельных участков </w:t>
      </w:r>
      <w:r w:rsidR="006B08AB" w:rsidRPr="004B1957">
        <w:rPr>
          <w:rFonts w:ascii="Times New Roman" w:hAnsi="Times New Roman"/>
        </w:rPr>
        <w:t>с границами</w:t>
      </w:r>
      <w:r w:rsidRPr="004B1957">
        <w:rPr>
          <w:rFonts w:ascii="Times New Roman" w:hAnsi="Times New Roman"/>
        </w:rPr>
        <w:t xml:space="preserve"> населенного пункта невозможно по причине расположения вышеуказанных земельных участков частично за границами муниципального образования Богучанский сельсовет.</w:t>
      </w:r>
      <w:r w:rsidR="006B261E">
        <w:rPr>
          <w:rFonts w:ascii="Times New Roman" w:hAnsi="Times New Roman"/>
        </w:rPr>
        <w:t xml:space="preserve"> Земельны</w:t>
      </w:r>
      <w:r w:rsidR="005D2343">
        <w:rPr>
          <w:rFonts w:ascii="Times New Roman" w:hAnsi="Times New Roman"/>
        </w:rPr>
        <w:t>е</w:t>
      </w:r>
      <w:r w:rsidR="006B261E">
        <w:rPr>
          <w:rFonts w:ascii="Times New Roman" w:hAnsi="Times New Roman"/>
        </w:rPr>
        <w:t xml:space="preserve"> участ</w:t>
      </w:r>
      <w:r w:rsidR="005D2343">
        <w:rPr>
          <w:rFonts w:ascii="Times New Roman" w:hAnsi="Times New Roman"/>
        </w:rPr>
        <w:t>ки</w:t>
      </w:r>
      <w:r w:rsidR="006B261E">
        <w:rPr>
          <w:rFonts w:ascii="Times New Roman" w:hAnsi="Times New Roman"/>
        </w:rPr>
        <w:t xml:space="preserve"> </w:t>
      </w:r>
      <w:r w:rsidR="006B261E" w:rsidRPr="006B261E">
        <w:rPr>
          <w:rFonts w:ascii="Times New Roman" w:hAnsi="Times New Roman"/>
        </w:rPr>
        <w:t>24:07:1201007:2230</w:t>
      </w:r>
      <w:r w:rsidR="005D2343">
        <w:rPr>
          <w:rFonts w:ascii="Times New Roman" w:hAnsi="Times New Roman"/>
        </w:rPr>
        <w:t xml:space="preserve"> и </w:t>
      </w:r>
      <w:r w:rsidR="005D2343" w:rsidRPr="005D2343">
        <w:rPr>
          <w:rFonts w:ascii="Times New Roman" w:hAnsi="Times New Roman"/>
        </w:rPr>
        <w:t>24:07:1201007:2500</w:t>
      </w:r>
      <w:r w:rsidR="006B261E">
        <w:rPr>
          <w:rFonts w:ascii="Times New Roman" w:hAnsi="Times New Roman"/>
        </w:rPr>
        <w:t xml:space="preserve"> также требуется </w:t>
      </w:r>
      <w:r w:rsidR="006B261E">
        <w:rPr>
          <w:rFonts w:ascii="Times New Roman" w:hAnsi="Times New Roman"/>
        </w:rPr>
        <w:lastRenderedPageBreak/>
        <w:t xml:space="preserve">разделить </w:t>
      </w:r>
      <w:r w:rsidR="005D2343">
        <w:rPr>
          <w:rFonts w:ascii="Times New Roman" w:hAnsi="Times New Roman"/>
        </w:rPr>
        <w:t xml:space="preserve">или включить в проектируемую границу населенного пункта, вследствие пересечения их </w:t>
      </w:r>
      <w:r w:rsidR="00D2221F">
        <w:rPr>
          <w:rFonts w:ascii="Times New Roman" w:hAnsi="Times New Roman"/>
        </w:rPr>
        <w:t xml:space="preserve">территорией Богучанского лесничества, реестровый номер </w:t>
      </w:r>
      <w:r w:rsidR="006B05C5" w:rsidRPr="006B05C5">
        <w:rPr>
          <w:rFonts w:ascii="Times New Roman" w:hAnsi="Times New Roman"/>
        </w:rPr>
        <w:t>24:07-15.3</w:t>
      </w:r>
      <w:r w:rsidR="00D2221F">
        <w:rPr>
          <w:rFonts w:ascii="Times New Roman" w:hAnsi="Times New Roman"/>
        </w:rPr>
        <w:t>.</w:t>
      </w:r>
      <w:r w:rsidR="005D2343">
        <w:rPr>
          <w:rFonts w:ascii="Times New Roman" w:hAnsi="Times New Roman"/>
        </w:rPr>
        <w:t xml:space="preserve"> </w:t>
      </w:r>
    </w:p>
    <w:p w:rsidR="0081124C" w:rsidRPr="004B1957" w:rsidRDefault="0081124C" w:rsidP="0081124C">
      <w:pPr>
        <w:pStyle w:val="G1"/>
        <w:spacing w:before="0" w:after="0" w:line="276" w:lineRule="auto"/>
        <w:ind w:firstLine="709"/>
        <w:contextualSpacing/>
        <w:rPr>
          <w:rFonts w:ascii="Times New Roman" w:hAnsi="Times New Roman"/>
        </w:rPr>
      </w:pPr>
      <w:r w:rsidRPr="004B1957">
        <w:rPr>
          <w:rFonts w:ascii="Times New Roman" w:hAnsi="Times New Roman"/>
        </w:rPr>
        <w:t>Проектируемая граница населенного пункта упорядочивается по периметру, с учетом погрешности, допустимой для границ населенных пунктов. Проектными решениями соблюдены требования статьи 11.9 Земельного кодекса Российской Федерации. При сопоставлении сведений о местоположении существующей и проектируемой границы населенного пункта с. Богучаны со сведениями о местоположении границ земель лесного фонда, содержащимися в ЕГРН, установлено, что существующая и проектируемая границы населенного пункта села Богучаны не пересекаются с землями лесного фонда Богучанского лесничества</w:t>
      </w:r>
      <w:r w:rsidR="00BA7BB3">
        <w:rPr>
          <w:rFonts w:ascii="Times New Roman" w:hAnsi="Times New Roman"/>
        </w:rPr>
        <w:t xml:space="preserve">, </w:t>
      </w:r>
      <w:r w:rsidR="00BA7BB3" w:rsidRPr="004B1957">
        <w:rPr>
          <w:rFonts w:ascii="Times New Roman" w:hAnsi="Times New Roman"/>
        </w:rPr>
        <w:t>поставленных на кадастровый учет</w:t>
      </w:r>
      <w:r w:rsidR="00E374CE">
        <w:rPr>
          <w:rFonts w:ascii="Times New Roman" w:hAnsi="Times New Roman"/>
        </w:rPr>
        <w:t>,</w:t>
      </w:r>
      <w:r w:rsidR="00BA7BB3" w:rsidRPr="004B1957">
        <w:rPr>
          <w:rFonts w:ascii="Times New Roman" w:hAnsi="Times New Roman"/>
        </w:rPr>
        <w:t xml:space="preserve"> как внутри границы сельсовета, так и за ее пределами (24:07:3101001:8, 24:07:3101002:12, 24:07:3101006:1, 24:07:3101009:1400, 24:07:3101009:1401, 24:07:3101009:1402, 24:07:3101009:1403, 24:07:3101009:1413, 24:07:3101009:1414, 24:07:3101009:1415, 24:07:3101009:1426, 24:07:3101009:1531, 24:07:3101009:1537, 24:07:3101009:1577, 24:07:0000000:162, 24:07:31</w:t>
      </w:r>
      <w:r w:rsidR="008A491F">
        <w:rPr>
          <w:rFonts w:ascii="Times New Roman" w:hAnsi="Times New Roman"/>
        </w:rPr>
        <w:t>01009:1667, 24:07:3101009:1668)</w:t>
      </w:r>
      <w:r w:rsidRPr="004B1957">
        <w:rPr>
          <w:rFonts w:ascii="Times New Roman" w:hAnsi="Times New Roman"/>
        </w:rPr>
        <w:t>. Площадь населенного пункта в проектных границах- 7</w:t>
      </w:r>
      <w:r w:rsidR="00BA7BB3">
        <w:rPr>
          <w:rFonts w:ascii="Times New Roman" w:hAnsi="Times New Roman"/>
        </w:rPr>
        <w:t>616</w:t>
      </w:r>
      <w:r w:rsidRPr="004B1957">
        <w:rPr>
          <w:rFonts w:ascii="Times New Roman" w:hAnsi="Times New Roman"/>
        </w:rPr>
        <w:t xml:space="preserve"> гектар.</w:t>
      </w:r>
    </w:p>
    <w:p w:rsidR="0081124C" w:rsidRPr="004B1957" w:rsidRDefault="0081124C" w:rsidP="009D0586">
      <w:pPr>
        <w:pStyle w:val="G1"/>
        <w:spacing w:before="0" w:after="0" w:line="276" w:lineRule="auto"/>
        <w:ind w:firstLine="709"/>
        <w:contextualSpacing/>
        <w:rPr>
          <w:rFonts w:ascii="Times New Roman" w:hAnsi="Times New Roman"/>
        </w:rPr>
      </w:pPr>
      <w:r w:rsidRPr="004B1957">
        <w:rPr>
          <w:rFonts w:ascii="Times New Roman" w:hAnsi="Times New Roman"/>
        </w:rPr>
        <w:t xml:space="preserve">Общая схема расположения границ населенных пунктов муниципального образования отображена на рисунке </w:t>
      </w:r>
      <w:r w:rsidR="005D6B09" w:rsidRPr="004B1957">
        <w:rPr>
          <w:rFonts w:ascii="Times New Roman" w:hAnsi="Times New Roman"/>
        </w:rPr>
        <w:t>4</w:t>
      </w:r>
      <w:r w:rsidRPr="004B1957">
        <w:rPr>
          <w:rFonts w:ascii="Times New Roman" w:hAnsi="Times New Roman"/>
        </w:rPr>
        <w:t xml:space="preserve"> ниже</w:t>
      </w:r>
      <w:r w:rsidR="005D6B09" w:rsidRPr="004B1957">
        <w:rPr>
          <w:rFonts w:ascii="Times New Roman" w:hAnsi="Times New Roman"/>
        </w:rPr>
        <w:t>.</w:t>
      </w:r>
      <w:r w:rsidRPr="004B1957">
        <w:rPr>
          <w:rFonts w:ascii="Times New Roman" w:hAnsi="Times New Roman"/>
        </w:rPr>
        <w:t xml:space="preserve"> </w:t>
      </w:r>
      <w:r w:rsidR="004A160E">
        <w:rPr>
          <w:rFonts w:ascii="Times New Roman" w:hAnsi="Times New Roman"/>
        </w:rPr>
        <w:t>(Лесной фонд отображен по земельным участкам на кадастровом учете)</w:t>
      </w:r>
    </w:p>
    <w:p w:rsidR="0081124C" w:rsidRPr="004B1957" w:rsidRDefault="005A6D4F" w:rsidP="0081124C">
      <w:pPr>
        <w:pStyle w:val="G6"/>
        <w:spacing w:line="276" w:lineRule="auto"/>
        <w:ind w:firstLine="0"/>
        <w:rPr>
          <w:lang w:val="ru-RU"/>
        </w:rPr>
      </w:pPr>
      <w:r>
        <w:rPr>
          <w:noProof/>
          <w:lang w:val="ru-RU" w:eastAsia="ru-RU"/>
        </w:rPr>
        <w:drawing>
          <wp:inline distT="0" distB="0" distL="0" distR="0" wp14:anchorId="002EC141" wp14:editId="1CB88F84">
            <wp:extent cx="5962650" cy="2117662"/>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ГО.JPG"/>
                    <pic:cNvPicPr/>
                  </pic:nvPicPr>
                  <pic:blipFill rotWithShape="1">
                    <a:blip r:embed="rId26" cstate="print">
                      <a:extLst>
                        <a:ext uri="{28A0092B-C50C-407E-A947-70E740481C1C}">
                          <a14:useLocalDpi xmlns:a14="http://schemas.microsoft.com/office/drawing/2010/main" val="0"/>
                        </a:ext>
                      </a:extLst>
                    </a:blip>
                    <a:srcRect l="1732" t="32227" r="1597" b="19220"/>
                    <a:stretch/>
                  </pic:blipFill>
                  <pic:spPr bwMode="auto">
                    <a:xfrm>
                      <a:off x="0" y="0"/>
                      <a:ext cx="6003443" cy="2132150"/>
                    </a:xfrm>
                    <a:prstGeom prst="rect">
                      <a:avLst/>
                    </a:prstGeom>
                    <a:ln>
                      <a:noFill/>
                    </a:ln>
                    <a:extLst>
                      <a:ext uri="{53640926-AAD7-44D8-BBD7-CCE9431645EC}">
                        <a14:shadowObscured xmlns:a14="http://schemas.microsoft.com/office/drawing/2010/main"/>
                      </a:ext>
                    </a:extLst>
                  </pic:spPr>
                </pic:pic>
              </a:graphicData>
            </a:graphic>
          </wp:inline>
        </w:drawing>
      </w:r>
    </w:p>
    <w:p w:rsidR="0081124C" w:rsidRPr="004B1957" w:rsidRDefault="0081124C" w:rsidP="0081124C">
      <w:pPr>
        <w:pStyle w:val="G6"/>
        <w:spacing w:line="276" w:lineRule="auto"/>
        <w:ind w:firstLine="0"/>
        <w:rPr>
          <w:b/>
          <w:lang w:val="ru-RU"/>
        </w:rPr>
      </w:pPr>
      <w:r w:rsidRPr="004B1957">
        <w:rPr>
          <w:b/>
          <w:szCs w:val="24"/>
        </w:rPr>
        <w:t xml:space="preserve">Рисунок </w:t>
      </w:r>
      <w:r w:rsidRPr="004B1957">
        <w:rPr>
          <w:b/>
          <w:szCs w:val="24"/>
        </w:rPr>
        <w:fldChar w:fldCharType="begin"/>
      </w:r>
      <w:r w:rsidRPr="004B1957">
        <w:rPr>
          <w:b/>
          <w:szCs w:val="24"/>
        </w:rPr>
        <w:instrText xml:space="preserve"> SEQ Рисунок \* ARABIC </w:instrText>
      </w:r>
      <w:r w:rsidRPr="004B1957">
        <w:rPr>
          <w:b/>
          <w:szCs w:val="24"/>
        </w:rPr>
        <w:fldChar w:fldCharType="separate"/>
      </w:r>
      <w:r w:rsidR="00D84CE7">
        <w:rPr>
          <w:b/>
          <w:noProof/>
          <w:szCs w:val="24"/>
        </w:rPr>
        <w:t>4</w:t>
      </w:r>
      <w:r w:rsidRPr="004B1957">
        <w:rPr>
          <w:b/>
          <w:szCs w:val="24"/>
        </w:rPr>
        <w:fldChar w:fldCharType="end"/>
      </w:r>
      <w:r w:rsidRPr="004B1957">
        <w:rPr>
          <w:b/>
          <w:szCs w:val="24"/>
          <w:lang w:val="ru-RU"/>
        </w:rPr>
        <w:t xml:space="preserve"> </w:t>
      </w:r>
      <w:r w:rsidRPr="004B1957">
        <w:rPr>
          <w:b/>
          <w:szCs w:val="24"/>
        </w:rPr>
        <w:t>Схема расположения границ населенных пунктов муниципального образования</w:t>
      </w:r>
    </w:p>
    <w:p w:rsidR="0081124C" w:rsidRPr="004B1957" w:rsidRDefault="0081124C" w:rsidP="0081124C">
      <w:pPr>
        <w:pStyle w:val="G1"/>
        <w:tabs>
          <w:tab w:val="left" w:pos="993"/>
        </w:tabs>
        <w:spacing w:line="276" w:lineRule="auto"/>
        <w:ind w:firstLine="0"/>
        <w:contextualSpacing/>
        <w:rPr>
          <w:rFonts w:ascii="Times New Roman" w:hAnsi="Times New Roman"/>
        </w:rPr>
      </w:pPr>
      <w:r w:rsidRPr="004B1957">
        <w:rPr>
          <w:rFonts w:ascii="Times New Roman" w:hAnsi="Times New Roman"/>
          <w:noProof/>
          <w:lang w:eastAsia="ru-RU" w:bidi="ar-SA"/>
        </w:rPr>
        <w:drawing>
          <wp:inline distT="0" distB="0" distL="0" distR="0" wp14:anchorId="6F667792" wp14:editId="4906023E">
            <wp:extent cx="5940425" cy="2025015"/>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сл.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0425" cy="2025015"/>
                    </a:xfrm>
                    <a:prstGeom prst="rect">
                      <a:avLst/>
                    </a:prstGeom>
                  </pic:spPr>
                </pic:pic>
              </a:graphicData>
            </a:graphic>
          </wp:inline>
        </w:drawing>
      </w:r>
    </w:p>
    <w:p w:rsidR="0081124C" w:rsidRPr="004B1957" w:rsidRDefault="0081124C" w:rsidP="0081124C">
      <w:pPr>
        <w:pStyle w:val="G6"/>
        <w:spacing w:line="276" w:lineRule="auto"/>
        <w:rPr>
          <w:lang w:val="ru-RU"/>
        </w:rPr>
      </w:pPr>
      <w:r w:rsidRPr="004B1957">
        <w:rPr>
          <w:lang w:val="ru-RU"/>
        </w:rPr>
        <w:t>Фрагменты, отображающие места</w:t>
      </w:r>
      <w:r w:rsidRPr="004B1957">
        <w:t xml:space="preserve"> </w:t>
      </w:r>
      <w:r w:rsidRPr="004B1957">
        <w:rPr>
          <w:lang w:val="ru-RU"/>
        </w:rPr>
        <w:t xml:space="preserve">пересечений существующих границ муниципальных образований между собой и с земельными участками, а также </w:t>
      </w:r>
      <w:r w:rsidRPr="004B1957">
        <w:rPr>
          <w:lang w:val="ru-RU"/>
        </w:rPr>
        <w:lastRenderedPageBreak/>
        <w:t xml:space="preserve">предложения по изменению </w:t>
      </w:r>
      <w:r w:rsidRPr="004B1957">
        <w:t>границ населенного пункта села Богучаны</w:t>
      </w:r>
      <w:r w:rsidRPr="004B1957">
        <w:rPr>
          <w:lang w:val="ru-RU"/>
        </w:rPr>
        <w:t xml:space="preserve"> и</w:t>
      </w:r>
      <w:r w:rsidRPr="004B1957">
        <w:t xml:space="preserve"> муниципального образования Богучанский сельсовет </w:t>
      </w:r>
      <w:r w:rsidRPr="004B1957">
        <w:rPr>
          <w:lang w:val="ru-RU"/>
        </w:rPr>
        <w:t xml:space="preserve">отражены на </w:t>
      </w:r>
      <w:r w:rsidRPr="004B1957">
        <w:t>рисунк</w:t>
      </w:r>
      <w:r w:rsidRPr="004B1957">
        <w:rPr>
          <w:lang w:val="ru-RU"/>
        </w:rPr>
        <w:t>ах</w:t>
      </w:r>
      <w:r w:rsidRPr="004B1957">
        <w:t xml:space="preserve"> </w:t>
      </w:r>
      <w:r w:rsidR="00F66B5A" w:rsidRPr="004B1957">
        <w:rPr>
          <w:lang w:val="ru-RU"/>
        </w:rPr>
        <w:t>5</w:t>
      </w:r>
      <w:r w:rsidRPr="004B1957">
        <w:rPr>
          <w:lang w:val="ru-RU"/>
        </w:rPr>
        <w:t xml:space="preserve">, </w:t>
      </w:r>
      <w:r w:rsidR="00F66B5A" w:rsidRPr="004B1957">
        <w:rPr>
          <w:lang w:val="ru-RU"/>
        </w:rPr>
        <w:t>6</w:t>
      </w:r>
      <w:r w:rsidRPr="004B1957">
        <w:rPr>
          <w:lang w:val="ru-RU"/>
        </w:rPr>
        <w:t xml:space="preserve">, </w:t>
      </w:r>
      <w:r w:rsidR="00F66B5A" w:rsidRPr="004B1957">
        <w:rPr>
          <w:lang w:val="ru-RU"/>
        </w:rPr>
        <w:t>7</w:t>
      </w:r>
      <w:r w:rsidRPr="004B1957">
        <w:t xml:space="preserve"> ниже</w:t>
      </w:r>
      <w:r w:rsidRPr="004B1957">
        <w:rPr>
          <w:lang w:val="ru-RU"/>
        </w:rPr>
        <w:t>.</w:t>
      </w:r>
    </w:p>
    <w:p w:rsidR="0081124C" w:rsidRPr="004B1957" w:rsidRDefault="0081124C" w:rsidP="0081124C">
      <w:pPr>
        <w:pStyle w:val="G1"/>
        <w:tabs>
          <w:tab w:val="left" w:pos="993"/>
        </w:tabs>
        <w:spacing w:line="276" w:lineRule="auto"/>
        <w:ind w:firstLine="0"/>
        <w:contextualSpacing/>
        <w:rPr>
          <w:rFonts w:ascii="Times New Roman" w:hAnsi="Times New Roman"/>
        </w:rPr>
      </w:pPr>
      <w:r w:rsidRPr="004B1957">
        <w:rPr>
          <w:rFonts w:ascii="Times New Roman" w:hAnsi="Times New Roman"/>
          <w:noProof/>
          <w:lang w:eastAsia="ru-RU" w:bidi="ar-SA"/>
        </w:rPr>
        <mc:AlternateContent>
          <mc:Choice Requires="wps">
            <w:drawing>
              <wp:anchor distT="0" distB="0" distL="114300" distR="114300" simplePos="0" relativeHeight="251656704" behindDoc="0" locked="0" layoutInCell="1" allowOverlap="1" wp14:anchorId="0690D513" wp14:editId="7D4AF77D">
                <wp:simplePos x="0" y="0"/>
                <wp:positionH relativeFrom="column">
                  <wp:posOffset>-3175</wp:posOffset>
                </wp:positionH>
                <wp:positionV relativeFrom="paragraph">
                  <wp:posOffset>1942</wp:posOffset>
                </wp:positionV>
                <wp:extent cx="1181100" cy="228600"/>
                <wp:effectExtent l="0" t="0" r="0" b="0"/>
                <wp:wrapNone/>
                <wp:docPr id="7" name="Поле 7"/>
                <wp:cNvGraphicFramePr/>
                <a:graphic xmlns:a="http://schemas.openxmlformats.org/drawingml/2006/main">
                  <a:graphicData uri="http://schemas.microsoft.com/office/word/2010/wordprocessingShape">
                    <wps:wsp>
                      <wps:cNvSpPr txBox="1"/>
                      <wps:spPr>
                        <a:xfrm>
                          <a:off x="0" y="0"/>
                          <a:ext cx="1181100" cy="2286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374CE" w:rsidRPr="00F92C1E" w:rsidRDefault="00E374CE" w:rsidP="0081124C">
                            <w:pPr>
                              <w:rPr>
                                <w:rFonts w:ascii="GOST type B" w:hAnsi="GOST type B"/>
                                <w:color w:val="FFFFFF" w:themeColor="background1"/>
                                <w:sz w:val="20"/>
                                <w14:textFill>
                                  <w14:noFill/>
                                </w14:textFill>
                              </w:rPr>
                            </w:pPr>
                            <w:r w:rsidRPr="00F92C1E">
                              <w:rPr>
                                <w:rFonts w:ascii="GOST type B" w:hAnsi="GOST type B"/>
                                <w:sz w:val="20"/>
                              </w:rPr>
                              <w:t xml:space="preserve">Фрагмент </w:t>
                            </w:r>
                            <w:r>
                              <w:rPr>
                                <w:rFonts w:ascii="GOST type B" w:hAnsi="GOST type B"/>
                                <w:sz w:val="20"/>
                              </w:rPr>
                              <w:t>1</w:t>
                            </w:r>
                            <w:r w:rsidRPr="00F92C1E">
                              <w:rPr>
                                <w:rFonts w:ascii="GOST type B" w:hAnsi="GOST type B"/>
                                <w:color w:val="FFFFFF" w:themeColor="background1"/>
                                <w:sz w:val="20"/>
                                <w14:textFill>
                                  <w14:noFill/>
                                </w14:textFill>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90D513" id="_x0000_t202" coordsize="21600,21600" o:spt="202" path="m,l,21600r21600,l21600,xe">
                <v:stroke joinstyle="miter"/>
                <v:path gradientshapeok="t" o:connecttype="rect"/>
              </v:shapetype>
              <v:shape id="Поле 7" o:spid="_x0000_s1026" type="#_x0000_t202" style="position:absolute;left:0;text-align:left;margin-left:-.25pt;margin-top:.15pt;width:93pt;height:18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" fillcolor="white [3212]" stroked="f" strokeweight=".5pt">
                <v:textbox>
                  <w:txbxContent>
                    <w:p w:rsidR="00E374CE" w:rsidRPr="00F92C1E" w:rsidRDefault="00E374CE" w:rsidP="0081124C">
                      <w:pPr>
                        <w:rPr>
                          <w:rFonts w:ascii="GOST type B" w:hAnsi="GOST type B"/>
                          <w:color w:val="FFFFFF" w:themeColor="background1"/>
                          <w:sz w:val="20"/>
                          <w14:textFill>
                            <w14:noFill/>
                          </w14:textFill>
                        </w:rPr>
                      </w:pPr>
                      <w:r w:rsidRPr="00F92C1E">
                        <w:rPr>
                          <w:rFonts w:ascii="GOST type B" w:hAnsi="GOST type B"/>
                          <w:sz w:val="20"/>
                        </w:rPr>
                        <w:t xml:space="preserve">Фрагмент </w:t>
                      </w:r>
                      <w:r>
                        <w:rPr>
                          <w:rFonts w:ascii="GOST type B" w:hAnsi="GOST type B"/>
                          <w:sz w:val="20"/>
                        </w:rPr>
                        <w:t>1</w:t>
                      </w:r>
                      <w:r w:rsidRPr="00F92C1E">
                        <w:rPr>
                          <w:rFonts w:ascii="GOST type B" w:hAnsi="GOST type B"/>
                          <w:color w:val="FFFFFF" w:themeColor="background1"/>
                          <w:sz w:val="20"/>
                          <w14:textFill>
                            <w14:noFill/>
                          </w14:textFill>
                        </w:rPr>
                        <w:t>1</w:t>
                      </w:r>
                    </w:p>
                  </w:txbxContent>
                </v:textbox>
              </v:shape>
            </w:pict>
          </mc:Fallback>
        </mc:AlternateContent>
      </w:r>
      <w:r w:rsidR="00C56323">
        <w:rPr>
          <w:rFonts w:ascii="Times New Roman" w:hAnsi="Times New Roman"/>
          <w:noProof/>
          <w:lang w:eastAsia="ru-RU" w:bidi="ar-SA"/>
        </w:rPr>
        <w:drawing>
          <wp:inline distT="0" distB="0" distL="0" distR="0" wp14:anchorId="40058274" wp14:editId="2E6A625A">
            <wp:extent cx="5876925" cy="2221113"/>
            <wp:effectExtent l="0" t="0" r="0" b="825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5 фрагмент 1.JPG"/>
                    <pic:cNvPicPr/>
                  </pic:nvPicPr>
                  <pic:blipFill rotWithShape="1">
                    <a:blip r:embed="rId28" cstate="print">
                      <a:extLst>
                        <a:ext uri="{28A0092B-C50C-407E-A947-70E740481C1C}">
                          <a14:useLocalDpi xmlns:a14="http://schemas.microsoft.com/office/drawing/2010/main" val="0"/>
                        </a:ext>
                      </a:extLst>
                    </a:blip>
                    <a:srcRect l="4408" t="39047" r="3056" b="11496"/>
                    <a:stretch/>
                  </pic:blipFill>
                  <pic:spPr bwMode="auto">
                    <a:xfrm>
                      <a:off x="0" y="0"/>
                      <a:ext cx="5918947" cy="2236995"/>
                    </a:xfrm>
                    <a:prstGeom prst="rect">
                      <a:avLst/>
                    </a:prstGeom>
                    <a:ln>
                      <a:noFill/>
                    </a:ln>
                    <a:extLst>
                      <a:ext uri="{53640926-AAD7-44D8-BBD7-CCE9431645EC}">
                        <a14:shadowObscured xmlns:a14="http://schemas.microsoft.com/office/drawing/2010/main"/>
                      </a:ext>
                    </a:extLst>
                  </pic:spPr>
                </pic:pic>
              </a:graphicData>
            </a:graphic>
          </wp:inline>
        </w:drawing>
      </w:r>
    </w:p>
    <w:p w:rsidR="0081124C" w:rsidRPr="004B1957" w:rsidRDefault="00F66B5A" w:rsidP="0081124C">
      <w:pPr>
        <w:pStyle w:val="G6"/>
        <w:spacing w:line="276" w:lineRule="auto"/>
        <w:ind w:firstLine="0"/>
        <w:rPr>
          <w:b/>
          <w:lang w:val="ru-RU"/>
        </w:rPr>
      </w:pPr>
      <w:r w:rsidRPr="004B1957">
        <w:rPr>
          <w:b/>
          <w:szCs w:val="24"/>
        </w:rPr>
        <w:t xml:space="preserve">Рисунок </w:t>
      </w:r>
      <w:r w:rsidRPr="004B1957">
        <w:rPr>
          <w:b/>
          <w:szCs w:val="24"/>
        </w:rPr>
        <w:fldChar w:fldCharType="begin"/>
      </w:r>
      <w:r w:rsidRPr="004B1957">
        <w:rPr>
          <w:b/>
          <w:szCs w:val="24"/>
        </w:rPr>
        <w:instrText xml:space="preserve"> SEQ Рисунок \* ARABIC </w:instrText>
      </w:r>
      <w:r w:rsidRPr="004B1957">
        <w:rPr>
          <w:b/>
          <w:szCs w:val="24"/>
        </w:rPr>
        <w:fldChar w:fldCharType="separate"/>
      </w:r>
      <w:r w:rsidR="00D84CE7">
        <w:rPr>
          <w:b/>
          <w:noProof/>
          <w:szCs w:val="24"/>
        </w:rPr>
        <w:t>5</w:t>
      </w:r>
      <w:r w:rsidRPr="004B1957">
        <w:rPr>
          <w:b/>
          <w:szCs w:val="24"/>
        </w:rPr>
        <w:fldChar w:fldCharType="end"/>
      </w:r>
      <w:r w:rsidRPr="004B1957">
        <w:rPr>
          <w:b/>
          <w:szCs w:val="24"/>
          <w:lang w:val="ru-RU"/>
        </w:rPr>
        <w:t xml:space="preserve"> </w:t>
      </w:r>
      <w:r w:rsidR="0081124C" w:rsidRPr="004B1957">
        <w:rPr>
          <w:b/>
          <w:szCs w:val="24"/>
          <w:lang w:val="ru-RU"/>
        </w:rPr>
        <w:t>Фрагмент 1</w:t>
      </w:r>
    </w:p>
    <w:p w:rsidR="0081124C" w:rsidRPr="004B1957" w:rsidRDefault="00C56323" w:rsidP="0081124C">
      <w:pPr>
        <w:pStyle w:val="G1"/>
        <w:tabs>
          <w:tab w:val="left" w:pos="993"/>
        </w:tabs>
        <w:spacing w:line="276" w:lineRule="auto"/>
        <w:ind w:firstLine="0"/>
        <w:contextualSpacing/>
        <w:rPr>
          <w:rFonts w:ascii="Times New Roman" w:hAnsi="Times New Roman"/>
        </w:rPr>
      </w:pPr>
      <w:r w:rsidRPr="004B1957">
        <w:rPr>
          <w:rFonts w:ascii="Times New Roman" w:hAnsi="Times New Roman"/>
          <w:noProof/>
          <w:lang w:eastAsia="ru-RU" w:bidi="ar-SA"/>
        </w:rPr>
        <mc:AlternateContent>
          <mc:Choice Requires="wps">
            <w:drawing>
              <wp:anchor distT="0" distB="0" distL="114300" distR="114300" simplePos="0" relativeHeight="251546624" behindDoc="0" locked="0" layoutInCell="1" allowOverlap="1" wp14:anchorId="424BD1BD" wp14:editId="71BA1E97">
                <wp:simplePos x="0" y="0"/>
                <wp:positionH relativeFrom="column">
                  <wp:posOffset>-1270</wp:posOffset>
                </wp:positionH>
                <wp:positionV relativeFrom="paragraph">
                  <wp:posOffset>72427</wp:posOffset>
                </wp:positionV>
                <wp:extent cx="1181100" cy="228600"/>
                <wp:effectExtent l="0" t="0" r="19050" b="19050"/>
                <wp:wrapNone/>
                <wp:docPr id="10" name="Поле 10"/>
                <wp:cNvGraphicFramePr/>
                <a:graphic xmlns:a="http://schemas.openxmlformats.org/drawingml/2006/main">
                  <a:graphicData uri="http://schemas.microsoft.com/office/word/2010/wordprocessingShape">
                    <wps:wsp>
                      <wps:cNvSpPr txBox="1"/>
                      <wps:spPr>
                        <a:xfrm>
                          <a:off x="0" y="0"/>
                          <a:ext cx="1181100" cy="228600"/>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E374CE" w:rsidRPr="00F92C1E" w:rsidRDefault="00E374CE" w:rsidP="0081124C">
                            <w:pPr>
                              <w:rPr>
                                <w:rFonts w:ascii="GOST type B" w:hAnsi="GOST type B"/>
                                <w:color w:val="FFFFFF" w:themeColor="background1"/>
                                <w:sz w:val="20"/>
                                <w14:textFill>
                                  <w14:noFill/>
                                </w14:textFill>
                              </w:rPr>
                            </w:pPr>
                            <w:r w:rsidRPr="00F92C1E">
                              <w:rPr>
                                <w:rFonts w:ascii="GOST type B" w:hAnsi="GOST type B"/>
                                <w:sz w:val="20"/>
                              </w:rPr>
                              <w:t xml:space="preserve">Фрагмент </w:t>
                            </w:r>
                            <w:r>
                              <w:rPr>
                                <w:rFonts w:ascii="GOST type B" w:hAnsi="GOST type B"/>
                                <w:sz w:val="20"/>
                              </w:rPr>
                              <w:t>2</w:t>
                            </w:r>
                            <w:r w:rsidRPr="00F92C1E">
                              <w:rPr>
                                <w:rFonts w:ascii="GOST type B" w:hAnsi="GOST type B"/>
                                <w:color w:val="FFFFFF" w:themeColor="background1"/>
                                <w:sz w:val="20"/>
                                <w14:textFill>
                                  <w14:noFill/>
                                </w14:textFill>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4BD1BD" id="Поле 10" o:spid="_x0000_s1027" type="#_x0000_t202" style="position:absolute;left:0;text-align:left;margin-left:-.1pt;margin-top:5.7pt;width:93pt;height:18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" fillcolor="white [3212]" strokecolor="white [3212]" strokeweight=".5pt">
                <v:textbox>
                  <w:txbxContent>
                    <w:p w:rsidR="00E374CE" w:rsidRPr="00F92C1E" w:rsidRDefault="00E374CE" w:rsidP="0081124C">
                      <w:pPr>
                        <w:rPr>
                          <w:rFonts w:ascii="GOST type B" w:hAnsi="GOST type B"/>
                          <w:color w:val="FFFFFF" w:themeColor="background1"/>
                          <w:sz w:val="20"/>
                          <w14:textFill>
                            <w14:noFill/>
                          </w14:textFill>
                        </w:rPr>
                      </w:pPr>
                      <w:r w:rsidRPr="00F92C1E">
                        <w:rPr>
                          <w:rFonts w:ascii="GOST type B" w:hAnsi="GOST type B"/>
                          <w:sz w:val="20"/>
                        </w:rPr>
                        <w:t xml:space="preserve">Фрагмент </w:t>
                      </w:r>
                      <w:r>
                        <w:rPr>
                          <w:rFonts w:ascii="GOST type B" w:hAnsi="GOST type B"/>
                          <w:sz w:val="20"/>
                        </w:rPr>
                        <w:t>2</w:t>
                      </w:r>
                      <w:r w:rsidRPr="00F92C1E">
                        <w:rPr>
                          <w:rFonts w:ascii="GOST type B" w:hAnsi="GOST type B"/>
                          <w:color w:val="FFFFFF" w:themeColor="background1"/>
                          <w:sz w:val="20"/>
                          <w14:textFill>
                            <w14:noFill/>
                          </w14:textFill>
                        </w:rPr>
                        <w:t>1</w:t>
                      </w:r>
                    </w:p>
                  </w:txbxContent>
                </v:textbox>
              </v:shape>
            </w:pict>
          </mc:Fallback>
        </mc:AlternateContent>
      </w:r>
      <w:r w:rsidR="000D11CD">
        <w:rPr>
          <w:rFonts w:ascii="Times New Roman" w:hAnsi="Times New Roman"/>
          <w:noProof/>
          <w:lang w:eastAsia="ru-RU" w:bidi="ar-SA"/>
        </w:rPr>
        <w:drawing>
          <wp:inline distT="0" distB="0" distL="0" distR="0" wp14:anchorId="0C348C62" wp14:editId="56FA3316">
            <wp:extent cx="5940425" cy="2512695"/>
            <wp:effectExtent l="0" t="0" r="3175" b="1905"/>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рисунок 6 фрагмент 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0425" cy="2512695"/>
                    </a:xfrm>
                    <a:prstGeom prst="rect">
                      <a:avLst/>
                    </a:prstGeom>
                  </pic:spPr>
                </pic:pic>
              </a:graphicData>
            </a:graphic>
          </wp:inline>
        </w:drawing>
      </w:r>
    </w:p>
    <w:p w:rsidR="0081124C" w:rsidRPr="004B1957" w:rsidRDefault="00F66B5A" w:rsidP="0081124C">
      <w:pPr>
        <w:pStyle w:val="G6"/>
        <w:spacing w:line="276" w:lineRule="auto"/>
        <w:ind w:firstLine="0"/>
        <w:rPr>
          <w:b/>
          <w:lang w:val="ru-RU"/>
        </w:rPr>
      </w:pPr>
      <w:r w:rsidRPr="004B1957">
        <w:rPr>
          <w:b/>
          <w:szCs w:val="24"/>
        </w:rPr>
        <w:t xml:space="preserve">Рисунок </w:t>
      </w:r>
      <w:r w:rsidRPr="004B1957">
        <w:rPr>
          <w:b/>
          <w:szCs w:val="24"/>
        </w:rPr>
        <w:fldChar w:fldCharType="begin"/>
      </w:r>
      <w:r w:rsidRPr="004B1957">
        <w:rPr>
          <w:b/>
          <w:szCs w:val="24"/>
        </w:rPr>
        <w:instrText xml:space="preserve"> SEQ Рисунок \* ARABIC </w:instrText>
      </w:r>
      <w:r w:rsidRPr="004B1957">
        <w:rPr>
          <w:b/>
          <w:szCs w:val="24"/>
        </w:rPr>
        <w:fldChar w:fldCharType="separate"/>
      </w:r>
      <w:r w:rsidR="00D84CE7">
        <w:rPr>
          <w:b/>
          <w:noProof/>
          <w:szCs w:val="24"/>
        </w:rPr>
        <w:t>6</w:t>
      </w:r>
      <w:r w:rsidRPr="004B1957">
        <w:rPr>
          <w:b/>
          <w:szCs w:val="24"/>
        </w:rPr>
        <w:fldChar w:fldCharType="end"/>
      </w:r>
      <w:r w:rsidRPr="004B1957">
        <w:rPr>
          <w:b/>
          <w:szCs w:val="24"/>
          <w:lang w:val="ru-RU"/>
        </w:rPr>
        <w:t xml:space="preserve"> </w:t>
      </w:r>
      <w:r w:rsidR="0081124C" w:rsidRPr="004B1957">
        <w:rPr>
          <w:b/>
          <w:szCs w:val="24"/>
          <w:lang w:val="ru-RU"/>
        </w:rPr>
        <w:t>Фрагмент 2</w:t>
      </w:r>
    </w:p>
    <w:p w:rsidR="0081124C" w:rsidRPr="004B1957" w:rsidRDefault="00C56323" w:rsidP="0081124C">
      <w:pPr>
        <w:pStyle w:val="G1"/>
        <w:tabs>
          <w:tab w:val="left" w:pos="993"/>
        </w:tabs>
        <w:spacing w:line="276" w:lineRule="auto"/>
        <w:ind w:firstLine="0"/>
        <w:contextualSpacing/>
        <w:rPr>
          <w:rFonts w:ascii="Times New Roman" w:hAnsi="Times New Roman"/>
        </w:rPr>
      </w:pPr>
      <w:r w:rsidRPr="004B1957">
        <w:rPr>
          <w:rFonts w:ascii="Times New Roman" w:hAnsi="Times New Roman"/>
          <w:noProof/>
          <w:lang w:eastAsia="ru-RU" w:bidi="ar-SA"/>
        </w:rPr>
        <mc:AlternateContent>
          <mc:Choice Requires="wps">
            <w:drawing>
              <wp:anchor distT="0" distB="0" distL="114300" distR="114300" simplePos="0" relativeHeight="251548672" behindDoc="0" locked="0" layoutInCell="1" allowOverlap="1" wp14:anchorId="5786C8A1" wp14:editId="68CBA912">
                <wp:simplePos x="0" y="0"/>
                <wp:positionH relativeFrom="column">
                  <wp:posOffset>-1307</wp:posOffset>
                </wp:positionH>
                <wp:positionV relativeFrom="paragraph">
                  <wp:posOffset>73399</wp:posOffset>
                </wp:positionV>
                <wp:extent cx="1181100" cy="228600"/>
                <wp:effectExtent l="0" t="0" r="0" b="0"/>
                <wp:wrapNone/>
                <wp:docPr id="11" name="Поле 11"/>
                <wp:cNvGraphicFramePr/>
                <a:graphic xmlns:a="http://schemas.openxmlformats.org/drawingml/2006/main">
                  <a:graphicData uri="http://schemas.microsoft.com/office/word/2010/wordprocessingShape">
                    <wps:wsp>
                      <wps:cNvSpPr txBox="1"/>
                      <wps:spPr>
                        <a:xfrm>
                          <a:off x="0" y="0"/>
                          <a:ext cx="1181100" cy="2286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374CE" w:rsidRPr="00F92C1E" w:rsidRDefault="00E374CE" w:rsidP="0081124C">
                            <w:pPr>
                              <w:rPr>
                                <w:rFonts w:ascii="GOST type B" w:hAnsi="GOST type B"/>
                                <w:color w:val="FFFFFF" w:themeColor="background1"/>
                                <w:sz w:val="20"/>
                                <w14:textFill>
                                  <w14:noFill/>
                                </w14:textFill>
                              </w:rPr>
                            </w:pPr>
                            <w:r w:rsidRPr="00F92C1E">
                              <w:rPr>
                                <w:rFonts w:ascii="GOST type B" w:hAnsi="GOST type B"/>
                                <w:sz w:val="20"/>
                              </w:rPr>
                              <w:t xml:space="preserve">Фрагмент </w:t>
                            </w:r>
                            <w:r>
                              <w:rPr>
                                <w:rFonts w:ascii="GOST type B" w:hAnsi="GOST type B"/>
                                <w:sz w:val="20"/>
                              </w:rPr>
                              <w:t>3</w:t>
                            </w:r>
                            <w:r w:rsidRPr="00F92C1E">
                              <w:rPr>
                                <w:rFonts w:ascii="GOST type B" w:hAnsi="GOST type B"/>
                                <w:color w:val="FFFFFF" w:themeColor="background1"/>
                                <w:sz w:val="20"/>
                                <w14:textFill>
                                  <w14:noFill/>
                                </w14:textFill>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6C8A1" id="Поле 11" o:spid="_x0000_s1028" type="#_x0000_t202" style="position:absolute;left:0;text-align:left;margin-left:-.1pt;margin-top:5.8pt;width:93pt;height:18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" fillcolor="white [3212]" stroked="f" strokeweight=".5pt">
                <v:textbox>
                  <w:txbxContent>
                    <w:p w:rsidR="00E374CE" w:rsidRPr="00F92C1E" w:rsidRDefault="00E374CE" w:rsidP="0081124C">
                      <w:pPr>
                        <w:rPr>
                          <w:rFonts w:ascii="GOST type B" w:hAnsi="GOST type B"/>
                          <w:color w:val="FFFFFF" w:themeColor="background1"/>
                          <w:sz w:val="20"/>
                          <w14:textFill>
                            <w14:noFill/>
                          </w14:textFill>
                        </w:rPr>
                      </w:pPr>
                      <w:r w:rsidRPr="00F92C1E">
                        <w:rPr>
                          <w:rFonts w:ascii="GOST type B" w:hAnsi="GOST type B"/>
                          <w:sz w:val="20"/>
                        </w:rPr>
                        <w:t xml:space="preserve">Фрагмент </w:t>
                      </w:r>
                      <w:r>
                        <w:rPr>
                          <w:rFonts w:ascii="GOST type B" w:hAnsi="GOST type B"/>
                          <w:sz w:val="20"/>
                        </w:rPr>
                        <w:t>3</w:t>
                      </w:r>
                      <w:r w:rsidRPr="00F92C1E">
                        <w:rPr>
                          <w:rFonts w:ascii="GOST type B" w:hAnsi="GOST type B"/>
                          <w:color w:val="FFFFFF" w:themeColor="background1"/>
                          <w:sz w:val="20"/>
                          <w14:textFill>
                            <w14:noFill/>
                          </w14:textFill>
                        </w:rPr>
                        <w:t>1</w:t>
                      </w:r>
                    </w:p>
                  </w:txbxContent>
                </v:textbox>
              </v:shape>
            </w:pict>
          </mc:Fallback>
        </mc:AlternateContent>
      </w:r>
      <w:r>
        <w:rPr>
          <w:rFonts w:ascii="Times New Roman" w:hAnsi="Times New Roman"/>
          <w:noProof/>
          <w:lang w:eastAsia="ru-RU" w:bidi="ar-SA"/>
        </w:rPr>
        <w:drawing>
          <wp:inline distT="0" distB="0" distL="0" distR="0" wp14:anchorId="6821F68C" wp14:editId="79FC3EFC">
            <wp:extent cx="5940425" cy="2512695"/>
            <wp:effectExtent l="0" t="0" r="3175" b="190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7 фрагмент 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0425" cy="2512695"/>
                    </a:xfrm>
                    <a:prstGeom prst="rect">
                      <a:avLst/>
                    </a:prstGeom>
                  </pic:spPr>
                </pic:pic>
              </a:graphicData>
            </a:graphic>
          </wp:inline>
        </w:drawing>
      </w:r>
    </w:p>
    <w:p w:rsidR="0081124C" w:rsidRPr="004B1957" w:rsidRDefault="00F66B5A" w:rsidP="0081124C">
      <w:pPr>
        <w:pStyle w:val="G6"/>
        <w:spacing w:line="276" w:lineRule="auto"/>
        <w:ind w:firstLine="0"/>
        <w:rPr>
          <w:b/>
          <w:lang w:val="ru-RU"/>
        </w:rPr>
      </w:pPr>
      <w:r w:rsidRPr="004B1957">
        <w:rPr>
          <w:b/>
          <w:szCs w:val="24"/>
        </w:rPr>
        <w:t xml:space="preserve">Рисунок </w:t>
      </w:r>
      <w:r w:rsidRPr="004B1957">
        <w:rPr>
          <w:b/>
          <w:szCs w:val="24"/>
        </w:rPr>
        <w:fldChar w:fldCharType="begin"/>
      </w:r>
      <w:r w:rsidRPr="004B1957">
        <w:rPr>
          <w:b/>
          <w:szCs w:val="24"/>
        </w:rPr>
        <w:instrText xml:space="preserve"> SEQ Рисунок \* ARABIC </w:instrText>
      </w:r>
      <w:r w:rsidRPr="004B1957">
        <w:rPr>
          <w:b/>
          <w:szCs w:val="24"/>
        </w:rPr>
        <w:fldChar w:fldCharType="separate"/>
      </w:r>
      <w:r w:rsidR="00D84CE7">
        <w:rPr>
          <w:b/>
          <w:noProof/>
          <w:szCs w:val="24"/>
        </w:rPr>
        <w:t>7</w:t>
      </w:r>
      <w:r w:rsidRPr="004B1957">
        <w:rPr>
          <w:b/>
          <w:szCs w:val="24"/>
        </w:rPr>
        <w:fldChar w:fldCharType="end"/>
      </w:r>
      <w:r w:rsidRPr="004B1957">
        <w:rPr>
          <w:b/>
          <w:szCs w:val="24"/>
          <w:lang w:val="ru-RU"/>
        </w:rPr>
        <w:t xml:space="preserve"> </w:t>
      </w:r>
      <w:r w:rsidR="0081124C" w:rsidRPr="004B1957">
        <w:rPr>
          <w:b/>
          <w:szCs w:val="24"/>
          <w:lang w:val="ru-RU"/>
        </w:rPr>
        <w:t>Фрагмент 3</w:t>
      </w:r>
    </w:p>
    <w:p w:rsidR="0081124C" w:rsidRPr="004B1957" w:rsidRDefault="00A357CF" w:rsidP="0081124C">
      <w:pPr>
        <w:pStyle w:val="G1"/>
        <w:tabs>
          <w:tab w:val="left" w:pos="993"/>
        </w:tabs>
        <w:spacing w:line="276" w:lineRule="auto"/>
        <w:ind w:firstLine="0"/>
        <w:contextualSpacing/>
        <w:rPr>
          <w:rFonts w:ascii="Times New Roman" w:hAnsi="Times New Roman"/>
        </w:rPr>
      </w:pPr>
      <w:r w:rsidRPr="004B1957">
        <w:rPr>
          <w:rFonts w:ascii="Times New Roman" w:hAnsi="Times New Roman"/>
          <w:noProof/>
          <w:lang w:eastAsia="ru-RU" w:bidi="ar-SA"/>
        </w:rPr>
        <w:lastRenderedPageBreak/>
        <w:drawing>
          <wp:inline distT="0" distB="0" distL="0" distR="0" wp14:anchorId="5D09397D" wp14:editId="45EF58A3">
            <wp:extent cx="3076010" cy="2420471"/>
            <wp:effectExtent l="0" t="0" r="0" b="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сл фр.jpg"/>
                    <pic:cNvPicPr/>
                  </pic:nvPicPr>
                  <pic:blipFill rotWithShape="1">
                    <a:blip r:embed="rId31">
                      <a:extLst>
                        <a:ext uri="{28A0092B-C50C-407E-A947-70E740481C1C}">
                          <a14:useLocalDpi xmlns:a14="http://schemas.microsoft.com/office/drawing/2010/main" val="0"/>
                        </a:ext>
                      </a:extLst>
                    </a:blip>
                    <a:srcRect l="3047" t="2052" r="49919" b="71784"/>
                    <a:stretch/>
                  </pic:blipFill>
                  <pic:spPr bwMode="auto">
                    <a:xfrm>
                      <a:off x="0" y="0"/>
                      <a:ext cx="3078189" cy="2422186"/>
                    </a:xfrm>
                    <a:prstGeom prst="rect">
                      <a:avLst/>
                    </a:prstGeom>
                    <a:ln>
                      <a:noFill/>
                    </a:ln>
                    <a:extLst>
                      <a:ext uri="{53640926-AAD7-44D8-BBD7-CCE9431645EC}">
                        <a14:shadowObscured xmlns:a14="http://schemas.microsoft.com/office/drawing/2010/main"/>
                      </a:ext>
                    </a:extLst>
                  </pic:spPr>
                </pic:pic>
              </a:graphicData>
            </a:graphic>
          </wp:inline>
        </w:drawing>
      </w:r>
      <w:r w:rsidR="0081124C" w:rsidRPr="004B1957">
        <w:rPr>
          <w:rFonts w:ascii="Times New Roman" w:hAnsi="Times New Roman"/>
          <w:noProof/>
          <w:lang w:eastAsia="ru-RU" w:bidi="ar-SA"/>
        </w:rPr>
        <w:drawing>
          <wp:inline distT="0" distB="0" distL="0" distR="0" wp14:anchorId="0A283218" wp14:editId="43168422">
            <wp:extent cx="2843743" cy="2396415"/>
            <wp:effectExtent l="0" t="0" r="0" b="444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сл фр.jpg"/>
                    <pic:cNvPicPr/>
                  </pic:nvPicPr>
                  <pic:blipFill rotWithShape="1">
                    <a:blip r:embed="rId31">
                      <a:extLst>
                        <a:ext uri="{28A0092B-C50C-407E-A947-70E740481C1C}">
                          <a14:useLocalDpi xmlns:a14="http://schemas.microsoft.com/office/drawing/2010/main" val="0"/>
                        </a:ext>
                      </a:extLst>
                    </a:blip>
                    <a:srcRect l="50449" t="7270" r="6186" b="66894"/>
                    <a:stretch/>
                  </pic:blipFill>
                  <pic:spPr bwMode="auto">
                    <a:xfrm>
                      <a:off x="0" y="0"/>
                      <a:ext cx="2844791" cy="2397298"/>
                    </a:xfrm>
                    <a:prstGeom prst="rect">
                      <a:avLst/>
                    </a:prstGeom>
                    <a:ln>
                      <a:noFill/>
                    </a:ln>
                    <a:extLst>
                      <a:ext uri="{53640926-AAD7-44D8-BBD7-CCE9431645EC}">
                        <a14:shadowObscured xmlns:a14="http://schemas.microsoft.com/office/drawing/2010/main"/>
                      </a:ext>
                    </a:extLst>
                  </pic:spPr>
                </pic:pic>
              </a:graphicData>
            </a:graphic>
          </wp:inline>
        </w:drawing>
      </w:r>
    </w:p>
    <w:p w:rsidR="0081124C" w:rsidRPr="004B1957" w:rsidRDefault="0081124C" w:rsidP="0081124C">
      <w:pPr>
        <w:pStyle w:val="G1"/>
        <w:spacing w:before="0" w:after="0" w:line="276" w:lineRule="auto"/>
        <w:ind w:firstLine="709"/>
        <w:contextualSpacing/>
        <w:rPr>
          <w:rFonts w:ascii="Times New Roman" w:hAnsi="Times New Roman"/>
          <w:b/>
        </w:rPr>
      </w:pPr>
      <w:r w:rsidRPr="004B1957">
        <w:rPr>
          <w:rFonts w:ascii="Times New Roman" w:hAnsi="Times New Roman"/>
          <w:b/>
        </w:rPr>
        <w:t xml:space="preserve">д. Ярки </w:t>
      </w:r>
    </w:p>
    <w:p w:rsidR="0081124C" w:rsidRPr="004B1957" w:rsidRDefault="0081124C" w:rsidP="00CB05B3">
      <w:pPr>
        <w:pStyle w:val="G1"/>
        <w:tabs>
          <w:tab w:val="left" w:pos="993"/>
        </w:tabs>
        <w:spacing w:line="276" w:lineRule="auto"/>
        <w:ind w:firstLine="709"/>
        <w:contextualSpacing/>
        <w:rPr>
          <w:rFonts w:ascii="Times New Roman" w:hAnsi="Times New Roman"/>
        </w:rPr>
      </w:pPr>
      <w:r w:rsidRPr="004B1957">
        <w:rPr>
          <w:rFonts w:ascii="Times New Roman" w:hAnsi="Times New Roman"/>
        </w:rPr>
        <w:t>Сведения о существующей границе населенного пункта деревни Ярки не внесены в ЕГРН в установленном законом порядке. Для конфигурации границы д. Ярки использована проектная граница населенного пункта действующего утвержденного Генерального плана Богучанского сельсовета.</w:t>
      </w:r>
      <w:r w:rsidR="00CB05B3" w:rsidRPr="004B1957">
        <w:rPr>
          <w:rFonts w:ascii="Times New Roman" w:hAnsi="Times New Roman"/>
        </w:rPr>
        <w:t xml:space="preserve"> Площадь территории населенного пункта в существующих границах составляет 49</w:t>
      </w:r>
      <w:r w:rsidR="00870960">
        <w:rPr>
          <w:rFonts w:ascii="Times New Roman" w:hAnsi="Times New Roman"/>
        </w:rPr>
        <w:t xml:space="preserve"> </w:t>
      </w:r>
      <w:r w:rsidR="00CB05B3" w:rsidRPr="004B1957">
        <w:rPr>
          <w:rFonts w:ascii="Times New Roman" w:hAnsi="Times New Roman"/>
        </w:rPr>
        <w:t>га.</w:t>
      </w:r>
    </w:p>
    <w:p w:rsidR="0081124C" w:rsidRPr="004B1957" w:rsidRDefault="0081124C" w:rsidP="00CB05B3">
      <w:pPr>
        <w:pStyle w:val="G1"/>
        <w:tabs>
          <w:tab w:val="left" w:pos="993"/>
        </w:tabs>
        <w:spacing w:line="276" w:lineRule="auto"/>
        <w:ind w:firstLine="709"/>
        <w:contextualSpacing/>
        <w:rPr>
          <w:rFonts w:ascii="Times New Roman" w:hAnsi="Times New Roman"/>
        </w:rPr>
      </w:pPr>
      <w:r w:rsidRPr="004B1957">
        <w:rPr>
          <w:rFonts w:ascii="Times New Roman" w:hAnsi="Times New Roman"/>
        </w:rPr>
        <w:t xml:space="preserve">Изменения проектируемой границы населенного пункта относительно существующей заключается в упорядочивании по периметру, с учетом погрешности, допустимой для границ населенных пунктов. При сопоставлении сведений о местоположении существующей и проектируемой границы населенного пункта д. Ярки со сведениями о местоположении границ земель лесного фонда, содержащимися в ЕГРН, установлено, что существующая и проектируемая граница населенного пункта д. Ярки не имеют пересечений с землями лесного фонда Богучанского лесничества. Площадь населенного пункта в проектных границах- </w:t>
      </w:r>
      <w:r w:rsidR="00E95831" w:rsidRPr="004B1957">
        <w:rPr>
          <w:rFonts w:ascii="Times New Roman" w:hAnsi="Times New Roman"/>
        </w:rPr>
        <w:t>50</w:t>
      </w:r>
      <w:r w:rsidR="001651EA" w:rsidRPr="004B1957">
        <w:rPr>
          <w:rFonts w:ascii="Times New Roman" w:hAnsi="Times New Roman"/>
        </w:rPr>
        <w:t xml:space="preserve"> </w:t>
      </w:r>
      <w:r w:rsidRPr="004B1957">
        <w:rPr>
          <w:rFonts w:ascii="Times New Roman" w:hAnsi="Times New Roman"/>
        </w:rPr>
        <w:t>гектаров.</w:t>
      </w:r>
    </w:p>
    <w:p w:rsidR="009E0292" w:rsidRPr="004B1957" w:rsidRDefault="009E0292" w:rsidP="00CB05B3">
      <w:pPr>
        <w:pStyle w:val="G1"/>
        <w:tabs>
          <w:tab w:val="left" w:pos="993"/>
        </w:tabs>
        <w:spacing w:line="276" w:lineRule="auto"/>
        <w:ind w:firstLine="709"/>
        <w:contextualSpacing/>
        <w:rPr>
          <w:rFonts w:ascii="Times New Roman" w:hAnsi="Times New Roman"/>
        </w:rPr>
      </w:pPr>
    </w:p>
    <w:p w:rsidR="00490A31" w:rsidRPr="004B1957" w:rsidRDefault="0096311E" w:rsidP="00CB05B3">
      <w:pPr>
        <w:pStyle w:val="G1"/>
        <w:tabs>
          <w:tab w:val="left" w:pos="993"/>
        </w:tabs>
        <w:spacing w:line="276" w:lineRule="auto"/>
        <w:ind w:firstLine="709"/>
        <w:contextualSpacing/>
        <w:rPr>
          <w:rFonts w:ascii="Times New Roman" w:hAnsi="Times New Roman"/>
          <w:b/>
        </w:rPr>
      </w:pPr>
      <w:r w:rsidRPr="004B1957">
        <w:rPr>
          <w:rFonts w:ascii="Times New Roman" w:hAnsi="Times New Roman"/>
          <w:b/>
        </w:rPr>
        <w:t>Анализ выписки из государственного лесного реестра</w:t>
      </w:r>
    </w:p>
    <w:p w:rsidR="00490A31" w:rsidRPr="004B1957" w:rsidRDefault="00321836" w:rsidP="00490A31">
      <w:pPr>
        <w:pStyle w:val="G1"/>
        <w:spacing w:before="0" w:after="0" w:line="276" w:lineRule="auto"/>
        <w:ind w:firstLine="709"/>
        <w:contextualSpacing/>
        <w:rPr>
          <w:rFonts w:ascii="Times New Roman" w:hAnsi="Times New Roman"/>
        </w:rPr>
      </w:pPr>
      <w:r w:rsidRPr="004B1957">
        <w:rPr>
          <w:rFonts w:ascii="Times New Roman" w:hAnsi="Times New Roman"/>
        </w:rPr>
        <w:t xml:space="preserve">В данном </w:t>
      </w:r>
      <w:r w:rsidR="00490A31" w:rsidRPr="004B1957">
        <w:rPr>
          <w:rFonts w:ascii="Times New Roman" w:hAnsi="Times New Roman"/>
        </w:rPr>
        <w:t>п</w:t>
      </w:r>
      <w:r w:rsidRPr="004B1957">
        <w:rPr>
          <w:rFonts w:ascii="Times New Roman" w:hAnsi="Times New Roman"/>
        </w:rPr>
        <w:t>роекте</w:t>
      </w:r>
      <w:r w:rsidR="00BA562A" w:rsidRPr="004B1957">
        <w:rPr>
          <w:rFonts w:ascii="Times New Roman" w:hAnsi="Times New Roman"/>
        </w:rPr>
        <w:t xml:space="preserve"> внесения изменений в генеральный план</w:t>
      </w:r>
      <w:r w:rsidRPr="004B1957">
        <w:rPr>
          <w:rFonts w:ascii="Times New Roman" w:hAnsi="Times New Roman"/>
        </w:rPr>
        <w:t xml:space="preserve"> не предусмотрено увеличение земель населенных пунктов за счет земель лесного фонда</w:t>
      </w:r>
      <w:r w:rsidR="00BA562A" w:rsidRPr="004B1957">
        <w:rPr>
          <w:rFonts w:ascii="Times New Roman" w:hAnsi="Times New Roman"/>
        </w:rPr>
        <w:t xml:space="preserve"> Богучанского лесничества, поставленных на кадастровый учет как внутри границы сельсовета, так и за ее пределами</w:t>
      </w:r>
      <w:r w:rsidR="00AB3673" w:rsidRPr="004B1957">
        <w:rPr>
          <w:rFonts w:ascii="Times New Roman" w:hAnsi="Times New Roman"/>
        </w:rPr>
        <w:t xml:space="preserve"> (</w:t>
      </w:r>
      <w:r w:rsidR="00490A31" w:rsidRPr="004B1957">
        <w:rPr>
          <w:rFonts w:ascii="Times New Roman" w:hAnsi="Times New Roman"/>
        </w:rPr>
        <w:t>24:07:3101001:8, 24:07:3101002:12, 24:07:3101006:1, 24:07:3101009:1400, 24:07:3101009:1401, 24:07:3101009:1402, 24:07:3101009:1403, 24:07:3101009:1413, 24:07:3101009:1414, 24:07:3101009:1415, 24:07:3101009:1426, 24:07:3101009:1531, 24:07:3101009:1537, 24:07:3101009:1577, 24:07:0000000:162, 24:07:3101009:1667, 24:07:3101009:1668).</w:t>
      </w:r>
    </w:p>
    <w:p w:rsidR="00321836" w:rsidRDefault="00321836" w:rsidP="00BA562A">
      <w:pPr>
        <w:pStyle w:val="G1"/>
        <w:tabs>
          <w:tab w:val="left" w:pos="993"/>
        </w:tabs>
        <w:spacing w:line="276" w:lineRule="auto"/>
        <w:ind w:firstLine="709"/>
        <w:contextualSpacing/>
        <w:rPr>
          <w:rFonts w:ascii="Times New Roman" w:hAnsi="Times New Roman"/>
        </w:rPr>
      </w:pPr>
      <w:r w:rsidRPr="004B1957">
        <w:rPr>
          <w:rFonts w:ascii="Times New Roman" w:hAnsi="Times New Roman"/>
        </w:rPr>
        <w:t>Для точного определения отсутствия (либо включения) в границы населенных пунктов земель лесного фонда, после получения администраци</w:t>
      </w:r>
      <w:r w:rsidR="00490A31" w:rsidRPr="004B1957">
        <w:rPr>
          <w:rFonts w:ascii="Times New Roman" w:hAnsi="Times New Roman"/>
        </w:rPr>
        <w:t>ей</w:t>
      </w:r>
      <w:r w:rsidRPr="004B1957">
        <w:rPr>
          <w:rFonts w:ascii="Times New Roman" w:hAnsi="Times New Roman"/>
        </w:rPr>
        <w:t xml:space="preserve"> Богучанского района </w:t>
      </w:r>
      <w:r w:rsidR="009E0292" w:rsidRPr="004B1957">
        <w:rPr>
          <w:rFonts w:ascii="Times New Roman" w:hAnsi="Times New Roman"/>
        </w:rPr>
        <w:t xml:space="preserve">соответствующих </w:t>
      </w:r>
      <w:r w:rsidRPr="004B1957">
        <w:rPr>
          <w:rFonts w:ascii="Times New Roman" w:hAnsi="Times New Roman"/>
        </w:rPr>
        <w:t xml:space="preserve">материалов </w:t>
      </w:r>
      <w:r w:rsidR="00BA562A" w:rsidRPr="004B1957">
        <w:rPr>
          <w:rFonts w:ascii="Times New Roman" w:hAnsi="Times New Roman"/>
        </w:rPr>
        <w:t>от Министерства</w:t>
      </w:r>
      <w:r w:rsidRPr="004B1957">
        <w:rPr>
          <w:rFonts w:ascii="Times New Roman" w:hAnsi="Times New Roman"/>
        </w:rPr>
        <w:t xml:space="preserve"> </w:t>
      </w:r>
      <w:r w:rsidR="00BA562A" w:rsidRPr="004B1957">
        <w:rPr>
          <w:rFonts w:ascii="Times New Roman" w:hAnsi="Times New Roman"/>
        </w:rPr>
        <w:t>лесного хозяйства Красноярского края</w:t>
      </w:r>
      <w:r w:rsidR="002B6BB7">
        <w:rPr>
          <w:rFonts w:ascii="Times New Roman" w:hAnsi="Times New Roman"/>
        </w:rPr>
        <w:t xml:space="preserve"> 15.06.2023г. </w:t>
      </w:r>
      <w:r w:rsidR="007D5348">
        <w:rPr>
          <w:rFonts w:ascii="Times New Roman" w:hAnsi="Times New Roman"/>
        </w:rPr>
        <w:t>№86-08740</w:t>
      </w:r>
      <w:r w:rsidR="002B6BB7">
        <w:rPr>
          <w:rFonts w:ascii="Times New Roman" w:hAnsi="Times New Roman"/>
        </w:rPr>
        <w:t xml:space="preserve">, </w:t>
      </w:r>
      <w:r w:rsidR="00BA562A" w:rsidRPr="004B1957">
        <w:rPr>
          <w:rFonts w:ascii="Times New Roman" w:hAnsi="Times New Roman"/>
        </w:rPr>
        <w:t>проанализирован</w:t>
      </w:r>
      <w:r w:rsidR="0096311E" w:rsidRPr="004B1957">
        <w:rPr>
          <w:rFonts w:ascii="Times New Roman" w:hAnsi="Times New Roman"/>
        </w:rPr>
        <w:t xml:space="preserve">а </w:t>
      </w:r>
      <w:r w:rsidR="00BA562A" w:rsidRPr="004B1957">
        <w:rPr>
          <w:rFonts w:ascii="Times New Roman" w:hAnsi="Times New Roman"/>
        </w:rPr>
        <w:t>выписк</w:t>
      </w:r>
      <w:r w:rsidR="0096311E" w:rsidRPr="004B1957">
        <w:rPr>
          <w:rFonts w:ascii="Times New Roman" w:hAnsi="Times New Roman"/>
        </w:rPr>
        <w:t>а</w:t>
      </w:r>
      <w:r w:rsidR="00BA562A" w:rsidRPr="004B1957">
        <w:rPr>
          <w:rFonts w:ascii="Times New Roman" w:hAnsi="Times New Roman"/>
        </w:rPr>
        <w:t xml:space="preserve"> из государственного лесного реестра</w:t>
      </w:r>
      <w:r w:rsidR="00D548F9">
        <w:rPr>
          <w:rFonts w:ascii="Times New Roman" w:hAnsi="Times New Roman"/>
        </w:rPr>
        <w:t xml:space="preserve">, а также </w:t>
      </w:r>
      <w:r w:rsidR="00D10516">
        <w:rPr>
          <w:rFonts w:ascii="Times New Roman" w:hAnsi="Times New Roman"/>
        </w:rPr>
        <w:t xml:space="preserve">территории Богучанского лесничества, реестровый номер </w:t>
      </w:r>
      <w:r w:rsidR="00D10516" w:rsidRPr="006B05C5">
        <w:rPr>
          <w:rFonts w:ascii="Times New Roman" w:hAnsi="Times New Roman"/>
        </w:rPr>
        <w:t>24:07-15.3</w:t>
      </w:r>
      <w:r w:rsidR="00D10516">
        <w:rPr>
          <w:rFonts w:ascii="Times New Roman" w:hAnsi="Times New Roman"/>
        </w:rPr>
        <w:t>.</w:t>
      </w:r>
    </w:p>
    <w:p w:rsidR="007D5348" w:rsidRDefault="007D5348" w:rsidP="00BA562A">
      <w:pPr>
        <w:pStyle w:val="G1"/>
        <w:tabs>
          <w:tab w:val="left" w:pos="993"/>
        </w:tabs>
        <w:spacing w:line="276" w:lineRule="auto"/>
        <w:ind w:firstLine="709"/>
        <w:contextualSpacing/>
        <w:rPr>
          <w:rFonts w:ascii="Times New Roman" w:hAnsi="Times New Roman"/>
        </w:rPr>
      </w:pPr>
    </w:p>
    <w:p w:rsidR="007D5348" w:rsidRDefault="007D5348" w:rsidP="00BA562A">
      <w:pPr>
        <w:pStyle w:val="G1"/>
        <w:tabs>
          <w:tab w:val="left" w:pos="993"/>
        </w:tabs>
        <w:spacing w:line="276" w:lineRule="auto"/>
        <w:ind w:firstLine="709"/>
        <w:contextualSpacing/>
        <w:rPr>
          <w:rFonts w:ascii="Times New Roman" w:hAnsi="Times New Roman"/>
        </w:rPr>
      </w:pPr>
    </w:p>
    <w:p w:rsidR="007D5348" w:rsidRPr="001117E3" w:rsidRDefault="007D5348" w:rsidP="00BA562A">
      <w:pPr>
        <w:pStyle w:val="G1"/>
        <w:tabs>
          <w:tab w:val="left" w:pos="993"/>
        </w:tabs>
        <w:spacing w:line="276" w:lineRule="auto"/>
        <w:ind w:firstLine="709"/>
        <w:contextualSpacing/>
        <w:rPr>
          <w:rFonts w:ascii="Times New Roman" w:hAnsi="Times New Roman"/>
        </w:rPr>
      </w:pPr>
    </w:p>
    <w:p w:rsidR="00201498" w:rsidRPr="00201498" w:rsidRDefault="00201498" w:rsidP="00201498">
      <w:pPr>
        <w:pStyle w:val="G1"/>
        <w:tabs>
          <w:tab w:val="left" w:pos="993"/>
        </w:tabs>
        <w:spacing w:line="276" w:lineRule="auto"/>
        <w:ind w:firstLine="709"/>
        <w:contextualSpacing/>
        <w:rPr>
          <w:rFonts w:ascii="Times New Roman" w:hAnsi="Times New Roman"/>
          <w:b/>
        </w:rPr>
      </w:pPr>
      <w:r w:rsidRPr="004B1957">
        <w:rPr>
          <w:rFonts w:ascii="Times New Roman" w:hAnsi="Times New Roman"/>
        </w:rPr>
        <w:lastRenderedPageBreak/>
        <w:t xml:space="preserve">Схема расположения земельных участков и земель лесного фонда у границ с. </w:t>
      </w:r>
      <w:r>
        <w:rPr>
          <w:rFonts w:ascii="Times New Roman" w:hAnsi="Times New Roman"/>
        </w:rPr>
        <w:t xml:space="preserve">Богучаны, д. Ярки </w:t>
      </w:r>
      <w:r w:rsidRPr="004B1957">
        <w:rPr>
          <w:rFonts w:ascii="Times New Roman" w:hAnsi="Times New Roman"/>
        </w:rPr>
        <w:t xml:space="preserve">на рисунке </w:t>
      </w:r>
      <w:r>
        <w:rPr>
          <w:rFonts w:ascii="Times New Roman" w:hAnsi="Times New Roman"/>
        </w:rPr>
        <w:t>8</w:t>
      </w:r>
      <w:r w:rsidRPr="004B1957">
        <w:rPr>
          <w:rFonts w:ascii="Times New Roman" w:hAnsi="Times New Roman"/>
        </w:rPr>
        <w:t xml:space="preserve"> ниже. </w:t>
      </w:r>
      <w:r>
        <w:rPr>
          <w:rFonts w:ascii="Times New Roman" w:hAnsi="Times New Roman"/>
        </w:rPr>
        <w:t>(Лесной фонд отображен по</w:t>
      </w:r>
      <w:r w:rsidRPr="00201498">
        <w:rPr>
          <w:rFonts w:ascii="Times New Roman" w:hAnsi="Times New Roman"/>
        </w:rPr>
        <w:t xml:space="preserve"> </w:t>
      </w:r>
      <w:r>
        <w:rPr>
          <w:rFonts w:ascii="Times New Roman" w:hAnsi="Times New Roman"/>
        </w:rPr>
        <w:t>материалам г</w:t>
      </w:r>
      <w:r w:rsidRPr="004B1957">
        <w:rPr>
          <w:rFonts w:ascii="Times New Roman" w:hAnsi="Times New Roman"/>
        </w:rPr>
        <w:t>осударственного лесного реестра</w:t>
      </w:r>
      <w:r>
        <w:rPr>
          <w:rFonts w:ascii="Times New Roman" w:hAnsi="Times New Roman"/>
        </w:rPr>
        <w:t>)</w:t>
      </w:r>
    </w:p>
    <w:p w:rsidR="00674E6E" w:rsidRPr="004B1957" w:rsidRDefault="00D1499B" w:rsidP="00AB3673">
      <w:pPr>
        <w:pStyle w:val="G1"/>
        <w:tabs>
          <w:tab w:val="left" w:pos="993"/>
        </w:tabs>
        <w:spacing w:line="276" w:lineRule="auto"/>
        <w:ind w:firstLine="0"/>
        <w:contextualSpacing/>
        <w:rPr>
          <w:rFonts w:ascii="Times New Roman" w:hAnsi="Times New Roman"/>
        </w:rPr>
      </w:pPr>
      <w:r>
        <w:rPr>
          <w:rFonts w:ascii="Times New Roman" w:hAnsi="Times New Roman"/>
          <w:noProof/>
          <w:lang w:eastAsia="ru-RU" w:bidi="ar-SA"/>
        </w:rPr>
        <w:drawing>
          <wp:inline distT="0" distB="0" distL="0" distR="0" wp14:anchorId="51D7D5C8" wp14:editId="603133CB">
            <wp:extent cx="5924550" cy="2247265"/>
            <wp:effectExtent l="0" t="0" r="0" b="635"/>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лес фонд новый.JPG"/>
                    <pic:cNvPicPr/>
                  </pic:nvPicPr>
                  <pic:blipFill rotWithShape="1">
                    <a:blip r:embed="rId32" cstate="print">
                      <a:extLst>
                        <a:ext uri="{28A0092B-C50C-407E-A947-70E740481C1C}">
                          <a14:useLocalDpi xmlns:a14="http://schemas.microsoft.com/office/drawing/2010/main" val="0"/>
                        </a:ext>
                      </a:extLst>
                    </a:blip>
                    <a:srcRect l="4670" t="38601" r="3029" b="11890"/>
                    <a:stretch/>
                  </pic:blipFill>
                  <pic:spPr bwMode="auto">
                    <a:xfrm>
                      <a:off x="0" y="0"/>
                      <a:ext cx="5959539" cy="2260537"/>
                    </a:xfrm>
                    <a:prstGeom prst="rect">
                      <a:avLst/>
                    </a:prstGeom>
                    <a:ln>
                      <a:noFill/>
                    </a:ln>
                    <a:extLst>
                      <a:ext uri="{53640926-AAD7-44D8-BBD7-CCE9431645EC}">
                        <a14:shadowObscured xmlns:a14="http://schemas.microsoft.com/office/drawing/2010/main"/>
                      </a:ext>
                    </a:extLst>
                  </pic:spPr>
                </pic:pic>
              </a:graphicData>
            </a:graphic>
          </wp:inline>
        </w:drawing>
      </w:r>
    </w:p>
    <w:p w:rsidR="00490A31" w:rsidRPr="004B1957" w:rsidRDefault="00201498" w:rsidP="00AB3673">
      <w:pPr>
        <w:pStyle w:val="G1"/>
        <w:tabs>
          <w:tab w:val="left" w:pos="993"/>
        </w:tabs>
        <w:spacing w:line="276" w:lineRule="auto"/>
        <w:contextualSpacing/>
        <w:rPr>
          <w:rFonts w:ascii="Times New Roman" w:hAnsi="Times New Roman"/>
        </w:rPr>
      </w:pPr>
      <w:r w:rsidRPr="004B1957">
        <w:rPr>
          <w:rFonts w:ascii="Times New Roman" w:hAnsi="Times New Roman"/>
          <w:noProof/>
          <w:lang w:eastAsia="ru-RU" w:bidi="ar-SA"/>
        </w:rPr>
        <w:drawing>
          <wp:anchor distT="0" distB="0" distL="114300" distR="114300" simplePos="0" relativeHeight="251660288" behindDoc="0" locked="0" layoutInCell="1" allowOverlap="1" wp14:anchorId="5A9CE04A" wp14:editId="4F556627">
            <wp:simplePos x="0" y="0"/>
            <wp:positionH relativeFrom="column">
              <wp:posOffset>2853690</wp:posOffset>
            </wp:positionH>
            <wp:positionV relativeFrom="paragraph">
              <wp:posOffset>262890</wp:posOffset>
            </wp:positionV>
            <wp:extent cx="3154045" cy="1123950"/>
            <wp:effectExtent l="0" t="0" r="8255" b="0"/>
            <wp:wrapSquare wrapText="bothSides"/>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квартал 3.JPG"/>
                    <pic:cNvPicPr/>
                  </pic:nvPicPr>
                  <pic:blipFill rotWithShape="1">
                    <a:blip r:embed="rId33">
                      <a:extLst>
                        <a:ext uri="{28A0092B-C50C-407E-A947-70E740481C1C}">
                          <a14:useLocalDpi xmlns:a14="http://schemas.microsoft.com/office/drawing/2010/main" val="0"/>
                        </a:ext>
                      </a:extLst>
                    </a:blip>
                    <a:srcRect l="6966" t="79383" r="39567" b="7156"/>
                    <a:stretch/>
                  </pic:blipFill>
                  <pic:spPr bwMode="auto">
                    <a:xfrm>
                      <a:off x="0" y="0"/>
                      <a:ext cx="3154045" cy="1123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B1957">
        <w:rPr>
          <w:rFonts w:ascii="Times New Roman" w:hAnsi="Times New Roman"/>
          <w:noProof/>
          <w:lang w:eastAsia="ru-RU" w:bidi="ar-SA"/>
        </w:rPr>
        <w:drawing>
          <wp:anchor distT="0" distB="0" distL="114300" distR="114300" simplePos="0" relativeHeight="251658240" behindDoc="0" locked="0" layoutInCell="1" allowOverlap="1" wp14:anchorId="1A3CB5E5" wp14:editId="261ACFDC">
            <wp:simplePos x="0" y="0"/>
            <wp:positionH relativeFrom="column">
              <wp:posOffset>-80010</wp:posOffset>
            </wp:positionH>
            <wp:positionV relativeFrom="paragraph">
              <wp:posOffset>91440</wp:posOffset>
            </wp:positionV>
            <wp:extent cx="3209290" cy="1263650"/>
            <wp:effectExtent l="0" t="0" r="0" b="0"/>
            <wp:wrapSquare wrapText="bothSides"/>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квартал 3.JPG"/>
                    <pic:cNvPicPr/>
                  </pic:nvPicPr>
                  <pic:blipFill rotWithShape="1">
                    <a:blip r:embed="rId33">
                      <a:extLst>
                        <a:ext uri="{28A0092B-C50C-407E-A947-70E740481C1C}">
                          <a14:useLocalDpi xmlns:a14="http://schemas.microsoft.com/office/drawing/2010/main" val="0"/>
                        </a:ext>
                      </a:extLst>
                    </a:blip>
                    <a:srcRect l="6966" t="64800" r="39567" b="20320"/>
                    <a:stretch/>
                  </pic:blipFill>
                  <pic:spPr bwMode="auto">
                    <a:xfrm>
                      <a:off x="0" y="0"/>
                      <a:ext cx="3209290" cy="1263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01498" w:rsidRDefault="00201498" w:rsidP="00201498">
      <w:pPr>
        <w:pStyle w:val="G6"/>
        <w:spacing w:line="276" w:lineRule="auto"/>
        <w:ind w:firstLine="0"/>
        <w:jc w:val="left"/>
        <w:rPr>
          <w:b/>
          <w:szCs w:val="24"/>
        </w:rPr>
      </w:pPr>
    </w:p>
    <w:p w:rsidR="00AB3673" w:rsidRDefault="00201498" w:rsidP="00201498">
      <w:pPr>
        <w:pStyle w:val="G6"/>
        <w:spacing w:line="276" w:lineRule="auto"/>
        <w:ind w:firstLine="0"/>
        <w:rPr>
          <w:b/>
          <w:szCs w:val="24"/>
        </w:rPr>
      </w:pPr>
      <w:r w:rsidRPr="004B1957">
        <w:rPr>
          <w:b/>
          <w:szCs w:val="24"/>
        </w:rPr>
        <w:t xml:space="preserve">Рисунок </w:t>
      </w:r>
      <w:r w:rsidRPr="004B1957">
        <w:rPr>
          <w:b/>
          <w:szCs w:val="24"/>
        </w:rPr>
        <w:fldChar w:fldCharType="begin"/>
      </w:r>
      <w:r w:rsidRPr="004B1957">
        <w:rPr>
          <w:b/>
          <w:szCs w:val="24"/>
        </w:rPr>
        <w:instrText xml:space="preserve"> SEQ Рисунок \* ARABIC </w:instrText>
      </w:r>
      <w:r w:rsidRPr="004B1957">
        <w:rPr>
          <w:b/>
          <w:szCs w:val="24"/>
        </w:rPr>
        <w:fldChar w:fldCharType="separate"/>
      </w:r>
      <w:r>
        <w:rPr>
          <w:b/>
          <w:noProof/>
          <w:szCs w:val="24"/>
        </w:rPr>
        <w:t>8</w:t>
      </w:r>
      <w:r w:rsidRPr="004B1957">
        <w:rPr>
          <w:b/>
          <w:szCs w:val="24"/>
        </w:rPr>
        <w:fldChar w:fldCharType="end"/>
      </w:r>
      <w:r w:rsidRPr="00201498">
        <w:rPr>
          <w:b/>
          <w:szCs w:val="24"/>
        </w:rPr>
        <w:t xml:space="preserve"> </w:t>
      </w:r>
      <w:r>
        <w:rPr>
          <w:b/>
          <w:szCs w:val="24"/>
        </w:rPr>
        <w:t xml:space="preserve">Схема расположения </w:t>
      </w:r>
      <w:r w:rsidRPr="00201498">
        <w:rPr>
          <w:b/>
          <w:szCs w:val="24"/>
        </w:rPr>
        <w:t>земельных участков и земель лесного фонда у границ с. Богучаны, д. Ярки</w:t>
      </w:r>
    </w:p>
    <w:p w:rsidR="007D5348" w:rsidRPr="007D5348" w:rsidRDefault="007D5348" w:rsidP="007D5348">
      <w:pPr>
        <w:pStyle w:val="G1"/>
        <w:tabs>
          <w:tab w:val="left" w:pos="993"/>
        </w:tabs>
        <w:spacing w:line="276" w:lineRule="auto"/>
        <w:ind w:firstLine="709"/>
        <w:contextualSpacing/>
        <w:rPr>
          <w:rFonts w:ascii="Times New Roman" w:hAnsi="Times New Roman"/>
        </w:rPr>
      </w:pPr>
      <w:r w:rsidRPr="007D5348">
        <w:rPr>
          <w:rFonts w:ascii="Times New Roman" w:hAnsi="Times New Roman"/>
        </w:rPr>
        <w:t>По кварталам №158, №1, №2, №4, №14, №15,</w:t>
      </w:r>
      <w:r w:rsidR="00DD01A3" w:rsidRPr="00DD01A3">
        <w:rPr>
          <w:rFonts w:ascii="Times New Roman" w:hAnsi="Times New Roman"/>
        </w:rPr>
        <w:t xml:space="preserve"> </w:t>
      </w:r>
      <w:r w:rsidR="00DD01A3" w:rsidRPr="007D5348">
        <w:rPr>
          <w:rFonts w:ascii="Times New Roman" w:hAnsi="Times New Roman"/>
        </w:rPr>
        <w:t>№</w:t>
      </w:r>
      <w:r w:rsidRPr="007D5348">
        <w:rPr>
          <w:rFonts w:ascii="Times New Roman" w:hAnsi="Times New Roman"/>
        </w:rPr>
        <w:t>16,</w:t>
      </w:r>
      <w:r w:rsidR="00DD01A3" w:rsidRPr="00DD01A3">
        <w:rPr>
          <w:rFonts w:ascii="Times New Roman" w:hAnsi="Times New Roman"/>
        </w:rPr>
        <w:t xml:space="preserve"> </w:t>
      </w:r>
      <w:r w:rsidR="00DD01A3" w:rsidRPr="007D5348">
        <w:rPr>
          <w:rFonts w:ascii="Times New Roman" w:hAnsi="Times New Roman"/>
        </w:rPr>
        <w:t>№</w:t>
      </w:r>
      <w:r w:rsidRPr="007D5348">
        <w:rPr>
          <w:rFonts w:ascii="Times New Roman" w:hAnsi="Times New Roman"/>
        </w:rPr>
        <w:t>20,</w:t>
      </w:r>
      <w:r w:rsidR="00DD01A3" w:rsidRPr="00DD01A3">
        <w:rPr>
          <w:rFonts w:ascii="Times New Roman" w:hAnsi="Times New Roman"/>
        </w:rPr>
        <w:t xml:space="preserve"> </w:t>
      </w:r>
      <w:r w:rsidR="00DD01A3" w:rsidRPr="007D5348">
        <w:rPr>
          <w:rFonts w:ascii="Times New Roman" w:hAnsi="Times New Roman"/>
        </w:rPr>
        <w:t>№</w:t>
      </w:r>
      <w:r w:rsidRPr="007D5348">
        <w:rPr>
          <w:rFonts w:ascii="Times New Roman" w:hAnsi="Times New Roman"/>
        </w:rPr>
        <w:t>159 пересечений границ населенных пунктов с лесными участками Богучанского лесничества не выявлено</w:t>
      </w:r>
    </w:p>
    <w:p w:rsidR="009E0292" w:rsidRPr="004B1957" w:rsidRDefault="009E0292" w:rsidP="009E0292">
      <w:pPr>
        <w:pStyle w:val="G1"/>
        <w:tabs>
          <w:tab w:val="left" w:pos="993"/>
        </w:tabs>
        <w:spacing w:line="276" w:lineRule="auto"/>
        <w:ind w:firstLine="709"/>
        <w:contextualSpacing/>
        <w:rPr>
          <w:rFonts w:ascii="Times New Roman" w:hAnsi="Times New Roman"/>
        </w:rPr>
      </w:pPr>
      <w:r w:rsidRPr="004B1957">
        <w:rPr>
          <w:rFonts w:ascii="Times New Roman" w:hAnsi="Times New Roman"/>
        </w:rPr>
        <w:t>Выявлено, что в границы населенных пунктов по полученным материалам из государственного лесного реестра</w:t>
      </w:r>
      <w:r w:rsidR="00D1499B">
        <w:rPr>
          <w:rFonts w:ascii="Times New Roman" w:hAnsi="Times New Roman"/>
        </w:rPr>
        <w:t xml:space="preserve">, а также по анализу территории Богучанского лесничества, реестровый номер </w:t>
      </w:r>
      <w:r w:rsidR="00D1499B" w:rsidRPr="006B05C5">
        <w:rPr>
          <w:rFonts w:ascii="Times New Roman" w:hAnsi="Times New Roman"/>
        </w:rPr>
        <w:t>24:07-15.3</w:t>
      </w:r>
      <w:r w:rsidR="00D1499B">
        <w:rPr>
          <w:rFonts w:ascii="Times New Roman" w:hAnsi="Times New Roman"/>
        </w:rPr>
        <w:t>,</w:t>
      </w:r>
      <w:r w:rsidRPr="004B1957">
        <w:rPr>
          <w:rFonts w:ascii="Times New Roman" w:hAnsi="Times New Roman"/>
        </w:rPr>
        <w:t xml:space="preserve"> включаются лесные участки Богучанского лесничества. Для обоснования перевода земель по каждому участку, которые планируется перевести из лесного фонда в категорию земель населенных пунктов, отображена информация о местоположении, по наименованию и границе лесничества, кварталам, выделам, площади каждого из участков, планируемых к переводу из земель лесного фонда. На картографическом материале схематично отображен каждый участок, планируемый к переводу из категории земель лесного фонда в земли населенных пунктов.</w:t>
      </w:r>
    </w:p>
    <w:p w:rsidR="00321836" w:rsidRDefault="009E0292" w:rsidP="00CB05B3">
      <w:pPr>
        <w:pStyle w:val="G1"/>
        <w:tabs>
          <w:tab w:val="left" w:pos="993"/>
        </w:tabs>
        <w:spacing w:line="276" w:lineRule="auto"/>
        <w:ind w:firstLine="709"/>
        <w:contextualSpacing/>
        <w:rPr>
          <w:rFonts w:ascii="Times New Roman" w:hAnsi="Times New Roman"/>
        </w:rPr>
      </w:pPr>
      <w:r w:rsidRPr="004B1957">
        <w:rPr>
          <w:rFonts w:ascii="Times New Roman" w:hAnsi="Times New Roman"/>
        </w:rPr>
        <w:t>П</w:t>
      </w:r>
      <w:r w:rsidR="00AB3673" w:rsidRPr="004B1957">
        <w:rPr>
          <w:rFonts w:ascii="Times New Roman" w:hAnsi="Times New Roman"/>
        </w:rPr>
        <w:t xml:space="preserve">ересечение </w:t>
      </w:r>
      <w:r w:rsidRPr="004B1957">
        <w:rPr>
          <w:rFonts w:ascii="Times New Roman" w:hAnsi="Times New Roman"/>
        </w:rPr>
        <w:t xml:space="preserve">проектируемой </w:t>
      </w:r>
      <w:r w:rsidR="00AB3673" w:rsidRPr="004B1957">
        <w:rPr>
          <w:rFonts w:ascii="Times New Roman" w:hAnsi="Times New Roman"/>
        </w:rPr>
        <w:t>границы населенного пункта</w:t>
      </w:r>
      <w:r w:rsidR="00187DFC" w:rsidRPr="004B1957">
        <w:rPr>
          <w:rFonts w:ascii="Times New Roman" w:hAnsi="Times New Roman"/>
        </w:rPr>
        <w:t xml:space="preserve"> с. Богучаны</w:t>
      </w:r>
      <w:r w:rsidR="00AB3673" w:rsidRPr="004B1957">
        <w:rPr>
          <w:rFonts w:ascii="Times New Roman" w:hAnsi="Times New Roman"/>
        </w:rPr>
        <w:t xml:space="preserve"> с лесными участками Богучанского лесничества</w:t>
      </w:r>
      <w:r w:rsidR="009F6B67">
        <w:rPr>
          <w:rFonts w:ascii="Times New Roman" w:hAnsi="Times New Roman"/>
        </w:rPr>
        <w:t xml:space="preserve"> выявлено в кварталах №</w:t>
      </w:r>
      <w:r w:rsidRPr="004B1957">
        <w:rPr>
          <w:rFonts w:ascii="Times New Roman" w:hAnsi="Times New Roman"/>
        </w:rPr>
        <w:t xml:space="preserve">3, </w:t>
      </w:r>
      <w:r w:rsidR="00201498">
        <w:rPr>
          <w:rFonts w:ascii="Times New Roman" w:hAnsi="Times New Roman"/>
        </w:rPr>
        <w:t>№17, №</w:t>
      </w:r>
      <w:r w:rsidR="009F6B67">
        <w:rPr>
          <w:rFonts w:ascii="Times New Roman" w:hAnsi="Times New Roman"/>
        </w:rPr>
        <w:t>18, №</w:t>
      </w:r>
      <w:r w:rsidRPr="004B1957">
        <w:rPr>
          <w:rFonts w:ascii="Times New Roman" w:hAnsi="Times New Roman"/>
        </w:rPr>
        <w:t>19</w:t>
      </w:r>
      <w:r w:rsidR="00D1499B">
        <w:rPr>
          <w:rFonts w:ascii="Times New Roman" w:hAnsi="Times New Roman"/>
        </w:rPr>
        <w:t>.</w:t>
      </w:r>
      <w:r w:rsidRPr="004B1957">
        <w:rPr>
          <w:rFonts w:ascii="Times New Roman" w:hAnsi="Times New Roman"/>
        </w:rPr>
        <w:t xml:space="preserve"> </w:t>
      </w:r>
      <w:r w:rsidR="00AB3673" w:rsidRPr="004B1957">
        <w:rPr>
          <w:rFonts w:ascii="Times New Roman" w:hAnsi="Times New Roman"/>
        </w:rPr>
        <w:t>На фрагментах лесных кварталов для информации</w:t>
      </w:r>
      <w:r w:rsidR="00D1499B">
        <w:rPr>
          <w:rFonts w:ascii="Times New Roman" w:hAnsi="Times New Roman"/>
        </w:rPr>
        <w:t xml:space="preserve"> </w:t>
      </w:r>
      <w:r w:rsidR="00D1499B" w:rsidRPr="004B1957">
        <w:rPr>
          <w:rFonts w:ascii="Times New Roman" w:hAnsi="Times New Roman"/>
        </w:rPr>
        <w:t>указаны</w:t>
      </w:r>
      <w:r w:rsidR="00AB3673" w:rsidRPr="004B1957">
        <w:rPr>
          <w:rFonts w:ascii="Times New Roman" w:hAnsi="Times New Roman"/>
        </w:rPr>
        <w:t xml:space="preserve"> кадастровые номера земельных участков лесного фонда</w:t>
      </w:r>
      <w:r w:rsidR="00CB4221" w:rsidRPr="004B1957">
        <w:rPr>
          <w:rFonts w:ascii="Times New Roman" w:hAnsi="Times New Roman"/>
        </w:rPr>
        <w:t xml:space="preserve"> (24:07:3101009:1</w:t>
      </w:r>
      <w:r w:rsidRPr="004B1957">
        <w:rPr>
          <w:rFonts w:ascii="Times New Roman" w:hAnsi="Times New Roman"/>
        </w:rPr>
        <w:t>395</w:t>
      </w:r>
      <w:r w:rsidR="00CB4221" w:rsidRPr="004B1957">
        <w:rPr>
          <w:rFonts w:ascii="Times New Roman" w:hAnsi="Times New Roman"/>
        </w:rPr>
        <w:t>, 24:07:3101009:14</w:t>
      </w:r>
      <w:r w:rsidRPr="004B1957">
        <w:rPr>
          <w:rFonts w:ascii="Times New Roman" w:hAnsi="Times New Roman"/>
        </w:rPr>
        <w:t>93</w:t>
      </w:r>
      <w:r w:rsidR="00CB4221" w:rsidRPr="004B1957">
        <w:rPr>
          <w:rFonts w:ascii="Times New Roman" w:hAnsi="Times New Roman"/>
        </w:rPr>
        <w:t>, 24:07:3101009:1531, 24:07:3101009:1</w:t>
      </w:r>
      <w:r w:rsidRPr="004B1957">
        <w:rPr>
          <w:rFonts w:ascii="Times New Roman" w:hAnsi="Times New Roman"/>
        </w:rPr>
        <w:t>781</w:t>
      </w:r>
      <w:r w:rsidR="00CB4221" w:rsidRPr="004B1957">
        <w:rPr>
          <w:rFonts w:ascii="Times New Roman" w:hAnsi="Times New Roman"/>
        </w:rPr>
        <w:t>, пересечений с которыми проектируемые границы населенных пунктов не имеют.</w:t>
      </w:r>
    </w:p>
    <w:p w:rsidR="002B6BB7" w:rsidRDefault="002B6BB7" w:rsidP="00CB05B3">
      <w:pPr>
        <w:pStyle w:val="G1"/>
        <w:tabs>
          <w:tab w:val="left" w:pos="993"/>
        </w:tabs>
        <w:spacing w:line="276" w:lineRule="auto"/>
        <w:ind w:firstLine="709"/>
        <w:contextualSpacing/>
        <w:rPr>
          <w:rFonts w:ascii="Times New Roman" w:hAnsi="Times New Roman"/>
        </w:rPr>
      </w:pPr>
    </w:p>
    <w:p w:rsidR="002B6BB7" w:rsidRDefault="002B6BB7" w:rsidP="00CB05B3">
      <w:pPr>
        <w:pStyle w:val="G1"/>
        <w:tabs>
          <w:tab w:val="left" w:pos="993"/>
        </w:tabs>
        <w:spacing w:line="276" w:lineRule="auto"/>
        <w:ind w:firstLine="709"/>
        <w:contextualSpacing/>
        <w:rPr>
          <w:rFonts w:ascii="Times New Roman" w:hAnsi="Times New Roman"/>
        </w:rPr>
      </w:pPr>
    </w:p>
    <w:p w:rsidR="002B6BB7" w:rsidRDefault="002B6BB7" w:rsidP="00CB05B3">
      <w:pPr>
        <w:pStyle w:val="G1"/>
        <w:tabs>
          <w:tab w:val="left" w:pos="993"/>
        </w:tabs>
        <w:spacing w:line="276" w:lineRule="auto"/>
        <w:ind w:firstLine="709"/>
        <w:contextualSpacing/>
        <w:rPr>
          <w:rFonts w:ascii="Times New Roman" w:hAnsi="Times New Roman"/>
        </w:rPr>
      </w:pPr>
    </w:p>
    <w:p w:rsidR="00674E6E" w:rsidRPr="004B1957" w:rsidRDefault="0046239D" w:rsidP="00674E6E">
      <w:pPr>
        <w:pStyle w:val="G1"/>
        <w:tabs>
          <w:tab w:val="left" w:pos="993"/>
        </w:tabs>
        <w:spacing w:line="276" w:lineRule="auto"/>
        <w:ind w:firstLine="709"/>
        <w:contextualSpacing/>
        <w:rPr>
          <w:rFonts w:ascii="Times New Roman" w:hAnsi="Times New Roman"/>
        </w:rPr>
      </w:pPr>
      <w:r w:rsidRPr="004B1957">
        <w:rPr>
          <w:rFonts w:ascii="Times New Roman" w:hAnsi="Times New Roman"/>
        </w:rPr>
        <w:lastRenderedPageBreak/>
        <w:t>В</w:t>
      </w:r>
      <w:r w:rsidR="00674E6E" w:rsidRPr="004B1957">
        <w:rPr>
          <w:rFonts w:ascii="Times New Roman" w:hAnsi="Times New Roman"/>
        </w:rPr>
        <w:t xml:space="preserve"> квартал</w:t>
      </w:r>
      <w:r w:rsidR="006E3FB8" w:rsidRPr="004B1957">
        <w:rPr>
          <w:rFonts w:ascii="Times New Roman" w:hAnsi="Times New Roman"/>
        </w:rPr>
        <w:t>е</w:t>
      </w:r>
      <w:r w:rsidR="00674E6E" w:rsidRPr="004B1957">
        <w:rPr>
          <w:rFonts w:ascii="Times New Roman" w:hAnsi="Times New Roman"/>
        </w:rPr>
        <w:t xml:space="preserve"> № 3</w:t>
      </w:r>
      <w:r w:rsidR="00954085" w:rsidRPr="004B1957">
        <w:rPr>
          <w:rFonts w:ascii="Times New Roman" w:hAnsi="Times New Roman"/>
        </w:rPr>
        <w:t xml:space="preserve"> выявлено</w:t>
      </w:r>
      <w:r w:rsidR="00674E6E" w:rsidRPr="004B1957">
        <w:rPr>
          <w:rFonts w:ascii="Times New Roman" w:hAnsi="Times New Roman"/>
        </w:rPr>
        <w:t xml:space="preserve"> </w:t>
      </w:r>
      <w:r w:rsidR="00954085" w:rsidRPr="004B1957">
        <w:rPr>
          <w:rFonts w:ascii="Times New Roman" w:hAnsi="Times New Roman"/>
        </w:rPr>
        <w:t xml:space="preserve">пересечение </w:t>
      </w:r>
      <w:r w:rsidR="00674E6E" w:rsidRPr="004B1957">
        <w:rPr>
          <w:rFonts w:ascii="Times New Roman" w:hAnsi="Times New Roman"/>
        </w:rPr>
        <w:t>границы населенного пункта</w:t>
      </w:r>
      <w:r w:rsidR="007D5348">
        <w:rPr>
          <w:rFonts w:ascii="Times New Roman" w:hAnsi="Times New Roman"/>
        </w:rPr>
        <w:t xml:space="preserve"> с. Богучаны</w:t>
      </w:r>
      <w:r w:rsidR="00674E6E" w:rsidRPr="004B1957">
        <w:rPr>
          <w:rFonts w:ascii="Times New Roman" w:hAnsi="Times New Roman"/>
        </w:rPr>
        <w:t xml:space="preserve"> с лесными участками Богучанского </w:t>
      </w:r>
      <w:r w:rsidR="00EA38AB" w:rsidRPr="004B1957">
        <w:rPr>
          <w:rFonts w:ascii="Times New Roman" w:hAnsi="Times New Roman"/>
        </w:rPr>
        <w:t>лесничества.</w:t>
      </w:r>
    </w:p>
    <w:p w:rsidR="00A93ED0" w:rsidRPr="004B1957" w:rsidRDefault="00A93ED0" w:rsidP="00A93ED0">
      <w:pPr>
        <w:pStyle w:val="G6"/>
        <w:rPr>
          <w:rFonts w:eastAsiaTheme="minorHAnsi"/>
          <w:b/>
        </w:rPr>
      </w:pPr>
      <w:r w:rsidRPr="004B1957">
        <w:rPr>
          <w:rFonts w:eastAsiaTheme="minorHAnsi"/>
          <w:b/>
        </w:rPr>
        <w:t xml:space="preserve">Таблица </w:t>
      </w:r>
      <w:r w:rsidRPr="004B1957">
        <w:rPr>
          <w:rFonts w:eastAsiaTheme="minorHAnsi"/>
          <w:b/>
          <w:lang w:val="ru-RU"/>
        </w:rPr>
        <w:t>28</w:t>
      </w:r>
      <w:r w:rsidRPr="004B1957">
        <w:rPr>
          <w:rFonts w:eastAsiaTheme="minorHAnsi"/>
          <w:b/>
        </w:rPr>
        <w:t xml:space="preserve">. Перечень выделов (частей выделов) </w:t>
      </w:r>
      <w:r w:rsidRPr="004B1957">
        <w:rPr>
          <w:rFonts w:eastAsiaTheme="minorHAnsi"/>
          <w:b/>
          <w:lang w:val="ru-RU"/>
        </w:rPr>
        <w:t>Богучанского</w:t>
      </w:r>
      <w:r w:rsidRPr="004B1957">
        <w:rPr>
          <w:rFonts w:eastAsiaTheme="minorHAnsi"/>
          <w:b/>
        </w:rPr>
        <w:t xml:space="preserve"> лесничества, квартал № </w:t>
      </w:r>
      <w:r w:rsidR="0046045C" w:rsidRPr="004B1957">
        <w:rPr>
          <w:rFonts w:eastAsiaTheme="minorHAnsi"/>
          <w:b/>
          <w:lang w:val="ru-RU"/>
        </w:rPr>
        <w:t>1</w:t>
      </w:r>
      <w:r w:rsidRPr="004B1957">
        <w:rPr>
          <w:rFonts w:eastAsiaTheme="minorHAnsi"/>
          <w:b/>
        </w:rPr>
        <w:t xml:space="preserve">, включаемых в границы населенного пункта с. </w:t>
      </w:r>
      <w:r w:rsidR="0046045C" w:rsidRPr="004B1957">
        <w:rPr>
          <w:rFonts w:eastAsiaTheme="minorHAnsi"/>
          <w:b/>
          <w:lang w:val="ru-RU"/>
        </w:rPr>
        <w:t>Богучаны</w:t>
      </w:r>
      <w:r w:rsidRPr="004B1957">
        <w:rPr>
          <w:rFonts w:eastAsiaTheme="minorHAnsi"/>
          <w:b/>
        </w:rPr>
        <w:t>:</w:t>
      </w:r>
    </w:p>
    <w:tbl>
      <w:tblPr>
        <w:tblStyle w:val="afe"/>
        <w:tblW w:w="5018" w:type="pct"/>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Look w:val="04A0" w:firstRow="1" w:lastRow="0" w:firstColumn="1" w:lastColumn="0" w:noHBand="0" w:noVBand="1"/>
      </w:tblPr>
      <w:tblGrid>
        <w:gridCol w:w="399"/>
        <w:gridCol w:w="1080"/>
        <w:gridCol w:w="334"/>
        <w:gridCol w:w="426"/>
        <w:gridCol w:w="567"/>
        <w:gridCol w:w="795"/>
        <w:gridCol w:w="1842"/>
        <w:gridCol w:w="1135"/>
        <w:gridCol w:w="3027"/>
      </w:tblGrid>
      <w:tr w:rsidR="00A93ED0" w:rsidRPr="004B1957" w:rsidTr="002C2D8A">
        <w:trPr>
          <w:cantSplit/>
          <w:trHeight w:val="1910"/>
          <w:tblHeader/>
        </w:trPr>
        <w:tc>
          <w:tcPr>
            <w:tcW w:w="207"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vAlign w:val="center"/>
            <w:hideMark/>
          </w:tcPr>
          <w:p w:rsidR="00A93ED0" w:rsidRPr="004B1957" w:rsidRDefault="00A93ED0" w:rsidP="00A93ED0">
            <w:pPr>
              <w:pStyle w:val="af3"/>
              <w:ind w:left="113" w:right="113"/>
              <w:rPr>
                <w:rFonts w:ascii="Times New Roman" w:hAnsi="Times New Roman"/>
                <w:b/>
                <w:sz w:val="20"/>
                <w:szCs w:val="20"/>
                <w:lang w:eastAsia="en-US"/>
              </w:rPr>
            </w:pPr>
            <w:r w:rsidRPr="004B1957">
              <w:rPr>
                <w:rFonts w:ascii="Times New Roman" w:hAnsi="Times New Roman"/>
                <w:b/>
                <w:sz w:val="20"/>
                <w:szCs w:val="20"/>
                <w:lang w:eastAsia="en-US"/>
              </w:rPr>
              <w:t>№ фрагмента</w:t>
            </w:r>
          </w:p>
        </w:tc>
        <w:tc>
          <w:tcPr>
            <w:tcW w:w="56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vAlign w:val="center"/>
            <w:hideMark/>
          </w:tcPr>
          <w:p w:rsidR="00A93ED0" w:rsidRPr="004B1957" w:rsidRDefault="00A93ED0" w:rsidP="00A93ED0">
            <w:pPr>
              <w:pStyle w:val="af3"/>
              <w:ind w:left="-91" w:right="-108"/>
              <w:rPr>
                <w:rFonts w:ascii="Times New Roman" w:hAnsi="Times New Roman"/>
                <w:b/>
                <w:sz w:val="20"/>
                <w:szCs w:val="20"/>
                <w:lang w:eastAsia="en-US"/>
              </w:rPr>
            </w:pPr>
            <w:r w:rsidRPr="004B1957">
              <w:rPr>
                <w:rFonts w:ascii="Times New Roman" w:hAnsi="Times New Roman"/>
                <w:b/>
                <w:sz w:val="20"/>
                <w:szCs w:val="20"/>
                <w:lang w:eastAsia="en-US"/>
              </w:rPr>
              <w:t>Участковое лесничество</w:t>
            </w:r>
          </w:p>
        </w:tc>
        <w:tc>
          <w:tcPr>
            <w:tcW w:w="174"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vAlign w:val="center"/>
            <w:hideMark/>
          </w:tcPr>
          <w:p w:rsidR="00A93ED0" w:rsidRPr="004B1957" w:rsidRDefault="00A93ED0" w:rsidP="00A93ED0">
            <w:pPr>
              <w:pStyle w:val="af3"/>
              <w:ind w:left="-108" w:right="-108"/>
              <w:rPr>
                <w:rFonts w:ascii="Times New Roman" w:hAnsi="Times New Roman"/>
                <w:b/>
                <w:sz w:val="20"/>
                <w:szCs w:val="20"/>
                <w:lang w:eastAsia="en-US"/>
              </w:rPr>
            </w:pPr>
            <w:r w:rsidRPr="004B1957">
              <w:rPr>
                <w:rFonts w:ascii="Times New Roman" w:hAnsi="Times New Roman"/>
                <w:b/>
                <w:sz w:val="20"/>
                <w:szCs w:val="20"/>
                <w:lang w:eastAsia="en-US"/>
              </w:rPr>
              <w:t>№ квартала</w:t>
            </w:r>
          </w:p>
        </w:tc>
        <w:tc>
          <w:tcPr>
            <w:tcW w:w="22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vAlign w:val="center"/>
          </w:tcPr>
          <w:p w:rsidR="00A93ED0" w:rsidRPr="004B1957" w:rsidRDefault="00A93ED0" w:rsidP="00A93ED0">
            <w:pPr>
              <w:pStyle w:val="af3"/>
              <w:ind w:left="113" w:right="113"/>
              <w:rPr>
                <w:rFonts w:ascii="Times New Roman" w:hAnsi="Times New Roman"/>
                <w:b/>
                <w:sz w:val="20"/>
                <w:szCs w:val="20"/>
                <w:lang w:eastAsia="en-US"/>
              </w:rPr>
            </w:pPr>
            <w:r w:rsidRPr="004B1957">
              <w:rPr>
                <w:rFonts w:ascii="Times New Roman" w:hAnsi="Times New Roman"/>
                <w:b/>
                <w:sz w:val="20"/>
                <w:szCs w:val="20"/>
                <w:lang w:eastAsia="en-US"/>
              </w:rPr>
              <w:t>№ выдела</w:t>
            </w:r>
          </w:p>
        </w:tc>
        <w:tc>
          <w:tcPr>
            <w:tcW w:w="295"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tcPr>
          <w:p w:rsidR="00A93ED0" w:rsidRPr="004B1957" w:rsidRDefault="00A93ED0" w:rsidP="00A93ED0">
            <w:pPr>
              <w:pStyle w:val="af3"/>
              <w:ind w:left="113" w:right="113"/>
              <w:rPr>
                <w:rFonts w:ascii="Times New Roman" w:hAnsi="Times New Roman"/>
                <w:b/>
                <w:sz w:val="20"/>
                <w:szCs w:val="20"/>
                <w:lang w:eastAsia="en-US"/>
              </w:rPr>
            </w:pPr>
            <w:r w:rsidRPr="004B1957">
              <w:rPr>
                <w:rFonts w:ascii="Times New Roman" w:hAnsi="Times New Roman"/>
                <w:b/>
                <w:sz w:val="20"/>
                <w:szCs w:val="20"/>
                <w:lang w:eastAsia="en-US"/>
              </w:rPr>
              <w:t>Площадь выдела</w:t>
            </w:r>
          </w:p>
        </w:tc>
        <w:tc>
          <w:tcPr>
            <w:tcW w:w="414"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tcPr>
          <w:p w:rsidR="00A93ED0" w:rsidRPr="004B1957" w:rsidRDefault="00A93ED0" w:rsidP="00A93ED0">
            <w:pPr>
              <w:pStyle w:val="af3"/>
              <w:rPr>
                <w:rFonts w:ascii="Times New Roman" w:hAnsi="Times New Roman"/>
                <w:b/>
                <w:sz w:val="20"/>
                <w:szCs w:val="20"/>
                <w:lang w:eastAsia="en-US"/>
              </w:rPr>
            </w:pPr>
            <w:r w:rsidRPr="004B1957">
              <w:rPr>
                <w:rFonts w:ascii="Times New Roman" w:hAnsi="Times New Roman"/>
                <w:b/>
                <w:sz w:val="20"/>
                <w:szCs w:val="20"/>
                <w:lang w:eastAsia="en-US"/>
              </w:rPr>
              <w:t>Площадь выдела, включаемая в границы НП</w:t>
            </w:r>
          </w:p>
        </w:tc>
        <w:tc>
          <w:tcPr>
            <w:tcW w:w="959"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hideMark/>
          </w:tcPr>
          <w:p w:rsidR="00A93ED0" w:rsidRPr="004B1957" w:rsidRDefault="00A93ED0" w:rsidP="00A93ED0">
            <w:pPr>
              <w:pStyle w:val="af3"/>
              <w:rPr>
                <w:rFonts w:ascii="Times New Roman" w:hAnsi="Times New Roman"/>
                <w:b/>
                <w:sz w:val="20"/>
                <w:szCs w:val="20"/>
                <w:lang w:eastAsia="en-US"/>
              </w:rPr>
            </w:pPr>
            <w:r w:rsidRPr="004B1957">
              <w:rPr>
                <w:rFonts w:ascii="Times New Roman" w:hAnsi="Times New Roman"/>
                <w:b/>
                <w:sz w:val="20"/>
                <w:szCs w:val="20"/>
                <w:lang w:eastAsia="en-US"/>
              </w:rPr>
              <w:t>Целевое назначение лесов</w:t>
            </w:r>
          </w:p>
        </w:tc>
        <w:tc>
          <w:tcPr>
            <w:tcW w:w="59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hideMark/>
          </w:tcPr>
          <w:p w:rsidR="00A93ED0" w:rsidRPr="004B1957" w:rsidRDefault="00A93ED0" w:rsidP="00A93ED0">
            <w:pPr>
              <w:pStyle w:val="af3"/>
              <w:rPr>
                <w:rFonts w:ascii="Times New Roman" w:hAnsi="Times New Roman"/>
                <w:b/>
                <w:sz w:val="20"/>
                <w:szCs w:val="20"/>
                <w:lang w:eastAsia="en-US"/>
              </w:rPr>
            </w:pPr>
            <w:r w:rsidRPr="004B1957">
              <w:rPr>
                <w:rFonts w:ascii="Times New Roman" w:hAnsi="Times New Roman"/>
                <w:b/>
                <w:sz w:val="20"/>
                <w:szCs w:val="20"/>
                <w:lang w:eastAsia="en-US"/>
              </w:rPr>
              <w:t>Наличие ОЗУ</w:t>
            </w:r>
          </w:p>
        </w:tc>
        <w:tc>
          <w:tcPr>
            <w:tcW w:w="1577"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tcPr>
          <w:p w:rsidR="00A93ED0" w:rsidRPr="004B1957" w:rsidRDefault="00A93ED0" w:rsidP="00A93ED0">
            <w:pPr>
              <w:pStyle w:val="af3"/>
              <w:ind w:left="-108" w:right="-108"/>
              <w:rPr>
                <w:rFonts w:ascii="Times New Roman" w:hAnsi="Times New Roman"/>
                <w:b/>
                <w:sz w:val="20"/>
                <w:szCs w:val="20"/>
                <w:lang w:eastAsia="en-US"/>
              </w:rPr>
            </w:pPr>
            <w:r w:rsidRPr="004B1957">
              <w:rPr>
                <w:rFonts w:ascii="Times New Roman" w:hAnsi="Times New Roman"/>
                <w:b/>
                <w:sz w:val="20"/>
                <w:szCs w:val="20"/>
                <w:lang w:eastAsia="en-US"/>
              </w:rPr>
              <w:t>Планируемое использование</w:t>
            </w:r>
          </w:p>
        </w:tc>
      </w:tr>
      <w:tr w:rsidR="00A93ED0" w:rsidRPr="004B1957" w:rsidTr="002C2D8A">
        <w:trPr>
          <w:cantSplit/>
          <w:trHeight w:val="252"/>
          <w:tblHeader/>
        </w:trPr>
        <w:tc>
          <w:tcPr>
            <w:tcW w:w="207" w:type="pct"/>
            <w:tcBorders>
              <w:left w:val="single" w:sz="4" w:space="0" w:color="4F81BD" w:themeColor="accent1"/>
              <w:right w:val="single" w:sz="4" w:space="0" w:color="4F81BD" w:themeColor="accent1"/>
            </w:tcBorders>
            <w:vAlign w:val="center"/>
          </w:tcPr>
          <w:p w:rsidR="00A93ED0" w:rsidRPr="004B1957" w:rsidRDefault="00D349F5" w:rsidP="00A93ED0">
            <w:pPr>
              <w:pStyle w:val="af3"/>
              <w:rPr>
                <w:rFonts w:ascii="Times New Roman" w:hAnsi="Times New Roman"/>
                <w:b/>
                <w:sz w:val="20"/>
                <w:szCs w:val="20"/>
              </w:rPr>
            </w:pPr>
            <w:r>
              <w:rPr>
                <w:rFonts w:ascii="Times New Roman" w:hAnsi="Times New Roman"/>
                <w:b/>
                <w:sz w:val="20"/>
                <w:szCs w:val="20"/>
              </w:rPr>
              <w:t>1</w:t>
            </w:r>
          </w:p>
        </w:tc>
        <w:tc>
          <w:tcPr>
            <w:tcW w:w="562" w:type="pct"/>
            <w:tcBorders>
              <w:left w:val="single" w:sz="4" w:space="0" w:color="4F81BD" w:themeColor="accent1"/>
              <w:right w:val="single" w:sz="4" w:space="0" w:color="4F81BD" w:themeColor="accent1"/>
            </w:tcBorders>
            <w:vAlign w:val="center"/>
          </w:tcPr>
          <w:p w:rsidR="00A93ED0" w:rsidRPr="004B1957" w:rsidRDefault="00044D38" w:rsidP="00044D38">
            <w:pPr>
              <w:pStyle w:val="af3"/>
              <w:ind w:left="-108" w:right="-108"/>
              <w:rPr>
                <w:rFonts w:ascii="Times New Roman" w:hAnsi="Times New Roman"/>
                <w:sz w:val="20"/>
                <w:szCs w:val="20"/>
              </w:rPr>
            </w:pPr>
            <w:r w:rsidRPr="004B1957">
              <w:rPr>
                <w:rFonts w:ascii="Times New Roman" w:hAnsi="Times New Roman"/>
                <w:sz w:val="20"/>
                <w:szCs w:val="20"/>
              </w:rPr>
              <w:t>Богучанское лесничество</w:t>
            </w:r>
          </w:p>
        </w:tc>
        <w:tc>
          <w:tcPr>
            <w:tcW w:w="174" w:type="pct"/>
            <w:tcBorders>
              <w:left w:val="single" w:sz="4" w:space="0" w:color="4F81BD" w:themeColor="accent1"/>
              <w:right w:val="single" w:sz="4" w:space="0" w:color="4F81BD" w:themeColor="accent1"/>
            </w:tcBorders>
            <w:vAlign w:val="center"/>
          </w:tcPr>
          <w:p w:rsidR="00A93ED0" w:rsidRPr="004B1957" w:rsidRDefault="002316BA" w:rsidP="00A93ED0">
            <w:pPr>
              <w:pStyle w:val="af3"/>
              <w:ind w:left="-108" w:right="-108"/>
              <w:rPr>
                <w:rFonts w:ascii="Times New Roman" w:hAnsi="Times New Roman"/>
                <w:sz w:val="20"/>
                <w:szCs w:val="20"/>
              </w:rPr>
            </w:pPr>
            <w:r w:rsidRPr="004B1957">
              <w:rPr>
                <w:rFonts w:ascii="Times New Roman" w:hAnsi="Times New Roman"/>
                <w:sz w:val="20"/>
                <w:szCs w:val="20"/>
              </w:rPr>
              <w:t>3</w:t>
            </w:r>
          </w:p>
        </w:tc>
        <w:tc>
          <w:tcPr>
            <w:tcW w:w="222" w:type="pct"/>
            <w:tcBorders>
              <w:left w:val="single" w:sz="4" w:space="0" w:color="4F81BD" w:themeColor="accent1"/>
              <w:right w:val="single" w:sz="4" w:space="0" w:color="4F81BD" w:themeColor="accent1"/>
            </w:tcBorders>
            <w:vAlign w:val="center"/>
          </w:tcPr>
          <w:p w:rsidR="00A93ED0" w:rsidRPr="004B1957" w:rsidRDefault="002316BA" w:rsidP="00A93ED0">
            <w:pPr>
              <w:jc w:val="center"/>
              <w:rPr>
                <w:sz w:val="20"/>
                <w:szCs w:val="20"/>
              </w:rPr>
            </w:pPr>
            <w:r w:rsidRPr="004B1957">
              <w:rPr>
                <w:sz w:val="20"/>
                <w:szCs w:val="20"/>
              </w:rPr>
              <w:t>3</w:t>
            </w:r>
            <w:r w:rsidR="00A93ED0" w:rsidRPr="004B1957">
              <w:rPr>
                <w:sz w:val="20"/>
                <w:szCs w:val="20"/>
              </w:rPr>
              <w:t>1</w:t>
            </w:r>
          </w:p>
        </w:tc>
        <w:tc>
          <w:tcPr>
            <w:tcW w:w="295" w:type="pct"/>
            <w:tcBorders>
              <w:left w:val="single" w:sz="4" w:space="0" w:color="4F81BD" w:themeColor="accent1"/>
              <w:right w:val="single" w:sz="4" w:space="0" w:color="4F81BD" w:themeColor="accent1"/>
            </w:tcBorders>
          </w:tcPr>
          <w:p w:rsidR="00A93ED0" w:rsidRPr="004B1957" w:rsidRDefault="00954085" w:rsidP="00A93ED0">
            <w:pPr>
              <w:jc w:val="center"/>
              <w:rPr>
                <w:sz w:val="20"/>
                <w:szCs w:val="20"/>
              </w:rPr>
            </w:pPr>
            <w:r w:rsidRPr="004B1957">
              <w:rPr>
                <w:sz w:val="20"/>
                <w:szCs w:val="20"/>
              </w:rPr>
              <w:t>14</w:t>
            </w:r>
          </w:p>
        </w:tc>
        <w:tc>
          <w:tcPr>
            <w:tcW w:w="414" w:type="pct"/>
            <w:tcBorders>
              <w:left w:val="single" w:sz="4" w:space="0" w:color="4F81BD" w:themeColor="accent1"/>
              <w:right w:val="single" w:sz="4" w:space="0" w:color="4F81BD" w:themeColor="accent1"/>
            </w:tcBorders>
          </w:tcPr>
          <w:p w:rsidR="00A93ED0" w:rsidRPr="004B1957" w:rsidRDefault="00954085" w:rsidP="00875C20">
            <w:pPr>
              <w:pStyle w:val="af3"/>
              <w:ind w:right="34"/>
              <w:rPr>
                <w:rFonts w:ascii="Times New Roman" w:hAnsi="Times New Roman"/>
                <w:sz w:val="20"/>
                <w:szCs w:val="20"/>
              </w:rPr>
            </w:pPr>
            <w:r w:rsidRPr="004B1957">
              <w:rPr>
                <w:rFonts w:ascii="Times New Roman" w:hAnsi="Times New Roman"/>
                <w:sz w:val="20"/>
                <w:szCs w:val="20"/>
              </w:rPr>
              <w:t>1.</w:t>
            </w:r>
            <w:r w:rsidR="00875C20" w:rsidRPr="004B1957">
              <w:rPr>
                <w:rFonts w:ascii="Times New Roman" w:hAnsi="Times New Roman"/>
                <w:sz w:val="20"/>
                <w:szCs w:val="20"/>
              </w:rPr>
              <w:t>82</w:t>
            </w:r>
          </w:p>
        </w:tc>
        <w:tc>
          <w:tcPr>
            <w:tcW w:w="959" w:type="pct"/>
            <w:tcBorders>
              <w:top w:val="single" w:sz="4" w:space="0" w:color="4F81BD" w:themeColor="accent1"/>
              <w:left w:val="single" w:sz="4" w:space="0" w:color="4F81BD" w:themeColor="accent1"/>
              <w:right w:val="single" w:sz="4" w:space="0" w:color="4F81BD" w:themeColor="accent1"/>
            </w:tcBorders>
            <w:vAlign w:val="center"/>
          </w:tcPr>
          <w:p w:rsidR="00A93ED0" w:rsidRPr="004B1957" w:rsidRDefault="00954085" w:rsidP="00954085">
            <w:pPr>
              <w:pStyle w:val="af3"/>
              <w:rPr>
                <w:rFonts w:ascii="Times New Roman" w:hAnsi="Times New Roman"/>
                <w:sz w:val="19"/>
                <w:szCs w:val="19"/>
              </w:rPr>
            </w:pPr>
            <w:r w:rsidRPr="004B1957">
              <w:rPr>
                <w:rFonts w:ascii="Times New Roman" w:hAnsi="Times New Roman"/>
                <w:sz w:val="19"/>
                <w:szCs w:val="19"/>
              </w:rPr>
              <w:t>Эксплутационные леса 3 группы пром. потреб равн.</w:t>
            </w:r>
          </w:p>
        </w:tc>
        <w:tc>
          <w:tcPr>
            <w:tcW w:w="59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tcPr>
          <w:p w:rsidR="00A93ED0" w:rsidRPr="004B1957" w:rsidRDefault="00A93ED0" w:rsidP="00A93ED0">
            <w:pPr>
              <w:pStyle w:val="af3"/>
              <w:ind w:left="-108" w:right="-108"/>
              <w:rPr>
                <w:rFonts w:ascii="Times New Roman" w:hAnsi="Times New Roman"/>
                <w:sz w:val="20"/>
                <w:szCs w:val="20"/>
                <w:lang w:eastAsia="en-US"/>
              </w:rPr>
            </w:pPr>
            <w:r w:rsidRPr="004B1957">
              <w:rPr>
                <w:rFonts w:ascii="Times New Roman" w:hAnsi="Times New Roman"/>
                <w:sz w:val="20"/>
                <w:szCs w:val="20"/>
                <w:lang w:eastAsia="en-US"/>
              </w:rPr>
              <w:t>-</w:t>
            </w:r>
          </w:p>
        </w:tc>
        <w:tc>
          <w:tcPr>
            <w:tcW w:w="1577"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p w:rsidR="00A93ED0" w:rsidRPr="004B1957" w:rsidRDefault="00A93ED0" w:rsidP="00A93ED0">
            <w:pPr>
              <w:pStyle w:val="af3"/>
              <w:rPr>
                <w:rFonts w:ascii="Times New Roman" w:hAnsi="Times New Roman"/>
                <w:sz w:val="20"/>
                <w:szCs w:val="20"/>
              </w:rPr>
            </w:pPr>
            <w:r w:rsidRPr="004B1957">
              <w:rPr>
                <w:rFonts w:ascii="Times New Roman" w:hAnsi="Times New Roman"/>
                <w:sz w:val="20"/>
                <w:szCs w:val="20"/>
              </w:rPr>
              <w:t>Зона транспортной инфраструктуры</w:t>
            </w:r>
          </w:p>
        </w:tc>
      </w:tr>
      <w:tr w:rsidR="00A93ED0" w:rsidRPr="004B1957" w:rsidTr="002C2D8A">
        <w:trPr>
          <w:cantSplit/>
          <w:trHeight w:val="252"/>
          <w:tblHeader/>
        </w:trPr>
        <w:tc>
          <w:tcPr>
            <w:tcW w:w="1460" w:type="pct"/>
            <w:gridSpan w:val="5"/>
            <w:tcBorders>
              <w:left w:val="single" w:sz="4" w:space="0" w:color="4F81BD" w:themeColor="accent1"/>
              <w:right w:val="single" w:sz="4" w:space="0" w:color="4F81BD" w:themeColor="accent1"/>
            </w:tcBorders>
            <w:vAlign w:val="center"/>
          </w:tcPr>
          <w:p w:rsidR="00A93ED0" w:rsidRPr="004B1957" w:rsidRDefault="00A93ED0" w:rsidP="00A93ED0">
            <w:pPr>
              <w:pStyle w:val="af3"/>
              <w:rPr>
                <w:rFonts w:ascii="Times New Roman" w:hAnsi="Times New Roman"/>
                <w:sz w:val="20"/>
                <w:szCs w:val="20"/>
              </w:rPr>
            </w:pPr>
            <w:r w:rsidRPr="004B1957">
              <w:rPr>
                <w:rFonts w:ascii="Times New Roman" w:hAnsi="Times New Roman"/>
                <w:sz w:val="20"/>
                <w:szCs w:val="20"/>
              </w:rPr>
              <w:t>ИТОГО</w:t>
            </w:r>
          </w:p>
        </w:tc>
        <w:tc>
          <w:tcPr>
            <w:tcW w:w="414" w:type="pct"/>
            <w:tcBorders>
              <w:left w:val="single" w:sz="4" w:space="0" w:color="4F81BD" w:themeColor="accent1"/>
              <w:right w:val="single" w:sz="4" w:space="0" w:color="4F81BD" w:themeColor="accent1"/>
            </w:tcBorders>
          </w:tcPr>
          <w:p w:rsidR="00A93ED0" w:rsidRPr="004B1957" w:rsidRDefault="00954085" w:rsidP="00875C20">
            <w:pPr>
              <w:pStyle w:val="af3"/>
              <w:ind w:right="34"/>
              <w:rPr>
                <w:rFonts w:ascii="Times New Roman" w:hAnsi="Times New Roman"/>
                <w:sz w:val="20"/>
                <w:szCs w:val="20"/>
                <w:lang w:eastAsia="en-US"/>
              </w:rPr>
            </w:pPr>
            <w:r w:rsidRPr="004B1957">
              <w:rPr>
                <w:rFonts w:ascii="Times New Roman" w:hAnsi="Times New Roman"/>
                <w:sz w:val="20"/>
                <w:szCs w:val="20"/>
                <w:lang w:eastAsia="en-US"/>
              </w:rPr>
              <w:t>1.</w:t>
            </w:r>
            <w:r w:rsidR="00875C20" w:rsidRPr="004B1957">
              <w:rPr>
                <w:rFonts w:ascii="Times New Roman" w:hAnsi="Times New Roman"/>
                <w:sz w:val="20"/>
                <w:szCs w:val="20"/>
                <w:lang w:eastAsia="en-US"/>
              </w:rPr>
              <w:t>82</w:t>
            </w:r>
          </w:p>
        </w:tc>
        <w:tc>
          <w:tcPr>
            <w:tcW w:w="3127" w:type="pct"/>
            <w:gridSpan w:val="3"/>
            <w:tcBorders>
              <w:left w:val="single" w:sz="4" w:space="0" w:color="4F81BD" w:themeColor="accent1"/>
              <w:right w:val="single" w:sz="4" w:space="0" w:color="4F81BD" w:themeColor="accent1"/>
            </w:tcBorders>
            <w:vAlign w:val="center"/>
          </w:tcPr>
          <w:p w:rsidR="00A93ED0" w:rsidRPr="004B1957" w:rsidRDefault="00A93ED0" w:rsidP="00A93ED0">
            <w:pPr>
              <w:pStyle w:val="af3"/>
              <w:rPr>
                <w:rFonts w:ascii="Times New Roman" w:hAnsi="Times New Roman"/>
                <w:sz w:val="20"/>
                <w:szCs w:val="20"/>
              </w:rPr>
            </w:pPr>
          </w:p>
        </w:tc>
      </w:tr>
    </w:tbl>
    <w:p w:rsidR="00142833" w:rsidRPr="004B1957" w:rsidRDefault="00954085" w:rsidP="00142833">
      <w:pPr>
        <w:pStyle w:val="G6"/>
        <w:rPr>
          <w:sz w:val="20"/>
          <w:szCs w:val="20"/>
          <w:lang w:val="ru-RU"/>
        </w:rPr>
      </w:pPr>
      <w:r w:rsidRPr="004B1957">
        <w:rPr>
          <w:sz w:val="20"/>
          <w:szCs w:val="20"/>
          <w:lang w:val="ru-RU"/>
        </w:rPr>
        <w:t>Земельный участок с кадастровым номером 24:07:3101009:1070 относится к землям населенных пунктов, для строительства, эксплуатации дорог</w:t>
      </w:r>
      <w:r w:rsidR="00142833" w:rsidRPr="004B1957">
        <w:rPr>
          <w:sz w:val="20"/>
          <w:szCs w:val="20"/>
          <w:lang w:val="ru-RU"/>
        </w:rPr>
        <w:t>, часть его площадью 1,</w:t>
      </w:r>
      <w:r w:rsidRPr="004B1957">
        <w:rPr>
          <w:sz w:val="20"/>
          <w:szCs w:val="20"/>
          <w:lang w:val="ru-RU"/>
        </w:rPr>
        <w:t xml:space="preserve">21 га находится в 31 </w:t>
      </w:r>
      <w:r w:rsidR="00142833" w:rsidRPr="004B1957">
        <w:rPr>
          <w:sz w:val="20"/>
          <w:szCs w:val="20"/>
          <w:lang w:val="ru-RU"/>
        </w:rPr>
        <w:t>выделе, который</w:t>
      </w:r>
      <w:r w:rsidRPr="004B1957">
        <w:rPr>
          <w:sz w:val="20"/>
          <w:szCs w:val="20"/>
          <w:lang w:val="ru-RU"/>
        </w:rPr>
        <w:t xml:space="preserve"> </w:t>
      </w:r>
      <w:r w:rsidR="00142833" w:rsidRPr="004B1957">
        <w:rPr>
          <w:sz w:val="20"/>
          <w:szCs w:val="20"/>
          <w:lang w:val="ru-RU"/>
        </w:rPr>
        <w:t>занят</w:t>
      </w:r>
      <w:r w:rsidRPr="004B1957">
        <w:rPr>
          <w:sz w:val="20"/>
          <w:szCs w:val="20"/>
          <w:lang w:val="ru-RU"/>
        </w:rPr>
        <w:t xml:space="preserve"> дорог</w:t>
      </w:r>
      <w:r w:rsidR="00142833" w:rsidRPr="004B1957">
        <w:rPr>
          <w:sz w:val="20"/>
          <w:szCs w:val="20"/>
          <w:lang w:val="ru-RU"/>
        </w:rPr>
        <w:t>ой</w:t>
      </w:r>
      <w:r w:rsidRPr="004B1957">
        <w:rPr>
          <w:sz w:val="20"/>
          <w:szCs w:val="20"/>
          <w:lang w:val="ru-RU"/>
        </w:rPr>
        <w:t xml:space="preserve"> с искусственным покрытием</w:t>
      </w:r>
      <w:r w:rsidR="00142833" w:rsidRPr="004B1957">
        <w:rPr>
          <w:sz w:val="20"/>
          <w:szCs w:val="20"/>
          <w:lang w:val="ru-RU"/>
        </w:rPr>
        <w:t xml:space="preserve">. Земельный участок с кадастровым номером 24:07:3101009:1067 относится к землям населенных пунктов, </w:t>
      </w:r>
      <w:r w:rsidR="0046239D" w:rsidRPr="004B1957">
        <w:rPr>
          <w:sz w:val="20"/>
          <w:szCs w:val="20"/>
          <w:lang w:val="ru-RU"/>
        </w:rPr>
        <w:t>обособленный участок</w:t>
      </w:r>
      <w:r w:rsidR="00142833" w:rsidRPr="004B1957">
        <w:rPr>
          <w:sz w:val="20"/>
          <w:szCs w:val="20"/>
          <w:lang w:val="ru-RU"/>
        </w:rPr>
        <w:t xml:space="preserve">, часть его площадью </w:t>
      </w:r>
      <w:r w:rsidR="0046239D" w:rsidRPr="004B1957">
        <w:rPr>
          <w:sz w:val="20"/>
          <w:szCs w:val="20"/>
          <w:lang w:val="ru-RU"/>
        </w:rPr>
        <w:t>0</w:t>
      </w:r>
      <w:r w:rsidR="00142833" w:rsidRPr="004B1957">
        <w:rPr>
          <w:sz w:val="20"/>
          <w:szCs w:val="20"/>
          <w:lang w:val="ru-RU"/>
        </w:rPr>
        <w:t>,</w:t>
      </w:r>
      <w:r w:rsidR="00875C20" w:rsidRPr="004B1957">
        <w:rPr>
          <w:sz w:val="20"/>
          <w:szCs w:val="20"/>
          <w:lang w:val="ru-RU"/>
        </w:rPr>
        <w:t>61</w:t>
      </w:r>
      <w:r w:rsidR="00142833" w:rsidRPr="004B1957">
        <w:rPr>
          <w:sz w:val="20"/>
          <w:szCs w:val="20"/>
          <w:lang w:val="ru-RU"/>
        </w:rPr>
        <w:t xml:space="preserve"> га находится в 31 выделе, который занят дорогой с искусственным покрытием.</w:t>
      </w:r>
    </w:p>
    <w:p w:rsidR="0046239D" w:rsidRPr="004B1957" w:rsidRDefault="00EA38AB" w:rsidP="006E3FB8">
      <w:pPr>
        <w:pStyle w:val="G6"/>
        <w:spacing w:line="276" w:lineRule="auto"/>
        <w:rPr>
          <w:lang w:val="ru-RU"/>
        </w:rPr>
      </w:pPr>
      <w:r w:rsidRPr="004B1957">
        <w:rPr>
          <w:noProof/>
          <w:lang w:val="ru-RU" w:eastAsia="ru-RU"/>
        </w:rPr>
        <w:drawing>
          <wp:anchor distT="0" distB="0" distL="114300" distR="114300" simplePos="0" relativeHeight="251650048" behindDoc="0" locked="0" layoutInCell="1" allowOverlap="1" wp14:anchorId="6DA4F134" wp14:editId="6BC64043">
            <wp:simplePos x="0" y="0"/>
            <wp:positionH relativeFrom="column">
              <wp:posOffset>3358515</wp:posOffset>
            </wp:positionH>
            <wp:positionV relativeFrom="paragraph">
              <wp:posOffset>3338830</wp:posOffset>
            </wp:positionV>
            <wp:extent cx="2419350" cy="1795145"/>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квартал 3.JPG"/>
                    <pic:cNvPicPr/>
                  </pic:nvPicPr>
                  <pic:blipFill rotWithShape="1">
                    <a:blip r:embed="rId33">
                      <a:extLst>
                        <a:ext uri="{28A0092B-C50C-407E-A947-70E740481C1C}">
                          <a14:useLocalDpi xmlns:a14="http://schemas.microsoft.com/office/drawing/2010/main" val="0"/>
                        </a:ext>
                      </a:extLst>
                    </a:blip>
                    <a:srcRect l="6966" t="64800" r="39567" b="7156"/>
                    <a:stretch/>
                  </pic:blipFill>
                  <pic:spPr bwMode="auto">
                    <a:xfrm>
                      <a:off x="0" y="0"/>
                      <a:ext cx="2419350" cy="1795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6B67" w:rsidRPr="004B1957">
        <w:rPr>
          <w:noProof/>
          <w:lang w:val="ru-RU" w:eastAsia="ru-RU"/>
        </w:rPr>
        <w:drawing>
          <wp:anchor distT="0" distB="0" distL="114300" distR="114300" simplePos="0" relativeHeight="251648000" behindDoc="1" locked="0" layoutInCell="1" allowOverlap="1" wp14:anchorId="2F9C4B98" wp14:editId="1A0CC66F">
            <wp:simplePos x="0" y="0"/>
            <wp:positionH relativeFrom="column">
              <wp:posOffset>-4445</wp:posOffset>
            </wp:positionH>
            <wp:positionV relativeFrom="paragraph">
              <wp:posOffset>459740</wp:posOffset>
            </wp:positionV>
            <wp:extent cx="5781675" cy="4679315"/>
            <wp:effectExtent l="0" t="0" r="9525" b="6985"/>
            <wp:wrapTight wrapText="bothSides">
              <wp:wrapPolygon edited="0">
                <wp:start x="0" y="0"/>
                <wp:lineTo x="0" y="21544"/>
                <wp:lineTo x="21564" y="21544"/>
                <wp:lineTo x="21564"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квартал 3.JPG"/>
                    <pic:cNvPicPr/>
                  </pic:nvPicPr>
                  <pic:blipFill rotWithShape="1">
                    <a:blip r:embed="rId33">
                      <a:extLst>
                        <a:ext uri="{28A0092B-C50C-407E-A947-70E740481C1C}">
                          <a14:useLocalDpi xmlns:a14="http://schemas.microsoft.com/office/drawing/2010/main" val="0"/>
                        </a:ext>
                      </a:extLst>
                    </a:blip>
                    <a:srcRect l="6966" t="6539" r="6497" b="43937"/>
                    <a:stretch/>
                  </pic:blipFill>
                  <pic:spPr bwMode="auto">
                    <a:xfrm>
                      <a:off x="0" y="0"/>
                      <a:ext cx="5781675" cy="4679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4D38" w:rsidRPr="004B1957">
        <w:rPr>
          <w:b/>
          <w:lang w:val="ru-RU"/>
        </w:rPr>
        <w:t xml:space="preserve">Фрагмент </w:t>
      </w:r>
      <w:r w:rsidR="00D349F5">
        <w:rPr>
          <w:b/>
          <w:lang w:val="ru-RU"/>
        </w:rPr>
        <w:t>1</w:t>
      </w:r>
      <w:r w:rsidR="00044D38" w:rsidRPr="004B1957">
        <w:rPr>
          <w:b/>
          <w:lang w:val="ru-RU"/>
        </w:rPr>
        <w:t>.</w:t>
      </w:r>
      <w:r w:rsidR="00044D38" w:rsidRPr="004B1957">
        <w:rPr>
          <w:lang w:val="ru-RU"/>
        </w:rPr>
        <w:t xml:space="preserve"> Схема расположения земельных участков и земель лесного фонда, включаемых в границы с. Богучаны, (</w:t>
      </w:r>
      <w:r w:rsidR="00142833" w:rsidRPr="004B1957">
        <w:rPr>
          <w:lang w:val="ru-RU"/>
        </w:rPr>
        <w:t>Богучанское</w:t>
      </w:r>
      <w:r w:rsidR="00044D38" w:rsidRPr="004B1957">
        <w:rPr>
          <w:lang w:val="ru-RU"/>
        </w:rPr>
        <w:t xml:space="preserve"> лесничество, квартал № </w:t>
      </w:r>
      <w:r w:rsidR="00142833" w:rsidRPr="004B1957">
        <w:rPr>
          <w:lang w:val="ru-RU"/>
        </w:rPr>
        <w:t>3</w:t>
      </w:r>
      <w:r w:rsidR="00044D38" w:rsidRPr="004B1957">
        <w:rPr>
          <w:lang w:val="ru-RU"/>
        </w:rPr>
        <w:t>)</w:t>
      </w:r>
    </w:p>
    <w:p w:rsidR="006E3FB8" w:rsidRDefault="006E3FB8" w:rsidP="00EA38AB">
      <w:pPr>
        <w:pStyle w:val="G1"/>
        <w:tabs>
          <w:tab w:val="left" w:pos="993"/>
        </w:tabs>
        <w:spacing w:line="276" w:lineRule="auto"/>
        <w:ind w:firstLine="709"/>
        <w:contextualSpacing/>
        <w:rPr>
          <w:rFonts w:ascii="Times New Roman" w:hAnsi="Times New Roman"/>
        </w:rPr>
      </w:pPr>
      <w:r w:rsidRPr="004B1957">
        <w:rPr>
          <w:rFonts w:ascii="Times New Roman" w:hAnsi="Times New Roman"/>
        </w:rPr>
        <w:lastRenderedPageBreak/>
        <w:t>В квартал</w:t>
      </w:r>
      <w:r w:rsidR="00E15C0A" w:rsidRPr="004B1957">
        <w:rPr>
          <w:rFonts w:ascii="Times New Roman" w:hAnsi="Times New Roman"/>
        </w:rPr>
        <w:t>е</w:t>
      </w:r>
      <w:r w:rsidRPr="004B1957">
        <w:rPr>
          <w:rFonts w:ascii="Times New Roman" w:hAnsi="Times New Roman"/>
        </w:rPr>
        <w:t xml:space="preserve"> № 17 </w:t>
      </w:r>
      <w:r w:rsidR="007D5348" w:rsidRPr="004B1957">
        <w:rPr>
          <w:rFonts w:ascii="Times New Roman" w:hAnsi="Times New Roman"/>
        </w:rPr>
        <w:t>выявлено</w:t>
      </w:r>
      <w:r w:rsidR="007D5348">
        <w:rPr>
          <w:rFonts w:ascii="Times New Roman" w:hAnsi="Times New Roman"/>
        </w:rPr>
        <w:t xml:space="preserve"> </w:t>
      </w:r>
      <w:r w:rsidR="00EA38AB">
        <w:rPr>
          <w:rFonts w:ascii="Times New Roman" w:hAnsi="Times New Roman"/>
        </w:rPr>
        <w:t xml:space="preserve">пересечение границы </w:t>
      </w:r>
      <w:r w:rsidRPr="004B1957">
        <w:rPr>
          <w:rFonts w:ascii="Times New Roman" w:hAnsi="Times New Roman"/>
        </w:rPr>
        <w:t>населенного пункта с лесными участками Богучанского лесничества</w:t>
      </w:r>
      <w:r w:rsidR="00EA38AB">
        <w:rPr>
          <w:rFonts w:ascii="Times New Roman" w:hAnsi="Times New Roman"/>
        </w:rPr>
        <w:t>.</w:t>
      </w:r>
    </w:p>
    <w:p w:rsidR="007D5348" w:rsidRPr="002C2D8A" w:rsidRDefault="007D5348" w:rsidP="007D5348">
      <w:pPr>
        <w:pStyle w:val="G6"/>
        <w:rPr>
          <w:rFonts w:eastAsiaTheme="minorHAnsi"/>
          <w:b/>
        </w:rPr>
      </w:pPr>
      <w:r w:rsidRPr="004B1957">
        <w:rPr>
          <w:rFonts w:eastAsiaTheme="minorHAnsi"/>
          <w:b/>
        </w:rPr>
        <w:t xml:space="preserve">Таблица </w:t>
      </w:r>
      <w:r>
        <w:rPr>
          <w:rFonts w:eastAsiaTheme="minorHAnsi"/>
          <w:b/>
          <w:lang w:val="ru-RU"/>
        </w:rPr>
        <w:t>29</w:t>
      </w:r>
      <w:r w:rsidRPr="004B1957">
        <w:rPr>
          <w:rFonts w:eastAsiaTheme="minorHAnsi"/>
          <w:b/>
        </w:rPr>
        <w:t xml:space="preserve">. Перечень выделов (частей выделов) </w:t>
      </w:r>
      <w:r w:rsidRPr="004B1957">
        <w:rPr>
          <w:rFonts w:eastAsiaTheme="minorHAnsi"/>
          <w:b/>
          <w:lang w:val="ru-RU"/>
        </w:rPr>
        <w:t>Богучанского</w:t>
      </w:r>
      <w:r w:rsidRPr="004B1957">
        <w:rPr>
          <w:rFonts w:eastAsiaTheme="minorHAnsi"/>
          <w:b/>
        </w:rPr>
        <w:t xml:space="preserve"> лесничества, квартал № </w:t>
      </w:r>
      <w:r>
        <w:rPr>
          <w:rFonts w:eastAsiaTheme="minorHAnsi"/>
          <w:b/>
          <w:lang w:val="ru-RU"/>
        </w:rPr>
        <w:t>17</w:t>
      </w:r>
      <w:r w:rsidRPr="004B1957">
        <w:rPr>
          <w:rFonts w:eastAsiaTheme="minorHAnsi"/>
          <w:b/>
        </w:rPr>
        <w:t xml:space="preserve">, включаемых в границы населенного пункта с. </w:t>
      </w:r>
      <w:r w:rsidRPr="004B1957">
        <w:rPr>
          <w:rFonts w:eastAsiaTheme="minorHAnsi"/>
          <w:b/>
          <w:lang w:val="ru-RU"/>
        </w:rPr>
        <w:t>Богучаны</w:t>
      </w:r>
      <w:r>
        <w:rPr>
          <w:rFonts w:eastAsiaTheme="minorHAnsi"/>
          <w:b/>
        </w:rPr>
        <w:t>:</w:t>
      </w:r>
    </w:p>
    <w:tbl>
      <w:tblPr>
        <w:tblStyle w:val="afe"/>
        <w:tblW w:w="5041" w:type="pct"/>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Look w:val="04A0" w:firstRow="1" w:lastRow="0" w:firstColumn="1" w:lastColumn="0" w:noHBand="0" w:noVBand="1"/>
      </w:tblPr>
      <w:tblGrid>
        <w:gridCol w:w="398"/>
        <w:gridCol w:w="1079"/>
        <w:gridCol w:w="334"/>
        <w:gridCol w:w="426"/>
        <w:gridCol w:w="567"/>
        <w:gridCol w:w="795"/>
        <w:gridCol w:w="1843"/>
        <w:gridCol w:w="1611"/>
        <w:gridCol w:w="2596"/>
      </w:tblGrid>
      <w:tr w:rsidR="007D5348" w:rsidRPr="004B1957" w:rsidTr="000D0A98">
        <w:trPr>
          <w:cantSplit/>
          <w:trHeight w:val="1910"/>
          <w:tblHeader/>
        </w:trPr>
        <w:tc>
          <w:tcPr>
            <w:tcW w:w="206"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vAlign w:val="center"/>
            <w:hideMark/>
          </w:tcPr>
          <w:p w:rsidR="007D5348" w:rsidRPr="004B1957" w:rsidRDefault="007D5348" w:rsidP="00CC2E81">
            <w:pPr>
              <w:pStyle w:val="af3"/>
              <w:ind w:left="113" w:right="113"/>
              <w:rPr>
                <w:rFonts w:ascii="Times New Roman" w:hAnsi="Times New Roman"/>
                <w:b/>
                <w:sz w:val="20"/>
                <w:szCs w:val="20"/>
                <w:lang w:eastAsia="en-US"/>
              </w:rPr>
            </w:pPr>
            <w:r w:rsidRPr="004B1957">
              <w:rPr>
                <w:rFonts w:ascii="Times New Roman" w:hAnsi="Times New Roman"/>
                <w:b/>
                <w:sz w:val="20"/>
                <w:szCs w:val="20"/>
                <w:lang w:eastAsia="en-US"/>
              </w:rPr>
              <w:t>№ фрагмента</w:t>
            </w:r>
          </w:p>
        </w:tc>
        <w:tc>
          <w:tcPr>
            <w:tcW w:w="559"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vAlign w:val="center"/>
            <w:hideMark/>
          </w:tcPr>
          <w:p w:rsidR="007D5348" w:rsidRPr="004B1957" w:rsidRDefault="007D5348" w:rsidP="00CC2E81">
            <w:pPr>
              <w:pStyle w:val="af3"/>
              <w:ind w:left="-91" w:right="-108"/>
              <w:rPr>
                <w:rFonts w:ascii="Times New Roman" w:hAnsi="Times New Roman"/>
                <w:b/>
                <w:sz w:val="20"/>
                <w:szCs w:val="20"/>
                <w:lang w:eastAsia="en-US"/>
              </w:rPr>
            </w:pPr>
            <w:r w:rsidRPr="004B1957">
              <w:rPr>
                <w:rFonts w:ascii="Times New Roman" w:hAnsi="Times New Roman"/>
                <w:b/>
                <w:sz w:val="20"/>
                <w:szCs w:val="20"/>
                <w:lang w:eastAsia="en-US"/>
              </w:rPr>
              <w:t>Участковое лесничество</w:t>
            </w:r>
          </w:p>
        </w:tc>
        <w:tc>
          <w:tcPr>
            <w:tcW w:w="173"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vAlign w:val="center"/>
            <w:hideMark/>
          </w:tcPr>
          <w:p w:rsidR="007D5348" w:rsidRPr="004B1957" w:rsidRDefault="007D5348" w:rsidP="00CC2E81">
            <w:pPr>
              <w:pStyle w:val="af3"/>
              <w:ind w:left="-108" w:right="-108"/>
              <w:rPr>
                <w:rFonts w:ascii="Times New Roman" w:hAnsi="Times New Roman"/>
                <w:b/>
                <w:sz w:val="20"/>
                <w:szCs w:val="20"/>
                <w:lang w:eastAsia="en-US"/>
              </w:rPr>
            </w:pPr>
            <w:r w:rsidRPr="004B1957">
              <w:rPr>
                <w:rFonts w:ascii="Times New Roman" w:hAnsi="Times New Roman"/>
                <w:b/>
                <w:sz w:val="20"/>
                <w:szCs w:val="20"/>
                <w:lang w:eastAsia="en-US"/>
              </w:rPr>
              <w:t>№ квартала</w:t>
            </w:r>
          </w:p>
        </w:tc>
        <w:tc>
          <w:tcPr>
            <w:tcW w:w="22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vAlign w:val="center"/>
          </w:tcPr>
          <w:p w:rsidR="007D5348" w:rsidRPr="004B1957" w:rsidRDefault="007D5348" w:rsidP="00CC2E81">
            <w:pPr>
              <w:pStyle w:val="af3"/>
              <w:ind w:left="113" w:right="113"/>
              <w:rPr>
                <w:rFonts w:ascii="Times New Roman" w:hAnsi="Times New Roman"/>
                <w:b/>
                <w:sz w:val="20"/>
                <w:szCs w:val="20"/>
                <w:lang w:eastAsia="en-US"/>
              </w:rPr>
            </w:pPr>
            <w:r w:rsidRPr="004B1957">
              <w:rPr>
                <w:rFonts w:ascii="Times New Roman" w:hAnsi="Times New Roman"/>
                <w:b/>
                <w:sz w:val="20"/>
                <w:szCs w:val="20"/>
                <w:lang w:eastAsia="en-US"/>
              </w:rPr>
              <w:t>№ выдела</w:t>
            </w:r>
          </w:p>
        </w:tc>
        <w:tc>
          <w:tcPr>
            <w:tcW w:w="294"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tcPr>
          <w:p w:rsidR="007D5348" w:rsidRPr="004B1957" w:rsidRDefault="007D5348" w:rsidP="00CC2E81">
            <w:pPr>
              <w:pStyle w:val="af3"/>
              <w:ind w:left="113" w:right="113"/>
              <w:rPr>
                <w:rFonts w:ascii="Times New Roman" w:hAnsi="Times New Roman"/>
                <w:b/>
                <w:sz w:val="20"/>
                <w:szCs w:val="20"/>
                <w:lang w:eastAsia="en-US"/>
              </w:rPr>
            </w:pPr>
            <w:r w:rsidRPr="004B1957">
              <w:rPr>
                <w:rFonts w:ascii="Times New Roman" w:hAnsi="Times New Roman"/>
                <w:b/>
                <w:sz w:val="20"/>
                <w:szCs w:val="20"/>
                <w:lang w:eastAsia="en-US"/>
              </w:rPr>
              <w:t>Площадь выдела</w:t>
            </w:r>
          </w:p>
        </w:tc>
        <w:tc>
          <w:tcPr>
            <w:tcW w:w="41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tcPr>
          <w:p w:rsidR="007D5348" w:rsidRPr="004B1957" w:rsidRDefault="007D5348" w:rsidP="00CC2E81">
            <w:pPr>
              <w:pStyle w:val="af3"/>
              <w:rPr>
                <w:rFonts w:ascii="Times New Roman" w:hAnsi="Times New Roman"/>
                <w:b/>
                <w:sz w:val="20"/>
                <w:szCs w:val="20"/>
                <w:lang w:eastAsia="en-US"/>
              </w:rPr>
            </w:pPr>
            <w:r w:rsidRPr="004B1957">
              <w:rPr>
                <w:rFonts w:ascii="Times New Roman" w:hAnsi="Times New Roman"/>
                <w:b/>
                <w:sz w:val="20"/>
                <w:szCs w:val="20"/>
                <w:lang w:eastAsia="en-US"/>
              </w:rPr>
              <w:t>Площадь выдела, включаемая в границы НП</w:t>
            </w:r>
          </w:p>
        </w:tc>
        <w:tc>
          <w:tcPr>
            <w:tcW w:w="955"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hideMark/>
          </w:tcPr>
          <w:p w:rsidR="007D5348" w:rsidRPr="004B1957" w:rsidRDefault="007D5348" w:rsidP="00CC2E81">
            <w:pPr>
              <w:pStyle w:val="af3"/>
              <w:rPr>
                <w:rFonts w:ascii="Times New Roman" w:hAnsi="Times New Roman"/>
                <w:b/>
                <w:sz w:val="20"/>
                <w:szCs w:val="20"/>
                <w:lang w:eastAsia="en-US"/>
              </w:rPr>
            </w:pPr>
            <w:r w:rsidRPr="004B1957">
              <w:rPr>
                <w:rFonts w:ascii="Times New Roman" w:hAnsi="Times New Roman"/>
                <w:b/>
                <w:sz w:val="20"/>
                <w:szCs w:val="20"/>
                <w:lang w:eastAsia="en-US"/>
              </w:rPr>
              <w:t>Целевое назначение лесов</w:t>
            </w:r>
          </w:p>
        </w:tc>
        <w:tc>
          <w:tcPr>
            <w:tcW w:w="835"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hideMark/>
          </w:tcPr>
          <w:p w:rsidR="007D5348" w:rsidRPr="004B1957" w:rsidRDefault="007D5348" w:rsidP="00CC2E81">
            <w:pPr>
              <w:pStyle w:val="af3"/>
              <w:rPr>
                <w:rFonts w:ascii="Times New Roman" w:hAnsi="Times New Roman"/>
                <w:b/>
                <w:sz w:val="20"/>
                <w:szCs w:val="20"/>
                <w:lang w:eastAsia="en-US"/>
              </w:rPr>
            </w:pPr>
            <w:r w:rsidRPr="004B1957">
              <w:rPr>
                <w:rFonts w:ascii="Times New Roman" w:hAnsi="Times New Roman"/>
                <w:b/>
                <w:sz w:val="20"/>
                <w:szCs w:val="20"/>
                <w:lang w:eastAsia="en-US"/>
              </w:rPr>
              <w:t>Наличие ОЗУ</w:t>
            </w:r>
          </w:p>
        </w:tc>
        <w:tc>
          <w:tcPr>
            <w:tcW w:w="1345"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tcPr>
          <w:p w:rsidR="007D5348" w:rsidRPr="004B1957" w:rsidRDefault="007D5348" w:rsidP="00CC2E81">
            <w:pPr>
              <w:pStyle w:val="af3"/>
              <w:ind w:left="-108" w:right="-108"/>
              <w:rPr>
                <w:rFonts w:ascii="Times New Roman" w:hAnsi="Times New Roman"/>
                <w:b/>
                <w:sz w:val="20"/>
                <w:szCs w:val="20"/>
                <w:lang w:eastAsia="en-US"/>
              </w:rPr>
            </w:pPr>
            <w:r w:rsidRPr="004B1957">
              <w:rPr>
                <w:rFonts w:ascii="Times New Roman" w:hAnsi="Times New Roman"/>
                <w:b/>
                <w:sz w:val="20"/>
                <w:szCs w:val="20"/>
                <w:lang w:eastAsia="en-US"/>
              </w:rPr>
              <w:t>Планируемое использование</w:t>
            </w:r>
          </w:p>
        </w:tc>
      </w:tr>
      <w:tr w:rsidR="007D5348" w:rsidRPr="004B1957" w:rsidTr="000D0A98">
        <w:trPr>
          <w:cantSplit/>
          <w:trHeight w:val="252"/>
          <w:tblHeader/>
        </w:trPr>
        <w:tc>
          <w:tcPr>
            <w:tcW w:w="206" w:type="pct"/>
            <w:tcBorders>
              <w:left w:val="single" w:sz="4" w:space="0" w:color="4F81BD" w:themeColor="accent1"/>
              <w:right w:val="single" w:sz="4" w:space="0" w:color="4F81BD" w:themeColor="accent1"/>
            </w:tcBorders>
            <w:vAlign w:val="center"/>
          </w:tcPr>
          <w:p w:rsidR="007D5348" w:rsidRPr="004B1957" w:rsidRDefault="003E4166" w:rsidP="00CC2E81">
            <w:pPr>
              <w:pStyle w:val="af3"/>
              <w:rPr>
                <w:rFonts w:ascii="Times New Roman" w:hAnsi="Times New Roman"/>
                <w:b/>
                <w:sz w:val="20"/>
                <w:szCs w:val="20"/>
              </w:rPr>
            </w:pPr>
            <w:r>
              <w:rPr>
                <w:rFonts w:ascii="Times New Roman" w:hAnsi="Times New Roman"/>
                <w:b/>
                <w:sz w:val="20"/>
                <w:szCs w:val="20"/>
              </w:rPr>
              <w:t>2</w:t>
            </w:r>
          </w:p>
        </w:tc>
        <w:tc>
          <w:tcPr>
            <w:tcW w:w="559" w:type="pct"/>
            <w:tcBorders>
              <w:left w:val="single" w:sz="4" w:space="0" w:color="4F81BD" w:themeColor="accent1"/>
              <w:right w:val="single" w:sz="4" w:space="0" w:color="4F81BD" w:themeColor="accent1"/>
            </w:tcBorders>
            <w:vAlign w:val="center"/>
          </w:tcPr>
          <w:p w:rsidR="007D5348" w:rsidRPr="004B1957" w:rsidRDefault="007D5348" w:rsidP="00CC2E81">
            <w:pPr>
              <w:pStyle w:val="af3"/>
              <w:ind w:left="-108" w:right="-108"/>
              <w:rPr>
                <w:rFonts w:ascii="Times New Roman" w:hAnsi="Times New Roman"/>
                <w:sz w:val="20"/>
                <w:szCs w:val="20"/>
              </w:rPr>
            </w:pPr>
            <w:r w:rsidRPr="004B1957">
              <w:rPr>
                <w:rFonts w:ascii="Times New Roman" w:hAnsi="Times New Roman"/>
                <w:sz w:val="20"/>
                <w:szCs w:val="20"/>
              </w:rPr>
              <w:t>Богучанское лесничество</w:t>
            </w:r>
          </w:p>
        </w:tc>
        <w:tc>
          <w:tcPr>
            <w:tcW w:w="173" w:type="pct"/>
            <w:tcBorders>
              <w:left w:val="single" w:sz="4" w:space="0" w:color="4F81BD" w:themeColor="accent1"/>
              <w:right w:val="single" w:sz="4" w:space="0" w:color="4F81BD" w:themeColor="accent1"/>
            </w:tcBorders>
            <w:vAlign w:val="center"/>
          </w:tcPr>
          <w:p w:rsidR="007D5348" w:rsidRPr="004B1957" w:rsidRDefault="007D5348" w:rsidP="007D5348">
            <w:pPr>
              <w:pStyle w:val="af3"/>
              <w:ind w:left="-108" w:right="-108"/>
              <w:rPr>
                <w:rFonts w:ascii="Times New Roman" w:hAnsi="Times New Roman"/>
                <w:sz w:val="20"/>
                <w:szCs w:val="20"/>
              </w:rPr>
            </w:pPr>
            <w:r>
              <w:rPr>
                <w:rFonts w:ascii="Times New Roman" w:hAnsi="Times New Roman"/>
                <w:sz w:val="20"/>
                <w:szCs w:val="20"/>
              </w:rPr>
              <w:t>17</w:t>
            </w:r>
          </w:p>
        </w:tc>
        <w:tc>
          <w:tcPr>
            <w:tcW w:w="221" w:type="pct"/>
            <w:tcBorders>
              <w:left w:val="single" w:sz="4" w:space="0" w:color="4F81BD" w:themeColor="accent1"/>
              <w:right w:val="single" w:sz="4" w:space="0" w:color="4F81BD" w:themeColor="accent1"/>
            </w:tcBorders>
            <w:vAlign w:val="center"/>
          </w:tcPr>
          <w:p w:rsidR="007D5348" w:rsidRPr="004B1957" w:rsidRDefault="00364075" w:rsidP="00CC2E81">
            <w:pPr>
              <w:jc w:val="center"/>
              <w:rPr>
                <w:sz w:val="20"/>
                <w:szCs w:val="20"/>
              </w:rPr>
            </w:pPr>
            <w:r>
              <w:rPr>
                <w:sz w:val="20"/>
                <w:szCs w:val="20"/>
              </w:rPr>
              <w:t>5</w:t>
            </w:r>
          </w:p>
        </w:tc>
        <w:tc>
          <w:tcPr>
            <w:tcW w:w="294" w:type="pct"/>
            <w:tcBorders>
              <w:left w:val="single" w:sz="4" w:space="0" w:color="4F81BD" w:themeColor="accent1"/>
              <w:right w:val="single" w:sz="4" w:space="0" w:color="4F81BD" w:themeColor="accent1"/>
            </w:tcBorders>
          </w:tcPr>
          <w:p w:rsidR="007D5348" w:rsidRPr="004B1957" w:rsidRDefault="00364075" w:rsidP="00CC2E81">
            <w:pPr>
              <w:jc w:val="center"/>
              <w:rPr>
                <w:sz w:val="20"/>
                <w:szCs w:val="20"/>
              </w:rPr>
            </w:pPr>
            <w:r>
              <w:rPr>
                <w:sz w:val="20"/>
                <w:szCs w:val="20"/>
              </w:rPr>
              <w:t>24</w:t>
            </w:r>
          </w:p>
        </w:tc>
        <w:tc>
          <w:tcPr>
            <w:tcW w:w="412" w:type="pct"/>
            <w:tcBorders>
              <w:left w:val="single" w:sz="4" w:space="0" w:color="4F81BD" w:themeColor="accent1"/>
              <w:right w:val="single" w:sz="4" w:space="0" w:color="4F81BD" w:themeColor="accent1"/>
            </w:tcBorders>
          </w:tcPr>
          <w:p w:rsidR="007D5348" w:rsidRPr="004B1957" w:rsidRDefault="00364075" w:rsidP="00364075">
            <w:pPr>
              <w:pStyle w:val="af3"/>
              <w:ind w:right="34"/>
              <w:rPr>
                <w:rFonts w:ascii="Times New Roman" w:hAnsi="Times New Roman"/>
                <w:sz w:val="20"/>
                <w:szCs w:val="20"/>
              </w:rPr>
            </w:pPr>
            <w:r>
              <w:rPr>
                <w:rFonts w:ascii="Times New Roman" w:hAnsi="Times New Roman"/>
                <w:sz w:val="20"/>
                <w:szCs w:val="20"/>
              </w:rPr>
              <w:t>2</w:t>
            </w:r>
            <w:r w:rsidR="007D5348" w:rsidRPr="004B1957">
              <w:rPr>
                <w:rFonts w:ascii="Times New Roman" w:hAnsi="Times New Roman"/>
                <w:sz w:val="20"/>
                <w:szCs w:val="20"/>
              </w:rPr>
              <w:t>.</w:t>
            </w:r>
            <w:r>
              <w:rPr>
                <w:rFonts w:ascii="Times New Roman" w:hAnsi="Times New Roman"/>
                <w:sz w:val="20"/>
                <w:szCs w:val="20"/>
              </w:rPr>
              <w:t>24</w:t>
            </w:r>
          </w:p>
        </w:tc>
        <w:tc>
          <w:tcPr>
            <w:tcW w:w="955" w:type="pct"/>
            <w:tcBorders>
              <w:top w:val="single" w:sz="4" w:space="0" w:color="4F81BD" w:themeColor="accent1"/>
              <w:left w:val="single" w:sz="4" w:space="0" w:color="4F81BD" w:themeColor="accent1"/>
              <w:right w:val="single" w:sz="4" w:space="0" w:color="4F81BD" w:themeColor="accent1"/>
            </w:tcBorders>
            <w:vAlign w:val="center"/>
          </w:tcPr>
          <w:p w:rsidR="007D5348" w:rsidRPr="004B1957" w:rsidRDefault="00364075" w:rsidP="00CC2E81">
            <w:pPr>
              <w:pStyle w:val="af3"/>
              <w:rPr>
                <w:rFonts w:ascii="Times New Roman" w:hAnsi="Times New Roman"/>
                <w:sz w:val="19"/>
                <w:szCs w:val="19"/>
              </w:rPr>
            </w:pPr>
            <w:r w:rsidRPr="004B1957">
              <w:rPr>
                <w:rFonts w:ascii="Times New Roman" w:hAnsi="Times New Roman"/>
                <w:sz w:val="19"/>
                <w:szCs w:val="19"/>
              </w:rPr>
              <w:t>Эксплутационные леса 3 группы пром. потреб равн</w:t>
            </w:r>
          </w:p>
        </w:tc>
        <w:tc>
          <w:tcPr>
            <w:tcW w:w="835"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tcPr>
          <w:p w:rsidR="007D5348" w:rsidRPr="004B1957" w:rsidRDefault="00364075" w:rsidP="000D0A98">
            <w:pPr>
              <w:pStyle w:val="af3"/>
              <w:ind w:left="-108" w:right="-108"/>
              <w:rPr>
                <w:rFonts w:ascii="Times New Roman" w:hAnsi="Times New Roman"/>
                <w:sz w:val="20"/>
                <w:szCs w:val="20"/>
                <w:lang w:eastAsia="en-US"/>
              </w:rPr>
            </w:pPr>
            <w:r>
              <w:rPr>
                <w:rFonts w:ascii="Times New Roman" w:hAnsi="Times New Roman"/>
                <w:sz w:val="20"/>
                <w:szCs w:val="20"/>
                <w:lang w:eastAsia="en-US"/>
              </w:rPr>
              <w:t xml:space="preserve">Полосы леса шир.1 км вокр. </w:t>
            </w:r>
            <w:r w:rsidR="000D0A98">
              <w:rPr>
                <w:rFonts w:ascii="Times New Roman" w:hAnsi="Times New Roman"/>
                <w:sz w:val="20"/>
                <w:szCs w:val="20"/>
                <w:lang w:eastAsia="en-US"/>
              </w:rPr>
              <w:t>н</w:t>
            </w:r>
            <w:r>
              <w:rPr>
                <w:rFonts w:ascii="Times New Roman" w:hAnsi="Times New Roman"/>
                <w:sz w:val="20"/>
                <w:szCs w:val="20"/>
                <w:lang w:eastAsia="en-US"/>
              </w:rPr>
              <w:t xml:space="preserve">асел. </w:t>
            </w:r>
            <w:r w:rsidR="000D0A98">
              <w:rPr>
                <w:rFonts w:ascii="Times New Roman" w:hAnsi="Times New Roman"/>
                <w:sz w:val="20"/>
                <w:szCs w:val="20"/>
                <w:lang w:eastAsia="en-US"/>
              </w:rPr>
              <w:t>п</w:t>
            </w:r>
            <w:r>
              <w:rPr>
                <w:rFonts w:ascii="Times New Roman" w:hAnsi="Times New Roman"/>
                <w:sz w:val="20"/>
                <w:szCs w:val="20"/>
                <w:lang w:eastAsia="en-US"/>
              </w:rPr>
              <w:t>унктов и садов</w:t>
            </w:r>
          </w:p>
        </w:tc>
        <w:tc>
          <w:tcPr>
            <w:tcW w:w="1345"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p w:rsidR="007D5348" w:rsidRPr="004B1957" w:rsidRDefault="00364075" w:rsidP="00CC2E81">
            <w:pPr>
              <w:pStyle w:val="af3"/>
              <w:rPr>
                <w:rFonts w:ascii="Times New Roman" w:hAnsi="Times New Roman"/>
                <w:sz w:val="20"/>
                <w:szCs w:val="20"/>
              </w:rPr>
            </w:pPr>
            <w:r w:rsidRPr="004B1957">
              <w:rPr>
                <w:rFonts w:ascii="Times New Roman" w:hAnsi="Times New Roman"/>
                <w:sz w:val="20"/>
                <w:szCs w:val="20"/>
              </w:rPr>
              <w:t>Зона транспортной инфраструктуры</w:t>
            </w:r>
          </w:p>
        </w:tc>
      </w:tr>
      <w:tr w:rsidR="007D5348" w:rsidRPr="004B1957" w:rsidTr="00CC2E81">
        <w:trPr>
          <w:cantSplit/>
          <w:trHeight w:val="252"/>
          <w:tblHeader/>
        </w:trPr>
        <w:tc>
          <w:tcPr>
            <w:tcW w:w="1453" w:type="pct"/>
            <w:gridSpan w:val="5"/>
            <w:tcBorders>
              <w:left w:val="single" w:sz="4" w:space="0" w:color="4F81BD" w:themeColor="accent1"/>
              <w:right w:val="single" w:sz="4" w:space="0" w:color="4F81BD" w:themeColor="accent1"/>
            </w:tcBorders>
            <w:vAlign w:val="center"/>
          </w:tcPr>
          <w:p w:rsidR="007D5348" w:rsidRPr="004B1957" w:rsidRDefault="007D5348" w:rsidP="00CC2E81">
            <w:pPr>
              <w:pStyle w:val="af3"/>
              <w:rPr>
                <w:rFonts w:ascii="Times New Roman" w:hAnsi="Times New Roman"/>
                <w:sz w:val="20"/>
                <w:szCs w:val="20"/>
              </w:rPr>
            </w:pPr>
            <w:r w:rsidRPr="004B1957">
              <w:rPr>
                <w:rFonts w:ascii="Times New Roman" w:hAnsi="Times New Roman"/>
                <w:sz w:val="20"/>
                <w:szCs w:val="20"/>
              </w:rPr>
              <w:t>ИТОГО</w:t>
            </w:r>
          </w:p>
        </w:tc>
        <w:tc>
          <w:tcPr>
            <w:tcW w:w="412" w:type="pct"/>
            <w:tcBorders>
              <w:left w:val="single" w:sz="4" w:space="0" w:color="4F81BD" w:themeColor="accent1"/>
              <w:right w:val="single" w:sz="4" w:space="0" w:color="4F81BD" w:themeColor="accent1"/>
            </w:tcBorders>
          </w:tcPr>
          <w:p w:rsidR="007D5348" w:rsidRPr="004B1957" w:rsidRDefault="00364075" w:rsidP="00364075">
            <w:pPr>
              <w:pStyle w:val="af3"/>
              <w:ind w:right="34"/>
              <w:rPr>
                <w:rFonts w:ascii="Times New Roman" w:hAnsi="Times New Roman"/>
                <w:sz w:val="20"/>
                <w:szCs w:val="20"/>
                <w:lang w:eastAsia="en-US"/>
              </w:rPr>
            </w:pPr>
            <w:r>
              <w:rPr>
                <w:rFonts w:ascii="Times New Roman" w:hAnsi="Times New Roman"/>
                <w:sz w:val="20"/>
                <w:szCs w:val="20"/>
              </w:rPr>
              <w:t>2</w:t>
            </w:r>
            <w:r w:rsidR="007D5348" w:rsidRPr="004B1957">
              <w:rPr>
                <w:rFonts w:ascii="Times New Roman" w:hAnsi="Times New Roman"/>
                <w:sz w:val="20"/>
                <w:szCs w:val="20"/>
              </w:rPr>
              <w:t>.</w:t>
            </w:r>
            <w:r>
              <w:rPr>
                <w:rFonts w:ascii="Times New Roman" w:hAnsi="Times New Roman"/>
                <w:sz w:val="20"/>
                <w:szCs w:val="20"/>
              </w:rPr>
              <w:t>24</w:t>
            </w:r>
          </w:p>
        </w:tc>
        <w:tc>
          <w:tcPr>
            <w:tcW w:w="3135" w:type="pct"/>
            <w:gridSpan w:val="3"/>
            <w:tcBorders>
              <w:left w:val="single" w:sz="4" w:space="0" w:color="4F81BD" w:themeColor="accent1"/>
              <w:right w:val="single" w:sz="4" w:space="0" w:color="4F81BD" w:themeColor="accent1"/>
            </w:tcBorders>
            <w:vAlign w:val="center"/>
          </w:tcPr>
          <w:p w:rsidR="007D5348" w:rsidRPr="004B1957" w:rsidRDefault="007D5348" w:rsidP="00CC2E81">
            <w:pPr>
              <w:pStyle w:val="af3"/>
              <w:rPr>
                <w:rFonts w:ascii="Times New Roman" w:hAnsi="Times New Roman"/>
                <w:sz w:val="20"/>
                <w:szCs w:val="20"/>
              </w:rPr>
            </w:pPr>
          </w:p>
        </w:tc>
      </w:tr>
    </w:tbl>
    <w:p w:rsidR="000D0A98" w:rsidRDefault="00364075" w:rsidP="00364075">
      <w:pPr>
        <w:pStyle w:val="G6"/>
        <w:rPr>
          <w:sz w:val="20"/>
          <w:szCs w:val="20"/>
          <w:lang w:val="ru-RU"/>
        </w:rPr>
      </w:pPr>
      <w:r w:rsidRPr="004B1957">
        <w:rPr>
          <w:sz w:val="20"/>
          <w:szCs w:val="20"/>
          <w:lang w:val="ru-RU"/>
        </w:rPr>
        <w:t xml:space="preserve">Земельный участок с кадастровым номером </w:t>
      </w:r>
      <w:r w:rsidRPr="00364075">
        <w:rPr>
          <w:sz w:val="20"/>
          <w:szCs w:val="20"/>
          <w:lang w:val="ru-RU"/>
        </w:rPr>
        <w:t xml:space="preserve">24:07:1201007:2230 </w:t>
      </w:r>
      <w:r w:rsidRPr="004B1957">
        <w:rPr>
          <w:sz w:val="20"/>
          <w:szCs w:val="20"/>
          <w:lang w:val="ru-RU"/>
        </w:rPr>
        <w:t xml:space="preserve">относится к землям населенных пунктов, </w:t>
      </w:r>
      <w:r w:rsidR="000D0A98">
        <w:rPr>
          <w:sz w:val="20"/>
          <w:szCs w:val="20"/>
          <w:lang w:val="ru-RU"/>
        </w:rPr>
        <w:t>д</w:t>
      </w:r>
      <w:r w:rsidRPr="00364075">
        <w:rPr>
          <w:sz w:val="20"/>
          <w:szCs w:val="20"/>
          <w:lang w:val="ru-RU"/>
        </w:rPr>
        <w:t>ля строительства объектов электроснабжения</w:t>
      </w:r>
      <w:r w:rsidRPr="004B1957">
        <w:rPr>
          <w:sz w:val="20"/>
          <w:szCs w:val="20"/>
          <w:lang w:val="ru-RU"/>
        </w:rPr>
        <w:t xml:space="preserve">, часть его площадью </w:t>
      </w:r>
      <w:r w:rsidR="000D0A98">
        <w:rPr>
          <w:sz w:val="20"/>
          <w:szCs w:val="20"/>
          <w:lang w:val="ru-RU"/>
        </w:rPr>
        <w:t>0</w:t>
      </w:r>
      <w:r w:rsidRPr="004B1957">
        <w:rPr>
          <w:sz w:val="20"/>
          <w:szCs w:val="20"/>
          <w:lang w:val="ru-RU"/>
        </w:rPr>
        <w:t>,</w:t>
      </w:r>
      <w:r w:rsidR="000D0A98">
        <w:rPr>
          <w:sz w:val="20"/>
          <w:szCs w:val="20"/>
          <w:lang w:val="ru-RU"/>
        </w:rPr>
        <w:t>565</w:t>
      </w:r>
      <w:r w:rsidRPr="004B1957">
        <w:rPr>
          <w:sz w:val="20"/>
          <w:szCs w:val="20"/>
          <w:lang w:val="ru-RU"/>
        </w:rPr>
        <w:t xml:space="preserve"> га находится в </w:t>
      </w:r>
      <w:r w:rsidR="000D0A98">
        <w:rPr>
          <w:sz w:val="20"/>
          <w:szCs w:val="20"/>
          <w:lang w:val="ru-RU"/>
        </w:rPr>
        <w:t>5</w:t>
      </w:r>
      <w:r w:rsidRPr="004B1957">
        <w:rPr>
          <w:sz w:val="20"/>
          <w:szCs w:val="20"/>
          <w:lang w:val="ru-RU"/>
        </w:rPr>
        <w:t xml:space="preserve"> выделе, который занят </w:t>
      </w:r>
      <w:r w:rsidR="000D0A98">
        <w:rPr>
          <w:sz w:val="20"/>
          <w:szCs w:val="20"/>
          <w:lang w:val="ru-RU"/>
        </w:rPr>
        <w:t>улицей в жилой застройке и инженерными сетями</w:t>
      </w:r>
      <w:r w:rsidRPr="004B1957">
        <w:rPr>
          <w:sz w:val="20"/>
          <w:szCs w:val="20"/>
          <w:lang w:val="ru-RU"/>
        </w:rPr>
        <w:t>.</w:t>
      </w:r>
    </w:p>
    <w:p w:rsidR="00364075" w:rsidRPr="004B1957" w:rsidRDefault="00364075" w:rsidP="00364075">
      <w:pPr>
        <w:pStyle w:val="G6"/>
        <w:rPr>
          <w:sz w:val="20"/>
          <w:szCs w:val="20"/>
          <w:lang w:val="ru-RU"/>
        </w:rPr>
      </w:pPr>
    </w:p>
    <w:p w:rsidR="006E3FB8" w:rsidRPr="004B1957" w:rsidRDefault="006E3FB8" w:rsidP="006E3FB8">
      <w:pPr>
        <w:pStyle w:val="G6"/>
        <w:spacing w:line="276" w:lineRule="auto"/>
        <w:rPr>
          <w:lang w:val="ru-RU"/>
        </w:rPr>
      </w:pPr>
      <w:r w:rsidRPr="004B1957">
        <w:rPr>
          <w:b/>
          <w:lang w:val="ru-RU"/>
        </w:rPr>
        <w:t xml:space="preserve">Фрагмент </w:t>
      </w:r>
      <w:r w:rsidR="003E4166">
        <w:rPr>
          <w:b/>
          <w:lang w:val="ru-RU"/>
        </w:rPr>
        <w:t>2</w:t>
      </w:r>
      <w:r w:rsidRPr="004B1957">
        <w:rPr>
          <w:b/>
          <w:lang w:val="ru-RU"/>
        </w:rPr>
        <w:t>.</w:t>
      </w:r>
      <w:r w:rsidRPr="004B1957">
        <w:rPr>
          <w:lang w:val="ru-RU"/>
        </w:rPr>
        <w:t xml:space="preserve"> Схема расположения земельных участков и земель лесного фонда, включаемых в границы с. Богучаны, (Богучанское лесничество, квартал № </w:t>
      </w:r>
      <w:r w:rsidR="004239EE" w:rsidRPr="004B1957">
        <w:rPr>
          <w:lang w:val="ru-RU"/>
        </w:rPr>
        <w:t>17</w:t>
      </w:r>
      <w:r w:rsidRPr="004B1957">
        <w:rPr>
          <w:lang w:val="ru-RU"/>
        </w:rPr>
        <w:t>)</w:t>
      </w:r>
      <w:r w:rsidR="000E0DC2" w:rsidRPr="004B1957">
        <w:t xml:space="preserve"> </w:t>
      </w:r>
    </w:p>
    <w:p w:rsidR="006E3FB8" w:rsidRDefault="00E37C47" w:rsidP="00270292">
      <w:pPr>
        <w:pStyle w:val="G6"/>
        <w:spacing w:line="276" w:lineRule="auto"/>
        <w:ind w:firstLine="0"/>
        <w:rPr>
          <w:lang w:val="ru-RU"/>
        </w:rPr>
      </w:pPr>
      <w:r w:rsidRPr="004B1957">
        <w:rPr>
          <w:noProof/>
          <w:lang w:val="ru-RU" w:eastAsia="ru-RU"/>
        </w:rPr>
        <w:drawing>
          <wp:anchor distT="0" distB="0" distL="114300" distR="114300" simplePos="0" relativeHeight="251657728" behindDoc="0" locked="0" layoutInCell="1" allowOverlap="1" wp14:anchorId="77255D59" wp14:editId="6F7B150B">
            <wp:simplePos x="0" y="0"/>
            <wp:positionH relativeFrom="column">
              <wp:posOffset>-3810</wp:posOffset>
            </wp:positionH>
            <wp:positionV relativeFrom="paragraph">
              <wp:posOffset>3011805</wp:posOffset>
            </wp:positionV>
            <wp:extent cx="2171700" cy="1591903"/>
            <wp:effectExtent l="0" t="0" r="0" b="889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квартал 3.JPG"/>
                    <pic:cNvPicPr/>
                  </pic:nvPicPr>
                  <pic:blipFill rotWithShape="1">
                    <a:blip r:embed="rId34" cstate="print">
                      <a:extLst>
                        <a:ext uri="{28A0092B-C50C-407E-A947-70E740481C1C}">
                          <a14:useLocalDpi xmlns:a14="http://schemas.microsoft.com/office/drawing/2010/main" val="0"/>
                        </a:ext>
                      </a:extLst>
                    </a:blip>
                    <a:srcRect l="6965" t="64800" r="39677" b="7551"/>
                    <a:stretch/>
                  </pic:blipFill>
                  <pic:spPr bwMode="auto">
                    <a:xfrm>
                      <a:off x="0" y="0"/>
                      <a:ext cx="2171700" cy="15919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5758">
        <w:rPr>
          <w:noProof/>
          <w:lang w:val="ru-RU" w:eastAsia="ru-RU"/>
        </w:rPr>
        <w:drawing>
          <wp:inline distT="0" distB="0" distL="0" distR="0" wp14:anchorId="5FE32E9F" wp14:editId="29806BB2">
            <wp:extent cx="5924550" cy="4604198"/>
            <wp:effectExtent l="0" t="0" r="0"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квартал 17_08.JPG"/>
                    <pic:cNvPicPr/>
                  </pic:nvPicPr>
                  <pic:blipFill>
                    <a:blip r:embed="rId35">
                      <a:extLst>
                        <a:ext uri="{28A0092B-C50C-407E-A947-70E740481C1C}">
                          <a14:useLocalDpi xmlns:a14="http://schemas.microsoft.com/office/drawing/2010/main" val="0"/>
                        </a:ext>
                      </a:extLst>
                    </a:blip>
                    <a:stretch>
                      <a:fillRect/>
                    </a:stretch>
                  </pic:blipFill>
                  <pic:spPr bwMode="auto">
                    <a:xfrm>
                      <a:off x="0" y="0"/>
                      <a:ext cx="5932243" cy="4610177"/>
                    </a:xfrm>
                    <a:prstGeom prst="rect">
                      <a:avLst/>
                    </a:prstGeom>
                    <a:ln>
                      <a:noFill/>
                    </a:ln>
                    <a:extLst>
                      <a:ext uri="{53640926-AAD7-44D8-BBD7-CCE9431645EC}">
                        <a14:shadowObscured xmlns:a14="http://schemas.microsoft.com/office/drawing/2010/main"/>
                      </a:ext>
                    </a:extLst>
                  </pic:spPr>
                </pic:pic>
              </a:graphicData>
            </a:graphic>
          </wp:inline>
        </w:drawing>
      </w:r>
    </w:p>
    <w:p w:rsidR="000D0A98" w:rsidRPr="004B1957" w:rsidRDefault="000D0A98" w:rsidP="00270292">
      <w:pPr>
        <w:pStyle w:val="G6"/>
        <w:spacing w:line="276" w:lineRule="auto"/>
        <w:ind w:firstLine="0"/>
        <w:rPr>
          <w:lang w:val="ru-RU"/>
        </w:rPr>
      </w:pPr>
    </w:p>
    <w:p w:rsidR="00E37C47" w:rsidRDefault="00E37C47" w:rsidP="00E37C47">
      <w:pPr>
        <w:pStyle w:val="G1"/>
        <w:tabs>
          <w:tab w:val="left" w:pos="993"/>
        </w:tabs>
        <w:spacing w:line="276" w:lineRule="auto"/>
        <w:ind w:firstLine="709"/>
        <w:contextualSpacing/>
        <w:rPr>
          <w:rFonts w:ascii="Times New Roman" w:hAnsi="Times New Roman"/>
        </w:rPr>
      </w:pPr>
      <w:r w:rsidRPr="004B1957">
        <w:rPr>
          <w:rFonts w:ascii="Times New Roman" w:hAnsi="Times New Roman"/>
        </w:rPr>
        <w:lastRenderedPageBreak/>
        <w:t>В квартал</w:t>
      </w:r>
      <w:r w:rsidR="006B52A4" w:rsidRPr="004B1957">
        <w:rPr>
          <w:rFonts w:ascii="Times New Roman" w:hAnsi="Times New Roman"/>
        </w:rPr>
        <w:t>е</w:t>
      </w:r>
      <w:r w:rsidRPr="004B1957">
        <w:rPr>
          <w:rFonts w:ascii="Times New Roman" w:hAnsi="Times New Roman"/>
        </w:rPr>
        <w:t xml:space="preserve"> №18 </w:t>
      </w:r>
      <w:r w:rsidR="009F6B67">
        <w:rPr>
          <w:rFonts w:ascii="Times New Roman" w:hAnsi="Times New Roman"/>
        </w:rPr>
        <w:t xml:space="preserve">выявлено </w:t>
      </w:r>
      <w:r w:rsidRPr="004B1957">
        <w:rPr>
          <w:rFonts w:ascii="Times New Roman" w:hAnsi="Times New Roman"/>
        </w:rPr>
        <w:t>пересечение границы населенного пункта с лесными уча</w:t>
      </w:r>
      <w:r w:rsidR="009F6B67">
        <w:rPr>
          <w:rFonts w:ascii="Times New Roman" w:hAnsi="Times New Roman"/>
        </w:rPr>
        <w:t>стками Богучанского лесничества.</w:t>
      </w:r>
    </w:p>
    <w:p w:rsidR="009F6B67" w:rsidRPr="002C2D8A" w:rsidRDefault="009F6B67" w:rsidP="002C2D8A">
      <w:pPr>
        <w:pStyle w:val="G6"/>
        <w:rPr>
          <w:rFonts w:eastAsiaTheme="minorHAnsi"/>
          <w:b/>
        </w:rPr>
      </w:pPr>
      <w:r w:rsidRPr="004B1957">
        <w:rPr>
          <w:rFonts w:eastAsiaTheme="minorHAnsi"/>
          <w:b/>
        </w:rPr>
        <w:t xml:space="preserve">Таблица </w:t>
      </w:r>
      <w:r w:rsidR="000D0A98">
        <w:rPr>
          <w:rFonts w:eastAsiaTheme="minorHAnsi"/>
          <w:b/>
          <w:lang w:val="ru-RU"/>
        </w:rPr>
        <w:t>30</w:t>
      </w:r>
      <w:r w:rsidRPr="004B1957">
        <w:rPr>
          <w:rFonts w:eastAsiaTheme="minorHAnsi"/>
          <w:b/>
        </w:rPr>
        <w:t xml:space="preserve">. Перечень выделов (частей выделов) </w:t>
      </w:r>
      <w:r w:rsidRPr="004B1957">
        <w:rPr>
          <w:rFonts w:eastAsiaTheme="minorHAnsi"/>
          <w:b/>
          <w:lang w:val="ru-RU"/>
        </w:rPr>
        <w:t>Богучанского</w:t>
      </w:r>
      <w:r w:rsidRPr="004B1957">
        <w:rPr>
          <w:rFonts w:eastAsiaTheme="minorHAnsi"/>
          <w:b/>
        </w:rPr>
        <w:t xml:space="preserve"> лесничества, квартал № </w:t>
      </w:r>
      <w:r>
        <w:rPr>
          <w:rFonts w:eastAsiaTheme="minorHAnsi"/>
          <w:b/>
          <w:lang w:val="ru-RU"/>
        </w:rPr>
        <w:t>18</w:t>
      </w:r>
      <w:r w:rsidRPr="004B1957">
        <w:rPr>
          <w:rFonts w:eastAsiaTheme="minorHAnsi"/>
          <w:b/>
        </w:rPr>
        <w:t xml:space="preserve">, включаемых в границы населенного пункта с. </w:t>
      </w:r>
      <w:r w:rsidRPr="004B1957">
        <w:rPr>
          <w:rFonts w:eastAsiaTheme="minorHAnsi"/>
          <w:b/>
          <w:lang w:val="ru-RU"/>
        </w:rPr>
        <w:t>Богучаны</w:t>
      </w:r>
      <w:r w:rsidR="002C2D8A">
        <w:rPr>
          <w:rFonts w:eastAsiaTheme="minorHAnsi"/>
          <w:b/>
        </w:rPr>
        <w:t>:</w:t>
      </w:r>
    </w:p>
    <w:tbl>
      <w:tblPr>
        <w:tblStyle w:val="afe"/>
        <w:tblW w:w="5018" w:type="pct"/>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Look w:val="04A0" w:firstRow="1" w:lastRow="0" w:firstColumn="1" w:lastColumn="0" w:noHBand="0" w:noVBand="1"/>
      </w:tblPr>
      <w:tblGrid>
        <w:gridCol w:w="398"/>
        <w:gridCol w:w="1080"/>
        <w:gridCol w:w="334"/>
        <w:gridCol w:w="426"/>
        <w:gridCol w:w="423"/>
        <w:gridCol w:w="851"/>
        <w:gridCol w:w="2127"/>
        <w:gridCol w:w="1982"/>
        <w:gridCol w:w="1984"/>
      </w:tblGrid>
      <w:tr w:rsidR="009F6B67" w:rsidRPr="004B1957" w:rsidTr="00F86BC4">
        <w:trPr>
          <w:cantSplit/>
          <w:trHeight w:val="1641"/>
          <w:tblHeader/>
        </w:trPr>
        <w:tc>
          <w:tcPr>
            <w:tcW w:w="207"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vAlign w:val="center"/>
            <w:hideMark/>
          </w:tcPr>
          <w:p w:rsidR="009F6B67" w:rsidRPr="004B1957" w:rsidRDefault="009F6B67" w:rsidP="00C47688">
            <w:pPr>
              <w:pStyle w:val="af3"/>
              <w:ind w:left="113" w:right="113"/>
              <w:rPr>
                <w:rFonts w:ascii="Times New Roman" w:hAnsi="Times New Roman"/>
                <w:b/>
                <w:sz w:val="20"/>
                <w:szCs w:val="20"/>
                <w:lang w:eastAsia="en-US"/>
              </w:rPr>
            </w:pPr>
            <w:r w:rsidRPr="004B1957">
              <w:rPr>
                <w:rFonts w:ascii="Times New Roman" w:hAnsi="Times New Roman"/>
                <w:b/>
                <w:sz w:val="20"/>
                <w:szCs w:val="20"/>
                <w:lang w:eastAsia="en-US"/>
              </w:rPr>
              <w:t>№ фрагмента</w:t>
            </w:r>
          </w:p>
        </w:tc>
        <w:tc>
          <w:tcPr>
            <w:tcW w:w="56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vAlign w:val="center"/>
            <w:hideMark/>
          </w:tcPr>
          <w:p w:rsidR="009F6B67" w:rsidRPr="004B1957" w:rsidRDefault="009F6B67" w:rsidP="00C47688">
            <w:pPr>
              <w:pStyle w:val="af3"/>
              <w:ind w:left="-91" w:right="-108"/>
              <w:rPr>
                <w:rFonts w:ascii="Times New Roman" w:hAnsi="Times New Roman"/>
                <w:b/>
                <w:sz w:val="20"/>
                <w:szCs w:val="20"/>
                <w:lang w:eastAsia="en-US"/>
              </w:rPr>
            </w:pPr>
            <w:r w:rsidRPr="004B1957">
              <w:rPr>
                <w:rFonts w:ascii="Times New Roman" w:hAnsi="Times New Roman"/>
                <w:b/>
                <w:sz w:val="20"/>
                <w:szCs w:val="20"/>
                <w:lang w:eastAsia="en-US"/>
              </w:rPr>
              <w:t>Участковое лесничество</w:t>
            </w:r>
          </w:p>
        </w:tc>
        <w:tc>
          <w:tcPr>
            <w:tcW w:w="174"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vAlign w:val="center"/>
            <w:hideMark/>
          </w:tcPr>
          <w:p w:rsidR="009F6B67" w:rsidRPr="004B1957" w:rsidRDefault="009F6B67" w:rsidP="00C47688">
            <w:pPr>
              <w:pStyle w:val="af3"/>
              <w:ind w:left="-108" w:right="-108"/>
              <w:rPr>
                <w:rFonts w:ascii="Times New Roman" w:hAnsi="Times New Roman"/>
                <w:b/>
                <w:sz w:val="20"/>
                <w:szCs w:val="20"/>
                <w:lang w:eastAsia="en-US"/>
              </w:rPr>
            </w:pPr>
            <w:r w:rsidRPr="004B1957">
              <w:rPr>
                <w:rFonts w:ascii="Times New Roman" w:hAnsi="Times New Roman"/>
                <w:b/>
                <w:sz w:val="20"/>
                <w:szCs w:val="20"/>
                <w:lang w:eastAsia="en-US"/>
              </w:rPr>
              <w:t>№ квартала</w:t>
            </w:r>
          </w:p>
        </w:tc>
        <w:tc>
          <w:tcPr>
            <w:tcW w:w="22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vAlign w:val="center"/>
          </w:tcPr>
          <w:p w:rsidR="009F6B67" w:rsidRPr="004B1957" w:rsidRDefault="009F6B67" w:rsidP="00C47688">
            <w:pPr>
              <w:pStyle w:val="af3"/>
              <w:ind w:left="113" w:right="113"/>
              <w:rPr>
                <w:rFonts w:ascii="Times New Roman" w:hAnsi="Times New Roman"/>
                <w:b/>
                <w:sz w:val="20"/>
                <w:szCs w:val="20"/>
                <w:lang w:eastAsia="en-US"/>
              </w:rPr>
            </w:pPr>
            <w:r w:rsidRPr="004B1957">
              <w:rPr>
                <w:rFonts w:ascii="Times New Roman" w:hAnsi="Times New Roman"/>
                <w:b/>
                <w:sz w:val="20"/>
                <w:szCs w:val="20"/>
                <w:lang w:eastAsia="en-US"/>
              </w:rPr>
              <w:t>№ выдела</w:t>
            </w:r>
          </w:p>
        </w:tc>
        <w:tc>
          <w:tcPr>
            <w:tcW w:w="22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tcPr>
          <w:p w:rsidR="009F6B67" w:rsidRPr="004B1957" w:rsidRDefault="009F6B67" w:rsidP="00C47688">
            <w:pPr>
              <w:pStyle w:val="af3"/>
              <w:ind w:left="113" w:right="113"/>
              <w:rPr>
                <w:rFonts w:ascii="Times New Roman" w:hAnsi="Times New Roman"/>
                <w:b/>
                <w:sz w:val="20"/>
                <w:szCs w:val="20"/>
                <w:lang w:eastAsia="en-US"/>
              </w:rPr>
            </w:pPr>
            <w:r w:rsidRPr="004B1957">
              <w:rPr>
                <w:rFonts w:ascii="Times New Roman" w:hAnsi="Times New Roman"/>
                <w:b/>
                <w:sz w:val="20"/>
                <w:szCs w:val="20"/>
                <w:lang w:eastAsia="en-US"/>
              </w:rPr>
              <w:t>Площадь выдела</w:t>
            </w:r>
          </w:p>
        </w:tc>
        <w:tc>
          <w:tcPr>
            <w:tcW w:w="443"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tcPr>
          <w:p w:rsidR="009F6B67" w:rsidRPr="004B1957" w:rsidRDefault="009F6B67" w:rsidP="00C47688">
            <w:pPr>
              <w:pStyle w:val="af3"/>
              <w:rPr>
                <w:rFonts w:ascii="Times New Roman" w:hAnsi="Times New Roman"/>
                <w:b/>
                <w:sz w:val="20"/>
                <w:szCs w:val="20"/>
                <w:lang w:eastAsia="en-US"/>
              </w:rPr>
            </w:pPr>
            <w:r w:rsidRPr="004B1957">
              <w:rPr>
                <w:rFonts w:ascii="Times New Roman" w:hAnsi="Times New Roman"/>
                <w:b/>
                <w:sz w:val="20"/>
                <w:szCs w:val="20"/>
                <w:lang w:eastAsia="en-US"/>
              </w:rPr>
              <w:t>Площадь выдела, включаемая в границы НП</w:t>
            </w:r>
          </w:p>
        </w:tc>
        <w:tc>
          <w:tcPr>
            <w:tcW w:w="1107"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hideMark/>
          </w:tcPr>
          <w:p w:rsidR="009F6B67" w:rsidRPr="004B1957" w:rsidRDefault="009F6B67" w:rsidP="00C47688">
            <w:pPr>
              <w:pStyle w:val="af3"/>
              <w:rPr>
                <w:rFonts w:ascii="Times New Roman" w:hAnsi="Times New Roman"/>
                <w:b/>
                <w:sz w:val="20"/>
                <w:szCs w:val="20"/>
                <w:lang w:eastAsia="en-US"/>
              </w:rPr>
            </w:pPr>
            <w:r w:rsidRPr="004B1957">
              <w:rPr>
                <w:rFonts w:ascii="Times New Roman" w:hAnsi="Times New Roman"/>
                <w:b/>
                <w:sz w:val="20"/>
                <w:szCs w:val="20"/>
                <w:lang w:eastAsia="en-US"/>
              </w:rPr>
              <w:t>Целевое назначение лесов</w:t>
            </w:r>
          </w:p>
        </w:tc>
        <w:tc>
          <w:tcPr>
            <w:tcW w:w="103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hideMark/>
          </w:tcPr>
          <w:p w:rsidR="009F6B67" w:rsidRPr="004B1957" w:rsidRDefault="009F6B67" w:rsidP="00C47688">
            <w:pPr>
              <w:pStyle w:val="af3"/>
              <w:rPr>
                <w:rFonts w:ascii="Times New Roman" w:hAnsi="Times New Roman"/>
                <w:b/>
                <w:sz w:val="20"/>
                <w:szCs w:val="20"/>
                <w:lang w:eastAsia="en-US"/>
              </w:rPr>
            </w:pPr>
            <w:r w:rsidRPr="004B1957">
              <w:rPr>
                <w:rFonts w:ascii="Times New Roman" w:hAnsi="Times New Roman"/>
                <w:b/>
                <w:sz w:val="20"/>
                <w:szCs w:val="20"/>
                <w:lang w:eastAsia="en-US"/>
              </w:rPr>
              <w:t>Наличие ОЗУ</w:t>
            </w:r>
          </w:p>
        </w:tc>
        <w:tc>
          <w:tcPr>
            <w:tcW w:w="1033"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tcPr>
          <w:p w:rsidR="009F6B67" w:rsidRPr="004B1957" w:rsidRDefault="009F6B67" w:rsidP="00C47688">
            <w:pPr>
              <w:pStyle w:val="af3"/>
              <w:ind w:left="-108" w:right="-108"/>
              <w:rPr>
                <w:rFonts w:ascii="Times New Roman" w:hAnsi="Times New Roman"/>
                <w:b/>
                <w:sz w:val="20"/>
                <w:szCs w:val="20"/>
                <w:lang w:eastAsia="en-US"/>
              </w:rPr>
            </w:pPr>
            <w:r w:rsidRPr="004B1957">
              <w:rPr>
                <w:rFonts w:ascii="Times New Roman" w:hAnsi="Times New Roman"/>
                <w:b/>
                <w:sz w:val="20"/>
                <w:szCs w:val="20"/>
                <w:lang w:eastAsia="en-US"/>
              </w:rPr>
              <w:t>Планируемое использование</w:t>
            </w:r>
          </w:p>
        </w:tc>
      </w:tr>
      <w:tr w:rsidR="005451CD" w:rsidRPr="004B1957" w:rsidTr="00F86BC4">
        <w:trPr>
          <w:cantSplit/>
          <w:trHeight w:val="252"/>
          <w:tblHeader/>
        </w:trPr>
        <w:tc>
          <w:tcPr>
            <w:tcW w:w="207" w:type="pct"/>
            <w:vMerge w:val="restart"/>
            <w:tcBorders>
              <w:left w:val="single" w:sz="4" w:space="0" w:color="4F81BD" w:themeColor="accent1"/>
              <w:right w:val="single" w:sz="4" w:space="0" w:color="4F81BD" w:themeColor="accent1"/>
            </w:tcBorders>
            <w:vAlign w:val="center"/>
          </w:tcPr>
          <w:p w:rsidR="005451CD" w:rsidRPr="004B1957" w:rsidRDefault="005451CD" w:rsidP="00C47688">
            <w:pPr>
              <w:pStyle w:val="af3"/>
              <w:rPr>
                <w:rFonts w:ascii="Times New Roman" w:hAnsi="Times New Roman"/>
                <w:b/>
                <w:sz w:val="20"/>
                <w:szCs w:val="20"/>
              </w:rPr>
            </w:pPr>
            <w:r>
              <w:rPr>
                <w:rFonts w:ascii="Times New Roman" w:hAnsi="Times New Roman"/>
                <w:b/>
                <w:sz w:val="20"/>
                <w:szCs w:val="20"/>
              </w:rPr>
              <w:t>3</w:t>
            </w:r>
          </w:p>
        </w:tc>
        <w:tc>
          <w:tcPr>
            <w:tcW w:w="562" w:type="pct"/>
            <w:vMerge w:val="restart"/>
            <w:tcBorders>
              <w:left w:val="single" w:sz="4" w:space="0" w:color="4F81BD" w:themeColor="accent1"/>
              <w:right w:val="single" w:sz="4" w:space="0" w:color="4F81BD" w:themeColor="accent1"/>
            </w:tcBorders>
            <w:vAlign w:val="center"/>
          </w:tcPr>
          <w:p w:rsidR="005451CD" w:rsidRPr="004B1957" w:rsidRDefault="005451CD" w:rsidP="008E524D">
            <w:pPr>
              <w:pStyle w:val="af3"/>
              <w:ind w:left="-108" w:right="-108"/>
              <w:rPr>
                <w:rFonts w:ascii="Times New Roman" w:hAnsi="Times New Roman"/>
                <w:sz w:val="20"/>
                <w:szCs w:val="20"/>
              </w:rPr>
            </w:pPr>
            <w:r w:rsidRPr="004B1957">
              <w:rPr>
                <w:rFonts w:ascii="Times New Roman" w:hAnsi="Times New Roman"/>
                <w:sz w:val="20"/>
                <w:szCs w:val="20"/>
              </w:rPr>
              <w:t>Богучанское лесничество</w:t>
            </w:r>
          </w:p>
        </w:tc>
        <w:tc>
          <w:tcPr>
            <w:tcW w:w="174" w:type="pct"/>
            <w:vMerge w:val="restart"/>
            <w:tcBorders>
              <w:left w:val="single" w:sz="4" w:space="0" w:color="4F81BD" w:themeColor="accent1"/>
              <w:right w:val="single" w:sz="4" w:space="0" w:color="4F81BD" w:themeColor="accent1"/>
            </w:tcBorders>
            <w:vAlign w:val="center"/>
          </w:tcPr>
          <w:p w:rsidR="005451CD" w:rsidRPr="004B1957" w:rsidRDefault="005451CD" w:rsidP="008E524D">
            <w:pPr>
              <w:pStyle w:val="af3"/>
              <w:ind w:left="-108" w:right="-108"/>
              <w:rPr>
                <w:rFonts w:ascii="Times New Roman" w:hAnsi="Times New Roman"/>
                <w:sz w:val="20"/>
                <w:szCs w:val="20"/>
              </w:rPr>
            </w:pPr>
            <w:r>
              <w:rPr>
                <w:rFonts w:ascii="Times New Roman" w:hAnsi="Times New Roman"/>
                <w:sz w:val="20"/>
                <w:szCs w:val="20"/>
              </w:rPr>
              <w:t>18</w:t>
            </w:r>
          </w:p>
        </w:tc>
        <w:tc>
          <w:tcPr>
            <w:tcW w:w="222" w:type="pct"/>
            <w:tcBorders>
              <w:left w:val="single" w:sz="4" w:space="0" w:color="4F81BD" w:themeColor="accent1"/>
              <w:right w:val="single" w:sz="4" w:space="0" w:color="4F81BD" w:themeColor="accent1"/>
            </w:tcBorders>
            <w:vAlign w:val="center"/>
          </w:tcPr>
          <w:p w:rsidR="005451CD" w:rsidRPr="004B1957" w:rsidRDefault="005451CD" w:rsidP="00C47688">
            <w:pPr>
              <w:jc w:val="center"/>
              <w:rPr>
                <w:sz w:val="20"/>
                <w:szCs w:val="20"/>
              </w:rPr>
            </w:pPr>
            <w:r>
              <w:rPr>
                <w:sz w:val="20"/>
                <w:szCs w:val="20"/>
              </w:rPr>
              <w:t>1</w:t>
            </w:r>
          </w:p>
        </w:tc>
        <w:tc>
          <w:tcPr>
            <w:tcW w:w="220" w:type="pct"/>
            <w:tcBorders>
              <w:left w:val="single" w:sz="4" w:space="0" w:color="4F81BD" w:themeColor="accent1"/>
              <w:right w:val="single" w:sz="4" w:space="0" w:color="4F81BD" w:themeColor="accent1"/>
            </w:tcBorders>
          </w:tcPr>
          <w:p w:rsidR="005451CD" w:rsidRPr="004B1957" w:rsidRDefault="005451CD" w:rsidP="00C47688">
            <w:pPr>
              <w:jc w:val="center"/>
              <w:rPr>
                <w:sz w:val="20"/>
                <w:szCs w:val="20"/>
              </w:rPr>
            </w:pPr>
            <w:r>
              <w:rPr>
                <w:sz w:val="20"/>
                <w:szCs w:val="20"/>
              </w:rPr>
              <w:t>6</w:t>
            </w:r>
          </w:p>
        </w:tc>
        <w:tc>
          <w:tcPr>
            <w:tcW w:w="443" w:type="pct"/>
            <w:tcBorders>
              <w:left w:val="single" w:sz="4" w:space="0" w:color="4F81BD" w:themeColor="accent1"/>
              <w:right w:val="single" w:sz="4" w:space="0" w:color="4F81BD" w:themeColor="accent1"/>
            </w:tcBorders>
          </w:tcPr>
          <w:p w:rsidR="005451CD" w:rsidRPr="004B1957" w:rsidRDefault="005451CD" w:rsidP="00E61F84">
            <w:pPr>
              <w:pStyle w:val="af3"/>
              <w:ind w:right="34"/>
              <w:rPr>
                <w:rFonts w:ascii="Times New Roman" w:hAnsi="Times New Roman"/>
                <w:sz w:val="20"/>
                <w:szCs w:val="20"/>
              </w:rPr>
            </w:pPr>
            <w:r>
              <w:rPr>
                <w:rFonts w:ascii="Times New Roman" w:hAnsi="Times New Roman"/>
                <w:sz w:val="20"/>
                <w:szCs w:val="20"/>
              </w:rPr>
              <w:t>2</w:t>
            </w:r>
            <w:r w:rsidRPr="004B1957">
              <w:rPr>
                <w:rFonts w:ascii="Times New Roman" w:hAnsi="Times New Roman"/>
                <w:sz w:val="20"/>
                <w:szCs w:val="20"/>
              </w:rPr>
              <w:t>.</w:t>
            </w:r>
            <w:r>
              <w:rPr>
                <w:rFonts w:ascii="Times New Roman" w:hAnsi="Times New Roman"/>
                <w:sz w:val="20"/>
                <w:szCs w:val="20"/>
              </w:rPr>
              <w:t>24</w:t>
            </w:r>
          </w:p>
        </w:tc>
        <w:tc>
          <w:tcPr>
            <w:tcW w:w="1107" w:type="pct"/>
            <w:tcBorders>
              <w:top w:val="single" w:sz="4" w:space="0" w:color="4F81BD" w:themeColor="accent1"/>
              <w:left w:val="single" w:sz="4" w:space="0" w:color="4F81BD" w:themeColor="accent1"/>
              <w:right w:val="single" w:sz="4" w:space="0" w:color="4F81BD" w:themeColor="accent1"/>
            </w:tcBorders>
            <w:vAlign w:val="center"/>
          </w:tcPr>
          <w:p w:rsidR="005451CD" w:rsidRPr="004B1957" w:rsidRDefault="005451CD" w:rsidP="00C47688">
            <w:pPr>
              <w:pStyle w:val="af3"/>
              <w:rPr>
                <w:rFonts w:ascii="Times New Roman" w:hAnsi="Times New Roman"/>
                <w:sz w:val="19"/>
                <w:szCs w:val="19"/>
              </w:rPr>
            </w:pPr>
            <w:r w:rsidRPr="004B1957">
              <w:rPr>
                <w:rFonts w:ascii="Times New Roman" w:hAnsi="Times New Roman"/>
                <w:sz w:val="19"/>
                <w:szCs w:val="19"/>
              </w:rPr>
              <w:t>Эксплутационные леса 3 группы пром. потреб равн</w:t>
            </w:r>
          </w:p>
        </w:tc>
        <w:tc>
          <w:tcPr>
            <w:tcW w:w="103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tcPr>
          <w:p w:rsidR="005451CD" w:rsidRPr="004B1957" w:rsidRDefault="005451CD" w:rsidP="00C47688">
            <w:pPr>
              <w:pStyle w:val="af3"/>
              <w:ind w:left="-108" w:right="-108"/>
              <w:rPr>
                <w:rFonts w:ascii="Times New Roman" w:hAnsi="Times New Roman"/>
                <w:sz w:val="20"/>
                <w:szCs w:val="20"/>
                <w:lang w:eastAsia="en-US"/>
              </w:rPr>
            </w:pPr>
            <w:r>
              <w:rPr>
                <w:rFonts w:ascii="Times New Roman" w:hAnsi="Times New Roman"/>
                <w:sz w:val="20"/>
                <w:szCs w:val="20"/>
                <w:lang w:eastAsia="en-US"/>
              </w:rPr>
              <w:t>Полосы леса шир.1 км вокр. насел. пунктов и садов</w:t>
            </w:r>
          </w:p>
        </w:tc>
        <w:tc>
          <w:tcPr>
            <w:tcW w:w="1033"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p w:rsidR="005451CD" w:rsidRPr="004B1957" w:rsidRDefault="005451CD" w:rsidP="00841BB1">
            <w:pPr>
              <w:pStyle w:val="af3"/>
              <w:rPr>
                <w:rFonts w:ascii="Times New Roman" w:hAnsi="Times New Roman"/>
                <w:sz w:val="20"/>
                <w:szCs w:val="20"/>
              </w:rPr>
            </w:pPr>
            <w:r w:rsidRPr="004B1957">
              <w:rPr>
                <w:rFonts w:ascii="Times New Roman" w:hAnsi="Times New Roman"/>
                <w:sz w:val="20"/>
                <w:szCs w:val="20"/>
              </w:rPr>
              <w:t>Зона транспортной инфраструктуры</w:t>
            </w:r>
          </w:p>
        </w:tc>
      </w:tr>
      <w:tr w:rsidR="005451CD" w:rsidRPr="004B1957" w:rsidTr="00F86BC4">
        <w:trPr>
          <w:cantSplit/>
          <w:trHeight w:val="252"/>
          <w:tblHeader/>
        </w:trPr>
        <w:tc>
          <w:tcPr>
            <w:tcW w:w="207" w:type="pct"/>
            <w:vMerge/>
            <w:tcBorders>
              <w:left w:val="single" w:sz="4" w:space="0" w:color="4F81BD" w:themeColor="accent1"/>
              <w:right w:val="single" w:sz="4" w:space="0" w:color="4F81BD" w:themeColor="accent1"/>
            </w:tcBorders>
            <w:vAlign w:val="center"/>
          </w:tcPr>
          <w:p w:rsidR="005451CD" w:rsidRDefault="005451CD" w:rsidP="008E524D">
            <w:pPr>
              <w:pStyle w:val="af3"/>
              <w:rPr>
                <w:rFonts w:ascii="Times New Roman" w:hAnsi="Times New Roman"/>
                <w:b/>
                <w:sz w:val="20"/>
                <w:szCs w:val="20"/>
              </w:rPr>
            </w:pPr>
          </w:p>
        </w:tc>
        <w:tc>
          <w:tcPr>
            <w:tcW w:w="562" w:type="pct"/>
            <w:vMerge/>
            <w:tcBorders>
              <w:left w:val="single" w:sz="4" w:space="0" w:color="4F81BD" w:themeColor="accent1"/>
              <w:right w:val="single" w:sz="4" w:space="0" w:color="4F81BD" w:themeColor="accent1"/>
            </w:tcBorders>
            <w:vAlign w:val="center"/>
          </w:tcPr>
          <w:p w:rsidR="005451CD" w:rsidRPr="004B1957" w:rsidRDefault="005451CD" w:rsidP="008E524D">
            <w:pPr>
              <w:pStyle w:val="af3"/>
              <w:ind w:left="-108" w:right="-108"/>
              <w:rPr>
                <w:rFonts w:ascii="Times New Roman" w:hAnsi="Times New Roman"/>
                <w:sz w:val="20"/>
                <w:szCs w:val="20"/>
              </w:rPr>
            </w:pPr>
          </w:p>
        </w:tc>
        <w:tc>
          <w:tcPr>
            <w:tcW w:w="174" w:type="pct"/>
            <w:vMerge/>
            <w:tcBorders>
              <w:left w:val="single" w:sz="4" w:space="0" w:color="4F81BD" w:themeColor="accent1"/>
              <w:right w:val="single" w:sz="4" w:space="0" w:color="4F81BD" w:themeColor="accent1"/>
            </w:tcBorders>
            <w:vAlign w:val="center"/>
          </w:tcPr>
          <w:p w:rsidR="005451CD" w:rsidRPr="004B1957" w:rsidRDefault="005451CD" w:rsidP="008E524D">
            <w:pPr>
              <w:pStyle w:val="af3"/>
              <w:ind w:left="-108" w:right="-108"/>
              <w:rPr>
                <w:rFonts w:ascii="Times New Roman" w:hAnsi="Times New Roman"/>
                <w:sz w:val="20"/>
                <w:szCs w:val="20"/>
              </w:rPr>
            </w:pPr>
          </w:p>
        </w:tc>
        <w:tc>
          <w:tcPr>
            <w:tcW w:w="222" w:type="pct"/>
            <w:tcBorders>
              <w:left w:val="single" w:sz="4" w:space="0" w:color="4F81BD" w:themeColor="accent1"/>
              <w:right w:val="single" w:sz="4" w:space="0" w:color="4F81BD" w:themeColor="accent1"/>
            </w:tcBorders>
            <w:vAlign w:val="center"/>
          </w:tcPr>
          <w:p w:rsidR="005451CD" w:rsidRPr="004B1957" w:rsidRDefault="005451CD" w:rsidP="008E524D">
            <w:pPr>
              <w:jc w:val="center"/>
              <w:rPr>
                <w:sz w:val="20"/>
                <w:szCs w:val="20"/>
              </w:rPr>
            </w:pPr>
            <w:r>
              <w:rPr>
                <w:sz w:val="20"/>
                <w:szCs w:val="20"/>
              </w:rPr>
              <w:t>3</w:t>
            </w:r>
          </w:p>
        </w:tc>
        <w:tc>
          <w:tcPr>
            <w:tcW w:w="220" w:type="pct"/>
            <w:tcBorders>
              <w:left w:val="single" w:sz="4" w:space="0" w:color="4F81BD" w:themeColor="accent1"/>
              <w:right w:val="single" w:sz="4" w:space="0" w:color="4F81BD" w:themeColor="accent1"/>
            </w:tcBorders>
          </w:tcPr>
          <w:p w:rsidR="005451CD" w:rsidRPr="004B1957" w:rsidRDefault="005451CD" w:rsidP="008E524D">
            <w:pPr>
              <w:jc w:val="center"/>
              <w:rPr>
                <w:sz w:val="20"/>
                <w:szCs w:val="20"/>
              </w:rPr>
            </w:pPr>
            <w:r>
              <w:rPr>
                <w:sz w:val="20"/>
                <w:szCs w:val="20"/>
              </w:rPr>
              <w:t>14</w:t>
            </w:r>
          </w:p>
        </w:tc>
        <w:tc>
          <w:tcPr>
            <w:tcW w:w="443" w:type="pct"/>
            <w:tcBorders>
              <w:left w:val="single" w:sz="4" w:space="0" w:color="4F81BD" w:themeColor="accent1"/>
              <w:right w:val="single" w:sz="4" w:space="0" w:color="4F81BD" w:themeColor="accent1"/>
            </w:tcBorders>
          </w:tcPr>
          <w:p w:rsidR="005451CD" w:rsidRPr="004B1957" w:rsidRDefault="005451CD" w:rsidP="00E61F84">
            <w:pPr>
              <w:pStyle w:val="af3"/>
              <w:ind w:right="34"/>
              <w:rPr>
                <w:rFonts w:ascii="Times New Roman" w:hAnsi="Times New Roman"/>
                <w:sz w:val="20"/>
                <w:szCs w:val="20"/>
              </w:rPr>
            </w:pPr>
            <w:r>
              <w:rPr>
                <w:rFonts w:ascii="Times New Roman" w:hAnsi="Times New Roman"/>
                <w:sz w:val="20"/>
                <w:szCs w:val="20"/>
              </w:rPr>
              <w:t>1</w:t>
            </w:r>
            <w:r w:rsidRPr="004B1957">
              <w:rPr>
                <w:rFonts w:ascii="Times New Roman" w:hAnsi="Times New Roman"/>
                <w:sz w:val="20"/>
                <w:szCs w:val="20"/>
              </w:rPr>
              <w:t>.</w:t>
            </w:r>
            <w:r>
              <w:rPr>
                <w:rFonts w:ascii="Times New Roman" w:hAnsi="Times New Roman"/>
                <w:sz w:val="20"/>
                <w:szCs w:val="20"/>
              </w:rPr>
              <w:t>94</w:t>
            </w:r>
          </w:p>
        </w:tc>
        <w:tc>
          <w:tcPr>
            <w:tcW w:w="1107" w:type="pct"/>
            <w:tcBorders>
              <w:top w:val="single" w:sz="4" w:space="0" w:color="4F81BD" w:themeColor="accent1"/>
              <w:left w:val="single" w:sz="4" w:space="0" w:color="4F81BD" w:themeColor="accent1"/>
              <w:right w:val="single" w:sz="4" w:space="0" w:color="4F81BD" w:themeColor="accent1"/>
            </w:tcBorders>
            <w:vAlign w:val="center"/>
          </w:tcPr>
          <w:p w:rsidR="005451CD" w:rsidRPr="004B1957" w:rsidRDefault="005451CD" w:rsidP="008E524D">
            <w:pPr>
              <w:pStyle w:val="af3"/>
              <w:rPr>
                <w:rFonts w:ascii="Times New Roman" w:hAnsi="Times New Roman"/>
                <w:sz w:val="19"/>
                <w:szCs w:val="19"/>
              </w:rPr>
            </w:pPr>
            <w:r w:rsidRPr="004B1957">
              <w:rPr>
                <w:rFonts w:ascii="Times New Roman" w:hAnsi="Times New Roman"/>
                <w:sz w:val="19"/>
                <w:szCs w:val="19"/>
              </w:rPr>
              <w:t>Эксплутационные леса 3 группы пром. потреб равн</w:t>
            </w:r>
          </w:p>
        </w:tc>
        <w:tc>
          <w:tcPr>
            <w:tcW w:w="103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tcPr>
          <w:p w:rsidR="005451CD" w:rsidRPr="004B1957" w:rsidRDefault="005451CD" w:rsidP="008E524D">
            <w:pPr>
              <w:pStyle w:val="af3"/>
              <w:ind w:left="-108" w:right="-108"/>
              <w:rPr>
                <w:rFonts w:ascii="Times New Roman" w:hAnsi="Times New Roman"/>
                <w:sz w:val="20"/>
                <w:szCs w:val="20"/>
                <w:lang w:eastAsia="en-US"/>
              </w:rPr>
            </w:pPr>
            <w:r w:rsidRPr="004B1957">
              <w:rPr>
                <w:rFonts w:ascii="Times New Roman" w:hAnsi="Times New Roman"/>
                <w:sz w:val="20"/>
                <w:szCs w:val="20"/>
                <w:lang w:eastAsia="en-US"/>
              </w:rPr>
              <w:t>-</w:t>
            </w:r>
          </w:p>
        </w:tc>
        <w:tc>
          <w:tcPr>
            <w:tcW w:w="1033"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p w:rsidR="005451CD" w:rsidRPr="004B1957" w:rsidRDefault="005451CD" w:rsidP="008E524D">
            <w:pPr>
              <w:pStyle w:val="af3"/>
              <w:rPr>
                <w:rFonts w:ascii="Times New Roman" w:hAnsi="Times New Roman"/>
                <w:sz w:val="20"/>
                <w:szCs w:val="20"/>
              </w:rPr>
            </w:pPr>
            <w:r w:rsidRPr="004B1957">
              <w:rPr>
                <w:rFonts w:ascii="Times New Roman" w:hAnsi="Times New Roman"/>
                <w:sz w:val="20"/>
                <w:szCs w:val="20"/>
              </w:rPr>
              <w:t>Зона транспортной инфраструктуры</w:t>
            </w:r>
          </w:p>
        </w:tc>
      </w:tr>
      <w:tr w:rsidR="005451CD" w:rsidRPr="004B1957" w:rsidTr="00F86BC4">
        <w:trPr>
          <w:cantSplit/>
          <w:trHeight w:val="252"/>
          <w:tblHeader/>
        </w:trPr>
        <w:tc>
          <w:tcPr>
            <w:tcW w:w="207" w:type="pct"/>
            <w:vMerge/>
            <w:tcBorders>
              <w:left w:val="single" w:sz="4" w:space="0" w:color="4F81BD" w:themeColor="accent1"/>
              <w:right w:val="single" w:sz="4" w:space="0" w:color="4F81BD" w:themeColor="accent1"/>
            </w:tcBorders>
            <w:vAlign w:val="center"/>
          </w:tcPr>
          <w:p w:rsidR="005451CD" w:rsidRDefault="005451CD" w:rsidP="008E524D">
            <w:pPr>
              <w:pStyle w:val="af3"/>
              <w:rPr>
                <w:rFonts w:ascii="Times New Roman" w:hAnsi="Times New Roman"/>
                <w:b/>
                <w:sz w:val="20"/>
                <w:szCs w:val="20"/>
              </w:rPr>
            </w:pPr>
          </w:p>
        </w:tc>
        <w:tc>
          <w:tcPr>
            <w:tcW w:w="562" w:type="pct"/>
            <w:vMerge/>
            <w:tcBorders>
              <w:left w:val="single" w:sz="4" w:space="0" w:color="4F81BD" w:themeColor="accent1"/>
              <w:right w:val="single" w:sz="4" w:space="0" w:color="4F81BD" w:themeColor="accent1"/>
            </w:tcBorders>
            <w:vAlign w:val="center"/>
          </w:tcPr>
          <w:p w:rsidR="005451CD" w:rsidRPr="004B1957" w:rsidRDefault="005451CD" w:rsidP="008E524D">
            <w:pPr>
              <w:pStyle w:val="af3"/>
              <w:ind w:left="-108" w:right="-108"/>
              <w:rPr>
                <w:rFonts w:ascii="Times New Roman" w:hAnsi="Times New Roman"/>
                <w:sz w:val="20"/>
                <w:szCs w:val="20"/>
              </w:rPr>
            </w:pPr>
          </w:p>
        </w:tc>
        <w:tc>
          <w:tcPr>
            <w:tcW w:w="174" w:type="pct"/>
            <w:vMerge/>
            <w:tcBorders>
              <w:left w:val="single" w:sz="4" w:space="0" w:color="4F81BD" w:themeColor="accent1"/>
              <w:right w:val="single" w:sz="4" w:space="0" w:color="4F81BD" w:themeColor="accent1"/>
            </w:tcBorders>
            <w:vAlign w:val="center"/>
          </w:tcPr>
          <w:p w:rsidR="005451CD" w:rsidRPr="004B1957" w:rsidRDefault="005451CD" w:rsidP="008E524D">
            <w:pPr>
              <w:pStyle w:val="af3"/>
              <w:ind w:left="-108" w:right="-108"/>
              <w:rPr>
                <w:rFonts w:ascii="Times New Roman" w:hAnsi="Times New Roman"/>
                <w:sz w:val="20"/>
                <w:szCs w:val="20"/>
              </w:rPr>
            </w:pPr>
          </w:p>
        </w:tc>
        <w:tc>
          <w:tcPr>
            <w:tcW w:w="222" w:type="pct"/>
            <w:tcBorders>
              <w:left w:val="single" w:sz="4" w:space="0" w:color="4F81BD" w:themeColor="accent1"/>
              <w:right w:val="single" w:sz="4" w:space="0" w:color="4F81BD" w:themeColor="accent1"/>
            </w:tcBorders>
            <w:vAlign w:val="center"/>
          </w:tcPr>
          <w:p w:rsidR="005451CD" w:rsidRPr="004B1957" w:rsidRDefault="005451CD" w:rsidP="008E524D">
            <w:pPr>
              <w:jc w:val="center"/>
              <w:rPr>
                <w:sz w:val="20"/>
                <w:szCs w:val="20"/>
              </w:rPr>
            </w:pPr>
            <w:r>
              <w:rPr>
                <w:sz w:val="20"/>
                <w:szCs w:val="20"/>
              </w:rPr>
              <w:t>8</w:t>
            </w:r>
          </w:p>
        </w:tc>
        <w:tc>
          <w:tcPr>
            <w:tcW w:w="220" w:type="pct"/>
            <w:tcBorders>
              <w:left w:val="single" w:sz="4" w:space="0" w:color="4F81BD" w:themeColor="accent1"/>
              <w:right w:val="single" w:sz="4" w:space="0" w:color="4F81BD" w:themeColor="accent1"/>
            </w:tcBorders>
          </w:tcPr>
          <w:p w:rsidR="005451CD" w:rsidRPr="004B1957" w:rsidRDefault="005451CD" w:rsidP="008E524D">
            <w:pPr>
              <w:jc w:val="center"/>
              <w:rPr>
                <w:sz w:val="20"/>
                <w:szCs w:val="20"/>
              </w:rPr>
            </w:pPr>
            <w:r>
              <w:rPr>
                <w:sz w:val="20"/>
                <w:szCs w:val="20"/>
              </w:rPr>
              <w:t>42</w:t>
            </w:r>
          </w:p>
        </w:tc>
        <w:tc>
          <w:tcPr>
            <w:tcW w:w="443" w:type="pct"/>
            <w:tcBorders>
              <w:left w:val="single" w:sz="4" w:space="0" w:color="4F81BD" w:themeColor="accent1"/>
              <w:right w:val="single" w:sz="4" w:space="0" w:color="4F81BD" w:themeColor="accent1"/>
            </w:tcBorders>
          </w:tcPr>
          <w:p w:rsidR="005451CD" w:rsidRPr="004B1957" w:rsidRDefault="005451CD" w:rsidP="008E524D">
            <w:pPr>
              <w:pStyle w:val="af3"/>
              <w:ind w:right="34"/>
              <w:rPr>
                <w:rFonts w:ascii="Times New Roman" w:hAnsi="Times New Roman"/>
                <w:sz w:val="20"/>
                <w:szCs w:val="20"/>
              </w:rPr>
            </w:pPr>
            <w:r>
              <w:rPr>
                <w:rFonts w:ascii="Times New Roman" w:hAnsi="Times New Roman"/>
                <w:sz w:val="20"/>
                <w:szCs w:val="20"/>
              </w:rPr>
              <w:t>0</w:t>
            </w:r>
            <w:r w:rsidRPr="004B1957">
              <w:rPr>
                <w:rFonts w:ascii="Times New Roman" w:hAnsi="Times New Roman"/>
                <w:sz w:val="20"/>
                <w:szCs w:val="20"/>
              </w:rPr>
              <w:t>.</w:t>
            </w:r>
            <w:r>
              <w:rPr>
                <w:rFonts w:ascii="Times New Roman" w:hAnsi="Times New Roman"/>
                <w:sz w:val="20"/>
                <w:szCs w:val="20"/>
              </w:rPr>
              <w:t>33</w:t>
            </w:r>
          </w:p>
        </w:tc>
        <w:tc>
          <w:tcPr>
            <w:tcW w:w="1107" w:type="pct"/>
            <w:tcBorders>
              <w:top w:val="single" w:sz="4" w:space="0" w:color="4F81BD" w:themeColor="accent1"/>
              <w:left w:val="single" w:sz="4" w:space="0" w:color="4F81BD" w:themeColor="accent1"/>
              <w:right w:val="single" w:sz="4" w:space="0" w:color="4F81BD" w:themeColor="accent1"/>
            </w:tcBorders>
            <w:vAlign w:val="center"/>
          </w:tcPr>
          <w:p w:rsidR="005451CD" w:rsidRPr="004B1957" w:rsidRDefault="005451CD" w:rsidP="008E524D">
            <w:pPr>
              <w:pStyle w:val="af3"/>
              <w:rPr>
                <w:rFonts w:ascii="Times New Roman" w:hAnsi="Times New Roman"/>
                <w:sz w:val="19"/>
                <w:szCs w:val="19"/>
              </w:rPr>
            </w:pPr>
            <w:r w:rsidRPr="004B1957">
              <w:rPr>
                <w:rFonts w:ascii="Times New Roman" w:hAnsi="Times New Roman"/>
                <w:sz w:val="19"/>
                <w:szCs w:val="19"/>
              </w:rPr>
              <w:t>Запре</w:t>
            </w:r>
            <w:r>
              <w:rPr>
                <w:rFonts w:ascii="Times New Roman" w:hAnsi="Times New Roman"/>
                <w:sz w:val="19"/>
                <w:szCs w:val="19"/>
              </w:rPr>
              <w:t>тных полос лесов по берегам рек</w:t>
            </w:r>
          </w:p>
        </w:tc>
        <w:tc>
          <w:tcPr>
            <w:tcW w:w="103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tcPr>
          <w:p w:rsidR="005451CD" w:rsidRPr="004B1957" w:rsidRDefault="005451CD" w:rsidP="008E524D">
            <w:pPr>
              <w:pStyle w:val="af3"/>
              <w:ind w:left="-108" w:right="-108"/>
              <w:rPr>
                <w:rFonts w:ascii="Times New Roman" w:hAnsi="Times New Roman"/>
                <w:sz w:val="20"/>
                <w:szCs w:val="20"/>
                <w:lang w:eastAsia="en-US"/>
              </w:rPr>
            </w:pPr>
            <w:r>
              <w:rPr>
                <w:rFonts w:ascii="Times New Roman" w:hAnsi="Times New Roman"/>
                <w:sz w:val="20"/>
                <w:szCs w:val="20"/>
                <w:lang w:eastAsia="en-US"/>
              </w:rPr>
              <w:t>Полосы леса шир.1 км вокр. насел. пунктов и садов</w:t>
            </w:r>
          </w:p>
        </w:tc>
        <w:tc>
          <w:tcPr>
            <w:tcW w:w="1033"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p w:rsidR="005451CD" w:rsidRPr="004B1957" w:rsidRDefault="005451CD" w:rsidP="008E524D">
            <w:pPr>
              <w:pStyle w:val="af3"/>
              <w:rPr>
                <w:rFonts w:ascii="Times New Roman" w:hAnsi="Times New Roman"/>
                <w:sz w:val="20"/>
                <w:szCs w:val="20"/>
              </w:rPr>
            </w:pPr>
            <w:r w:rsidRPr="004B1957">
              <w:rPr>
                <w:rFonts w:ascii="Times New Roman" w:hAnsi="Times New Roman"/>
                <w:sz w:val="20"/>
                <w:szCs w:val="20"/>
              </w:rPr>
              <w:t>Зона транспортной инфраструктуры</w:t>
            </w:r>
          </w:p>
        </w:tc>
      </w:tr>
      <w:tr w:rsidR="005451CD" w:rsidRPr="004B1957" w:rsidTr="00F86BC4">
        <w:trPr>
          <w:cantSplit/>
          <w:trHeight w:val="252"/>
          <w:tblHeader/>
        </w:trPr>
        <w:tc>
          <w:tcPr>
            <w:tcW w:w="207" w:type="pct"/>
            <w:vMerge/>
            <w:tcBorders>
              <w:left w:val="single" w:sz="4" w:space="0" w:color="4F81BD" w:themeColor="accent1"/>
              <w:right w:val="single" w:sz="4" w:space="0" w:color="4F81BD" w:themeColor="accent1"/>
            </w:tcBorders>
            <w:vAlign w:val="center"/>
          </w:tcPr>
          <w:p w:rsidR="005451CD" w:rsidRDefault="005451CD" w:rsidP="005451CD">
            <w:pPr>
              <w:pStyle w:val="af3"/>
              <w:rPr>
                <w:rFonts w:ascii="Times New Roman" w:hAnsi="Times New Roman"/>
                <w:b/>
                <w:sz w:val="20"/>
                <w:szCs w:val="20"/>
              </w:rPr>
            </w:pPr>
          </w:p>
        </w:tc>
        <w:tc>
          <w:tcPr>
            <w:tcW w:w="562" w:type="pct"/>
            <w:vMerge/>
            <w:tcBorders>
              <w:left w:val="single" w:sz="4" w:space="0" w:color="4F81BD" w:themeColor="accent1"/>
              <w:right w:val="single" w:sz="4" w:space="0" w:color="4F81BD" w:themeColor="accent1"/>
            </w:tcBorders>
            <w:vAlign w:val="center"/>
          </w:tcPr>
          <w:p w:rsidR="005451CD" w:rsidRPr="004B1957" w:rsidRDefault="005451CD" w:rsidP="005451CD">
            <w:pPr>
              <w:pStyle w:val="af3"/>
              <w:ind w:left="-108" w:right="-108"/>
              <w:rPr>
                <w:rFonts w:ascii="Times New Roman" w:hAnsi="Times New Roman"/>
                <w:sz w:val="20"/>
                <w:szCs w:val="20"/>
              </w:rPr>
            </w:pPr>
          </w:p>
        </w:tc>
        <w:tc>
          <w:tcPr>
            <w:tcW w:w="174" w:type="pct"/>
            <w:vMerge/>
            <w:tcBorders>
              <w:left w:val="single" w:sz="4" w:space="0" w:color="4F81BD" w:themeColor="accent1"/>
              <w:right w:val="single" w:sz="4" w:space="0" w:color="4F81BD" w:themeColor="accent1"/>
            </w:tcBorders>
            <w:vAlign w:val="center"/>
          </w:tcPr>
          <w:p w:rsidR="005451CD" w:rsidRPr="004B1957" w:rsidRDefault="005451CD" w:rsidP="005451CD">
            <w:pPr>
              <w:pStyle w:val="af3"/>
              <w:ind w:left="-108" w:right="-108"/>
              <w:rPr>
                <w:rFonts w:ascii="Times New Roman" w:hAnsi="Times New Roman"/>
                <w:sz w:val="20"/>
                <w:szCs w:val="20"/>
              </w:rPr>
            </w:pPr>
          </w:p>
        </w:tc>
        <w:tc>
          <w:tcPr>
            <w:tcW w:w="222" w:type="pct"/>
            <w:tcBorders>
              <w:left w:val="single" w:sz="4" w:space="0" w:color="4F81BD" w:themeColor="accent1"/>
              <w:right w:val="single" w:sz="4" w:space="0" w:color="4F81BD" w:themeColor="accent1"/>
            </w:tcBorders>
            <w:vAlign w:val="center"/>
          </w:tcPr>
          <w:p w:rsidR="005451CD" w:rsidRPr="004B1957" w:rsidRDefault="005451CD" w:rsidP="005451CD">
            <w:pPr>
              <w:jc w:val="center"/>
              <w:rPr>
                <w:sz w:val="20"/>
                <w:szCs w:val="20"/>
              </w:rPr>
            </w:pPr>
            <w:r>
              <w:rPr>
                <w:sz w:val="20"/>
                <w:szCs w:val="20"/>
              </w:rPr>
              <w:t>8</w:t>
            </w:r>
          </w:p>
        </w:tc>
        <w:tc>
          <w:tcPr>
            <w:tcW w:w="220" w:type="pct"/>
            <w:tcBorders>
              <w:left w:val="single" w:sz="4" w:space="0" w:color="4F81BD" w:themeColor="accent1"/>
              <w:right w:val="single" w:sz="4" w:space="0" w:color="4F81BD" w:themeColor="accent1"/>
            </w:tcBorders>
          </w:tcPr>
          <w:p w:rsidR="005451CD" w:rsidRPr="004B1957" w:rsidRDefault="005451CD" w:rsidP="005451CD">
            <w:pPr>
              <w:jc w:val="center"/>
              <w:rPr>
                <w:sz w:val="20"/>
                <w:szCs w:val="20"/>
              </w:rPr>
            </w:pPr>
            <w:r>
              <w:rPr>
                <w:sz w:val="20"/>
                <w:szCs w:val="20"/>
              </w:rPr>
              <w:t>42</w:t>
            </w:r>
          </w:p>
        </w:tc>
        <w:tc>
          <w:tcPr>
            <w:tcW w:w="443" w:type="pct"/>
            <w:tcBorders>
              <w:left w:val="single" w:sz="4" w:space="0" w:color="4F81BD" w:themeColor="accent1"/>
              <w:right w:val="single" w:sz="4" w:space="0" w:color="4F81BD" w:themeColor="accent1"/>
            </w:tcBorders>
          </w:tcPr>
          <w:p w:rsidR="005451CD" w:rsidRPr="004B1957" w:rsidRDefault="005451CD" w:rsidP="005451CD">
            <w:pPr>
              <w:pStyle w:val="af3"/>
              <w:ind w:right="34"/>
              <w:rPr>
                <w:rFonts w:ascii="Times New Roman" w:hAnsi="Times New Roman"/>
                <w:sz w:val="20"/>
                <w:szCs w:val="20"/>
              </w:rPr>
            </w:pPr>
            <w:r>
              <w:rPr>
                <w:rFonts w:ascii="Times New Roman" w:hAnsi="Times New Roman"/>
                <w:sz w:val="20"/>
                <w:szCs w:val="20"/>
              </w:rPr>
              <w:t>0</w:t>
            </w:r>
            <w:r w:rsidRPr="004B1957">
              <w:rPr>
                <w:rFonts w:ascii="Times New Roman" w:hAnsi="Times New Roman"/>
                <w:sz w:val="20"/>
                <w:szCs w:val="20"/>
              </w:rPr>
              <w:t>.</w:t>
            </w:r>
            <w:r>
              <w:rPr>
                <w:rFonts w:ascii="Times New Roman" w:hAnsi="Times New Roman"/>
                <w:sz w:val="20"/>
                <w:szCs w:val="20"/>
              </w:rPr>
              <w:t>01</w:t>
            </w:r>
          </w:p>
        </w:tc>
        <w:tc>
          <w:tcPr>
            <w:tcW w:w="1107" w:type="pct"/>
            <w:tcBorders>
              <w:top w:val="single" w:sz="4" w:space="0" w:color="4F81BD" w:themeColor="accent1"/>
              <w:left w:val="single" w:sz="4" w:space="0" w:color="4F81BD" w:themeColor="accent1"/>
              <w:right w:val="single" w:sz="4" w:space="0" w:color="4F81BD" w:themeColor="accent1"/>
            </w:tcBorders>
            <w:vAlign w:val="center"/>
          </w:tcPr>
          <w:p w:rsidR="005451CD" w:rsidRPr="004B1957" w:rsidRDefault="005451CD" w:rsidP="005451CD">
            <w:pPr>
              <w:pStyle w:val="af3"/>
              <w:rPr>
                <w:rFonts w:ascii="Times New Roman" w:hAnsi="Times New Roman"/>
                <w:sz w:val="19"/>
                <w:szCs w:val="19"/>
              </w:rPr>
            </w:pPr>
            <w:r w:rsidRPr="004B1957">
              <w:rPr>
                <w:rFonts w:ascii="Times New Roman" w:hAnsi="Times New Roman"/>
                <w:sz w:val="19"/>
                <w:szCs w:val="19"/>
              </w:rPr>
              <w:t>Запре</w:t>
            </w:r>
            <w:r>
              <w:rPr>
                <w:rFonts w:ascii="Times New Roman" w:hAnsi="Times New Roman"/>
                <w:sz w:val="19"/>
                <w:szCs w:val="19"/>
              </w:rPr>
              <w:t>тных полос лесов по берегам рек</w:t>
            </w:r>
          </w:p>
        </w:tc>
        <w:tc>
          <w:tcPr>
            <w:tcW w:w="1032"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tcPr>
          <w:p w:rsidR="005451CD" w:rsidRPr="004B1957" w:rsidRDefault="005451CD" w:rsidP="005451CD">
            <w:pPr>
              <w:pStyle w:val="af3"/>
              <w:ind w:left="-108" w:right="-108"/>
              <w:rPr>
                <w:rFonts w:ascii="Times New Roman" w:hAnsi="Times New Roman"/>
                <w:sz w:val="20"/>
                <w:szCs w:val="20"/>
                <w:lang w:eastAsia="en-US"/>
              </w:rPr>
            </w:pPr>
            <w:r>
              <w:rPr>
                <w:rFonts w:ascii="Times New Roman" w:hAnsi="Times New Roman"/>
                <w:sz w:val="20"/>
                <w:szCs w:val="20"/>
                <w:lang w:eastAsia="en-US"/>
              </w:rPr>
              <w:t>Полосы леса шир.1 км вокр. насел. пунктов и садов</w:t>
            </w:r>
          </w:p>
        </w:tc>
        <w:tc>
          <w:tcPr>
            <w:tcW w:w="1033"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p w:rsidR="005451CD" w:rsidRPr="004B1957" w:rsidRDefault="005451CD" w:rsidP="005451CD">
            <w:pPr>
              <w:pStyle w:val="af3"/>
              <w:rPr>
                <w:rFonts w:ascii="Times New Roman" w:hAnsi="Times New Roman"/>
                <w:sz w:val="20"/>
                <w:szCs w:val="20"/>
              </w:rPr>
            </w:pPr>
            <w:r w:rsidRPr="004B1957">
              <w:rPr>
                <w:rFonts w:ascii="Times New Roman" w:hAnsi="Times New Roman"/>
                <w:sz w:val="20"/>
                <w:szCs w:val="20"/>
              </w:rPr>
              <w:t xml:space="preserve">Зона </w:t>
            </w:r>
            <w:r>
              <w:rPr>
                <w:rFonts w:ascii="Times New Roman" w:hAnsi="Times New Roman"/>
                <w:sz w:val="20"/>
                <w:szCs w:val="20"/>
              </w:rPr>
              <w:t xml:space="preserve">инженерной </w:t>
            </w:r>
            <w:r w:rsidRPr="004B1957">
              <w:rPr>
                <w:rFonts w:ascii="Times New Roman" w:hAnsi="Times New Roman"/>
                <w:sz w:val="20"/>
                <w:szCs w:val="20"/>
              </w:rPr>
              <w:t>инфраструктуры</w:t>
            </w:r>
          </w:p>
        </w:tc>
      </w:tr>
      <w:tr w:rsidR="009F6B67" w:rsidRPr="004B1957" w:rsidTr="00F86BC4">
        <w:trPr>
          <w:cantSplit/>
          <w:trHeight w:val="252"/>
          <w:tblHeader/>
        </w:trPr>
        <w:tc>
          <w:tcPr>
            <w:tcW w:w="1385" w:type="pct"/>
            <w:gridSpan w:val="5"/>
            <w:tcBorders>
              <w:left w:val="single" w:sz="4" w:space="0" w:color="4F81BD" w:themeColor="accent1"/>
              <w:right w:val="single" w:sz="4" w:space="0" w:color="4F81BD" w:themeColor="accent1"/>
            </w:tcBorders>
            <w:vAlign w:val="center"/>
          </w:tcPr>
          <w:p w:rsidR="009F6B67" w:rsidRPr="004B1957" w:rsidRDefault="009F6B67" w:rsidP="00C47688">
            <w:pPr>
              <w:pStyle w:val="af3"/>
              <w:rPr>
                <w:rFonts w:ascii="Times New Roman" w:hAnsi="Times New Roman"/>
                <w:sz w:val="20"/>
                <w:szCs w:val="20"/>
              </w:rPr>
            </w:pPr>
            <w:r w:rsidRPr="004B1957">
              <w:rPr>
                <w:rFonts w:ascii="Times New Roman" w:hAnsi="Times New Roman"/>
                <w:sz w:val="20"/>
                <w:szCs w:val="20"/>
              </w:rPr>
              <w:t>ИТОГО</w:t>
            </w:r>
          </w:p>
        </w:tc>
        <w:tc>
          <w:tcPr>
            <w:tcW w:w="443" w:type="pct"/>
            <w:tcBorders>
              <w:left w:val="single" w:sz="4" w:space="0" w:color="4F81BD" w:themeColor="accent1"/>
              <w:right w:val="single" w:sz="4" w:space="0" w:color="4F81BD" w:themeColor="accent1"/>
            </w:tcBorders>
          </w:tcPr>
          <w:p w:rsidR="009F6B67" w:rsidRPr="004B1957" w:rsidRDefault="008E524D" w:rsidP="008E524D">
            <w:pPr>
              <w:pStyle w:val="af3"/>
              <w:ind w:right="34"/>
              <w:rPr>
                <w:rFonts w:ascii="Times New Roman" w:hAnsi="Times New Roman"/>
                <w:sz w:val="20"/>
                <w:szCs w:val="20"/>
                <w:lang w:eastAsia="en-US"/>
              </w:rPr>
            </w:pPr>
            <w:r>
              <w:rPr>
                <w:rFonts w:ascii="Times New Roman" w:hAnsi="Times New Roman"/>
                <w:sz w:val="20"/>
                <w:szCs w:val="20"/>
              </w:rPr>
              <w:t>4</w:t>
            </w:r>
            <w:r w:rsidR="00841BB1" w:rsidRPr="004B1957">
              <w:rPr>
                <w:rFonts w:ascii="Times New Roman" w:hAnsi="Times New Roman"/>
                <w:sz w:val="20"/>
                <w:szCs w:val="20"/>
              </w:rPr>
              <w:t>.</w:t>
            </w:r>
            <w:r>
              <w:rPr>
                <w:rFonts w:ascii="Times New Roman" w:hAnsi="Times New Roman"/>
                <w:sz w:val="20"/>
                <w:szCs w:val="20"/>
              </w:rPr>
              <w:t>5</w:t>
            </w:r>
            <w:r w:rsidR="00E61F84">
              <w:rPr>
                <w:rFonts w:ascii="Times New Roman" w:hAnsi="Times New Roman"/>
                <w:sz w:val="20"/>
                <w:szCs w:val="20"/>
              </w:rPr>
              <w:t>2</w:t>
            </w:r>
          </w:p>
        </w:tc>
        <w:tc>
          <w:tcPr>
            <w:tcW w:w="3172" w:type="pct"/>
            <w:gridSpan w:val="3"/>
            <w:tcBorders>
              <w:left w:val="single" w:sz="4" w:space="0" w:color="4F81BD" w:themeColor="accent1"/>
              <w:right w:val="single" w:sz="4" w:space="0" w:color="4F81BD" w:themeColor="accent1"/>
            </w:tcBorders>
            <w:vAlign w:val="center"/>
          </w:tcPr>
          <w:p w:rsidR="009F6B67" w:rsidRPr="004B1957" w:rsidRDefault="009F6B67" w:rsidP="00C47688">
            <w:pPr>
              <w:pStyle w:val="af3"/>
              <w:rPr>
                <w:rFonts w:ascii="Times New Roman" w:hAnsi="Times New Roman"/>
                <w:sz w:val="20"/>
                <w:szCs w:val="20"/>
              </w:rPr>
            </w:pPr>
          </w:p>
        </w:tc>
      </w:tr>
    </w:tbl>
    <w:p w:rsidR="005451CD" w:rsidRDefault="005451CD" w:rsidP="005451CD">
      <w:pPr>
        <w:pStyle w:val="G6"/>
        <w:rPr>
          <w:sz w:val="20"/>
          <w:szCs w:val="20"/>
          <w:lang w:val="ru-RU"/>
        </w:rPr>
      </w:pPr>
      <w:r w:rsidRPr="004B1957">
        <w:rPr>
          <w:sz w:val="20"/>
          <w:szCs w:val="20"/>
          <w:lang w:val="ru-RU"/>
        </w:rPr>
        <w:t xml:space="preserve">Земельный участок с кадастровым номером </w:t>
      </w:r>
      <w:r w:rsidRPr="00364075">
        <w:rPr>
          <w:sz w:val="20"/>
          <w:szCs w:val="20"/>
          <w:lang w:val="ru-RU"/>
        </w:rPr>
        <w:t xml:space="preserve">24:07:1201007:2230 </w:t>
      </w:r>
      <w:r w:rsidRPr="004B1957">
        <w:rPr>
          <w:sz w:val="20"/>
          <w:szCs w:val="20"/>
          <w:lang w:val="ru-RU"/>
        </w:rPr>
        <w:t xml:space="preserve">относится к землям населенных пунктов, </w:t>
      </w:r>
      <w:r>
        <w:rPr>
          <w:sz w:val="20"/>
          <w:szCs w:val="20"/>
          <w:lang w:val="ru-RU"/>
        </w:rPr>
        <w:t>д</w:t>
      </w:r>
      <w:r w:rsidRPr="00364075">
        <w:rPr>
          <w:sz w:val="20"/>
          <w:szCs w:val="20"/>
          <w:lang w:val="ru-RU"/>
        </w:rPr>
        <w:t>ля строительства объектов электроснабжения</w:t>
      </w:r>
      <w:r w:rsidRPr="004B1957">
        <w:rPr>
          <w:sz w:val="20"/>
          <w:szCs w:val="20"/>
          <w:lang w:val="ru-RU"/>
        </w:rPr>
        <w:t xml:space="preserve">, часть его площадью </w:t>
      </w:r>
      <w:r>
        <w:rPr>
          <w:sz w:val="20"/>
          <w:szCs w:val="20"/>
          <w:lang w:val="ru-RU"/>
        </w:rPr>
        <w:t>1</w:t>
      </w:r>
      <w:r w:rsidRPr="004B1957">
        <w:rPr>
          <w:sz w:val="20"/>
          <w:szCs w:val="20"/>
          <w:lang w:val="ru-RU"/>
        </w:rPr>
        <w:t>,</w:t>
      </w:r>
      <w:r>
        <w:rPr>
          <w:sz w:val="20"/>
          <w:szCs w:val="20"/>
          <w:lang w:val="ru-RU"/>
        </w:rPr>
        <w:t>347</w:t>
      </w:r>
      <w:r w:rsidRPr="004B1957">
        <w:rPr>
          <w:sz w:val="20"/>
          <w:szCs w:val="20"/>
          <w:lang w:val="ru-RU"/>
        </w:rPr>
        <w:t xml:space="preserve"> га находится в </w:t>
      </w:r>
      <w:r>
        <w:rPr>
          <w:sz w:val="20"/>
          <w:szCs w:val="20"/>
          <w:lang w:val="ru-RU"/>
        </w:rPr>
        <w:t>1</w:t>
      </w:r>
      <w:r w:rsidRPr="004B1957">
        <w:rPr>
          <w:sz w:val="20"/>
          <w:szCs w:val="20"/>
          <w:lang w:val="ru-RU"/>
        </w:rPr>
        <w:t xml:space="preserve"> </w:t>
      </w:r>
      <w:r>
        <w:rPr>
          <w:sz w:val="20"/>
          <w:szCs w:val="20"/>
          <w:lang w:val="ru-RU"/>
        </w:rPr>
        <w:t xml:space="preserve">и 2 </w:t>
      </w:r>
      <w:r w:rsidRPr="004B1957">
        <w:rPr>
          <w:sz w:val="20"/>
          <w:szCs w:val="20"/>
          <w:lang w:val="ru-RU"/>
        </w:rPr>
        <w:t>выдел</w:t>
      </w:r>
      <w:r>
        <w:rPr>
          <w:sz w:val="20"/>
          <w:szCs w:val="20"/>
          <w:lang w:val="ru-RU"/>
        </w:rPr>
        <w:t>ах</w:t>
      </w:r>
      <w:r w:rsidRPr="004B1957">
        <w:rPr>
          <w:sz w:val="20"/>
          <w:szCs w:val="20"/>
          <w:lang w:val="ru-RU"/>
        </w:rPr>
        <w:t>, которы</w:t>
      </w:r>
      <w:r>
        <w:rPr>
          <w:sz w:val="20"/>
          <w:szCs w:val="20"/>
          <w:lang w:val="ru-RU"/>
        </w:rPr>
        <w:t>е</w:t>
      </w:r>
      <w:r w:rsidRPr="004B1957">
        <w:rPr>
          <w:sz w:val="20"/>
          <w:szCs w:val="20"/>
          <w:lang w:val="ru-RU"/>
        </w:rPr>
        <w:t xml:space="preserve"> занят</w:t>
      </w:r>
      <w:r>
        <w:rPr>
          <w:sz w:val="20"/>
          <w:szCs w:val="20"/>
          <w:lang w:val="ru-RU"/>
        </w:rPr>
        <w:t>ы</w:t>
      </w:r>
      <w:r w:rsidRPr="004B1957">
        <w:rPr>
          <w:sz w:val="20"/>
          <w:szCs w:val="20"/>
          <w:lang w:val="ru-RU"/>
        </w:rPr>
        <w:t xml:space="preserve"> </w:t>
      </w:r>
      <w:r>
        <w:rPr>
          <w:sz w:val="20"/>
          <w:szCs w:val="20"/>
          <w:lang w:val="ru-RU"/>
        </w:rPr>
        <w:t>улицей в жилой застройке и инженерными сетями</w:t>
      </w:r>
      <w:r w:rsidRPr="004B1957">
        <w:rPr>
          <w:sz w:val="20"/>
          <w:szCs w:val="20"/>
          <w:lang w:val="ru-RU"/>
        </w:rPr>
        <w:t>.</w:t>
      </w:r>
      <w:r>
        <w:rPr>
          <w:sz w:val="20"/>
          <w:szCs w:val="20"/>
          <w:lang w:val="ru-RU"/>
        </w:rPr>
        <w:t xml:space="preserve"> </w:t>
      </w:r>
      <w:r w:rsidRPr="004B1957">
        <w:rPr>
          <w:sz w:val="20"/>
          <w:szCs w:val="20"/>
          <w:lang w:val="ru-RU"/>
        </w:rPr>
        <w:t xml:space="preserve">Земельный участок с кадастровым номером </w:t>
      </w:r>
      <w:r w:rsidRPr="005451CD">
        <w:rPr>
          <w:sz w:val="20"/>
          <w:szCs w:val="20"/>
          <w:lang w:val="ru-RU"/>
        </w:rPr>
        <w:t>24:07:1201008:738</w:t>
      </w:r>
      <w:r>
        <w:rPr>
          <w:sz w:val="20"/>
          <w:szCs w:val="20"/>
          <w:lang w:val="ru-RU"/>
        </w:rPr>
        <w:t xml:space="preserve"> </w:t>
      </w:r>
      <w:r w:rsidRPr="004B1957">
        <w:rPr>
          <w:sz w:val="20"/>
          <w:szCs w:val="20"/>
          <w:lang w:val="ru-RU"/>
        </w:rPr>
        <w:t xml:space="preserve">относится к землям населенных пунктов, </w:t>
      </w:r>
      <w:r w:rsidRPr="005451CD">
        <w:rPr>
          <w:sz w:val="20"/>
          <w:szCs w:val="20"/>
          <w:lang w:val="ru-RU"/>
        </w:rPr>
        <w:t>для строительства ЛЭП-0.4 кВ</w:t>
      </w:r>
      <w:r w:rsidRPr="004B1957">
        <w:rPr>
          <w:sz w:val="20"/>
          <w:szCs w:val="20"/>
          <w:lang w:val="ru-RU"/>
        </w:rPr>
        <w:t xml:space="preserve">, часть его площадью </w:t>
      </w:r>
      <w:r>
        <w:rPr>
          <w:sz w:val="20"/>
          <w:szCs w:val="20"/>
          <w:lang w:val="ru-RU"/>
        </w:rPr>
        <w:t>0</w:t>
      </w:r>
      <w:r w:rsidRPr="004B1957">
        <w:rPr>
          <w:sz w:val="20"/>
          <w:szCs w:val="20"/>
          <w:lang w:val="ru-RU"/>
        </w:rPr>
        <w:t>,</w:t>
      </w:r>
      <w:r>
        <w:rPr>
          <w:sz w:val="20"/>
          <w:szCs w:val="20"/>
          <w:lang w:val="ru-RU"/>
        </w:rPr>
        <w:t>012</w:t>
      </w:r>
      <w:r w:rsidRPr="004B1957">
        <w:rPr>
          <w:sz w:val="20"/>
          <w:szCs w:val="20"/>
          <w:lang w:val="ru-RU"/>
        </w:rPr>
        <w:t xml:space="preserve"> га находится в </w:t>
      </w:r>
      <w:r>
        <w:rPr>
          <w:sz w:val="20"/>
          <w:szCs w:val="20"/>
          <w:lang w:val="ru-RU"/>
        </w:rPr>
        <w:t xml:space="preserve">8 </w:t>
      </w:r>
      <w:r w:rsidRPr="004B1957">
        <w:rPr>
          <w:sz w:val="20"/>
          <w:szCs w:val="20"/>
          <w:lang w:val="ru-RU"/>
        </w:rPr>
        <w:t>выдел</w:t>
      </w:r>
      <w:r w:rsidR="00F86BC4">
        <w:rPr>
          <w:sz w:val="20"/>
          <w:szCs w:val="20"/>
          <w:lang w:val="ru-RU"/>
        </w:rPr>
        <w:t>е.</w:t>
      </w:r>
    </w:p>
    <w:p w:rsidR="00E37C47" w:rsidRPr="004B1957" w:rsidRDefault="00E37C47" w:rsidP="00E37C47">
      <w:pPr>
        <w:pStyle w:val="G6"/>
        <w:spacing w:line="276" w:lineRule="auto"/>
      </w:pPr>
      <w:r w:rsidRPr="004B1957">
        <w:rPr>
          <w:b/>
          <w:lang w:val="ru-RU"/>
        </w:rPr>
        <w:t xml:space="preserve">Фрагмент </w:t>
      </w:r>
      <w:r w:rsidR="003E4166">
        <w:rPr>
          <w:b/>
          <w:lang w:val="ru-RU"/>
        </w:rPr>
        <w:t>3</w:t>
      </w:r>
      <w:r w:rsidRPr="004B1957">
        <w:rPr>
          <w:b/>
          <w:lang w:val="ru-RU"/>
        </w:rPr>
        <w:t>.</w:t>
      </w:r>
      <w:r w:rsidRPr="004B1957">
        <w:rPr>
          <w:lang w:val="ru-RU"/>
        </w:rPr>
        <w:t xml:space="preserve"> Схема расположения земельных участков и земель лесного фонда, включаемых в границы с. Богучаны, (Богучанское лесничество, квартал № 1</w:t>
      </w:r>
      <w:r w:rsidR="006B52A4" w:rsidRPr="004B1957">
        <w:rPr>
          <w:lang w:val="ru-RU"/>
        </w:rPr>
        <w:t>8</w:t>
      </w:r>
      <w:r w:rsidRPr="004B1957">
        <w:rPr>
          <w:lang w:val="ru-RU"/>
        </w:rPr>
        <w:t>)</w:t>
      </w:r>
      <w:r w:rsidRPr="004B1957">
        <w:t xml:space="preserve"> </w:t>
      </w:r>
    </w:p>
    <w:p w:rsidR="006E3FB8" w:rsidRPr="004B1957" w:rsidRDefault="006B52A4" w:rsidP="00270292">
      <w:pPr>
        <w:pStyle w:val="G6"/>
        <w:spacing w:line="276" w:lineRule="auto"/>
        <w:ind w:firstLine="0"/>
        <w:rPr>
          <w:lang w:val="ru-RU"/>
        </w:rPr>
      </w:pPr>
      <w:r w:rsidRPr="004B1957">
        <w:rPr>
          <w:noProof/>
          <w:lang w:val="ru-RU" w:eastAsia="ru-RU"/>
        </w:rPr>
        <w:drawing>
          <wp:anchor distT="0" distB="0" distL="114300" distR="114300" simplePos="0" relativeHeight="251660800" behindDoc="0" locked="0" layoutInCell="1" allowOverlap="1" wp14:anchorId="3EB04EA6" wp14:editId="0CC61EFC">
            <wp:simplePos x="0" y="0"/>
            <wp:positionH relativeFrom="column">
              <wp:posOffset>4072890</wp:posOffset>
            </wp:positionH>
            <wp:positionV relativeFrom="paragraph">
              <wp:posOffset>2551430</wp:posOffset>
            </wp:positionV>
            <wp:extent cx="1862455" cy="1359089"/>
            <wp:effectExtent l="0" t="0" r="4445"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квартал 3.JPG"/>
                    <pic:cNvPicPr/>
                  </pic:nvPicPr>
                  <pic:blipFill rotWithShape="1">
                    <a:blip r:embed="rId36" cstate="print">
                      <a:extLst>
                        <a:ext uri="{28A0092B-C50C-407E-A947-70E740481C1C}">
                          <a14:useLocalDpi xmlns:a14="http://schemas.microsoft.com/office/drawing/2010/main" val="0"/>
                        </a:ext>
                      </a:extLst>
                    </a:blip>
                    <a:srcRect l="6965" t="64799" r="40109" b="7900"/>
                    <a:stretch/>
                  </pic:blipFill>
                  <pic:spPr bwMode="auto">
                    <a:xfrm>
                      <a:off x="0" y="0"/>
                      <a:ext cx="1862455" cy="13590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33FD">
        <w:rPr>
          <w:noProof/>
          <w:lang w:val="ru-RU" w:eastAsia="ru-RU"/>
        </w:rPr>
        <w:drawing>
          <wp:inline distT="0" distB="0" distL="0" distR="0" wp14:anchorId="279F5382" wp14:editId="26537147">
            <wp:extent cx="5460333" cy="3911600"/>
            <wp:effectExtent l="0" t="0" r="7620" b="0"/>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квартал 18_08.JPG"/>
                    <pic:cNvPicPr/>
                  </pic:nvPicPr>
                  <pic:blipFill rotWithShape="1">
                    <a:blip r:embed="rId37" cstate="print">
                      <a:extLst>
                        <a:ext uri="{28A0092B-C50C-407E-A947-70E740481C1C}">
                          <a14:useLocalDpi xmlns:a14="http://schemas.microsoft.com/office/drawing/2010/main" val="0"/>
                        </a:ext>
                      </a:extLst>
                    </a:blip>
                    <a:srcRect l="7123" t="28835" r="6128" b="27221"/>
                    <a:stretch/>
                  </pic:blipFill>
                  <pic:spPr bwMode="auto">
                    <a:xfrm>
                      <a:off x="0" y="0"/>
                      <a:ext cx="5524377" cy="3957479"/>
                    </a:xfrm>
                    <a:prstGeom prst="rect">
                      <a:avLst/>
                    </a:prstGeom>
                    <a:ln>
                      <a:noFill/>
                    </a:ln>
                    <a:extLst>
                      <a:ext uri="{53640926-AAD7-44D8-BBD7-CCE9431645EC}">
                        <a14:shadowObscured xmlns:a14="http://schemas.microsoft.com/office/drawing/2010/main"/>
                      </a:ext>
                    </a:extLst>
                  </pic:spPr>
                </pic:pic>
              </a:graphicData>
            </a:graphic>
          </wp:inline>
        </w:drawing>
      </w:r>
    </w:p>
    <w:p w:rsidR="00EB06FD" w:rsidRDefault="00EB06FD" w:rsidP="00EB06FD">
      <w:pPr>
        <w:pStyle w:val="G1"/>
        <w:tabs>
          <w:tab w:val="left" w:pos="993"/>
        </w:tabs>
        <w:spacing w:line="276" w:lineRule="auto"/>
        <w:ind w:firstLine="709"/>
        <w:contextualSpacing/>
        <w:rPr>
          <w:rFonts w:ascii="Times New Roman" w:hAnsi="Times New Roman"/>
        </w:rPr>
      </w:pPr>
      <w:r w:rsidRPr="004B1957">
        <w:rPr>
          <w:rFonts w:ascii="Times New Roman" w:hAnsi="Times New Roman"/>
        </w:rPr>
        <w:lastRenderedPageBreak/>
        <w:t>В квартале №19</w:t>
      </w:r>
      <w:r w:rsidR="00AD0696" w:rsidRPr="00AD0696">
        <w:rPr>
          <w:rFonts w:ascii="Times New Roman" w:hAnsi="Times New Roman"/>
        </w:rPr>
        <w:t xml:space="preserve"> </w:t>
      </w:r>
      <w:r w:rsidR="00AD0696" w:rsidRPr="004B1957">
        <w:rPr>
          <w:rFonts w:ascii="Times New Roman" w:hAnsi="Times New Roman"/>
        </w:rPr>
        <w:t>выявлено</w:t>
      </w:r>
      <w:r w:rsidRPr="004B1957">
        <w:rPr>
          <w:rFonts w:ascii="Times New Roman" w:hAnsi="Times New Roman"/>
        </w:rPr>
        <w:t xml:space="preserve"> пересечени</w:t>
      </w:r>
      <w:r w:rsidR="00AD0696">
        <w:rPr>
          <w:rFonts w:ascii="Times New Roman" w:hAnsi="Times New Roman"/>
        </w:rPr>
        <w:t>е</w:t>
      </w:r>
      <w:r w:rsidRPr="004B1957">
        <w:rPr>
          <w:rFonts w:ascii="Times New Roman" w:hAnsi="Times New Roman"/>
        </w:rPr>
        <w:t xml:space="preserve"> границы населенного пункта с лесными участками Богучанского лесничества</w:t>
      </w:r>
      <w:r w:rsidR="00AD0696">
        <w:rPr>
          <w:rFonts w:ascii="Times New Roman" w:hAnsi="Times New Roman"/>
        </w:rPr>
        <w:t>.</w:t>
      </w:r>
      <w:r w:rsidR="00E21DDE">
        <w:rPr>
          <w:rFonts w:ascii="Times New Roman" w:hAnsi="Times New Roman"/>
        </w:rPr>
        <w:t xml:space="preserve"> </w:t>
      </w:r>
    </w:p>
    <w:p w:rsidR="006A64D9" w:rsidRPr="002C2D8A" w:rsidRDefault="006A64D9" w:rsidP="006A64D9">
      <w:pPr>
        <w:pStyle w:val="G6"/>
        <w:spacing w:line="276" w:lineRule="auto"/>
        <w:ind w:firstLine="0"/>
        <w:rPr>
          <w:rFonts w:eastAsiaTheme="minorHAnsi"/>
          <w:b/>
        </w:rPr>
      </w:pPr>
      <w:r w:rsidRPr="004B1957">
        <w:rPr>
          <w:rFonts w:eastAsiaTheme="minorHAnsi"/>
          <w:b/>
        </w:rPr>
        <w:t xml:space="preserve">Таблица </w:t>
      </w:r>
      <w:r>
        <w:rPr>
          <w:rFonts w:eastAsiaTheme="minorHAnsi"/>
          <w:b/>
          <w:lang w:val="ru-RU"/>
        </w:rPr>
        <w:t>31</w:t>
      </w:r>
      <w:r w:rsidRPr="004B1957">
        <w:rPr>
          <w:rFonts w:eastAsiaTheme="minorHAnsi"/>
          <w:b/>
        </w:rPr>
        <w:t xml:space="preserve">. Перечень выделов (частей выделов) </w:t>
      </w:r>
      <w:r w:rsidRPr="004B1957">
        <w:rPr>
          <w:rFonts w:eastAsiaTheme="minorHAnsi"/>
          <w:b/>
          <w:lang w:val="ru-RU"/>
        </w:rPr>
        <w:t>Богучанского</w:t>
      </w:r>
      <w:r w:rsidRPr="004B1957">
        <w:rPr>
          <w:rFonts w:eastAsiaTheme="minorHAnsi"/>
          <w:b/>
        </w:rPr>
        <w:t xml:space="preserve"> лесничества, квартал № </w:t>
      </w:r>
      <w:r>
        <w:rPr>
          <w:rFonts w:eastAsiaTheme="minorHAnsi"/>
          <w:b/>
          <w:lang w:val="ru-RU"/>
        </w:rPr>
        <w:t>19,</w:t>
      </w:r>
      <w:r w:rsidRPr="004B1957">
        <w:rPr>
          <w:rFonts w:eastAsiaTheme="minorHAnsi"/>
          <w:b/>
        </w:rPr>
        <w:t xml:space="preserve"> включаемых в границы населенного пункта с. </w:t>
      </w:r>
      <w:r w:rsidRPr="004B1957">
        <w:rPr>
          <w:rFonts w:eastAsiaTheme="minorHAnsi"/>
          <w:b/>
          <w:lang w:val="ru-RU"/>
        </w:rPr>
        <w:t>Богучаны</w:t>
      </w:r>
      <w:r>
        <w:rPr>
          <w:rFonts w:eastAsiaTheme="minorHAnsi"/>
          <w:b/>
        </w:rPr>
        <w:t>:</w:t>
      </w:r>
    </w:p>
    <w:tbl>
      <w:tblPr>
        <w:tblStyle w:val="afe"/>
        <w:tblW w:w="5041" w:type="pct"/>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Look w:val="04A0" w:firstRow="1" w:lastRow="0" w:firstColumn="1" w:lastColumn="0" w:noHBand="0" w:noVBand="1"/>
      </w:tblPr>
      <w:tblGrid>
        <w:gridCol w:w="398"/>
        <w:gridCol w:w="1079"/>
        <w:gridCol w:w="334"/>
        <w:gridCol w:w="426"/>
        <w:gridCol w:w="565"/>
        <w:gridCol w:w="849"/>
        <w:gridCol w:w="1791"/>
        <w:gridCol w:w="2179"/>
        <w:gridCol w:w="2028"/>
      </w:tblGrid>
      <w:tr w:rsidR="006A64D9" w:rsidRPr="004B1957" w:rsidTr="00CA5FC1">
        <w:trPr>
          <w:cantSplit/>
          <w:trHeight w:val="1683"/>
          <w:tblHeader/>
        </w:trPr>
        <w:tc>
          <w:tcPr>
            <w:tcW w:w="206"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vAlign w:val="center"/>
            <w:hideMark/>
          </w:tcPr>
          <w:p w:rsidR="006A64D9" w:rsidRPr="004B1957" w:rsidRDefault="006A64D9" w:rsidP="00CC2E81">
            <w:pPr>
              <w:pStyle w:val="af3"/>
              <w:ind w:left="113" w:right="113"/>
              <w:rPr>
                <w:rFonts w:ascii="Times New Roman" w:hAnsi="Times New Roman"/>
                <w:b/>
                <w:sz w:val="20"/>
                <w:szCs w:val="20"/>
                <w:lang w:eastAsia="en-US"/>
              </w:rPr>
            </w:pPr>
            <w:r w:rsidRPr="004B1957">
              <w:rPr>
                <w:rFonts w:ascii="Times New Roman" w:hAnsi="Times New Roman"/>
                <w:b/>
                <w:sz w:val="20"/>
                <w:szCs w:val="20"/>
                <w:lang w:eastAsia="en-US"/>
              </w:rPr>
              <w:t>№ фрагмента</w:t>
            </w:r>
          </w:p>
        </w:tc>
        <w:tc>
          <w:tcPr>
            <w:tcW w:w="559"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vAlign w:val="center"/>
            <w:hideMark/>
          </w:tcPr>
          <w:p w:rsidR="006A64D9" w:rsidRPr="004B1957" w:rsidRDefault="006A64D9" w:rsidP="00CC2E81">
            <w:pPr>
              <w:pStyle w:val="af3"/>
              <w:ind w:left="-91" w:right="-108"/>
              <w:rPr>
                <w:rFonts w:ascii="Times New Roman" w:hAnsi="Times New Roman"/>
                <w:b/>
                <w:sz w:val="20"/>
                <w:szCs w:val="20"/>
                <w:lang w:eastAsia="en-US"/>
              </w:rPr>
            </w:pPr>
            <w:r w:rsidRPr="004B1957">
              <w:rPr>
                <w:rFonts w:ascii="Times New Roman" w:hAnsi="Times New Roman"/>
                <w:b/>
                <w:sz w:val="20"/>
                <w:szCs w:val="20"/>
                <w:lang w:eastAsia="en-US"/>
              </w:rPr>
              <w:t>Участковое лесничество</w:t>
            </w:r>
          </w:p>
        </w:tc>
        <w:tc>
          <w:tcPr>
            <w:tcW w:w="173"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vAlign w:val="center"/>
            <w:hideMark/>
          </w:tcPr>
          <w:p w:rsidR="006A64D9" w:rsidRPr="004B1957" w:rsidRDefault="006A64D9" w:rsidP="00CC2E81">
            <w:pPr>
              <w:pStyle w:val="af3"/>
              <w:ind w:left="-108" w:right="-108"/>
              <w:rPr>
                <w:rFonts w:ascii="Times New Roman" w:hAnsi="Times New Roman"/>
                <w:b/>
                <w:sz w:val="20"/>
                <w:szCs w:val="20"/>
                <w:lang w:eastAsia="en-US"/>
              </w:rPr>
            </w:pPr>
            <w:r w:rsidRPr="004B1957">
              <w:rPr>
                <w:rFonts w:ascii="Times New Roman" w:hAnsi="Times New Roman"/>
                <w:b/>
                <w:sz w:val="20"/>
                <w:szCs w:val="20"/>
                <w:lang w:eastAsia="en-US"/>
              </w:rPr>
              <w:t>№ квартала</w:t>
            </w:r>
          </w:p>
        </w:tc>
        <w:tc>
          <w:tcPr>
            <w:tcW w:w="22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vAlign w:val="center"/>
          </w:tcPr>
          <w:p w:rsidR="006A64D9" w:rsidRPr="004B1957" w:rsidRDefault="006A64D9" w:rsidP="00CC2E81">
            <w:pPr>
              <w:pStyle w:val="af3"/>
              <w:ind w:left="113" w:right="113"/>
              <w:rPr>
                <w:rFonts w:ascii="Times New Roman" w:hAnsi="Times New Roman"/>
                <w:b/>
                <w:sz w:val="20"/>
                <w:szCs w:val="20"/>
                <w:lang w:eastAsia="en-US"/>
              </w:rPr>
            </w:pPr>
            <w:r w:rsidRPr="004B1957">
              <w:rPr>
                <w:rFonts w:ascii="Times New Roman" w:hAnsi="Times New Roman"/>
                <w:b/>
                <w:sz w:val="20"/>
                <w:szCs w:val="20"/>
                <w:lang w:eastAsia="en-US"/>
              </w:rPr>
              <w:t>№ выдела</w:t>
            </w:r>
          </w:p>
        </w:tc>
        <w:tc>
          <w:tcPr>
            <w:tcW w:w="293"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tcPr>
          <w:p w:rsidR="006A64D9" w:rsidRPr="004B1957" w:rsidRDefault="006A64D9" w:rsidP="00CC2E81">
            <w:pPr>
              <w:pStyle w:val="af3"/>
              <w:ind w:left="113" w:right="113"/>
              <w:rPr>
                <w:rFonts w:ascii="Times New Roman" w:hAnsi="Times New Roman"/>
                <w:b/>
                <w:sz w:val="20"/>
                <w:szCs w:val="20"/>
                <w:lang w:eastAsia="en-US"/>
              </w:rPr>
            </w:pPr>
            <w:r w:rsidRPr="004B1957">
              <w:rPr>
                <w:rFonts w:ascii="Times New Roman" w:hAnsi="Times New Roman"/>
                <w:b/>
                <w:sz w:val="20"/>
                <w:szCs w:val="20"/>
                <w:lang w:eastAsia="en-US"/>
              </w:rPr>
              <w:t>Площадь выдела</w:t>
            </w:r>
          </w:p>
        </w:tc>
        <w:tc>
          <w:tcPr>
            <w:tcW w:w="440"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extDirection w:val="btLr"/>
          </w:tcPr>
          <w:p w:rsidR="006A64D9" w:rsidRPr="004B1957" w:rsidRDefault="006A64D9" w:rsidP="00CC2E81">
            <w:pPr>
              <w:pStyle w:val="af3"/>
              <w:rPr>
                <w:rFonts w:ascii="Times New Roman" w:hAnsi="Times New Roman"/>
                <w:b/>
                <w:sz w:val="20"/>
                <w:szCs w:val="20"/>
                <w:lang w:eastAsia="en-US"/>
              </w:rPr>
            </w:pPr>
            <w:r w:rsidRPr="004B1957">
              <w:rPr>
                <w:rFonts w:ascii="Times New Roman" w:hAnsi="Times New Roman"/>
                <w:b/>
                <w:sz w:val="20"/>
                <w:szCs w:val="20"/>
                <w:lang w:eastAsia="en-US"/>
              </w:rPr>
              <w:t>Площадь выдела, включаемая в границы НП</w:t>
            </w:r>
          </w:p>
        </w:tc>
        <w:tc>
          <w:tcPr>
            <w:tcW w:w="928"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hideMark/>
          </w:tcPr>
          <w:p w:rsidR="006A64D9" w:rsidRPr="004B1957" w:rsidRDefault="006A64D9" w:rsidP="00CC2E81">
            <w:pPr>
              <w:pStyle w:val="af3"/>
              <w:rPr>
                <w:rFonts w:ascii="Times New Roman" w:hAnsi="Times New Roman"/>
                <w:b/>
                <w:sz w:val="20"/>
                <w:szCs w:val="20"/>
                <w:lang w:eastAsia="en-US"/>
              </w:rPr>
            </w:pPr>
            <w:r w:rsidRPr="004B1957">
              <w:rPr>
                <w:rFonts w:ascii="Times New Roman" w:hAnsi="Times New Roman"/>
                <w:b/>
                <w:sz w:val="20"/>
                <w:szCs w:val="20"/>
                <w:lang w:eastAsia="en-US"/>
              </w:rPr>
              <w:t>Целевое назначение лесов</w:t>
            </w:r>
          </w:p>
        </w:tc>
        <w:tc>
          <w:tcPr>
            <w:tcW w:w="1129"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hideMark/>
          </w:tcPr>
          <w:p w:rsidR="006A64D9" w:rsidRPr="004B1957" w:rsidRDefault="006A64D9" w:rsidP="00CC2E81">
            <w:pPr>
              <w:pStyle w:val="af3"/>
              <w:rPr>
                <w:rFonts w:ascii="Times New Roman" w:hAnsi="Times New Roman"/>
                <w:b/>
                <w:sz w:val="20"/>
                <w:szCs w:val="20"/>
                <w:lang w:eastAsia="en-US"/>
              </w:rPr>
            </w:pPr>
            <w:r w:rsidRPr="004B1957">
              <w:rPr>
                <w:rFonts w:ascii="Times New Roman" w:hAnsi="Times New Roman"/>
                <w:b/>
                <w:sz w:val="20"/>
                <w:szCs w:val="20"/>
                <w:lang w:eastAsia="en-US"/>
              </w:rPr>
              <w:t>Наличие ОЗУ</w:t>
            </w:r>
          </w:p>
        </w:tc>
        <w:tc>
          <w:tcPr>
            <w:tcW w:w="105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tcPr>
          <w:p w:rsidR="006A64D9" w:rsidRPr="004B1957" w:rsidRDefault="006A64D9" w:rsidP="00CC2E81">
            <w:pPr>
              <w:pStyle w:val="af3"/>
              <w:ind w:left="-108" w:right="-108"/>
              <w:rPr>
                <w:rFonts w:ascii="Times New Roman" w:hAnsi="Times New Roman"/>
                <w:b/>
                <w:sz w:val="20"/>
                <w:szCs w:val="20"/>
                <w:lang w:eastAsia="en-US"/>
              </w:rPr>
            </w:pPr>
            <w:r w:rsidRPr="004B1957">
              <w:rPr>
                <w:rFonts w:ascii="Times New Roman" w:hAnsi="Times New Roman"/>
                <w:b/>
                <w:sz w:val="20"/>
                <w:szCs w:val="20"/>
                <w:lang w:eastAsia="en-US"/>
              </w:rPr>
              <w:t>Планируемое использование</w:t>
            </w:r>
          </w:p>
        </w:tc>
      </w:tr>
      <w:tr w:rsidR="00CA5FC1" w:rsidRPr="004B1957" w:rsidTr="00CA5FC1">
        <w:trPr>
          <w:cantSplit/>
          <w:trHeight w:val="252"/>
          <w:tblHeader/>
        </w:trPr>
        <w:tc>
          <w:tcPr>
            <w:tcW w:w="206" w:type="pct"/>
            <w:vMerge w:val="restart"/>
            <w:tcBorders>
              <w:left w:val="single" w:sz="4" w:space="0" w:color="4F81BD" w:themeColor="accent1"/>
              <w:right w:val="single" w:sz="4" w:space="0" w:color="4F81BD" w:themeColor="accent1"/>
            </w:tcBorders>
            <w:vAlign w:val="center"/>
          </w:tcPr>
          <w:p w:rsidR="00CA5FC1" w:rsidRPr="004B1957" w:rsidRDefault="00CA5FC1" w:rsidP="00CC2E81">
            <w:pPr>
              <w:pStyle w:val="af3"/>
              <w:rPr>
                <w:rFonts w:ascii="Times New Roman" w:hAnsi="Times New Roman"/>
                <w:b/>
                <w:sz w:val="20"/>
                <w:szCs w:val="20"/>
              </w:rPr>
            </w:pPr>
            <w:r>
              <w:rPr>
                <w:rFonts w:ascii="Times New Roman" w:hAnsi="Times New Roman"/>
                <w:b/>
                <w:sz w:val="20"/>
                <w:szCs w:val="20"/>
              </w:rPr>
              <w:t>4</w:t>
            </w:r>
          </w:p>
        </w:tc>
        <w:tc>
          <w:tcPr>
            <w:tcW w:w="559" w:type="pct"/>
            <w:vMerge w:val="restart"/>
            <w:tcBorders>
              <w:left w:val="single" w:sz="4" w:space="0" w:color="4F81BD" w:themeColor="accent1"/>
              <w:right w:val="single" w:sz="4" w:space="0" w:color="4F81BD" w:themeColor="accent1"/>
            </w:tcBorders>
            <w:vAlign w:val="center"/>
          </w:tcPr>
          <w:p w:rsidR="00CA5FC1" w:rsidRPr="004B1957" w:rsidRDefault="00CA5FC1" w:rsidP="00CC2E81">
            <w:pPr>
              <w:pStyle w:val="af3"/>
              <w:ind w:left="-108" w:right="-108"/>
              <w:rPr>
                <w:rFonts w:ascii="Times New Roman" w:hAnsi="Times New Roman"/>
                <w:sz w:val="20"/>
                <w:szCs w:val="20"/>
              </w:rPr>
            </w:pPr>
            <w:r w:rsidRPr="004B1957">
              <w:rPr>
                <w:rFonts w:ascii="Times New Roman" w:hAnsi="Times New Roman"/>
                <w:sz w:val="20"/>
                <w:szCs w:val="20"/>
              </w:rPr>
              <w:t>Богучанское лесничество</w:t>
            </w:r>
          </w:p>
        </w:tc>
        <w:tc>
          <w:tcPr>
            <w:tcW w:w="173" w:type="pct"/>
            <w:vMerge w:val="restart"/>
            <w:tcBorders>
              <w:left w:val="single" w:sz="4" w:space="0" w:color="4F81BD" w:themeColor="accent1"/>
              <w:right w:val="single" w:sz="4" w:space="0" w:color="4F81BD" w:themeColor="accent1"/>
            </w:tcBorders>
            <w:vAlign w:val="center"/>
          </w:tcPr>
          <w:p w:rsidR="00CA5FC1" w:rsidRPr="004B1957" w:rsidRDefault="00CA5FC1" w:rsidP="00CC2E81">
            <w:pPr>
              <w:pStyle w:val="af3"/>
              <w:ind w:left="-108" w:right="-108"/>
              <w:rPr>
                <w:rFonts w:ascii="Times New Roman" w:hAnsi="Times New Roman"/>
                <w:sz w:val="20"/>
                <w:szCs w:val="20"/>
              </w:rPr>
            </w:pPr>
            <w:r>
              <w:rPr>
                <w:rFonts w:ascii="Times New Roman" w:hAnsi="Times New Roman"/>
                <w:sz w:val="20"/>
                <w:szCs w:val="20"/>
              </w:rPr>
              <w:t>19</w:t>
            </w:r>
          </w:p>
        </w:tc>
        <w:tc>
          <w:tcPr>
            <w:tcW w:w="221" w:type="pct"/>
            <w:tcBorders>
              <w:left w:val="single" w:sz="4" w:space="0" w:color="4F81BD" w:themeColor="accent1"/>
              <w:right w:val="single" w:sz="4" w:space="0" w:color="4F81BD" w:themeColor="accent1"/>
            </w:tcBorders>
            <w:vAlign w:val="center"/>
          </w:tcPr>
          <w:p w:rsidR="00CA5FC1" w:rsidRPr="004B1957" w:rsidRDefault="00CA5FC1" w:rsidP="00CC2E81">
            <w:pPr>
              <w:jc w:val="center"/>
              <w:rPr>
                <w:sz w:val="20"/>
                <w:szCs w:val="20"/>
              </w:rPr>
            </w:pPr>
            <w:r>
              <w:rPr>
                <w:sz w:val="20"/>
                <w:szCs w:val="20"/>
              </w:rPr>
              <w:t>1</w:t>
            </w:r>
          </w:p>
        </w:tc>
        <w:tc>
          <w:tcPr>
            <w:tcW w:w="293" w:type="pct"/>
            <w:tcBorders>
              <w:left w:val="single" w:sz="4" w:space="0" w:color="4F81BD" w:themeColor="accent1"/>
              <w:right w:val="single" w:sz="4" w:space="0" w:color="4F81BD" w:themeColor="accent1"/>
            </w:tcBorders>
          </w:tcPr>
          <w:p w:rsidR="00CA5FC1" w:rsidRPr="004B1957" w:rsidRDefault="00CA5FC1" w:rsidP="00CC2E81">
            <w:pPr>
              <w:jc w:val="center"/>
              <w:rPr>
                <w:sz w:val="20"/>
                <w:szCs w:val="20"/>
              </w:rPr>
            </w:pPr>
            <w:r>
              <w:rPr>
                <w:sz w:val="20"/>
                <w:szCs w:val="20"/>
              </w:rPr>
              <w:t>50</w:t>
            </w:r>
          </w:p>
        </w:tc>
        <w:tc>
          <w:tcPr>
            <w:tcW w:w="440" w:type="pct"/>
            <w:tcBorders>
              <w:left w:val="single" w:sz="4" w:space="0" w:color="4F81BD" w:themeColor="accent1"/>
              <w:right w:val="single" w:sz="4" w:space="0" w:color="4F81BD" w:themeColor="accent1"/>
            </w:tcBorders>
          </w:tcPr>
          <w:p w:rsidR="00CA5FC1" w:rsidRPr="004B1957" w:rsidRDefault="00CA5FC1" w:rsidP="00CC2E81">
            <w:pPr>
              <w:pStyle w:val="af3"/>
              <w:ind w:right="34"/>
              <w:rPr>
                <w:rFonts w:ascii="Times New Roman" w:hAnsi="Times New Roman"/>
                <w:sz w:val="20"/>
                <w:szCs w:val="20"/>
              </w:rPr>
            </w:pPr>
            <w:r>
              <w:rPr>
                <w:rFonts w:ascii="Times New Roman" w:hAnsi="Times New Roman"/>
                <w:sz w:val="20"/>
                <w:szCs w:val="20"/>
              </w:rPr>
              <w:t>0</w:t>
            </w:r>
            <w:r w:rsidRPr="004B1957">
              <w:rPr>
                <w:rFonts w:ascii="Times New Roman" w:hAnsi="Times New Roman"/>
                <w:sz w:val="20"/>
                <w:szCs w:val="20"/>
              </w:rPr>
              <w:t>.</w:t>
            </w:r>
            <w:r>
              <w:rPr>
                <w:rFonts w:ascii="Times New Roman" w:hAnsi="Times New Roman"/>
                <w:sz w:val="20"/>
                <w:szCs w:val="20"/>
              </w:rPr>
              <w:t>001</w:t>
            </w:r>
          </w:p>
        </w:tc>
        <w:tc>
          <w:tcPr>
            <w:tcW w:w="928" w:type="pct"/>
            <w:tcBorders>
              <w:top w:val="single" w:sz="4" w:space="0" w:color="4F81BD" w:themeColor="accent1"/>
              <w:left w:val="single" w:sz="4" w:space="0" w:color="4F81BD" w:themeColor="accent1"/>
              <w:right w:val="single" w:sz="4" w:space="0" w:color="4F81BD" w:themeColor="accent1"/>
            </w:tcBorders>
            <w:vAlign w:val="center"/>
          </w:tcPr>
          <w:p w:rsidR="00CA5FC1" w:rsidRPr="004B1957" w:rsidRDefault="00CA5FC1" w:rsidP="00CC2E81">
            <w:pPr>
              <w:pStyle w:val="af3"/>
              <w:rPr>
                <w:rFonts w:ascii="Times New Roman" w:hAnsi="Times New Roman"/>
                <w:sz w:val="19"/>
                <w:szCs w:val="19"/>
              </w:rPr>
            </w:pPr>
            <w:r w:rsidRPr="004B1957">
              <w:rPr>
                <w:rFonts w:ascii="Times New Roman" w:hAnsi="Times New Roman"/>
                <w:sz w:val="19"/>
                <w:szCs w:val="19"/>
              </w:rPr>
              <w:t>Запре</w:t>
            </w:r>
            <w:r>
              <w:rPr>
                <w:rFonts w:ascii="Times New Roman" w:hAnsi="Times New Roman"/>
                <w:sz w:val="19"/>
                <w:szCs w:val="19"/>
              </w:rPr>
              <w:t>тных полос лесов по берегам рек</w:t>
            </w:r>
          </w:p>
        </w:tc>
        <w:tc>
          <w:tcPr>
            <w:tcW w:w="1129"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tcPr>
          <w:p w:rsidR="00CA5FC1" w:rsidRPr="004B1957" w:rsidRDefault="00CA5FC1" w:rsidP="00CC2E81">
            <w:pPr>
              <w:pStyle w:val="af3"/>
              <w:ind w:left="-108" w:right="-108"/>
              <w:rPr>
                <w:rFonts w:ascii="Times New Roman" w:hAnsi="Times New Roman"/>
                <w:sz w:val="20"/>
                <w:szCs w:val="20"/>
                <w:lang w:eastAsia="en-US"/>
              </w:rPr>
            </w:pPr>
            <w:r>
              <w:rPr>
                <w:rFonts w:ascii="Times New Roman" w:hAnsi="Times New Roman"/>
                <w:sz w:val="20"/>
                <w:szCs w:val="20"/>
                <w:lang w:eastAsia="en-US"/>
              </w:rPr>
              <w:t>Полосы леса шир.1 км вокр. насел. пунктов и садов</w:t>
            </w:r>
          </w:p>
        </w:tc>
        <w:tc>
          <w:tcPr>
            <w:tcW w:w="105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p w:rsidR="00CA5FC1" w:rsidRPr="004B1957" w:rsidRDefault="00CA5FC1" w:rsidP="00CC2E81">
            <w:pPr>
              <w:pStyle w:val="af3"/>
              <w:rPr>
                <w:rFonts w:ascii="Times New Roman" w:hAnsi="Times New Roman"/>
                <w:sz w:val="20"/>
                <w:szCs w:val="20"/>
              </w:rPr>
            </w:pPr>
            <w:r w:rsidRPr="004B1957">
              <w:rPr>
                <w:rFonts w:ascii="Times New Roman" w:hAnsi="Times New Roman"/>
                <w:sz w:val="20"/>
                <w:szCs w:val="20"/>
              </w:rPr>
              <w:t xml:space="preserve">Зона </w:t>
            </w:r>
            <w:r>
              <w:rPr>
                <w:rFonts w:ascii="Times New Roman" w:hAnsi="Times New Roman"/>
                <w:sz w:val="20"/>
                <w:szCs w:val="20"/>
              </w:rPr>
              <w:t xml:space="preserve">инженерной </w:t>
            </w:r>
            <w:r w:rsidRPr="004B1957">
              <w:rPr>
                <w:rFonts w:ascii="Times New Roman" w:hAnsi="Times New Roman"/>
                <w:sz w:val="20"/>
                <w:szCs w:val="20"/>
              </w:rPr>
              <w:t>инфраструктуры</w:t>
            </w:r>
          </w:p>
        </w:tc>
      </w:tr>
      <w:tr w:rsidR="00CA5FC1" w:rsidRPr="004B1957" w:rsidTr="00CA5FC1">
        <w:trPr>
          <w:cantSplit/>
          <w:trHeight w:val="252"/>
          <w:tblHeader/>
        </w:trPr>
        <w:tc>
          <w:tcPr>
            <w:tcW w:w="206" w:type="pct"/>
            <w:vMerge/>
            <w:tcBorders>
              <w:left w:val="single" w:sz="4" w:space="0" w:color="4F81BD" w:themeColor="accent1"/>
              <w:right w:val="single" w:sz="4" w:space="0" w:color="4F81BD" w:themeColor="accent1"/>
            </w:tcBorders>
            <w:vAlign w:val="center"/>
          </w:tcPr>
          <w:p w:rsidR="00CA5FC1" w:rsidRDefault="00CA5FC1" w:rsidP="006A64D9">
            <w:pPr>
              <w:pStyle w:val="af3"/>
              <w:rPr>
                <w:rFonts w:ascii="Times New Roman" w:hAnsi="Times New Roman"/>
                <w:b/>
                <w:sz w:val="20"/>
                <w:szCs w:val="20"/>
              </w:rPr>
            </w:pPr>
          </w:p>
        </w:tc>
        <w:tc>
          <w:tcPr>
            <w:tcW w:w="559" w:type="pct"/>
            <w:vMerge/>
            <w:tcBorders>
              <w:left w:val="single" w:sz="4" w:space="0" w:color="4F81BD" w:themeColor="accent1"/>
              <w:right w:val="single" w:sz="4" w:space="0" w:color="4F81BD" w:themeColor="accent1"/>
            </w:tcBorders>
            <w:vAlign w:val="center"/>
          </w:tcPr>
          <w:p w:rsidR="00CA5FC1" w:rsidRPr="004B1957" w:rsidRDefault="00CA5FC1" w:rsidP="006A64D9">
            <w:pPr>
              <w:pStyle w:val="af3"/>
              <w:ind w:left="-108" w:right="-108"/>
              <w:rPr>
                <w:rFonts w:ascii="Times New Roman" w:hAnsi="Times New Roman"/>
                <w:sz w:val="20"/>
                <w:szCs w:val="20"/>
              </w:rPr>
            </w:pPr>
          </w:p>
        </w:tc>
        <w:tc>
          <w:tcPr>
            <w:tcW w:w="173" w:type="pct"/>
            <w:vMerge/>
            <w:tcBorders>
              <w:left w:val="single" w:sz="4" w:space="0" w:color="4F81BD" w:themeColor="accent1"/>
              <w:right w:val="single" w:sz="4" w:space="0" w:color="4F81BD" w:themeColor="accent1"/>
            </w:tcBorders>
            <w:vAlign w:val="center"/>
          </w:tcPr>
          <w:p w:rsidR="00CA5FC1" w:rsidRDefault="00CA5FC1" w:rsidP="006A64D9">
            <w:pPr>
              <w:pStyle w:val="af3"/>
              <w:ind w:left="-108" w:right="-108"/>
              <w:rPr>
                <w:rFonts w:ascii="Times New Roman" w:hAnsi="Times New Roman"/>
                <w:sz w:val="20"/>
                <w:szCs w:val="20"/>
              </w:rPr>
            </w:pPr>
          </w:p>
        </w:tc>
        <w:tc>
          <w:tcPr>
            <w:tcW w:w="221" w:type="pct"/>
            <w:tcBorders>
              <w:left w:val="single" w:sz="4" w:space="0" w:color="4F81BD" w:themeColor="accent1"/>
              <w:right w:val="single" w:sz="4" w:space="0" w:color="4F81BD" w:themeColor="accent1"/>
            </w:tcBorders>
            <w:vAlign w:val="center"/>
          </w:tcPr>
          <w:p w:rsidR="00CA5FC1" w:rsidRPr="004B1957" w:rsidRDefault="00CA5FC1" w:rsidP="006A64D9">
            <w:pPr>
              <w:jc w:val="center"/>
              <w:rPr>
                <w:sz w:val="20"/>
                <w:szCs w:val="20"/>
              </w:rPr>
            </w:pPr>
            <w:r>
              <w:rPr>
                <w:sz w:val="20"/>
                <w:szCs w:val="20"/>
              </w:rPr>
              <w:t>1</w:t>
            </w:r>
          </w:p>
        </w:tc>
        <w:tc>
          <w:tcPr>
            <w:tcW w:w="293" w:type="pct"/>
            <w:tcBorders>
              <w:left w:val="single" w:sz="4" w:space="0" w:color="4F81BD" w:themeColor="accent1"/>
              <w:right w:val="single" w:sz="4" w:space="0" w:color="4F81BD" w:themeColor="accent1"/>
            </w:tcBorders>
          </w:tcPr>
          <w:p w:rsidR="00CA5FC1" w:rsidRPr="004B1957" w:rsidRDefault="00CA5FC1" w:rsidP="006A64D9">
            <w:pPr>
              <w:jc w:val="center"/>
              <w:rPr>
                <w:sz w:val="20"/>
                <w:szCs w:val="20"/>
              </w:rPr>
            </w:pPr>
            <w:r>
              <w:rPr>
                <w:sz w:val="20"/>
                <w:szCs w:val="20"/>
              </w:rPr>
              <w:t>50</w:t>
            </w:r>
          </w:p>
        </w:tc>
        <w:tc>
          <w:tcPr>
            <w:tcW w:w="440" w:type="pct"/>
            <w:tcBorders>
              <w:left w:val="single" w:sz="4" w:space="0" w:color="4F81BD" w:themeColor="accent1"/>
              <w:right w:val="single" w:sz="4" w:space="0" w:color="4F81BD" w:themeColor="accent1"/>
            </w:tcBorders>
          </w:tcPr>
          <w:p w:rsidR="00CA5FC1" w:rsidRPr="004B1957" w:rsidRDefault="00CA5FC1" w:rsidP="006A64D9">
            <w:pPr>
              <w:pStyle w:val="af3"/>
              <w:ind w:right="34"/>
              <w:rPr>
                <w:rFonts w:ascii="Times New Roman" w:hAnsi="Times New Roman"/>
                <w:sz w:val="20"/>
                <w:szCs w:val="20"/>
              </w:rPr>
            </w:pPr>
            <w:r>
              <w:rPr>
                <w:rFonts w:ascii="Times New Roman" w:hAnsi="Times New Roman"/>
                <w:sz w:val="20"/>
                <w:szCs w:val="20"/>
              </w:rPr>
              <w:t>8</w:t>
            </w:r>
            <w:r w:rsidRPr="004B1957">
              <w:rPr>
                <w:rFonts w:ascii="Times New Roman" w:hAnsi="Times New Roman"/>
                <w:sz w:val="20"/>
                <w:szCs w:val="20"/>
              </w:rPr>
              <w:t>.</w:t>
            </w:r>
            <w:r>
              <w:rPr>
                <w:rFonts w:ascii="Times New Roman" w:hAnsi="Times New Roman"/>
                <w:sz w:val="20"/>
                <w:szCs w:val="20"/>
              </w:rPr>
              <w:t>469</w:t>
            </w:r>
          </w:p>
        </w:tc>
        <w:tc>
          <w:tcPr>
            <w:tcW w:w="928" w:type="pct"/>
            <w:tcBorders>
              <w:top w:val="single" w:sz="4" w:space="0" w:color="4F81BD" w:themeColor="accent1"/>
              <w:left w:val="single" w:sz="4" w:space="0" w:color="4F81BD" w:themeColor="accent1"/>
              <w:right w:val="single" w:sz="4" w:space="0" w:color="4F81BD" w:themeColor="accent1"/>
            </w:tcBorders>
            <w:vAlign w:val="center"/>
          </w:tcPr>
          <w:p w:rsidR="00CA5FC1" w:rsidRPr="004B1957" w:rsidRDefault="00CA5FC1" w:rsidP="006A64D9">
            <w:pPr>
              <w:pStyle w:val="af3"/>
              <w:rPr>
                <w:rFonts w:ascii="Times New Roman" w:hAnsi="Times New Roman"/>
                <w:sz w:val="19"/>
                <w:szCs w:val="19"/>
              </w:rPr>
            </w:pPr>
            <w:r w:rsidRPr="004B1957">
              <w:rPr>
                <w:rFonts w:ascii="Times New Roman" w:hAnsi="Times New Roman"/>
                <w:sz w:val="19"/>
                <w:szCs w:val="19"/>
              </w:rPr>
              <w:t>Запре</w:t>
            </w:r>
            <w:r>
              <w:rPr>
                <w:rFonts w:ascii="Times New Roman" w:hAnsi="Times New Roman"/>
                <w:sz w:val="19"/>
                <w:szCs w:val="19"/>
              </w:rPr>
              <w:t>тных полос лесов по берегам рек</w:t>
            </w:r>
          </w:p>
        </w:tc>
        <w:tc>
          <w:tcPr>
            <w:tcW w:w="1129"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tcPr>
          <w:p w:rsidR="00CA5FC1" w:rsidRPr="004B1957" w:rsidRDefault="00CA5FC1" w:rsidP="006A64D9">
            <w:pPr>
              <w:pStyle w:val="af3"/>
              <w:ind w:left="-108" w:right="-108"/>
              <w:rPr>
                <w:rFonts w:ascii="Times New Roman" w:hAnsi="Times New Roman"/>
                <w:sz w:val="20"/>
                <w:szCs w:val="20"/>
                <w:lang w:eastAsia="en-US"/>
              </w:rPr>
            </w:pPr>
            <w:r>
              <w:rPr>
                <w:rFonts w:ascii="Times New Roman" w:hAnsi="Times New Roman"/>
                <w:sz w:val="20"/>
                <w:szCs w:val="20"/>
                <w:lang w:eastAsia="en-US"/>
              </w:rPr>
              <w:t>Полосы леса шир.1 км вокр. насел. пунктов и садов</w:t>
            </w:r>
          </w:p>
        </w:tc>
        <w:tc>
          <w:tcPr>
            <w:tcW w:w="105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p w:rsidR="00CA5FC1" w:rsidRPr="004B1957" w:rsidRDefault="00CA5FC1" w:rsidP="006A64D9">
            <w:pPr>
              <w:pStyle w:val="af3"/>
              <w:rPr>
                <w:rFonts w:ascii="Times New Roman" w:hAnsi="Times New Roman"/>
                <w:sz w:val="20"/>
                <w:szCs w:val="20"/>
              </w:rPr>
            </w:pPr>
            <w:r w:rsidRPr="004B1957">
              <w:rPr>
                <w:rFonts w:ascii="Times New Roman" w:hAnsi="Times New Roman"/>
                <w:sz w:val="20"/>
                <w:szCs w:val="20"/>
              </w:rPr>
              <w:t>Зона транспортной инфраструктуры</w:t>
            </w:r>
            <w:r>
              <w:rPr>
                <w:rFonts w:ascii="Times New Roman" w:hAnsi="Times New Roman"/>
                <w:sz w:val="20"/>
                <w:szCs w:val="20"/>
              </w:rPr>
              <w:t>, зона лесов</w:t>
            </w:r>
          </w:p>
        </w:tc>
      </w:tr>
      <w:tr w:rsidR="00CA5FC1" w:rsidRPr="004B1957" w:rsidTr="00CA5FC1">
        <w:trPr>
          <w:cantSplit/>
          <w:trHeight w:val="252"/>
          <w:tblHeader/>
        </w:trPr>
        <w:tc>
          <w:tcPr>
            <w:tcW w:w="206" w:type="pct"/>
            <w:vMerge/>
            <w:tcBorders>
              <w:left w:val="single" w:sz="4" w:space="0" w:color="4F81BD" w:themeColor="accent1"/>
              <w:right w:val="single" w:sz="4" w:space="0" w:color="4F81BD" w:themeColor="accent1"/>
            </w:tcBorders>
            <w:vAlign w:val="center"/>
          </w:tcPr>
          <w:p w:rsidR="00CA5FC1" w:rsidRDefault="00CA5FC1" w:rsidP="006A64D9">
            <w:pPr>
              <w:pStyle w:val="af3"/>
              <w:rPr>
                <w:rFonts w:ascii="Times New Roman" w:hAnsi="Times New Roman"/>
                <w:b/>
                <w:sz w:val="20"/>
                <w:szCs w:val="20"/>
              </w:rPr>
            </w:pPr>
          </w:p>
        </w:tc>
        <w:tc>
          <w:tcPr>
            <w:tcW w:w="559" w:type="pct"/>
            <w:vMerge/>
            <w:tcBorders>
              <w:left w:val="single" w:sz="4" w:space="0" w:color="4F81BD" w:themeColor="accent1"/>
              <w:right w:val="single" w:sz="4" w:space="0" w:color="4F81BD" w:themeColor="accent1"/>
            </w:tcBorders>
            <w:vAlign w:val="center"/>
          </w:tcPr>
          <w:p w:rsidR="00CA5FC1" w:rsidRPr="004B1957" w:rsidRDefault="00CA5FC1" w:rsidP="006A64D9">
            <w:pPr>
              <w:pStyle w:val="af3"/>
              <w:ind w:left="-108" w:right="-108"/>
              <w:rPr>
                <w:rFonts w:ascii="Times New Roman" w:hAnsi="Times New Roman"/>
                <w:sz w:val="20"/>
                <w:szCs w:val="20"/>
              </w:rPr>
            </w:pPr>
          </w:p>
        </w:tc>
        <w:tc>
          <w:tcPr>
            <w:tcW w:w="173" w:type="pct"/>
            <w:vMerge/>
            <w:tcBorders>
              <w:left w:val="single" w:sz="4" w:space="0" w:color="4F81BD" w:themeColor="accent1"/>
              <w:right w:val="single" w:sz="4" w:space="0" w:color="4F81BD" w:themeColor="accent1"/>
            </w:tcBorders>
            <w:vAlign w:val="center"/>
          </w:tcPr>
          <w:p w:rsidR="00CA5FC1" w:rsidRDefault="00CA5FC1" w:rsidP="006A64D9">
            <w:pPr>
              <w:pStyle w:val="af3"/>
              <w:ind w:left="-108" w:right="-108"/>
              <w:rPr>
                <w:rFonts w:ascii="Times New Roman" w:hAnsi="Times New Roman"/>
                <w:sz w:val="20"/>
                <w:szCs w:val="20"/>
              </w:rPr>
            </w:pPr>
          </w:p>
        </w:tc>
        <w:tc>
          <w:tcPr>
            <w:tcW w:w="221" w:type="pct"/>
            <w:tcBorders>
              <w:left w:val="single" w:sz="4" w:space="0" w:color="4F81BD" w:themeColor="accent1"/>
              <w:right w:val="single" w:sz="4" w:space="0" w:color="4F81BD" w:themeColor="accent1"/>
            </w:tcBorders>
            <w:vAlign w:val="center"/>
          </w:tcPr>
          <w:p w:rsidR="00CA5FC1" w:rsidRDefault="00CA5FC1" w:rsidP="006A64D9">
            <w:pPr>
              <w:jc w:val="center"/>
              <w:rPr>
                <w:sz w:val="20"/>
                <w:szCs w:val="20"/>
              </w:rPr>
            </w:pPr>
            <w:r>
              <w:rPr>
                <w:sz w:val="20"/>
                <w:szCs w:val="20"/>
              </w:rPr>
              <w:t>24</w:t>
            </w:r>
          </w:p>
        </w:tc>
        <w:tc>
          <w:tcPr>
            <w:tcW w:w="293" w:type="pct"/>
            <w:tcBorders>
              <w:left w:val="single" w:sz="4" w:space="0" w:color="4F81BD" w:themeColor="accent1"/>
              <w:right w:val="single" w:sz="4" w:space="0" w:color="4F81BD" w:themeColor="accent1"/>
            </w:tcBorders>
          </w:tcPr>
          <w:p w:rsidR="00CA5FC1" w:rsidRDefault="00CA5FC1" w:rsidP="006A64D9">
            <w:pPr>
              <w:jc w:val="center"/>
              <w:rPr>
                <w:sz w:val="20"/>
                <w:szCs w:val="20"/>
              </w:rPr>
            </w:pPr>
            <w:r>
              <w:rPr>
                <w:sz w:val="20"/>
                <w:szCs w:val="20"/>
              </w:rPr>
              <w:t>32</w:t>
            </w:r>
          </w:p>
        </w:tc>
        <w:tc>
          <w:tcPr>
            <w:tcW w:w="440" w:type="pct"/>
            <w:tcBorders>
              <w:left w:val="single" w:sz="4" w:space="0" w:color="4F81BD" w:themeColor="accent1"/>
              <w:right w:val="single" w:sz="4" w:space="0" w:color="4F81BD" w:themeColor="accent1"/>
            </w:tcBorders>
          </w:tcPr>
          <w:p w:rsidR="00CA5FC1" w:rsidRDefault="00CA5FC1" w:rsidP="006A64D9">
            <w:pPr>
              <w:pStyle w:val="af3"/>
              <w:ind w:right="34"/>
              <w:rPr>
                <w:rFonts w:ascii="Times New Roman" w:hAnsi="Times New Roman"/>
                <w:sz w:val="20"/>
                <w:szCs w:val="20"/>
              </w:rPr>
            </w:pPr>
            <w:r>
              <w:rPr>
                <w:rFonts w:ascii="Times New Roman" w:hAnsi="Times New Roman"/>
                <w:sz w:val="20"/>
                <w:szCs w:val="20"/>
              </w:rPr>
              <w:t>3,767</w:t>
            </w:r>
          </w:p>
        </w:tc>
        <w:tc>
          <w:tcPr>
            <w:tcW w:w="928" w:type="pct"/>
            <w:tcBorders>
              <w:top w:val="single" w:sz="4" w:space="0" w:color="4F81BD" w:themeColor="accent1"/>
              <w:left w:val="single" w:sz="4" w:space="0" w:color="4F81BD" w:themeColor="accent1"/>
              <w:right w:val="single" w:sz="4" w:space="0" w:color="4F81BD" w:themeColor="accent1"/>
            </w:tcBorders>
            <w:vAlign w:val="center"/>
          </w:tcPr>
          <w:p w:rsidR="00CA5FC1" w:rsidRPr="004B1957" w:rsidRDefault="00CA5FC1" w:rsidP="006A64D9">
            <w:pPr>
              <w:pStyle w:val="af3"/>
              <w:rPr>
                <w:rFonts w:ascii="Times New Roman" w:hAnsi="Times New Roman"/>
                <w:sz w:val="19"/>
                <w:szCs w:val="19"/>
              </w:rPr>
            </w:pPr>
            <w:r w:rsidRPr="004B1957">
              <w:rPr>
                <w:rFonts w:ascii="Times New Roman" w:hAnsi="Times New Roman"/>
                <w:sz w:val="19"/>
                <w:szCs w:val="19"/>
              </w:rPr>
              <w:t>Запре</w:t>
            </w:r>
            <w:r>
              <w:rPr>
                <w:rFonts w:ascii="Times New Roman" w:hAnsi="Times New Roman"/>
                <w:sz w:val="19"/>
                <w:szCs w:val="19"/>
              </w:rPr>
              <w:t>тных полос лесов по берегам рек</w:t>
            </w:r>
          </w:p>
        </w:tc>
        <w:tc>
          <w:tcPr>
            <w:tcW w:w="1129"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vAlign w:val="center"/>
          </w:tcPr>
          <w:p w:rsidR="00CA5FC1" w:rsidRPr="004B1957" w:rsidRDefault="00CA5FC1" w:rsidP="006A64D9">
            <w:pPr>
              <w:pStyle w:val="af3"/>
              <w:ind w:left="-108" w:right="-108"/>
              <w:rPr>
                <w:rFonts w:ascii="Times New Roman" w:hAnsi="Times New Roman"/>
                <w:sz w:val="20"/>
                <w:szCs w:val="20"/>
                <w:lang w:eastAsia="en-US"/>
              </w:rPr>
            </w:pPr>
            <w:r>
              <w:rPr>
                <w:rFonts w:ascii="Times New Roman" w:hAnsi="Times New Roman"/>
                <w:sz w:val="20"/>
                <w:szCs w:val="20"/>
                <w:lang w:eastAsia="en-US"/>
              </w:rPr>
              <w:t>Полосы леса шир.1 км вокр. насел. пунктов и садов</w:t>
            </w:r>
          </w:p>
        </w:tc>
        <w:tc>
          <w:tcPr>
            <w:tcW w:w="1051" w:type="pct"/>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p w:rsidR="00CA5FC1" w:rsidRPr="004B1957" w:rsidRDefault="00CA5FC1" w:rsidP="006A64D9">
            <w:pPr>
              <w:pStyle w:val="af3"/>
              <w:rPr>
                <w:rFonts w:ascii="Times New Roman" w:hAnsi="Times New Roman"/>
                <w:sz w:val="20"/>
                <w:szCs w:val="20"/>
              </w:rPr>
            </w:pPr>
            <w:r w:rsidRPr="004B1957">
              <w:rPr>
                <w:rFonts w:ascii="Times New Roman" w:hAnsi="Times New Roman"/>
                <w:sz w:val="20"/>
                <w:szCs w:val="20"/>
              </w:rPr>
              <w:t>Зона транспортной инфраструктуры</w:t>
            </w:r>
            <w:r>
              <w:rPr>
                <w:rFonts w:ascii="Times New Roman" w:hAnsi="Times New Roman"/>
                <w:sz w:val="20"/>
                <w:szCs w:val="20"/>
              </w:rPr>
              <w:t>, зона лесов</w:t>
            </w:r>
          </w:p>
        </w:tc>
      </w:tr>
      <w:tr w:rsidR="006A64D9" w:rsidRPr="004B1957" w:rsidTr="00CA5FC1">
        <w:trPr>
          <w:cantSplit/>
          <w:trHeight w:val="252"/>
          <w:tblHeader/>
        </w:trPr>
        <w:tc>
          <w:tcPr>
            <w:tcW w:w="1452" w:type="pct"/>
            <w:gridSpan w:val="5"/>
            <w:tcBorders>
              <w:left w:val="single" w:sz="4" w:space="0" w:color="4F81BD" w:themeColor="accent1"/>
              <w:right w:val="single" w:sz="4" w:space="0" w:color="4F81BD" w:themeColor="accent1"/>
            </w:tcBorders>
            <w:vAlign w:val="center"/>
          </w:tcPr>
          <w:p w:rsidR="006A64D9" w:rsidRPr="004B1957" w:rsidRDefault="006A64D9" w:rsidP="00CC2E81">
            <w:pPr>
              <w:pStyle w:val="af3"/>
              <w:rPr>
                <w:rFonts w:ascii="Times New Roman" w:hAnsi="Times New Roman"/>
                <w:sz w:val="20"/>
                <w:szCs w:val="20"/>
              </w:rPr>
            </w:pPr>
            <w:r w:rsidRPr="004B1957">
              <w:rPr>
                <w:rFonts w:ascii="Times New Roman" w:hAnsi="Times New Roman"/>
                <w:sz w:val="20"/>
                <w:szCs w:val="20"/>
              </w:rPr>
              <w:t>ИТОГО</w:t>
            </w:r>
          </w:p>
        </w:tc>
        <w:tc>
          <w:tcPr>
            <w:tcW w:w="440" w:type="pct"/>
            <w:tcBorders>
              <w:left w:val="single" w:sz="4" w:space="0" w:color="4F81BD" w:themeColor="accent1"/>
              <w:right w:val="single" w:sz="4" w:space="0" w:color="4F81BD" w:themeColor="accent1"/>
            </w:tcBorders>
          </w:tcPr>
          <w:p w:rsidR="006A64D9" w:rsidRPr="004B1957" w:rsidRDefault="00CA5FC1" w:rsidP="00CA5FC1">
            <w:pPr>
              <w:pStyle w:val="af3"/>
              <w:ind w:right="34"/>
              <w:rPr>
                <w:rFonts w:ascii="Times New Roman" w:hAnsi="Times New Roman"/>
                <w:sz w:val="20"/>
                <w:szCs w:val="20"/>
                <w:lang w:eastAsia="en-US"/>
              </w:rPr>
            </w:pPr>
            <w:r>
              <w:rPr>
                <w:rFonts w:ascii="Times New Roman" w:hAnsi="Times New Roman"/>
                <w:sz w:val="20"/>
                <w:szCs w:val="20"/>
              </w:rPr>
              <w:t>12</w:t>
            </w:r>
            <w:r w:rsidR="006A64D9" w:rsidRPr="004B1957">
              <w:rPr>
                <w:rFonts w:ascii="Times New Roman" w:hAnsi="Times New Roman"/>
                <w:sz w:val="20"/>
                <w:szCs w:val="20"/>
              </w:rPr>
              <w:t>.</w:t>
            </w:r>
            <w:r>
              <w:rPr>
                <w:rFonts w:ascii="Times New Roman" w:hAnsi="Times New Roman"/>
                <w:sz w:val="20"/>
                <w:szCs w:val="20"/>
              </w:rPr>
              <w:t>237</w:t>
            </w:r>
          </w:p>
        </w:tc>
        <w:tc>
          <w:tcPr>
            <w:tcW w:w="3108" w:type="pct"/>
            <w:gridSpan w:val="3"/>
            <w:tcBorders>
              <w:left w:val="single" w:sz="4" w:space="0" w:color="4F81BD" w:themeColor="accent1"/>
              <w:right w:val="single" w:sz="4" w:space="0" w:color="4F81BD" w:themeColor="accent1"/>
            </w:tcBorders>
            <w:vAlign w:val="center"/>
          </w:tcPr>
          <w:p w:rsidR="006A64D9" w:rsidRPr="004B1957" w:rsidRDefault="006A64D9" w:rsidP="00CC2E81">
            <w:pPr>
              <w:pStyle w:val="af3"/>
              <w:rPr>
                <w:rFonts w:ascii="Times New Roman" w:hAnsi="Times New Roman"/>
                <w:sz w:val="20"/>
                <w:szCs w:val="20"/>
              </w:rPr>
            </w:pPr>
          </w:p>
        </w:tc>
      </w:tr>
    </w:tbl>
    <w:p w:rsidR="0049399E" w:rsidRDefault="00914035" w:rsidP="0049399E">
      <w:pPr>
        <w:pStyle w:val="G6"/>
        <w:rPr>
          <w:sz w:val="20"/>
          <w:szCs w:val="20"/>
          <w:lang w:val="ru-RU"/>
        </w:rPr>
      </w:pPr>
      <w:r w:rsidRPr="004B1957">
        <w:rPr>
          <w:sz w:val="20"/>
          <w:szCs w:val="20"/>
          <w:lang w:val="ru-RU"/>
        </w:rPr>
        <w:t>Земельны</w:t>
      </w:r>
      <w:r>
        <w:rPr>
          <w:sz w:val="20"/>
          <w:szCs w:val="20"/>
          <w:lang w:val="ru-RU"/>
        </w:rPr>
        <w:t>е</w:t>
      </w:r>
      <w:r w:rsidRPr="004B1957">
        <w:rPr>
          <w:sz w:val="20"/>
          <w:szCs w:val="20"/>
          <w:lang w:val="ru-RU"/>
        </w:rPr>
        <w:t xml:space="preserve"> участ</w:t>
      </w:r>
      <w:r>
        <w:rPr>
          <w:sz w:val="20"/>
          <w:szCs w:val="20"/>
          <w:lang w:val="ru-RU"/>
        </w:rPr>
        <w:t>ки</w:t>
      </w:r>
      <w:r w:rsidRPr="004B1957">
        <w:rPr>
          <w:sz w:val="20"/>
          <w:szCs w:val="20"/>
          <w:lang w:val="ru-RU"/>
        </w:rPr>
        <w:t xml:space="preserve"> </w:t>
      </w:r>
      <w:r>
        <w:rPr>
          <w:sz w:val="20"/>
          <w:szCs w:val="20"/>
          <w:lang w:val="ru-RU"/>
        </w:rPr>
        <w:t>ЕЗП</w:t>
      </w:r>
      <w:r w:rsidRPr="004B1957">
        <w:rPr>
          <w:sz w:val="20"/>
          <w:szCs w:val="20"/>
          <w:lang w:val="ru-RU"/>
        </w:rPr>
        <w:t xml:space="preserve"> </w:t>
      </w:r>
      <w:r w:rsidRPr="00914035">
        <w:rPr>
          <w:sz w:val="20"/>
          <w:szCs w:val="20"/>
          <w:lang w:val="ru-RU"/>
        </w:rPr>
        <w:t>24:07:0000000:59</w:t>
      </w:r>
      <w:r>
        <w:rPr>
          <w:sz w:val="20"/>
          <w:szCs w:val="20"/>
          <w:lang w:val="ru-RU"/>
        </w:rPr>
        <w:t xml:space="preserve"> (647-</w:t>
      </w:r>
      <w:r w:rsidR="00DD01A3">
        <w:rPr>
          <w:sz w:val="20"/>
          <w:szCs w:val="20"/>
          <w:lang w:val="ru-RU"/>
        </w:rPr>
        <w:t>655,</w:t>
      </w:r>
      <w:r>
        <w:rPr>
          <w:sz w:val="20"/>
          <w:szCs w:val="20"/>
          <w:lang w:val="ru-RU"/>
        </w:rPr>
        <w:t>681,646),</w:t>
      </w:r>
      <w:r w:rsidRPr="00914035">
        <w:t xml:space="preserve"> </w:t>
      </w:r>
      <w:r w:rsidRPr="00914035">
        <w:rPr>
          <w:sz w:val="20"/>
          <w:szCs w:val="20"/>
          <w:lang w:val="ru-RU"/>
        </w:rPr>
        <w:t>24:07:1201004:459</w:t>
      </w:r>
      <w:r>
        <w:rPr>
          <w:sz w:val="20"/>
          <w:szCs w:val="20"/>
          <w:lang w:val="ru-RU"/>
        </w:rPr>
        <w:t xml:space="preserve"> (426-429)</w:t>
      </w:r>
      <w:r w:rsidR="00DD01A3">
        <w:rPr>
          <w:sz w:val="20"/>
          <w:szCs w:val="20"/>
          <w:lang w:val="ru-RU"/>
        </w:rPr>
        <w:t>,</w:t>
      </w:r>
      <w:r>
        <w:rPr>
          <w:sz w:val="20"/>
          <w:szCs w:val="20"/>
          <w:lang w:val="ru-RU"/>
        </w:rPr>
        <w:t xml:space="preserve"> </w:t>
      </w:r>
      <w:r w:rsidRPr="00914035">
        <w:rPr>
          <w:sz w:val="20"/>
          <w:szCs w:val="20"/>
          <w:lang w:val="ru-RU"/>
        </w:rPr>
        <w:t>24:07:1201004:524</w:t>
      </w:r>
      <w:r>
        <w:rPr>
          <w:sz w:val="20"/>
          <w:szCs w:val="20"/>
          <w:lang w:val="ru-RU"/>
        </w:rPr>
        <w:t xml:space="preserve"> (506-509), </w:t>
      </w:r>
      <w:r w:rsidRPr="00914035">
        <w:rPr>
          <w:sz w:val="20"/>
          <w:szCs w:val="20"/>
          <w:lang w:val="ru-RU"/>
        </w:rPr>
        <w:t>24:07:1201004:566</w:t>
      </w:r>
      <w:r>
        <w:rPr>
          <w:sz w:val="20"/>
          <w:szCs w:val="20"/>
          <w:lang w:val="ru-RU"/>
        </w:rPr>
        <w:t xml:space="preserve"> (</w:t>
      </w:r>
      <w:r w:rsidR="00601A04">
        <w:rPr>
          <w:sz w:val="20"/>
          <w:szCs w:val="20"/>
          <w:lang w:val="ru-RU"/>
        </w:rPr>
        <w:t>543-551,562-564)</w:t>
      </w:r>
      <w:r>
        <w:rPr>
          <w:sz w:val="20"/>
          <w:szCs w:val="20"/>
          <w:lang w:val="ru-RU"/>
        </w:rPr>
        <w:t>,</w:t>
      </w:r>
      <w:r w:rsidRPr="00914035">
        <w:t xml:space="preserve"> </w:t>
      </w:r>
      <w:r w:rsidRPr="00914035">
        <w:rPr>
          <w:sz w:val="20"/>
          <w:szCs w:val="20"/>
          <w:lang w:val="ru-RU"/>
        </w:rPr>
        <w:t>24:07:1201004:616</w:t>
      </w:r>
      <w:r w:rsidR="00601A04">
        <w:rPr>
          <w:sz w:val="20"/>
          <w:szCs w:val="20"/>
          <w:lang w:val="ru-RU"/>
        </w:rPr>
        <w:t xml:space="preserve"> (583-588)</w:t>
      </w:r>
      <w:r w:rsidR="00DD01A3">
        <w:rPr>
          <w:sz w:val="20"/>
          <w:szCs w:val="20"/>
          <w:lang w:val="ru-RU"/>
        </w:rPr>
        <w:t>,</w:t>
      </w:r>
      <w:r>
        <w:rPr>
          <w:sz w:val="20"/>
          <w:szCs w:val="20"/>
          <w:lang w:val="ru-RU"/>
        </w:rPr>
        <w:t xml:space="preserve"> </w:t>
      </w:r>
      <w:r w:rsidRPr="004B1957">
        <w:rPr>
          <w:sz w:val="20"/>
          <w:szCs w:val="20"/>
          <w:lang w:val="ru-RU"/>
        </w:rPr>
        <w:t>относ</w:t>
      </w:r>
      <w:r>
        <w:rPr>
          <w:sz w:val="20"/>
          <w:szCs w:val="20"/>
          <w:lang w:val="ru-RU"/>
        </w:rPr>
        <w:t>я</w:t>
      </w:r>
      <w:r w:rsidRPr="004B1957">
        <w:rPr>
          <w:sz w:val="20"/>
          <w:szCs w:val="20"/>
          <w:lang w:val="ru-RU"/>
        </w:rPr>
        <w:t>тся к землям населенных пунктов, част</w:t>
      </w:r>
      <w:r>
        <w:rPr>
          <w:sz w:val="20"/>
          <w:szCs w:val="20"/>
          <w:lang w:val="ru-RU"/>
        </w:rPr>
        <w:t>и</w:t>
      </w:r>
      <w:r w:rsidRPr="004B1957">
        <w:rPr>
          <w:sz w:val="20"/>
          <w:szCs w:val="20"/>
          <w:lang w:val="ru-RU"/>
        </w:rPr>
        <w:t xml:space="preserve"> </w:t>
      </w:r>
      <w:r>
        <w:rPr>
          <w:sz w:val="20"/>
          <w:szCs w:val="20"/>
          <w:lang w:val="ru-RU"/>
        </w:rPr>
        <w:t>их</w:t>
      </w:r>
      <w:r w:rsidRPr="004B1957">
        <w:rPr>
          <w:sz w:val="20"/>
          <w:szCs w:val="20"/>
          <w:lang w:val="ru-RU"/>
        </w:rPr>
        <w:t xml:space="preserve"> наход</w:t>
      </w:r>
      <w:r>
        <w:rPr>
          <w:sz w:val="20"/>
          <w:szCs w:val="20"/>
          <w:lang w:val="ru-RU"/>
        </w:rPr>
        <w:t>я</w:t>
      </w:r>
      <w:r w:rsidRPr="004B1957">
        <w:rPr>
          <w:sz w:val="20"/>
          <w:szCs w:val="20"/>
          <w:lang w:val="ru-RU"/>
        </w:rPr>
        <w:t xml:space="preserve">тся в </w:t>
      </w:r>
      <w:r>
        <w:rPr>
          <w:sz w:val="20"/>
          <w:szCs w:val="20"/>
          <w:lang w:val="ru-RU"/>
        </w:rPr>
        <w:t>1</w:t>
      </w:r>
      <w:r w:rsidR="00601A04">
        <w:rPr>
          <w:sz w:val="20"/>
          <w:szCs w:val="20"/>
          <w:lang w:val="ru-RU"/>
        </w:rPr>
        <w:t xml:space="preserve"> </w:t>
      </w:r>
      <w:r w:rsidRPr="004B1957">
        <w:rPr>
          <w:sz w:val="20"/>
          <w:szCs w:val="20"/>
          <w:lang w:val="ru-RU"/>
        </w:rPr>
        <w:t>выдел</w:t>
      </w:r>
      <w:r>
        <w:rPr>
          <w:sz w:val="20"/>
          <w:szCs w:val="20"/>
          <w:lang w:val="ru-RU"/>
        </w:rPr>
        <w:t>е</w:t>
      </w:r>
      <w:r w:rsidRPr="004B1957">
        <w:rPr>
          <w:sz w:val="20"/>
          <w:szCs w:val="20"/>
          <w:lang w:val="ru-RU"/>
        </w:rPr>
        <w:t xml:space="preserve">, </w:t>
      </w:r>
      <w:r>
        <w:rPr>
          <w:sz w:val="20"/>
          <w:szCs w:val="20"/>
          <w:lang w:val="ru-RU"/>
        </w:rPr>
        <w:t>который</w:t>
      </w:r>
      <w:r w:rsidRPr="004B1957">
        <w:rPr>
          <w:sz w:val="20"/>
          <w:szCs w:val="20"/>
          <w:lang w:val="ru-RU"/>
        </w:rPr>
        <w:t xml:space="preserve"> занят </w:t>
      </w:r>
      <w:r>
        <w:rPr>
          <w:sz w:val="20"/>
          <w:szCs w:val="20"/>
          <w:lang w:val="ru-RU"/>
        </w:rPr>
        <w:t>улицей в жилой застройке и инженерными сетями</w:t>
      </w:r>
      <w:r w:rsidRPr="004B1957">
        <w:rPr>
          <w:sz w:val="20"/>
          <w:szCs w:val="20"/>
          <w:lang w:val="ru-RU"/>
        </w:rPr>
        <w:t>.</w:t>
      </w:r>
      <w:r>
        <w:rPr>
          <w:sz w:val="20"/>
          <w:szCs w:val="20"/>
          <w:lang w:val="ru-RU"/>
        </w:rPr>
        <w:t xml:space="preserve"> </w:t>
      </w:r>
      <w:r w:rsidR="0049399E" w:rsidRPr="004B1957">
        <w:rPr>
          <w:sz w:val="20"/>
          <w:szCs w:val="20"/>
          <w:lang w:val="ru-RU"/>
        </w:rPr>
        <w:t>Земельны</w:t>
      </w:r>
      <w:r w:rsidR="0049399E">
        <w:rPr>
          <w:sz w:val="20"/>
          <w:szCs w:val="20"/>
          <w:lang w:val="ru-RU"/>
        </w:rPr>
        <w:t>е</w:t>
      </w:r>
      <w:r w:rsidR="0049399E" w:rsidRPr="004B1957">
        <w:rPr>
          <w:sz w:val="20"/>
          <w:szCs w:val="20"/>
          <w:lang w:val="ru-RU"/>
        </w:rPr>
        <w:t xml:space="preserve"> участ</w:t>
      </w:r>
      <w:r w:rsidR="0049399E">
        <w:rPr>
          <w:sz w:val="20"/>
          <w:szCs w:val="20"/>
          <w:lang w:val="ru-RU"/>
        </w:rPr>
        <w:t>ки</w:t>
      </w:r>
      <w:r w:rsidR="0049399E" w:rsidRPr="004B1957">
        <w:rPr>
          <w:sz w:val="20"/>
          <w:szCs w:val="20"/>
          <w:lang w:val="ru-RU"/>
        </w:rPr>
        <w:t xml:space="preserve"> </w:t>
      </w:r>
      <w:r w:rsidR="0049399E">
        <w:rPr>
          <w:sz w:val="20"/>
          <w:szCs w:val="20"/>
          <w:lang w:val="ru-RU"/>
        </w:rPr>
        <w:t>ЕЗП</w:t>
      </w:r>
      <w:r w:rsidR="0049399E" w:rsidRPr="00914035">
        <w:t xml:space="preserve"> </w:t>
      </w:r>
      <w:r w:rsidR="0049399E" w:rsidRPr="00914035">
        <w:rPr>
          <w:sz w:val="20"/>
          <w:szCs w:val="20"/>
          <w:lang w:val="ru-RU"/>
        </w:rPr>
        <w:t>24:07:1201004:616</w:t>
      </w:r>
      <w:r w:rsidR="0049399E">
        <w:rPr>
          <w:sz w:val="20"/>
          <w:szCs w:val="20"/>
          <w:lang w:val="ru-RU"/>
        </w:rPr>
        <w:t xml:space="preserve"> (5</w:t>
      </w:r>
      <w:r w:rsidR="00CA5FC1">
        <w:rPr>
          <w:sz w:val="20"/>
          <w:szCs w:val="20"/>
          <w:lang w:val="ru-RU"/>
        </w:rPr>
        <w:t>74</w:t>
      </w:r>
      <w:r w:rsidR="0049399E">
        <w:rPr>
          <w:sz w:val="20"/>
          <w:szCs w:val="20"/>
          <w:lang w:val="ru-RU"/>
        </w:rPr>
        <w:t>-58</w:t>
      </w:r>
      <w:r w:rsidR="00CA5FC1">
        <w:rPr>
          <w:sz w:val="20"/>
          <w:szCs w:val="20"/>
          <w:lang w:val="ru-RU"/>
        </w:rPr>
        <w:t>2, 589-597</w:t>
      </w:r>
      <w:r w:rsidR="0049399E">
        <w:rPr>
          <w:sz w:val="20"/>
          <w:szCs w:val="20"/>
          <w:lang w:val="ru-RU"/>
        </w:rPr>
        <w:t xml:space="preserve">) </w:t>
      </w:r>
      <w:r w:rsidR="0049399E" w:rsidRPr="004B1957">
        <w:rPr>
          <w:sz w:val="20"/>
          <w:szCs w:val="20"/>
          <w:lang w:val="ru-RU"/>
        </w:rPr>
        <w:t>относ</w:t>
      </w:r>
      <w:r w:rsidR="0049399E">
        <w:rPr>
          <w:sz w:val="20"/>
          <w:szCs w:val="20"/>
          <w:lang w:val="ru-RU"/>
        </w:rPr>
        <w:t>я</w:t>
      </w:r>
      <w:r w:rsidR="0049399E" w:rsidRPr="004B1957">
        <w:rPr>
          <w:sz w:val="20"/>
          <w:szCs w:val="20"/>
          <w:lang w:val="ru-RU"/>
        </w:rPr>
        <w:t>тся к землям населенных пунктов, част</w:t>
      </w:r>
      <w:r w:rsidR="0049399E">
        <w:rPr>
          <w:sz w:val="20"/>
          <w:szCs w:val="20"/>
          <w:lang w:val="ru-RU"/>
        </w:rPr>
        <w:t>и</w:t>
      </w:r>
      <w:r w:rsidR="0049399E" w:rsidRPr="004B1957">
        <w:rPr>
          <w:sz w:val="20"/>
          <w:szCs w:val="20"/>
          <w:lang w:val="ru-RU"/>
        </w:rPr>
        <w:t xml:space="preserve"> </w:t>
      </w:r>
      <w:r w:rsidR="0049399E">
        <w:rPr>
          <w:sz w:val="20"/>
          <w:szCs w:val="20"/>
          <w:lang w:val="ru-RU"/>
        </w:rPr>
        <w:t>их</w:t>
      </w:r>
      <w:r w:rsidR="0049399E" w:rsidRPr="004B1957">
        <w:rPr>
          <w:sz w:val="20"/>
          <w:szCs w:val="20"/>
          <w:lang w:val="ru-RU"/>
        </w:rPr>
        <w:t xml:space="preserve"> наход</w:t>
      </w:r>
      <w:r w:rsidR="0049399E">
        <w:rPr>
          <w:sz w:val="20"/>
          <w:szCs w:val="20"/>
          <w:lang w:val="ru-RU"/>
        </w:rPr>
        <w:t>я</w:t>
      </w:r>
      <w:r w:rsidR="0049399E" w:rsidRPr="004B1957">
        <w:rPr>
          <w:sz w:val="20"/>
          <w:szCs w:val="20"/>
          <w:lang w:val="ru-RU"/>
        </w:rPr>
        <w:t xml:space="preserve">тся в </w:t>
      </w:r>
      <w:r w:rsidR="00CA5FC1">
        <w:rPr>
          <w:sz w:val="20"/>
          <w:szCs w:val="20"/>
          <w:lang w:val="ru-RU"/>
        </w:rPr>
        <w:t>21</w:t>
      </w:r>
      <w:r w:rsidR="0049399E">
        <w:rPr>
          <w:sz w:val="20"/>
          <w:szCs w:val="20"/>
          <w:lang w:val="ru-RU"/>
        </w:rPr>
        <w:t xml:space="preserve"> </w:t>
      </w:r>
      <w:r w:rsidR="0049399E" w:rsidRPr="004B1957">
        <w:rPr>
          <w:sz w:val="20"/>
          <w:szCs w:val="20"/>
          <w:lang w:val="ru-RU"/>
        </w:rPr>
        <w:t>выдел</w:t>
      </w:r>
      <w:r w:rsidR="0049399E">
        <w:rPr>
          <w:sz w:val="20"/>
          <w:szCs w:val="20"/>
          <w:lang w:val="ru-RU"/>
        </w:rPr>
        <w:t>е</w:t>
      </w:r>
      <w:r w:rsidR="0049399E" w:rsidRPr="004B1957">
        <w:rPr>
          <w:sz w:val="20"/>
          <w:szCs w:val="20"/>
          <w:lang w:val="ru-RU"/>
        </w:rPr>
        <w:t xml:space="preserve">, </w:t>
      </w:r>
      <w:r w:rsidR="0049399E">
        <w:rPr>
          <w:sz w:val="20"/>
          <w:szCs w:val="20"/>
          <w:lang w:val="ru-RU"/>
        </w:rPr>
        <w:t>который</w:t>
      </w:r>
      <w:r w:rsidR="0049399E" w:rsidRPr="004B1957">
        <w:rPr>
          <w:sz w:val="20"/>
          <w:szCs w:val="20"/>
          <w:lang w:val="ru-RU"/>
        </w:rPr>
        <w:t xml:space="preserve"> занят </w:t>
      </w:r>
      <w:r w:rsidR="0049399E">
        <w:rPr>
          <w:sz w:val="20"/>
          <w:szCs w:val="20"/>
          <w:lang w:val="ru-RU"/>
        </w:rPr>
        <w:t>улицей в жилой застройке и инженерными сетями</w:t>
      </w:r>
      <w:r w:rsidR="0049399E" w:rsidRPr="004B1957">
        <w:rPr>
          <w:sz w:val="20"/>
          <w:szCs w:val="20"/>
          <w:lang w:val="ru-RU"/>
        </w:rPr>
        <w:t>.</w:t>
      </w:r>
      <w:r w:rsidR="0049399E">
        <w:rPr>
          <w:sz w:val="20"/>
          <w:szCs w:val="20"/>
          <w:lang w:val="ru-RU"/>
        </w:rPr>
        <w:t xml:space="preserve"> </w:t>
      </w:r>
    </w:p>
    <w:p w:rsidR="00EB06FD" w:rsidRPr="004B1957" w:rsidRDefault="00EB06FD" w:rsidP="00EB06FD">
      <w:pPr>
        <w:pStyle w:val="G6"/>
        <w:spacing w:line="276" w:lineRule="auto"/>
      </w:pPr>
      <w:r w:rsidRPr="004B1957">
        <w:rPr>
          <w:b/>
          <w:lang w:val="ru-RU"/>
        </w:rPr>
        <w:t xml:space="preserve">Фрагмент </w:t>
      </w:r>
      <w:r w:rsidR="003E4166">
        <w:rPr>
          <w:b/>
          <w:lang w:val="ru-RU"/>
        </w:rPr>
        <w:t>4</w:t>
      </w:r>
      <w:r w:rsidRPr="004B1957">
        <w:rPr>
          <w:b/>
          <w:lang w:val="ru-RU"/>
        </w:rPr>
        <w:t>.</w:t>
      </w:r>
      <w:r w:rsidRPr="004B1957">
        <w:rPr>
          <w:lang w:val="ru-RU"/>
        </w:rPr>
        <w:t xml:space="preserve"> Схема расположения земельных участков и земель лесного фонда, включаемых в границы с. Богучаны, (Богучанское лесничество, квартал № 1</w:t>
      </w:r>
      <w:r w:rsidR="00495E24" w:rsidRPr="004B1957">
        <w:rPr>
          <w:lang w:val="ru-RU"/>
        </w:rPr>
        <w:t>9</w:t>
      </w:r>
      <w:r w:rsidRPr="004B1957">
        <w:rPr>
          <w:lang w:val="ru-RU"/>
        </w:rPr>
        <w:t>)</w:t>
      </w:r>
      <w:r w:rsidRPr="004B1957">
        <w:t xml:space="preserve"> </w:t>
      </w:r>
    </w:p>
    <w:p w:rsidR="00263605" w:rsidRDefault="00EB06FD" w:rsidP="00263605">
      <w:pPr>
        <w:pStyle w:val="G6"/>
        <w:spacing w:line="276" w:lineRule="auto"/>
        <w:ind w:firstLine="0"/>
        <w:rPr>
          <w:rFonts w:eastAsiaTheme="minorHAnsi"/>
          <w:b/>
        </w:rPr>
      </w:pPr>
      <w:r w:rsidRPr="004B1957">
        <w:rPr>
          <w:noProof/>
          <w:lang w:val="ru-RU" w:eastAsia="ru-RU"/>
        </w:rPr>
        <w:drawing>
          <wp:anchor distT="0" distB="0" distL="114300" distR="114300" simplePos="0" relativeHeight="251651072" behindDoc="0" locked="0" layoutInCell="1" allowOverlap="1" wp14:anchorId="6A2D7C78" wp14:editId="6E0CF2F7">
            <wp:simplePos x="0" y="0"/>
            <wp:positionH relativeFrom="column">
              <wp:posOffset>4168140</wp:posOffset>
            </wp:positionH>
            <wp:positionV relativeFrom="paragraph">
              <wp:posOffset>2840355</wp:posOffset>
            </wp:positionV>
            <wp:extent cx="1776460" cy="1251667"/>
            <wp:effectExtent l="0" t="0" r="0" b="5715"/>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квартал 3.JPG"/>
                    <pic:cNvPicPr/>
                  </pic:nvPicPr>
                  <pic:blipFill rotWithShape="1">
                    <a:blip r:embed="rId38" cstate="print">
                      <a:extLst>
                        <a:ext uri="{28A0092B-C50C-407E-A947-70E740481C1C}">
                          <a14:useLocalDpi xmlns:a14="http://schemas.microsoft.com/office/drawing/2010/main" val="0"/>
                        </a:ext>
                      </a:extLst>
                    </a:blip>
                    <a:srcRect l="6965" t="65594" r="40109" b="8045"/>
                    <a:stretch/>
                  </pic:blipFill>
                  <pic:spPr bwMode="auto">
                    <a:xfrm>
                      <a:off x="0" y="0"/>
                      <a:ext cx="1776460" cy="12516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3605">
        <w:rPr>
          <w:rFonts w:eastAsiaTheme="minorHAnsi"/>
          <w:b/>
          <w:noProof/>
          <w:lang w:val="ru-RU" w:eastAsia="ru-RU"/>
        </w:rPr>
        <w:drawing>
          <wp:inline distT="0" distB="0" distL="0" distR="0" wp14:anchorId="01D1D2BD" wp14:editId="698E4A70">
            <wp:extent cx="5663330" cy="4048125"/>
            <wp:effectExtent l="0" t="0" r="0" b="0"/>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квартал 19-08.jpg"/>
                    <pic:cNvPicPr/>
                  </pic:nvPicPr>
                  <pic:blipFill rotWithShape="1">
                    <a:blip r:embed="rId39" cstate="print">
                      <a:extLst>
                        <a:ext uri="{28A0092B-C50C-407E-A947-70E740481C1C}">
                          <a14:useLocalDpi xmlns:a14="http://schemas.microsoft.com/office/drawing/2010/main" val="0"/>
                        </a:ext>
                      </a:extLst>
                    </a:blip>
                    <a:srcRect l="6152" t="27880" r="6295" b="27865"/>
                    <a:stretch/>
                  </pic:blipFill>
                  <pic:spPr bwMode="auto">
                    <a:xfrm>
                      <a:off x="0" y="0"/>
                      <a:ext cx="5704135" cy="4077292"/>
                    </a:xfrm>
                    <a:prstGeom prst="rect">
                      <a:avLst/>
                    </a:prstGeom>
                    <a:ln>
                      <a:noFill/>
                    </a:ln>
                    <a:extLst>
                      <a:ext uri="{53640926-AAD7-44D8-BBD7-CCE9431645EC}">
                        <a14:shadowObscured xmlns:a14="http://schemas.microsoft.com/office/drawing/2010/main"/>
                      </a:ext>
                    </a:extLst>
                  </pic:spPr>
                </pic:pic>
              </a:graphicData>
            </a:graphic>
          </wp:inline>
        </w:drawing>
      </w:r>
    </w:p>
    <w:p w:rsidR="005B0402" w:rsidRPr="004B1957" w:rsidRDefault="005B0402" w:rsidP="005B0402">
      <w:pPr>
        <w:pStyle w:val="G1"/>
        <w:tabs>
          <w:tab w:val="left" w:pos="993"/>
        </w:tabs>
        <w:spacing w:line="276" w:lineRule="auto"/>
        <w:ind w:firstLine="709"/>
        <w:contextualSpacing/>
        <w:rPr>
          <w:rFonts w:ascii="Times New Roman" w:hAnsi="Times New Roman"/>
        </w:rPr>
      </w:pPr>
      <w:r w:rsidRPr="004B1957">
        <w:rPr>
          <w:rFonts w:ascii="Times New Roman" w:hAnsi="Times New Roman"/>
        </w:rPr>
        <w:lastRenderedPageBreak/>
        <w:t>В квартале №20 пересечени</w:t>
      </w:r>
      <w:r w:rsidR="00AD0696">
        <w:rPr>
          <w:rFonts w:ascii="Times New Roman" w:hAnsi="Times New Roman"/>
        </w:rPr>
        <w:t>й</w:t>
      </w:r>
      <w:r w:rsidRPr="004B1957">
        <w:rPr>
          <w:rFonts w:ascii="Times New Roman" w:hAnsi="Times New Roman"/>
        </w:rPr>
        <w:t xml:space="preserve"> границы населенного пункта с лесными участками Богучанского лесничества</w:t>
      </w:r>
      <w:r w:rsidR="00AD0696">
        <w:rPr>
          <w:rFonts w:ascii="Times New Roman" w:hAnsi="Times New Roman"/>
        </w:rPr>
        <w:t xml:space="preserve"> не </w:t>
      </w:r>
      <w:r w:rsidR="00AD0696" w:rsidRPr="004B1957">
        <w:rPr>
          <w:rFonts w:ascii="Times New Roman" w:hAnsi="Times New Roman"/>
        </w:rPr>
        <w:t>выявлено</w:t>
      </w:r>
      <w:r w:rsidR="00AD0696">
        <w:rPr>
          <w:rFonts w:ascii="Times New Roman" w:hAnsi="Times New Roman"/>
        </w:rPr>
        <w:t>.</w:t>
      </w:r>
      <w:r w:rsidRPr="004B1957">
        <w:rPr>
          <w:rFonts w:ascii="Times New Roman" w:hAnsi="Times New Roman"/>
        </w:rPr>
        <w:t xml:space="preserve"> </w:t>
      </w:r>
    </w:p>
    <w:p w:rsidR="005B0402" w:rsidRPr="004B1957" w:rsidRDefault="005B0402" w:rsidP="005B0402">
      <w:pPr>
        <w:pStyle w:val="G6"/>
        <w:spacing w:line="276" w:lineRule="auto"/>
      </w:pPr>
      <w:r w:rsidRPr="004B1957">
        <w:rPr>
          <w:b/>
          <w:lang w:val="ru-RU"/>
        </w:rPr>
        <w:t xml:space="preserve">Фрагмент </w:t>
      </w:r>
      <w:r w:rsidR="00DD01A3">
        <w:rPr>
          <w:b/>
          <w:lang w:val="ru-RU"/>
        </w:rPr>
        <w:t>5</w:t>
      </w:r>
      <w:r w:rsidRPr="004B1957">
        <w:rPr>
          <w:b/>
          <w:lang w:val="ru-RU"/>
        </w:rPr>
        <w:t>.</w:t>
      </w:r>
      <w:r w:rsidRPr="004B1957">
        <w:rPr>
          <w:lang w:val="ru-RU"/>
        </w:rPr>
        <w:t xml:space="preserve"> Схема расположения земельных участков и земель лесного фонда, включаемых в границы с. Богучаны, (Богучанское лесничество, квартал № </w:t>
      </w:r>
      <w:r w:rsidR="00495E24" w:rsidRPr="004B1957">
        <w:rPr>
          <w:lang w:val="ru-RU"/>
        </w:rPr>
        <w:t>20</w:t>
      </w:r>
      <w:r w:rsidRPr="004B1957">
        <w:rPr>
          <w:lang w:val="ru-RU"/>
        </w:rPr>
        <w:t>)</w:t>
      </w:r>
      <w:r w:rsidRPr="004B1957">
        <w:t xml:space="preserve"> </w:t>
      </w:r>
    </w:p>
    <w:p w:rsidR="005B0402" w:rsidRPr="004B1957" w:rsidRDefault="005B0402" w:rsidP="005B0402">
      <w:pPr>
        <w:pStyle w:val="G6"/>
        <w:spacing w:line="276" w:lineRule="auto"/>
        <w:ind w:firstLine="0"/>
        <w:rPr>
          <w:lang w:val="ru-RU"/>
        </w:rPr>
      </w:pPr>
      <w:r w:rsidRPr="004B1957">
        <w:rPr>
          <w:noProof/>
          <w:lang w:val="ru-RU" w:eastAsia="ru-RU"/>
        </w:rPr>
        <w:drawing>
          <wp:anchor distT="0" distB="0" distL="114300" distR="114300" simplePos="0" relativeHeight="251662848" behindDoc="0" locked="0" layoutInCell="1" allowOverlap="1" wp14:anchorId="12CAAA39" wp14:editId="03F0F6AC">
            <wp:simplePos x="0" y="0"/>
            <wp:positionH relativeFrom="column">
              <wp:posOffset>-3810</wp:posOffset>
            </wp:positionH>
            <wp:positionV relativeFrom="paragraph">
              <wp:posOffset>2239010</wp:posOffset>
            </wp:positionV>
            <wp:extent cx="2143125" cy="1299900"/>
            <wp:effectExtent l="0" t="0" r="0" b="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квартал 3.JPG"/>
                    <pic:cNvPicPr/>
                  </pic:nvPicPr>
                  <pic:blipFill rotWithShape="1">
                    <a:blip r:embed="rId40" cstate="print">
                      <a:extLst>
                        <a:ext uri="{28A0092B-C50C-407E-A947-70E740481C1C}">
                          <a14:useLocalDpi xmlns:a14="http://schemas.microsoft.com/office/drawing/2010/main" val="0"/>
                        </a:ext>
                      </a:extLst>
                    </a:blip>
                    <a:srcRect l="6965" t="64800" r="40109" b="12508"/>
                    <a:stretch/>
                  </pic:blipFill>
                  <pic:spPr bwMode="auto">
                    <a:xfrm>
                      <a:off x="0" y="0"/>
                      <a:ext cx="2143125" cy="1299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0696">
        <w:rPr>
          <w:noProof/>
          <w:lang w:val="ru-RU" w:eastAsia="ru-RU"/>
        </w:rPr>
        <w:drawing>
          <wp:inline distT="0" distB="0" distL="0" distR="0" wp14:anchorId="4E33CD2B" wp14:editId="3452DCAA">
            <wp:extent cx="5087864" cy="3524250"/>
            <wp:effectExtent l="0" t="0" r="0" b="0"/>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квартал 20_8.JPG"/>
                    <pic:cNvPicPr/>
                  </pic:nvPicPr>
                  <pic:blipFill rotWithShape="1">
                    <a:blip r:embed="rId41">
                      <a:extLst>
                        <a:ext uri="{28A0092B-C50C-407E-A947-70E740481C1C}">
                          <a14:useLocalDpi xmlns:a14="http://schemas.microsoft.com/office/drawing/2010/main" val="0"/>
                        </a:ext>
                      </a:extLst>
                    </a:blip>
                    <a:srcRect t="1499" b="5956"/>
                    <a:stretch/>
                  </pic:blipFill>
                  <pic:spPr bwMode="auto">
                    <a:xfrm>
                      <a:off x="0" y="0"/>
                      <a:ext cx="5105195" cy="3536255"/>
                    </a:xfrm>
                    <a:prstGeom prst="rect">
                      <a:avLst/>
                    </a:prstGeom>
                    <a:ln>
                      <a:noFill/>
                    </a:ln>
                    <a:extLst>
                      <a:ext uri="{53640926-AAD7-44D8-BBD7-CCE9431645EC}">
                        <a14:shadowObscured xmlns:a14="http://schemas.microsoft.com/office/drawing/2010/main"/>
                      </a:ext>
                    </a:extLst>
                  </pic:spPr>
                </pic:pic>
              </a:graphicData>
            </a:graphic>
          </wp:inline>
        </w:drawing>
      </w:r>
    </w:p>
    <w:p w:rsidR="0031716C" w:rsidRPr="004B1957" w:rsidRDefault="0031716C" w:rsidP="0031716C">
      <w:pPr>
        <w:pStyle w:val="G1"/>
        <w:tabs>
          <w:tab w:val="left" w:pos="993"/>
        </w:tabs>
        <w:spacing w:line="276" w:lineRule="auto"/>
        <w:ind w:firstLine="709"/>
        <w:contextualSpacing/>
        <w:rPr>
          <w:rFonts w:ascii="Times New Roman" w:hAnsi="Times New Roman"/>
        </w:rPr>
      </w:pPr>
      <w:r w:rsidRPr="004B1957">
        <w:rPr>
          <w:rFonts w:ascii="Times New Roman" w:hAnsi="Times New Roman"/>
        </w:rPr>
        <w:t>В квартале № 159</w:t>
      </w:r>
      <w:r w:rsidR="00AD0696">
        <w:rPr>
          <w:rFonts w:ascii="Times New Roman" w:hAnsi="Times New Roman"/>
        </w:rPr>
        <w:t xml:space="preserve"> </w:t>
      </w:r>
      <w:r w:rsidRPr="004B1957">
        <w:rPr>
          <w:rFonts w:ascii="Times New Roman" w:hAnsi="Times New Roman"/>
        </w:rPr>
        <w:t>пересечение границы населенного пункта с лесными участками Богучанского лесничества</w:t>
      </w:r>
      <w:r w:rsidR="00AD0696">
        <w:rPr>
          <w:rFonts w:ascii="Times New Roman" w:hAnsi="Times New Roman"/>
        </w:rPr>
        <w:t xml:space="preserve"> не</w:t>
      </w:r>
      <w:r w:rsidR="00AD0696" w:rsidRPr="004B1957">
        <w:rPr>
          <w:rFonts w:ascii="Times New Roman" w:hAnsi="Times New Roman"/>
        </w:rPr>
        <w:t xml:space="preserve"> выявлено</w:t>
      </w:r>
      <w:r w:rsidR="00AD0696">
        <w:rPr>
          <w:rFonts w:ascii="Times New Roman" w:hAnsi="Times New Roman"/>
        </w:rPr>
        <w:t>.</w:t>
      </w:r>
      <w:r w:rsidRPr="004B1957">
        <w:rPr>
          <w:rFonts w:ascii="Times New Roman" w:hAnsi="Times New Roman"/>
        </w:rPr>
        <w:t xml:space="preserve"> </w:t>
      </w:r>
    </w:p>
    <w:p w:rsidR="00EA38AB" w:rsidRPr="004B1957" w:rsidRDefault="00EA38AB" w:rsidP="00EA38AB">
      <w:pPr>
        <w:pStyle w:val="G6"/>
        <w:spacing w:line="276" w:lineRule="auto"/>
      </w:pPr>
      <w:r w:rsidRPr="004B1957">
        <w:rPr>
          <w:b/>
          <w:lang w:val="ru-RU"/>
        </w:rPr>
        <w:t xml:space="preserve">Фрагмент </w:t>
      </w:r>
      <w:r w:rsidR="00DD01A3">
        <w:rPr>
          <w:b/>
          <w:lang w:val="ru-RU"/>
        </w:rPr>
        <w:t>6</w:t>
      </w:r>
      <w:r w:rsidRPr="004B1957">
        <w:rPr>
          <w:b/>
          <w:lang w:val="ru-RU"/>
        </w:rPr>
        <w:t>.</w:t>
      </w:r>
      <w:r w:rsidRPr="004B1957">
        <w:rPr>
          <w:lang w:val="ru-RU"/>
        </w:rPr>
        <w:t xml:space="preserve"> Схема расположения земельных участков и земель лесного фонда, включаемых в границы с. Богучаны, (Богучанское лесничество, квартал № </w:t>
      </w:r>
      <w:r>
        <w:rPr>
          <w:lang w:val="ru-RU"/>
        </w:rPr>
        <w:t>159</w:t>
      </w:r>
      <w:r w:rsidRPr="004B1957">
        <w:rPr>
          <w:lang w:val="ru-RU"/>
        </w:rPr>
        <w:t>)</w:t>
      </w:r>
      <w:r w:rsidRPr="004B1957">
        <w:t xml:space="preserve"> </w:t>
      </w:r>
    </w:p>
    <w:p w:rsidR="0031716C" w:rsidRPr="004B1957" w:rsidRDefault="0031716C" w:rsidP="0031716C">
      <w:pPr>
        <w:pStyle w:val="G6"/>
        <w:spacing w:line="276" w:lineRule="auto"/>
      </w:pPr>
    </w:p>
    <w:p w:rsidR="0031716C" w:rsidRPr="004B1957" w:rsidRDefault="0031716C" w:rsidP="0031716C">
      <w:pPr>
        <w:pStyle w:val="G6"/>
        <w:spacing w:line="276" w:lineRule="auto"/>
        <w:ind w:firstLine="0"/>
        <w:rPr>
          <w:lang w:val="ru-RU"/>
        </w:rPr>
      </w:pPr>
      <w:r w:rsidRPr="004B1957">
        <w:rPr>
          <w:noProof/>
          <w:lang w:val="ru-RU" w:eastAsia="ru-RU"/>
        </w:rPr>
        <w:drawing>
          <wp:anchor distT="0" distB="0" distL="114300" distR="114300" simplePos="0" relativeHeight="251663872" behindDoc="0" locked="0" layoutInCell="1" allowOverlap="1" wp14:anchorId="69E82AC4" wp14:editId="0ABD8636">
            <wp:simplePos x="0" y="0"/>
            <wp:positionH relativeFrom="column">
              <wp:posOffset>3996690</wp:posOffset>
            </wp:positionH>
            <wp:positionV relativeFrom="paragraph">
              <wp:posOffset>2370455</wp:posOffset>
            </wp:positionV>
            <wp:extent cx="1943100" cy="1194084"/>
            <wp:effectExtent l="0" t="0" r="0" b="6350"/>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квартал 3.JPG"/>
                    <pic:cNvPicPr/>
                  </pic:nvPicPr>
                  <pic:blipFill rotWithShape="1">
                    <a:blip r:embed="rId42" cstate="print">
                      <a:extLst>
                        <a:ext uri="{28A0092B-C50C-407E-A947-70E740481C1C}">
                          <a14:useLocalDpi xmlns:a14="http://schemas.microsoft.com/office/drawing/2010/main" val="0"/>
                        </a:ext>
                      </a:extLst>
                    </a:blip>
                    <a:srcRect l="6965" t="64800" r="40109" b="12209"/>
                    <a:stretch/>
                  </pic:blipFill>
                  <pic:spPr bwMode="auto">
                    <a:xfrm>
                      <a:off x="0" y="0"/>
                      <a:ext cx="1943100" cy="11940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0696">
        <w:rPr>
          <w:noProof/>
          <w:lang w:val="ru-RU" w:eastAsia="ru-RU"/>
        </w:rPr>
        <w:drawing>
          <wp:inline distT="0" distB="0" distL="0" distR="0" wp14:anchorId="23D27367" wp14:editId="5BA1E938">
            <wp:extent cx="5114925" cy="3534793"/>
            <wp:effectExtent l="0" t="0" r="0" b="8890"/>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квартал 159_08.JPG"/>
                    <pic:cNvPicPr/>
                  </pic:nvPicPr>
                  <pic:blipFill rotWithShape="1">
                    <a:blip r:embed="rId43">
                      <a:extLst>
                        <a:ext uri="{28A0092B-C50C-407E-A947-70E740481C1C}">
                          <a14:useLocalDpi xmlns:a14="http://schemas.microsoft.com/office/drawing/2010/main" val="0"/>
                        </a:ext>
                      </a:extLst>
                    </a:blip>
                    <a:srcRect t="2999" b="4670"/>
                    <a:stretch/>
                  </pic:blipFill>
                  <pic:spPr bwMode="auto">
                    <a:xfrm>
                      <a:off x="0" y="0"/>
                      <a:ext cx="5124624" cy="3541496"/>
                    </a:xfrm>
                    <a:prstGeom prst="rect">
                      <a:avLst/>
                    </a:prstGeom>
                    <a:ln>
                      <a:noFill/>
                    </a:ln>
                    <a:extLst>
                      <a:ext uri="{53640926-AAD7-44D8-BBD7-CCE9431645EC}">
                        <a14:shadowObscured xmlns:a14="http://schemas.microsoft.com/office/drawing/2010/main"/>
                      </a:ext>
                    </a:extLst>
                  </pic:spPr>
                </pic:pic>
              </a:graphicData>
            </a:graphic>
          </wp:inline>
        </w:drawing>
      </w:r>
    </w:p>
    <w:p w:rsidR="0096293A" w:rsidRPr="004B1957" w:rsidRDefault="0096293A" w:rsidP="00B94FB6">
      <w:pPr>
        <w:pStyle w:val="12"/>
        <w:keepLines/>
        <w:pageBreakBefore w:val="0"/>
        <w:spacing w:before="0" w:after="0" w:line="276" w:lineRule="auto"/>
        <w:ind w:left="0" w:firstLine="709"/>
        <w:contextualSpacing/>
        <w:rPr>
          <w:rFonts w:ascii="Times New Roman" w:hAnsi="Times New Roman"/>
        </w:rPr>
      </w:pPr>
      <w:bookmarkStart w:id="268" w:name="_Toc147157665"/>
      <w:r w:rsidRPr="004B1957">
        <w:rPr>
          <w:rFonts w:ascii="Times New Roman" w:hAnsi="Times New Roman"/>
        </w:rPr>
        <w:lastRenderedPageBreak/>
        <w:t>Основные технико-экономические показатели проекта</w:t>
      </w:r>
      <w:bookmarkEnd w:id="268"/>
    </w:p>
    <w:p w:rsidR="00980120" w:rsidRPr="004B1957" w:rsidRDefault="0071106F" w:rsidP="00F716C0">
      <w:pPr>
        <w:pStyle w:val="a5"/>
        <w:keepNext/>
        <w:keepLines/>
        <w:spacing w:after="120"/>
        <w:rPr>
          <w:rFonts w:ascii="Times New Roman" w:hAnsi="Times New Roman"/>
          <w:b/>
        </w:rPr>
      </w:pPr>
      <w:r w:rsidRPr="004B1957">
        <w:rPr>
          <w:rFonts w:ascii="Times New Roman" w:hAnsi="Times New Roman"/>
          <w:b/>
        </w:rPr>
        <w:t>Сельское поселение Богучанский сельсовет</w:t>
      </w:r>
    </w:p>
    <w:tbl>
      <w:tblPr>
        <w:tblStyle w:val="aff2"/>
        <w:tblW w:w="5000" w:type="pct"/>
        <w:tblLook w:val="0000" w:firstRow="0" w:lastRow="0" w:firstColumn="0" w:lastColumn="0" w:noHBand="0" w:noVBand="0"/>
      </w:tblPr>
      <w:tblGrid>
        <w:gridCol w:w="985"/>
        <w:gridCol w:w="3909"/>
        <w:gridCol w:w="1648"/>
        <w:gridCol w:w="1551"/>
        <w:gridCol w:w="1478"/>
      </w:tblGrid>
      <w:tr w:rsidR="0044468A" w:rsidRPr="004B1957" w:rsidTr="00F95DE9">
        <w:trPr>
          <w:trHeight w:val="284"/>
          <w:tblHeader/>
        </w:trPr>
        <w:tc>
          <w:tcPr>
            <w:tcW w:w="515" w:type="pct"/>
            <w:vAlign w:val="center"/>
          </w:tcPr>
          <w:p w:rsidR="00980120" w:rsidRPr="004B1957" w:rsidRDefault="00980120" w:rsidP="00777195">
            <w:pPr>
              <w:pStyle w:val="af2"/>
              <w:rPr>
                <w:rFonts w:ascii="Times New Roman" w:hAnsi="Times New Roman"/>
              </w:rPr>
            </w:pPr>
            <w:r w:rsidRPr="004B1957">
              <w:rPr>
                <w:rFonts w:ascii="Times New Roman" w:hAnsi="Times New Roman"/>
              </w:rPr>
              <w:t>№ п/п</w:t>
            </w:r>
          </w:p>
          <w:p w:rsidR="00980120" w:rsidRPr="004B1957" w:rsidRDefault="00980120" w:rsidP="00777195">
            <w:pPr>
              <w:pStyle w:val="af2"/>
              <w:rPr>
                <w:rFonts w:ascii="Times New Roman" w:hAnsi="Times New Roman"/>
              </w:rPr>
            </w:pPr>
          </w:p>
        </w:tc>
        <w:tc>
          <w:tcPr>
            <w:tcW w:w="2042" w:type="pct"/>
            <w:vAlign w:val="center"/>
          </w:tcPr>
          <w:p w:rsidR="00980120" w:rsidRPr="004B1957" w:rsidRDefault="00980120" w:rsidP="00777195">
            <w:pPr>
              <w:pStyle w:val="af2"/>
              <w:jc w:val="left"/>
              <w:rPr>
                <w:rFonts w:ascii="Times New Roman" w:hAnsi="Times New Roman"/>
              </w:rPr>
            </w:pPr>
            <w:r w:rsidRPr="004B1957">
              <w:rPr>
                <w:rFonts w:ascii="Times New Roman" w:hAnsi="Times New Roman"/>
              </w:rPr>
              <w:t xml:space="preserve">Наименование показателя </w:t>
            </w:r>
          </w:p>
        </w:tc>
        <w:tc>
          <w:tcPr>
            <w:tcW w:w="861" w:type="pct"/>
            <w:vAlign w:val="center"/>
          </w:tcPr>
          <w:p w:rsidR="00980120" w:rsidRPr="004B1957" w:rsidRDefault="00980120" w:rsidP="00777195">
            <w:pPr>
              <w:pStyle w:val="af2"/>
              <w:rPr>
                <w:rFonts w:ascii="Times New Roman" w:hAnsi="Times New Roman"/>
              </w:rPr>
            </w:pPr>
            <w:r w:rsidRPr="004B1957">
              <w:rPr>
                <w:rFonts w:ascii="Times New Roman" w:hAnsi="Times New Roman"/>
              </w:rPr>
              <w:t>Единица измерения</w:t>
            </w:r>
          </w:p>
        </w:tc>
        <w:tc>
          <w:tcPr>
            <w:tcW w:w="810" w:type="pct"/>
            <w:vAlign w:val="center"/>
          </w:tcPr>
          <w:p w:rsidR="00980120" w:rsidRPr="004B1957" w:rsidRDefault="00980120" w:rsidP="00777195">
            <w:pPr>
              <w:pStyle w:val="af2"/>
              <w:rPr>
                <w:rFonts w:ascii="Times New Roman" w:hAnsi="Times New Roman"/>
              </w:rPr>
            </w:pPr>
            <w:r w:rsidRPr="004B1957">
              <w:rPr>
                <w:rFonts w:ascii="Times New Roman" w:hAnsi="Times New Roman"/>
              </w:rPr>
              <w:t>Современное состояние</w:t>
            </w:r>
          </w:p>
        </w:tc>
        <w:tc>
          <w:tcPr>
            <w:tcW w:w="772" w:type="pct"/>
            <w:vAlign w:val="center"/>
          </w:tcPr>
          <w:p w:rsidR="00980120" w:rsidRPr="004B1957" w:rsidRDefault="00980120" w:rsidP="00777195">
            <w:pPr>
              <w:pStyle w:val="af2"/>
              <w:rPr>
                <w:rFonts w:ascii="Times New Roman" w:hAnsi="Times New Roman"/>
              </w:rPr>
            </w:pPr>
            <w:r w:rsidRPr="004B1957">
              <w:rPr>
                <w:rFonts w:ascii="Times New Roman" w:hAnsi="Times New Roman"/>
              </w:rPr>
              <w:t>Расчетный срок</w:t>
            </w:r>
          </w:p>
        </w:tc>
      </w:tr>
      <w:tr w:rsidR="0044468A" w:rsidRPr="004B1957" w:rsidTr="00F95DE9">
        <w:trPr>
          <w:cantSplit/>
          <w:trHeight w:val="284"/>
        </w:trPr>
        <w:tc>
          <w:tcPr>
            <w:tcW w:w="515" w:type="pct"/>
            <w:vAlign w:val="center"/>
          </w:tcPr>
          <w:p w:rsidR="00980120" w:rsidRPr="004B1957" w:rsidRDefault="00980120" w:rsidP="00777195">
            <w:pPr>
              <w:pStyle w:val="af3"/>
              <w:keepNext/>
              <w:keepLines/>
              <w:rPr>
                <w:rFonts w:ascii="Times New Roman" w:hAnsi="Times New Roman"/>
                <w:b/>
              </w:rPr>
            </w:pPr>
            <w:r w:rsidRPr="004B1957">
              <w:rPr>
                <w:rFonts w:ascii="Times New Roman" w:hAnsi="Times New Roman"/>
                <w:b/>
              </w:rPr>
              <w:t>1</w:t>
            </w:r>
          </w:p>
        </w:tc>
        <w:tc>
          <w:tcPr>
            <w:tcW w:w="2042" w:type="pct"/>
            <w:vAlign w:val="center"/>
          </w:tcPr>
          <w:p w:rsidR="00980120" w:rsidRPr="004B1957" w:rsidRDefault="00980120" w:rsidP="00777195">
            <w:pPr>
              <w:pStyle w:val="af3"/>
              <w:keepNext/>
              <w:keepLines/>
              <w:jc w:val="left"/>
              <w:rPr>
                <w:rFonts w:ascii="Times New Roman" w:hAnsi="Times New Roman"/>
                <w:b/>
              </w:rPr>
            </w:pPr>
            <w:r w:rsidRPr="004B1957">
              <w:rPr>
                <w:rFonts w:ascii="Times New Roman" w:hAnsi="Times New Roman"/>
                <w:b/>
              </w:rPr>
              <w:t>ТЕРРИТОРИЯ</w:t>
            </w:r>
          </w:p>
        </w:tc>
        <w:tc>
          <w:tcPr>
            <w:tcW w:w="861" w:type="pct"/>
          </w:tcPr>
          <w:p w:rsidR="00980120" w:rsidRPr="004B1957" w:rsidRDefault="00980120" w:rsidP="00777195">
            <w:pPr>
              <w:pStyle w:val="af3"/>
              <w:keepNext/>
              <w:keepLines/>
              <w:rPr>
                <w:rFonts w:ascii="Times New Roman" w:hAnsi="Times New Roman"/>
                <w:b/>
                <w:color w:val="FF0000"/>
              </w:rPr>
            </w:pPr>
          </w:p>
        </w:tc>
        <w:tc>
          <w:tcPr>
            <w:tcW w:w="810" w:type="pct"/>
          </w:tcPr>
          <w:p w:rsidR="00980120" w:rsidRPr="004B1957" w:rsidRDefault="00980120" w:rsidP="00777195">
            <w:pPr>
              <w:pStyle w:val="af3"/>
              <w:keepNext/>
              <w:keepLines/>
              <w:rPr>
                <w:rFonts w:ascii="Times New Roman" w:hAnsi="Times New Roman"/>
                <w:b/>
                <w:color w:val="FF0000"/>
              </w:rPr>
            </w:pPr>
          </w:p>
        </w:tc>
        <w:tc>
          <w:tcPr>
            <w:tcW w:w="772" w:type="pct"/>
          </w:tcPr>
          <w:p w:rsidR="00980120" w:rsidRPr="004B1957" w:rsidRDefault="00980120" w:rsidP="00777195">
            <w:pPr>
              <w:pStyle w:val="af3"/>
              <w:keepNext/>
              <w:keepLines/>
              <w:rPr>
                <w:rFonts w:ascii="Times New Roman" w:hAnsi="Times New Roman"/>
                <w:b/>
                <w:color w:val="FF0000"/>
              </w:rPr>
            </w:pPr>
          </w:p>
        </w:tc>
      </w:tr>
      <w:tr w:rsidR="0044468A" w:rsidRPr="004B1957" w:rsidTr="00F95DE9">
        <w:trPr>
          <w:cantSplit/>
          <w:trHeight w:val="284"/>
        </w:trPr>
        <w:tc>
          <w:tcPr>
            <w:tcW w:w="515" w:type="pct"/>
            <w:vAlign w:val="center"/>
          </w:tcPr>
          <w:p w:rsidR="00F95DE9" w:rsidRPr="004B1957" w:rsidRDefault="00F95DE9" w:rsidP="00F95DE9">
            <w:pPr>
              <w:pStyle w:val="af3"/>
              <w:keepNext/>
              <w:keepLines/>
              <w:rPr>
                <w:rFonts w:ascii="Times New Roman" w:hAnsi="Times New Roman"/>
                <w:b/>
              </w:rPr>
            </w:pPr>
          </w:p>
        </w:tc>
        <w:tc>
          <w:tcPr>
            <w:tcW w:w="2042" w:type="pct"/>
            <w:vAlign w:val="center"/>
          </w:tcPr>
          <w:p w:rsidR="00F95DE9" w:rsidRPr="004B1957" w:rsidRDefault="00F95DE9" w:rsidP="00DF23E0">
            <w:pPr>
              <w:pStyle w:val="af3"/>
              <w:keepNext/>
              <w:keepLines/>
              <w:jc w:val="left"/>
              <w:rPr>
                <w:rFonts w:ascii="Times New Roman" w:hAnsi="Times New Roman"/>
                <w:b/>
              </w:rPr>
            </w:pPr>
            <w:r w:rsidRPr="004B1957">
              <w:rPr>
                <w:rFonts w:ascii="Times New Roman" w:hAnsi="Times New Roman"/>
                <w:b/>
              </w:rPr>
              <w:t>Площадь территории в границах муниципального образования</w:t>
            </w:r>
          </w:p>
        </w:tc>
        <w:tc>
          <w:tcPr>
            <w:tcW w:w="861" w:type="pct"/>
            <w:vAlign w:val="center"/>
          </w:tcPr>
          <w:p w:rsidR="00F95DE9" w:rsidRPr="004B1957" w:rsidRDefault="00F95DE9" w:rsidP="00DF23E0">
            <w:pPr>
              <w:pStyle w:val="af3"/>
              <w:keepNext/>
              <w:keepLines/>
              <w:rPr>
                <w:rFonts w:ascii="Times New Roman" w:hAnsi="Times New Roman"/>
                <w:b/>
              </w:rPr>
            </w:pPr>
            <w:r w:rsidRPr="004B1957">
              <w:rPr>
                <w:rFonts w:ascii="Times New Roman" w:hAnsi="Times New Roman"/>
                <w:b/>
              </w:rPr>
              <w:t>га</w:t>
            </w:r>
          </w:p>
        </w:tc>
        <w:tc>
          <w:tcPr>
            <w:tcW w:w="810" w:type="pct"/>
            <w:vAlign w:val="center"/>
          </w:tcPr>
          <w:p w:rsidR="00F95DE9" w:rsidRPr="004B1957" w:rsidRDefault="002B5434" w:rsidP="00DF23E0">
            <w:pPr>
              <w:keepNext/>
              <w:keepLines/>
              <w:jc w:val="center"/>
              <w:rPr>
                <w:b/>
                <w:color w:val="FF0000"/>
                <w:sz w:val="22"/>
                <w:szCs w:val="22"/>
              </w:rPr>
            </w:pPr>
            <w:r w:rsidRPr="004B1957">
              <w:rPr>
                <w:b/>
                <w:sz w:val="22"/>
                <w:szCs w:val="22"/>
              </w:rPr>
              <w:t>10060</w:t>
            </w:r>
          </w:p>
        </w:tc>
        <w:tc>
          <w:tcPr>
            <w:tcW w:w="772" w:type="pct"/>
            <w:vAlign w:val="center"/>
          </w:tcPr>
          <w:p w:rsidR="00F95DE9" w:rsidRPr="004B1957" w:rsidRDefault="004E2750" w:rsidP="00DF23E0">
            <w:pPr>
              <w:keepNext/>
              <w:keepLines/>
              <w:jc w:val="center"/>
              <w:rPr>
                <w:b/>
                <w:color w:val="FF0000"/>
                <w:sz w:val="22"/>
                <w:szCs w:val="22"/>
              </w:rPr>
            </w:pPr>
            <w:r w:rsidRPr="004B1957">
              <w:rPr>
                <w:b/>
                <w:sz w:val="22"/>
                <w:szCs w:val="22"/>
              </w:rPr>
              <w:t>10123</w:t>
            </w:r>
          </w:p>
        </w:tc>
      </w:tr>
      <w:tr w:rsidR="0044468A" w:rsidRPr="004B1957" w:rsidTr="00DF23E0">
        <w:trPr>
          <w:cantSplit/>
          <w:trHeight w:val="284"/>
        </w:trPr>
        <w:tc>
          <w:tcPr>
            <w:tcW w:w="515" w:type="pct"/>
            <w:vAlign w:val="center"/>
          </w:tcPr>
          <w:p w:rsidR="00DF23E0" w:rsidRPr="004B1957" w:rsidRDefault="00DF23E0" w:rsidP="00F95DE9">
            <w:pPr>
              <w:pStyle w:val="af3"/>
              <w:keepNext/>
              <w:keepLines/>
              <w:jc w:val="left"/>
              <w:rPr>
                <w:rFonts w:ascii="Times New Roman" w:hAnsi="Times New Roman"/>
                <w:b/>
              </w:rPr>
            </w:pPr>
          </w:p>
        </w:tc>
        <w:tc>
          <w:tcPr>
            <w:tcW w:w="4485" w:type="pct"/>
            <w:gridSpan w:val="4"/>
            <w:vAlign w:val="center"/>
          </w:tcPr>
          <w:p w:rsidR="00DF23E0" w:rsidRPr="004B1957" w:rsidRDefault="00DF23E0" w:rsidP="00F95DE9">
            <w:pPr>
              <w:rPr>
                <w:sz w:val="22"/>
                <w:szCs w:val="22"/>
              </w:rPr>
            </w:pPr>
            <w:r w:rsidRPr="004B1957">
              <w:rPr>
                <w:sz w:val="22"/>
                <w:szCs w:val="22"/>
              </w:rPr>
              <w:t>в том числе</w:t>
            </w:r>
          </w:p>
        </w:tc>
      </w:tr>
      <w:tr w:rsidR="006E5766" w:rsidRPr="004B1957" w:rsidTr="00F95DE9">
        <w:trPr>
          <w:cantSplit/>
          <w:trHeight w:val="284"/>
        </w:trPr>
        <w:tc>
          <w:tcPr>
            <w:tcW w:w="515" w:type="pct"/>
            <w:vMerge w:val="restar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1.1</w:t>
            </w:r>
          </w:p>
        </w:tc>
        <w:tc>
          <w:tcPr>
            <w:tcW w:w="2042" w:type="pct"/>
            <w:vMerge w:val="restart"/>
            <w:vAlign w:val="center"/>
          </w:tcPr>
          <w:p w:rsidR="006E5766" w:rsidRPr="004B1957" w:rsidRDefault="006E5766" w:rsidP="006E5766">
            <w:pPr>
              <w:pStyle w:val="af3"/>
              <w:keepNext/>
              <w:keepLines/>
              <w:jc w:val="left"/>
              <w:rPr>
                <w:rFonts w:ascii="Times New Roman" w:hAnsi="Times New Roman"/>
                <w:b/>
              </w:rPr>
            </w:pPr>
            <w:r w:rsidRPr="004B1957">
              <w:rPr>
                <w:rFonts w:ascii="Times New Roman" w:hAnsi="Times New Roman"/>
                <w:b/>
              </w:rPr>
              <w:t>Площадь в границах населенных пунктов</w:t>
            </w:r>
          </w:p>
        </w:tc>
        <w:tc>
          <w:tcPr>
            <w:tcW w:w="861" w:type="pc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га</w:t>
            </w:r>
          </w:p>
        </w:tc>
        <w:tc>
          <w:tcPr>
            <w:tcW w:w="810" w:type="pct"/>
            <w:vAlign w:val="center"/>
          </w:tcPr>
          <w:p w:rsidR="006E5766" w:rsidRPr="004B1957" w:rsidRDefault="006E5766" w:rsidP="006E5766">
            <w:pPr>
              <w:keepNext/>
              <w:keepLines/>
              <w:jc w:val="center"/>
              <w:rPr>
                <w:b/>
                <w:color w:val="FF0000"/>
                <w:sz w:val="22"/>
                <w:szCs w:val="22"/>
              </w:rPr>
            </w:pPr>
            <w:r w:rsidRPr="004B1957">
              <w:rPr>
                <w:b/>
                <w:sz w:val="22"/>
                <w:szCs w:val="22"/>
              </w:rPr>
              <w:t>7680</w:t>
            </w:r>
          </w:p>
        </w:tc>
        <w:tc>
          <w:tcPr>
            <w:tcW w:w="772" w:type="pct"/>
            <w:vAlign w:val="center"/>
          </w:tcPr>
          <w:p w:rsidR="006E5766" w:rsidRDefault="006E5766" w:rsidP="006E5766">
            <w:pPr>
              <w:jc w:val="center"/>
              <w:rPr>
                <w:b/>
                <w:bCs/>
                <w:color w:val="000000"/>
                <w:sz w:val="22"/>
                <w:szCs w:val="22"/>
              </w:rPr>
            </w:pPr>
            <w:r>
              <w:rPr>
                <w:b/>
                <w:bCs/>
                <w:color w:val="000000"/>
                <w:sz w:val="22"/>
                <w:szCs w:val="22"/>
              </w:rPr>
              <w:t>7666</w:t>
            </w:r>
          </w:p>
        </w:tc>
      </w:tr>
      <w:tr w:rsidR="006E5766" w:rsidRPr="004B1957" w:rsidTr="00F95DE9">
        <w:trPr>
          <w:cantSplit/>
          <w:trHeight w:val="284"/>
        </w:trPr>
        <w:tc>
          <w:tcPr>
            <w:tcW w:w="515" w:type="pct"/>
            <w:vMerge/>
            <w:vAlign w:val="center"/>
          </w:tcPr>
          <w:p w:rsidR="006E5766" w:rsidRPr="004B1957" w:rsidRDefault="006E5766" w:rsidP="006E5766">
            <w:pPr>
              <w:pStyle w:val="af3"/>
              <w:keepNext/>
              <w:keepLines/>
              <w:rPr>
                <w:rFonts w:ascii="Times New Roman" w:hAnsi="Times New Roman"/>
                <w:b/>
              </w:rPr>
            </w:pPr>
          </w:p>
        </w:tc>
        <w:tc>
          <w:tcPr>
            <w:tcW w:w="2042" w:type="pct"/>
            <w:vMerge/>
            <w:vAlign w:val="center"/>
          </w:tcPr>
          <w:p w:rsidR="006E5766" w:rsidRPr="004B1957" w:rsidRDefault="006E5766" w:rsidP="006E5766">
            <w:pPr>
              <w:pStyle w:val="af3"/>
              <w:keepNext/>
              <w:keepLines/>
              <w:jc w:val="left"/>
              <w:rPr>
                <w:rFonts w:ascii="Times New Roman" w:hAnsi="Times New Roman"/>
                <w:b/>
              </w:rPr>
            </w:pPr>
          </w:p>
        </w:tc>
        <w:tc>
          <w:tcPr>
            <w:tcW w:w="861" w:type="pc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w:t>
            </w:r>
          </w:p>
        </w:tc>
        <w:tc>
          <w:tcPr>
            <w:tcW w:w="810" w:type="pct"/>
            <w:vAlign w:val="center"/>
          </w:tcPr>
          <w:p w:rsidR="006E5766" w:rsidRPr="004B1957" w:rsidRDefault="006E5766" w:rsidP="006E5766">
            <w:pPr>
              <w:keepNext/>
              <w:keepLines/>
              <w:jc w:val="center"/>
              <w:rPr>
                <w:b/>
                <w:color w:val="FF0000"/>
                <w:sz w:val="22"/>
                <w:szCs w:val="22"/>
              </w:rPr>
            </w:pPr>
            <w:r w:rsidRPr="004B1957">
              <w:rPr>
                <w:b/>
                <w:sz w:val="22"/>
                <w:szCs w:val="22"/>
              </w:rPr>
              <w:t>76,34</w:t>
            </w:r>
          </w:p>
        </w:tc>
        <w:tc>
          <w:tcPr>
            <w:tcW w:w="772" w:type="pct"/>
            <w:vAlign w:val="center"/>
          </w:tcPr>
          <w:p w:rsidR="006E5766" w:rsidRDefault="006E5766" w:rsidP="006E5766">
            <w:pPr>
              <w:jc w:val="center"/>
              <w:rPr>
                <w:b/>
                <w:bCs/>
                <w:color w:val="000000"/>
                <w:sz w:val="22"/>
                <w:szCs w:val="22"/>
              </w:rPr>
            </w:pPr>
            <w:r>
              <w:rPr>
                <w:b/>
                <w:bCs/>
                <w:color w:val="000000"/>
                <w:sz w:val="22"/>
                <w:szCs w:val="22"/>
              </w:rPr>
              <w:t>75,72</w:t>
            </w:r>
          </w:p>
        </w:tc>
      </w:tr>
      <w:tr w:rsidR="006E5766" w:rsidRPr="004B1957" w:rsidTr="00F95DE9">
        <w:trPr>
          <w:cantSplit/>
          <w:trHeight w:val="284"/>
        </w:trPr>
        <w:tc>
          <w:tcPr>
            <w:tcW w:w="515" w:type="pct"/>
            <w:vMerge w:val="restar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1.1.1</w:t>
            </w:r>
          </w:p>
        </w:tc>
        <w:tc>
          <w:tcPr>
            <w:tcW w:w="2042" w:type="pct"/>
            <w:vMerge w:val="restart"/>
            <w:vAlign w:val="center"/>
          </w:tcPr>
          <w:p w:rsidR="006E5766" w:rsidRPr="004B1957" w:rsidRDefault="006E5766" w:rsidP="006E5766">
            <w:pPr>
              <w:pStyle w:val="af3"/>
              <w:jc w:val="left"/>
              <w:rPr>
                <w:rFonts w:ascii="Times New Roman" w:hAnsi="Times New Roman"/>
              </w:rPr>
            </w:pPr>
            <w:r w:rsidRPr="004B1957">
              <w:rPr>
                <w:rFonts w:ascii="Times New Roman" w:hAnsi="Times New Roman"/>
              </w:rPr>
              <w:t>с. Богучаны</w:t>
            </w:r>
          </w:p>
        </w:tc>
        <w:tc>
          <w:tcPr>
            <w:tcW w:w="86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га</w:t>
            </w:r>
          </w:p>
        </w:tc>
        <w:tc>
          <w:tcPr>
            <w:tcW w:w="810" w:type="pct"/>
            <w:vAlign w:val="center"/>
          </w:tcPr>
          <w:p w:rsidR="006E5766" w:rsidRPr="004B1957" w:rsidRDefault="006E5766" w:rsidP="006E5766">
            <w:pPr>
              <w:keepNext/>
              <w:keepLines/>
              <w:jc w:val="center"/>
              <w:rPr>
                <w:color w:val="FF0000"/>
                <w:sz w:val="22"/>
                <w:szCs w:val="22"/>
              </w:rPr>
            </w:pPr>
            <w:r w:rsidRPr="004B1957">
              <w:rPr>
                <w:sz w:val="22"/>
                <w:szCs w:val="22"/>
              </w:rPr>
              <w:t>7631</w:t>
            </w:r>
          </w:p>
        </w:tc>
        <w:tc>
          <w:tcPr>
            <w:tcW w:w="772" w:type="pct"/>
            <w:vAlign w:val="center"/>
          </w:tcPr>
          <w:p w:rsidR="006E5766" w:rsidRDefault="006E5766" w:rsidP="006E5766">
            <w:pPr>
              <w:jc w:val="center"/>
              <w:rPr>
                <w:color w:val="000000"/>
                <w:sz w:val="22"/>
                <w:szCs w:val="22"/>
              </w:rPr>
            </w:pPr>
            <w:r>
              <w:rPr>
                <w:bCs/>
                <w:color w:val="000000"/>
                <w:sz w:val="22"/>
                <w:szCs w:val="22"/>
              </w:rPr>
              <w:t>7616</w:t>
            </w:r>
          </w:p>
        </w:tc>
      </w:tr>
      <w:tr w:rsidR="006E5766" w:rsidRPr="004B1957" w:rsidTr="00F95DE9">
        <w:trPr>
          <w:cantSplit/>
          <w:trHeight w:val="284"/>
        </w:trPr>
        <w:tc>
          <w:tcPr>
            <w:tcW w:w="515" w:type="pct"/>
            <w:vMerge/>
            <w:vAlign w:val="center"/>
          </w:tcPr>
          <w:p w:rsidR="006E5766" w:rsidRPr="004B1957" w:rsidRDefault="006E5766" w:rsidP="006E5766">
            <w:pPr>
              <w:pStyle w:val="af3"/>
              <w:keepNext/>
              <w:keepLines/>
              <w:rPr>
                <w:rFonts w:ascii="Times New Roman" w:hAnsi="Times New Roman"/>
              </w:rPr>
            </w:pPr>
          </w:p>
        </w:tc>
        <w:tc>
          <w:tcPr>
            <w:tcW w:w="2042" w:type="pct"/>
            <w:vMerge/>
            <w:vAlign w:val="center"/>
          </w:tcPr>
          <w:p w:rsidR="006E5766" w:rsidRPr="004B1957" w:rsidRDefault="006E5766" w:rsidP="006E5766">
            <w:pPr>
              <w:pStyle w:val="af3"/>
              <w:jc w:val="left"/>
              <w:rPr>
                <w:rFonts w:ascii="Times New Roman" w:hAnsi="Times New Roman"/>
              </w:rPr>
            </w:pPr>
          </w:p>
        </w:tc>
        <w:tc>
          <w:tcPr>
            <w:tcW w:w="86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w:t>
            </w:r>
          </w:p>
        </w:tc>
        <w:tc>
          <w:tcPr>
            <w:tcW w:w="810" w:type="pct"/>
            <w:vAlign w:val="center"/>
          </w:tcPr>
          <w:p w:rsidR="006E5766" w:rsidRPr="004B1957" w:rsidRDefault="006E5766" w:rsidP="006E5766">
            <w:pPr>
              <w:keepNext/>
              <w:keepLines/>
              <w:jc w:val="center"/>
              <w:rPr>
                <w:color w:val="FF0000"/>
                <w:sz w:val="22"/>
                <w:szCs w:val="22"/>
              </w:rPr>
            </w:pPr>
            <w:r w:rsidRPr="004B1957">
              <w:rPr>
                <w:sz w:val="22"/>
                <w:szCs w:val="22"/>
              </w:rPr>
              <w:t>75,85</w:t>
            </w:r>
          </w:p>
        </w:tc>
        <w:tc>
          <w:tcPr>
            <w:tcW w:w="772" w:type="pct"/>
            <w:vAlign w:val="center"/>
          </w:tcPr>
          <w:p w:rsidR="006E5766" w:rsidRDefault="006E5766" w:rsidP="006E5766">
            <w:pPr>
              <w:jc w:val="center"/>
              <w:rPr>
                <w:color w:val="000000"/>
                <w:sz w:val="22"/>
                <w:szCs w:val="22"/>
              </w:rPr>
            </w:pPr>
            <w:r>
              <w:rPr>
                <w:bCs/>
                <w:color w:val="000000"/>
                <w:sz w:val="22"/>
                <w:szCs w:val="22"/>
              </w:rPr>
              <w:t>75,23</w:t>
            </w:r>
          </w:p>
        </w:tc>
      </w:tr>
      <w:tr w:rsidR="006E5766" w:rsidRPr="004B1957" w:rsidTr="00F95DE9">
        <w:trPr>
          <w:cantSplit/>
          <w:trHeight w:val="284"/>
        </w:trPr>
        <w:tc>
          <w:tcPr>
            <w:tcW w:w="515" w:type="pct"/>
            <w:vMerge w:val="restar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1.1.2</w:t>
            </w:r>
          </w:p>
        </w:tc>
        <w:tc>
          <w:tcPr>
            <w:tcW w:w="2042" w:type="pct"/>
            <w:vMerge w:val="restart"/>
            <w:vAlign w:val="center"/>
          </w:tcPr>
          <w:p w:rsidR="006E5766" w:rsidRPr="004B1957" w:rsidRDefault="006E5766" w:rsidP="006E5766">
            <w:pPr>
              <w:rPr>
                <w:sz w:val="22"/>
                <w:szCs w:val="22"/>
              </w:rPr>
            </w:pPr>
            <w:r w:rsidRPr="004B1957">
              <w:rPr>
                <w:sz w:val="22"/>
                <w:szCs w:val="22"/>
              </w:rPr>
              <w:t>д. Ярки</w:t>
            </w:r>
          </w:p>
        </w:tc>
        <w:tc>
          <w:tcPr>
            <w:tcW w:w="86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га</w:t>
            </w:r>
          </w:p>
        </w:tc>
        <w:tc>
          <w:tcPr>
            <w:tcW w:w="810" w:type="pct"/>
            <w:vAlign w:val="center"/>
          </w:tcPr>
          <w:p w:rsidR="006E5766" w:rsidRPr="004B1957" w:rsidRDefault="006E5766" w:rsidP="006E5766">
            <w:pPr>
              <w:keepNext/>
              <w:keepLines/>
              <w:jc w:val="center"/>
              <w:rPr>
                <w:color w:val="FF0000"/>
                <w:sz w:val="22"/>
                <w:szCs w:val="22"/>
              </w:rPr>
            </w:pPr>
            <w:r w:rsidRPr="004B1957">
              <w:rPr>
                <w:sz w:val="22"/>
                <w:szCs w:val="22"/>
              </w:rPr>
              <w:t>49</w:t>
            </w:r>
          </w:p>
        </w:tc>
        <w:tc>
          <w:tcPr>
            <w:tcW w:w="772" w:type="pct"/>
            <w:vAlign w:val="center"/>
          </w:tcPr>
          <w:p w:rsidR="006E5766" w:rsidRDefault="006E5766" w:rsidP="006E5766">
            <w:pPr>
              <w:jc w:val="center"/>
              <w:rPr>
                <w:color w:val="000000"/>
                <w:sz w:val="22"/>
                <w:szCs w:val="22"/>
              </w:rPr>
            </w:pPr>
            <w:r>
              <w:rPr>
                <w:bCs/>
                <w:color w:val="000000"/>
                <w:sz w:val="22"/>
                <w:szCs w:val="22"/>
              </w:rPr>
              <w:t>50</w:t>
            </w:r>
          </w:p>
        </w:tc>
      </w:tr>
      <w:tr w:rsidR="006E5766" w:rsidRPr="004B1957" w:rsidTr="00F95DE9">
        <w:trPr>
          <w:cantSplit/>
          <w:trHeight w:val="284"/>
        </w:trPr>
        <w:tc>
          <w:tcPr>
            <w:tcW w:w="515" w:type="pct"/>
            <w:vMerge/>
            <w:vAlign w:val="center"/>
          </w:tcPr>
          <w:p w:rsidR="006E5766" w:rsidRPr="004B1957" w:rsidRDefault="006E5766" w:rsidP="006E5766">
            <w:pPr>
              <w:pStyle w:val="af3"/>
              <w:keepNext/>
              <w:keepLines/>
              <w:rPr>
                <w:rFonts w:ascii="Times New Roman" w:hAnsi="Times New Roman"/>
              </w:rPr>
            </w:pPr>
          </w:p>
        </w:tc>
        <w:tc>
          <w:tcPr>
            <w:tcW w:w="2042" w:type="pct"/>
            <w:vMerge/>
            <w:vAlign w:val="center"/>
          </w:tcPr>
          <w:p w:rsidR="006E5766" w:rsidRPr="004B1957" w:rsidRDefault="006E5766" w:rsidP="006E5766">
            <w:pPr>
              <w:pStyle w:val="af3"/>
              <w:jc w:val="left"/>
              <w:rPr>
                <w:rFonts w:ascii="Times New Roman" w:hAnsi="Times New Roman"/>
              </w:rPr>
            </w:pPr>
          </w:p>
        </w:tc>
        <w:tc>
          <w:tcPr>
            <w:tcW w:w="86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w:t>
            </w:r>
          </w:p>
        </w:tc>
        <w:tc>
          <w:tcPr>
            <w:tcW w:w="810" w:type="pct"/>
            <w:vAlign w:val="center"/>
          </w:tcPr>
          <w:p w:rsidR="006E5766" w:rsidRPr="004B1957" w:rsidRDefault="006E5766" w:rsidP="006E5766">
            <w:pPr>
              <w:keepNext/>
              <w:keepLines/>
              <w:jc w:val="center"/>
              <w:rPr>
                <w:color w:val="FF0000"/>
                <w:sz w:val="22"/>
                <w:szCs w:val="22"/>
              </w:rPr>
            </w:pPr>
            <w:r w:rsidRPr="004B1957">
              <w:rPr>
                <w:sz w:val="22"/>
                <w:szCs w:val="22"/>
              </w:rPr>
              <w:t>0,49</w:t>
            </w:r>
          </w:p>
        </w:tc>
        <w:tc>
          <w:tcPr>
            <w:tcW w:w="772" w:type="pct"/>
            <w:vAlign w:val="center"/>
          </w:tcPr>
          <w:p w:rsidR="006E5766" w:rsidRDefault="006E5766" w:rsidP="006E5766">
            <w:pPr>
              <w:jc w:val="center"/>
              <w:rPr>
                <w:color w:val="000000"/>
                <w:sz w:val="22"/>
                <w:szCs w:val="22"/>
              </w:rPr>
            </w:pPr>
            <w:r>
              <w:rPr>
                <w:bCs/>
                <w:color w:val="000000"/>
                <w:sz w:val="22"/>
                <w:szCs w:val="22"/>
              </w:rPr>
              <w:t>0,49</w:t>
            </w:r>
          </w:p>
        </w:tc>
      </w:tr>
      <w:tr w:rsidR="006E5766" w:rsidRPr="004B1957" w:rsidTr="00F95DE9">
        <w:trPr>
          <w:cantSplit/>
          <w:trHeight w:val="284"/>
        </w:trPr>
        <w:tc>
          <w:tcPr>
            <w:tcW w:w="515" w:type="pct"/>
            <w:vMerge w:val="restar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1.1.3</w:t>
            </w:r>
          </w:p>
        </w:tc>
        <w:tc>
          <w:tcPr>
            <w:tcW w:w="2042" w:type="pct"/>
            <w:vMerge w:val="restart"/>
            <w:vAlign w:val="center"/>
          </w:tcPr>
          <w:p w:rsidR="006E5766" w:rsidRPr="004B1957" w:rsidRDefault="006E5766" w:rsidP="006E5766">
            <w:pPr>
              <w:keepNext/>
              <w:keepLines/>
              <w:rPr>
                <w:b/>
                <w:sz w:val="22"/>
                <w:szCs w:val="22"/>
              </w:rPr>
            </w:pPr>
            <w:r w:rsidRPr="004B1957">
              <w:rPr>
                <w:b/>
                <w:sz w:val="22"/>
                <w:szCs w:val="22"/>
              </w:rPr>
              <w:t>Производственные зоны, зоны инженерной и транспортной инфраструктур</w:t>
            </w:r>
          </w:p>
        </w:tc>
        <w:tc>
          <w:tcPr>
            <w:tcW w:w="861" w:type="pc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га</w:t>
            </w:r>
          </w:p>
        </w:tc>
        <w:tc>
          <w:tcPr>
            <w:tcW w:w="810" w:type="pct"/>
            <w:vAlign w:val="center"/>
          </w:tcPr>
          <w:p w:rsidR="006E5766" w:rsidRPr="004B1957" w:rsidRDefault="006E5766" w:rsidP="006E5766">
            <w:pPr>
              <w:keepNext/>
              <w:keepLines/>
              <w:jc w:val="center"/>
              <w:rPr>
                <w:b/>
                <w:sz w:val="22"/>
                <w:szCs w:val="22"/>
              </w:rPr>
            </w:pPr>
            <w:r w:rsidRPr="004B1957">
              <w:rPr>
                <w:b/>
                <w:sz w:val="22"/>
                <w:szCs w:val="22"/>
              </w:rPr>
              <w:t>71,7</w:t>
            </w:r>
          </w:p>
        </w:tc>
        <w:tc>
          <w:tcPr>
            <w:tcW w:w="772" w:type="pct"/>
            <w:vAlign w:val="center"/>
          </w:tcPr>
          <w:p w:rsidR="006E5766" w:rsidRDefault="006E5766" w:rsidP="006E5766">
            <w:pPr>
              <w:jc w:val="center"/>
              <w:rPr>
                <w:b/>
                <w:bCs/>
                <w:color w:val="000000"/>
                <w:sz w:val="22"/>
                <w:szCs w:val="22"/>
              </w:rPr>
            </w:pPr>
            <w:r>
              <w:rPr>
                <w:b/>
                <w:bCs/>
                <w:color w:val="000000"/>
                <w:sz w:val="22"/>
                <w:szCs w:val="22"/>
              </w:rPr>
              <w:t>117,3</w:t>
            </w:r>
          </w:p>
        </w:tc>
      </w:tr>
      <w:tr w:rsidR="006E5766" w:rsidRPr="004B1957" w:rsidTr="00F95DE9">
        <w:trPr>
          <w:cantSplit/>
          <w:trHeight w:val="284"/>
        </w:trPr>
        <w:tc>
          <w:tcPr>
            <w:tcW w:w="515" w:type="pct"/>
            <w:vMerge/>
            <w:vAlign w:val="center"/>
          </w:tcPr>
          <w:p w:rsidR="006E5766" w:rsidRPr="004B1957" w:rsidRDefault="006E5766" w:rsidP="006E5766">
            <w:pPr>
              <w:pStyle w:val="af3"/>
              <w:keepNext/>
              <w:keepLines/>
              <w:rPr>
                <w:rFonts w:ascii="Times New Roman" w:hAnsi="Times New Roman"/>
              </w:rPr>
            </w:pPr>
          </w:p>
        </w:tc>
        <w:tc>
          <w:tcPr>
            <w:tcW w:w="2042" w:type="pct"/>
            <w:vMerge/>
            <w:vAlign w:val="center"/>
          </w:tcPr>
          <w:p w:rsidR="006E5766" w:rsidRPr="004B1957" w:rsidRDefault="006E5766" w:rsidP="006E5766">
            <w:pPr>
              <w:pStyle w:val="af3"/>
              <w:keepNext/>
              <w:keepLines/>
              <w:jc w:val="left"/>
              <w:rPr>
                <w:rFonts w:ascii="Times New Roman" w:hAnsi="Times New Roman"/>
              </w:rPr>
            </w:pPr>
          </w:p>
        </w:tc>
        <w:tc>
          <w:tcPr>
            <w:tcW w:w="861" w:type="pc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w:t>
            </w:r>
          </w:p>
        </w:tc>
        <w:tc>
          <w:tcPr>
            <w:tcW w:w="810" w:type="pct"/>
            <w:vAlign w:val="center"/>
          </w:tcPr>
          <w:p w:rsidR="006E5766" w:rsidRPr="004B1957" w:rsidRDefault="006E5766" w:rsidP="006E5766">
            <w:pPr>
              <w:keepNext/>
              <w:keepLines/>
              <w:jc w:val="center"/>
              <w:rPr>
                <w:b/>
                <w:sz w:val="22"/>
                <w:szCs w:val="22"/>
              </w:rPr>
            </w:pPr>
            <w:r w:rsidRPr="004B1957">
              <w:rPr>
                <w:b/>
                <w:sz w:val="22"/>
                <w:szCs w:val="22"/>
              </w:rPr>
              <w:t>0,71</w:t>
            </w:r>
          </w:p>
        </w:tc>
        <w:tc>
          <w:tcPr>
            <w:tcW w:w="772" w:type="pct"/>
            <w:vAlign w:val="center"/>
          </w:tcPr>
          <w:p w:rsidR="006E5766" w:rsidRDefault="005D6CFD" w:rsidP="006E5766">
            <w:pPr>
              <w:jc w:val="center"/>
              <w:rPr>
                <w:b/>
                <w:bCs/>
                <w:color w:val="000000"/>
                <w:sz w:val="22"/>
                <w:szCs w:val="22"/>
              </w:rPr>
            </w:pPr>
            <w:r>
              <w:rPr>
                <w:b/>
                <w:bCs/>
                <w:color w:val="000000"/>
                <w:sz w:val="22"/>
                <w:szCs w:val="22"/>
              </w:rPr>
              <w:t>1,16</w:t>
            </w:r>
          </w:p>
        </w:tc>
      </w:tr>
      <w:tr w:rsidR="006E5766" w:rsidRPr="004B1957" w:rsidTr="00F95DE9">
        <w:trPr>
          <w:cantSplit/>
          <w:trHeight w:val="284"/>
        </w:trPr>
        <w:tc>
          <w:tcPr>
            <w:tcW w:w="515" w:type="pct"/>
            <w:vMerge w:val="restar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1.1.3.1</w:t>
            </w:r>
          </w:p>
        </w:tc>
        <w:tc>
          <w:tcPr>
            <w:tcW w:w="2042" w:type="pct"/>
            <w:vMerge w:val="restart"/>
            <w:vAlign w:val="center"/>
          </w:tcPr>
          <w:p w:rsidR="006E5766" w:rsidRPr="004B1957" w:rsidRDefault="006E5766" w:rsidP="006E5766">
            <w:pPr>
              <w:pStyle w:val="af3"/>
              <w:keepNext/>
              <w:keepLines/>
              <w:jc w:val="left"/>
              <w:rPr>
                <w:rFonts w:ascii="Times New Roman" w:hAnsi="Times New Roman"/>
              </w:rPr>
            </w:pPr>
            <w:r w:rsidRPr="004B1957">
              <w:rPr>
                <w:rFonts w:ascii="Times New Roman" w:hAnsi="Times New Roman"/>
              </w:rPr>
              <w:t>Производственная зона</w:t>
            </w:r>
          </w:p>
        </w:tc>
        <w:tc>
          <w:tcPr>
            <w:tcW w:w="86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га</w:t>
            </w:r>
          </w:p>
        </w:tc>
        <w:tc>
          <w:tcPr>
            <w:tcW w:w="810" w:type="pct"/>
            <w:vAlign w:val="center"/>
          </w:tcPr>
          <w:p w:rsidR="006E5766" w:rsidRPr="004B1957" w:rsidRDefault="006E5766" w:rsidP="006E5766">
            <w:pPr>
              <w:keepNext/>
              <w:keepLines/>
              <w:jc w:val="center"/>
              <w:rPr>
                <w:sz w:val="22"/>
                <w:szCs w:val="22"/>
              </w:rPr>
            </w:pPr>
            <w:r w:rsidRPr="004B1957">
              <w:rPr>
                <w:sz w:val="22"/>
                <w:szCs w:val="22"/>
              </w:rPr>
              <w:t>42,9</w:t>
            </w:r>
          </w:p>
        </w:tc>
        <w:tc>
          <w:tcPr>
            <w:tcW w:w="772" w:type="pct"/>
            <w:vAlign w:val="center"/>
          </w:tcPr>
          <w:p w:rsidR="006E5766" w:rsidRDefault="006E5766" w:rsidP="006E5766">
            <w:pPr>
              <w:jc w:val="center"/>
              <w:rPr>
                <w:color w:val="000000"/>
                <w:sz w:val="22"/>
                <w:szCs w:val="22"/>
              </w:rPr>
            </w:pPr>
            <w:r>
              <w:rPr>
                <w:color w:val="000000"/>
                <w:sz w:val="22"/>
                <w:szCs w:val="22"/>
              </w:rPr>
              <w:t>47,6</w:t>
            </w:r>
          </w:p>
        </w:tc>
      </w:tr>
      <w:tr w:rsidR="006E5766" w:rsidRPr="004B1957" w:rsidTr="00F95DE9">
        <w:trPr>
          <w:cantSplit/>
          <w:trHeight w:val="284"/>
        </w:trPr>
        <w:tc>
          <w:tcPr>
            <w:tcW w:w="515" w:type="pct"/>
            <w:vMerge/>
            <w:vAlign w:val="center"/>
          </w:tcPr>
          <w:p w:rsidR="006E5766" w:rsidRPr="004B1957" w:rsidRDefault="006E5766" w:rsidP="006E5766">
            <w:pPr>
              <w:pStyle w:val="af3"/>
              <w:keepNext/>
              <w:keepLines/>
              <w:rPr>
                <w:rFonts w:ascii="Times New Roman" w:hAnsi="Times New Roman"/>
              </w:rPr>
            </w:pPr>
          </w:p>
        </w:tc>
        <w:tc>
          <w:tcPr>
            <w:tcW w:w="2042" w:type="pct"/>
            <w:vMerge/>
            <w:vAlign w:val="center"/>
          </w:tcPr>
          <w:p w:rsidR="006E5766" w:rsidRPr="004B1957" w:rsidRDefault="006E5766" w:rsidP="006E5766">
            <w:pPr>
              <w:pStyle w:val="af3"/>
              <w:keepNext/>
              <w:keepLines/>
              <w:jc w:val="left"/>
              <w:rPr>
                <w:rFonts w:ascii="Times New Roman" w:hAnsi="Times New Roman"/>
              </w:rPr>
            </w:pPr>
          </w:p>
        </w:tc>
        <w:tc>
          <w:tcPr>
            <w:tcW w:w="86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w:t>
            </w:r>
          </w:p>
        </w:tc>
        <w:tc>
          <w:tcPr>
            <w:tcW w:w="810" w:type="pct"/>
            <w:vAlign w:val="center"/>
          </w:tcPr>
          <w:p w:rsidR="006E5766" w:rsidRPr="004B1957" w:rsidRDefault="006E5766" w:rsidP="006E5766">
            <w:pPr>
              <w:keepNext/>
              <w:keepLines/>
              <w:jc w:val="center"/>
              <w:rPr>
                <w:sz w:val="22"/>
                <w:szCs w:val="22"/>
              </w:rPr>
            </w:pPr>
            <w:r w:rsidRPr="004B1957">
              <w:rPr>
                <w:sz w:val="22"/>
                <w:szCs w:val="22"/>
              </w:rPr>
              <w:t>0,43</w:t>
            </w:r>
          </w:p>
        </w:tc>
        <w:tc>
          <w:tcPr>
            <w:tcW w:w="772" w:type="pct"/>
            <w:vAlign w:val="center"/>
          </w:tcPr>
          <w:p w:rsidR="006E5766" w:rsidRDefault="006E5766" w:rsidP="006E5766">
            <w:pPr>
              <w:jc w:val="center"/>
              <w:rPr>
                <w:color w:val="000000"/>
                <w:sz w:val="22"/>
                <w:szCs w:val="22"/>
              </w:rPr>
            </w:pPr>
            <w:r>
              <w:rPr>
                <w:color w:val="000000"/>
                <w:sz w:val="22"/>
                <w:szCs w:val="22"/>
              </w:rPr>
              <w:t>0,47</w:t>
            </w:r>
          </w:p>
        </w:tc>
      </w:tr>
      <w:tr w:rsidR="006E5766" w:rsidRPr="004B1957" w:rsidTr="00F95DE9">
        <w:trPr>
          <w:cantSplit/>
          <w:trHeight w:val="284"/>
        </w:trPr>
        <w:tc>
          <w:tcPr>
            <w:tcW w:w="515" w:type="pct"/>
            <w:vMerge w:val="restar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1.1.3.2</w:t>
            </w:r>
          </w:p>
        </w:tc>
        <w:tc>
          <w:tcPr>
            <w:tcW w:w="2042" w:type="pct"/>
            <w:vMerge w:val="restart"/>
            <w:vAlign w:val="center"/>
          </w:tcPr>
          <w:p w:rsidR="006E5766" w:rsidRPr="004B1957" w:rsidRDefault="006E5766" w:rsidP="006E5766">
            <w:pPr>
              <w:pStyle w:val="af3"/>
              <w:keepNext/>
              <w:keepLines/>
              <w:jc w:val="left"/>
              <w:rPr>
                <w:rFonts w:ascii="Times New Roman" w:hAnsi="Times New Roman"/>
              </w:rPr>
            </w:pPr>
            <w:r w:rsidRPr="004B1957">
              <w:rPr>
                <w:rFonts w:ascii="Times New Roman" w:hAnsi="Times New Roman"/>
              </w:rPr>
              <w:t>Коммунально-складская зона</w:t>
            </w:r>
          </w:p>
        </w:tc>
        <w:tc>
          <w:tcPr>
            <w:tcW w:w="86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га</w:t>
            </w:r>
          </w:p>
        </w:tc>
        <w:tc>
          <w:tcPr>
            <w:tcW w:w="810" w:type="pct"/>
            <w:vAlign w:val="center"/>
          </w:tcPr>
          <w:p w:rsidR="006E5766" w:rsidRPr="004B1957" w:rsidRDefault="006E5766" w:rsidP="006E5766">
            <w:pPr>
              <w:keepNext/>
              <w:keepLines/>
              <w:jc w:val="center"/>
              <w:rPr>
                <w:sz w:val="22"/>
                <w:szCs w:val="22"/>
              </w:rPr>
            </w:pPr>
            <w:r w:rsidRPr="004B1957">
              <w:rPr>
                <w:sz w:val="22"/>
                <w:szCs w:val="22"/>
              </w:rPr>
              <w:t>-</w:t>
            </w:r>
          </w:p>
        </w:tc>
        <w:tc>
          <w:tcPr>
            <w:tcW w:w="772" w:type="pct"/>
            <w:vAlign w:val="center"/>
          </w:tcPr>
          <w:p w:rsidR="006E5766" w:rsidRDefault="006E5766" w:rsidP="006E5766">
            <w:pPr>
              <w:jc w:val="center"/>
              <w:rPr>
                <w:color w:val="000000"/>
                <w:sz w:val="22"/>
                <w:szCs w:val="22"/>
              </w:rPr>
            </w:pPr>
            <w:r>
              <w:rPr>
                <w:color w:val="000000"/>
                <w:sz w:val="22"/>
                <w:szCs w:val="22"/>
              </w:rPr>
              <w:t>13,8</w:t>
            </w:r>
          </w:p>
        </w:tc>
      </w:tr>
      <w:tr w:rsidR="006E5766" w:rsidRPr="004B1957" w:rsidTr="00F95DE9">
        <w:trPr>
          <w:cantSplit/>
          <w:trHeight w:val="284"/>
        </w:trPr>
        <w:tc>
          <w:tcPr>
            <w:tcW w:w="515" w:type="pct"/>
            <w:vMerge/>
            <w:vAlign w:val="center"/>
          </w:tcPr>
          <w:p w:rsidR="006E5766" w:rsidRPr="004B1957" w:rsidRDefault="006E5766" w:rsidP="006E5766">
            <w:pPr>
              <w:pStyle w:val="af3"/>
              <w:keepNext/>
              <w:keepLines/>
              <w:rPr>
                <w:rFonts w:ascii="Times New Roman" w:hAnsi="Times New Roman"/>
              </w:rPr>
            </w:pPr>
          </w:p>
        </w:tc>
        <w:tc>
          <w:tcPr>
            <w:tcW w:w="2042" w:type="pct"/>
            <w:vMerge/>
            <w:vAlign w:val="center"/>
          </w:tcPr>
          <w:p w:rsidR="006E5766" w:rsidRPr="004B1957" w:rsidRDefault="006E5766" w:rsidP="006E5766">
            <w:pPr>
              <w:pStyle w:val="af3"/>
              <w:keepNext/>
              <w:keepLines/>
              <w:jc w:val="left"/>
              <w:rPr>
                <w:rFonts w:ascii="Times New Roman" w:hAnsi="Times New Roman"/>
              </w:rPr>
            </w:pPr>
          </w:p>
        </w:tc>
        <w:tc>
          <w:tcPr>
            <w:tcW w:w="86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w:t>
            </w:r>
          </w:p>
        </w:tc>
        <w:tc>
          <w:tcPr>
            <w:tcW w:w="810" w:type="pct"/>
            <w:vAlign w:val="center"/>
          </w:tcPr>
          <w:p w:rsidR="006E5766" w:rsidRPr="004B1957" w:rsidRDefault="006E5766" w:rsidP="006E5766">
            <w:pPr>
              <w:keepNext/>
              <w:keepLines/>
              <w:jc w:val="center"/>
              <w:rPr>
                <w:sz w:val="22"/>
                <w:szCs w:val="22"/>
              </w:rPr>
            </w:pPr>
            <w:r w:rsidRPr="004B1957">
              <w:rPr>
                <w:sz w:val="22"/>
                <w:szCs w:val="22"/>
              </w:rPr>
              <w:t>-</w:t>
            </w:r>
          </w:p>
        </w:tc>
        <w:tc>
          <w:tcPr>
            <w:tcW w:w="772" w:type="pct"/>
            <w:vAlign w:val="center"/>
          </w:tcPr>
          <w:p w:rsidR="006E5766" w:rsidRDefault="006E5766" w:rsidP="006E5766">
            <w:pPr>
              <w:jc w:val="center"/>
              <w:rPr>
                <w:color w:val="000000"/>
                <w:sz w:val="22"/>
                <w:szCs w:val="22"/>
              </w:rPr>
            </w:pPr>
            <w:r>
              <w:rPr>
                <w:color w:val="000000"/>
                <w:sz w:val="22"/>
                <w:szCs w:val="22"/>
              </w:rPr>
              <w:t>0,14</w:t>
            </w:r>
          </w:p>
        </w:tc>
      </w:tr>
      <w:tr w:rsidR="00387069" w:rsidRPr="004B1957" w:rsidTr="00F95DE9">
        <w:trPr>
          <w:cantSplit/>
          <w:trHeight w:val="284"/>
        </w:trPr>
        <w:tc>
          <w:tcPr>
            <w:tcW w:w="515" w:type="pct"/>
            <w:vMerge w:val="restart"/>
            <w:vAlign w:val="center"/>
          </w:tcPr>
          <w:p w:rsidR="00387069" w:rsidRPr="004B1957" w:rsidRDefault="00387069" w:rsidP="00387069">
            <w:pPr>
              <w:pStyle w:val="af3"/>
              <w:keepNext/>
              <w:keepLines/>
              <w:rPr>
                <w:rFonts w:ascii="Times New Roman" w:hAnsi="Times New Roman"/>
              </w:rPr>
            </w:pPr>
            <w:r w:rsidRPr="004B1957">
              <w:rPr>
                <w:rFonts w:ascii="Times New Roman" w:hAnsi="Times New Roman"/>
              </w:rPr>
              <w:t>1.1.3.3</w:t>
            </w:r>
          </w:p>
        </w:tc>
        <w:tc>
          <w:tcPr>
            <w:tcW w:w="2042" w:type="pct"/>
            <w:vMerge w:val="restart"/>
            <w:vAlign w:val="center"/>
          </w:tcPr>
          <w:p w:rsidR="00387069" w:rsidRPr="004B1957" w:rsidRDefault="00387069" w:rsidP="00387069">
            <w:pPr>
              <w:pStyle w:val="af3"/>
              <w:keepNext/>
              <w:keepLines/>
              <w:jc w:val="left"/>
              <w:rPr>
                <w:rFonts w:ascii="Times New Roman" w:hAnsi="Times New Roman"/>
              </w:rPr>
            </w:pPr>
            <w:r w:rsidRPr="004B1957">
              <w:rPr>
                <w:rFonts w:ascii="Times New Roman" w:hAnsi="Times New Roman"/>
              </w:rPr>
              <w:t>Зона инженерной инфраструктуры</w:t>
            </w:r>
          </w:p>
        </w:tc>
        <w:tc>
          <w:tcPr>
            <w:tcW w:w="861" w:type="pct"/>
            <w:vAlign w:val="center"/>
          </w:tcPr>
          <w:p w:rsidR="00387069" w:rsidRPr="004B1957" w:rsidRDefault="00387069" w:rsidP="00387069">
            <w:pPr>
              <w:pStyle w:val="af3"/>
              <w:keepNext/>
              <w:keepLines/>
              <w:rPr>
                <w:rFonts w:ascii="Times New Roman" w:hAnsi="Times New Roman"/>
              </w:rPr>
            </w:pPr>
            <w:r w:rsidRPr="004B1957">
              <w:rPr>
                <w:rFonts w:ascii="Times New Roman" w:hAnsi="Times New Roman"/>
              </w:rPr>
              <w:t>га</w:t>
            </w:r>
          </w:p>
        </w:tc>
        <w:tc>
          <w:tcPr>
            <w:tcW w:w="810" w:type="pct"/>
            <w:vAlign w:val="center"/>
          </w:tcPr>
          <w:p w:rsidR="00387069" w:rsidRPr="004B1957" w:rsidRDefault="00387069" w:rsidP="00387069">
            <w:pPr>
              <w:keepNext/>
              <w:keepLines/>
              <w:jc w:val="center"/>
              <w:rPr>
                <w:sz w:val="22"/>
                <w:szCs w:val="22"/>
              </w:rPr>
            </w:pPr>
            <w:r w:rsidRPr="004B1957">
              <w:rPr>
                <w:sz w:val="22"/>
                <w:szCs w:val="22"/>
              </w:rPr>
              <w:t>-</w:t>
            </w:r>
          </w:p>
        </w:tc>
        <w:tc>
          <w:tcPr>
            <w:tcW w:w="772" w:type="pct"/>
            <w:vAlign w:val="center"/>
          </w:tcPr>
          <w:p w:rsidR="00387069" w:rsidRPr="004B1957" w:rsidRDefault="00387069" w:rsidP="00387069">
            <w:pPr>
              <w:jc w:val="center"/>
              <w:rPr>
                <w:color w:val="000000"/>
                <w:sz w:val="22"/>
                <w:szCs w:val="22"/>
              </w:rPr>
            </w:pPr>
            <w:r w:rsidRPr="004B1957">
              <w:rPr>
                <w:color w:val="000000"/>
                <w:sz w:val="22"/>
                <w:szCs w:val="22"/>
              </w:rPr>
              <w:t>0,02</w:t>
            </w:r>
          </w:p>
        </w:tc>
      </w:tr>
      <w:tr w:rsidR="00387069" w:rsidRPr="004B1957" w:rsidTr="00F95DE9">
        <w:trPr>
          <w:cantSplit/>
          <w:trHeight w:val="284"/>
        </w:trPr>
        <w:tc>
          <w:tcPr>
            <w:tcW w:w="515" w:type="pct"/>
            <w:vMerge/>
            <w:vAlign w:val="center"/>
          </w:tcPr>
          <w:p w:rsidR="00387069" w:rsidRPr="004B1957" w:rsidRDefault="00387069" w:rsidP="00387069">
            <w:pPr>
              <w:pStyle w:val="af3"/>
              <w:keepNext/>
              <w:keepLines/>
              <w:rPr>
                <w:rFonts w:ascii="Times New Roman" w:hAnsi="Times New Roman"/>
              </w:rPr>
            </w:pPr>
          </w:p>
        </w:tc>
        <w:tc>
          <w:tcPr>
            <w:tcW w:w="2042" w:type="pct"/>
            <w:vMerge/>
            <w:vAlign w:val="center"/>
          </w:tcPr>
          <w:p w:rsidR="00387069" w:rsidRPr="004B1957" w:rsidRDefault="00387069" w:rsidP="00387069">
            <w:pPr>
              <w:pStyle w:val="af3"/>
              <w:keepNext/>
              <w:keepLines/>
              <w:jc w:val="left"/>
              <w:rPr>
                <w:rFonts w:ascii="Times New Roman" w:hAnsi="Times New Roman"/>
              </w:rPr>
            </w:pPr>
          </w:p>
        </w:tc>
        <w:tc>
          <w:tcPr>
            <w:tcW w:w="861" w:type="pct"/>
            <w:vAlign w:val="center"/>
          </w:tcPr>
          <w:p w:rsidR="00387069" w:rsidRPr="004B1957" w:rsidRDefault="00387069" w:rsidP="00387069">
            <w:pPr>
              <w:pStyle w:val="af3"/>
              <w:keepNext/>
              <w:keepLines/>
              <w:rPr>
                <w:rFonts w:ascii="Times New Roman" w:hAnsi="Times New Roman"/>
              </w:rPr>
            </w:pPr>
            <w:r w:rsidRPr="004B1957">
              <w:rPr>
                <w:rFonts w:ascii="Times New Roman" w:hAnsi="Times New Roman"/>
              </w:rPr>
              <w:t>%</w:t>
            </w:r>
          </w:p>
        </w:tc>
        <w:tc>
          <w:tcPr>
            <w:tcW w:w="810" w:type="pct"/>
            <w:vAlign w:val="center"/>
          </w:tcPr>
          <w:p w:rsidR="00387069" w:rsidRPr="004B1957" w:rsidRDefault="00387069" w:rsidP="00387069">
            <w:pPr>
              <w:keepNext/>
              <w:keepLines/>
              <w:jc w:val="center"/>
              <w:rPr>
                <w:sz w:val="22"/>
                <w:szCs w:val="22"/>
              </w:rPr>
            </w:pPr>
            <w:r w:rsidRPr="004B1957">
              <w:rPr>
                <w:sz w:val="22"/>
                <w:szCs w:val="22"/>
              </w:rPr>
              <w:t>-</w:t>
            </w:r>
          </w:p>
        </w:tc>
        <w:tc>
          <w:tcPr>
            <w:tcW w:w="772" w:type="pct"/>
            <w:vAlign w:val="center"/>
          </w:tcPr>
          <w:p w:rsidR="005D6CFD" w:rsidRPr="004B1957" w:rsidRDefault="005D6CFD" w:rsidP="005D6CFD">
            <w:pPr>
              <w:jc w:val="center"/>
              <w:rPr>
                <w:color w:val="000000"/>
                <w:sz w:val="22"/>
                <w:szCs w:val="22"/>
              </w:rPr>
            </w:pPr>
            <w:r>
              <w:rPr>
                <w:color w:val="000000"/>
                <w:sz w:val="22"/>
                <w:szCs w:val="22"/>
              </w:rPr>
              <w:t>0,00</w:t>
            </w:r>
          </w:p>
        </w:tc>
      </w:tr>
      <w:tr w:rsidR="006E5766" w:rsidRPr="004B1957" w:rsidTr="00A64616">
        <w:trPr>
          <w:cantSplit/>
          <w:trHeight w:val="284"/>
        </w:trPr>
        <w:tc>
          <w:tcPr>
            <w:tcW w:w="515" w:type="pct"/>
            <w:vMerge w:val="restar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1.1.3.4</w:t>
            </w:r>
          </w:p>
        </w:tc>
        <w:tc>
          <w:tcPr>
            <w:tcW w:w="2042" w:type="pct"/>
            <w:vMerge w:val="restart"/>
            <w:vAlign w:val="center"/>
          </w:tcPr>
          <w:p w:rsidR="006E5766" w:rsidRPr="004B1957" w:rsidRDefault="006E5766" w:rsidP="006E5766">
            <w:pPr>
              <w:pStyle w:val="af3"/>
              <w:keepNext/>
              <w:keepLines/>
              <w:jc w:val="left"/>
              <w:rPr>
                <w:rFonts w:ascii="Times New Roman" w:hAnsi="Times New Roman"/>
              </w:rPr>
            </w:pPr>
            <w:r w:rsidRPr="004B1957">
              <w:rPr>
                <w:rFonts w:ascii="Times New Roman" w:hAnsi="Times New Roman"/>
              </w:rPr>
              <w:t>Зона транспортной инфраструктуры</w:t>
            </w:r>
          </w:p>
        </w:tc>
        <w:tc>
          <w:tcPr>
            <w:tcW w:w="86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га</w:t>
            </w:r>
          </w:p>
        </w:tc>
        <w:tc>
          <w:tcPr>
            <w:tcW w:w="810" w:type="pct"/>
            <w:vAlign w:val="center"/>
          </w:tcPr>
          <w:p w:rsidR="006E5766" w:rsidRPr="004B1957" w:rsidRDefault="006E5766" w:rsidP="006E5766">
            <w:pPr>
              <w:keepNext/>
              <w:keepLines/>
              <w:jc w:val="center"/>
              <w:rPr>
                <w:sz w:val="22"/>
                <w:szCs w:val="22"/>
              </w:rPr>
            </w:pPr>
            <w:r>
              <w:rPr>
                <w:sz w:val="22"/>
                <w:szCs w:val="22"/>
              </w:rPr>
              <w:t>28</w:t>
            </w:r>
            <w:r w:rsidRPr="004B1957">
              <w:rPr>
                <w:sz w:val="22"/>
                <w:szCs w:val="22"/>
              </w:rPr>
              <w:t>,8</w:t>
            </w:r>
          </w:p>
        </w:tc>
        <w:tc>
          <w:tcPr>
            <w:tcW w:w="772" w:type="pct"/>
            <w:vAlign w:val="center"/>
          </w:tcPr>
          <w:p w:rsidR="006E5766" w:rsidRDefault="006E5766" w:rsidP="006E5766">
            <w:pPr>
              <w:jc w:val="center"/>
              <w:rPr>
                <w:color w:val="000000"/>
                <w:sz w:val="22"/>
                <w:szCs w:val="22"/>
              </w:rPr>
            </w:pPr>
            <w:r>
              <w:rPr>
                <w:color w:val="000000"/>
                <w:sz w:val="22"/>
                <w:szCs w:val="22"/>
              </w:rPr>
              <w:t>30,2</w:t>
            </w:r>
          </w:p>
        </w:tc>
      </w:tr>
      <w:tr w:rsidR="006E5766" w:rsidRPr="004B1957" w:rsidTr="00A64616">
        <w:trPr>
          <w:cantSplit/>
          <w:trHeight w:val="284"/>
        </w:trPr>
        <w:tc>
          <w:tcPr>
            <w:tcW w:w="515" w:type="pct"/>
            <w:vMerge/>
            <w:vAlign w:val="center"/>
          </w:tcPr>
          <w:p w:rsidR="006E5766" w:rsidRPr="004B1957" w:rsidRDefault="006E5766" w:rsidP="006E5766">
            <w:pPr>
              <w:pStyle w:val="af3"/>
              <w:keepNext/>
              <w:keepLines/>
              <w:rPr>
                <w:rFonts w:ascii="Times New Roman" w:hAnsi="Times New Roman"/>
              </w:rPr>
            </w:pPr>
          </w:p>
        </w:tc>
        <w:tc>
          <w:tcPr>
            <w:tcW w:w="2042" w:type="pct"/>
            <w:vMerge/>
            <w:vAlign w:val="center"/>
          </w:tcPr>
          <w:p w:rsidR="006E5766" w:rsidRPr="004B1957" w:rsidRDefault="006E5766" w:rsidP="006E5766">
            <w:pPr>
              <w:pStyle w:val="af3"/>
              <w:keepNext/>
              <w:keepLines/>
              <w:jc w:val="left"/>
              <w:rPr>
                <w:rFonts w:ascii="Times New Roman" w:hAnsi="Times New Roman"/>
                <w:b/>
              </w:rPr>
            </w:pPr>
          </w:p>
        </w:tc>
        <w:tc>
          <w:tcPr>
            <w:tcW w:w="86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w:t>
            </w:r>
          </w:p>
        </w:tc>
        <w:tc>
          <w:tcPr>
            <w:tcW w:w="810" w:type="pct"/>
            <w:vAlign w:val="center"/>
          </w:tcPr>
          <w:p w:rsidR="006E5766" w:rsidRPr="004B1957" w:rsidRDefault="006E5766" w:rsidP="006E5766">
            <w:pPr>
              <w:keepNext/>
              <w:keepLines/>
              <w:jc w:val="center"/>
              <w:rPr>
                <w:sz w:val="22"/>
                <w:szCs w:val="22"/>
              </w:rPr>
            </w:pPr>
            <w:r>
              <w:rPr>
                <w:sz w:val="22"/>
                <w:szCs w:val="22"/>
              </w:rPr>
              <w:t>0,2</w:t>
            </w:r>
            <w:r w:rsidRPr="004B1957">
              <w:rPr>
                <w:sz w:val="22"/>
                <w:szCs w:val="22"/>
              </w:rPr>
              <w:t>9</w:t>
            </w:r>
          </w:p>
        </w:tc>
        <w:tc>
          <w:tcPr>
            <w:tcW w:w="772" w:type="pct"/>
            <w:vAlign w:val="center"/>
          </w:tcPr>
          <w:p w:rsidR="006E5766" w:rsidRDefault="006E5766" w:rsidP="006E5766">
            <w:pPr>
              <w:jc w:val="center"/>
              <w:rPr>
                <w:color w:val="000000"/>
                <w:sz w:val="22"/>
                <w:szCs w:val="22"/>
              </w:rPr>
            </w:pPr>
            <w:r>
              <w:rPr>
                <w:color w:val="000000"/>
                <w:sz w:val="22"/>
                <w:szCs w:val="22"/>
              </w:rPr>
              <w:t>0,30</w:t>
            </w:r>
          </w:p>
        </w:tc>
      </w:tr>
      <w:tr w:rsidR="006E5766" w:rsidRPr="004B1957" w:rsidTr="00F95DE9">
        <w:trPr>
          <w:cantSplit/>
          <w:trHeight w:val="284"/>
        </w:trPr>
        <w:tc>
          <w:tcPr>
            <w:tcW w:w="515" w:type="pct"/>
            <w:vMerge w:val="restar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1.1.3.5</w:t>
            </w:r>
          </w:p>
        </w:tc>
        <w:tc>
          <w:tcPr>
            <w:tcW w:w="2042" w:type="pct"/>
            <w:vMerge w:val="restart"/>
            <w:vAlign w:val="center"/>
          </w:tcPr>
          <w:p w:rsidR="006E5766" w:rsidRPr="004B1957" w:rsidRDefault="006E5766" w:rsidP="006E5766">
            <w:pPr>
              <w:pStyle w:val="af3"/>
              <w:keepNext/>
              <w:keepLines/>
              <w:jc w:val="left"/>
              <w:rPr>
                <w:rFonts w:ascii="Times New Roman" w:hAnsi="Times New Roman"/>
              </w:rPr>
            </w:pPr>
            <w:r>
              <w:rPr>
                <w:rFonts w:ascii="Times New Roman" w:hAnsi="Times New Roman"/>
              </w:rPr>
              <w:t>в том числе з</w:t>
            </w:r>
            <w:r w:rsidRPr="004B1957">
              <w:rPr>
                <w:rFonts w:ascii="Times New Roman" w:hAnsi="Times New Roman"/>
              </w:rPr>
              <w:t>она улично-дорожной сети</w:t>
            </w:r>
          </w:p>
        </w:tc>
        <w:tc>
          <w:tcPr>
            <w:tcW w:w="86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га</w:t>
            </w:r>
          </w:p>
        </w:tc>
        <w:tc>
          <w:tcPr>
            <w:tcW w:w="810" w:type="pct"/>
            <w:vAlign w:val="center"/>
          </w:tcPr>
          <w:p w:rsidR="006E5766" w:rsidRPr="004B1957" w:rsidRDefault="006E5766" w:rsidP="006E5766">
            <w:pPr>
              <w:keepNext/>
              <w:keepLines/>
              <w:jc w:val="center"/>
              <w:rPr>
                <w:sz w:val="22"/>
                <w:szCs w:val="22"/>
              </w:rPr>
            </w:pPr>
            <w:r w:rsidRPr="004B1957">
              <w:rPr>
                <w:sz w:val="22"/>
                <w:szCs w:val="22"/>
              </w:rPr>
              <w:t>20,0</w:t>
            </w:r>
          </w:p>
        </w:tc>
        <w:tc>
          <w:tcPr>
            <w:tcW w:w="772" w:type="pct"/>
            <w:vAlign w:val="center"/>
          </w:tcPr>
          <w:p w:rsidR="006E5766" w:rsidRDefault="006E5766" w:rsidP="006E5766">
            <w:pPr>
              <w:jc w:val="center"/>
              <w:rPr>
                <w:color w:val="000000"/>
                <w:sz w:val="22"/>
                <w:szCs w:val="22"/>
              </w:rPr>
            </w:pPr>
            <w:r>
              <w:rPr>
                <w:color w:val="000000"/>
                <w:sz w:val="22"/>
                <w:szCs w:val="22"/>
              </w:rPr>
              <w:t>25,7</w:t>
            </w:r>
          </w:p>
        </w:tc>
      </w:tr>
      <w:tr w:rsidR="006E5766" w:rsidRPr="004B1957" w:rsidTr="002B59DE">
        <w:trPr>
          <w:cantSplit/>
          <w:trHeight w:val="419"/>
        </w:trPr>
        <w:tc>
          <w:tcPr>
            <w:tcW w:w="515" w:type="pct"/>
            <w:vMerge/>
            <w:vAlign w:val="center"/>
          </w:tcPr>
          <w:p w:rsidR="006E5766" w:rsidRPr="004B1957" w:rsidRDefault="006E5766" w:rsidP="006E5766">
            <w:pPr>
              <w:pStyle w:val="af3"/>
              <w:keepNext/>
              <w:keepLines/>
              <w:rPr>
                <w:rFonts w:ascii="Times New Roman" w:hAnsi="Times New Roman"/>
              </w:rPr>
            </w:pPr>
          </w:p>
        </w:tc>
        <w:tc>
          <w:tcPr>
            <w:tcW w:w="2042" w:type="pct"/>
            <w:vMerge/>
            <w:vAlign w:val="center"/>
          </w:tcPr>
          <w:p w:rsidR="006E5766" w:rsidRPr="004B1957" w:rsidRDefault="006E5766" w:rsidP="006E5766">
            <w:pPr>
              <w:pStyle w:val="af3"/>
              <w:keepNext/>
              <w:keepLines/>
              <w:jc w:val="left"/>
              <w:rPr>
                <w:rFonts w:ascii="Times New Roman" w:hAnsi="Times New Roman"/>
                <w:b/>
              </w:rPr>
            </w:pPr>
          </w:p>
        </w:tc>
        <w:tc>
          <w:tcPr>
            <w:tcW w:w="86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w:t>
            </w:r>
          </w:p>
        </w:tc>
        <w:tc>
          <w:tcPr>
            <w:tcW w:w="810" w:type="pct"/>
            <w:vAlign w:val="center"/>
          </w:tcPr>
          <w:p w:rsidR="006E5766" w:rsidRPr="004B1957" w:rsidRDefault="006E5766" w:rsidP="006E5766">
            <w:pPr>
              <w:keepNext/>
              <w:keepLines/>
              <w:jc w:val="center"/>
              <w:rPr>
                <w:sz w:val="22"/>
                <w:szCs w:val="22"/>
              </w:rPr>
            </w:pPr>
            <w:r w:rsidRPr="004B1957">
              <w:rPr>
                <w:sz w:val="22"/>
                <w:szCs w:val="22"/>
              </w:rPr>
              <w:t>0,20</w:t>
            </w:r>
          </w:p>
        </w:tc>
        <w:tc>
          <w:tcPr>
            <w:tcW w:w="772" w:type="pct"/>
            <w:vAlign w:val="center"/>
          </w:tcPr>
          <w:p w:rsidR="006E5766" w:rsidRDefault="006E5766" w:rsidP="006E5766">
            <w:pPr>
              <w:jc w:val="center"/>
              <w:rPr>
                <w:color w:val="000000"/>
                <w:sz w:val="22"/>
                <w:szCs w:val="22"/>
              </w:rPr>
            </w:pPr>
            <w:r>
              <w:rPr>
                <w:color w:val="000000"/>
                <w:sz w:val="22"/>
                <w:szCs w:val="22"/>
              </w:rPr>
              <w:t>0,25</w:t>
            </w:r>
          </w:p>
        </w:tc>
      </w:tr>
      <w:tr w:rsidR="006E5766" w:rsidRPr="004B1957" w:rsidTr="00F95DE9">
        <w:trPr>
          <w:cantSplit/>
          <w:trHeight w:val="284"/>
        </w:trPr>
        <w:tc>
          <w:tcPr>
            <w:tcW w:w="515" w:type="pct"/>
            <w:vMerge w:val="restar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1.1.4</w:t>
            </w:r>
          </w:p>
        </w:tc>
        <w:tc>
          <w:tcPr>
            <w:tcW w:w="2042" w:type="pct"/>
            <w:vMerge w:val="restart"/>
            <w:vAlign w:val="center"/>
          </w:tcPr>
          <w:p w:rsidR="006E5766" w:rsidRPr="004B1957" w:rsidRDefault="006E5766" w:rsidP="006E5766">
            <w:pPr>
              <w:keepNext/>
              <w:keepLines/>
              <w:rPr>
                <w:b/>
                <w:sz w:val="22"/>
                <w:szCs w:val="22"/>
              </w:rPr>
            </w:pPr>
            <w:r w:rsidRPr="004B1957">
              <w:rPr>
                <w:b/>
                <w:sz w:val="22"/>
                <w:szCs w:val="22"/>
              </w:rPr>
              <w:t>Зоны сельскохозяйственного использования</w:t>
            </w:r>
          </w:p>
        </w:tc>
        <w:tc>
          <w:tcPr>
            <w:tcW w:w="861" w:type="pc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га</w:t>
            </w:r>
          </w:p>
        </w:tc>
        <w:tc>
          <w:tcPr>
            <w:tcW w:w="810" w:type="pct"/>
            <w:vAlign w:val="center"/>
          </w:tcPr>
          <w:p w:rsidR="006E5766" w:rsidRPr="004B1957" w:rsidRDefault="006E5766" w:rsidP="006E5766">
            <w:pPr>
              <w:keepNext/>
              <w:keepLines/>
              <w:jc w:val="center"/>
              <w:rPr>
                <w:b/>
                <w:sz w:val="22"/>
                <w:szCs w:val="22"/>
              </w:rPr>
            </w:pPr>
            <w:r w:rsidRPr="004B1957">
              <w:rPr>
                <w:b/>
                <w:sz w:val="22"/>
                <w:szCs w:val="22"/>
              </w:rPr>
              <w:t>137,8</w:t>
            </w:r>
          </w:p>
        </w:tc>
        <w:tc>
          <w:tcPr>
            <w:tcW w:w="772" w:type="pct"/>
            <w:vAlign w:val="center"/>
          </w:tcPr>
          <w:p w:rsidR="006E5766" w:rsidRDefault="006E5766" w:rsidP="006E5766">
            <w:pPr>
              <w:jc w:val="center"/>
              <w:rPr>
                <w:b/>
                <w:bCs/>
                <w:color w:val="000000"/>
                <w:sz w:val="22"/>
                <w:szCs w:val="22"/>
              </w:rPr>
            </w:pPr>
            <w:r>
              <w:rPr>
                <w:b/>
                <w:bCs/>
                <w:color w:val="000000"/>
                <w:sz w:val="22"/>
                <w:szCs w:val="22"/>
              </w:rPr>
              <w:t>154</w:t>
            </w:r>
          </w:p>
        </w:tc>
      </w:tr>
      <w:tr w:rsidR="006E5766" w:rsidRPr="004B1957" w:rsidTr="00F95DE9">
        <w:trPr>
          <w:cantSplit/>
          <w:trHeight w:val="284"/>
        </w:trPr>
        <w:tc>
          <w:tcPr>
            <w:tcW w:w="515" w:type="pct"/>
            <w:vMerge/>
            <w:vAlign w:val="center"/>
          </w:tcPr>
          <w:p w:rsidR="006E5766" w:rsidRPr="004B1957" w:rsidRDefault="006E5766" w:rsidP="006E5766">
            <w:pPr>
              <w:pStyle w:val="af3"/>
              <w:keepNext/>
              <w:keepLines/>
              <w:rPr>
                <w:rFonts w:ascii="Times New Roman" w:hAnsi="Times New Roman"/>
                <w:lang w:val="en-US"/>
              </w:rPr>
            </w:pPr>
          </w:p>
        </w:tc>
        <w:tc>
          <w:tcPr>
            <w:tcW w:w="2042" w:type="pct"/>
            <w:vMerge/>
            <w:vAlign w:val="center"/>
          </w:tcPr>
          <w:p w:rsidR="006E5766" w:rsidRPr="004B1957" w:rsidRDefault="006E5766" w:rsidP="006E5766">
            <w:pPr>
              <w:pStyle w:val="af3"/>
              <w:keepNext/>
              <w:keepLines/>
              <w:jc w:val="left"/>
              <w:rPr>
                <w:rFonts w:ascii="Times New Roman" w:hAnsi="Times New Roman"/>
              </w:rPr>
            </w:pPr>
          </w:p>
        </w:tc>
        <w:tc>
          <w:tcPr>
            <w:tcW w:w="861" w:type="pc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w:t>
            </w:r>
          </w:p>
        </w:tc>
        <w:tc>
          <w:tcPr>
            <w:tcW w:w="810" w:type="pct"/>
            <w:vAlign w:val="center"/>
          </w:tcPr>
          <w:p w:rsidR="006E5766" w:rsidRPr="004B1957" w:rsidRDefault="006E5766" w:rsidP="006E5766">
            <w:pPr>
              <w:keepNext/>
              <w:keepLines/>
              <w:jc w:val="center"/>
              <w:rPr>
                <w:b/>
                <w:sz w:val="22"/>
                <w:szCs w:val="22"/>
              </w:rPr>
            </w:pPr>
            <w:r w:rsidRPr="004B1957">
              <w:rPr>
                <w:b/>
                <w:sz w:val="22"/>
                <w:szCs w:val="22"/>
              </w:rPr>
              <w:t>1,37</w:t>
            </w:r>
          </w:p>
        </w:tc>
        <w:tc>
          <w:tcPr>
            <w:tcW w:w="772" w:type="pct"/>
            <w:vAlign w:val="center"/>
          </w:tcPr>
          <w:p w:rsidR="006E5766" w:rsidRDefault="006E5766" w:rsidP="006E5766">
            <w:pPr>
              <w:jc w:val="center"/>
              <w:rPr>
                <w:b/>
                <w:bCs/>
                <w:color w:val="000000"/>
                <w:sz w:val="22"/>
                <w:szCs w:val="22"/>
              </w:rPr>
            </w:pPr>
            <w:r>
              <w:rPr>
                <w:b/>
                <w:bCs/>
                <w:color w:val="000000"/>
                <w:sz w:val="22"/>
                <w:szCs w:val="22"/>
              </w:rPr>
              <w:t>1,52</w:t>
            </w:r>
          </w:p>
        </w:tc>
      </w:tr>
      <w:tr w:rsidR="006E5766" w:rsidRPr="004B1957" w:rsidTr="00F95DE9">
        <w:trPr>
          <w:cantSplit/>
          <w:trHeight w:val="284"/>
        </w:trPr>
        <w:tc>
          <w:tcPr>
            <w:tcW w:w="515" w:type="pct"/>
            <w:vMerge w:val="restar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1.1.4.1</w:t>
            </w:r>
          </w:p>
        </w:tc>
        <w:tc>
          <w:tcPr>
            <w:tcW w:w="2042" w:type="pct"/>
            <w:vMerge w:val="restart"/>
            <w:vAlign w:val="center"/>
          </w:tcPr>
          <w:p w:rsidR="006E5766" w:rsidRPr="004B1957" w:rsidRDefault="006E5766" w:rsidP="006E5766">
            <w:pPr>
              <w:pStyle w:val="af3"/>
              <w:keepNext/>
              <w:keepLines/>
              <w:jc w:val="left"/>
              <w:rPr>
                <w:rFonts w:ascii="Times New Roman" w:hAnsi="Times New Roman"/>
              </w:rPr>
            </w:pPr>
            <w:r w:rsidRPr="004B1957">
              <w:rPr>
                <w:rFonts w:ascii="Times New Roman" w:hAnsi="Times New Roman"/>
              </w:rPr>
              <w:t>Зона сельскохозяйственных угодий</w:t>
            </w:r>
          </w:p>
        </w:tc>
        <w:tc>
          <w:tcPr>
            <w:tcW w:w="86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га</w:t>
            </w:r>
          </w:p>
        </w:tc>
        <w:tc>
          <w:tcPr>
            <w:tcW w:w="810" w:type="pct"/>
            <w:vAlign w:val="center"/>
          </w:tcPr>
          <w:p w:rsidR="006E5766" w:rsidRPr="004B1957" w:rsidRDefault="006E5766" w:rsidP="006E5766">
            <w:pPr>
              <w:keepNext/>
              <w:keepLines/>
              <w:jc w:val="center"/>
              <w:rPr>
                <w:sz w:val="22"/>
                <w:szCs w:val="22"/>
              </w:rPr>
            </w:pPr>
            <w:r w:rsidRPr="004B1957">
              <w:rPr>
                <w:sz w:val="22"/>
                <w:szCs w:val="22"/>
              </w:rPr>
              <w:t>94,4</w:t>
            </w:r>
          </w:p>
        </w:tc>
        <w:tc>
          <w:tcPr>
            <w:tcW w:w="772" w:type="pct"/>
            <w:vAlign w:val="center"/>
          </w:tcPr>
          <w:p w:rsidR="006E5766" w:rsidRDefault="006E5766" w:rsidP="006E5766">
            <w:pPr>
              <w:jc w:val="center"/>
              <w:rPr>
                <w:color w:val="000000"/>
                <w:sz w:val="22"/>
                <w:szCs w:val="22"/>
              </w:rPr>
            </w:pPr>
            <w:r>
              <w:rPr>
                <w:color w:val="000000"/>
                <w:sz w:val="22"/>
                <w:szCs w:val="22"/>
              </w:rPr>
              <w:t>138,2</w:t>
            </w:r>
          </w:p>
        </w:tc>
      </w:tr>
      <w:tr w:rsidR="006E5766" w:rsidRPr="004B1957" w:rsidTr="00F95DE9">
        <w:trPr>
          <w:cantSplit/>
          <w:trHeight w:val="284"/>
        </w:trPr>
        <w:tc>
          <w:tcPr>
            <w:tcW w:w="515" w:type="pct"/>
            <w:vMerge/>
            <w:vAlign w:val="center"/>
          </w:tcPr>
          <w:p w:rsidR="006E5766" w:rsidRPr="004B1957" w:rsidRDefault="006E5766" w:rsidP="006E5766">
            <w:pPr>
              <w:pStyle w:val="af3"/>
              <w:keepNext/>
              <w:keepLines/>
              <w:rPr>
                <w:rFonts w:ascii="Times New Roman" w:hAnsi="Times New Roman"/>
              </w:rPr>
            </w:pPr>
          </w:p>
        </w:tc>
        <w:tc>
          <w:tcPr>
            <w:tcW w:w="2042" w:type="pct"/>
            <w:vMerge/>
            <w:vAlign w:val="center"/>
          </w:tcPr>
          <w:p w:rsidR="006E5766" w:rsidRPr="004B1957" w:rsidRDefault="006E5766" w:rsidP="006E5766">
            <w:pPr>
              <w:pStyle w:val="af3"/>
              <w:keepNext/>
              <w:keepLines/>
              <w:jc w:val="left"/>
              <w:rPr>
                <w:rFonts w:ascii="Times New Roman" w:hAnsi="Times New Roman"/>
              </w:rPr>
            </w:pPr>
          </w:p>
        </w:tc>
        <w:tc>
          <w:tcPr>
            <w:tcW w:w="86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w:t>
            </w:r>
          </w:p>
        </w:tc>
        <w:tc>
          <w:tcPr>
            <w:tcW w:w="810" w:type="pct"/>
            <w:vAlign w:val="center"/>
          </w:tcPr>
          <w:p w:rsidR="006E5766" w:rsidRPr="004B1957" w:rsidRDefault="006E5766" w:rsidP="006E5766">
            <w:pPr>
              <w:keepNext/>
              <w:keepLines/>
              <w:jc w:val="center"/>
              <w:rPr>
                <w:sz w:val="22"/>
                <w:szCs w:val="22"/>
              </w:rPr>
            </w:pPr>
            <w:r w:rsidRPr="004B1957">
              <w:rPr>
                <w:sz w:val="22"/>
                <w:szCs w:val="22"/>
              </w:rPr>
              <w:t>0,94</w:t>
            </w:r>
          </w:p>
        </w:tc>
        <w:tc>
          <w:tcPr>
            <w:tcW w:w="772" w:type="pct"/>
            <w:vAlign w:val="center"/>
          </w:tcPr>
          <w:p w:rsidR="006E5766" w:rsidRDefault="006E5766" w:rsidP="006E5766">
            <w:pPr>
              <w:jc w:val="center"/>
              <w:rPr>
                <w:color w:val="000000"/>
                <w:sz w:val="22"/>
                <w:szCs w:val="22"/>
              </w:rPr>
            </w:pPr>
            <w:r>
              <w:rPr>
                <w:color w:val="000000"/>
                <w:sz w:val="22"/>
                <w:szCs w:val="22"/>
              </w:rPr>
              <w:t>1,37</w:t>
            </w:r>
          </w:p>
        </w:tc>
      </w:tr>
      <w:tr w:rsidR="006E5766" w:rsidRPr="004B1957" w:rsidTr="00F95DE9">
        <w:trPr>
          <w:cantSplit/>
          <w:trHeight w:val="284"/>
        </w:trPr>
        <w:tc>
          <w:tcPr>
            <w:tcW w:w="515" w:type="pct"/>
            <w:vMerge w:val="restar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1.1.4.2</w:t>
            </w:r>
          </w:p>
        </w:tc>
        <w:tc>
          <w:tcPr>
            <w:tcW w:w="2042" w:type="pct"/>
            <w:vMerge w:val="restart"/>
            <w:vAlign w:val="center"/>
          </w:tcPr>
          <w:p w:rsidR="006E5766" w:rsidRPr="004B1957" w:rsidRDefault="006E5766" w:rsidP="006E5766">
            <w:pPr>
              <w:pStyle w:val="af3"/>
              <w:keepNext/>
              <w:keepLines/>
              <w:jc w:val="left"/>
              <w:rPr>
                <w:rFonts w:ascii="Times New Roman" w:hAnsi="Times New Roman"/>
              </w:rPr>
            </w:pPr>
            <w:r w:rsidRPr="004B1957">
              <w:rPr>
                <w:rFonts w:ascii="Times New Roman" w:hAnsi="Times New Roman"/>
              </w:rPr>
              <w:t>Иные зоны сельскохозяйственного назначения</w:t>
            </w:r>
          </w:p>
        </w:tc>
        <w:tc>
          <w:tcPr>
            <w:tcW w:w="86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га</w:t>
            </w:r>
          </w:p>
        </w:tc>
        <w:tc>
          <w:tcPr>
            <w:tcW w:w="810" w:type="pct"/>
            <w:vAlign w:val="center"/>
          </w:tcPr>
          <w:p w:rsidR="006E5766" w:rsidRPr="004B1957" w:rsidRDefault="006E5766" w:rsidP="006E5766">
            <w:pPr>
              <w:keepNext/>
              <w:keepLines/>
              <w:jc w:val="center"/>
              <w:rPr>
                <w:sz w:val="22"/>
                <w:szCs w:val="22"/>
              </w:rPr>
            </w:pPr>
            <w:r w:rsidRPr="004B1957">
              <w:rPr>
                <w:sz w:val="22"/>
                <w:szCs w:val="22"/>
              </w:rPr>
              <w:t>43,4</w:t>
            </w:r>
          </w:p>
        </w:tc>
        <w:tc>
          <w:tcPr>
            <w:tcW w:w="772" w:type="pct"/>
            <w:vAlign w:val="center"/>
          </w:tcPr>
          <w:p w:rsidR="006E5766" w:rsidRDefault="006E5766" w:rsidP="006E5766">
            <w:pPr>
              <w:jc w:val="center"/>
              <w:rPr>
                <w:color w:val="000000"/>
                <w:sz w:val="22"/>
                <w:szCs w:val="22"/>
              </w:rPr>
            </w:pPr>
            <w:r>
              <w:rPr>
                <w:color w:val="000000"/>
                <w:sz w:val="22"/>
                <w:szCs w:val="22"/>
              </w:rPr>
              <w:t>15,8</w:t>
            </w:r>
          </w:p>
        </w:tc>
      </w:tr>
      <w:tr w:rsidR="006E5766" w:rsidRPr="004B1957" w:rsidTr="00F95DE9">
        <w:trPr>
          <w:cantSplit/>
          <w:trHeight w:val="284"/>
        </w:trPr>
        <w:tc>
          <w:tcPr>
            <w:tcW w:w="515" w:type="pct"/>
            <w:vMerge/>
            <w:vAlign w:val="center"/>
          </w:tcPr>
          <w:p w:rsidR="006E5766" w:rsidRPr="004B1957" w:rsidRDefault="006E5766" w:rsidP="006E5766">
            <w:pPr>
              <w:pStyle w:val="af3"/>
              <w:keepNext/>
              <w:keepLines/>
              <w:rPr>
                <w:rFonts w:ascii="Times New Roman" w:hAnsi="Times New Roman"/>
              </w:rPr>
            </w:pPr>
          </w:p>
        </w:tc>
        <w:tc>
          <w:tcPr>
            <w:tcW w:w="2042" w:type="pct"/>
            <w:vMerge/>
            <w:vAlign w:val="center"/>
          </w:tcPr>
          <w:p w:rsidR="006E5766" w:rsidRPr="004B1957" w:rsidRDefault="006E5766" w:rsidP="006E5766">
            <w:pPr>
              <w:pStyle w:val="af3"/>
              <w:keepNext/>
              <w:keepLines/>
              <w:jc w:val="left"/>
              <w:rPr>
                <w:rFonts w:ascii="Times New Roman" w:hAnsi="Times New Roman"/>
              </w:rPr>
            </w:pPr>
          </w:p>
        </w:tc>
        <w:tc>
          <w:tcPr>
            <w:tcW w:w="86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w:t>
            </w:r>
          </w:p>
        </w:tc>
        <w:tc>
          <w:tcPr>
            <w:tcW w:w="810" w:type="pct"/>
            <w:vAlign w:val="center"/>
          </w:tcPr>
          <w:p w:rsidR="006E5766" w:rsidRPr="004B1957" w:rsidRDefault="006E5766" w:rsidP="006E5766">
            <w:pPr>
              <w:keepNext/>
              <w:keepLines/>
              <w:jc w:val="center"/>
              <w:rPr>
                <w:sz w:val="22"/>
                <w:szCs w:val="22"/>
              </w:rPr>
            </w:pPr>
            <w:r w:rsidRPr="004B1957">
              <w:rPr>
                <w:sz w:val="22"/>
                <w:szCs w:val="22"/>
              </w:rPr>
              <w:t>0,43</w:t>
            </w:r>
          </w:p>
        </w:tc>
        <w:tc>
          <w:tcPr>
            <w:tcW w:w="772" w:type="pct"/>
            <w:vAlign w:val="center"/>
          </w:tcPr>
          <w:p w:rsidR="006E5766" w:rsidRDefault="006E5766" w:rsidP="006E5766">
            <w:pPr>
              <w:jc w:val="center"/>
              <w:rPr>
                <w:color w:val="000000"/>
                <w:sz w:val="22"/>
                <w:szCs w:val="22"/>
              </w:rPr>
            </w:pPr>
            <w:r>
              <w:rPr>
                <w:color w:val="000000"/>
                <w:sz w:val="22"/>
                <w:szCs w:val="22"/>
              </w:rPr>
              <w:t>0,16</w:t>
            </w:r>
          </w:p>
        </w:tc>
      </w:tr>
      <w:tr w:rsidR="006E5766" w:rsidRPr="004B1957" w:rsidTr="00F95DE9">
        <w:trPr>
          <w:cantSplit/>
          <w:trHeight w:val="284"/>
        </w:trPr>
        <w:tc>
          <w:tcPr>
            <w:tcW w:w="515" w:type="pct"/>
            <w:vMerge w:val="restar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1.1.5</w:t>
            </w:r>
          </w:p>
        </w:tc>
        <w:tc>
          <w:tcPr>
            <w:tcW w:w="2042" w:type="pct"/>
            <w:vMerge w:val="restart"/>
            <w:vAlign w:val="center"/>
          </w:tcPr>
          <w:p w:rsidR="006E5766" w:rsidRPr="004B1957" w:rsidRDefault="006E5766" w:rsidP="006E5766">
            <w:pPr>
              <w:pStyle w:val="af3"/>
              <w:keepNext/>
              <w:keepLines/>
              <w:jc w:val="left"/>
              <w:rPr>
                <w:rFonts w:ascii="Times New Roman" w:hAnsi="Times New Roman"/>
              </w:rPr>
            </w:pPr>
            <w:r w:rsidRPr="004B1957">
              <w:rPr>
                <w:rFonts w:ascii="Times New Roman" w:hAnsi="Times New Roman"/>
                <w:b/>
              </w:rPr>
              <w:t>Зоны рекреационного назначения</w:t>
            </w:r>
          </w:p>
        </w:tc>
        <w:tc>
          <w:tcPr>
            <w:tcW w:w="861" w:type="pc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га</w:t>
            </w:r>
          </w:p>
        </w:tc>
        <w:tc>
          <w:tcPr>
            <w:tcW w:w="810" w:type="pct"/>
            <w:vAlign w:val="center"/>
          </w:tcPr>
          <w:p w:rsidR="006E5766" w:rsidRPr="004B1957" w:rsidRDefault="006E5766" w:rsidP="006E5766">
            <w:pPr>
              <w:keepNext/>
              <w:keepLines/>
              <w:jc w:val="center"/>
              <w:rPr>
                <w:b/>
                <w:sz w:val="22"/>
                <w:szCs w:val="22"/>
              </w:rPr>
            </w:pPr>
            <w:r w:rsidRPr="004B1957">
              <w:rPr>
                <w:b/>
                <w:sz w:val="22"/>
                <w:szCs w:val="22"/>
              </w:rPr>
              <w:t>493,6</w:t>
            </w:r>
          </w:p>
        </w:tc>
        <w:tc>
          <w:tcPr>
            <w:tcW w:w="772" w:type="pct"/>
            <w:vAlign w:val="center"/>
          </w:tcPr>
          <w:p w:rsidR="006E5766" w:rsidRDefault="006E5766" w:rsidP="006E5766">
            <w:pPr>
              <w:jc w:val="center"/>
              <w:rPr>
                <w:b/>
                <w:bCs/>
                <w:color w:val="000000"/>
                <w:sz w:val="22"/>
                <w:szCs w:val="22"/>
              </w:rPr>
            </w:pPr>
            <w:r>
              <w:rPr>
                <w:b/>
                <w:bCs/>
                <w:color w:val="000000"/>
                <w:sz w:val="22"/>
                <w:szCs w:val="22"/>
              </w:rPr>
              <w:t>563,9</w:t>
            </w:r>
          </w:p>
        </w:tc>
      </w:tr>
      <w:tr w:rsidR="006E5766" w:rsidRPr="004B1957" w:rsidTr="00F95DE9">
        <w:trPr>
          <w:cantSplit/>
          <w:trHeight w:val="284"/>
        </w:trPr>
        <w:tc>
          <w:tcPr>
            <w:tcW w:w="515" w:type="pct"/>
            <w:vMerge/>
            <w:vAlign w:val="center"/>
          </w:tcPr>
          <w:p w:rsidR="006E5766" w:rsidRPr="004B1957" w:rsidRDefault="006E5766" w:rsidP="006E5766">
            <w:pPr>
              <w:pStyle w:val="af3"/>
              <w:keepNext/>
              <w:keepLines/>
              <w:rPr>
                <w:rFonts w:ascii="Times New Roman" w:hAnsi="Times New Roman"/>
              </w:rPr>
            </w:pPr>
          </w:p>
        </w:tc>
        <w:tc>
          <w:tcPr>
            <w:tcW w:w="2042" w:type="pct"/>
            <w:vMerge/>
            <w:vAlign w:val="center"/>
          </w:tcPr>
          <w:p w:rsidR="006E5766" w:rsidRPr="004B1957" w:rsidRDefault="006E5766" w:rsidP="006E5766">
            <w:pPr>
              <w:pStyle w:val="af3"/>
              <w:keepNext/>
              <w:keepLines/>
              <w:jc w:val="left"/>
              <w:rPr>
                <w:rFonts w:ascii="Times New Roman" w:hAnsi="Times New Roman"/>
              </w:rPr>
            </w:pPr>
          </w:p>
        </w:tc>
        <w:tc>
          <w:tcPr>
            <w:tcW w:w="861" w:type="pc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w:t>
            </w:r>
          </w:p>
        </w:tc>
        <w:tc>
          <w:tcPr>
            <w:tcW w:w="810" w:type="pct"/>
            <w:vAlign w:val="center"/>
          </w:tcPr>
          <w:p w:rsidR="006E5766" w:rsidRPr="004B1957" w:rsidRDefault="006E5766" w:rsidP="006E5766">
            <w:pPr>
              <w:keepNext/>
              <w:keepLines/>
              <w:jc w:val="center"/>
              <w:rPr>
                <w:b/>
                <w:sz w:val="22"/>
                <w:szCs w:val="22"/>
              </w:rPr>
            </w:pPr>
            <w:r w:rsidRPr="004B1957">
              <w:rPr>
                <w:b/>
                <w:sz w:val="22"/>
                <w:szCs w:val="22"/>
              </w:rPr>
              <w:t>4,9</w:t>
            </w:r>
          </w:p>
        </w:tc>
        <w:tc>
          <w:tcPr>
            <w:tcW w:w="772" w:type="pct"/>
            <w:vAlign w:val="center"/>
          </w:tcPr>
          <w:p w:rsidR="006E5766" w:rsidRDefault="006E5766" w:rsidP="006E5766">
            <w:pPr>
              <w:jc w:val="center"/>
              <w:rPr>
                <w:b/>
                <w:bCs/>
                <w:color w:val="000000"/>
                <w:sz w:val="22"/>
                <w:szCs w:val="22"/>
              </w:rPr>
            </w:pPr>
            <w:r>
              <w:rPr>
                <w:b/>
                <w:bCs/>
                <w:color w:val="000000"/>
                <w:sz w:val="22"/>
                <w:szCs w:val="22"/>
              </w:rPr>
              <w:t>5,57</w:t>
            </w:r>
          </w:p>
        </w:tc>
      </w:tr>
      <w:tr w:rsidR="006E5766" w:rsidRPr="004B1957" w:rsidTr="00F95DE9">
        <w:trPr>
          <w:cantSplit/>
          <w:trHeight w:val="284"/>
        </w:trPr>
        <w:tc>
          <w:tcPr>
            <w:tcW w:w="515" w:type="pct"/>
            <w:vMerge w:val="restar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1.1.5.1</w:t>
            </w:r>
          </w:p>
        </w:tc>
        <w:tc>
          <w:tcPr>
            <w:tcW w:w="2042" w:type="pct"/>
            <w:vMerge w:val="restart"/>
            <w:vAlign w:val="center"/>
          </w:tcPr>
          <w:p w:rsidR="006E5766" w:rsidRPr="004B1957" w:rsidRDefault="006E5766" w:rsidP="006E5766">
            <w:pPr>
              <w:pStyle w:val="af3"/>
              <w:keepNext/>
              <w:keepLines/>
              <w:jc w:val="left"/>
              <w:rPr>
                <w:rFonts w:ascii="Times New Roman" w:hAnsi="Times New Roman"/>
              </w:rPr>
            </w:pPr>
            <w:r w:rsidRPr="004B1957">
              <w:rPr>
                <w:rFonts w:ascii="Times New Roman" w:hAnsi="Times New Roman"/>
              </w:rPr>
              <w:t>Зона озелененных территорий общего пользования (лесопарки, парки, сады, скверы, бульвары, городские леса)</w:t>
            </w:r>
          </w:p>
        </w:tc>
        <w:tc>
          <w:tcPr>
            <w:tcW w:w="86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га</w:t>
            </w:r>
          </w:p>
        </w:tc>
        <w:tc>
          <w:tcPr>
            <w:tcW w:w="810" w:type="pct"/>
            <w:vAlign w:val="center"/>
          </w:tcPr>
          <w:p w:rsidR="006E5766" w:rsidRPr="004B1957" w:rsidRDefault="006E5766" w:rsidP="006E5766">
            <w:pPr>
              <w:keepNext/>
              <w:keepLines/>
              <w:jc w:val="center"/>
              <w:rPr>
                <w:sz w:val="22"/>
                <w:szCs w:val="22"/>
              </w:rPr>
            </w:pPr>
            <w:r w:rsidRPr="004B1957">
              <w:rPr>
                <w:sz w:val="22"/>
                <w:szCs w:val="22"/>
              </w:rPr>
              <w:t>-</w:t>
            </w:r>
          </w:p>
        </w:tc>
        <w:tc>
          <w:tcPr>
            <w:tcW w:w="772" w:type="pct"/>
            <w:vAlign w:val="center"/>
          </w:tcPr>
          <w:p w:rsidR="006E5766" w:rsidRDefault="006E5766" w:rsidP="006E5766">
            <w:pPr>
              <w:jc w:val="center"/>
              <w:rPr>
                <w:color w:val="000000"/>
                <w:sz w:val="22"/>
                <w:szCs w:val="22"/>
              </w:rPr>
            </w:pPr>
            <w:r>
              <w:rPr>
                <w:color w:val="000000"/>
                <w:sz w:val="22"/>
                <w:szCs w:val="22"/>
              </w:rPr>
              <w:t>25,9</w:t>
            </w:r>
          </w:p>
        </w:tc>
      </w:tr>
      <w:tr w:rsidR="006E5766" w:rsidRPr="004B1957" w:rsidTr="00F95DE9">
        <w:trPr>
          <w:cantSplit/>
          <w:trHeight w:val="284"/>
        </w:trPr>
        <w:tc>
          <w:tcPr>
            <w:tcW w:w="515" w:type="pct"/>
            <w:vMerge/>
            <w:vAlign w:val="center"/>
          </w:tcPr>
          <w:p w:rsidR="006E5766" w:rsidRPr="004B1957" w:rsidRDefault="006E5766" w:rsidP="006E5766">
            <w:pPr>
              <w:pStyle w:val="af3"/>
              <w:keepNext/>
              <w:keepLines/>
              <w:rPr>
                <w:rFonts w:ascii="Times New Roman" w:hAnsi="Times New Roman"/>
              </w:rPr>
            </w:pPr>
          </w:p>
        </w:tc>
        <w:tc>
          <w:tcPr>
            <w:tcW w:w="2042" w:type="pct"/>
            <w:vMerge/>
            <w:vAlign w:val="center"/>
          </w:tcPr>
          <w:p w:rsidR="006E5766" w:rsidRPr="004B1957" w:rsidRDefault="006E5766" w:rsidP="006E5766">
            <w:pPr>
              <w:pStyle w:val="af3"/>
              <w:keepNext/>
              <w:keepLines/>
              <w:jc w:val="left"/>
              <w:rPr>
                <w:rFonts w:ascii="Times New Roman" w:hAnsi="Times New Roman"/>
              </w:rPr>
            </w:pPr>
          </w:p>
        </w:tc>
        <w:tc>
          <w:tcPr>
            <w:tcW w:w="86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w:t>
            </w:r>
          </w:p>
        </w:tc>
        <w:tc>
          <w:tcPr>
            <w:tcW w:w="810" w:type="pct"/>
            <w:vAlign w:val="center"/>
          </w:tcPr>
          <w:p w:rsidR="006E5766" w:rsidRPr="004B1957" w:rsidRDefault="006E5766" w:rsidP="006E5766">
            <w:pPr>
              <w:keepNext/>
              <w:keepLines/>
              <w:jc w:val="center"/>
              <w:rPr>
                <w:sz w:val="22"/>
                <w:szCs w:val="22"/>
              </w:rPr>
            </w:pPr>
            <w:r w:rsidRPr="004B1957">
              <w:rPr>
                <w:sz w:val="22"/>
                <w:szCs w:val="22"/>
              </w:rPr>
              <w:t>-</w:t>
            </w:r>
          </w:p>
        </w:tc>
        <w:tc>
          <w:tcPr>
            <w:tcW w:w="772" w:type="pct"/>
            <w:vAlign w:val="center"/>
          </w:tcPr>
          <w:p w:rsidR="006E5766" w:rsidRDefault="006E5766" w:rsidP="006E5766">
            <w:pPr>
              <w:jc w:val="center"/>
              <w:rPr>
                <w:color w:val="000000"/>
                <w:sz w:val="22"/>
                <w:szCs w:val="22"/>
              </w:rPr>
            </w:pPr>
            <w:r>
              <w:rPr>
                <w:color w:val="000000"/>
                <w:sz w:val="22"/>
                <w:szCs w:val="22"/>
              </w:rPr>
              <w:t>0,26</w:t>
            </w:r>
          </w:p>
        </w:tc>
      </w:tr>
      <w:tr w:rsidR="006E5766" w:rsidRPr="004B1957" w:rsidTr="00F95DE9">
        <w:trPr>
          <w:cantSplit/>
          <w:trHeight w:val="284"/>
        </w:trPr>
        <w:tc>
          <w:tcPr>
            <w:tcW w:w="515" w:type="pct"/>
            <w:vMerge w:val="restar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1.1.5.2</w:t>
            </w:r>
          </w:p>
        </w:tc>
        <w:tc>
          <w:tcPr>
            <w:tcW w:w="2042" w:type="pct"/>
            <w:vMerge w:val="restart"/>
            <w:vAlign w:val="center"/>
          </w:tcPr>
          <w:p w:rsidR="006E5766" w:rsidRPr="004B1957" w:rsidRDefault="006E5766" w:rsidP="006E5766">
            <w:pPr>
              <w:pStyle w:val="af3"/>
              <w:keepNext/>
              <w:keepLines/>
              <w:jc w:val="left"/>
              <w:rPr>
                <w:rFonts w:ascii="Times New Roman" w:hAnsi="Times New Roman"/>
              </w:rPr>
            </w:pPr>
            <w:r w:rsidRPr="004B1957">
              <w:rPr>
                <w:rFonts w:ascii="Times New Roman" w:hAnsi="Times New Roman"/>
              </w:rPr>
              <w:t>Зона лесов</w:t>
            </w:r>
          </w:p>
        </w:tc>
        <w:tc>
          <w:tcPr>
            <w:tcW w:w="86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га</w:t>
            </w:r>
          </w:p>
        </w:tc>
        <w:tc>
          <w:tcPr>
            <w:tcW w:w="810" w:type="pct"/>
            <w:vAlign w:val="center"/>
          </w:tcPr>
          <w:p w:rsidR="006E5766" w:rsidRPr="004B1957" w:rsidRDefault="006E5766" w:rsidP="006E5766">
            <w:pPr>
              <w:keepNext/>
              <w:keepLines/>
              <w:jc w:val="center"/>
              <w:rPr>
                <w:sz w:val="22"/>
                <w:szCs w:val="22"/>
              </w:rPr>
            </w:pPr>
            <w:r>
              <w:rPr>
                <w:sz w:val="22"/>
                <w:szCs w:val="22"/>
              </w:rPr>
              <w:t>500,4</w:t>
            </w:r>
          </w:p>
        </w:tc>
        <w:tc>
          <w:tcPr>
            <w:tcW w:w="772" w:type="pct"/>
            <w:vAlign w:val="center"/>
          </w:tcPr>
          <w:p w:rsidR="006E5766" w:rsidRDefault="006E5766" w:rsidP="006E5766">
            <w:pPr>
              <w:jc w:val="center"/>
              <w:rPr>
                <w:color w:val="000000"/>
                <w:sz w:val="22"/>
                <w:szCs w:val="22"/>
              </w:rPr>
            </w:pPr>
            <w:r>
              <w:rPr>
                <w:color w:val="000000"/>
                <w:sz w:val="22"/>
                <w:szCs w:val="22"/>
              </w:rPr>
              <w:t>538</w:t>
            </w:r>
          </w:p>
        </w:tc>
      </w:tr>
      <w:tr w:rsidR="006E5766" w:rsidRPr="004B1957" w:rsidTr="00F95DE9">
        <w:trPr>
          <w:cantSplit/>
          <w:trHeight w:val="284"/>
        </w:trPr>
        <w:tc>
          <w:tcPr>
            <w:tcW w:w="515" w:type="pct"/>
            <w:vMerge/>
            <w:vAlign w:val="center"/>
          </w:tcPr>
          <w:p w:rsidR="006E5766" w:rsidRPr="004B1957" w:rsidRDefault="006E5766" w:rsidP="006E5766">
            <w:pPr>
              <w:pStyle w:val="af3"/>
              <w:keepNext/>
              <w:keepLines/>
              <w:rPr>
                <w:rFonts w:ascii="Times New Roman" w:hAnsi="Times New Roman"/>
                <w:lang w:val="en-US"/>
              </w:rPr>
            </w:pPr>
          </w:p>
        </w:tc>
        <w:tc>
          <w:tcPr>
            <w:tcW w:w="2042" w:type="pct"/>
            <w:vMerge/>
            <w:vAlign w:val="center"/>
          </w:tcPr>
          <w:p w:rsidR="006E5766" w:rsidRPr="004B1957" w:rsidRDefault="006E5766" w:rsidP="006E5766">
            <w:pPr>
              <w:pStyle w:val="af3"/>
              <w:keepNext/>
              <w:keepLines/>
              <w:jc w:val="left"/>
              <w:rPr>
                <w:rFonts w:ascii="Times New Roman" w:hAnsi="Times New Roman"/>
              </w:rPr>
            </w:pPr>
          </w:p>
        </w:tc>
        <w:tc>
          <w:tcPr>
            <w:tcW w:w="86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w:t>
            </w:r>
          </w:p>
        </w:tc>
        <w:tc>
          <w:tcPr>
            <w:tcW w:w="810" w:type="pct"/>
            <w:vAlign w:val="center"/>
          </w:tcPr>
          <w:p w:rsidR="006E5766" w:rsidRPr="004B1957" w:rsidRDefault="006E5766" w:rsidP="006E5766">
            <w:pPr>
              <w:keepNext/>
              <w:keepLines/>
              <w:jc w:val="center"/>
              <w:rPr>
                <w:sz w:val="22"/>
                <w:szCs w:val="22"/>
              </w:rPr>
            </w:pPr>
            <w:r w:rsidRPr="004B1957">
              <w:rPr>
                <w:sz w:val="22"/>
                <w:szCs w:val="22"/>
              </w:rPr>
              <w:t>4,9</w:t>
            </w:r>
            <w:r>
              <w:rPr>
                <w:sz w:val="22"/>
                <w:szCs w:val="22"/>
              </w:rPr>
              <w:t>7</w:t>
            </w:r>
          </w:p>
        </w:tc>
        <w:tc>
          <w:tcPr>
            <w:tcW w:w="772" w:type="pct"/>
            <w:vAlign w:val="center"/>
          </w:tcPr>
          <w:p w:rsidR="006E5766" w:rsidRDefault="006E5766" w:rsidP="006E5766">
            <w:pPr>
              <w:jc w:val="center"/>
              <w:rPr>
                <w:color w:val="000000"/>
                <w:sz w:val="22"/>
                <w:szCs w:val="22"/>
              </w:rPr>
            </w:pPr>
            <w:r>
              <w:rPr>
                <w:color w:val="000000"/>
                <w:sz w:val="22"/>
                <w:szCs w:val="22"/>
              </w:rPr>
              <w:t>5,31</w:t>
            </w:r>
          </w:p>
        </w:tc>
      </w:tr>
      <w:tr w:rsidR="006E5766" w:rsidRPr="004B1957" w:rsidTr="00F95DE9">
        <w:trPr>
          <w:cantSplit/>
          <w:trHeight w:val="284"/>
        </w:trPr>
        <w:tc>
          <w:tcPr>
            <w:tcW w:w="515" w:type="pct"/>
            <w:vMerge w:val="restar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1.1.6</w:t>
            </w:r>
          </w:p>
        </w:tc>
        <w:tc>
          <w:tcPr>
            <w:tcW w:w="2042" w:type="pct"/>
            <w:vMerge w:val="restart"/>
            <w:vAlign w:val="center"/>
          </w:tcPr>
          <w:p w:rsidR="006E5766" w:rsidRPr="004B1957" w:rsidRDefault="006E5766" w:rsidP="006E5766">
            <w:pPr>
              <w:pStyle w:val="af3"/>
              <w:keepNext/>
              <w:keepLines/>
              <w:jc w:val="left"/>
              <w:rPr>
                <w:rFonts w:ascii="Times New Roman" w:hAnsi="Times New Roman"/>
              </w:rPr>
            </w:pPr>
            <w:r w:rsidRPr="004B1957">
              <w:rPr>
                <w:rFonts w:ascii="Times New Roman" w:hAnsi="Times New Roman"/>
                <w:b/>
              </w:rPr>
              <w:t>Зоны специального назначения</w:t>
            </w:r>
          </w:p>
        </w:tc>
        <w:tc>
          <w:tcPr>
            <w:tcW w:w="861" w:type="pc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га</w:t>
            </w:r>
          </w:p>
        </w:tc>
        <w:tc>
          <w:tcPr>
            <w:tcW w:w="810" w:type="pct"/>
            <w:vAlign w:val="center"/>
          </w:tcPr>
          <w:p w:rsidR="006E5766" w:rsidRPr="004B1957" w:rsidRDefault="006E5766" w:rsidP="006E5766">
            <w:pPr>
              <w:keepNext/>
              <w:keepLines/>
              <w:jc w:val="center"/>
              <w:rPr>
                <w:b/>
                <w:sz w:val="22"/>
                <w:szCs w:val="22"/>
              </w:rPr>
            </w:pPr>
            <w:r w:rsidRPr="004B1957">
              <w:rPr>
                <w:b/>
                <w:sz w:val="22"/>
                <w:szCs w:val="22"/>
              </w:rPr>
              <w:t>-</w:t>
            </w:r>
          </w:p>
        </w:tc>
        <w:tc>
          <w:tcPr>
            <w:tcW w:w="772" w:type="pct"/>
            <w:vAlign w:val="center"/>
          </w:tcPr>
          <w:p w:rsidR="006E5766" w:rsidRDefault="006E5766" w:rsidP="006E5766">
            <w:pPr>
              <w:jc w:val="center"/>
              <w:rPr>
                <w:b/>
                <w:bCs/>
                <w:color w:val="000000"/>
                <w:sz w:val="22"/>
                <w:szCs w:val="22"/>
              </w:rPr>
            </w:pPr>
            <w:r>
              <w:rPr>
                <w:b/>
                <w:bCs/>
                <w:color w:val="000000"/>
                <w:sz w:val="22"/>
                <w:szCs w:val="22"/>
              </w:rPr>
              <w:t>162,8</w:t>
            </w:r>
          </w:p>
        </w:tc>
      </w:tr>
      <w:tr w:rsidR="006E5766" w:rsidRPr="004B1957" w:rsidTr="00F95DE9">
        <w:trPr>
          <w:cantSplit/>
          <w:trHeight w:val="284"/>
        </w:trPr>
        <w:tc>
          <w:tcPr>
            <w:tcW w:w="515" w:type="pct"/>
            <w:vMerge/>
            <w:vAlign w:val="center"/>
          </w:tcPr>
          <w:p w:rsidR="006E5766" w:rsidRPr="004B1957" w:rsidRDefault="006E5766" w:rsidP="006E5766">
            <w:pPr>
              <w:pStyle w:val="af3"/>
              <w:keepNext/>
              <w:keepLines/>
              <w:rPr>
                <w:rFonts w:ascii="Times New Roman" w:hAnsi="Times New Roman"/>
                <w:lang w:val="en-US"/>
              </w:rPr>
            </w:pPr>
          </w:p>
        </w:tc>
        <w:tc>
          <w:tcPr>
            <w:tcW w:w="2042" w:type="pct"/>
            <w:vMerge/>
            <w:vAlign w:val="center"/>
          </w:tcPr>
          <w:p w:rsidR="006E5766" w:rsidRPr="004B1957" w:rsidRDefault="006E5766" w:rsidP="006E5766">
            <w:pPr>
              <w:pStyle w:val="af3"/>
              <w:keepNext/>
              <w:keepLines/>
              <w:jc w:val="left"/>
              <w:rPr>
                <w:rFonts w:ascii="Times New Roman" w:hAnsi="Times New Roman"/>
              </w:rPr>
            </w:pPr>
          </w:p>
        </w:tc>
        <w:tc>
          <w:tcPr>
            <w:tcW w:w="861" w:type="pc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w:t>
            </w:r>
          </w:p>
        </w:tc>
        <w:tc>
          <w:tcPr>
            <w:tcW w:w="810" w:type="pct"/>
            <w:vAlign w:val="center"/>
          </w:tcPr>
          <w:p w:rsidR="006E5766" w:rsidRPr="004B1957" w:rsidRDefault="006E5766" w:rsidP="006E5766">
            <w:pPr>
              <w:keepNext/>
              <w:keepLines/>
              <w:jc w:val="center"/>
              <w:rPr>
                <w:b/>
                <w:sz w:val="22"/>
                <w:szCs w:val="22"/>
              </w:rPr>
            </w:pPr>
            <w:r w:rsidRPr="004B1957">
              <w:rPr>
                <w:b/>
                <w:sz w:val="22"/>
                <w:szCs w:val="22"/>
              </w:rPr>
              <w:t>-</w:t>
            </w:r>
          </w:p>
        </w:tc>
        <w:tc>
          <w:tcPr>
            <w:tcW w:w="772" w:type="pct"/>
            <w:vAlign w:val="center"/>
          </w:tcPr>
          <w:p w:rsidR="006E5766" w:rsidRDefault="006E5766" w:rsidP="006E5766">
            <w:pPr>
              <w:jc w:val="center"/>
              <w:rPr>
                <w:b/>
                <w:bCs/>
                <w:color w:val="000000"/>
                <w:sz w:val="22"/>
                <w:szCs w:val="22"/>
              </w:rPr>
            </w:pPr>
            <w:r>
              <w:rPr>
                <w:b/>
                <w:bCs/>
                <w:color w:val="000000"/>
                <w:sz w:val="22"/>
                <w:szCs w:val="22"/>
              </w:rPr>
              <w:t>1,61</w:t>
            </w:r>
          </w:p>
        </w:tc>
      </w:tr>
      <w:tr w:rsidR="006E5766" w:rsidRPr="004B1957" w:rsidTr="00F95DE9">
        <w:trPr>
          <w:cantSplit/>
          <w:trHeight w:val="284"/>
        </w:trPr>
        <w:tc>
          <w:tcPr>
            <w:tcW w:w="515" w:type="pct"/>
            <w:vMerge w:val="restar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1.1.6.1</w:t>
            </w:r>
          </w:p>
        </w:tc>
        <w:tc>
          <w:tcPr>
            <w:tcW w:w="2042" w:type="pct"/>
            <w:vMerge w:val="restart"/>
            <w:vAlign w:val="center"/>
          </w:tcPr>
          <w:p w:rsidR="006E5766" w:rsidRPr="004B1957" w:rsidRDefault="006E5766" w:rsidP="006E5766">
            <w:pPr>
              <w:pStyle w:val="af3"/>
              <w:keepNext/>
              <w:keepLines/>
              <w:jc w:val="left"/>
              <w:rPr>
                <w:rFonts w:ascii="Times New Roman" w:hAnsi="Times New Roman"/>
              </w:rPr>
            </w:pPr>
            <w:r w:rsidRPr="004B1957">
              <w:rPr>
                <w:rFonts w:ascii="Times New Roman" w:hAnsi="Times New Roman"/>
              </w:rPr>
              <w:t>Зона озелененных территорий специального назначения</w:t>
            </w:r>
          </w:p>
        </w:tc>
        <w:tc>
          <w:tcPr>
            <w:tcW w:w="86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га</w:t>
            </w:r>
          </w:p>
        </w:tc>
        <w:tc>
          <w:tcPr>
            <w:tcW w:w="810" w:type="pct"/>
            <w:vAlign w:val="center"/>
          </w:tcPr>
          <w:p w:rsidR="006E5766" w:rsidRPr="004B1957" w:rsidRDefault="006E5766" w:rsidP="006E5766">
            <w:pPr>
              <w:keepNext/>
              <w:keepLines/>
              <w:jc w:val="center"/>
              <w:rPr>
                <w:sz w:val="22"/>
                <w:szCs w:val="22"/>
              </w:rPr>
            </w:pPr>
            <w:r w:rsidRPr="004B1957">
              <w:rPr>
                <w:sz w:val="22"/>
                <w:szCs w:val="22"/>
              </w:rPr>
              <w:t>-</w:t>
            </w:r>
          </w:p>
        </w:tc>
        <w:tc>
          <w:tcPr>
            <w:tcW w:w="772" w:type="pct"/>
            <w:vAlign w:val="center"/>
          </w:tcPr>
          <w:p w:rsidR="006E5766" w:rsidRDefault="006E5766" w:rsidP="006E5766">
            <w:pPr>
              <w:jc w:val="center"/>
              <w:rPr>
                <w:color w:val="000000"/>
                <w:sz w:val="22"/>
                <w:szCs w:val="22"/>
              </w:rPr>
            </w:pPr>
            <w:r>
              <w:rPr>
                <w:color w:val="000000"/>
                <w:sz w:val="22"/>
                <w:szCs w:val="22"/>
              </w:rPr>
              <w:t>110,6</w:t>
            </w:r>
          </w:p>
        </w:tc>
      </w:tr>
      <w:tr w:rsidR="006E5766" w:rsidRPr="004B1957" w:rsidTr="00F95DE9">
        <w:trPr>
          <w:cantSplit/>
          <w:trHeight w:val="284"/>
        </w:trPr>
        <w:tc>
          <w:tcPr>
            <w:tcW w:w="515" w:type="pct"/>
            <w:vMerge/>
            <w:vAlign w:val="center"/>
          </w:tcPr>
          <w:p w:rsidR="006E5766" w:rsidRPr="004B1957" w:rsidRDefault="006E5766" w:rsidP="006E5766">
            <w:pPr>
              <w:pStyle w:val="af3"/>
              <w:keepNext/>
              <w:keepLines/>
              <w:rPr>
                <w:rFonts w:ascii="Times New Roman" w:hAnsi="Times New Roman"/>
              </w:rPr>
            </w:pPr>
          </w:p>
        </w:tc>
        <w:tc>
          <w:tcPr>
            <w:tcW w:w="2042" w:type="pct"/>
            <w:vMerge/>
            <w:vAlign w:val="center"/>
          </w:tcPr>
          <w:p w:rsidR="006E5766" w:rsidRPr="004B1957" w:rsidRDefault="006E5766" w:rsidP="006E5766">
            <w:pPr>
              <w:pStyle w:val="af3"/>
              <w:keepNext/>
              <w:keepLines/>
              <w:jc w:val="left"/>
              <w:rPr>
                <w:rFonts w:ascii="Times New Roman" w:hAnsi="Times New Roman"/>
              </w:rPr>
            </w:pPr>
          </w:p>
        </w:tc>
        <w:tc>
          <w:tcPr>
            <w:tcW w:w="86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w:t>
            </w:r>
          </w:p>
        </w:tc>
        <w:tc>
          <w:tcPr>
            <w:tcW w:w="810" w:type="pct"/>
            <w:vAlign w:val="center"/>
          </w:tcPr>
          <w:p w:rsidR="006E5766" w:rsidRPr="004B1957" w:rsidRDefault="006E5766" w:rsidP="006E5766">
            <w:pPr>
              <w:keepNext/>
              <w:keepLines/>
              <w:jc w:val="center"/>
              <w:rPr>
                <w:sz w:val="22"/>
                <w:szCs w:val="22"/>
              </w:rPr>
            </w:pPr>
            <w:r w:rsidRPr="004B1957">
              <w:rPr>
                <w:sz w:val="22"/>
                <w:szCs w:val="22"/>
              </w:rPr>
              <w:t>-</w:t>
            </w:r>
          </w:p>
        </w:tc>
        <w:tc>
          <w:tcPr>
            <w:tcW w:w="772" w:type="pct"/>
            <w:vAlign w:val="center"/>
          </w:tcPr>
          <w:p w:rsidR="006E5766" w:rsidRDefault="006E5766" w:rsidP="006E5766">
            <w:pPr>
              <w:jc w:val="center"/>
              <w:rPr>
                <w:color w:val="000000"/>
                <w:sz w:val="22"/>
                <w:szCs w:val="22"/>
              </w:rPr>
            </w:pPr>
            <w:r>
              <w:rPr>
                <w:color w:val="000000"/>
                <w:sz w:val="22"/>
                <w:szCs w:val="22"/>
              </w:rPr>
              <w:t>1,09</w:t>
            </w:r>
          </w:p>
        </w:tc>
      </w:tr>
      <w:tr w:rsidR="006E5766" w:rsidRPr="004B1957" w:rsidTr="00F95DE9">
        <w:trPr>
          <w:cantSplit/>
          <w:trHeight w:val="284"/>
        </w:trPr>
        <w:tc>
          <w:tcPr>
            <w:tcW w:w="515" w:type="pct"/>
            <w:vMerge w:val="restar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1.1.6.2</w:t>
            </w:r>
          </w:p>
        </w:tc>
        <w:tc>
          <w:tcPr>
            <w:tcW w:w="2042" w:type="pct"/>
            <w:vMerge w:val="restart"/>
            <w:vAlign w:val="center"/>
          </w:tcPr>
          <w:p w:rsidR="006E5766" w:rsidRPr="004B1957" w:rsidRDefault="006E5766" w:rsidP="006E5766">
            <w:pPr>
              <w:pStyle w:val="af3"/>
              <w:keepNext/>
              <w:keepLines/>
              <w:jc w:val="left"/>
              <w:rPr>
                <w:rFonts w:ascii="Times New Roman" w:hAnsi="Times New Roman"/>
              </w:rPr>
            </w:pPr>
            <w:r w:rsidRPr="004B1957">
              <w:rPr>
                <w:rFonts w:ascii="Times New Roman" w:hAnsi="Times New Roman"/>
              </w:rPr>
              <w:t>Зона складирования и захоронения отходов</w:t>
            </w:r>
          </w:p>
        </w:tc>
        <w:tc>
          <w:tcPr>
            <w:tcW w:w="86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га</w:t>
            </w:r>
          </w:p>
        </w:tc>
        <w:tc>
          <w:tcPr>
            <w:tcW w:w="810" w:type="pct"/>
            <w:vAlign w:val="center"/>
          </w:tcPr>
          <w:p w:rsidR="006E5766" w:rsidRPr="004B1957" w:rsidRDefault="006E5766" w:rsidP="006E5766">
            <w:pPr>
              <w:keepNext/>
              <w:keepLines/>
              <w:jc w:val="center"/>
              <w:rPr>
                <w:sz w:val="22"/>
                <w:szCs w:val="22"/>
              </w:rPr>
            </w:pPr>
            <w:r w:rsidRPr="004B1957">
              <w:rPr>
                <w:sz w:val="22"/>
                <w:szCs w:val="22"/>
              </w:rPr>
              <w:t>-</w:t>
            </w:r>
          </w:p>
        </w:tc>
        <w:tc>
          <w:tcPr>
            <w:tcW w:w="772" w:type="pct"/>
            <w:vAlign w:val="center"/>
          </w:tcPr>
          <w:p w:rsidR="006E5766" w:rsidRDefault="006E5766" w:rsidP="006E5766">
            <w:pPr>
              <w:jc w:val="center"/>
              <w:rPr>
                <w:color w:val="000000"/>
                <w:sz w:val="22"/>
                <w:szCs w:val="22"/>
              </w:rPr>
            </w:pPr>
            <w:r>
              <w:rPr>
                <w:color w:val="000000"/>
                <w:sz w:val="22"/>
                <w:szCs w:val="22"/>
              </w:rPr>
              <w:t>52,2</w:t>
            </w:r>
          </w:p>
        </w:tc>
      </w:tr>
      <w:tr w:rsidR="006E5766" w:rsidRPr="004B1957" w:rsidTr="00F95DE9">
        <w:trPr>
          <w:cantSplit/>
          <w:trHeight w:val="284"/>
        </w:trPr>
        <w:tc>
          <w:tcPr>
            <w:tcW w:w="515" w:type="pct"/>
            <w:vMerge/>
            <w:vAlign w:val="center"/>
          </w:tcPr>
          <w:p w:rsidR="006E5766" w:rsidRPr="004B1957" w:rsidRDefault="006E5766" w:rsidP="006E5766">
            <w:pPr>
              <w:pStyle w:val="af3"/>
              <w:keepNext/>
              <w:keepLines/>
              <w:rPr>
                <w:rFonts w:ascii="Times New Roman" w:hAnsi="Times New Roman"/>
              </w:rPr>
            </w:pPr>
          </w:p>
        </w:tc>
        <w:tc>
          <w:tcPr>
            <w:tcW w:w="2042" w:type="pct"/>
            <w:vMerge/>
            <w:vAlign w:val="center"/>
          </w:tcPr>
          <w:p w:rsidR="006E5766" w:rsidRPr="004B1957" w:rsidRDefault="006E5766" w:rsidP="006E5766">
            <w:pPr>
              <w:pStyle w:val="af3"/>
              <w:keepNext/>
              <w:keepLines/>
              <w:jc w:val="left"/>
              <w:rPr>
                <w:rFonts w:ascii="Times New Roman" w:hAnsi="Times New Roman"/>
              </w:rPr>
            </w:pPr>
          </w:p>
        </w:tc>
        <w:tc>
          <w:tcPr>
            <w:tcW w:w="86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w:t>
            </w:r>
          </w:p>
        </w:tc>
        <w:tc>
          <w:tcPr>
            <w:tcW w:w="810" w:type="pct"/>
            <w:vAlign w:val="center"/>
          </w:tcPr>
          <w:p w:rsidR="006E5766" w:rsidRPr="004B1957" w:rsidRDefault="006E5766" w:rsidP="006E5766">
            <w:pPr>
              <w:keepNext/>
              <w:keepLines/>
              <w:jc w:val="center"/>
              <w:rPr>
                <w:sz w:val="22"/>
                <w:szCs w:val="22"/>
              </w:rPr>
            </w:pPr>
            <w:r w:rsidRPr="004B1957">
              <w:rPr>
                <w:sz w:val="22"/>
                <w:szCs w:val="22"/>
              </w:rPr>
              <w:t>-</w:t>
            </w:r>
          </w:p>
        </w:tc>
        <w:tc>
          <w:tcPr>
            <w:tcW w:w="772" w:type="pct"/>
            <w:vAlign w:val="center"/>
          </w:tcPr>
          <w:p w:rsidR="006E5766" w:rsidRDefault="006E5766" w:rsidP="006E5766">
            <w:pPr>
              <w:jc w:val="center"/>
              <w:rPr>
                <w:color w:val="000000"/>
                <w:sz w:val="22"/>
                <w:szCs w:val="22"/>
              </w:rPr>
            </w:pPr>
            <w:r>
              <w:rPr>
                <w:color w:val="000000"/>
                <w:sz w:val="22"/>
                <w:szCs w:val="22"/>
              </w:rPr>
              <w:t>0,52</w:t>
            </w:r>
          </w:p>
        </w:tc>
      </w:tr>
      <w:tr w:rsidR="006E5766" w:rsidRPr="004B1957" w:rsidTr="00F95DE9">
        <w:trPr>
          <w:cantSplit/>
          <w:trHeight w:val="284"/>
        </w:trPr>
        <w:tc>
          <w:tcPr>
            <w:tcW w:w="515" w:type="pct"/>
            <w:vMerge w:val="restar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1.1.7</w:t>
            </w:r>
          </w:p>
        </w:tc>
        <w:tc>
          <w:tcPr>
            <w:tcW w:w="2042" w:type="pct"/>
            <w:vMerge w:val="restart"/>
            <w:vAlign w:val="center"/>
          </w:tcPr>
          <w:p w:rsidR="006E5766" w:rsidRPr="004B1957" w:rsidRDefault="006E5766" w:rsidP="006E5766">
            <w:pPr>
              <w:pStyle w:val="af3"/>
              <w:keepNext/>
              <w:keepLines/>
              <w:jc w:val="left"/>
              <w:rPr>
                <w:rFonts w:ascii="Times New Roman" w:hAnsi="Times New Roman"/>
                <w:b/>
              </w:rPr>
            </w:pPr>
            <w:r w:rsidRPr="004B1957">
              <w:rPr>
                <w:rFonts w:ascii="Times New Roman" w:hAnsi="Times New Roman"/>
                <w:b/>
              </w:rPr>
              <w:t xml:space="preserve">Зона акваторий </w:t>
            </w:r>
          </w:p>
        </w:tc>
        <w:tc>
          <w:tcPr>
            <w:tcW w:w="861" w:type="pc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га</w:t>
            </w:r>
          </w:p>
        </w:tc>
        <w:tc>
          <w:tcPr>
            <w:tcW w:w="810" w:type="pct"/>
            <w:vAlign w:val="center"/>
          </w:tcPr>
          <w:p w:rsidR="006E5766" w:rsidRPr="004B1957" w:rsidRDefault="006E5766" w:rsidP="006E5766">
            <w:pPr>
              <w:keepNext/>
              <w:keepLines/>
              <w:jc w:val="center"/>
              <w:rPr>
                <w:b/>
                <w:sz w:val="22"/>
                <w:szCs w:val="22"/>
              </w:rPr>
            </w:pPr>
            <w:r>
              <w:rPr>
                <w:b/>
                <w:sz w:val="22"/>
                <w:szCs w:val="22"/>
              </w:rPr>
              <w:t>1262,8</w:t>
            </w:r>
          </w:p>
        </w:tc>
        <w:tc>
          <w:tcPr>
            <w:tcW w:w="772" w:type="pct"/>
            <w:vAlign w:val="center"/>
          </w:tcPr>
          <w:p w:rsidR="006E5766" w:rsidRDefault="006E5766" w:rsidP="006E5766">
            <w:pPr>
              <w:jc w:val="center"/>
              <w:rPr>
                <w:b/>
                <w:bCs/>
                <w:color w:val="000000"/>
                <w:sz w:val="22"/>
                <w:szCs w:val="22"/>
              </w:rPr>
            </w:pPr>
            <w:r>
              <w:rPr>
                <w:b/>
                <w:bCs/>
                <w:color w:val="000000"/>
                <w:sz w:val="22"/>
                <w:szCs w:val="22"/>
              </w:rPr>
              <w:t>1264,7</w:t>
            </w:r>
          </w:p>
        </w:tc>
      </w:tr>
      <w:tr w:rsidR="006E5766" w:rsidRPr="004B1957" w:rsidTr="00F95DE9">
        <w:trPr>
          <w:cantSplit/>
          <w:trHeight w:val="284"/>
        </w:trPr>
        <w:tc>
          <w:tcPr>
            <w:tcW w:w="515" w:type="pct"/>
            <w:vMerge/>
            <w:vAlign w:val="center"/>
          </w:tcPr>
          <w:p w:rsidR="006E5766" w:rsidRPr="004B1957" w:rsidRDefault="006E5766" w:rsidP="006E5766">
            <w:pPr>
              <w:pStyle w:val="af3"/>
              <w:keepNext/>
              <w:keepLines/>
              <w:rPr>
                <w:rFonts w:ascii="Times New Roman" w:hAnsi="Times New Roman"/>
              </w:rPr>
            </w:pPr>
          </w:p>
        </w:tc>
        <w:tc>
          <w:tcPr>
            <w:tcW w:w="2042" w:type="pct"/>
            <w:vMerge/>
            <w:vAlign w:val="center"/>
          </w:tcPr>
          <w:p w:rsidR="006E5766" w:rsidRPr="004B1957" w:rsidRDefault="006E5766" w:rsidP="006E5766">
            <w:pPr>
              <w:pStyle w:val="af3"/>
              <w:keepNext/>
              <w:keepLines/>
              <w:jc w:val="left"/>
              <w:rPr>
                <w:rFonts w:ascii="Times New Roman" w:hAnsi="Times New Roman"/>
                <w:b/>
              </w:rPr>
            </w:pPr>
          </w:p>
        </w:tc>
        <w:tc>
          <w:tcPr>
            <w:tcW w:w="86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b/>
              </w:rPr>
              <w:t>%</w:t>
            </w:r>
          </w:p>
        </w:tc>
        <w:tc>
          <w:tcPr>
            <w:tcW w:w="810" w:type="pct"/>
            <w:vAlign w:val="center"/>
          </w:tcPr>
          <w:p w:rsidR="006E5766" w:rsidRPr="004B1957" w:rsidRDefault="006E5766" w:rsidP="006E5766">
            <w:pPr>
              <w:keepNext/>
              <w:keepLines/>
              <w:jc w:val="center"/>
              <w:rPr>
                <w:b/>
                <w:sz w:val="22"/>
                <w:szCs w:val="22"/>
              </w:rPr>
            </w:pPr>
            <w:r w:rsidRPr="004B1957">
              <w:rPr>
                <w:b/>
                <w:sz w:val="22"/>
                <w:szCs w:val="22"/>
              </w:rPr>
              <w:t>12,6</w:t>
            </w:r>
          </w:p>
        </w:tc>
        <w:tc>
          <w:tcPr>
            <w:tcW w:w="772" w:type="pct"/>
            <w:vAlign w:val="center"/>
          </w:tcPr>
          <w:p w:rsidR="006E5766" w:rsidRDefault="006E5766" w:rsidP="006E5766">
            <w:pPr>
              <w:jc w:val="center"/>
              <w:rPr>
                <w:b/>
                <w:bCs/>
                <w:color w:val="000000"/>
                <w:sz w:val="22"/>
                <w:szCs w:val="22"/>
              </w:rPr>
            </w:pPr>
            <w:r>
              <w:rPr>
                <w:b/>
                <w:bCs/>
                <w:color w:val="000000"/>
                <w:sz w:val="22"/>
                <w:szCs w:val="22"/>
              </w:rPr>
              <w:t>12,49</w:t>
            </w:r>
          </w:p>
        </w:tc>
      </w:tr>
      <w:tr w:rsidR="006E5766" w:rsidRPr="004B1957" w:rsidTr="00F95DE9">
        <w:trPr>
          <w:cantSplit/>
          <w:trHeight w:val="284"/>
        </w:trPr>
        <w:tc>
          <w:tcPr>
            <w:tcW w:w="515" w:type="pct"/>
            <w:vMerge w:val="restar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1.1.8</w:t>
            </w:r>
          </w:p>
        </w:tc>
        <w:tc>
          <w:tcPr>
            <w:tcW w:w="2042" w:type="pct"/>
            <w:vMerge w:val="restart"/>
            <w:vAlign w:val="center"/>
          </w:tcPr>
          <w:p w:rsidR="006E5766" w:rsidRPr="004B1957" w:rsidRDefault="006E5766" w:rsidP="006E5766">
            <w:pPr>
              <w:pStyle w:val="af3"/>
              <w:keepNext/>
              <w:keepLines/>
              <w:jc w:val="left"/>
              <w:rPr>
                <w:rFonts w:ascii="Times New Roman" w:hAnsi="Times New Roman"/>
                <w:b/>
              </w:rPr>
            </w:pPr>
            <w:r w:rsidRPr="004B1957">
              <w:rPr>
                <w:rFonts w:ascii="Times New Roman" w:hAnsi="Times New Roman"/>
                <w:b/>
              </w:rPr>
              <w:t xml:space="preserve">Иные зоны </w:t>
            </w:r>
          </w:p>
        </w:tc>
        <w:tc>
          <w:tcPr>
            <w:tcW w:w="861" w:type="pc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га</w:t>
            </w:r>
          </w:p>
        </w:tc>
        <w:tc>
          <w:tcPr>
            <w:tcW w:w="810" w:type="pct"/>
            <w:vAlign w:val="center"/>
          </w:tcPr>
          <w:p w:rsidR="006E5766" w:rsidRPr="004B1957" w:rsidRDefault="006E5766" w:rsidP="006E5766">
            <w:pPr>
              <w:keepNext/>
              <w:keepLines/>
              <w:jc w:val="center"/>
              <w:rPr>
                <w:b/>
                <w:sz w:val="22"/>
                <w:szCs w:val="22"/>
              </w:rPr>
            </w:pPr>
            <w:r>
              <w:rPr>
                <w:b/>
                <w:sz w:val="22"/>
                <w:szCs w:val="22"/>
              </w:rPr>
              <w:t>427,3</w:t>
            </w:r>
          </w:p>
        </w:tc>
        <w:tc>
          <w:tcPr>
            <w:tcW w:w="772" w:type="pct"/>
            <w:vAlign w:val="center"/>
          </w:tcPr>
          <w:p w:rsidR="006E5766" w:rsidRDefault="006E5766" w:rsidP="006E5766">
            <w:pPr>
              <w:jc w:val="center"/>
              <w:rPr>
                <w:b/>
                <w:bCs/>
                <w:color w:val="000000"/>
                <w:sz w:val="22"/>
                <w:szCs w:val="22"/>
              </w:rPr>
            </w:pPr>
            <w:r>
              <w:rPr>
                <w:b/>
                <w:bCs/>
                <w:color w:val="000000"/>
                <w:sz w:val="22"/>
                <w:szCs w:val="22"/>
              </w:rPr>
              <w:t>194</w:t>
            </w:r>
          </w:p>
        </w:tc>
      </w:tr>
      <w:tr w:rsidR="006E5766" w:rsidRPr="004B1957" w:rsidTr="00F95DE9">
        <w:trPr>
          <w:cantSplit/>
          <w:trHeight w:val="284"/>
        </w:trPr>
        <w:tc>
          <w:tcPr>
            <w:tcW w:w="515" w:type="pct"/>
            <w:vMerge/>
            <w:vAlign w:val="center"/>
          </w:tcPr>
          <w:p w:rsidR="006E5766" w:rsidRPr="004B1957" w:rsidRDefault="006E5766" w:rsidP="006E5766">
            <w:pPr>
              <w:pStyle w:val="af3"/>
              <w:keepNext/>
              <w:keepLines/>
              <w:rPr>
                <w:rFonts w:ascii="Times New Roman" w:hAnsi="Times New Roman"/>
                <w:color w:val="FF0000"/>
              </w:rPr>
            </w:pPr>
          </w:p>
        </w:tc>
        <w:tc>
          <w:tcPr>
            <w:tcW w:w="2042" w:type="pct"/>
            <w:vMerge/>
            <w:vAlign w:val="center"/>
          </w:tcPr>
          <w:p w:rsidR="006E5766" w:rsidRPr="004B1957" w:rsidRDefault="006E5766" w:rsidP="006E5766">
            <w:pPr>
              <w:pStyle w:val="af3"/>
              <w:keepNext/>
              <w:keepLines/>
              <w:jc w:val="left"/>
              <w:rPr>
                <w:rFonts w:ascii="Times New Roman" w:hAnsi="Times New Roman"/>
                <w:b/>
                <w:color w:val="FF0000"/>
              </w:rPr>
            </w:pPr>
          </w:p>
        </w:tc>
        <w:tc>
          <w:tcPr>
            <w:tcW w:w="86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b/>
              </w:rPr>
              <w:t>%</w:t>
            </w:r>
          </w:p>
        </w:tc>
        <w:tc>
          <w:tcPr>
            <w:tcW w:w="810" w:type="pct"/>
            <w:vAlign w:val="center"/>
          </w:tcPr>
          <w:p w:rsidR="006E5766" w:rsidRPr="004B1957" w:rsidRDefault="006E5766" w:rsidP="006E5766">
            <w:pPr>
              <w:keepNext/>
              <w:keepLines/>
              <w:jc w:val="center"/>
              <w:rPr>
                <w:b/>
                <w:sz w:val="22"/>
                <w:szCs w:val="22"/>
              </w:rPr>
            </w:pPr>
            <w:r>
              <w:rPr>
                <w:b/>
                <w:sz w:val="22"/>
                <w:szCs w:val="22"/>
              </w:rPr>
              <w:t>4,25</w:t>
            </w:r>
          </w:p>
        </w:tc>
        <w:tc>
          <w:tcPr>
            <w:tcW w:w="772" w:type="pct"/>
            <w:vAlign w:val="center"/>
          </w:tcPr>
          <w:p w:rsidR="006E5766" w:rsidRDefault="006E5766" w:rsidP="006E5766">
            <w:pPr>
              <w:jc w:val="center"/>
              <w:rPr>
                <w:b/>
                <w:bCs/>
                <w:color w:val="000000"/>
                <w:sz w:val="22"/>
                <w:szCs w:val="22"/>
              </w:rPr>
            </w:pPr>
            <w:r>
              <w:rPr>
                <w:b/>
                <w:bCs/>
                <w:color w:val="000000"/>
                <w:sz w:val="22"/>
                <w:szCs w:val="22"/>
              </w:rPr>
              <w:t>1,92</w:t>
            </w:r>
          </w:p>
        </w:tc>
      </w:tr>
      <w:tr w:rsidR="0044468A" w:rsidRPr="004B1957" w:rsidTr="00F95DE9">
        <w:trPr>
          <w:cantSplit/>
          <w:trHeight w:val="284"/>
        </w:trPr>
        <w:tc>
          <w:tcPr>
            <w:tcW w:w="515" w:type="pct"/>
            <w:vAlign w:val="center"/>
          </w:tcPr>
          <w:p w:rsidR="00980120" w:rsidRPr="004B1957" w:rsidRDefault="00980120" w:rsidP="00777195">
            <w:pPr>
              <w:pStyle w:val="af3"/>
              <w:keepNext/>
              <w:keepLines/>
              <w:rPr>
                <w:rFonts w:ascii="Times New Roman" w:hAnsi="Times New Roman"/>
                <w:b/>
              </w:rPr>
            </w:pPr>
            <w:r w:rsidRPr="004B1957">
              <w:rPr>
                <w:rFonts w:ascii="Times New Roman" w:hAnsi="Times New Roman"/>
                <w:b/>
              </w:rPr>
              <w:t>2</w:t>
            </w:r>
          </w:p>
        </w:tc>
        <w:tc>
          <w:tcPr>
            <w:tcW w:w="2042" w:type="pct"/>
            <w:vAlign w:val="center"/>
          </w:tcPr>
          <w:p w:rsidR="00980120" w:rsidRPr="004B1957" w:rsidRDefault="003843D6" w:rsidP="003843D6">
            <w:pPr>
              <w:keepNext/>
              <w:keepLines/>
              <w:rPr>
                <w:b/>
              </w:rPr>
            </w:pPr>
            <w:r w:rsidRPr="004B1957">
              <w:rPr>
                <w:b/>
                <w:sz w:val="22"/>
                <w:szCs w:val="22"/>
              </w:rPr>
              <w:t>ОБЩАЯ ЧИСЛЕННОСТЬ ПОСТОЯННОГО НАСЕЛЕНИЯ</w:t>
            </w:r>
          </w:p>
        </w:tc>
        <w:tc>
          <w:tcPr>
            <w:tcW w:w="861" w:type="pct"/>
          </w:tcPr>
          <w:p w:rsidR="00980120" w:rsidRPr="004B1957" w:rsidRDefault="00980120" w:rsidP="00777195">
            <w:pPr>
              <w:pStyle w:val="af3"/>
              <w:keepNext/>
              <w:keepLines/>
              <w:rPr>
                <w:rFonts w:ascii="Times New Roman" w:hAnsi="Times New Roman"/>
                <w:b/>
              </w:rPr>
            </w:pPr>
          </w:p>
        </w:tc>
        <w:tc>
          <w:tcPr>
            <w:tcW w:w="810" w:type="pct"/>
            <w:vAlign w:val="center"/>
          </w:tcPr>
          <w:p w:rsidR="00980120" w:rsidRPr="004B1957" w:rsidRDefault="00980120" w:rsidP="00777195">
            <w:pPr>
              <w:keepNext/>
              <w:keepLines/>
              <w:jc w:val="center"/>
              <w:rPr>
                <w:b/>
                <w:sz w:val="22"/>
                <w:szCs w:val="22"/>
              </w:rPr>
            </w:pPr>
          </w:p>
        </w:tc>
        <w:tc>
          <w:tcPr>
            <w:tcW w:w="772" w:type="pct"/>
            <w:vAlign w:val="center"/>
          </w:tcPr>
          <w:p w:rsidR="00980120" w:rsidRPr="004B1957" w:rsidRDefault="00980120" w:rsidP="00777195">
            <w:pPr>
              <w:keepNext/>
              <w:keepLines/>
              <w:jc w:val="center"/>
              <w:rPr>
                <w:b/>
                <w:bCs/>
                <w:color w:val="FF0000"/>
                <w:sz w:val="22"/>
                <w:szCs w:val="22"/>
              </w:rPr>
            </w:pPr>
          </w:p>
        </w:tc>
      </w:tr>
      <w:tr w:rsidR="00BC7724" w:rsidRPr="004B1957" w:rsidTr="00544C3E">
        <w:trPr>
          <w:cantSplit/>
          <w:trHeight w:val="284"/>
        </w:trPr>
        <w:tc>
          <w:tcPr>
            <w:tcW w:w="515" w:type="pct"/>
            <w:vAlign w:val="center"/>
          </w:tcPr>
          <w:p w:rsidR="00BC7724" w:rsidRPr="004B1957" w:rsidRDefault="00BC7724" w:rsidP="00777195">
            <w:pPr>
              <w:pStyle w:val="af3"/>
              <w:keepNext/>
              <w:keepLines/>
              <w:rPr>
                <w:rFonts w:ascii="Times New Roman" w:hAnsi="Times New Roman"/>
              </w:rPr>
            </w:pPr>
            <w:r w:rsidRPr="004B1957">
              <w:rPr>
                <w:rFonts w:ascii="Times New Roman" w:hAnsi="Times New Roman"/>
              </w:rPr>
              <w:t>2.1</w:t>
            </w:r>
          </w:p>
        </w:tc>
        <w:tc>
          <w:tcPr>
            <w:tcW w:w="2042" w:type="pct"/>
          </w:tcPr>
          <w:p w:rsidR="00BC7724" w:rsidRPr="004B1957" w:rsidRDefault="003843D6" w:rsidP="003843D6">
            <w:pPr>
              <w:spacing w:before="20" w:after="20"/>
              <w:rPr>
                <w:sz w:val="22"/>
                <w:szCs w:val="22"/>
              </w:rPr>
            </w:pPr>
            <w:r w:rsidRPr="004B1957">
              <w:rPr>
                <w:sz w:val="22"/>
                <w:szCs w:val="22"/>
              </w:rPr>
              <w:t>Богучанский сельсовет</w:t>
            </w:r>
            <w:r w:rsidR="00AE377D" w:rsidRPr="004B1957">
              <w:rPr>
                <w:sz w:val="22"/>
                <w:szCs w:val="22"/>
              </w:rPr>
              <w:t>, в том числе:</w:t>
            </w:r>
          </w:p>
        </w:tc>
        <w:tc>
          <w:tcPr>
            <w:tcW w:w="861" w:type="pct"/>
            <w:vAlign w:val="center"/>
          </w:tcPr>
          <w:p w:rsidR="00BC7724" w:rsidRPr="004B1957" w:rsidRDefault="00BC7724" w:rsidP="00AE7E58">
            <w:pPr>
              <w:jc w:val="center"/>
              <w:rPr>
                <w:sz w:val="22"/>
                <w:szCs w:val="22"/>
              </w:rPr>
            </w:pPr>
            <w:r w:rsidRPr="004B1957">
              <w:rPr>
                <w:sz w:val="22"/>
                <w:szCs w:val="22"/>
              </w:rPr>
              <w:t>чел.</w:t>
            </w:r>
          </w:p>
        </w:tc>
        <w:tc>
          <w:tcPr>
            <w:tcW w:w="810" w:type="pct"/>
            <w:vAlign w:val="center"/>
          </w:tcPr>
          <w:p w:rsidR="00BC7724" w:rsidRPr="004B1957" w:rsidRDefault="00BC7724" w:rsidP="00AE377D">
            <w:pPr>
              <w:keepNext/>
              <w:keepLines/>
              <w:jc w:val="center"/>
              <w:rPr>
                <w:sz w:val="22"/>
                <w:szCs w:val="22"/>
              </w:rPr>
            </w:pPr>
            <w:r w:rsidRPr="004B1957">
              <w:rPr>
                <w:sz w:val="22"/>
                <w:szCs w:val="22"/>
              </w:rPr>
              <w:t>11372</w:t>
            </w:r>
          </w:p>
        </w:tc>
        <w:tc>
          <w:tcPr>
            <w:tcW w:w="772" w:type="pct"/>
            <w:vAlign w:val="center"/>
          </w:tcPr>
          <w:p w:rsidR="00BC7724" w:rsidRPr="004B1957" w:rsidRDefault="00BC7724" w:rsidP="00AE377D">
            <w:pPr>
              <w:keepNext/>
              <w:keepLines/>
              <w:jc w:val="center"/>
              <w:rPr>
                <w:sz w:val="22"/>
                <w:szCs w:val="22"/>
              </w:rPr>
            </w:pPr>
            <w:r w:rsidRPr="004B1957">
              <w:rPr>
                <w:sz w:val="22"/>
                <w:szCs w:val="22"/>
              </w:rPr>
              <w:t>14850</w:t>
            </w:r>
          </w:p>
        </w:tc>
      </w:tr>
      <w:tr w:rsidR="003843D6" w:rsidRPr="004B1957" w:rsidTr="003843D6">
        <w:trPr>
          <w:cantSplit/>
          <w:trHeight w:val="284"/>
        </w:trPr>
        <w:tc>
          <w:tcPr>
            <w:tcW w:w="515" w:type="pct"/>
            <w:vAlign w:val="center"/>
          </w:tcPr>
          <w:p w:rsidR="003843D6" w:rsidRPr="004B1957" w:rsidRDefault="00AE377D" w:rsidP="003843D6">
            <w:pPr>
              <w:pStyle w:val="af3"/>
              <w:keepNext/>
              <w:keepLines/>
              <w:rPr>
                <w:rFonts w:ascii="Times New Roman" w:hAnsi="Times New Roman"/>
              </w:rPr>
            </w:pPr>
            <w:r w:rsidRPr="004B1957">
              <w:rPr>
                <w:rFonts w:ascii="Times New Roman" w:hAnsi="Times New Roman"/>
              </w:rPr>
              <w:t>2.1.1</w:t>
            </w:r>
          </w:p>
        </w:tc>
        <w:tc>
          <w:tcPr>
            <w:tcW w:w="2042" w:type="pct"/>
            <w:vAlign w:val="center"/>
          </w:tcPr>
          <w:p w:rsidR="003843D6" w:rsidRPr="004B1957" w:rsidRDefault="003843D6" w:rsidP="00AE377D">
            <w:pPr>
              <w:spacing w:before="20" w:after="20"/>
              <w:ind w:firstLine="145"/>
              <w:rPr>
                <w:sz w:val="22"/>
                <w:szCs w:val="22"/>
              </w:rPr>
            </w:pPr>
            <w:r w:rsidRPr="004B1957">
              <w:rPr>
                <w:sz w:val="22"/>
                <w:szCs w:val="22"/>
              </w:rPr>
              <w:t>с. Богучаны</w:t>
            </w:r>
          </w:p>
        </w:tc>
        <w:tc>
          <w:tcPr>
            <w:tcW w:w="861" w:type="pct"/>
            <w:vAlign w:val="center"/>
          </w:tcPr>
          <w:p w:rsidR="003843D6" w:rsidRPr="004B1957" w:rsidRDefault="003843D6" w:rsidP="003843D6">
            <w:pPr>
              <w:jc w:val="center"/>
              <w:rPr>
                <w:sz w:val="22"/>
                <w:szCs w:val="22"/>
              </w:rPr>
            </w:pPr>
            <w:r w:rsidRPr="004B1957">
              <w:rPr>
                <w:sz w:val="22"/>
                <w:szCs w:val="22"/>
              </w:rPr>
              <w:t>чел.</w:t>
            </w:r>
          </w:p>
        </w:tc>
        <w:tc>
          <w:tcPr>
            <w:tcW w:w="810" w:type="pct"/>
            <w:vAlign w:val="center"/>
          </w:tcPr>
          <w:p w:rsidR="003843D6" w:rsidRPr="004B1957" w:rsidRDefault="00AE377D" w:rsidP="00AE377D">
            <w:pPr>
              <w:keepNext/>
              <w:keepLines/>
              <w:jc w:val="center"/>
              <w:rPr>
                <w:sz w:val="22"/>
                <w:szCs w:val="22"/>
              </w:rPr>
            </w:pPr>
            <w:r w:rsidRPr="004B1957">
              <w:rPr>
                <w:sz w:val="22"/>
                <w:szCs w:val="22"/>
              </w:rPr>
              <w:t>11247</w:t>
            </w:r>
          </w:p>
        </w:tc>
        <w:tc>
          <w:tcPr>
            <w:tcW w:w="772" w:type="pct"/>
            <w:vAlign w:val="center"/>
          </w:tcPr>
          <w:p w:rsidR="003843D6" w:rsidRPr="004B1957" w:rsidRDefault="003843D6" w:rsidP="00AE377D">
            <w:pPr>
              <w:keepNext/>
              <w:keepLines/>
              <w:jc w:val="center"/>
              <w:rPr>
                <w:sz w:val="22"/>
                <w:szCs w:val="22"/>
              </w:rPr>
            </w:pPr>
            <w:r w:rsidRPr="004B1957">
              <w:rPr>
                <w:sz w:val="22"/>
                <w:szCs w:val="22"/>
              </w:rPr>
              <w:t>14700</w:t>
            </w:r>
          </w:p>
        </w:tc>
      </w:tr>
      <w:tr w:rsidR="003843D6" w:rsidRPr="004B1957" w:rsidTr="003843D6">
        <w:trPr>
          <w:cantSplit/>
          <w:trHeight w:val="284"/>
        </w:trPr>
        <w:tc>
          <w:tcPr>
            <w:tcW w:w="515" w:type="pct"/>
            <w:vAlign w:val="center"/>
          </w:tcPr>
          <w:p w:rsidR="003843D6" w:rsidRPr="004B1957" w:rsidRDefault="00AE377D" w:rsidP="003843D6">
            <w:pPr>
              <w:pStyle w:val="af3"/>
              <w:keepNext/>
              <w:keepLines/>
              <w:rPr>
                <w:rFonts w:ascii="Times New Roman" w:hAnsi="Times New Roman"/>
              </w:rPr>
            </w:pPr>
            <w:r w:rsidRPr="004B1957">
              <w:rPr>
                <w:rFonts w:ascii="Times New Roman" w:hAnsi="Times New Roman"/>
              </w:rPr>
              <w:t>2.1.2</w:t>
            </w:r>
          </w:p>
        </w:tc>
        <w:tc>
          <w:tcPr>
            <w:tcW w:w="2042" w:type="pct"/>
            <w:vAlign w:val="center"/>
          </w:tcPr>
          <w:p w:rsidR="003843D6" w:rsidRPr="004B1957" w:rsidRDefault="003843D6" w:rsidP="00AE377D">
            <w:pPr>
              <w:spacing w:before="20" w:after="20"/>
              <w:ind w:firstLine="145"/>
              <w:rPr>
                <w:sz w:val="22"/>
                <w:szCs w:val="22"/>
              </w:rPr>
            </w:pPr>
            <w:r w:rsidRPr="004B1957">
              <w:rPr>
                <w:sz w:val="22"/>
                <w:szCs w:val="22"/>
              </w:rPr>
              <w:t>д. Ярки</w:t>
            </w:r>
          </w:p>
        </w:tc>
        <w:tc>
          <w:tcPr>
            <w:tcW w:w="861" w:type="pct"/>
            <w:vAlign w:val="center"/>
          </w:tcPr>
          <w:p w:rsidR="003843D6" w:rsidRPr="004B1957" w:rsidRDefault="003843D6" w:rsidP="003843D6">
            <w:pPr>
              <w:jc w:val="center"/>
              <w:rPr>
                <w:sz w:val="22"/>
                <w:szCs w:val="22"/>
              </w:rPr>
            </w:pPr>
            <w:r w:rsidRPr="004B1957">
              <w:rPr>
                <w:sz w:val="22"/>
                <w:szCs w:val="22"/>
              </w:rPr>
              <w:t>чел.</w:t>
            </w:r>
          </w:p>
        </w:tc>
        <w:tc>
          <w:tcPr>
            <w:tcW w:w="810" w:type="pct"/>
            <w:vAlign w:val="center"/>
          </w:tcPr>
          <w:p w:rsidR="003843D6" w:rsidRPr="004B1957" w:rsidRDefault="00AE377D" w:rsidP="00AE377D">
            <w:pPr>
              <w:keepNext/>
              <w:keepLines/>
              <w:jc w:val="center"/>
              <w:rPr>
                <w:sz w:val="22"/>
                <w:szCs w:val="22"/>
              </w:rPr>
            </w:pPr>
            <w:r w:rsidRPr="004B1957">
              <w:rPr>
                <w:sz w:val="22"/>
                <w:szCs w:val="22"/>
              </w:rPr>
              <w:t>125</w:t>
            </w:r>
          </w:p>
        </w:tc>
        <w:tc>
          <w:tcPr>
            <w:tcW w:w="772" w:type="pct"/>
            <w:vAlign w:val="center"/>
          </w:tcPr>
          <w:p w:rsidR="003843D6" w:rsidRPr="004B1957" w:rsidRDefault="003843D6" w:rsidP="00AE377D">
            <w:pPr>
              <w:keepNext/>
              <w:keepLines/>
              <w:jc w:val="center"/>
              <w:rPr>
                <w:sz w:val="22"/>
                <w:szCs w:val="22"/>
              </w:rPr>
            </w:pPr>
            <w:r w:rsidRPr="004B1957">
              <w:rPr>
                <w:sz w:val="22"/>
                <w:szCs w:val="22"/>
              </w:rPr>
              <w:t>150</w:t>
            </w:r>
          </w:p>
        </w:tc>
      </w:tr>
      <w:tr w:rsidR="003843D6" w:rsidRPr="004B1957" w:rsidTr="00F95DE9">
        <w:trPr>
          <w:cantSplit/>
          <w:trHeight w:val="284"/>
        </w:trPr>
        <w:tc>
          <w:tcPr>
            <w:tcW w:w="515" w:type="pct"/>
            <w:vAlign w:val="center"/>
          </w:tcPr>
          <w:p w:rsidR="003843D6" w:rsidRPr="004B1957" w:rsidRDefault="003843D6" w:rsidP="003843D6">
            <w:pPr>
              <w:pStyle w:val="af3"/>
              <w:keepNext/>
              <w:keepLines/>
              <w:rPr>
                <w:rFonts w:ascii="Times New Roman" w:hAnsi="Times New Roman"/>
                <w:b/>
              </w:rPr>
            </w:pPr>
            <w:r w:rsidRPr="004B1957">
              <w:rPr>
                <w:rFonts w:ascii="Times New Roman" w:hAnsi="Times New Roman"/>
                <w:b/>
              </w:rPr>
              <w:t>3</w:t>
            </w:r>
          </w:p>
        </w:tc>
        <w:tc>
          <w:tcPr>
            <w:tcW w:w="2042" w:type="pct"/>
            <w:vAlign w:val="center"/>
          </w:tcPr>
          <w:p w:rsidR="003843D6" w:rsidRPr="004B1957" w:rsidRDefault="003843D6" w:rsidP="003843D6">
            <w:pPr>
              <w:keepNext/>
              <w:keepLines/>
            </w:pPr>
            <w:r w:rsidRPr="004B1957">
              <w:rPr>
                <w:b/>
                <w:sz w:val="22"/>
                <w:szCs w:val="22"/>
              </w:rPr>
              <w:t>ЖИЛИЩНЫЙ ФОНД</w:t>
            </w:r>
          </w:p>
        </w:tc>
        <w:tc>
          <w:tcPr>
            <w:tcW w:w="861" w:type="pct"/>
          </w:tcPr>
          <w:p w:rsidR="003843D6" w:rsidRPr="004B1957" w:rsidRDefault="003843D6" w:rsidP="003843D6">
            <w:pPr>
              <w:pStyle w:val="af3"/>
              <w:keepNext/>
              <w:keepLines/>
              <w:rPr>
                <w:rFonts w:ascii="Times New Roman" w:hAnsi="Times New Roman"/>
                <w:b/>
              </w:rPr>
            </w:pPr>
          </w:p>
        </w:tc>
        <w:tc>
          <w:tcPr>
            <w:tcW w:w="810" w:type="pct"/>
            <w:vAlign w:val="center"/>
          </w:tcPr>
          <w:p w:rsidR="003843D6" w:rsidRPr="004B1957" w:rsidRDefault="003843D6" w:rsidP="003843D6">
            <w:pPr>
              <w:keepNext/>
              <w:keepLines/>
              <w:jc w:val="center"/>
              <w:rPr>
                <w:b/>
                <w:color w:val="FF0000"/>
                <w:sz w:val="22"/>
                <w:szCs w:val="22"/>
              </w:rPr>
            </w:pPr>
          </w:p>
        </w:tc>
        <w:tc>
          <w:tcPr>
            <w:tcW w:w="772" w:type="pct"/>
            <w:vAlign w:val="center"/>
          </w:tcPr>
          <w:p w:rsidR="003843D6" w:rsidRPr="004B1957" w:rsidRDefault="003843D6" w:rsidP="003843D6">
            <w:pPr>
              <w:keepNext/>
              <w:keepLines/>
              <w:jc w:val="center"/>
              <w:rPr>
                <w:b/>
                <w:color w:val="FF0000"/>
                <w:sz w:val="22"/>
                <w:szCs w:val="22"/>
              </w:rPr>
            </w:pPr>
          </w:p>
        </w:tc>
      </w:tr>
      <w:tr w:rsidR="003843D6" w:rsidRPr="004B1957" w:rsidTr="00F95DE9">
        <w:trPr>
          <w:cantSplit/>
          <w:trHeight w:val="284"/>
        </w:trPr>
        <w:tc>
          <w:tcPr>
            <w:tcW w:w="515" w:type="pct"/>
            <w:vAlign w:val="center"/>
          </w:tcPr>
          <w:p w:rsidR="003843D6" w:rsidRPr="004B1957" w:rsidRDefault="003843D6" w:rsidP="003843D6">
            <w:pPr>
              <w:pStyle w:val="af3"/>
              <w:keepNext/>
              <w:keepLines/>
              <w:rPr>
                <w:rFonts w:ascii="Times New Roman" w:hAnsi="Times New Roman"/>
                <w:b/>
              </w:rPr>
            </w:pPr>
            <w:r w:rsidRPr="004B1957">
              <w:rPr>
                <w:rFonts w:ascii="Times New Roman" w:hAnsi="Times New Roman"/>
              </w:rPr>
              <w:t>3.1</w:t>
            </w:r>
          </w:p>
        </w:tc>
        <w:tc>
          <w:tcPr>
            <w:tcW w:w="2042" w:type="pct"/>
            <w:vAlign w:val="center"/>
          </w:tcPr>
          <w:p w:rsidR="003843D6" w:rsidRPr="004B1957" w:rsidRDefault="003843D6" w:rsidP="003843D6">
            <w:pPr>
              <w:spacing w:before="20" w:after="20"/>
              <w:rPr>
                <w:sz w:val="22"/>
                <w:szCs w:val="22"/>
              </w:rPr>
            </w:pPr>
            <w:r w:rsidRPr="004B1957">
              <w:rPr>
                <w:sz w:val="22"/>
                <w:szCs w:val="22"/>
              </w:rPr>
              <w:t>Средняя обеспеченность населения общей площадью жилищного фонда</w:t>
            </w:r>
          </w:p>
        </w:tc>
        <w:tc>
          <w:tcPr>
            <w:tcW w:w="861" w:type="pct"/>
            <w:vAlign w:val="center"/>
          </w:tcPr>
          <w:p w:rsidR="003843D6" w:rsidRPr="004B1957" w:rsidRDefault="003843D6" w:rsidP="003843D6">
            <w:pPr>
              <w:pStyle w:val="af3"/>
              <w:spacing w:before="20" w:after="20"/>
              <w:rPr>
                <w:rFonts w:ascii="Times New Roman" w:hAnsi="Times New Roman"/>
                <w:b/>
                <w:bCs/>
              </w:rPr>
            </w:pPr>
            <w:r w:rsidRPr="004B1957">
              <w:rPr>
                <w:rFonts w:ascii="Times New Roman" w:hAnsi="Times New Roman"/>
              </w:rPr>
              <w:t>кв. м на человека</w:t>
            </w:r>
          </w:p>
        </w:tc>
        <w:tc>
          <w:tcPr>
            <w:tcW w:w="810" w:type="pct"/>
            <w:vAlign w:val="center"/>
          </w:tcPr>
          <w:p w:rsidR="003843D6" w:rsidRPr="004B1957" w:rsidRDefault="003843D6" w:rsidP="003843D6">
            <w:pPr>
              <w:pStyle w:val="af3"/>
              <w:spacing w:before="20" w:after="20"/>
              <w:rPr>
                <w:rFonts w:ascii="Times New Roman" w:hAnsi="Times New Roman"/>
                <w:bCs/>
              </w:rPr>
            </w:pPr>
            <w:r w:rsidRPr="004B1957">
              <w:rPr>
                <w:rFonts w:ascii="Times New Roman" w:hAnsi="Times New Roman"/>
                <w:bCs/>
              </w:rPr>
              <w:t>27,7</w:t>
            </w:r>
          </w:p>
        </w:tc>
        <w:tc>
          <w:tcPr>
            <w:tcW w:w="772" w:type="pct"/>
            <w:vAlign w:val="center"/>
          </w:tcPr>
          <w:p w:rsidR="003843D6" w:rsidRPr="004B1957" w:rsidRDefault="003843D6" w:rsidP="003843D6">
            <w:pPr>
              <w:pStyle w:val="af3"/>
              <w:spacing w:before="20" w:after="20"/>
              <w:rPr>
                <w:rFonts w:ascii="Times New Roman" w:hAnsi="Times New Roman"/>
                <w:bCs/>
              </w:rPr>
            </w:pPr>
            <w:r w:rsidRPr="004B1957">
              <w:rPr>
                <w:rFonts w:ascii="Times New Roman" w:hAnsi="Times New Roman"/>
                <w:bCs/>
              </w:rPr>
              <w:t>30,0</w:t>
            </w:r>
          </w:p>
        </w:tc>
      </w:tr>
      <w:tr w:rsidR="003843D6" w:rsidRPr="004B1957" w:rsidTr="00F95DE9">
        <w:trPr>
          <w:cantSplit/>
          <w:trHeight w:val="284"/>
        </w:trPr>
        <w:tc>
          <w:tcPr>
            <w:tcW w:w="515"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3.2</w:t>
            </w:r>
          </w:p>
        </w:tc>
        <w:tc>
          <w:tcPr>
            <w:tcW w:w="2042" w:type="pct"/>
            <w:vAlign w:val="center"/>
          </w:tcPr>
          <w:p w:rsidR="003843D6" w:rsidRPr="004B1957" w:rsidRDefault="003843D6" w:rsidP="003843D6">
            <w:pPr>
              <w:spacing w:before="20" w:after="20"/>
              <w:rPr>
                <w:sz w:val="22"/>
                <w:szCs w:val="22"/>
              </w:rPr>
            </w:pPr>
            <w:r w:rsidRPr="004B1957">
              <w:rPr>
                <w:sz w:val="22"/>
                <w:szCs w:val="22"/>
              </w:rPr>
              <w:t>Общий объем жилищного фонда</w:t>
            </w:r>
          </w:p>
        </w:tc>
        <w:tc>
          <w:tcPr>
            <w:tcW w:w="861" w:type="pct"/>
            <w:vAlign w:val="center"/>
          </w:tcPr>
          <w:p w:rsidR="003843D6" w:rsidRPr="004B1957" w:rsidRDefault="003843D6" w:rsidP="003843D6">
            <w:pPr>
              <w:pStyle w:val="af3"/>
              <w:spacing w:before="20" w:after="20"/>
              <w:rPr>
                <w:rFonts w:ascii="Times New Roman" w:hAnsi="Times New Roman"/>
              </w:rPr>
            </w:pPr>
            <w:r w:rsidRPr="004B1957">
              <w:rPr>
                <w:rFonts w:ascii="Times New Roman" w:hAnsi="Times New Roman"/>
              </w:rPr>
              <w:t>тыс. кв. м</w:t>
            </w:r>
          </w:p>
        </w:tc>
        <w:tc>
          <w:tcPr>
            <w:tcW w:w="810" w:type="pct"/>
            <w:vAlign w:val="center"/>
          </w:tcPr>
          <w:p w:rsidR="003843D6" w:rsidRPr="004B1957" w:rsidRDefault="003843D6" w:rsidP="003843D6">
            <w:pPr>
              <w:pStyle w:val="af3"/>
              <w:spacing w:before="20" w:after="20"/>
              <w:rPr>
                <w:rFonts w:ascii="Times New Roman" w:hAnsi="Times New Roman"/>
                <w:color w:val="FF0000"/>
              </w:rPr>
            </w:pPr>
            <w:r w:rsidRPr="004B1957">
              <w:rPr>
                <w:rFonts w:ascii="Times New Roman" w:hAnsi="Times New Roman"/>
              </w:rPr>
              <w:t>316,6</w:t>
            </w:r>
          </w:p>
        </w:tc>
        <w:tc>
          <w:tcPr>
            <w:tcW w:w="772" w:type="pct"/>
            <w:vAlign w:val="center"/>
          </w:tcPr>
          <w:p w:rsidR="003843D6" w:rsidRPr="004B1957" w:rsidRDefault="003843D6" w:rsidP="003843D6">
            <w:pPr>
              <w:pStyle w:val="af3"/>
              <w:spacing w:before="20" w:after="20"/>
              <w:rPr>
                <w:rFonts w:ascii="Times New Roman" w:hAnsi="Times New Roman"/>
                <w:color w:val="FF0000"/>
              </w:rPr>
            </w:pPr>
            <w:r w:rsidRPr="004B1957">
              <w:rPr>
                <w:rFonts w:ascii="Times New Roman" w:hAnsi="Times New Roman"/>
              </w:rPr>
              <w:t>445,5</w:t>
            </w:r>
          </w:p>
        </w:tc>
      </w:tr>
      <w:tr w:rsidR="003843D6" w:rsidRPr="004B1957" w:rsidTr="00F95DE9">
        <w:trPr>
          <w:cantSplit/>
          <w:trHeight w:val="284"/>
        </w:trPr>
        <w:tc>
          <w:tcPr>
            <w:tcW w:w="515"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3.3</w:t>
            </w:r>
          </w:p>
        </w:tc>
        <w:tc>
          <w:tcPr>
            <w:tcW w:w="2042" w:type="pct"/>
            <w:vAlign w:val="center"/>
          </w:tcPr>
          <w:p w:rsidR="003843D6" w:rsidRPr="004B1957" w:rsidRDefault="003843D6" w:rsidP="003843D6">
            <w:pPr>
              <w:spacing w:before="20" w:after="20"/>
              <w:rPr>
                <w:sz w:val="22"/>
                <w:szCs w:val="22"/>
              </w:rPr>
            </w:pPr>
            <w:r w:rsidRPr="004B1957">
              <w:rPr>
                <w:sz w:val="22"/>
                <w:szCs w:val="22"/>
              </w:rPr>
              <w:t>Общий объём нового жилищного строительства</w:t>
            </w:r>
          </w:p>
        </w:tc>
        <w:tc>
          <w:tcPr>
            <w:tcW w:w="861" w:type="pct"/>
            <w:vAlign w:val="center"/>
          </w:tcPr>
          <w:p w:rsidR="003843D6" w:rsidRPr="004B1957" w:rsidRDefault="003843D6" w:rsidP="003843D6">
            <w:pPr>
              <w:pStyle w:val="af3"/>
              <w:spacing w:before="20" w:after="20"/>
              <w:rPr>
                <w:rFonts w:ascii="Times New Roman" w:hAnsi="Times New Roman"/>
              </w:rPr>
            </w:pPr>
            <w:r w:rsidRPr="004B1957">
              <w:rPr>
                <w:rFonts w:ascii="Times New Roman" w:hAnsi="Times New Roman"/>
              </w:rPr>
              <w:t>тыс. кв. м</w:t>
            </w:r>
          </w:p>
        </w:tc>
        <w:tc>
          <w:tcPr>
            <w:tcW w:w="810" w:type="pct"/>
            <w:vAlign w:val="center"/>
          </w:tcPr>
          <w:p w:rsidR="003843D6" w:rsidRPr="004B1957" w:rsidRDefault="003843D6" w:rsidP="003843D6">
            <w:pPr>
              <w:pStyle w:val="af3"/>
              <w:spacing w:before="20" w:after="20"/>
              <w:rPr>
                <w:rFonts w:ascii="Times New Roman" w:hAnsi="Times New Roman"/>
              </w:rPr>
            </w:pPr>
            <w:r w:rsidRPr="004B1957">
              <w:rPr>
                <w:rFonts w:ascii="Times New Roman" w:hAnsi="Times New Roman"/>
              </w:rPr>
              <w:t>-</w:t>
            </w:r>
          </w:p>
        </w:tc>
        <w:tc>
          <w:tcPr>
            <w:tcW w:w="772" w:type="pct"/>
            <w:vAlign w:val="center"/>
          </w:tcPr>
          <w:p w:rsidR="003843D6" w:rsidRPr="004B1957" w:rsidRDefault="003843D6" w:rsidP="003843D6">
            <w:pPr>
              <w:pStyle w:val="af3"/>
              <w:spacing w:before="20" w:after="20"/>
              <w:rPr>
                <w:rFonts w:ascii="Times New Roman" w:hAnsi="Times New Roman"/>
              </w:rPr>
            </w:pPr>
            <w:r w:rsidRPr="004B1957">
              <w:rPr>
                <w:rFonts w:ascii="Times New Roman" w:hAnsi="Times New Roman"/>
              </w:rPr>
              <w:t>132,1</w:t>
            </w:r>
          </w:p>
        </w:tc>
      </w:tr>
      <w:tr w:rsidR="003843D6" w:rsidRPr="004B1957" w:rsidTr="00F95DE9">
        <w:trPr>
          <w:cantSplit/>
          <w:trHeight w:val="284"/>
        </w:trPr>
        <w:tc>
          <w:tcPr>
            <w:tcW w:w="515" w:type="pct"/>
            <w:vAlign w:val="center"/>
          </w:tcPr>
          <w:p w:rsidR="003843D6" w:rsidRPr="004B1957" w:rsidRDefault="003843D6" w:rsidP="003843D6">
            <w:pPr>
              <w:pStyle w:val="af3"/>
              <w:keepNext/>
              <w:keepLines/>
              <w:rPr>
                <w:rFonts w:ascii="Times New Roman" w:hAnsi="Times New Roman"/>
                <w:b/>
              </w:rPr>
            </w:pPr>
            <w:r w:rsidRPr="004B1957">
              <w:rPr>
                <w:rFonts w:ascii="Times New Roman" w:hAnsi="Times New Roman"/>
                <w:b/>
              </w:rPr>
              <w:t>4</w:t>
            </w:r>
          </w:p>
        </w:tc>
        <w:tc>
          <w:tcPr>
            <w:tcW w:w="2042" w:type="pct"/>
            <w:vAlign w:val="center"/>
          </w:tcPr>
          <w:p w:rsidR="003843D6" w:rsidRPr="004B1957" w:rsidRDefault="003843D6" w:rsidP="003843D6">
            <w:pPr>
              <w:keepNext/>
              <w:keepLines/>
              <w:rPr>
                <w:sz w:val="22"/>
                <w:szCs w:val="22"/>
              </w:rPr>
            </w:pPr>
            <w:r w:rsidRPr="004B1957">
              <w:rPr>
                <w:b/>
                <w:sz w:val="22"/>
                <w:szCs w:val="22"/>
              </w:rPr>
              <w:t>ТРАНСПОРТНАЯ ИНФРАСТРУКТУРА</w:t>
            </w:r>
          </w:p>
        </w:tc>
        <w:tc>
          <w:tcPr>
            <w:tcW w:w="861" w:type="pct"/>
          </w:tcPr>
          <w:p w:rsidR="003843D6" w:rsidRPr="004B1957" w:rsidRDefault="003843D6" w:rsidP="003843D6">
            <w:pPr>
              <w:keepNext/>
              <w:keepLines/>
              <w:jc w:val="center"/>
              <w:rPr>
                <w:sz w:val="22"/>
                <w:szCs w:val="22"/>
              </w:rPr>
            </w:pPr>
          </w:p>
        </w:tc>
        <w:tc>
          <w:tcPr>
            <w:tcW w:w="810" w:type="pct"/>
          </w:tcPr>
          <w:p w:rsidR="003843D6" w:rsidRPr="004B1957" w:rsidRDefault="003843D6" w:rsidP="003843D6">
            <w:pPr>
              <w:keepNext/>
              <w:keepLines/>
              <w:jc w:val="center"/>
              <w:rPr>
                <w:sz w:val="22"/>
                <w:szCs w:val="22"/>
              </w:rPr>
            </w:pPr>
          </w:p>
        </w:tc>
        <w:tc>
          <w:tcPr>
            <w:tcW w:w="772" w:type="pct"/>
          </w:tcPr>
          <w:p w:rsidR="003843D6" w:rsidRPr="004B1957" w:rsidRDefault="003843D6" w:rsidP="003843D6">
            <w:pPr>
              <w:keepNext/>
              <w:keepLines/>
              <w:jc w:val="center"/>
              <w:rPr>
                <w:sz w:val="22"/>
                <w:szCs w:val="22"/>
              </w:rPr>
            </w:pPr>
          </w:p>
        </w:tc>
      </w:tr>
      <w:tr w:rsidR="003843D6" w:rsidRPr="004B1957" w:rsidTr="00F95DE9">
        <w:trPr>
          <w:cantSplit/>
          <w:trHeight w:val="284"/>
        </w:trPr>
        <w:tc>
          <w:tcPr>
            <w:tcW w:w="515"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4.1</w:t>
            </w:r>
          </w:p>
        </w:tc>
        <w:tc>
          <w:tcPr>
            <w:tcW w:w="2042" w:type="pct"/>
            <w:vAlign w:val="center"/>
          </w:tcPr>
          <w:p w:rsidR="003843D6" w:rsidRPr="004B1957" w:rsidRDefault="003843D6" w:rsidP="003843D6">
            <w:pPr>
              <w:keepNext/>
              <w:keepLines/>
              <w:rPr>
                <w:sz w:val="22"/>
                <w:szCs w:val="22"/>
                <w:lang w:val="en-US"/>
              </w:rPr>
            </w:pPr>
            <w:r w:rsidRPr="004B1957">
              <w:rPr>
                <w:sz w:val="22"/>
                <w:szCs w:val="22"/>
              </w:rPr>
              <w:t>Протяженность автомобильных дорог, всего</w:t>
            </w:r>
          </w:p>
        </w:tc>
        <w:tc>
          <w:tcPr>
            <w:tcW w:w="861" w:type="pct"/>
          </w:tcPr>
          <w:p w:rsidR="003843D6" w:rsidRPr="004B1957" w:rsidRDefault="003843D6" w:rsidP="003843D6">
            <w:pPr>
              <w:keepNext/>
              <w:keepLines/>
              <w:jc w:val="center"/>
              <w:rPr>
                <w:sz w:val="22"/>
                <w:szCs w:val="22"/>
              </w:rPr>
            </w:pPr>
            <w:r w:rsidRPr="004B1957">
              <w:rPr>
                <w:sz w:val="22"/>
                <w:szCs w:val="22"/>
              </w:rPr>
              <w:t>км</w:t>
            </w:r>
          </w:p>
        </w:tc>
        <w:tc>
          <w:tcPr>
            <w:tcW w:w="810" w:type="pct"/>
          </w:tcPr>
          <w:p w:rsidR="003843D6" w:rsidRPr="004B1957" w:rsidRDefault="003843D6" w:rsidP="003843D6">
            <w:pPr>
              <w:keepNext/>
              <w:keepLines/>
              <w:jc w:val="center"/>
              <w:rPr>
                <w:sz w:val="22"/>
                <w:szCs w:val="22"/>
              </w:rPr>
            </w:pPr>
            <w:r w:rsidRPr="004B1957">
              <w:rPr>
                <w:sz w:val="22"/>
                <w:szCs w:val="22"/>
              </w:rPr>
              <w:t>27,8</w:t>
            </w:r>
          </w:p>
        </w:tc>
        <w:tc>
          <w:tcPr>
            <w:tcW w:w="772" w:type="pct"/>
          </w:tcPr>
          <w:p w:rsidR="003843D6" w:rsidRPr="004B1957" w:rsidRDefault="003843D6" w:rsidP="003843D6">
            <w:pPr>
              <w:keepNext/>
              <w:keepLines/>
              <w:jc w:val="center"/>
              <w:rPr>
                <w:sz w:val="22"/>
                <w:szCs w:val="22"/>
              </w:rPr>
            </w:pPr>
            <w:r w:rsidRPr="004B1957">
              <w:rPr>
                <w:sz w:val="22"/>
                <w:szCs w:val="22"/>
              </w:rPr>
              <w:t>27,1</w:t>
            </w:r>
          </w:p>
        </w:tc>
      </w:tr>
      <w:tr w:rsidR="003843D6" w:rsidRPr="004B1957" w:rsidTr="00F95DE9">
        <w:trPr>
          <w:cantSplit/>
          <w:trHeight w:val="284"/>
        </w:trPr>
        <w:tc>
          <w:tcPr>
            <w:tcW w:w="515" w:type="pct"/>
            <w:vAlign w:val="center"/>
          </w:tcPr>
          <w:p w:rsidR="003843D6" w:rsidRPr="004B1957" w:rsidRDefault="003843D6" w:rsidP="003843D6">
            <w:pPr>
              <w:pStyle w:val="af3"/>
              <w:keepNext/>
              <w:keepLines/>
              <w:rPr>
                <w:rFonts w:ascii="Times New Roman" w:hAnsi="Times New Roman"/>
              </w:rPr>
            </w:pPr>
          </w:p>
        </w:tc>
        <w:tc>
          <w:tcPr>
            <w:tcW w:w="2042" w:type="pct"/>
            <w:vAlign w:val="center"/>
          </w:tcPr>
          <w:p w:rsidR="003843D6" w:rsidRPr="004B1957" w:rsidRDefault="003843D6" w:rsidP="003843D6">
            <w:pPr>
              <w:keepNext/>
              <w:keepLines/>
              <w:rPr>
                <w:sz w:val="22"/>
                <w:szCs w:val="22"/>
                <w:lang w:val="en-US"/>
              </w:rPr>
            </w:pPr>
            <w:r w:rsidRPr="004B1957">
              <w:rPr>
                <w:sz w:val="22"/>
                <w:szCs w:val="22"/>
              </w:rPr>
              <w:t>- регионального значения</w:t>
            </w:r>
          </w:p>
        </w:tc>
        <w:tc>
          <w:tcPr>
            <w:tcW w:w="861" w:type="pct"/>
          </w:tcPr>
          <w:p w:rsidR="003843D6" w:rsidRPr="004B1957" w:rsidRDefault="003843D6" w:rsidP="003843D6">
            <w:pPr>
              <w:keepNext/>
              <w:keepLines/>
              <w:jc w:val="center"/>
              <w:rPr>
                <w:sz w:val="22"/>
                <w:szCs w:val="22"/>
              </w:rPr>
            </w:pPr>
            <w:r w:rsidRPr="004B1957">
              <w:rPr>
                <w:sz w:val="22"/>
                <w:szCs w:val="22"/>
              </w:rPr>
              <w:t>км</w:t>
            </w:r>
          </w:p>
        </w:tc>
        <w:tc>
          <w:tcPr>
            <w:tcW w:w="810" w:type="pct"/>
          </w:tcPr>
          <w:p w:rsidR="003843D6" w:rsidRPr="004B1957" w:rsidRDefault="003843D6" w:rsidP="003843D6">
            <w:pPr>
              <w:keepNext/>
              <w:keepLines/>
              <w:jc w:val="center"/>
              <w:rPr>
                <w:sz w:val="22"/>
                <w:szCs w:val="22"/>
              </w:rPr>
            </w:pPr>
            <w:r w:rsidRPr="004B1957">
              <w:rPr>
                <w:sz w:val="22"/>
                <w:szCs w:val="22"/>
              </w:rPr>
              <w:t>25,1</w:t>
            </w:r>
          </w:p>
        </w:tc>
        <w:tc>
          <w:tcPr>
            <w:tcW w:w="772" w:type="pct"/>
          </w:tcPr>
          <w:p w:rsidR="003843D6" w:rsidRPr="004B1957" w:rsidRDefault="003843D6" w:rsidP="003843D6">
            <w:pPr>
              <w:keepNext/>
              <w:keepLines/>
              <w:jc w:val="center"/>
              <w:rPr>
                <w:sz w:val="22"/>
                <w:szCs w:val="22"/>
              </w:rPr>
            </w:pPr>
            <w:r w:rsidRPr="004B1957">
              <w:rPr>
                <w:sz w:val="22"/>
                <w:szCs w:val="22"/>
              </w:rPr>
              <w:t>21,7</w:t>
            </w:r>
          </w:p>
        </w:tc>
      </w:tr>
      <w:tr w:rsidR="003843D6" w:rsidRPr="004B1957" w:rsidTr="00F95DE9">
        <w:trPr>
          <w:cantSplit/>
          <w:trHeight w:val="284"/>
        </w:trPr>
        <w:tc>
          <w:tcPr>
            <w:tcW w:w="515" w:type="pct"/>
            <w:vAlign w:val="center"/>
          </w:tcPr>
          <w:p w:rsidR="003843D6" w:rsidRPr="004B1957" w:rsidRDefault="003843D6" w:rsidP="003843D6">
            <w:pPr>
              <w:pStyle w:val="af3"/>
              <w:keepNext/>
              <w:keepLines/>
              <w:rPr>
                <w:rFonts w:ascii="Times New Roman" w:hAnsi="Times New Roman"/>
              </w:rPr>
            </w:pPr>
          </w:p>
        </w:tc>
        <w:tc>
          <w:tcPr>
            <w:tcW w:w="2042" w:type="pct"/>
            <w:vAlign w:val="center"/>
          </w:tcPr>
          <w:p w:rsidR="003843D6" w:rsidRPr="004B1957" w:rsidRDefault="003843D6" w:rsidP="003843D6">
            <w:pPr>
              <w:keepNext/>
              <w:keepLines/>
              <w:rPr>
                <w:sz w:val="22"/>
                <w:szCs w:val="22"/>
              </w:rPr>
            </w:pPr>
            <w:r w:rsidRPr="004B1957">
              <w:rPr>
                <w:sz w:val="22"/>
                <w:szCs w:val="22"/>
              </w:rPr>
              <w:t>- местного значения</w:t>
            </w:r>
          </w:p>
        </w:tc>
        <w:tc>
          <w:tcPr>
            <w:tcW w:w="861" w:type="pct"/>
          </w:tcPr>
          <w:p w:rsidR="003843D6" w:rsidRPr="004B1957" w:rsidRDefault="003843D6" w:rsidP="003843D6">
            <w:pPr>
              <w:keepNext/>
              <w:keepLines/>
              <w:jc w:val="center"/>
              <w:rPr>
                <w:sz w:val="22"/>
                <w:szCs w:val="22"/>
              </w:rPr>
            </w:pPr>
            <w:r w:rsidRPr="004B1957">
              <w:rPr>
                <w:sz w:val="22"/>
                <w:szCs w:val="22"/>
              </w:rPr>
              <w:t>км</w:t>
            </w:r>
          </w:p>
        </w:tc>
        <w:tc>
          <w:tcPr>
            <w:tcW w:w="810" w:type="pct"/>
          </w:tcPr>
          <w:p w:rsidR="003843D6" w:rsidRPr="004B1957" w:rsidRDefault="003843D6" w:rsidP="003843D6">
            <w:pPr>
              <w:keepNext/>
              <w:keepLines/>
              <w:jc w:val="center"/>
              <w:rPr>
                <w:sz w:val="22"/>
                <w:szCs w:val="22"/>
              </w:rPr>
            </w:pPr>
            <w:r w:rsidRPr="004B1957">
              <w:rPr>
                <w:sz w:val="22"/>
                <w:szCs w:val="22"/>
              </w:rPr>
              <w:t>2,7</w:t>
            </w:r>
          </w:p>
        </w:tc>
        <w:tc>
          <w:tcPr>
            <w:tcW w:w="772" w:type="pct"/>
          </w:tcPr>
          <w:p w:rsidR="003843D6" w:rsidRPr="004B1957" w:rsidRDefault="003843D6" w:rsidP="003843D6">
            <w:pPr>
              <w:keepNext/>
              <w:keepLines/>
              <w:jc w:val="center"/>
              <w:rPr>
                <w:sz w:val="22"/>
                <w:szCs w:val="22"/>
              </w:rPr>
            </w:pPr>
            <w:r w:rsidRPr="004B1957">
              <w:rPr>
                <w:sz w:val="22"/>
                <w:szCs w:val="22"/>
              </w:rPr>
              <w:t>5,4</w:t>
            </w:r>
          </w:p>
        </w:tc>
      </w:tr>
      <w:tr w:rsidR="003843D6" w:rsidRPr="004B1957" w:rsidTr="00F95DE9">
        <w:trPr>
          <w:cantSplit/>
          <w:trHeight w:val="284"/>
        </w:trPr>
        <w:tc>
          <w:tcPr>
            <w:tcW w:w="515"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4.2</w:t>
            </w:r>
          </w:p>
        </w:tc>
        <w:tc>
          <w:tcPr>
            <w:tcW w:w="2042" w:type="pct"/>
            <w:vAlign w:val="center"/>
          </w:tcPr>
          <w:p w:rsidR="003843D6" w:rsidRPr="004B1957" w:rsidRDefault="003843D6" w:rsidP="003843D6">
            <w:pPr>
              <w:keepNext/>
              <w:keepLines/>
              <w:rPr>
                <w:sz w:val="22"/>
                <w:szCs w:val="22"/>
              </w:rPr>
            </w:pPr>
            <w:r w:rsidRPr="004B1957">
              <w:rPr>
                <w:sz w:val="22"/>
                <w:szCs w:val="22"/>
              </w:rPr>
              <w:t>Протяженность железных дорог, всего</w:t>
            </w:r>
          </w:p>
        </w:tc>
        <w:tc>
          <w:tcPr>
            <w:tcW w:w="861" w:type="pct"/>
          </w:tcPr>
          <w:p w:rsidR="003843D6" w:rsidRPr="004B1957" w:rsidRDefault="003843D6" w:rsidP="003843D6">
            <w:pPr>
              <w:keepNext/>
              <w:keepLines/>
              <w:jc w:val="center"/>
              <w:rPr>
                <w:sz w:val="22"/>
                <w:szCs w:val="22"/>
              </w:rPr>
            </w:pPr>
            <w:r w:rsidRPr="004B1957">
              <w:rPr>
                <w:sz w:val="22"/>
                <w:szCs w:val="22"/>
              </w:rPr>
              <w:t>км</w:t>
            </w:r>
          </w:p>
        </w:tc>
        <w:tc>
          <w:tcPr>
            <w:tcW w:w="810" w:type="pct"/>
          </w:tcPr>
          <w:p w:rsidR="003843D6" w:rsidRPr="004B1957" w:rsidRDefault="003843D6" w:rsidP="003843D6">
            <w:pPr>
              <w:keepNext/>
              <w:keepLines/>
              <w:jc w:val="center"/>
              <w:rPr>
                <w:sz w:val="22"/>
                <w:szCs w:val="22"/>
              </w:rPr>
            </w:pPr>
            <w:r w:rsidRPr="004B1957">
              <w:rPr>
                <w:sz w:val="22"/>
                <w:szCs w:val="22"/>
              </w:rPr>
              <w:t>-</w:t>
            </w:r>
          </w:p>
        </w:tc>
        <w:tc>
          <w:tcPr>
            <w:tcW w:w="772" w:type="pct"/>
          </w:tcPr>
          <w:p w:rsidR="003843D6" w:rsidRPr="004B1957" w:rsidRDefault="003843D6" w:rsidP="003843D6">
            <w:pPr>
              <w:keepNext/>
              <w:keepLines/>
              <w:jc w:val="center"/>
              <w:rPr>
                <w:sz w:val="22"/>
                <w:szCs w:val="22"/>
              </w:rPr>
            </w:pPr>
            <w:r w:rsidRPr="004B1957">
              <w:rPr>
                <w:sz w:val="22"/>
                <w:szCs w:val="22"/>
              </w:rPr>
              <w:t>9,3</w:t>
            </w:r>
          </w:p>
        </w:tc>
      </w:tr>
      <w:tr w:rsidR="003843D6" w:rsidRPr="004B1957" w:rsidTr="00F95DE9">
        <w:trPr>
          <w:cantSplit/>
          <w:trHeight w:val="284"/>
        </w:trPr>
        <w:tc>
          <w:tcPr>
            <w:tcW w:w="515" w:type="pct"/>
            <w:vAlign w:val="center"/>
          </w:tcPr>
          <w:p w:rsidR="003843D6" w:rsidRPr="004B1957" w:rsidRDefault="003843D6" w:rsidP="003843D6">
            <w:pPr>
              <w:pStyle w:val="af3"/>
              <w:keepNext/>
              <w:keepLines/>
              <w:rPr>
                <w:rFonts w:ascii="Times New Roman" w:hAnsi="Times New Roman"/>
                <w:b/>
              </w:rPr>
            </w:pPr>
            <w:r w:rsidRPr="004B1957">
              <w:rPr>
                <w:rFonts w:ascii="Times New Roman" w:hAnsi="Times New Roman"/>
                <w:b/>
              </w:rPr>
              <w:t>5</w:t>
            </w: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b/>
              </w:rPr>
              <w:t>ИНЖЕНЕРНАЯ ИНФРАСТРУКТУРА</w:t>
            </w:r>
          </w:p>
        </w:tc>
        <w:tc>
          <w:tcPr>
            <w:tcW w:w="861" w:type="pct"/>
          </w:tcPr>
          <w:p w:rsidR="003843D6" w:rsidRPr="004B1957" w:rsidRDefault="003843D6" w:rsidP="003843D6">
            <w:pPr>
              <w:pStyle w:val="af3"/>
              <w:keepNext/>
              <w:keepLines/>
              <w:rPr>
                <w:rFonts w:ascii="Times New Roman" w:hAnsi="Times New Roman"/>
              </w:rPr>
            </w:pPr>
          </w:p>
        </w:tc>
        <w:tc>
          <w:tcPr>
            <w:tcW w:w="810" w:type="pct"/>
          </w:tcPr>
          <w:p w:rsidR="003843D6" w:rsidRPr="004B1957" w:rsidRDefault="003843D6" w:rsidP="003843D6">
            <w:pPr>
              <w:pStyle w:val="af3"/>
              <w:keepNext/>
              <w:keepLines/>
              <w:rPr>
                <w:rFonts w:ascii="Times New Roman" w:hAnsi="Times New Roman"/>
              </w:rPr>
            </w:pPr>
          </w:p>
        </w:tc>
        <w:tc>
          <w:tcPr>
            <w:tcW w:w="772" w:type="pct"/>
          </w:tcPr>
          <w:p w:rsidR="003843D6" w:rsidRPr="004B1957" w:rsidRDefault="003843D6" w:rsidP="003843D6">
            <w:pPr>
              <w:pStyle w:val="af3"/>
              <w:keepNext/>
              <w:keepLines/>
              <w:rPr>
                <w:rFonts w:ascii="Times New Roman" w:hAnsi="Times New Roman"/>
              </w:rPr>
            </w:pPr>
          </w:p>
        </w:tc>
      </w:tr>
      <w:tr w:rsidR="003843D6" w:rsidRPr="004B1957" w:rsidTr="00F95DE9">
        <w:trPr>
          <w:cantSplit/>
          <w:trHeight w:val="284"/>
        </w:trPr>
        <w:tc>
          <w:tcPr>
            <w:tcW w:w="515"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5.1</w:t>
            </w: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Водоснабжение</w:t>
            </w:r>
          </w:p>
        </w:tc>
        <w:tc>
          <w:tcPr>
            <w:tcW w:w="861" w:type="pct"/>
          </w:tcPr>
          <w:p w:rsidR="003843D6" w:rsidRPr="004B1957" w:rsidRDefault="003843D6" w:rsidP="003843D6">
            <w:pPr>
              <w:pStyle w:val="af3"/>
              <w:keepNext/>
              <w:keepLines/>
              <w:rPr>
                <w:rFonts w:ascii="Times New Roman" w:hAnsi="Times New Roman"/>
              </w:rPr>
            </w:pPr>
          </w:p>
        </w:tc>
        <w:tc>
          <w:tcPr>
            <w:tcW w:w="810" w:type="pct"/>
          </w:tcPr>
          <w:p w:rsidR="003843D6" w:rsidRPr="004B1957" w:rsidRDefault="003843D6" w:rsidP="003843D6">
            <w:pPr>
              <w:pStyle w:val="af3"/>
              <w:keepNext/>
              <w:keepLines/>
              <w:rPr>
                <w:rFonts w:ascii="Times New Roman" w:hAnsi="Times New Roman"/>
              </w:rPr>
            </w:pPr>
          </w:p>
        </w:tc>
        <w:tc>
          <w:tcPr>
            <w:tcW w:w="772" w:type="pct"/>
          </w:tcPr>
          <w:p w:rsidR="003843D6" w:rsidRPr="004B1957" w:rsidRDefault="003843D6" w:rsidP="003843D6">
            <w:pPr>
              <w:pStyle w:val="af3"/>
              <w:keepNext/>
              <w:keepLines/>
              <w:rPr>
                <w:rFonts w:ascii="Times New Roman" w:hAnsi="Times New Roman"/>
              </w:rPr>
            </w:pPr>
          </w:p>
        </w:tc>
      </w:tr>
      <w:tr w:rsidR="003843D6" w:rsidRPr="004B1957" w:rsidTr="00F95DE9">
        <w:trPr>
          <w:cantSplit/>
          <w:trHeight w:val="284"/>
        </w:trPr>
        <w:tc>
          <w:tcPr>
            <w:tcW w:w="515"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5.1.1</w:t>
            </w: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 xml:space="preserve">Водопотребление </w:t>
            </w:r>
          </w:p>
        </w:tc>
        <w:tc>
          <w:tcPr>
            <w:tcW w:w="861" w:type="pct"/>
          </w:tcPr>
          <w:p w:rsidR="003843D6" w:rsidRPr="004B1957" w:rsidRDefault="003843D6" w:rsidP="003843D6">
            <w:pPr>
              <w:pStyle w:val="af3"/>
              <w:keepNext/>
              <w:keepLines/>
              <w:rPr>
                <w:rFonts w:ascii="Times New Roman" w:hAnsi="Times New Roman"/>
              </w:rPr>
            </w:pPr>
          </w:p>
        </w:tc>
        <w:tc>
          <w:tcPr>
            <w:tcW w:w="810" w:type="pct"/>
          </w:tcPr>
          <w:p w:rsidR="003843D6" w:rsidRPr="004B1957" w:rsidRDefault="003843D6" w:rsidP="003843D6">
            <w:pPr>
              <w:pStyle w:val="af3"/>
              <w:keepNext/>
              <w:keepLines/>
              <w:rPr>
                <w:rFonts w:ascii="Times New Roman" w:hAnsi="Times New Roman"/>
              </w:rPr>
            </w:pPr>
          </w:p>
        </w:tc>
        <w:tc>
          <w:tcPr>
            <w:tcW w:w="772" w:type="pct"/>
          </w:tcPr>
          <w:p w:rsidR="003843D6" w:rsidRPr="004B1957" w:rsidRDefault="003843D6" w:rsidP="003843D6">
            <w:pPr>
              <w:pStyle w:val="af3"/>
              <w:keepNext/>
              <w:keepLines/>
              <w:rPr>
                <w:rFonts w:ascii="Times New Roman" w:hAnsi="Times New Roman"/>
              </w:rPr>
            </w:pPr>
          </w:p>
        </w:tc>
      </w:tr>
      <w:tr w:rsidR="003843D6" w:rsidRPr="004B1957" w:rsidTr="00823D25">
        <w:trPr>
          <w:cantSplit/>
          <w:trHeight w:val="284"/>
        </w:trPr>
        <w:tc>
          <w:tcPr>
            <w:tcW w:w="515" w:type="pct"/>
            <w:vAlign w:val="center"/>
          </w:tcPr>
          <w:p w:rsidR="003843D6" w:rsidRPr="004B1957" w:rsidRDefault="003843D6" w:rsidP="003843D6">
            <w:pPr>
              <w:pStyle w:val="af3"/>
              <w:keepNext/>
              <w:keepLines/>
              <w:rPr>
                <w:rFonts w:ascii="Times New Roman" w:hAnsi="Times New Roman"/>
              </w:rPr>
            </w:pP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 всего</w:t>
            </w:r>
          </w:p>
        </w:tc>
        <w:tc>
          <w:tcPr>
            <w:tcW w:w="861"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куб. м./в сутки</w:t>
            </w:r>
          </w:p>
        </w:tc>
        <w:tc>
          <w:tcPr>
            <w:tcW w:w="810"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w:t>
            </w:r>
          </w:p>
        </w:tc>
        <w:tc>
          <w:tcPr>
            <w:tcW w:w="772"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4383,72</w:t>
            </w:r>
          </w:p>
        </w:tc>
      </w:tr>
      <w:tr w:rsidR="003843D6" w:rsidRPr="004B1957" w:rsidTr="00823D25">
        <w:trPr>
          <w:cantSplit/>
          <w:trHeight w:val="284"/>
        </w:trPr>
        <w:tc>
          <w:tcPr>
            <w:tcW w:w="515" w:type="pct"/>
            <w:vAlign w:val="center"/>
          </w:tcPr>
          <w:p w:rsidR="003843D6" w:rsidRPr="004B1957" w:rsidRDefault="003843D6" w:rsidP="003843D6">
            <w:pPr>
              <w:pStyle w:val="af3"/>
              <w:keepNext/>
              <w:keepLines/>
              <w:rPr>
                <w:rFonts w:ascii="Times New Roman" w:hAnsi="Times New Roman"/>
              </w:rPr>
            </w:pP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в том числе:</w:t>
            </w:r>
          </w:p>
        </w:tc>
        <w:tc>
          <w:tcPr>
            <w:tcW w:w="861" w:type="pct"/>
            <w:vAlign w:val="center"/>
          </w:tcPr>
          <w:p w:rsidR="003843D6" w:rsidRPr="004B1957" w:rsidRDefault="003843D6" w:rsidP="003843D6">
            <w:pPr>
              <w:pStyle w:val="af3"/>
              <w:keepNext/>
              <w:keepLines/>
              <w:rPr>
                <w:rFonts w:ascii="Times New Roman" w:hAnsi="Times New Roman"/>
              </w:rPr>
            </w:pPr>
          </w:p>
        </w:tc>
        <w:tc>
          <w:tcPr>
            <w:tcW w:w="810" w:type="pct"/>
            <w:vAlign w:val="center"/>
          </w:tcPr>
          <w:p w:rsidR="003843D6" w:rsidRPr="004B1957" w:rsidRDefault="003843D6" w:rsidP="003843D6">
            <w:pPr>
              <w:pStyle w:val="af3"/>
              <w:keepNext/>
              <w:keepLines/>
              <w:rPr>
                <w:rFonts w:ascii="Times New Roman" w:hAnsi="Times New Roman"/>
              </w:rPr>
            </w:pPr>
          </w:p>
        </w:tc>
        <w:tc>
          <w:tcPr>
            <w:tcW w:w="772" w:type="pct"/>
            <w:vAlign w:val="center"/>
          </w:tcPr>
          <w:p w:rsidR="003843D6" w:rsidRPr="004B1957" w:rsidRDefault="003843D6" w:rsidP="003843D6">
            <w:pPr>
              <w:pStyle w:val="af3"/>
              <w:keepNext/>
              <w:keepLines/>
              <w:rPr>
                <w:rFonts w:ascii="Times New Roman" w:hAnsi="Times New Roman"/>
              </w:rPr>
            </w:pPr>
          </w:p>
        </w:tc>
      </w:tr>
      <w:tr w:rsidR="003843D6" w:rsidRPr="004B1957" w:rsidTr="00823D25">
        <w:trPr>
          <w:cantSplit/>
          <w:trHeight w:val="284"/>
        </w:trPr>
        <w:tc>
          <w:tcPr>
            <w:tcW w:w="515" w:type="pct"/>
            <w:vAlign w:val="center"/>
          </w:tcPr>
          <w:p w:rsidR="003843D6" w:rsidRPr="004B1957" w:rsidRDefault="003843D6" w:rsidP="003843D6">
            <w:pPr>
              <w:pStyle w:val="af3"/>
              <w:keepNext/>
              <w:keepLines/>
              <w:rPr>
                <w:rFonts w:ascii="Times New Roman" w:hAnsi="Times New Roman"/>
              </w:rPr>
            </w:pP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 на хозяйствен</w:t>
            </w:r>
            <w:r w:rsidRPr="004B1957">
              <w:rPr>
                <w:rFonts w:ascii="Times New Roman" w:hAnsi="Times New Roman"/>
              </w:rPr>
              <w:softHyphen/>
              <w:t xml:space="preserve">но-питьевые нужды </w:t>
            </w:r>
          </w:p>
        </w:tc>
        <w:tc>
          <w:tcPr>
            <w:tcW w:w="861"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куб. м./в сутки</w:t>
            </w:r>
          </w:p>
        </w:tc>
        <w:tc>
          <w:tcPr>
            <w:tcW w:w="810"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w:t>
            </w:r>
          </w:p>
        </w:tc>
        <w:tc>
          <w:tcPr>
            <w:tcW w:w="772"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4066,20</w:t>
            </w:r>
          </w:p>
        </w:tc>
      </w:tr>
      <w:tr w:rsidR="003843D6" w:rsidRPr="004B1957" w:rsidTr="00823D25">
        <w:trPr>
          <w:cantSplit/>
          <w:trHeight w:val="284"/>
        </w:trPr>
        <w:tc>
          <w:tcPr>
            <w:tcW w:w="515" w:type="pct"/>
            <w:vAlign w:val="center"/>
          </w:tcPr>
          <w:p w:rsidR="003843D6" w:rsidRPr="004B1957" w:rsidRDefault="003843D6" w:rsidP="003843D6">
            <w:pPr>
              <w:pStyle w:val="af3"/>
              <w:keepNext/>
              <w:keepLines/>
              <w:rPr>
                <w:rFonts w:ascii="Times New Roman" w:hAnsi="Times New Roman"/>
                <w:highlight w:val="yellow"/>
              </w:rPr>
            </w:pP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 на производственные нужды</w:t>
            </w:r>
          </w:p>
        </w:tc>
        <w:tc>
          <w:tcPr>
            <w:tcW w:w="861"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куб. м./в сутки</w:t>
            </w:r>
          </w:p>
        </w:tc>
        <w:tc>
          <w:tcPr>
            <w:tcW w:w="810"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w:t>
            </w:r>
          </w:p>
        </w:tc>
        <w:tc>
          <w:tcPr>
            <w:tcW w:w="772"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317,52</w:t>
            </w:r>
          </w:p>
        </w:tc>
      </w:tr>
      <w:tr w:rsidR="003843D6" w:rsidRPr="004B1957" w:rsidTr="00823D25">
        <w:trPr>
          <w:cantSplit/>
          <w:trHeight w:val="284"/>
        </w:trPr>
        <w:tc>
          <w:tcPr>
            <w:tcW w:w="515"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5.1.2</w:t>
            </w: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Протяженность сетей</w:t>
            </w:r>
          </w:p>
        </w:tc>
        <w:tc>
          <w:tcPr>
            <w:tcW w:w="861"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км</w:t>
            </w:r>
          </w:p>
        </w:tc>
        <w:tc>
          <w:tcPr>
            <w:tcW w:w="810"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57,0</w:t>
            </w:r>
          </w:p>
        </w:tc>
        <w:tc>
          <w:tcPr>
            <w:tcW w:w="772"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121,0</w:t>
            </w:r>
          </w:p>
        </w:tc>
      </w:tr>
      <w:tr w:rsidR="003843D6" w:rsidRPr="004B1957" w:rsidTr="00823D25">
        <w:trPr>
          <w:cantSplit/>
          <w:trHeight w:val="284"/>
        </w:trPr>
        <w:tc>
          <w:tcPr>
            <w:tcW w:w="515"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5.1.3</w:t>
            </w: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Вторичное использование воды</w:t>
            </w:r>
          </w:p>
        </w:tc>
        <w:tc>
          <w:tcPr>
            <w:tcW w:w="861"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w:t>
            </w:r>
          </w:p>
        </w:tc>
        <w:tc>
          <w:tcPr>
            <w:tcW w:w="810"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w:t>
            </w:r>
          </w:p>
        </w:tc>
        <w:tc>
          <w:tcPr>
            <w:tcW w:w="772"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w:t>
            </w:r>
          </w:p>
        </w:tc>
      </w:tr>
      <w:tr w:rsidR="003843D6" w:rsidRPr="004B1957" w:rsidTr="00823D25">
        <w:trPr>
          <w:cantSplit/>
          <w:trHeight w:val="284"/>
        </w:trPr>
        <w:tc>
          <w:tcPr>
            <w:tcW w:w="515"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5.2</w:t>
            </w: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Канализация</w:t>
            </w:r>
          </w:p>
        </w:tc>
        <w:tc>
          <w:tcPr>
            <w:tcW w:w="861" w:type="pct"/>
            <w:vAlign w:val="center"/>
          </w:tcPr>
          <w:p w:rsidR="003843D6" w:rsidRPr="004B1957" w:rsidRDefault="003843D6" w:rsidP="003843D6">
            <w:pPr>
              <w:pStyle w:val="af3"/>
              <w:keepNext/>
              <w:keepLines/>
              <w:rPr>
                <w:rFonts w:ascii="Times New Roman" w:hAnsi="Times New Roman"/>
              </w:rPr>
            </w:pPr>
          </w:p>
        </w:tc>
        <w:tc>
          <w:tcPr>
            <w:tcW w:w="810" w:type="pct"/>
            <w:vAlign w:val="center"/>
          </w:tcPr>
          <w:p w:rsidR="003843D6" w:rsidRPr="004B1957" w:rsidRDefault="003843D6" w:rsidP="003843D6">
            <w:pPr>
              <w:pStyle w:val="af3"/>
              <w:keepNext/>
              <w:keepLines/>
              <w:rPr>
                <w:rFonts w:ascii="Times New Roman" w:hAnsi="Times New Roman"/>
              </w:rPr>
            </w:pPr>
          </w:p>
        </w:tc>
        <w:tc>
          <w:tcPr>
            <w:tcW w:w="772" w:type="pct"/>
            <w:vAlign w:val="center"/>
          </w:tcPr>
          <w:p w:rsidR="003843D6" w:rsidRPr="004B1957" w:rsidRDefault="003843D6" w:rsidP="003843D6">
            <w:pPr>
              <w:pStyle w:val="af3"/>
              <w:keepNext/>
              <w:keepLines/>
              <w:rPr>
                <w:rFonts w:ascii="Times New Roman" w:hAnsi="Times New Roman"/>
              </w:rPr>
            </w:pPr>
          </w:p>
        </w:tc>
      </w:tr>
      <w:tr w:rsidR="003843D6" w:rsidRPr="004B1957" w:rsidTr="00823D25">
        <w:trPr>
          <w:cantSplit/>
          <w:trHeight w:val="284"/>
        </w:trPr>
        <w:tc>
          <w:tcPr>
            <w:tcW w:w="515"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5.2.1</w:t>
            </w: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 xml:space="preserve">Общее поступление сточных вод </w:t>
            </w:r>
          </w:p>
        </w:tc>
        <w:tc>
          <w:tcPr>
            <w:tcW w:w="861" w:type="pct"/>
            <w:vAlign w:val="center"/>
          </w:tcPr>
          <w:p w:rsidR="003843D6" w:rsidRPr="004B1957" w:rsidRDefault="003843D6" w:rsidP="003843D6">
            <w:pPr>
              <w:pStyle w:val="af3"/>
              <w:keepNext/>
              <w:keepLines/>
              <w:rPr>
                <w:rFonts w:ascii="Times New Roman" w:hAnsi="Times New Roman"/>
              </w:rPr>
            </w:pPr>
          </w:p>
        </w:tc>
        <w:tc>
          <w:tcPr>
            <w:tcW w:w="810" w:type="pct"/>
            <w:vAlign w:val="center"/>
          </w:tcPr>
          <w:p w:rsidR="003843D6" w:rsidRPr="004B1957" w:rsidRDefault="003843D6" w:rsidP="003843D6">
            <w:pPr>
              <w:pStyle w:val="af3"/>
              <w:keepNext/>
              <w:keepLines/>
              <w:rPr>
                <w:rFonts w:ascii="Times New Roman" w:hAnsi="Times New Roman"/>
              </w:rPr>
            </w:pPr>
          </w:p>
        </w:tc>
        <w:tc>
          <w:tcPr>
            <w:tcW w:w="772" w:type="pct"/>
            <w:vAlign w:val="center"/>
          </w:tcPr>
          <w:p w:rsidR="003843D6" w:rsidRPr="004B1957" w:rsidRDefault="003843D6" w:rsidP="003843D6">
            <w:pPr>
              <w:pStyle w:val="af3"/>
              <w:keepNext/>
              <w:keepLines/>
              <w:rPr>
                <w:rFonts w:ascii="Times New Roman" w:hAnsi="Times New Roman"/>
              </w:rPr>
            </w:pPr>
          </w:p>
        </w:tc>
      </w:tr>
      <w:tr w:rsidR="003843D6" w:rsidRPr="004B1957" w:rsidTr="00823D25">
        <w:trPr>
          <w:cantSplit/>
          <w:trHeight w:val="284"/>
        </w:trPr>
        <w:tc>
          <w:tcPr>
            <w:tcW w:w="515" w:type="pct"/>
            <w:vAlign w:val="center"/>
          </w:tcPr>
          <w:p w:rsidR="003843D6" w:rsidRPr="004B1957" w:rsidRDefault="003843D6" w:rsidP="003843D6">
            <w:pPr>
              <w:pStyle w:val="af3"/>
              <w:keepNext/>
              <w:keepLines/>
              <w:rPr>
                <w:rFonts w:ascii="Times New Roman" w:hAnsi="Times New Roman"/>
              </w:rPr>
            </w:pP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 всего</w:t>
            </w:r>
          </w:p>
        </w:tc>
        <w:tc>
          <w:tcPr>
            <w:tcW w:w="861"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куб. м./в сутки</w:t>
            </w:r>
          </w:p>
        </w:tc>
        <w:tc>
          <w:tcPr>
            <w:tcW w:w="810"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w:t>
            </w:r>
          </w:p>
        </w:tc>
        <w:tc>
          <w:tcPr>
            <w:tcW w:w="772"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3501,72</w:t>
            </w:r>
          </w:p>
        </w:tc>
      </w:tr>
      <w:tr w:rsidR="003843D6" w:rsidRPr="004B1957" w:rsidTr="00823D25">
        <w:trPr>
          <w:cantSplit/>
          <w:trHeight w:val="284"/>
        </w:trPr>
        <w:tc>
          <w:tcPr>
            <w:tcW w:w="515" w:type="pct"/>
            <w:vAlign w:val="center"/>
          </w:tcPr>
          <w:p w:rsidR="003843D6" w:rsidRPr="004B1957" w:rsidRDefault="003843D6" w:rsidP="003843D6">
            <w:pPr>
              <w:pStyle w:val="af3"/>
              <w:keepNext/>
              <w:keepLines/>
              <w:rPr>
                <w:rFonts w:ascii="Times New Roman" w:hAnsi="Times New Roman"/>
              </w:rPr>
            </w:pP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 xml:space="preserve">в том числе: </w:t>
            </w:r>
          </w:p>
        </w:tc>
        <w:tc>
          <w:tcPr>
            <w:tcW w:w="861" w:type="pct"/>
            <w:vAlign w:val="center"/>
          </w:tcPr>
          <w:p w:rsidR="003843D6" w:rsidRPr="004B1957" w:rsidRDefault="003843D6" w:rsidP="003843D6">
            <w:pPr>
              <w:pStyle w:val="af3"/>
              <w:keepNext/>
              <w:keepLines/>
              <w:rPr>
                <w:rFonts w:ascii="Times New Roman" w:hAnsi="Times New Roman"/>
              </w:rPr>
            </w:pPr>
          </w:p>
        </w:tc>
        <w:tc>
          <w:tcPr>
            <w:tcW w:w="810" w:type="pct"/>
            <w:vAlign w:val="center"/>
          </w:tcPr>
          <w:p w:rsidR="003843D6" w:rsidRPr="004B1957" w:rsidRDefault="003843D6" w:rsidP="003843D6">
            <w:pPr>
              <w:pStyle w:val="af3"/>
              <w:keepNext/>
              <w:keepLines/>
              <w:rPr>
                <w:rFonts w:ascii="Times New Roman" w:hAnsi="Times New Roman"/>
              </w:rPr>
            </w:pPr>
          </w:p>
        </w:tc>
        <w:tc>
          <w:tcPr>
            <w:tcW w:w="772" w:type="pct"/>
            <w:vAlign w:val="center"/>
          </w:tcPr>
          <w:p w:rsidR="003843D6" w:rsidRPr="004B1957" w:rsidRDefault="003843D6" w:rsidP="003843D6">
            <w:pPr>
              <w:pStyle w:val="af3"/>
              <w:keepNext/>
              <w:keepLines/>
              <w:rPr>
                <w:rFonts w:ascii="Times New Roman" w:hAnsi="Times New Roman"/>
              </w:rPr>
            </w:pPr>
          </w:p>
        </w:tc>
      </w:tr>
      <w:tr w:rsidR="003843D6" w:rsidRPr="004B1957" w:rsidTr="00823D25">
        <w:trPr>
          <w:cantSplit/>
          <w:trHeight w:val="284"/>
        </w:trPr>
        <w:tc>
          <w:tcPr>
            <w:tcW w:w="515" w:type="pct"/>
            <w:vAlign w:val="center"/>
          </w:tcPr>
          <w:p w:rsidR="003843D6" w:rsidRPr="004B1957" w:rsidRDefault="003843D6" w:rsidP="003843D6">
            <w:pPr>
              <w:pStyle w:val="af3"/>
              <w:keepNext/>
              <w:keepLines/>
              <w:rPr>
                <w:rFonts w:ascii="Times New Roman" w:hAnsi="Times New Roman"/>
              </w:rPr>
            </w:pP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 хозяйственно-бытовые сточные воды</w:t>
            </w:r>
          </w:p>
        </w:tc>
        <w:tc>
          <w:tcPr>
            <w:tcW w:w="861"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куб. м./в сутки</w:t>
            </w:r>
          </w:p>
        </w:tc>
        <w:tc>
          <w:tcPr>
            <w:tcW w:w="810"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w:t>
            </w:r>
          </w:p>
        </w:tc>
        <w:tc>
          <w:tcPr>
            <w:tcW w:w="772"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3184,20</w:t>
            </w:r>
          </w:p>
        </w:tc>
      </w:tr>
      <w:tr w:rsidR="003843D6" w:rsidRPr="004B1957" w:rsidTr="00823D25">
        <w:trPr>
          <w:cantSplit/>
          <w:trHeight w:val="284"/>
        </w:trPr>
        <w:tc>
          <w:tcPr>
            <w:tcW w:w="515" w:type="pct"/>
            <w:vAlign w:val="center"/>
          </w:tcPr>
          <w:p w:rsidR="003843D6" w:rsidRPr="004B1957" w:rsidRDefault="003843D6" w:rsidP="003843D6">
            <w:pPr>
              <w:pStyle w:val="af3"/>
              <w:keepNext/>
              <w:keepLines/>
              <w:rPr>
                <w:rFonts w:ascii="Times New Roman" w:hAnsi="Times New Roman"/>
              </w:rPr>
            </w:pP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 производственные сточные воды</w:t>
            </w:r>
          </w:p>
        </w:tc>
        <w:tc>
          <w:tcPr>
            <w:tcW w:w="861"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куб. м./в сутки</w:t>
            </w:r>
          </w:p>
        </w:tc>
        <w:tc>
          <w:tcPr>
            <w:tcW w:w="810"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w:t>
            </w:r>
          </w:p>
        </w:tc>
        <w:tc>
          <w:tcPr>
            <w:tcW w:w="772"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317,52</w:t>
            </w:r>
          </w:p>
        </w:tc>
      </w:tr>
      <w:tr w:rsidR="003843D6" w:rsidRPr="004B1957" w:rsidTr="00823D25">
        <w:trPr>
          <w:cantSplit/>
          <w:trHeight w:val="284"/>
        </w:trPr>
        <w:tc>
          <w:tcPr>
            <w:tcW w:w="515"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5.2.2</w:t>
            </w: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Протяженность сетей</w:t>
            </w:r>
          </w:p>
        </w:tc>
        <w:tc>
          <w:tcPr>
            <w:tcW w:w="861"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км</w:t>
            </w:r>
          </w:p>
        </w:tc>
        <w:tc>
          <w:tcPr>
            <w:tcW w:w="810"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3,3</w:t>
            </w:r>
          </w:p>
        </w:tc>
        <w:tc>
          <w:tcPr>
            <w:tcW w:w="772"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12,4</w:t>
            </w:r>
          </w:p>
        </w:tc>
      </w:tr>
      <w:tr w:rsidR="003843D6" w:rsidRPr="004B1957" w:rsidTr="00823D25">
        <w:trPr>
          <w:cantSplit/>
          <w:trHeight w:val="284"/>
        </w:trPr>
        <w:tc>
          <w:tcPr>
            <w:tcW w:w="515"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5.3</w:t>
            </w: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Теплоснабжение</w:t>
            </w:r>
          </w:p>
        </w:tc>
        <w:tc>
          <w:tcPr>
            <w:tcW w:w="861" w:type="pct"/>
            <w:vAlign w:val="center"/>
          </w:tcPr>
          <w:p w:rsidR="003843D6" w:rsidRPr="004B1957" w:rsidRDefault="003843D6" w:rsidP="003843D6">
            <w:pPr>
              <w:pStyle w:val="af3"/>
              <w:keepNext/>
              <w:keepLines/>
              <w:rPr>
                <w:rFonts w:ascii="Times New Roman" w:hAnsi="Times New Roman"/>
              </w:rPr>
            </w:pPr>
          </w:p>
        </w:tc>
        <w:tc>
          <w:tcPr>
            <w:tcW w:w="810" w:type="pct"/>
            <w:vAlign w:val="center"/>
          </w:tcPr>
          <w:p w:rsidR="003843D6" w:rsidRPr="004B1957" w:rsidRDefault="003843D6" w:rsidP="003843D6">
            <w:pPr>
              <w:pStyle w:val="af3"/>
              <w:keepNext/>
              <w:keepLines/>
              <w:rPr>
                <w:rFonts w:ascii="Times New Roman" w:hAnsi="Times New Roman"/>
              </w:rPr>
            </w:pPr>
          </w:p>
        </w:tc>
        <w:tc>
          <w:tcPr>
            <w:tcW w:w="772" w:type="pct"/>
            <w:vAlign w:val="center"/>
          </w:tcPr>
          <w:p w:rsidR="003843D6" w:rsidRPr="004B1957" w:rsidRDefault="003843D6" w:rsidP="003843D6">
            <w:pPr>
              <w:pStyle w:val="af3"/>
              <w:keepNext/>
              <w:keepLines/>
              <w:rPr>
                <w:rFonts w:ascii="Times New Roman" w:hAnsi="Times New Roman"/>
              </w:rPr>
            </w:pPr>
          </w:p>
        </w:tc>
      </w:tr>
      <w:tr w:rsidR="003843D6" w:rsidRPr="004B1957" w:rsidTr="00823D25">
        <w:trPr>
          <w:cantSplit/>
          <w:trHeight w:val="284"/>
        </w:trPr>
        <w:tc>
          <w:tcPr>
            <w:tcW w:w="515"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5.3.1</w:t>
            </w: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Потребление тепла</w:t>
            </w:r>
          </w:p>
          <w:p w:rsidR="003843D6" w:rsidRPr="004B1957" w:rsidRDefault="003843D6" w:rsidP="003843D6">
            <w:pPr>
              <w:pStyle w:val="af3"/>
              <w:keepNext/>
              <w:keepLines/>
              <w:jc w:val="left"/>
              <w:rPr>
                <w:rFonts w:ascii="Times New Roman" w:hAnsi="Times New Roman"/>
              </w:rPr>
            </w:pPr>
            <w:r w:rsidRPr="004B1957">
              <w:rPr>
                <w:rFonts w:ascii="Times New Roman" w:hAnsi="Times New Roman"/>
              </w:rPr>
              <w:t>в том числе на коммунально-бытовые нужды</w:t>
            </w:r>
          </w:p>
        </w:tc>
        <w:tc>
          <w:tcPr>
            <w:tcW w:w="861"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Гкал/год</w:t>
            </w:r>
          </w:p>
        </w:tc>
        <w:tc>
          <w:tcPr>
            <w:tcW w:w="810"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w:t>
            </w:r>
          </w:p>
        </w:tc>
        <w:tc>
          <w:tcPr>
            <w:tcW w:w="772"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194301</w:t>
            </w:r>
          </w:p>
        </w:tc>
      </w:tr>
      <w:tr w:rsidR="003843D6" w:rsidRPr="004B1957" w:rsidTr="00823D25">
        <w:trPr>
          <w:cantSplit/>
          <w:trHeight w:val="284"/>
        </w:trPr>
        <w:tc>
          <w:tcPr>
            <w:tcW w:w="515" w:type="pct"/>
            <w:vAlign w:val="center"/>
          </w:tcPr>
          <w:p w:rsidR="003843D6" w:rsidRPr="004B1957" w:rsidRDefault="003843D6" w:rsidP="003843D6">
            <w:pPr>
              <w:pStyle w:val="af3"/>
              <w:keepNext/>
              <w:keepLines/>
              <w:rPr>
                <w:rFonts w:ascii="Times New Roman" w:hAnsi="Times New Roman"/>
              </w:rPr>
            </w:pP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в том числе</w:t>
            </w:r>
          </w:p>
        </w:tc>
        <w:tc>
          <w:tcPr>
            <w:tcW w:w="861" w:type="pct"/>
            <w:vAlign w:val="center"/>
          </w:tcPr>
          <w:p w:rsidR="003843D6" w:rsidRPr="004B1957" w:rsidRDefault="003843D6" w:rsidP="003843D6">
            <w:pPr>
              <w:pStyle w:val="af3"/>
              <w:keepNext/>
              <w:keepLines/>
              <w:rPr>
                <w:rFonts w:ascii="Times New Roman" w:hAnsi="Times New Roman"/>
              </w:rPr>
            </w:pPr>
          </w:p>
        </w:tc>
        <w:tc>
          <w:tcPr>
            <w:tcW w:w="810" w:type="pct"/>
            <w:vAlign w:val="center"/>
          </w:tcPr>
          <w:p w:rsidR="003843D6" w:rsidRPr="004B1957" w:rsidRDefault="003843D6" w:rsidP="003843D6">
            <w:pPr>
              <w:pStyle w:val="af3"/>
              <w:keepNext/>
              <w:keepLines/>
              <w:rPr>
                <w:rFonts w:ascii="Times New Roman" w:hAnsi="Times New Roman"/>
              </w:rPr>
            </w:pPr>
          </w:p>
        </w:tc>
        <w:tc>
          <w:tcPr>
            <w:tcW w:w="772" w:type="pct"/>
            <w:vAlign w:val="center"/>
          </w:tcPr>
          <w:p w:rsidR="003843D6" w:rsidRPr="004B1957" w:rsidRDefault="003843D6" w:rsidP="003843D6">
            <w:pPr>
              <w:pStyle w:val="af3"/>
              <w:keepNext/>
              <w:keepLines/>
              <w:rPr>
                <w:rFonts w:ascii="Times New Roman" w:hAnsi="Times New Roman"/>
              </w:rPr>
            </w:pPr>
          </w:p>
        </w:tc>
      </w:tr>
      <w:tr w:rsidR="003843D6" w:rsidRPr="004B1957" w:rsidTr="00823D25">
        <w:trPr>
          <w:cantSplit/>
          <w:trHeight w:val="284"/>
        </w:trPr>
        <w:tc>
          <w:tcPr>
            <w:tcW w:w="515" w:type="pct"/>
            <w:vAlign w:val="center"/>
          </w:tcPr>
          <w:p w:rsidR="003843D6" w:rsidRPr="004B1957" w:rsidRDefault="003843D6" w:rsidP="003843D6">
            <w:pPr>
              <w:pStyle w:val="af3"/>
              <w:keepNext/>
              <w:keepLines/>
              <w:rPr>
                <w:rFonts w:ascii="Times New Roman" w:hAnsi="Times New Roman"/>
              </w:rPr>
            </w:pP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на коммунально-бытовые нужды</w:t>
            </w:r>
          </w:p>
        </w:tc>
        <w:tc>
          <w:tcPr>
            <w:tcW w:w="861"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Гкал/год</w:t>
            </w:r>
          </w:p>
        </w:tc>
        <w:tc>
          <w:tcPr>
            <w:tcW w:w="810"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w:t>
            </w:r>
          </w:p>
        </w:tc>
        <w:tc>
          <w:tcPr>
            <w:tcW w:w="772"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194304</w:t>
            </w:r>
          </w:p>
        </w:tc>
      </w:tr>
      <w:tr w:rsidR="003843D6" w:rsidRPr="004B1957" w:rsidTr="00823D25">
        <w:trPr>
          <w:cantSplit/>
          <w:trHeight w:val="284"/>
        </w:trPr>
        <w:tc>
          <w:tcPr>
            <w:tcW w:w="515"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5.3.2</w:t>
            </w: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 xml:space="preserve">Производительность централизованных источников теплоснабжения </w:t>
            </w:r>
          </w:p>
          <w:p w:rsidR="003843D6" w:rsidRPr="004B1957" w:rsidRDefault="003843D6" w:rsidP="003843D6">
            <w:pPr>
              <w:pStyle w:val="af3"/>
              <w:keepNext/>
              <w:keepLines/>
              <w:jc w:val="left"/>
              <w:rPr>
                <w:rFonts w:ascii="Times New Roman" w:hAnsi="Times New Roman"/>
              </w:rPr>
            </w:pPr>
            <w:r w:rsidRPr="004B1957">
              <w:rPr>
                <w:rFonts w:ascii="Times New Roman" w:hAnsi="Times New Roman"/>
              </w:rPr>
              <w:t>-всего</w:t>
            </w:r>
          </w:p>
        </w:tc>
        <w:tc>
          <w:tcPr>
            <w:tcW w:w="861"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Гкал/ч</w:t>
            </w:r>
          </w:p>
        </w:tc>
        <w:tc>
          <w:tcPr>
            <w:tcW w:w="810"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50,7</w:t>
            </w:r>
          </w:p>
        </w:tc>
        <w:tc>
          <w:tcPr>
            <w:tcW w:w="772"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50,7</w:t>
            </w:r>
          </w:p>
        </w:tc>
      </w:tr>
      <w:tr w:rsidR="003843D6" w:rsidRPr="004B1957" w:rsidTr="00823D25">
        <w:trPr>
          <w:cantSplit/>
          <w:trHeight w:val="284"/>
        </w:trPr>
        <w:tc>
          <w:tcPr>
            <w:tcW w:w="515" w:type="pct"/>
            <w:vAlign w:val="center"/>
          </w:tcPr>
          <w:p w:rsidR="003843D6" w:rsidRPr="004B1957" w:rsidRDefault="003843D6" w:rsidP="003843D6">
            <w:pPr>
              <w:pStyle w:val="af3"/>
              <w:keepNext/>
              <w:keepLines/>
              <w:rPr>
                <w:rFonts w:ascii="Times New Roman" w:hAnsi="Times New Roman"/>
              </w:rPr>
            </w:pP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в том числе:</w:t>
            </w:r>
          </w:p>
        </w:tc>
        <w:tc>
          <w:tcPr>
            <w:tcW w:w="861" w:type="pct"/>
            <w:vAlign w:val="center"/>
          </w:tcPr>
          <w:p w:rsidR="003843D6" w:rsidRPr="004B1957" w:rsidRDefault="003843D6" w:rsidP="003843D6">
            <w:pPr>
              <w:pStyle w:val="af3"/>
              <w:keepNext/>
              <w:keepLines/>
              <w:rPr>
                <w:rFonts w:ascii="Times New Roman" w:hAnsi="Times New Roman"/>
              </w:rPr>
            </w:pPr>
          </w:p>
        </w:tc>
        <w:tc>
          <w:tcPr>
            <w:tcW w:w="810" w:type="pct"/>
            <w:vAlign w:val="center"/>
          </w:tcPr>
          <w:p w:rsidR="003843D6" w:rsidRPr="004B1957" w:rsidRDefault="003843D6" w:rsidP="003843D6">
            <w:pPr>
              <w:pStyle w:val="af3"/>
              <w:keepNext/>
              <w:keepLines/>
              <w:rPr>
                <w:rFonts w:ascii="Times New Roman" w:hAnsi="Times New Roman"/>
              </w:rPr>
            </w:pPr>
          </w:p>
        </w:tc>
        <w:tc>
          <w:tcPr>
            <w:tcW w:w="772" w:type="pct"/>
            <w:vAlign w:val="center"/>
          </w:tcPr>
          <w:p w:rsidR="003843D6" w:rsidRPr="004B1957" w:rsidRDefault="003843D6" w:rsidP="003843D6">
            <w:pPr>
              <w:pStyle w:val="af3"/>
              <w:keepNext/>
              <w:keepLines/>
              <w:rPr>
                <w:rFonts w:ascii="Times New Roman" w:hAnsi="Times New Roman"/>
              </w:rPr>
            </w:pPr>
          </w:p>
        </w:tc>
      </w:tr>
      <w:tr w:rsidR="003843D6" w:rsidRPr="004B1957" w:rsidTr="00823D25">
        <w:trPr>
          <w:cantSplit/>
          <w:trHeight w:val="284"/>
        </w:trPr>
        <w:tc>
          <w:tcPr>
            <w:tcW w:w="515" w:type="pct"/>
            <w:vAlign w:val="center"/>
          </w:tcPr>
          <w:p w:rsidR="003843D6" w:rsidRPr="004B1957" w:rsidRDefault="003843D6" w:rsidP="003843D6">
            <w:pPr>
              <w:pStyle w:val="af3"/>
              <w:keepNext/>
              <w:keepLines/>
              <w:rPr>
                <w:rFonts w:ascii="Times New Roman" w:hAnsi="Times New Roman"/>
              </w:rPr>
            </w:pP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 ТЭЦ (АТЭС, АСТ)</w:t>
            </w:r>
          </w:p>
        </w:tc>
        <w:tc>
          <w:tcPr>
            <w:tcW w:w="861"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Гкал/ч</w:t>
            </w:r>
          </w:p>
        </w:tc>
        <w:tc>
          <w:tcPr>
            <w:tcW w:w="810"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w:t>
            </w:r>
          </w:p>
        </w:tc>
        <w:tc>
          <w:tcPr>
            <w:tcW w:w="772"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w:t>
            </w:r>
          </w:p>
        </w:tc>
      </w:tr>
      <w:tr w:rsidR="003843D6" w:rsidRPr="004B1957" w:rsidTr="00823D25">
        <w:trPr>
          <w:cantSplit/>
          <w:trHeight w:val="284"/>
        </w:trPr>
        <w:tc>
          <w:tcPr>
            <w:tcW w:w="515" w:type="pct"/>
            <w:vAlign w:val="center"/>
          </w:tcPr>
          <w:p w:rsidR="003843D6" w:rsidRPr="004B1957" w:rsidRDefault="003843D6" w:rsidP="003843D6">
            <w:pPr>
              <w:pStyle w:val="af3"/>
              <w:keepNext/>
              <w:keepLines/>
              <w:rPr>
                <w:rFonts w:ascii="Times New Roman" w:hAnsi="Times New Roman"/>
              </w:rPr>
            </w:pP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 районные котельные</w:t>
            </w:r>
          </w:p>
        </w:tc>
        <w:tc>
          <w:tcPr>
            <w:tcW w:w="861"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Гкал/ч</w:t>
            </w:r>
          </w:p>
        </w:tc>
        <w:tc>
          <w:tcPr>
            <w:tcW w:w="810"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58,123</w:t>
            </w:r>
          </w:p>
        </w:tc>
        <w:tc>
          <w:tcPr>
            <w:tcW w:w="772"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58,983</w:t>
            </w:r>
          </w:p>
        </w:tc>
      </w:tr>
      <w:tr w:rsidR="003843D6" w:rsidRPr="004B1957" w:rsidTr="00823D25">
        <w:trPr>
          <w:cantSplit/>
          <w:trHeight w:val="284"/>
        </w:trPr>
        <w:tc>
          <w:tcPr>
            <w:tcW w:w="515"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5.3.3</w:t>
            </w: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Производительность локальных источников теплоснабжения</w:t>
            </w:r>
          </w:p>
        </w:tc>
        <w:tc>
          <w:tcPr>
            <w:tcW w:w="861"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Гкал/ч</w:t>
            </w:r>
          </w:p>
        </w:tc>
        <w:tc>
          <w:tcPr>
            <w:tcW w:w="810"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w:t>
            </w:r>
          </w:p>
        </w:tc>
        <w:tc>
          <w:tcPr>
            <w:tcW w:w="772"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w:t>
            </w:r>
          </w:p>
        </w:tc>
      </w:tr>
      <w:tr w:rsidR="003843D6" w:rsidRPr="004B1957" w:rsidTr="00823D25">
        <w:trPr>
          <w:cantSplit/>
          <w:trHeight w:val="284"/>
        </w:trPr>
        <w:tc>
          <w:tcPr>
            <w:tcW w:w="515"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5.3.4</w:t>
            </w: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Протяженность сетей (двухтрубная)</w:t>
            </w:r>
          </w:p>
        </w:tc>
        <w:tc>
          <w:tcPr>
            <w:tcW w:w="861"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км</w:t>
            </w:r>
          </w:p>
        </w:tc>
        <w:tc>
          <w:tcPr>
            <w:tcW w:w="810" w:type="pct"/>
            <w:vAlign w:val="center"/>
          </w:tcPr>
          <w:p w:rsidR="003843D6" w:rsidRPr="004B1957" w:rsidRDefault="003843D6" w:rsidP="003843D6">
            <w:pPr>
              <w:pStyle w:val="af3"/>
              <w:keepNext/>
              <w:keepLines/>
              <w:rPr>
                <w:rFonts w:ascii="Times New Roman" w:hAnsi="Times New Roman"/>
              </w:rPr>
            </w:pPr>
            <w:r w:rsidRPr="004B1957">
              <w:rPr>
                <w:rFonts w:ascii="Times New Roman" w:eastAsia="Calibri" w:hAnsi="Times New Roman"/>
              </w:rPr>
              <w:t>24,2</w:t>
            </w:r>
          </w:p>
        </w:tc>
        <w:tc>
          <w:tcPr>
            <w:tcW w:w="772"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24,7</w:t>
            </w:r>
          </w:p>
        </w:tc>
      </w:tr>
      <w:tr w:rsidR="003843D6" w:rsidRPr="004B1957" w:rsidTr="00823D25">
        <w:trPr>
          <w:cantSplit/>
          <w:trHeight w:val="284"/>
        </w:trPr>
        <w:tc>
          <w:tcPr>
            <w:tcW w:w="515"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5.4</w:t>
            </w: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Газоснабжение</w:t>
            </w:r>
          </w:p>
        </w:tc>
        <w:tc>
          <w:tcPr>
            <w:tcW w:w="861" w:type="pct"/>
            <w:vAlign w:val="center"/>
          </w:tcPr>
          <w:p w:rsidR="003843D6" w:rsidRPr="004B1957" w:rsidRDefault="003843D6" w:rsidP="003843D6">
            <w:pPr>
              <w:pStyle w:val="af3"/>
              <w:keepNext/>
              <w:keepLines/>
              <w:rPr>
                <w:rFonts w:ascii="Times New Roman" w:hAnsi="Times New Roman"/>
              </w:rPr>
            </w:pPr>
          </w:p>
        </w:tc>
        <w:tc>
          <w:tcPr>
            <w:tcW w:w="810" w:type="pct"/>
            <w:vAlign w:val="center"/>
          </w:tcPr>
          <w:p w:rsidR="003843D6" w:rsidRPr="004B1957" w:rsidRDefault="003843D6" w:rsidP="003843D6">
            <w:pPr>
              <w:pStyle w:val="af3"/>
              <w:keepNext/>
              <w:keepLines/>
              <w:rPr>
                <w:rFonts w:ascii="Times New Roman" w:hAnsi="Times New Roman"/>
              </w:rPr>
            </w:pPr>
          </w:p>
        </w:tc>
        <w:tc>
          <w:tcPr>
            <w:tcW w:w="772" w:type="pct"/>
            <w:vAlign w:val="center"/>
          </w:tcPr>
          <w:p w:rsidR="003843D6" w:rsidRPr="004B1957" w:rsidRDefault="003843D6" w:rsidP="003843D6">
            <w:pPr>
              <w:pStyle w:val="af3"/>
              <w:keepNext/>
              <w:keepLines/>
              <w:rPr>
                <w:rFonts w:ascii="Times New Roman" w:hAnsi="Times New Roman"/>
                <w:highlight w:val="yellow"/>
              </w:rPr>
            </w:pPr>
          </w:p>
        </w:tc>
      </w:tr>
      <w:tr w:rsidR="003843D6" w:rsidRPr="004B1957" w:rsidTr="00823D25">
        <w:trPr>
          <w:cantSplit/>
          <w:trHeight w:val="284"/>
        </w:trPr>
        <w:tc>
          <w:tcPr>
            <w:tcW w:w="515"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5.4.1</w:t>
            </w: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Удельный вес газа в топливном балансе города</w:t>
            </w:r>
          </w:p>
        </w:tc>
        <w:tc>
          <w:tcPr>
            <w:tcW w:w="861"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w:t>
            </w:r>
          </w:p>
        </w:tc>
        <w:tc>
          <w:tcPr>
            <w:tcW w:w="810"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w:t>
            </w:r>
          </w:p>
        </w:tc>
        <w:tc>
          <w:tcPr>
            <w:tcW w:w="772"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100</w:t>
            </w:r>
          </w:p>
        </w:tc>
      </w:tr>
      <w:tr w:rsidR="003843D6" w:rsidRPr="004B1957" w:rsidTr="00823D25">
        <w:trPr>
          <w:cantSplit/>
          <w:trHeight w:val="284"/>
        </w:trPr>
        <w:tc>
          <w:tcPr>
            <w:tcW w:w="515"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5.4.2</w:t>
            </w: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Потребление газа</w:t>
            </w:r>
          </w:p>
          <w:p w:rsidR="003843D6" w:rsidRPr="004B1957" w:rsidRDefault="003843D6" w:rsidP="003843D6">
            <w:pPr>
              <w:pStyle w:val="af3"/>
              <w:keepNext/>
              <w:keepLines/>
              <w:jc w:val="left"/>
              <w:rPr>
                <w:rFonts w:ascii="Times New Roman" w:hAnsi="Times New Roman"/>
              </w:rPr>
            </w:pPr>
            <w:r w:rsidRPr="004B1957">
              <w:rPr>
                <w:rFonts w:ascii="Times New Roman" w:hAnsi="Times New Roman"/>
              </w:rPr>
              <w:t>- всего</w:t>
            </w:r>
          </w:p>
        </w:tc>
        <w:tc>
          <w:tcPr>
            <w:tcW w:w="861"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млн. куб. м./год</w:t>
            </w:r>
          </w:p>
        </w:tc>
        <w:tc>
          <w:tcPr>
            <w:tcW w:w="810"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w:t>
            </w:r>
          </w:p>
        </w:tc>
        <w:tc>
          <w:tcPr>
            <w:tcW w:w="772"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27,4</w:t>
            </w:r>
          </w:p>
        </w:tc>
      </w:tr>
      <w:tr w:rsidR="003843D6" w:rsidRPr="004B1957" w:rsidTr="00823D25">
        <w:trPr>
          <w:cantSplit/>
          <w:trHeight w:val="284"/>
        </w:trPr>
        <w:tc>
          <w:tcPr>
            <w:tcW w:w="515"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5.5</w:t>
            </w: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Связь</w:t>
            </w:r>
          </w:p>
        </w:tc>
        <w:tc>
          <w:tcPr>
            <w:tcW w:w="861" w:type="pct"/>
            <w:vAlign w:val="center"/>
          </w:tcPr>
          <w:p w:rsidR="003843D6" w:rsidRPr="004B1957" w:rsidRDefault="003843D6" w:rsidP="003843D6">
            <w:pPr>
              <w:pStyle w:val="af3"/>
              <w:keepNext/>
              <w:keepLines/>
              <w:rPr>
                <w:rFonts w:ascii="Times New Roman" w:hAnsi="Times New Roman"/>
              </w:rPr>
            </w:pPr>
          </w:p>
        </w:tc>
        <w:tc>
          <w:tcPr>
            <w:tcW w:w="810" w:type="pct"/>
            <w:vAlign w:val="center"/>
          </w:tcPr>
          <w:p w:rsidR="003843D6" w:rsidRPr="004B1957" w:rsidRDefault="003843D6" w:rsidP="003843D6">
            <w:pPr>
              <w:pStyle w:val="af3"/>
              <w:keepNext/>
              <w:keepLines/>
              <w:rPr>
                <w:rFonts w:ascii="Times New Roman" w:hAnsi="Times New Roman"/>
              </w:rPr>
            </w:pPr>
          </w:p>
        </w:tc>
        <w:tc>
          <w:tcPr>
            <w:tcW w:w="772" w:type="pct"/>
            <w:vAlign w:val="center"/>
          </w:tcPr>
          <w:p w:rsidR="003843D6" w:rsidRPr="004B1957" w:rsidRDefault="003843D6" w:rsidP="003843D6">
            <w:pPr>
              <w:pStyle w:val="af3"/>
              <w:keepNext/>
              <w:keepLines/>
              <w:rPr>
                <w:rFonts w:ascii="Times New Roman" w:hAnsi="Times New Roman"/>
              </w:rPr>
            </w:pPr>
          </w:p>
        </w:tc>
      </w:tr>
      <w:tr w:rsidR="003843D6" w:rsidRPr="004B1957" w:rsidTr="00823D25">
        <w:trPr>
          <w:cantSplit/>
          <w:trHeight w:val="284"/>
        </w:trPr>
        <w:tc>
          <w:tcPr>
            <w:tcW w:w="515"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5.5.1</w:t>
            </w: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Охват населения телевизионным вещанием</w:t>
            </w:r>
          </w:p>
        </w:tc>
        <w:tc>
          <w:tcPr>
            <w:tcW w:w="861"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 от населения</w:t>
            </w:r>
          </w:p>
        </w:tc>
        <w:tc>
          <w:tcPr>
            <w:tcW w:w="810"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100</w:t>
            </w:r>
          </w:p>
        </w:tc>
        <w:tc>
          <w:tcPr>
            <w:tcW w:w="772"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100</w:t>
            </w:r>
          </w:p>
        </w:tc>
      </w:tr>
      <w:tr w:rsidR="003843D6" w:rsidRPr="004B1957" w:rsidTr="00823D25">
        <w:trPr>
          <w:cantSplit/>
          <w:trHeight w:val="284"/>
        </w:trPr>
        <w:tc>
          <w:tcPr>
            <w:tcW w:w="515"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5.5.2</w:t>
            </w: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Обеспеченность населения телефонной сетью общего пользования</w:t>
            </w:r>
          </w:p>
        </w:tc>
        <w:tc>
          <w:tcPr>
            <w:tcW w:w="861"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номеров</w:t>
            </w:r>
          </w:p>
        </w:tc>
        <w:tc>
          <w:tcPr>
            <w:tcW w:w="810"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w:t>
            </w:r>
          </w:p>
        </w:tc>
        <w:tc>
          <w:tcPr>
            <w:tcW w:w="772"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400</w:t>
            </w:r>
          </w:p>
        </w:tc>
      </w:tr>
      <w:tr w:rsidR="003843D6" w:rsidRPr="004B1957" w:rsidTr="00823D25">
        <w:trPr>
          <w:cantSplit/>
          <w:trHeight w:val="284"/>
        </w:trPr>
        <w:tc>
          <w:tcPr>
            <w:tcW w:w="515"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5.6</w:t>
            </w: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Электроснабжение</w:t>
            </w:r>
          </w:p>
        </w:tc>
        <w:tc>
          <w:tcPr>
            <w:tcW w:w="861" w:type="pct"/>
            <w:vAlign w:val="center"/>
          </w:tcPr>
          <w:p w:rsidR="003843D6" w:rsidRPr="004B1957" w:rsidRDefault="003843D6" w:rsidP="003843D6">
            <w:pPr>
              <w:pStyle w:val="af3"/>
              <w:keepNext/>
              <w:keepLines/>
              <w:rPr>
                <w:rFonts w:ascii="Times New Roman" w:hAnsi="Times New Roman"/>
              </w:rPr>
            </w:pPr>
          </w:p>
        </w:tc>
        <w:tc>
          <w:tcPr>
            <w:tcW w:w="810" w:type="pct"/>
            <w:vAlign w:val="center"/>
          </w:tcPr>
          <w:p w:rsidR="003843D6" w:rsidRPr="004B1957" w:rsidRDefault="003843D6" w:rsidP="003843D6">
            <w:pPr>
              <w:pStyle w:val="af3"/>
              <w:keepNext/>
              <w:keepLines/>
              <w:rPr>
                <w:rFonts w:ascii="Times New Roman" w:hAnsi="Times New Roman"/>
              </w:rPr>
            </w:pPr>
          </w:p>
        </w:tc>
        <w:tc>
          <w:tcPr>
            <w:tcW w:w="772" w:type="pct"/>
            <w:vAlign w:val="center"/>
          </w:tcPr>
          <w:p w:rsidR="003843D6" w:rsidRPr="004B1957" w:rsidRDefault="003843D6" w:rsidP="003843D6">
            <w:pPr>
              <w:pStyle w:val="af3"/>
              <w:keepNext/>
              <w:keepLines/>
              <w:rPr>
                <w:rFonts w:ascii="Times New Roman" w:hAnsi="Times New Roman"/>
              </w:rPr>
            </w:pPr>
          </w:p>
        </w:tc>
      </w:tr>
      <w:tr w:rsidR="003843D6" w:rsidRPr="004B1957" w:rsidTr="00823D25">
        <w:trPr>
          <w:cantSplit/>
          <w:trHeight w:val="284"/>
        </w:trPr>
        <w:tc>
          <w:tcPr>
            <w:tcW w:w="515"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5.6.1</w:t>
            </w:r>
          </w:p>
        </w:tc>
        <w:tc>
          <w:tcPr>
            <w:tcW w:w="2042" w:type="pct"/>
            <w:vAlign w:val="center"/>
          </w:tcPr>
          <w:p w:rsidR="003843D6" w:rsidRPr="004B1957" w:rsidRDefault="003843D6" w:rsidP="003843D6">
            <w:pPr>
              <w:pStyle w:val="af3"/>
              <w:keepNext/>
              <w:keepLines/>
              <w:jc w:val="left"/>
              <w:rPr>
                <w:rFonts w:ascii="Times New Roman" w:hAnsi="Times New Roman"/>
              </w:rPr>
            </w:pPr>
            <w:r w:rsidRPr="004B1957">
              <w:rPr>
                <w:rFonts w:ascii="Times New Roman" w:hAnsi="Times New Roman"/>
              </w:rPr>
              <w:t>Электрическая нагрузка</w:t>
            </w:r>
          </w:p>
        </w:tc>
        <w:tc>
          <w:tcPr>
            <w:tcW w:w="861" w:type="pct"/>
            <w:vAlign w:val="center"/>
          </w:tcPr>
          <w:p w:rsidR="003843D6" w:rsidRPr="004B1957" w:rsidRDefault="003843D6" w:rsidP="003843D6">
            <w:pPr>
              <w:pStyle w:val="af3"/>
              <w:keepNext/>
              <w:keepLines/>
              <w:rPr>
                <w:rFonts w:ascii="Times New Roman" w:hAnsi="Times New Roman"/>
              </w:rPr>
            </w:pPr>
            <w:r w:rsidRPr="004B1957">
              <w:rPr>
                <w:rFonts w:ascii="Times New Roman" w:hAnsi="Times New Roman"/>
              </w:rPr>
              <w:t>МВт</w:t>
            </w:r>
          </w:p>
        </w:tc>
        <w:tc>
          <w:tcPr>
            <w:tcW w:w="810" w:type="pct"/>
            <w:vAlign w:val="center"/>
          </w:tcPr>
          <w:p w:rsidR="003843D6" w:rsidRPr="004B1957" w:rsidRDefault="003843D6" w:rsidP="003843D6">
            <w:pPr>
              <w:pStyle w:val="af3"/>
              <w:rPr>
                <w:rFonts w:ascii="Times New Roman" w:hAnsi="Times New Roman"/>
                <w:lang w:val="en-US"/>
              </w:rPr>
            </w:pPr>
            <w:r w:rsidRPr="004B1957">
              <w:rPr>
                <w:rFonts w:ascii="Times New Roman" w:hAnsi="Times New Roman"/>
                <w:lang w:val="en-US"/>
              </w:rPr>
              <w:t>-</w:t>
            </w:r>
          </w:p>
        </w:tc>
        <w:tc>
          <w:tcPr>
            <w:tcW w:w="772" w:type="pct"/>
            <w:vAlign w:val="center"/>
          </w:tcPr>
          <w:p w:rsidR="003843D6" w:rsidRPr="004B1957" w:rsidRDefault="003843D6" w:rsidP="003843D6">
            <w:pPr>
              <w:pStyle w:val="af3"/>
              <w:rPr>
                <w:rFonts w:ascii="Times New Roman" w:hAnsi="Times New Roman"/>
              </w:rPr>
            </w:pPr>
            <w:r w:rsidRPr="004B1957">
              <w:rPr>
                <w:rFonts w:ascii="Times New Roman" w:hAnsi="Times New Roman"/>
              </w:rPr>
              <w:t>8,16</w:t>
            </w:r>
          </w:p>
        </w:tc>
      </w:tr>
    </w:tbl>
    <w:p w:rsidR="00980120" w:rsidRPr="004B1957" w:rsidRDefault="0071106F" w:rsidP="00F716C0">
      <w:pPr>
        <w:pStyle w:val="a5"/>
        <w:keepNext/>
        <w:keepLines/>
        <w:pageBreakBefore/>
        <w:spacing w:before="0" w:after="120"/>
        <w:rPr>
          <w:rFonts w:ascii="Times New Roman" w:hAnsi="Times New Roman"/>
          <w:b/>
        </w:rPr>
      </w:pPr>
      <w:r w:rsidRPr="004B1957">
        <w:rPr>
          <w:rFonts w:ascii="Times New Roman" w:hAnsi="Times New Roman"/>
          <w:b/>
        </w:rPr>
        <w:lastRenderedPageBreak/>
        <w:t>село Богучаны</w:t>
      </w:r>
    </w:p>
    <w:tbl>
      <w:tblPr>
        <w:tblStyle w:val="aff2"/>
        <w:tblW w:w="5000" w:type="pct"/>
        <w:tblLook w:val="0000" w:firstRow="0" w:lastRow="0" w:firstColumn="0" w:lastColumn="0" w:noHBand="0" w:noVBand="0"/>
      </w:tblPr>
      <w:tblGrid>
        <w:gridCol w:w="988"/>
        <w:gridCol w:w="3909"/>
        <w:gridCol w:w="1686"/>
        <w:gridCol w:w="1533"/>
        <w:gridCol w:w="1455"/>
      </w:tblGrid>
      <w:tr w:rsidR="008A16AC" w:rsidRPr="004B1957" w:rsidTr="00500DB7">
        <w:trPr>
          <w:trHeight w:val="284"/>
          <w:tblHeader/>
        </w:trPr>
        <w:tc>
          <w:tcPr>
            <w:tcW w:w="516" w:type="pct"/>
            <w:vAlign w:val="center"/>
          </w:tcPr>
          <w:p w:rsidR="00980120" w:rsidRPr="004B1957" w:rsidRDefault="00980120" w:rsidP="00777195">
            <w:pPr>
              <w:pStyle w:val="af2"/>
              <w:rPr>
                <w:rFonts w:ascii="Times New Roman" w:hAnsi="Times New Roman"/>
              </w:rPr>
            </w:pPr>
            <w:r w:rsidRPr="004B1957">
              <w:rPr>
                <w:rFonts w:ascii="Times New Roman" w:hAnsi="Times New Roman"/>
              </w:rPr>
              <w:t>№ п/п</w:t>
            </w:r>
          </w:p>
        </w:tc>
        <w:tc>
          <w:tcPr>
            <w:tcW w:w="2042" w:type="pct"/>
            <w:vAlign w:val="center"/>
          </w:tcPr>
          <w:p w:rsidR="00980120" w:rsidRPr="004B1957" w:rsidRDefault="00980120" w:rsidP="00777195">
            <w:pPr>
              <w:pStyle w:val="af2"/>
              <w:jc w:val="left"/>
              <w:rPr>
                <w:rFonts w:ascii="Times New Roman" w:hAnsi="Times New Roman"/>
              </w:rPr>
            </w:pPr>
            <w:r w:rsidRPr="004B1957">
              <w:rPr>
                <w:rFonts w:ascii="Times New Roman" w:hAnsi="Times New Roman"/>
              </w:rPr>
              <w:t xml:space="preserve">Наименование показателя </w:t>
            </w:r>
          </w:p>
        </w:tc>
        <w:tc>
          <w:tcPr>
            <w:tcW w:w="881" w:type="pct"/>
            <w:vAlign w:val="center"/>
          </w:tcPr>
          <w:p w:rsidR="00980120" w:rsidRPr="004B1957" w:rsidRDefault="00980120" w:rsidP="00777195">
            <w:pPr>
              <w:pStyle w:val="af2"/>
              <w:rPr>
                <w:rFonts w:ascii="Times New Roman" w:hAnsi="Times New Roman"/>
              </w:rPr>
            </w:pPr>
            <w:r w:rsidRPr="004B1957">
              <w:rPr>
                <w:rFonts w:ascii="Times New Roman" w:hAnsi="Times New Roman"/>
              </w:rPr>
              <w:t>Единица измерения</w:t>
            </w:r>
          </w:p>
        </w:tc>
        <w:tc>
          <w:tcPr>
            <w:tcW w:w="801" w:type="pct"/>
            <w:vAlign w:val="center"/>
          </w:tcPr>
          <w:p w:rsidR="00980120" w:rsidRPr="004B1957" w:rsidRDefault="00980120" w:rsidP="00777195">
            <w:pPr>
              <w:pStyle w:val="af2"/>
              <w:rPr>
                <w:rFonts w:ascii="Times New Roman" w:hAnsi="Times New Roman"/>
              </w:rPr>
            </w:pPr>
            <w:r w:rsidRPr="004B1957">
              <w:rPr>
                <w:rFonts w:ascii="Times New Roman" w:hAnsi="Times New Roman"/>
              </w:rPr>
              <w:t>Современное состояние</w:t>
            </w:r>
          </w:p>
        </w:tc>
        <w:tc>
          <w:tcPr>
            <w:tcW w:w="760" w:type="pct"/>
            <w:vAlign w:val="center"/>
          </w:tcPr>
          <w:p w:rsidR="00980120" w:rsidRPr="004B1957" w:rsidRDefault="00980120" w:rsidP="00777195">
            <w:pPr>
              <w:pStyle w:val="af2"/>
              <w:rPr>
                <w:rFonts w:ascii="Times New Roman" w:hAnsi="Times New Roman"/>
              </w:rPr>
            </w:pPr>
            <w:r w:rsidRPr="004B1957">
              <w:rPr>
                <w:rFonts w:ascii="Times New Roman" w:hAnsi="Times New Roman"/>
              </w:rPr>
              <w:t>Расчетный срок</w:t>
            </w:r>
          </w:p>
        </w:tc>
      </w:tr>
      <w:tr w:rsidR="008A16AC" w:rsidRPr="004B1957" w:rsidTr="00500DB7">
        <w:trPr>
          <w:trHeight w:val="284"/>
        </w:trPr>
        <w:tc>
          <w:tcPr>
            <w:tcW w:w="516" w:type="pct"/>
            <w:vAlign w:val="center"/>
          </w:tcPr>
          <w:p w:rsidR="00980120" w:rsidRPr="004B1957" w:rsidRDefault="00980120" w:rsidP="00777195">
            <w:pPr>
              <w:pStyle w:val="af3"/>
              <w:keepNext/>
              <w:keepLines/>
              <w:rPr>
                <w:rFonts w:ascii="Times New Roman" w:hAnsi="Times New Roman"/>
                <w:b/>
              </w:rPr>
            </w:pPr>
            <w:r w:rsidRPr="004B1957">
              <w:rPr>
                <w:rFonts w:ascii="Times New Roman" w:hAnsi="Times New Roman"/>
                <w:b/>
              </w:rPr>
              <w:t>1</w:t>
            </w:r>
          </w:p>
        </w:tc>
        <w:tc>
          <w:tcPr>
            <w:tcW w:w="2042" w:type="pct"/>
            <w:vAlign w:val="center"/>
          </w:tcPr>
          <w:p w:rsidR="00980120" w:rsidRPr="004B1957" w:rsidRDefault="00980120" w:rsidP="00777195">
            <w:pPr>
              <w:pStyle w:val="af3"/>
              <w:keepNext/>
              <w:keepLines/>
              <w:jc w:val="left"/>
              <w:rPr>
                <w:rFonts w:ascii="Times New Roman" w:hAnsi="Times New Roman"/>
                <w:b/>
              </w:rPr>
            </w:pPr>
            <w:r w:rsidRPr="004B1957">
              <w:rPr>
                <w:rFonts w:ascii="Times New Roman" w:hAnsi="Times New Roman"/>
                <w:b/>
              </w:rPr>
              <w:t>ТЕРРИТОРИЯ</w:t>
            </w:r>
          </w:p>
        </w:tc>
        <w:tc>
          <w:tcPr>
            <w:tcW w:w="881" w:type="pct"/>
          </w:tcPr>
          <w:p w:rsidR="00980120" w:rsidRPr="004B1957" w:rsidRDefault="00980120" w:rsidP="00777195">
            <w:pPr>
              <w:pStyle w:val="af3"/>
              <w:keepNext/>
              <w:keepLines/>
              <w:rPr>
                <w:rFonts w:ascii="Times New Roman" w:hAnsi="Times New Roman"/>
                <w:b/>
              </w:rPr>
            </w:pPr>
          </w:p>
        </w:tc>
        <w:tc>
          <w:tcPr>
            <w:tcW w:w="801" w:type="pct"/>
          </w:tcPr>
          <w:p w:rsidR="00980120" w:rsidRPr="004B1957" w:rsidRDefault="00980120" w:rsidP="00777195">
            <w:pPr>
              <w:pStyle w:val="af3"/>
              <w:keepNext/>
              <w:keepLines/>
              <w:rPr>
                <w:rFonts w:ascii="Times New Roman" w:hAnsi="Times New Roman"/>
                <w:b/>
              </w:rPr>
            </w:pPr>
          </w:p>
        </w:tc>
        <w:tc>
          <w:tcPr>
            <w:tcW w:w="760" w:type="pct"/>
          </w:tcPr>
          <w:p w:rsidR="00980120" w:rsidRPr="004B1957" w:rsidRDefault="00980120" w:rsidP="00777195">
            <w:pPr>
              <w:pStyle w:val="af3"/>
              <w:keepNext/>
              <w:keepLines/>
              <w:rPr>
                <w:rFonts w:ascii="Times New Roman" w:hAnsi="Times New Roman"/>
                <w:b/>
              </w:rPr>
            </w:pPr>
          </w:p>
        </w:tc>
      </w:tr>
      <w:tr w:rsidR="006E5766" w:rsidRPr="004B1957" w:rsidTr="00500DB7">
        <w:trPr>
          <w:trHeight w:val="284"/>
        </w:trPr>
        <w:tc>
          <w:tcPr>
            <w:tcW w:w="516" w:type="pct"/>
            <w:vMerge w:val="restar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1.1</w:t>
            </w:r>
          </w:p>
        </w:tc>
        <w:tc>
          <w:tcPr>
            <w:tcW w:w="2042" w:type="pct"/>
            <w:vMerge w:val="restart"/>
            <w:vAlign w:val="center"/>
          </w:tcPr>
          <w:p w:rsidR="006E5766" w:rsidRPr="004B1957" w:rsidRDefault="006E5766" w:rsidP="006E5766">
            <w:pPr>
              <w:pStyle w:val="af3"/>
              <w:keepNext/>
              <w:keepLines/>
              <w:jc w:val="left"/>
              <w:rPr>
                <w:rFonts w:ascii="Times New Roman" w:hAnsi="Times New Roman"/>
                <w:b/>
              </w:rPr>
            </w:pPr>
            <w:r w:rsidRPr="004B1957">
              <w:rPr>
                <w:rFonts w:ascii="Times New Roman" w:hAnsi="Times New Roman"/>
                <w:b/>
              </w:rPr>
              <w:t>Площадь в границах населенного пункта село Богучаны</w:t>
            </w:r>
          </w:p>
        </w:tc>
        <w:tc>
          <w:tcPr>
            <w:tcW w:w="881" w:type="pc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га</w:t>
            </w:r>
          </w:p>
        </w:tc>
        <w:tc>
          <w:tcPr>
            <w:tcW w:w="801" w:type="pct"/>
            <w:vAlign w:val="center"/>
          </w:tcPr>
          <w:p w:rsidR="006E5766" w:rsidRPr="004B1957" w:rsidRDefault="006E5766" w:rsidP="006E5766">
            <w:pPr>
              <w:keepNext/>
              <w:keepLines/>
              <w:jc w:val="center"/>
              <w:rPr>
                <w:b/>
                <w:sz w:val="22"/>
                <w:szCs w:val="22"/>
              </w:rPr>
            </w:pPr>
            <w:r w:rsidRPr="004B1957">
              <w:rPr>
                <w:b/>
                <w:sz w:val="22"/>
                <w:szCs w:val="22"/>
              </w:rPr>
              <w:t>7631</w:t>
            </w:r>
          </w:p>
        </w:tc>
        <w:tc>
          <w:tcPr>
            <w:tcW w:w="760" w:type="pct"/>
            <w:vAlign w:val="center"/>
          </w:tcPr>
          <w:p w:rsidR="006E5766" w:rsidRDefault="006E5766" w:rsidP="006E5766">
            <w:pPr>
              <w:jc w:val="center"/>
              <w:rPr>
                <w:b/>
                <w:bCs/>
                <w:color w:val="000000"/>
                <w:sz w:val="22"/>
                <w:szCs w:val="22"/>
              </w:rPr>
            </w:pPr>
            <w:r>
              <w:rPr>
                <w:b/>
                <w:bCs/>
                <w:color w:val="000000"/>
                <w:sz w:val="22"/>
                <w:szCs w:val="22"/>
              </w:rPr>
              <w:t>7616</w:t>
            </w:r>
          </w:p>
        </w:tc>
      </w:tr>
      <w:tr w:rsidR="006E5766" w:rsidRPr="004B1957" w:rsidTr="00500DB7">
        <w:trPr>
          <w:trHeight w:val="284"/>
        </w:trPr>
        <w:tc>
          <w:tcPr>
            <w:tcW w:w="516" w:type="pct"/>
            <w:vMerge/>
            <w:vAlign w:val="center"/>
          </w:tcPr>
          <w:p w:rsidR="006E5766" w:rsidRPr="004B1957" w:rsidRDefault="006E5766" w:rsidP="006E5766">
            <w:pPr>
              <w:pStyle w:val="af3"/>
              <w:keepNext/>
              <w:keepLines/>
              <w:rPr>
                <w:rFonts w:ascii="Times New Roman" w:hAnsi="Times New Roman"/>
                <w:b/>
                <w:color w:val="FF0000"/>
              </w:rPr>
            </w:pPr>
          </w:p>
        </w:tc>
        <w:tc>
          <w:tcPr>
            <w:tcW w:w="2042" w:type="pct"/>
            <w:vMerge/>
            <w:vAlign w:val="center"/>
          </w:tcPr>
          <w:p w:rsidR="006E5766" w:rsidRPr="004B1957" w:rsidRDefault="006E5766" w:rsidP="006E5766">
            <w:pPr>
              <w:pStyle w:val="af3"/>
              <w:keepNext/>
              <w:keepLines/>
              <w:jc w:val="left"/>
              <w:rPr>
                <w:rFonts w:ascii="Times New Roman" w:hAnsi="Times New Roman"/>
                <w:b/>
                <w:color w:val="FF0000"/>
              </w:rPr>
            </w:pPr>
          </w:p>
        </w:tc>
        <w:tc>
          <w:tcPr>
            <w:tcW w:w="881" w:type="pc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w:t>
            </w:r>
          </w:p>
        </w:tc>
        <w:tc>
          <w:tcPr>
            <w:tcW w:w="801" w:type="pct"/>
            <w:vAlign w:val="center"/>
          </w:tcPr>
          <w:p w:rsidR="006E5766" w:rsidRPr="004B1957" w:rsidRDefault="006E5766" w:rsidP="006E5766">
            <w:pPr>
              <w:keepNext/>
              <w:keepLines/>
              <w:jc w:val="center"/>
              <w:rPr>
                <w:b/>
                <w:color w:val="FF0000"/>
                <w:sz w:val="22"/>
                <w:szCs w:val="22"/>
              </w:rPr>
            </w:pPr>
            <w:r w:rsidRPr="004B1957">
              <w:rPr>
                <w:b/>
                <w:sz w:val="22"/>
                <w:szCs w:val="22"/>
              </w:rPr>
              <w:t>100</w:t>
            </w:r>
          </w:p>
        </w:tc>
        <w:tc>
          <w:tcPr>
            <w:tcW w:w="760" w:type="pct"/>
            <w:vAlign w:val="center"/>
          </w:tcPr>
          <w:p w:rsidR="006E5766" w:rsidRDefault="006E5766" w:rsidP="006E5766">
            <w:pPr>
              <w:jc w:val="center"/>
              <w:rPr>
                <w:b/>
                <w:bCs/>
                <w:color w:val="000000"/>
                <w:sz w:val="22"/>
                <w:szCs w:val="22"/>
              </w:rPr>
            </w:pPr>
            <w:r>
              <w:rPr>
                <w:b/>
                <w:bCs/>
                <w:color w:val="000000"/>
                <w:sz w:val="22"/>
                <w:szCs w:val="22"/>
              </w:rPr>
              <w:t>100</w:t>
            </w:r>
          </w:p>
        </w:tc>
      </w:tr>
      <w:tr w:rsidR="006E5766" w:rsidRPr="004B1957" w:rsidTr="00500DB7">
        <w:trPr>
          <w:trHeight w:val="284"/>
        </w:trPr>
        <w:tc>
          <w:tcPr>
            <w:tcW w:w="516" w:type="pct"/>
            <w:vMerge w:val="restar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1.1.1</w:t>
            </w:r>
          </w:p>
        </w:tc>
        <w:tc>
          <w:tcPr>
            <w:tcW w:w="2042" w:type="pct"/>
            <w:vMerge w:val="restart"/>
            <w:vAlign w:val="center"/>
          </w:tcPr>
          <w:p w:rsidR="006E5766" w:rsidRPr="004B1957" w:rsidRDefault="006E5766" w:rsidP="006E5766">
            <w:pPr>
              <w:keepNext/>
              <w:keepLines/>
              <w:rPr>
                <w:b/>
              </w:rPr>
            </w:pPr>
            <w:r w:rsidRPr="004B1957">
              <w:rPr>
                <w:b/>
                <w:sz w:val="22"/>
                <w:szCs w:val="22"/>
              </w:rPr>
              <w:t>Жилые зоны</w:t>
            </w:r>
          </w:p>
        </w:tc>
        <w:tc>
          <w:tcPr>
            <w:tcW w:w="881" w:type="pc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га</w:t>
            </w:r>
          </w:p>
        </w:tc>
        <w:tc>
          <w:tcPr>
            <w:tcW w:w="801" w:type="pct"/>
            <w:vAlign w:val="center"/>
          </w:tcPr>
          <w:p w:rsidR="006E5766" w:rsidRPr="002B59DE" w:rsidRDefault="006E5766" w:rsidP="006E5766">
            <w:pPr>
              <w:keepNext/>
              <w:keepLines/>
              <w:jc w:val="center"/>
              <w:rPr>
                <w:b/>
                <w:color w:val="FF0000"/>
                <w:sz w:val="22"/>
                <w:szCs w:val="22"/>
              </w:rPr>
            </w:pPr>
            <w:r w:rsidRPr="00BD3D3F">
              <w:rPr>
                <w:b/>
                <w:sz w:val="22"/>
                <w:szCs w:val="22"/>
              </w:rPr>
              <w:t>538,0</w:t>
            </w:r>
          </w:p>
        </w:tc>
        <w:tc>
          <w:tcPr>
            <w:tcW w:w="760" w:type="pct"/>
            <w:vAlign w:val="center"/>
          </w:tcPr>
          <w:p w:rsidR="006E5766" w:rsidRDefault="006E5766" w:rsidP="006E5766">
            <w:pPr>
              <w:jc w:val="center"/>
              <w:rPr>
                <w:b/>
                <w:bCs/>
                <w:color w:val="000000"/>
                <w:sz w:val="22"/>
                <w:szCs w:val="22"/>
              </w:rPr>
            </w:pPr>
            <w:r>
              <w:rPr>
                <w:b/>
                <w:bCs/>
                <w:color w:val="000000"/>
                <w:sz w:val="22"/>
                <w:szCs w:val="22"/>
              </w:rPr>
              <w:t>656,4</w:t>
            </w:r>
          </w:p>
        </w:tc>
      </w:tr>
      <w:tr w:rsidR="006E5766" w:rsidRPr="004B1957" w:rsidTr="00500DB7">
        <w:trPr>
          <w:trHeight w:val="284"/>
        </w:trPr>
        <w:tc>
          <w:tcPr>
            <w:tcW w:w="516" w:type="pct"/>
            <w:vMerge/>
            <w:vAlign w:val="center"/>
          </w:tcPr>
          <w:p w:rsidR="006E5766" w:rsidRPr="004B1957" w:rsidRDefault="006E5766" w:rsidP="006E5766">
            <w:pPr>
              <w:pStyle w:val="af3"/>
              <w:keepNext/>
              <w:keepLines/>
              <w:rPr>
                <w:rFonts w:ascii="Times New Roman" w:hAnsi="Times New Roman"/>
              </w:rPr>
            </w:pPr>
          </w:p>
        </w:tc>
        <w:tc>
          <w:tcPr>
            <w:tcW w:w="2042" w:type="pct"/>
            <w:vMerge/>
            <w:vAlign w:val="center"/>
          </w:tcPr>
          <w:p w:rsidR="006E5766" w:rsidRPr="004B1957" w:rsidRDefault="006E5766" w:rsidP="006E5766">
            <w:pPr>
              <w:pStyle w:val="af3"/>
              <w:keepNext/>
              <w:keepLines/>
              <w:jc w:val="left"/>
              <w:rPr>
                <w:rFonts w:ascii="Times New Roman" w:hAnsi="Times New Roman"/>
              </w:rPr>
            </w:pPr>
          </w:p>
        </w:tc>
        <w:tc>
          <w:tcPr>
            <w:tcW w:w="881" w:type="pc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w:t>
            </w:r>
          </w:p>
        </w:tc>
        <w:tc>
          <w:tcPr>
            <w:tcW w:w="801" w:type="pct"/>
            <w:vAlign w:val="center"/>
          </w:tcPr>
          <w:p w:rsidR="006E5766" w:rsidRPr="002B59DE" w:rsidRDefault="006E5766" w:rsidP="006E5766">
            <w:pPr>
              <w:keepNext/>
              <w:keepLines/>
              <w:jc w:val="center"/>
              <w:rPr>
                <w:b/>
                <w:color w:val="FF0000"/>
                <w:sz w:val="22"/>
                <w:szCs w:val="22"/>
              </w:rPr>
            </w:pPr>
            <w:r w:rsidRPr="00BD3D3F">
              <w:rPr>
                <w:b/>
                <w:sz w:val="22"/>
                <w:szCs w:val="22"/>
              </w:rPr>
              <w:t>7,05</w:t>
            </w:r>
          </w:p>
        </w:tc>
        <w:tc>
          <w:tcPr>
            <w:tcW w:w="760" w:type="pct"/>
            <w:vAlign w:val="center"/>
          </w:tcPr>
          <w:p w:rsidR="006E5766" w:rsidRDefault="006E5766" w:rsidP="006E5766">
            <w:pPr>
              <w:jc w:val="center"/>
              <w:rPr>
                <w:b/>
                <w:bCs/>
                <w:color w:val="000000"/>
                <w:sz w:val="22"/>
                <w:szCs w:val="22"/>
              </w:rPr>
            </w:pPr>
            <w:r>
              <w:rPr>
                <w:b/>
                <w:bCs/>
                <w:color w:val="000000"/>
                <w:sz w:val="22"/>
                <w:szCs w:val="22"/>
              </w:rPr>
              <w:t>8,62</w:t>
            </w:r>
          </w:p>
        </w:tc>
      </w:tr>
      <w:tr w:rsidR="006E5766" w:rsidRPr="004B1957" w:rsidTr="00500DB7">
        <w:trPr>
          <w:trHeight w:val="284"/>
        </w:trPr>
        <w:tc>
          <w:tcPr>
            <w:tcW w:w="516" w:type="pct"/>
            <w:vMerge w:val="restar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1.1.1.1</w:t>
            </w:r>
          </w:p>
        </w:tc>
        <w:tc>
          <w:tcPr>
            <w:tcW w:w="2042" w:type="pct"/>
            <w:vMerge w:val="restart"/>
            <w:vAlign w:val="center"/>
          </w:tcPr>
          <w:p w:rsidR="006E5766" w:rsidRPr="004B1957" w:rsidRDefault="006E5766" w:rsidP="006E5766">
            <w:pPr>
              <w:pStyle w:val="af3"/>
              <w:keepNext/>
              <w:keepLines/>
              <w:jc w:val="left"/>
              <w:rPr>
                <w:rFonts w:ascii="Times New Roman" w:hAnsi="Times New Roman"/>
              </w:rPr>
            </w:pPr>
            <w:r w:rsidRPr="004B1957">
              <w:rPr>
                <w:rFonts w:ascii="Times New Roman" w:hAnsi="Times New Roman"/>
              </w:rPr>
              <w:t>Зона застройки индивидуальными жилыми домами</w:t>
            </w: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га</w:t>
            </w:r>
          </w:p>
        </w:tc>
        <w:tc>
          <w:tcPr>
            <w:tcW w:w="801" w:type="pct"/>
            <w:vAlign w:val="center"/>
          </w:tcPr>
          <w:p w:rsidR="006E5766" w:rsidRPr="004B1957" w:rsidRDefault="006E5766" w:rsidP="006E5766">
            <w:pPr>
              <w:keepNext/>
              <w:keepLines/>
              <w:jc w:val="center"/>
              <w:rPr>
                <w:color w:val="FF0000"/>
                <w:sz w:val="22"/>
                <w:szCs w:val="22"/>
              </w:rPr>
            </w:pPr>
            <w:r>
              <w:rPr>
                <w:sz w:val="22"/>
                <w:szCs w:val="22"/>
              </w:rPr>
              <w:t>451,4</w:t>
            </w:r>
          </w:p>
        </w:tc>
        <w:tc>
          <w:tcPr>
            <w:tcW w:w="760" w:type="pct"/>
            <w:vAlign w:val="center"/>
          </w:tcPr>
          <w:p w:rsidR="006E5766" w:rsidRDefault="006E5766" w:rsidP="006E5766">
            <w:pPr>
              <w:jc w:val="center"/>
              <w:rPr>
                <w:color w:val="000000"/>
                <w:sz w:val="22"/>
                <w:szCs w:val="22"/>
              </w:rPr>
            </w:pPr>
            <w:r>
              <w:rPr>
                <w:color w:val="000000"/>
                <w:sz w:val="22"/>
                <w:szCs w:val="22"/>
              </w:rPr>
              <w:t>547,5</w:t>
            </w:r>
          </w:p>
        </w:tc>
      </w:tr>
      <w:tr w:rsidR="006E5766" w:rsidRPr="004B1957" w:rsidTr="00500DB7">
        <w:trPr>
          <w:trHeight w:val="284"/>
        </w:trPr>
        <w:tc>
          <w:tcPr>
            <w:tcW w:w="516" w:type="pct"/>
            <w:vMerge/>
            <w:vAlign w:val="center"/>
          </w:tcPr>
          <w:p w:rsidR="006E5766" w:rsidRPr="004B1957" w:rsidRDefault="006E5766" w:rsidP="006E5766">
            <w:pPr>
              <w:pStyle w:val="af3"/>
              <w:keepNext/>
              <w:keepLines/>
              <w:rPr>
                <w:rFonts w:ascii="Times New Roman" w:hAnsi="Times New Roman"/>
              </w:rPr>
            </w:pPr>
          </w:p>
        </w:tc>
        <w:tc>
          <w:tcPr>
            <w:tcW w:w="2042" w:type="pct"/>
            <w:vMerge/>
            <w:vAlign w:val="center"/>
          </w:tcPr>
          <w:p w:rsidR="006E5766" w:rsidRPr="004B1957" w:rsidRDefault="006E5766" w:rsidP="006E5766">
            <w:pPr>
              <w:pStyle w:val="af3"/>
              <w:keepNext/>
              <w:keepLines/>
              <w:jc w:val="left"/>
              <w:rPr>
                <w:rFonts w:ascii="Times New Roman" w:hAnsi="Times New Roman"/>
              </w:rPr>
            </w:pP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w:t>
            </w:r>
          </w:p>
        </w:tc>
        <w:tc>
          <w:tcPr>
            <w:tcW w:w="801" w:type="pct"/>
            <w:vAlign w:val="center"/>
          </w:tcPr>
          <w:p w:rsidR="006E5766" w:rsidRPr="004B1957" w:rsidRDefault="006E5766" w:rsidP="006E5766">
            <w:pPr>
              <w:keepNext/>
              <w:keepLines/>
              <w:jc w:val="center"/>
              <w:rPr>
                <w:color w:val="FF0000"/>
                <w:sz w:val="22"/>
                <w:szCs w:val="22"/>
              </w:rPr>
            </w:pPr>
            <w:r>
              <w:rPr>
                <w:sz w:val="22"/>
                <w:szCs w:val="22"/>
              </w:rPr>
              <w:t>5,92</w:t>
            </w:r>
          </w:p>
        </w:tc>
        <w:tc>
          <w:tcPr>
            <w:tcW w:w="760" w:type="pct"/>
            <w:vAlign w:val="center"/>
          </w:tcPr>
          <w:p w:rsidR="006E5766" w:rsidRDefault="006E5766" w:rsidP="006E5766">
            <w:pPr>
              <w:jc w:val="center"/>
              <w:rPr>
                <w:color w:val="000000"/>
                <w:sz w:val="22"/>
                <w:szCs w:val="22"/>
              </w:rPr>
            </w:pPr>
            <w:r>
              <w:rPr>
                <w:color w:val="000000"/>
                <w:sz w:val="22"/>
                <w:szCs w:val="22"/>
              </w:rPr>
              <w:t>7,19</w:t>
            </w:r>
          </w:p>
        </w:tc>
      </w:tr>
      <w:tr w:rsidR="006E5766" w:rsidRPr="004B1957" w:rsidTr="00500DB7">
        <w:trPr>
          <w:trHeight w:val="284"/>
        </w:trPr>
        <w:tc>
          <w:tcPr>
            <w:tcW w:w="516" w:type="pct"/>
            <w:vMerge w:val="restar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1.1.1.2</w:t>
            </w:r>
          </w:p>
        </w:tc>
        <w:tc>
          <w:tcPr>
            <w:tcW w:w="2042" w:type="pct"/>
            <w:vMerge w:val="restart"/>
            <w:vAlign w:val="center"/>
          </w:tcPr>
          <w:p w:rsidR="006E5766" w:rsidRPr="004B1957" w:rsidRDefault="006E5766" w:rsidP="006E5766">
            <w:pPr>
              <w:pStyle w:val="af3"/>
              <w:keepNext/>
              <w:keepLines/>
              <w:jc w:val="left"/>
              <w:rPr>
                <w:rFonts w:ascii="Times New Roman" w:hAnsi="Times New Roman"/>
              </w:rPr>
            </w:pPr>
            <w:r w:rsidRPr="004B1957">
              <w:rPr>
                <w:rFonts w:ascii="Times New Roman" w:hAnsi="Times New Roman"/>
              </w:rPr>
              <w:t>Зона застройки малоэтажными жилыми домами (до 4 этажей, включая мансардный</w:t>
            </w: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га</w:t>
            </w:r>
          </w:p>
        </w:tc>
        <w:tc>
          <w:tcPr>
            <w:tcW w:w="801" w:type="pct"/>
            <w:vAlign w:val="center"/>
          </w:tcPr>
          <w:p w:rsidR="006E5766" w:rsidRPr="004B1957" w:rsidRDefault="006E5766" w:rsidP="006E5766">
            <w:pPr>
              <w:keepNext/>
              <w:keepLines/>
              <w:jc w:val="center"/>
              <w:rPr>
                <w:color w:val="FF0000"/>
                <w:sz w:val="22"/>
                <w:szCs w:val="22"/>
              </w:rPr>
            </w:pPr>
            <w:r>
              <w:rPr>
                <w:sz w:val="22"/>
                <w:szCs w:val="22"/>
              </w:rPr>
              <w:t>86,6</w:t>
            </w:r>
          </w:p>
        </w:tc>
        <w:tc>
          <w:tcPr>
            <w:tcW w:w="760" w:type="pct"/>
            <w:vAlign w:val="center"/>
          </w:tcPr>
          <w:p w:rsidR="006E5766" w:rsidRDefault="006E5766" w:rsidP="006E5766">
            <w:pPr>
              <w:jc w:val="center"/>
              <w:rPr>
                <w:color w:val="000000"/>
                <w:sz w:val="22"/>
                <w:szCs w:val="22"/>
              </w:rPr>
            </w:pPr>
            <w:r>
              <w:rPr>
                <w:color w:val="000000"/>
                <w:sz w:val="22"/>
                <w:szCs w:val="22"/>
              </w:rPr>
              <w:t>108,9</w:t>
            </w:r>
          </w:p>
        </w:tc>
      </w:tr>
      <w:tr w:rsidR="006E5766" w:rsidRPr="004B1957" w:rsidTr="00500DB7">
        <w:trPr>
          <w:trHeight w:val="284"/>
        </w:trPr>
        <w:tc>
          <w:tcPr>
            <w:tcW w:w="516" w:type="pct"/>
            <w:vMerge/>
            <w:vAlign w:val="center"/>
          </w:tcPr>
          <w:p w:rsidR="006E5766" w:rsidRPr="004B1957" w:rsidRDefault="006E5766" w:rsidP="006E5766">
            <w:pPr>
              <w:pStyle w:val="af3"/>
              <w:keepNext/>
              <w:keepLines/>
              <w:rPr>
                <w:rFonts w:ascii="Times New Roman" w:hAnsi="Times New Roman"/>
                <w:color w:val="FF0000"/>
              </w:rPr>
            </w:pPr>
          </w:p>
        </w:tc>
        <w:tc>
          <w:tcPr>
            <w:tcW w:w="2042" w:type="pct"/>
            <w:vMerge/>
            <w:vAlign w:val="center"/>
          </w:tcPr>
          <w:p w:rsidR="006E5766" w:rsidRPr="004B1957" w:rsidRDefault="006E5766" w:rsidP="006E5766">
            <w:pPr>
              <w:pStyle w:val="af3"/>
              <w:keepNext/>
              <w:keepLines/>
              <w:jc w:val="left"/>
              <w:rPr>
                <w:rFonts w:ascii="Times New Roman" w:hAnsi="Times New Roman"/>
                <w:color w:val="FF0000"/>
              </w:rPr>
            </w:pP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w:t>
            </w:r>
          </w:p>
        </w:tc>
        <w:tc>
          <w:tcPr>
            <w:tcW w:w="801" w:type="pct"/>
            <w:vAlign w:val="center"/>
          </w:tcPr>
          <w:p w:rsidR="006E5766" w:rsidRPr="004B1957" w:rsidRDefault="006E5766" w:rsidP="006E5766">
            <w:pPr>
              <w:keepNext/>
              <w:keepLines/>
              <w:jc w:val="center"/>
              <w:rPr>
                <w:color w:val="FF0000"/>
                <w:sz w:val="22"/>
                <w:szCs w:val="22"/>
              </w:rPr>
            </w:pPr>
            <w:r w:rsidRPr="004B1957">
              <w:rPr>
                <w:sz w:val="22"/>
                <w:szCs w:val="22"/>
              </w:rPr>
              <w:t>1,13</w:t>
            </w:r>
          </w:p>
        </w:tc>
        <w:tc>
          <w:tcPr>
            <w:tcW w:w="760" w:type="pct"/>
            <w:vAlign w:val="center"/>
          </w:tcPr>
          <w:p w:rsidR="006E5766" w:rsidRDefault="006E5766" w:rsidP="006E5766">
            <w:pPr>
              <w:jc w:val="center"/>
              <w:rPr>
                <w:color w:val="000000"/>
                <w:sz w:val="22"/>
                <w:szCs w:val="22"/>
              </w:rPr>
            </w:pPr>
            <w:r>
              <w:rPr>
                <w:color w:val="000000"/>
                <w:sz w:val="22"/>
                <w:szCs w:val="22"/>
              </w:rPr>
              <w:t>1,43</w:t>
            </w:r>
          </w:p>
        </w:tc>
      </w:tr>
      <w:tr w:rsidR="006E5766" w:rsidRPr="004B1957" w:rsidTr="00500DB7">
        <w:trPr>
          <w:trHeight w:val="284"/>
        </w:trPr>
        <w:tc>
          <w:tcPr>
            <w:tcW w:w="516" w:type="pct"/>
            <w:vMerge w:val="restar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1.1.2</w:t>
            </w:r>
          </w:p>
        </w:tc>
        <w:tc>
          <w:tcPr>
            <w:tcW w:w="2042" w:type="pct"/>
            <w:vMerge w:val="restart"/>
            <w:vAlign w:val="center"/>
          </w:tcPr>
          <w:p w:rsidR="006E5766" w:rsidRPr="004B1957" w:rsidRDefault="006E5766" w:rsidP="006E5766">
            <w:pPr>
              <w:pStyle w:val="af3"/>
              <w:keepNext/>
              <w:keepLines/>
              <w:jc w:val="left"/>
              <w:rPr>
                <w:rFonts w:ascii="Times New Roman" w:hAnsi="Times New Roman"/>
                <w:b/>
              </w:rPr>
            </w:pPr>
            <w:r w:rsidRPr="004B1957">
              <w:rPr>
                <w:rFonts w:ascii="Times New Roman" w:hAnsi="Times New Roman"/>
                <w:b/>
              </w:rPr>
              <w:t>Общественно-деловые зоны</w:t>
            </w:r>
          </w:p>
        </w:tc>
        <w:tc>
          <w:tcPr>
            <w:tcW w:w="881" w:type="pc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га</w:t>
            </w:r>
          </w:p>
        </w:tc>
        <w:tc>
          <w:tcPr>
            <w:tcW w:w="801" w:type="pct"/>
            <w:vAlign w:val="center"/>
          </w:tcPr>
          <w:p w:rsidR="006E5766" w:rsidRPr="004B1957" w:rsidRDefault="006E5766" w:rsidP="006E5766">
            <w:pPr>
              <w:keepNext/>
              <w:keepLines/>
              <w:jc w:val="center"/>
              <w:rPr>
                <w:b/>
                <w:sz w:val="22"/>
                <w:szCs w:val="22"/>
              </w:rPr>
            </w:pPr>
            <w:r w:rsidRPr="004B1957">
              <w:rPr>
                <w:b/>
                <w:sz w:val="22"/>
                <w:szCs w:val="22"/>
              </w:rPr>
              <w:t>72,4</w:t>
            </w:r>
          </w:p>
        </w:tc>
        <w:tc>
          <w:tcPr>
            <w:tcW w:w="760" w:type="pct"/>
            <w:vAlign w:val="center"/>
          </w:tcPr>
          <w:p w:rsidR="006E5766" w:rsidRDefault="006E5766" w:rsidP="006E5766">
            <w:pPr>
              <w:jc w:val="center"/>
              <w:rPr>
                <w:b/>
                <w:bCs/>
                <w:color w:val="000000"/>
                <w:sz w:val="22"/>
                <w:szCs w:val="22"/>
              </w:rPr>
            </w:pPr>
            <w:r>
              <w:rPr>
                <w:b/>
                <w:bCs/>
                <w:color w:val="000000"/>
                <w:sz w:val="22"/>
                <w:szCs w:val="22"/>
              </w:rPr>
              <w:t>151,1</w:t>
            </w:r>
          </w:p>
        </w:tc>
      </w:tr>
      <w:tr w:rsidR="006E5766" w:rsidRPr="004B1957" w:rsidTr="00500DB7">
        <w:trPr>
          <w:trHeight w:val="284"/>
        </w:trPr>
        <w:tc>
          <w:tcPr>
            <w:tcW w:w="516" w:type="pct"/>
            <w:vMerge/>
            <w:vAlign w:val="center"/>
          </w:tcPr>
          <w:p w:rsidR="006E5766" w:rsidRPr="004B1957" w:rsidRDefault="006E5766" w:rsidP="006E5766">
            <w:pPr>
              <w:pStyle w:val="af3"/>
              <w:keepNext/>
              <w:keepLines/>
              <w:rPr>
                <w:rFonts w:ascii="Times New Roman" w:hAnsi="Times New Roman"/>
              </w:rPr>
            </w:pPr>
          </w:p>
        </w:tc>
        <w:tc>
          <w:tcPr>
            <w:tcW w:w="2042" w:type="pct"/>
            <w:vMerge/>
            <w:vAlign w:val="center"/>
          </w:tcPr>
          <w:p w:rsidR="006E5766" w:rsidRPr="004B1957" w:rsidRDefault="006E5766" w:rsidP="006E5766">
            <w:pPr>
              <w:pStyle w:val="af3"/>
              <w:keepNext/>
              <w:keepLines/>
              <w:jc w:val="left"/>
              <w:rPr>
                <w:rFonts w:ascii="Times New Roman" w:hAnsi="Times New Roman"/>
              </w:rPr>
            </w:pPr>
          </w:p>
        </w:tc>
        <w:tc>
          <w:tcPr>
            <w:tcW w:w="881" w:type="pc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w:t>
            </w:r>
          </w:p>
        </w:tc>
        <w:tc>
          <w:tcPr>
            <w:tcW w:w="801" w:type="pct"/>
            <w:vAlign w:val="center"/>
          </w:tcPr>
          <w:p w:rsidR="006E5766" w:rsidRPr="004B1957" w:rsidRDefault="006E5766" w:rsidP="006E5766">
            <w:pPr>
              <w:keepNext/>
              <w:keepLines/>
              <w:jc w:val="center"/>
              <w:rPr>
                <w:b/>
                <w:sz w:val="22"/>
                <w:szCs w:val="22"/>
              </w:rPr>
            </w:pPr>
            <w:r w:rsidRPr="004B1957">
              <w:rPr>
                <w:b/>
                <w:sz w:val="22"/>
                <w:szCs w:val="22"/>
              </w:rPr>
              <w:t>0,95</w:t>
            </w:r>
          </w:p>
        </w:tc>
        <w:tc>
          <w:tcPr>
            <w:tcW w:w="760" w:type="pct"/>
            <w:vAlign w:val="center"/>
          </w:tcPr>
          <w:p w:rsidR="006E5766" w:rsidRDefault="006E5766" w:rsidP="006E5766">
            <w:pPr>
              <w:jc w:val="center"/>
              <w:rPr>
                <w:b/>
                <w:bCs/>
                <w:color w:val="000000"/>
                <w:sz w:val="22"/>
                <w:szCs w:val="22"/>
              </w:rPr>
            </w:pPr>
            <w:r>
              <w:rPr>
                <w:b/>
                <w:bCs/>
                <w:color w:val="000000"/>
                <w:sz w:val="22"/>
                <w:szCs w:val="22"/>
              </w:rPr>
              <w:t>1,97</w:t>
            </w:r>
          </w:p>
        </w:tc>
      </w:tr>
      <w:tr w:rsidR="006E5766" w:rsidRPr="004B1957" w:rsidTr="00500DB7">
        <w:trPr>
          <w:trHeight w:val="284"/>
        </w:trPr>
        <w:tc>
          <w:tcPr>
            <w:tcW w:w="516" w:type="pct"/>
            <w:vMerge w:val="restar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1.1.2.1</w:t>
            </w:r>
          </w:p>
        </w:tc>
        <w:tc>
          <w:tcPr>
            <w:tcW w:w="2042" w:type="pct"/>
            <w:vMerge w:val="restart"/>
            <w:vAlign w:val="center"/>
          </w:tcPr>
          <w:p w:rsidR="006E5766" w:rsidRPr="004B1957" w:rsidRDefault="006E5766" w:rsidP="006E5766">
            <w:pPr>
              <w:pStyle w:val="af3"/>
              <w:keepNext/>
              <w:keepLines/>
              <w:jc w:val="left"/>
              <w:rPr>
                <w:rFonts w:ascii="Times New Roman" w:hAnsi="Times New Roman"/>
              </w:rPr>
            </w:pPr>
            <w:r w:rsidRPr="004B1957">
              <w:rPr>
                <w:rFonts w:ascii="Times New Roman" w:hAnsi="Times New Roman"/>
              </w:rPr>
              <w:t>Многофункциональная общественно-деловая зона</w:t>
            </w: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га</w:t>
            </w:r>
          </w:p>
        </w:tc>
        <w:tc>
          <w:tcPr>
            <w:tcW w:w="801" w:type="pct"/>
            <w:vAlign w:val="center"/>
          </w:tcPr>
          <w:p w:rsidR="006E5766" w:rsidRPr="004B1957" w:rsidRDefault="006E5766" w:rsidP="006E5766">
            <w:pPr>
              <w:keepNext/>
              <w:keepLines/>
              <w:jc w:val="center"/>
              <w:rPr>
                <w:color w:val="FF0000"/>
                <w:sz w:val="22"/>
                <w:szCs w:val="22"/>
              </w:rPr>
            </w:pPr>
            <w:r w:rsidRPr="004B1957">
              <w:rPr>
                <w:sz w:val="22"/>
                <w:szCs w:val="22"/>
              </w:rPr>
              <w:t>29,9</w:t>
            </w:r>
          </w:p>
        </w:tc>
        <w:tc>
          <w:tcPr>
            <w:tcW w:w="760" w:type="pct"/>
            <w:vAlign w:val="center"/>
          </w:tcPr>
          <w:p w:rsidR="006E5766" w:rsidRDefault="006E5766" w:rsidP="006E5766">
            <w:pPr>
              <w:jc w:val="center"/>
              <w:rPr>
                <w:color w:val="000000"/>
                <w:sz w:val="22"/>
                <w:szCs w:val="22"/>
              </w:rPr>
            </w:pPr>
            <w:r>
              <w:rPr>
                <w:color w:val="000000"/>
                <w:sz w:val="22"/>
                <w:szCs w:val="22"/>
              </w:rPr>
              <w:t>78</w:t>
            </w:r>
          </w:p>
        </w:tc>
      </w:tr>
      <w:tr w:rsidR="006E5766" w:rsidRPr="004B1957" w:rsidTr="00500DB7">
        <w:trPr>
          <w:trHeight w:val="284"/>
        </w:trPr>
        <w:tc>
          <w:tcPr>
            <w:tcW w:w="516" w:type="pct"/>
            <w:vMerge/>
            <w:vAlign w:val="center"/>
          </w:tcPr>
          <w:p w:rsidR="006E5766" w:rsidRPr="004B1957" w:rsidRDefault="006E5766" w:rsidP="006E5766">
            <w:pPr>
              <w:pStyle w:val="af3"/>
              <w:keepNext/>
              <w:keepLines/>
              <w:rPr>
                <w:rFonts w:ascii="Times New Roman" w:hAnsi="Times New Roman"/>
              </w:rPr>
            </w:pPr>
          </w:p>
        </w:tc>
        <w:tc>
          <w:tcPr>
            <w:tcW w:w="2042" w:type="pct"/>
            <w:vMerge/>
            <w:vAlign w:val="center"/>
          </w:tcPr>
          <w:p w:rsidR="006E5766" w:rsidRPr="004B1957" w:rsidRDefault="006E5766" w:rsidP="006E5766">
            <w:pPr>
              <w:pStyle w:val="af3"/>
              <w:keepNext/>
              <w:keepLines/>
              <w:jc w:val="left"/>
              <w:rPr>
                <w:rFonts w:ascii="Times New Roman" w:hAnsi="Times New Roman"/>
              </w:rPr>
            </w:pP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w:t>
            </w:r>
          </w:p>
        </w:tc>
        <w:tc>
          <w:tcPr>
            <w:tcW w:w="801" w:type="pct"/>
            <w:vAlign w:val="center"/>
          </w:tcPr>
          <w:p w:rsidR="006E5766" w:rsidRPr="004B1957" w:rsidRDefault="006E5766" w:rsidP="006E5766">
            <w:pPr>
              <w:keepNext/>
              <w:keepLines/>
              <w:jc w:val="center"/>
              <w:rPr>
                <w:color w:val="FF0000"/>
                <w:sz w:val="22"/>
                <w:szCs w:val="22"/>
              </w:rPr>
            </w:pPr>
            <w:r w:rsidRPr="004B1957">
              <w:rPr>
                <w:sz w:val="22"/>
                <w:szCs w:val="22"/>
              </w:rPr>
              <w:t>0,39</w:t>
            </w:r>
          </w:p>
        </w:tc>
        <w:tc>
          <w:tcPr>
            <w:tcW w:w="760" w:type="pct"/>
            <w:vAlign w:val="center"/>
          </w:tcPr>
          <w:p w:rsidR="006E5766" w:rsidRDefault="006E5766" w:rsidP="006E5766">
            <w:pPr>
              <w:jc w:val="center"/>
              <w:rPr>
                <w:color w:val="000000"/>
                <w:sz w:val="22"/>
                <w:szCs w:val="22"/>
              </w:rPr>
            </w:pPr>
            <w:r>
              <w:rPr>
                <w:color w:val="000000"/>
                <w:sz w:val="22"/>
                <w:szCs w:val="22"/>
              </w:rPr>
              <w:t>1,02</w:t>
            </w:r>
          </w:p>
        </w:tc>
      </w:tr>
      <w:tr w:rsidR="006E5766" w:rsidRPr="004B1957" w:rsidTr="00500DB7">
        <w:trPr>
          <w:trHeight w:val="284"/>
        </w:trPr>
        <w:tc>
          <w:tcPr>
            <w:tcW w:w="516" w:type="pct"/>
            <w:vMerge w:val="restar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1.1.2.2</w:t>
            </w:r>
          </w:p>
        </w:tc>
        <w:tc>
          <w:tcPr>
            <w:tcW w:w="2042" w:type="pct"/>
            <w:vMerge w:val="restart"/>
            <w:vAlign w:val="center"/>
          </w:tcPr>
          <w:p w:rsidR="006E5766" w:rsidRPr="004B1957" w:rsidRDefault="006E5766" w:rsidP="006E5766">
            <w:pPr>
              <w:pStyle w:val="af3"/>
              <w:keepNext/>
              <w:keepLines/>
              <w:jc w:val="left"/>
              <w:rPr>
                <w:rFonts w:ascii="Times New Roman" w:hAnsi="Times New Roman"/>
              </w:rPr>
            </w:pPr>
            <w:r w:rsidRPr="004B1957">
              <w:rPr>
                <w:rFonts w:ascii="Times New Roman" w:hAnsi="Times New Roman"/>
              </w:rPr>
              <w:t>Зона специализированной общественной застройки</w:t>
            </w: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га</w:t>
            </w:r>
          </w:p>
        </w:tc>
        <w:tc>
          <w:tcPr>
            <w:tcW w:w="801" w:type="pct"/>
            <w:vAlign w:val="center"/>
          </w:tcPr>
          <w:p w:rsidR="006E5766" w:rsidRPr="004B1957" w:rsidRDefault="006E5766" w:rsidP="006E5766">
            <w:pPr>
              <w:keepNext/>
              <w:keepLines/>
              <w:jc w:val="center"/>
              <w:rPr>
                <w:sz w:val="22"/>
                <w:szCs w:val="22"/>
              </w:rPr>
            </w:pPr>
            <w:r w:rsidRPr="004B1957">
              <w:rPr>
                <w:sz w:val="22"/>
                <w:szCs w:val="22"/>
              </w:rPr>
              <w:t>42,5</w:t>
            </w:r>
          </w:p>
        </w:tc>
        <w:tc>
          <w:tcPr>
            <w:tcW w:w="760" w:type="pct"/>
            <w:vAlign w:val="center"/>
          </w:tcPr>
          <w:p w:rsidR="006E5766" w:rsidRDefault="006E5766" w:rsidP="006E5766">
            <w:pPr>
              <w:jc w:val="center"/>
              <w:rPr>
                <w:color w:val="000000"/>
                <w:sz w:val="22"/>
                <w:szCs w:val="22"/>
              </w:rPr>
            </w:pPr>
            <w:r>
              <w:rPr>
                <w:color w:val="000000"/>
                <w:sz w:val="22"/>
                <w:szCs w:val="22"/>
              </w:rPr>
              <w:t>73,1</w:t>
            </w:r>
          </w:p>
        </w:tc>
      </w:tr>
      <w:tr w:rsidR="006E5766" w:rsidRPr="004B1957" w:rsidTr="00500DB7">
        <w:trPr>
          <w:trHeight w:val="284"/>
        </w:trPr>
        <w:tc>
          <w:tcPr>
            <w:tcW w:w="516" w:type="pct"/>
            <w:vMerge/>
            <w:vAlign w:val="center"/>
          </w:tcPr>
          <w:p w:rsidR="006E5766" w:rsidRPr="004B1957" w:rsidRDefault="006E5766" w:rsidP="006E5766">
            <w:pPr>
              <w:pStyle w:val="af3"/>
              <w:keepNext/>
              <w:keepLines/>
              <w:rPr>
                <w:rFonts w:ascii="Times New Roman" w:hAnsi="Times New Roman"/>
                <w:color w:val="FF0000"/>
              </w:rPr>
            </w:pPr>
          </w:p>
        </w:tc>
        <w:tc>
          <w:tcPr>
            <w:tcW w:w="2042" w:type="pct"/>
            <w:vMerge/>
            <w:vAlign w:val="center"/>
          </w:tcPr>
          <w:p w:rsidR="006E5766" w:rsidRPr="004B1957" w:rsidRDefault="006E5766" w:rsidP="006E5766">
            <w:pPr>
              <w:pStyle w:val="af3"/>
              <w:keepNext/>
              <w:keepLines/>
              <w:jc w:val="left"/>
              <w:rPr>
                <w:rFonts w:ascii="Times New Roman" w:hAnsi="Times New Roman"/>
                <w:color w:val="FF0000"/>
              </w:rPr>
            </w:pP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w:t>
            </w:r>
          </w:p>
        </w:tc>
        <w:tc>
          <w:tcPr>
            <w:tcW w:w="801" w:type="pct"/>
            <w:vAlign w:val="center"/>
          </w:tcPr>
          <w:p w:rsidR="006E5766" w:rsidRPr="004B1957" w:rsidRDefault="006E5766" w:rsidP="006E5766">
            <w:pPr>
              <w:keepNext/>
              <w:keepLines/>
              <w:jc w:val="center"/>
              <w:rPr>
                <w:sz w:val="22"/>
                <w:szCs w:val="22"/>
              </w:rPr>
            </w:pPr>
            <w:r w:rsidRPr="004B1957">
              <w:rPr>
                <w:sz w:val="22"/>
                <w:szCs w:val="22"/>
              </w:rPr>
              <w:t>0,56</w:t>
            </w:r>
          </w:p>
        </w:tc>
        <w:tc>
          <w:tcPr>
            <w:tcW w:w="760" w:type="pct"/>
            <w:vAlign w:val="center"/>
          </w:tcPr>
          <w:p w:rsidR="006E5766" w:rsidRDefault="006E5766" w:rsidP="006E5766">
            <w:pPr>
              <w:jc w:val="center"/>
              <w:rPr>
                <w:color w:val="000000"/>
                <w:sz w:val="22"/>
                <w:szCs w:val="22"/>
              </w:rPr>
            </w:pPr>
            <w:r>
              <w:rPr>
                <w:color w:val="000000"/>
                <w:sz w:val="22"/>
                <w:szCs w:val="22"/>
              </w:rPr>
              <w:t>0,95</w:t>
            </w:r>
          </w:p>
        </w:tc>
      </w:tr>
      <w:tr w:rsidR="006E5766" w:rsidRPr="004B1957" w:rsidTr="00500DB7">
        <w:trPr>
          <w:trHeight w:val="284"/>
        </w:trPr>
        <w:tc>
          <w:tcPr>
            <w:tcW w:w="516" w:type="pct"/>
            <w:vMerge w:val="restar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1.1.3</w:t>
            </w:r>
          </w:p>
        </w:tc>
        <w:tc>
          <w:tcPr>
            <w:tcW w:w="2042" w:type="pct"/>
            <w:vMerge w:val="restart"/>
            <w:vAlign w:val="center"/>
          </w:tcPr>
          <w:p w:rsidR="006E5766" w:rsidRPr="004B1957" w:rsidRDefault="006E5766" w:rsidP="006E5766">
            <w:pPr>
              <w:keepNext/>
              <w:keepLines/>
              <w:rPr>
                <w:b/>
                <w:sz w:val="22"/>
                <w:szCs w:val="22"/>
              </w:rPr>
            </w:pPr>
            <w:r w:rsidRPr="004B1957">
              <w:rPr>
                <w:b/>
                <w:sz w:val="22"/>
                <w:szCs w:val="22"/>
              </w:rPr>
              <w:t>Производственные зоны, зоны инженерной и транспортной инфраструктур</w:t>
            </w:r>
          </w:p>
        </w:tc>
        <w:tc>
          <w:tcPr>
            <w:tcW w:w="881" w:type="pc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га</w:t>
            </w:r>
          </w:p>
        </w:tc>
        <w:tc>
          <w:tcPr>
            <w:tcW w:w="801" w:type="pct"/>
            <w:vAlign w:val="center"/>
          </w:tcPr>
          <w:p w:rsidR="006E5766" w:rsidRPr="004B1957" w:rsidRDefault="006E5766" w:rsidP="006E5766">
            <w:pPr>
              <w:keepNext/>
              <w:keepLines/>
              <w:jc w:val="center"/>
              <w:rPr>
                <w:b/>
                <w:sz w:val="22"/>
                <w:szCs w:val="22"/>
              </w:rPr>
            </w:pPr>
            <w:r>
              <w:rPr>
                <w:b/>
                <w:sz w:val="22"/>
                <w:szCs w:val="22"/>
              </w:rPr>
              <w:t>1398,2</w:t>
            </w:r>
          </w:p>
        </w:tc>
        <w:tc>
          <w:tcPr>
            <w:tcW w:w="760" w:type="pct"/>
            <w:vAlign w:val="center"/>
          </w:tcPr>
          <w:p w:rsidR="006E5766" w:rsidRDefault="006E5766" w:rsidP="006E5766">
            <w:pPr>
              <w:jc w:val="center"/>
              <w:rPr>
                <w:b/>
                <w:bCs/>
                <w:color w:val="000000"/>
                <w:sz w:val="22"/>
                <w:szCs w:val="22"/>
              </w:rPr>
            </w:pPr>
            <w:r>
              <w:rPr>
                <w:b/>
                <w:bCs/>
                <w:color w:val="000000"/>
                <w:sz w:val="22"/>
                <w:szCs w:val="22"/>
              </w:rPr>
              <w:t>1794,4</w:t>
            </w:r>
          </w:p>
        </w:tc>
      </w:tr>
      <w:tr w:rsidR="006E5766" w:rsidRPr="004B1957" w:rsidTr="00500DB7">
        <w:trPr>
          <w:trHeight w:val="284"/>
        </w:trPr>
        <w:tc>
          <w:tcPr>
            <w:tcW w:w="516" w:type="pct"/>
            <w:vMerge/>
            <w:vAlign w:val="center"/>
          </w:tcPr>
          <w:p w:rsidR="006E5766" w:rsidRPr="004B1957" w:rsidRDefault="006E5766" w:rsidP="006E5766">
            <w:pPr>
              <w:pStyle w:val="af3"/>
              <w:keepNext/>
              <w:keepLines/>
              <w:rPr>
                <w:rFonts w:ascii="Times New Roman" w:hAnsi="Times New Roman"/>
              </w:rPr>
            </w:pPr>
          </w:p>
        </w:tc>
        <w:tc>
          <w:tcPr>
            <w:tcW w:w="2042" w:type="pct"/>
            <w:vMerge/>
            <w:vAlign w:val="center"/>
          </w:tcPr>
          <w:p w:rsidR="006E5766" w:rsidRPr="004B1957" w:rsidRDefault="006E5766" w:rsidP="006E5766">
            <w:pPr>
              <w:pStyle w:val="af3"/>
              <w:keepNext/>
              <w:keepLines/>
              <w:jc w:val="left"/>
              <w:rPr>
                <w:rFonts w:ascii="Times New Roman" w:hAnsi="Times New Roman"/>
              </w:rPr>
            </w:pPr>
          </w:p>
        </w:tc>
        <w:tc>
          <w:tcPr>
            <w:tcW w:w="881" w:type="pc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w:t>
            </w:r>
          </w:p>
        </w:tc>
        <w:tc>
          <w:tcPr>
            <w:tcW w:w="801" w:type="pct"/>
            <w:vAlign w:val="center"/>
          </w:tcPr>
          <w:p w:rsidR="006E5766" w:rsidRPr="004B1957" w:rsidRDefault="006E5766" w:rsidP="006E5766">
            <w:pPr>
              <w:keepNext/>
              <w:keepLines/>
              <w:jc w:val="center"/>
              <w:rPr>
                <w:b/>
                <w:sz w:val="22"/>
                <w:szCs w:val="22"/>
              </w:rPr>
            </w:pPr>
            <w:r>
              <w:rPr>
                <w:b/>
                <w:sz w:val="22"/>
                <w:szCs w:val="22"/>
              </w:rPr>
              <w:t>18,47</w:t>
            </w:r>
          </w:p>
        </w:tc>
        <w:tc>
          <w:tcPr>
            <w:tcW w:w="760" w:type="pct"/>
            <w:vAlign w:val="center"/>
          </w:tcPr>
          <w:p w:rsidR="006E5766" w:rsidRDefault="006E5766" w:rsidP="006E5766">
            <w:pPr>
              <w:jc w:val="center"/>
              <w:rPr>
                <w:b/>
                <w:bCs/>
                <w:color w:val="000000"/>
                <w:sz w:val="22"/>
                <w:szCs w:val="22"/>
              </w:rPr>
            </w:pPr>
            <w:r>
              <w:rPr>
                <w:b/>
                <w:bCs/>
                <w:color w:val="000000"/>
                <w:sz w:val="22"/>
                <w:szCs w:val="22"/>
              </w:rPr>
              <w:t>23,05</w:t>
            </w:r>
          </w:p>
        </w:tc>
      </w:tr>
      <w:tr w:rsidR="006E5766" w:rsidRPr="004B1957" w:rsidTr="00500DB7">
        <w:trPr>
          <w:trHeight w:val="284"/>
        </w:trPr>
        <w:tc>
          <w:tcPr>
            <w:tcW w:w="516" w:type="pct"/>
            <w:vMerge w:val="restar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1.1.3.1</w:t>
            </w:r>
          </w:p>
        </w:tc>
        <w:tc>
          <w:tcPr>
            <w:tcW w:w="2042" w:type="pct"/>
            <w:vMerge w:val="restart"/>
            <w:vAlign w:val="center"/>
          </w:tcPr>
          <w:p w:rsidR="006E5766" w:rsidRPr="004B1957" w:rsidRDefault="006E5766" w:rsidP="006E5766">
            <w:pPr>
              <w:pStyle w:val="af3"/>
              <w:keepNext/>
              <w:keepLines/>
              <w:jc w:val="left"/>
              <w:rPr>
                <w:rFonts w:ascii="Times New Roman" w:hAnsi="Times New Roman"/>
              </w:rPr>
            </w:pPr>
            <w:r w:rsidRPr="004B1957">
              <w:rPr>
                <w:rFonts w:ascii="Times New Roman" w:hAnsi="Times New Roman"/>
              </w:rPr>
              <w:t>Производственная зона</w:t>
            </w: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га</w:t>
            </w:r>
          </w:p>
        </w:tc>
        <w:tc>
          <w:tcPr>
            <w:tcW w:w="801" w:type="pct"/>
            <w:vAlign w:val="center"/>
          </w:tcPr>
          <w:p w:rsidR="006E5766" w:rsidRPr="004B1957" w:rsidRDefault="006E5766" w:rsidP="006E5766">
            <w:pPr>
              <w:keepNext/>
              <w:keepLines/>
              <w:jc w:val="center"/>
              <w:rPr>
                <w:sz w:val="22"/>
                <w:szCs w:val="22"/>
              </w:rPr>
            </w:pPr>
            <w:r w:rsidRPr="004B1957">
              <w:rPr>
                <w:sz w:val="22"/>
                <w:szCs w:val="22"/>
              </w:rPr>
              <w:t>584,0</w:t>
            </w:r>
          </w:p>
        </w:tc>
        <w:tc>
          <w:tcPr>
            <w:tcW w:w="760" w:type="pct"/>
            <w:vAlign w:val="center"/>
          </w:tcPr>
          <w:p w:rsidR="006E5766" w:rsidRDefault="006E5766" w:rsidP="006E5766">
            <w:pPr>
              <w:jc w:val="center"/>
              <w:rPr>
                <w:color w:val="000000"/>
                <w:sz w:val="22"/>
                <w:szCs w:val="22"/>
              </w:rPr>
            </w:pPr>
            <w:r>
              <w:rPr>
                <w:color w:val="000000"/>
                <w:sz w:val="22"/>
                <w:szCs w:val="22"/>
              </w:rPr>
              <w:t>975</w:t>
            </w:r>
          </w:p>
        </w:tc>
      </w:tr>
      <w:tr w:rsidR="006E5766" w:rsidRPr="004B1957" w:rsidTr="00500DB7">
        <w:trPr>
          <w:trHeight w:val="284"/>
        </w:trPr>
        <w:tc>
          <w:tcPr>
            <w:tcW w:w="516" w:type="pct"/>
            <w:vMerge/>
            <w:vAlign w:val="center"/>
          </w:tcPr>
          <w:p w:rsidR="006E5766" w:rsidRPr="004B1957" w:rsidRDefault="006E5766" w:rsidP="006E5766">
            <w:pPr>
              <w:pStyle w:val="af3"/>
              <w:keepNext/>
              <w:keepLines/>
              <w:rPr>
                <w:rFonts w:ascii="Times New Roman" w:hAnsi="Times New Roman"/>
              </w:rPr>
            </w:pPr>
          </w:p>
        </w:tc>
        <w:tc>
          <w:tcPr>
            <w:tcW w:w="2042" w:type="pct"/>
            <w:vMerge/>
            <w:vAlign w:val="center"/>
          </w:tcPr>
          <w:p w:rsidR="006E5766" w:rsidRPr="004B1957" w:rsidRDefault="006E5766" w:rsidP="006E5766">
            <w:pPr>
              <w:pStyle w:val="af3"/>
              <w:keepNext/>
              <w:keepLines/>
              <w:jc w:val="left"/>
              <w:rPr>
                <w:rFonts w:ascii="Times New Roman" w:hAnsi="Times New Roman"/>
              </w:rPr>
            </w:pP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w:t>
            </w:r>
          </w:p>
        </w:tc>
        <w:tc>
          <w:tcPr>
            <w:tcW w:w="801" w:type="pct"/>
            <w:vAlign w:val="center"/>
          </w:tcPr>
          <w:p w:rsidR="006E5766" w:rsidRPr="004B1957" w:rsidRDefault="006E5766" w:rsidP="006E5766">
            <w:pPr>
              <w:keepNext/>
              <w:keepLines/>
              <w:jc w:val="center"/>
              <w:rPr>
                <w:sz w:val="22"/>
                <w:szCs w:val="22"/>
              </w:rPr>
            </w:pPr>
            <w:r w:rsidRPr="004B1957">
              <w:rPr>
                <w:sz w:val="22"/>
                <w:szCs w:val="22"/>
              </w:rPr>
              <w:t>7,65</w:t>
            </w:r>
          </w:p>
        </w:tc>
        <w:tc>
          <w:tcPr>
            <w:tcW w:w="760" w:type="pct"/>
            <w:vAlign w:val="center"/>
          </w:tcPr>
          <w:p w:rsidR="006E5766" w:rsidRDefault="006E5766" w:rsidP="006E5766">
            <w:pPr>
              <w:jc w:val="center"/>
              <w:rPr>
                <w:color w:val="000000"/>
                <w:sz w:val="22"/>
                <w:szCs w:val="22"/>
              </w:rPr>
            </w:pPr>
            <w:r>
              <w:rPr>
                <w:color w:val="000000"/>
                <w:sz w:val="22"/>
                <w:szCs w:val="22"/>
              </w:rPr>
              <w:t>12,29</w:t>
            </w:r>
          </w:p>
        </w:tc>
      </w:tr>
      <w:tr w:rsidR="006E5766" w:rsidRPr="004B1957" w:rsidTr="00500DB7">
        <w:trPr>
          <w:trHeight w:val="284"/>
        </w:trPr>
        <w:tc>
          <w:tcPr>
            <w:tcW w:w="516" w:type="pct"/>
            <w:vMerge w:val="restar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1.1.3.2</w:t>
            </w:r>
          </w:p>
        </w:tc>
        <w:tc>
          <w:tcPr>
            <w:tcW w:w="2042" w:type="pct"/>
            <w:vMerge w:val="restart"/>
            <w:vAlign w:val="center"/>
          </w:tcPr>
          <w:p w:rsidR="006E5766" w:rsidRPr="004B1957" w:rsidRDefault="006E5766" w:rsidP="006E5766">
            <w:pPr>
              <w:pStyle w:val="af3"/>
              <w:keepNext/>
              <w:keepLines/>
              <w:jc w:val="left"/>
              <w:rPr>
                <w:rFonts w:ascii="Times New Roman" w:hAnsi="Times New Roman"/>
              </w:rPr>
            </w:pPr>
            <w:r w:rsidRPr="004B1957">
              <w:rPr>
                <w:rFonts w:ascii="Times New Roman" w:hAnsi="Times New Roman"/>
              </w:rPr>
              <w:t>Коммунально-складская зона</w:t>
            </w: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га</w:t>
            </w:r>
          </w:p>
        </w:tc>
        <w:tc>
          <w:tcPr>
            <w:tcW w:w="801" w:type="pct"/>
            <w:vAlign w:val="center"/>
          </w:tcPr>
          <w:p w:rsidR="006E5766" w:rsidRPr="004B1957" w:rsidRDefault="006E5766" w:rsidP="006E5766">
            <w:pPr>
              <w:keepNext/>
              <w:keepLines/>
              <w:jc w:val="center"/>
              <w:rPr>
                <w:sz w:val="22"/>
                <w:szCs w:val="22"/>
              </w:rPr>
            </w:pPr>
            <w:r>
              <w:rPr>
                <w:sz w:val="22"/>
                <w:szCs w:val="22"/>
              </w:rPr>
              <w:t>110,1</w:t>
            </w:r>
          </w:p>
        </w:tc>
        <w:tc>
          <w:tcPr>
            <w:tcW w:w="760" w:type="pct"/>
            <w:vAlign w:val="center"/>
          </w:tcPr>
          <w:p w:rsidR="006E5766" w:rsidRDefault="006E5766" w:rsidP="006E5766">
            <w:pPr>
              <w:jc w:val="center"/>
              <w:rPr>
                <w:color w:val="000000"/>
                <w:sz w:val="22"/>
                <w:szCs w:val="22"/>
              </w:rPr>
            </w:pPr>
            <w:r>
              <w:rPr>
                <w:color w:val="000000"/>
                <w:sz w:val="22"/>
                <w:szCs w:val="22"/>
              </w:rPr>
              <w:t>88,9</w:t>
            </w:r>
          </w:p>
        </w:tc>
      </w:tr>
      <w:tr w:rsidR="006E5766" w:rsidRPr="004B1957" w:rsidTr="00500DB7">
        <w:trPr>
          <w:trHeight w:val="284"/>
        </w:trPr>
        <w:tc>
          <w:tcPr>
            <w:tcW w:w="516" w:type="pct"/>
            <w:vMerge/>
            <w:vAlign w:val="center"/>
          </w:tcPr>
          <w:p w:rsidR="006E5766" w:rsidRPr="004B1957" w:rsidRDefault="006E5766" w:rsidP="006E5766">
            <w:pPr>
              <w:pStyle w:val="af3"/>
              <w:keepNext/>
              <w:keepLines/>
              <w:rPr>
                <w:rFonts w:ascii="Times New Roman" w:hAnsi="Times New Roman"/>
              </w:rPr>
            </w:pPr>
          </w:p>
        </w:tc>
        <w:tc>
          <w:tcPr>
            <w:tcW w:w="2042" w:type="pct"/>
            <w:vMerge/>
            <w:vAlign w:val="center"/>
          </w:tcPr>
          <w:p w:rsidR="006E5766" w:rsidRPr="004B1957" w:rsidRDefault="006E5766" w:rsidP="006E5766">
            <w:pPr>
              <w:pStyle w:val="af3"/>
              <w:keepNext/>
              <w:keepLines/>
              <w:jc w:val="left"/>
              <w:rPr>
                <w:rFonts w:ascii="Times New Roman" w:hAnsi="Times New Roman"/>
              </w:rPr>
            </w:pP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w:t>
            </w:r>
          </w:p>
        </w:tc>
        <w:tc>
          <w:tcPr>
            <w:tcW w:w="801" w:type="pct"/>
            <w:vAlign w:val="center"/>
          </w:tcPr>
          <w:p w:rsidR="006E5766" w:rsidRPr="004B1957" w:rsidRDefault="006E5766" w:rsidP="006E5766">
            <w:pPr>
              <w:keepNext/>
              <w:keepLines/>
              <w:jc w:val="center"/>
              <w:rPr>
                <w:sz w:val="22"/>
                <w:szCs w:val="22"/>
              </w:rPr>
            </w:pPr>
            <w:r>
              <w:rPr>
                <w:sz w:val="22"/>
                <w:szCs w:val="22"/>
              </w:rPr>
              <w:t>1,44</w:t>
            </w:r>
          </w:p>
        </w:tc>
        <w:tc>
          <w:tcPr>
            <w:tcW w:w="760" w:type="pct"/>
            <w:vAlign w:val="center"/>
          </w:tcPr>
          <w:p w:rsidR="006E5766" w:rsidRDefault="006E5766" w:rsidP="006E5766">
            <w:pPr>
              <w:jc w:val="center"/>
              <w:rPr>
                <w:color w:val="000000"/>
                <w:sz w:val="22"/>
                <w:szCs w:val="22"/>
              </w:rPr>
            </w:pPr>
            <w:r>
              <w:rPr>
                <w:color w:val="000000"/>
                <w:sz w:val="22"/>
                <w:szCs w:val="22"/>
              </w:rPr>
              <w:t>1,17</w:t>
            </w:r>
          </w:p>
        </w:tc>
      </w:tr>
      <w:tr w:rsidR="006E5766" w:rsidRPr="004B1957" w:rsidTr="00500DB7">
        <w:trPr>
          <w:trHeight w:val="284"/>
        </w:trPr>
        <w:tc>
          <w:tcPr>
            <w:tcW w:w="516" w:type="pct"/>
            <w:vMerge w:val="restar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1.1.3.3</w:t>
            </w:r>
          </w:p>
        </w:tc>
        <w:tc>
          <w:tcPr>
            <w:tcW w:w="2042" w:type="pct"/>
            <w:vMerge w:val="restart"/>
            <w:vAlign w:val="center"/>
          </w:tcPr>
          <w:p w:rsidR="006E5766" w:rsidRPr="004B1957" w:rsidRDefault="006E5766" w:rsidP="006E5766">
            <w:pPr>
              <w:pStyle w:val="af3"/>
              <w:keepNext/>
              <w:keepLines/>
              <w:jc w:val="left"/>
              <w:rPr>
                <w:rFonts w:ascii="Times New Roman" w:hAnsi="Times New Roman"/>
              </w:rPr>
            </w:pPr>
            <w:r w:rsidRPr="004B1957">
              <w:rPr>
                <w:rFonts w:ascii="Times New Roman" w:hAnsi="Times New Roman"/>
              </w:rPr>
              <w:t>Зона инженерной инфраструктуры</w:t>
            </w: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га</w:t>
            </w:r>
          </w:p>
        </w:tc>
        <w:tc>
          <w:tcPr>
            <w:tcW w:w="801" w:type="pct"/>
            <w:vAlign w:val="center"/>
          </w:tcPr>
          <w:p w:rsidR="006E5766" w:rsidRPr="004B1957" w:rsidRDefault="006E5766" w:rsidP="006E5766">
            <w:pPr>
              <w:keepNext/>
              <w:keepLines/>
              <w:jc w:val="center"/>
              <w:rPr>
                <w:sz w:val="22"/>
                <w:szCs w:val="22"/>
              </w:rPr>
            </w:pPr>
            <w:r w:rsidRPr="004B1957">
              <w:rPr>
                <w:sz w:val="22"/>
                <w:szCs w:val="22"/>
              </w:rPr>
              <w:t>28,1</w:t>
            </w:r>
          </w:p>
        </w:tc>
        <w:tc>
          <w:tcPr>
            <w:tcW w:w="760" w:type="pct"/>
            <w:vAlign w:val="center"/>
          </w:tcPr>
          <w:p w:rsidR="006E5766" w:rsidRDefault="006E5766" w:rsidP="006E5766">
            <w:pPr>
              <w:jc w:val="center"/>
              <w:rPr>
                <w:color w:val="000000"/>
                <w:sz w:val="22"/>
                <w:szCs w:val="22"/>
              </w:rPr>
            </w:pPr>
            <w:r>
              <w:rPr>
                <w:color w:val="000000"/>
                <w:sz w:val="22"/>
                <w:szCs w:val="22"/>
              </w:rPr>
              <w:t>40,8</w:t>
            </w:r>
          </w:p>
        </w:tc>
      </w:tr>
      <w:tr w:rsidR="006E5766" w:rsidRPr="004B1957" w:rsidTr="00500DB7">
        <w:trPr>
          <w:trHeight w:val="284"/>
        </w:trPr>
        <w:tc>
          <w:tcPr>
            <w:tcW w:w="516" w:type="pct"/>
            <w:vMerge/>
            <w:vAlign w:val="center"/>
          </w:tcPr>
          <w:p w:rsidR="006E5766" w:rsidRPr="004B1957" w:rsidRDefault="006E5766" w:rsidP="006E5766">
            <w:pPr>
              <w:pStyle w:val="af3"/>
              <w:keepNext/>
              <w:keepLines/>
              <w:rPr>
                <w:rFonts w:ascii="Times New Roman" w:hAnsi="Times New Roman"/>
              </w:rPr>
            </w:pPr>
          </w:p>
        </w:tc>
        <w:tc>
          <w:tcPr>
            <w:tcW w:w="2042" w:type="pct"/>
            <w:vMerge/>
            <w:vAlign w:val="center"/>
          </w:tcPr>
          <w:p w:rsidR="006E5766" w:rsidRPr="004B1957" w:rsidRDefault="006E5766" w:rsidP="006E5766">
            <w:pPr>
              <w:pStyle w:val="af3"/>
              <w:keepNext/>
              <w:keepLines/>
              <w:jc w:val="left"/>
              <w:rPr>
                <w:rFonts w:ascii="Times New Roman" w:hAnsi="Times New Roman"/>
              </w:rPr>
            </w:pP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w:t>
            </w:r>
          </w:p>
        </w:tc>
        <w:tc>
          <w:tcPr>
            <w:tcW w:w="801" w:type="pct"/>
            <w:vAlign w:val="center"/>
          </w:tcPr>
          <w:p w:rsidR="006E5766" w:rsidRPr="004B1957" w:rsidRDefault="006E5766" w:rsidP="006E5766">
            <w:pPr>
              <w:keepNext/>
              <w:keepLines/>
              <w:jc w:val="center"/>
              <w:rPr>
                <w:sz w:val="22"/>
                <w:szCs w:val="22"/>
              </w:rPr>
            </w:pPr>
            <w:r>
              <w:rPr>
                <w:sz w:val="22"/>
                <w:szCs w:val="22"/>
              </w:rPr>
              <w:t>0,37</w:t>
            </w:r>
          </w:p>
        </w:tc>
        <w:tc>
          <w:tcPr>
            <w:tcW w:w="760" w:type="pct"/>
            <w:vAlign w:val="center"/>
          </w:tcPr>
          <w:p w:rsidR="006E5766" w:rsidRDefault="006E5766" w:rsidP="006E5766">
            <w:pPr>
              <w:jc w:val="center"/>
              <w:rPr>
                <w:color w:val="000000"/>
                <w:sz w:val="22"/>
                <w:szCs w:val="22"/>
              </w:rPr>
            </w:pPr>
            <w:r>
              <w:rPr>
                <w:color w:val="000000"/>
                <w:sz w:val="22"/>
                <w:szCs w:val="22"/>
              </w:rPr>
              <w:t>0,54</w:t>
            </w:r>
          </w:p>
        </w:tc>
      </w:tr>
      <w:tr w:rsidR="006E5766" w:rsidRPr="004B1957" w:rsidTr="00500DB7">
        <w:trPr>
          <w:trHeight w:val="284"/>
        </w:trPr>
        <w:tc>
          <w:tcPr>
            <w:tcW w:w="516" w:type="pct"/>
            <w:vMerge w:val="restar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1.1.3.4</w:t>
            </w:r>
          </w:p>
        </w:tc>
        <w:tc>
          <w:tcPr>
            <w:tcW w:w="2042" w:type="pct"/>
            <w:vMerge w:val="restart"/>
            <w:vAlign w:val="center"/>
          </w:tcPr>
          <w:p w:rsidR="006E5766" w:rsidRPr="004B1957" w:rsidRDefault="006E5766" w:rsidP="006E5766">
            <w:pPr>
              <w:pStyle w:val="af3"/>
              <w:keepNext/>
              <w:keepLines/>
              <w:jc w:val="left"/>
              <w:rPr>
                <w:rFonts w:ascii="Times New Roman" w:hAnsi="Times New Roman"/>
              </w:rPr>
            </w:pPr>
            <w:r w:rsidRPr="004B1957">
              <w:rPr>
                <w:rFonts w:ascii="Times New Roman" w:hAnsi="Times New Roman"/>
              </w:rPr>
              <w:t>Зона транспортной инфраструктуры</w:t>
            </w: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га</w:t>
            </w:r>
          </w:p>
        </w:tc>
        <w:tc>
          <w:tcPr>
            <w:tcW w:w="801" w:type="pct"/>
            <w:vAlign w:val="center"/>
          </w:tcPr>
          <w:p w:rsidR="006E5766" w:rsidRPr="004B1957" w:rsidRDefault="006E5766" w:rsidP="006E5766">
            <w:pPr>
              <w:keepNext/>
              <w:keepLines/>
              <w:jc w:val="center"/>
              <w:rPr>
                <w:sz w:val="22"/>
                <w:szCs w:val="22"/>
              </w:rPr>
            </w:pPr>
            <w:r w:rsidRPr="004B1957">
              <w:rPr>
                <w:sz w:val="22"/>
                <w:szCs w:val="22"/>
              </w:rPr>
              <w:t>64,2</w:t>
            </w:r>
          </w:p>
        </w:tc>
        <w:tc>
          <w:tcPr>
            <w:tcW w:w="760" w:type="pct"/>
            <w:vAlign w:val="center"/>
          </w:tcPr>
          <w:p w:rsidR="006E5766" w:rsidRDefault="006E5766" w:rsidP="006E5766">
            <w:pPr>
              <w:jc w:val="center"/>
              <w:rPr>
                <w:color w:val="000000"/>
                <w:sz w:val="22"/>
                <w:szCs w:val="22"/>
              </w:rPr>
            </w:pPr>
            <w:r>
              <w:rPr>
                <w:color w:val="000000"/>
                <w:sz w:val="22"/>
                <w:szCs w:val="22"/>
              </w:rPr>
              <w:t>112,2</w:t>
            </w:r>
          </w:p>
        </w:tc>
      </w:tr>
      <w:tr w:rsidR="006E5766" w:rsidRPr="004B1957" w:rsidTr="00500DB7">
        <w:trPr>
          <w:trHeight w:val="284"/>
        </w:trPr>
        <w:tc>
          <w:tcPr>
            <w:tcW w:w="516" w:type="pct"/>
            <w:vMerge/>
            <w:vAlign w:val="center"/>
          </w:tcPr>
          <w:p w:rsidR="006E5766" w:rsidRPr="004B1957" w:rsidRDefault="006E5766" w:rsidP="006E5766">
            <w:pPr>
              <w:pStyle w:val="af3"/>
              <w:keepNext/>
              <w:keepLines/>
              <w:rPr>
                <w:rFonts w:ascii="Times New Roman" w:hAnsi="Times New Roman"/>
              </w:rPr>
            </w:pPr>
          </w:p>
        </w:tc>
        <w:tc>
          <w:tcPr>
            <w:tcW w:w="2042" w:type="pct"/>
            <w:vMerge/>
            <w:vAlign w:val="center"/>
          </w:tcPr>
          <w:p w:rsidR="006E5766" w:rsidRPr="004B1957" w:rsidRDefault="006E5766" w:rsidP="006E5766">
            <w:pPr>
              <w:pStyle w:val="af3"/>
              <w:keepNext/>
              <w:keepLines/>
              <w:jc w:val="left"/>
              <w:rPr>
                <w:rFonts w:ascii="Times New Roman" w:hAnsi="Times New Roman"/>
                <w:b/>
              </w:rPr>
            </w:pP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w:t>
            </w:r>
          </w:p>
        </w:tc>
        <w:tc>
          <w:tcPr>
            <w:tcW w:w="801" w:type="pct"/>
            <w:vAlign w:val="center"/>
          </w:tcPr>
          <w:p w:rsidR="006E5766" w:rsidRPr="004B1957" w:rsidRDefault="006E5766" w:rsidP="006E5766">
            <w:pPr>
              <w:keepNext/>
              <w:keepLines/>
              <w:jc w:val="center"/>
              <w:rPr>
                <w:sz w:val="22"/>
                <w:szCs w:val="22"/>
              </w:rPr>
            </w:pPr>
            <w:r w:rsidRPr="004B1957">
              <w:rPr>
                <w:sz w:val="22"/>
                <w:szCs w:val="22"/>
              </w:rPr>
              <w:t>0,84</w:t>
            </w:r>
          </w:p>
        </w:tc>
        <w:tc>
          <w:tcPr>
            <w:tcW w:w="760" w:type="pct"/>
            <w:vAlign w:val="center"/>
          </w:tcPr>
          <w:p w:rsidR="006E5766" w:rsidRDefault="006E5766" w:rsidP="006E5766">
            <w:pPr>
              <w:jc w:val="center"/>
              <w:rPr>
                <w:color w:val="000000"/>
                <w:sz w:val="22"/>
                <w:szCs w:val="22"/>
              </w:rPr>
            </w:pPr>
            <w:r>
              <w:rPr>
                <w:color w:val="000000"/>
                <w:sz w:val="22"/>
                <w:szCs w:val="22"/>
              </w:rPr>
              <w:t>1,47</w:t>
            </w:r>
          </w:p>
        </w:tc>
      </w:tr>
      <w:tr w:rsidR="006E5766" w:rsidRPr="004B1957" w:rsidTr="00500DB7">
        <w:trPr>
          <w:trHeight w:val="284"/>
        </w:trPr>
        <w:tc>
          <w:tcPr>
            <w:tcW w:w="516" w:type="pct"/>
            <w:vMerge w:val="restar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1.1.3.4.1</w:t>
            </w:r>
          </w:p>
        </w:tc>
        <w:tc>
          <w:tcPr>
            <w:tcW w:w="2042" w:type="pct"/>
            <w:vMerge w:val="restart"/>
            <w:vAlign w:val="center"/>
          </w:tcPr>
          <w:p w:rsidR="006E5766" w:rsidRPr="004B1957" w:rsidRDefault="006E5766" w:rsidP="006E5766">
            <w:pPr>
              <w:pStyle w:val="af3"/>
              <w:keepNext/>
              <w:keepLines/>
              <w:jc w:val="left"/>
              <w:rPr>
                <w:rFonts w:ascii="Times New Roman" w:hAnsi="Times New Roman"/>
              </w:rPr>
            </w:pPr>
            <w:r w:rsidRPr="004B1957">
              <w:rPr>
                <w:rFonts w:ascii="Times New Roman" w:hAnsi="Times New Roman"/>
              </w:rPr>
              <w:t>Зона улично-дорожной сети</w:t>
            </w: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га</w:t>
            </w:r>
          </w:p>
        </w:tc>
        <w:tc>
          <w:tcPr>
            <w:tcW w:w="801" w:type="pct"/>
            <w:vAlign w:val="center"/>
          </w:tcPr>
          <w:p w:rsidR="006E5766" w:rsidRPr="004B1957" w:rsidRDefault="006E5766" w:rsidP="006E5766">
            <w:pPr>
              <w:keepNext/>
              <w:keepLines/>
              <w:jc w:val="center"/>
              <w:rPr>
                <w:sz w:val="22"/>
                <w:szCs w:val="22"/>
              </w:rPr>
            </w:pPr>
            <w:r>
              <w:rPr>
                <w:sz w:val="22"/>
                <w:szCs w:val="22"/>
              </w:rPr>
              <w:t>622,3</w:t>
            </w:r>
          </w:p>
        </w:tc>
        <w:tc>
          <w:tcPr>
            <w:tcW w:w="760" w:type="pct"/>
            <w:vAlign w:val="center"/>
          </w:tcPr>
          <w:p w:rsidR="006E5766" w:rsidRDefault="006E5766" w:rsidP="006E5766">
            <w:pPr>
              <w:jc w:val="center"/>
              <w:rPr>
                <w:color w:val="000000"/>
                <w:sz w:val="22"/>
                <w:szCs w:val="22"/>
              </w:rPr>
            </w:pPr>
            <w:r>
              <w:rPr>
                <w:color w:val="000000"/>
                <w:sz w:val="22"/>
                <w:szCs w:val="22"/>
              </w:rPr>
              <w:t>577,5</w:t>
            </w:r>
          </w:p>
        </w:tc>
      </w:tr>
      <w:tr w:rsidR="006E5766" w:rsidRPr="004B1957" w:rsidTr="00500DB7">
        <w:trPr>
          <w:trHeight w:val="284"/>
        </w:trPr>
        <w:tc>
          <w:tcPr>
            <w:tcW w:w="516" w:type="pct"/>
            <w:vMerge/>
            <w:vAlign w:val="center"/>
          </w:tcPr>
          <w:p w:rsidR="006E5766" w:rsidRPr="004B1957" w:rsidRDefault="006E5766" w:rsidP="006E5766">
            <w:pPr>
              <w:pStyle w:val="af3"/>
              <w:keepNext/>
              <w:keepLines/>
              <w:rPr>
                <w:rFonts w:ascii="Times New Roman" w:hAnsi="Times New Roman"/>
                <w:color w:val="FF0000"/>
              </w:rPr>
            </w:pPr>
          </w:p>
        </w:tc>
        <w:tc>
          <w:tcPr>
            <w:tcW w:w="2042" w:type="pct"/>
            <w:vMerge/>
            <w:vAlign w:val="center"/>
          </w:tcPr>
          <w:p w:rsidR="006E5766" w:rsidRPr="004B1957" w:rsidRDefault="006E5766" w:rsidP="006E5766">
            <w:pPr>
              <w:pStyle w:val="af3"/>
              <w:keepNext/>
              <w:keepLines/>
              <w:jc w:val="left"/>
              <w:rPr>
                <w:rFonts w:ascii="Times New Roman" w:hAnsi="Times New Roman"/>
                <w:b/>
                <w:color w:val="FF0000"/>
              </w:rPr>
            </w:pP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w:t>
            </w:r>
          </w:p>
        </w:tc>
        <w:tc>
          <w:tcPr>
            <w:tcW w:w="801" w:type="pct"/>
            <w:vAlign w:val="center"/>
          </w:tcPr>
          <w:p w:rsidR="006E5766" w:rsidRPr="004B1957" w:rsidRDefault="006E5766" w:rsidP="006E5766">
            <w:pPr>
              <w:keepNext/>
              <w:keepLines/>
              <w:jc w:val="center"/>
              <w:rPr>
                <w:sz w:val="22"/>
                <w:szCs w:val="22"/>
              </w:rPr>
            </w:pPr>
            <w:r w:rsidRPr="0002191B">
              <w:rPr>
                <w:sz w:val="22"/>
                <w:szCs w:val="22"/>
              </w:rPr>
              <w:t>8,15</w:t>
            </w:r>
          </w:p>
        </w:tc>
        <w:tc>
          <w:tcPr>
            <w:tcW w:w="760" w:type="pct"/>
            <w:vAlign w:val="center"/>
          </w:tcPr>
          <w:p w:rsidR="006E5766" w:rsidRDefault="006E5766" w:rsidP="006E5766">
            <w:pPr>
              <w:jc w:val="center"/>
              <w:rPr>
                <w:color w:val="000000"/>
                <w:sz w:val="22"/>
                <w:szCs w:val="22"/>
              </w:rPr>
            </w:pPr>
            <w:r>
              <w:rPr>
                <w:color w:val="000000"/>
                <w:sz w:val="22"/>
                <w:szCs w:val="22"/>
              </w:rPr>
              <w:t>7,58</w:t>
            </w:r>
          </w:p>
        </w:tc>
      </w:tr>
      <w:tr w:rsidR="006E5766" w:rsidRPr="004B1957" w:rsidTr="00500DB7">
        <w:trPr>
          <w:trHeight w:val="284"/>
        </w:trPr>
        <w:tc>
          <w:tcPr>
            <w:tcW w:w="516" w:type="pct"/>
            <w:vMerge w:val="restar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1.1.4</w:t>
            </w:r>
          </w:p>
        </w:tc>
        <w:tc>
          <w:tcPr>
            <w:tcW w:w="2042" w:type="pct"/>
            <w:vMerge w:val="restart"/>
            <w:vAlign w:val="center"/>
          </w:tcPr>
          <w:p w:rsidR="006E5766" w:rsidRPr="004B1957" w:rsidRDefault="006E5766" w:rsidP="006E5766">
            <w:pPr>
              <w:keepNext/>
              <w:keepLines/>
              <w:rPr>
                <w:b/>
                <w:sz w:val="22"/>
                <w:szCs w:val="22"/>
              </w:rPr>
            </w:pPr>
            <w:r w:rsidRPr="004B1957">
              <w:rPr>
                <w:b/>
                <w:sz w:val="22"/>
                <w:szCs w:val="22"/>
              </w:rPr>
              <w:t>Зоны сельскохозяйственного использования</w:t>
            </w:r>
          </w:p>
        </w:tc>
        <w:tc>
          <w:tcPr>
            <w:tcW w:w="881" w:type="pc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га</w:t>
            </w:r>
          </w:p>
        </w:tc>
        <w:tc>
          <w:tcPr>
            <w:tcW w:w="801" w:type="pct"/>
            <w:vAlign w:val="center"/>
          </w:tcPr>
          <w:p w:rsidR="006E5766" w:rsidRPr="004B1957" w:rsidRDefault="006E5766" w:rsidP="006E5766">
            <w:pPr>
              <w:keepNext/>
              <w:keepLines/>
              <w:jc w:val="center"/>
              <w:rPr>
                <w:b/>
                <w:sz w:val="22"/>
                <w:szCs w:val="22"/>
              </w:rPr>
            </w:pPr>
            <w:r w:rsidRPr="004B1957">
              <w:rPr>
                <w:b/>
                <w:sz w:val="22"/>
                <w:szCs w:val="22"/>
              </w:rPr>
              <w:t>84,2</w:t>
            </w:r>
          </w:p>
        </w:tc>
        <w:tc>
          <w:tcPr>
            <w:tcW w:w="760" w:type="pct"/>
            <w:vAlign w:val="center"/>
          </w:tcPr>
          <w:p w:rsidR="006E5766" w:rsidRDefault="006E5766" w:rsidP="006E5766">
            <w:pPr>
              <w:jc w:val="center"/>
              <w:rPr>
                <w:b/>
                <w:bCs/>
                <w:color w:val="000000"/>
                <w:sz w:val="22"/>
                <w:szCs w:val="22"/>
              </w:rPr>
            </w:pPr>
            <w:r>
              <w:rPr>
                <w:b/>
                <w:bCs/>
                <w:color w:val="000000"/>
                <w:sz w:val="22"/>
                <w:szCs w:val="22"/>
              </w:rPr>
              <w:t>93,7</w:t>
            </w:r>
          </w:p>
        </w:tc>
      </w:tr>
      <w:tr w:rsidR="006E5766" w:rsidRPr="004B1957" w:rsidTr="00500DB7">
        <w:trPr>
          <w:trHeight w:val="284"/>
        </w:trPr>
        <w:tc>
          <w:tcPr>
            <w:tcW w:w="516" w:type="pct"/>
            <w:vMerge/>
            <w:vAlign w:val="center"/>
          </w:tcPr>
          <w:p w:rsidR="006E5766" w:rsidRPr="004B1957" w:rsidRDefault="006E5766" w:rsidP="006E5766">
            <w:pPr>
              <w:pStyle w:val="af3"/>
              <w:keepNext/>
              <w:keepLines/>
              <w:rPr>
                <w:rFonts w:ascii="Times New Roman" w:hAnsi="Times New Roman"/>
                <w:lang w:val="en-US"/>
              </w:rPr>
            </w:pPr>
          </w:p>
        </w:tc>
        <w:tc>
          <w:tcPr>
            <w:tcW w:w="2042" w:type="pct"/>
            <w:vMerge/>
            <w:vAlign w:val="center"/>
          </w:tcPr>
          <w:p w:rsidR="006E5766" w:rsidRPr="004B1957" w:rsidRDefault="006E5766" w:rsidP="006E5766">
            <w:pPr>
              <w:pStyle w:val="af3"/>
              <w:keepNext/>
              <w:keepLines/>
              <w:jc w:val="left"/>
              <w:rPr>
                <w:rFonts w:ascii="Times New Roman" w:hAnsi="Times New Roman"/>
              </w:rPr>
            </w:pPr>
          </w:p>
        </w:tc>
        <w:tc>
          <w:tcPr>
            <w:tcW w:w="881" w:type="pc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w:t>
            </w:r>
          </w:p>
        </w:tc>
        <w:tc>
          <w:tcPr>
            <w:tcW w:w="801" w:type="pct"/>
            <w:vAlign w:val="center"/>
          </w:tcPr>
          <w:p w:rsidR="006E5766" w:rsidRPr="004B1957" w:rsidRDefault="006E5766" w:rsidP="006E5766">
            <w:pPr>
              <w:keepNext/>
              <w:keepLines/>
              <w:jc w:val="center"/>
              <w:rPr>
                <w:b/>
                <w:sz w:val="22"/>
                <w:szCs w:val="22"/>
              </w:rPr>
            </w:pPr>
            <w:r w:rsidRPr="004B1957">
              <w:rPr>
                <w:b/>
                <w:sz w:val="22"/>
                <w:szCs w:val="22"/>
              </w:rPr>
              <w:t>1,10</w:t>
            </w:r>
          </w:p>
        </w:tc>
        <w:tc>
          <w:tcPr>
            <w:tcW w:w="760" w:type="pct"/>
            <w:vAlign w:val="center"/>
          </w:tcPr>
          <w:p w:rsidR="006E5766" w:rsidRDefault="006E5766" w:rsidP="006E5766">
            <w:pPr>
              <w:jc w:val="center"/>
              <w:rPr>
                <w:b/>
                <w:bCs/>
                <w:color w:val="000000"/>
                <w:sz w:val="22"/>
                <w:szCs w:val="22"/>
              </w:rPr>
            </w:pPr>
            <w:r>
              <w:rPr>
                <w:b/>
                <w:bCs/>
                <w:color w:val="000000"/>
                <w:sz w:val="22"/>
                <w:szCs w:val="22"/>
              </w:rPr>
              <w:t>1,23</w:t>
            </w:r>
          </w:p>
        </w:tc>
      </w:tr>
      <w:tr w:rsidR="006E5766" w:rsidRPr="004B1957" w:rsidTr="00500DB7">
        <w:trPr>
          <w:trHeight w:val="284"/>
        </w:trPr>
        <w:tc>
          <w:tcPr>
            <w:tcW w:w="516" w:type="pct"/>
            <w:vMerge w:val="restar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1.1.4.1</w:t>
            </w:r>
          </w:p>
        </w:tc>
        <w:tc>
          <w:tcPr>
            <w:tcW w:w="2042" w:type="pct"/>
            <w:vMerge w:val="restart"/>
            <w:vAlign w:val="center"/>
          </w:tcPr>
          <w:p w:rsidR="006E5766" w:rsidRPr="004B1957" w:rsidRDefault="006E5766" w:rsidP="006E5766">
            <w:pPr>
              <w:pStyle w:val="af3"/>
              <w:keepNext/>
              <w:keepLines/>
              <w:jc w:val="left"/>
              <w:rPr>
                <w:rFonts w:ascii="Times New Roman" w:hAnsi="Times New Roman"/>
              </w:rPr>
            </w:pPr>
            <w:r w:rsidRPr="004B1957">
              <w:rPr>
                <w:rFonts w:ascii="Times New Roman" w:hAnsi="Times New Roman"/>
              </w:rPr>
              <w:t>Зона сельскохозяйственных угодий</w:t>
            </w: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га</w:t>
            </w:r>
          </w:p>
        </w:tc>
        <w:tc>
          <w:tcPr>
            <w:tcW w:w="801" w:type="pct"/>
            <w:vAlign w:val="center"/>
          </w:tcPr>
          <w:p w:rsidR="006E5766" w:rsidRPr="004B1957" w:rsidRDefault="006E5766" w:rsidP="006E5766">
            <w:pPr>
              <w:keepNext/>
              <w:keepLines/>
              <w:jc w:val="center"/>
              <w:rPr>
                <w:sz w:val="22"/>
                <w:szCs w:val="22"/>
              </w:rPr>
            </w:pPr>
            <w:r w:rsidRPr="004B1957">
              <w:rPr>
                <w:sz w:val="22"/>
                <w:szCs w:val="22"/>
              </w:rPr>
              <w:t>10,4</w:t>
            </w:r>
          </w:p>
        </w:tc>
        <w:tc>
          <w:tcPr>
            <w:tcW w:w="760" w:type="pct"/>
            <w:vAlign w:val="center"/>
          </w:tcPr>
          <w:p w:rsidR="006E5766" w:rsidRDefault="006E5766" w:rsidP="006E5766">
            <w:pPr>
              <w:jc w:val="center"/>
              <w:rPr>
                <w:color w:val="000000"/>
                <w:sz w:val="22"/>
                <w:szCs w:val="22"/>
              </w:rPr>
            </w:pPr>
            <w:r>
              <w:rPr>
                <w:color w:val="000000"/>
                <w:sz w:val="22"/>
                <w:szCs w:val="22"/>
              </w:rPr>
              <w:t>13,4</w:t>
            </w:r>
          </w:p>
        </w:tc>
      </w:tr>
      <w:tr w:rsidR="006E5766" w:rsidRPr="004B1957" w:rsidTr="00500DB7">
        <w:trPr>
          <w:trHeight w:val="284"/>
        </w:trPr>
        <w:tc>
          <w:tcPr>
            <w:tcW w:w="516" w:type="pct"/>
            <w:vMerge/>
            <w:vAlign w:val="center"/>
          </w:tcPr>
          <w:p w:rsidR="006E5766" w:rsidRPr="004B1957" w:rsidRDefault="006E5766" w:rsidP="006E5766">
            <w:pPr>
              <w:pStyle w:val="af3"/>
              <w:keepNext/>
              <w:keepLines/>
              <w:rPr>
                <w:rFonts w:ascii="Times New Roman" w:hAnsi="Times New Roman"/>
              </w:rPr>
            </w:pPr>
          </w:p>
        </w:tc>
        <w:tc>
          <w:tcPr>
            <w:tcW w:w="2042" w:type="pct"/>
            <w:vMerge/>
            <w:vAlign w:val="center"/>
          </w:tcPr>
          <w:p w:rsidR="006E5766" w:rsidRPr="004B1957" w:rsidRDefault="006E5766" w:rsidP="006E5766">
            <w:pPr>
              <w:pStyle w:val="af3"/>
              <w:keepNext/>
              <w:keepLines/>
              <w:jc w:val="left"/>
              <w:rPr>
                <w:rFonts w:ascii="Times New Roman" w:hAnsi="Times New Roman"/>
              </w:rPr>
            </w:pP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w:t>
            </w:r>
          </w:p>
        </w:tc>
        <w:tc>
          <w:tcPr>
            <w:tcW w:w="801" w:type="pct"/>
            <w:vAlign w:val="center"/>
          </w:tcPr>
          <w:p w:rsidR="006E5766" w:rsidRPr="004B1957" w:rsidRDefault="006E5766" w:rsidP="006E5766">
            <w:pPr>
              <w:keepNext/>
              <w:keepLines/>
              <w:jc w:val="center"/>
              <w:rPr>
                <w:sz w:val="22"/>
                <w:szCs w:val="22"/>
              </w:rPr>
            </w:pPr>
            <w:r w:rsidRPr="004B1957">
              <w:rPr>
                <w:sz w:val="22"/>
                <w:szCs w:val="22"/>
              </w:rPr>
              <w:t>0,14</w:t>
            </w:r>
          </w:p>
        </w:tc>
        <w:tc>
          <w:tcPr>
            <w:tcW w:w="760" w:type="pct"/>
            <w:vAlign w:val="center"/>
          </w:tcPr>
          <w:p w:rsidR="006E5766" w:rsidRDefault="006E5766" w:rsidP="006E5766">
            <w:pPr>
              <w:jc w:val="center"/>
              <w:rPr>
                <w:color w:val="000000"/>
                <w:sz w:val="22"/>
                <w:szCs w:val="22"/>
              </w:rPr>
            </w:pPr>
            <w:r>
              <w:rPr>
                <w:color w:val="000000"/>
                <w:sz w:val="22"/>
                <w:szCs w:val="22"/>
              </w:rPr>
              <w:t>0,18</w:t>
            </w:r>
          </w:p>
        </w:tc>
      </w:tr>
      <w:tr w:rsidR="006E5766" w:rsidRPr="004B1957" w:rsidTr="00500DB7">
        <w:trPr>
          <w:trHeight w:val="284"/>
        </w:trPr>
        <w:tc>
          <w:tcPr>
            <w:tcW w:w="516" w:type="pct"/>
            <w:vMerge w:val="restar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1.1.4.2</w:t>
            </w:r>
          </w:p>
        </w:tc>
        <w:tc>
          <w:tcPr>
            <w:tcW w:w="2042" w:type="pct"/>
            <w:vMerge w:val="restart"/>
            <w:vAlign w:val="center"/>
          </w:tcPr>
          <w:p w:rsidR="006E5766" w:rsidRPr="004B1957" w:rsidRDefault="006E5766" w:rsidP="006E5766">
            <w:pPr>
              <w:pStyle w:val="af3"/>
              <w:keepNext/>
              <w:keepLines/>
              <w:jc w:val="left"/>
              <w:rPr>
                <w:rFonts w:ascii="Times New Roman" w:hAnsi="Times New Roman"/>
              </w:rPr>
            </w:pPr>
            <w:r w:rsidRPr="004B1957">
              <w:rPr>
                <w:rFonts w:ascii="Times New Roman" w:hAnsi="Times New Roman"/>
              </w:rPr>
              <w:t>Производственная зона сельскохозяйственных предприятий</w:t>
            </w: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га</w:t>
            </w:r>
          </w:p>
        </w:tc>
        <w:tc>
          <w:tcPr>
            <w:tcW w:w="801" w:type="pct"/>
            <w:vAlign w:val="center"/>
          </w:tcPr>
          <w:p w:rsidR="006E5766" w:rsidRPr="004B1957" w:rsidRDefault="006E5766" w:rsidP="006E5766">
            <w:pPr>
              <w:keepNext/>
              <w:keepLines/>
              <w:jc w:val="center"/>
              <w:rPr>
                <w:color w:val="FF0000"/>
                <w:sz w:val="22"/>
                <w:szCs w:val="22"/>
              </w:rPr>
            </w:pPr>
            <w:r w:rsidRPr="004B1957">
              <w:rPr>
                <w:sz w:val="22"/>
                <w:szCs w:val="22"/>
              </w:rPr>
              <w:t>71,1</w:t>
            </w:r>
          </w:p>
        </w:tc>
        <w:tc>
          <w:tcPr>
            <w:tcW w:w="760" w:type="pct"/>
            <w:vAlign w:val="center"/>
          </w:tcPr>
          <w:p w:rsidR="006E5766" w:rsidRDefault="006E5766" w:rsidP="006E5766">
            <w:pPr>
              <w:jc w:val="center"/>
              <w:rPr>
                <w:color w:val="000000"/>
                <w:sz w:val="22"/>
                <w:szCs w:val="22"/>
              </w:rPr>
            </w:pPr>
            <w:r>
              <w:rPr>
                <w:color w:val="000000"/>
                <w:sz w:val="22"/>
                <w:szCs w:val="22"/>
              </w:rPr>
              <w:t>69</w:t>
            </w:r>
          </w:p>
        </w:tc>
      </w:tr>
      <w:tr w:rsidR="006E5766" w:rsidRPr="004B1957" w:rsidTr="00500DB7">
        <w:trPr>
          <w:trHeight w:val="284"/>
        </w:trPr>
        <w:tc>
          <w:tcPr>
            <w:tcW w:w="516" w:type="pct"/>
            <w:vMerge/>
            <w:vAlign w:val="center"/>
          </w:tcPr>
          <w:p w:rsidR="006E5766" w:rsidRPr="004B1957" w:rsidRDefault="006E5766" w:rsidP="006E5766">
            <w:pPr>
              <w:pStyle w:val="af3"/>
              <w:keepNext/>
              <w:keepLines/>
              <w:rPr>
                <w:rFonts w:ascii="Times New Roman" w:hAnsi="Times New Roman"/>
              </w:rPr>
            </w:pPr>
          </w:p>
        </w:tc>
        <w:tc>
          <w:tcPr>
            <w:tcW w:w="2042" w:type="pct"/>
            <w:vMerge/>
            <w:vAlign w:val="center"/>
          </w:tcPr>
          <w:p w:rsidR="006E5766" w:rsidRPr="004B1957" w:rsidRDefault="006E5766" w:rsidP="006E5766">
            <w:pPr>
              <w:pStyle w:val="af3"/>
              <w:keepNext/>
              <w:keepLines/>
              <w:jc w:val="left"/>
              <w:rPr>
                <w:rFonts w:ascii="Times New Roman" w:hAnsi="Times New Roman"/>
              </w:rPr>
            </w:pP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w:t>
            </w:r>
          </w:p>
        </w:tc>
        <w:tc>
          <w:tcPr>
            <w:tcW w:w="801" w:type="pct"/>
            <w:vAlign w:val="center"/>
          </w:tcPr>
          <w:p w:rsidR="006E5766" w:rsidRPr="004B1957" w:rsidRDefault="006E5766" w:rsidP="006E5766">
            <w:pPr>
              <w:keepNext/>
              <w:keepLines/>
              <w:jc w:val="center"/>
              <w:rPr>
                <w:color w:val="FF0000"/>
                <w:sz w:val="22"/>
                <w:szCs w:val="22"/>
              </w:rPr>
            </w:pPr>
            <w:r w:rsidRPr="004B1957">
              <w:rPr>
                <w:sz w:val="22"/>
                <w:szCs w:val="22"/>
              </w:rPr>
              <w:t>0,93</w:t>
            </w:r>
          </w:p>
        </w:tc>
        <w:tc>
          <w:tcPr>
            <w:tcW w:w="760" w:type="pct"/>
            <w:vAlign w:val="center"/>
          </w:tcPr>
          <w:p w:rsidR="006E5766" w:rsidRDefault="006E5766" w:rsidP="006E5766">
            <w:pPr>
              <w:jc w:val="center"/>
              <w:rPr>
                <w:color w:val="000000"/>
                <w:sz w:val="22"/>
                <w:szCs w:val="22"/>
              </w:rPr>
            </w:pPr>
            <w:r>
              <w:rPr>
                <w:color w:val="000000"/>
                <w:sz w:val="22"/>
                <w:szCs w:val="22"/>
              </w:rPr>
              <w:t>0,9</w:t>
            </w:r>
          </w:p>
        </w:tc>
      </w:tr>
      <w:tr w:rsidR="006E5766" w:rsidRPr="004B1957" w:rsidTr="00500DB7">
        <w:trPr>
          <w:trHeight w:val="284"/>
        </w:trPr>
        <w:tc>
          <w:tcPr>
            <w:tcW w:w="516" w:type="pct"/>
            <w:vMerge w:val="restar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1.1.4.3</w:t>
            </w:r>
          </w:p>
        </w:tc>
        <w:tc>
          <w:tcPr>
            <w:tcW w:w="2042" w:type="pct"/>
            <w:vMerge w:val="restart"/>
            <w:vAlign w:val="center"/>
          </w:tcPr>
          <w:p w:rsidR="006E5766" w:rsidRPr="004B1957" w:rsidRDefault="006E5766" w:rsidP="006E5766">
            <w:pPr>
              <w:pStyle w:val="af3"/>
              <w:keepNext/>
              <w:keepLines/>
              <w:jc w:val="left"/>
              <w:rPr>
                <w:rFonts w:ascii="Times New Roman" w:hAnsi="Times New Roman"/>
              </w:rPr>
            </w:pPr>
            <w:r w:rsidRPr="004B1957">
              <w:rPr>
                <w:rFonts w:ascii="Times New Roman" w:hAnsi="Times New Roman"/>
              </w:rPr>
              <w:t>Иные зоны сельскохозяйственного назначения</w:t>
            </w: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га</w:t>
            </w:r>
          </w:p>
        </w:tc>
        <w:tc>
          <w:tcPr>
            <w:tcW w:w="801" w:type="pct"/>
            <w:vAlign w:val="center"/>
          </w:tcPr>
          <w:p w:rsidR="006E5766" w:rsidRPr="004B1957" w:rsidRDefault="006E5766" w:rsidP="006E5766">
            <w:pPr>
              <w:keepNext/>
              <w:keepLines/>
              <w:jc w:val="center"/>
              <w:rPr>
                <w:sz w:val="22"/>
                <w:szCs w:val="22"/>
              </w:rPr>
            </w:pPr>
            <w:r w:rsidRPr="004B1957">
              <w:rPr>
                <w:sz w:val="22"/>
                <w:szCs w:val="22"/>
              </w:rPr>
              <w:t>2,7</w:t>
            </w:r>
          </w:p>
        </w:tc>
        <w:tc>
          <w:tcPr>
            <w:tcW w:w="760" w:type="pct"/>
            <w:vAlign w:val="center"/>
          </w:tcPr>
          <w:p w:rsidR="006E5766" w:rsidRDefault="006E5766" w:rsidP="006E5766">
            <w:pPr>
              <w:jc w:val="center"/>
              <w:rPr>
                <w:color w:val="000000"/>
                <w:sz w:val="22"/>
                <w:szCs w:val="22"/>
              </w:rPr>
            </w:pPr>
            <w:r>
              <w:rPr>
                <w:color w:val="000000"/>
                <w:sz w:val="22"/>
                <w:szCs w:val="22"/>
              </w:rPr>
              <w:t>11,3</w:t>
            </w:r>
          </w:p>
        </w:tc>
      </w:tr>
      <w:tr w:rsidR="006E5766" w:rsidRPr="004B1957" w:rsidTr="00500DB7">
        <w:trPr>
          <w:trHeight w:val="284"/>
        </w:trPr>
        <w:tc>
          <w:tcPr>
            <w:tcW w:w="516" w:type="pct"/>
            <w:vMerge/>
            <w:vAlign w:val="center"/>
          </w:tcPr>
          <w:p w:rsidR="006E5766" w:rsidRPr="004B1957" w:rsidRDefault="006E5766" w:rsidP="006E5766">
            <w:pPr>
              <w:pStyle w:val="af3"/>
              <w:keepNext/>
              <w:keepLines/>
              <w:rPr>
                <w:rFonts w:ascii="Times New Roman" w:hAnsi="Times New Roman"/>
                <w:color w:val="FF0000"/>
              </w:rPr>
            </w:pPr>
          </w:p>
        </w:tc>
        <w:tc>
          <w:tcPr>
            <w:tcW w:w="2042" w:type="pct"/>
            <w:vMerge/>
            <w:vAlign w:val="center"/>
          </w:tcPr>
          <w:p w:rsidR="006E5766" w:rsidRPr="004B1957" w:rsidRDefault="006E5766" w:rsidP="006E5766">
            <w:pPr>
              <w:pStyle w:val="af3"/>
              <w:keepNext/>
              <w:keepLines/>
              <w:jc w:val="left"/>
              <w:rPr>
                <w:rFonts w:ascii="Times New Roman" w:hAnsi="Times New Roman"/>
                <w:color w:val="FF0000"/>
              </w:rPr>
            </w:pP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w:t>
            </w:r>
          </w:p>
        </w:tc>
        <w:tc>
          <w:tcPr>
            <w:tcW w:w="801" w:type="pct"/>
            <w:vAlign w:val="center"/>
          </w:tcPr>
          <w:p w:rsidR="006E5766" w:rsidRPr="004B1957" w:rsidRDefault="006E5766" w:rsidP="006E5766">
            <w:pPr>
              <w:keepNext/>
              <w:keepLines/>
              <w:jc w:val="center"/>
              <w:rPr>
                <w:sz w:val="22"/>
                <w:szCs w:val="22"/>
              </w:rPr>
            </w:pPr>
            <w:r w:rsidRPr="004B1957">
              <w:rPr>
                <w:sz w:val="22"/>
                <w:szCs w:val="22"/>
              </w:rPr>
              <w:t>0,04</w:t>
            </w:r>
          </w:p>
        </w:tc>
        <w:tc>
          <w:tcPr>
            <w:tcW w:w="760" w:type="pct"/>
            <w:vAlign w:val="center"/>
          </w:tcPr>
          <w:p w:rsidR="006E5766" w:rsidRDefault="006E5766" w:rsidP="006E5766">
            <w:pPr>
              <w:jc w:val="center"/>
              <w:rPr>
                <w:color w:val="000000"/>
                <w:sz w:val="22"/>
                <w:szCs w:val="22"/>
              </w:rPr>
            </w:pPr>
            <w:r>
              <w:rPr>
                <w:color w:val="000000"/>
                <w:sz w:val="22"/>
                <w:szCs w:val="22"/>
              </w:rPr>
              <w:t>0,15</w:t>
            </w:r>
          </w:p>
        </w:tc>
      </w:tr>
      <w:tr w:rsidR="006E5766" w:rsidRPr="004B1957" w:rsidTr="00500DB7">
        <w:trPr>
          <w:trHeight w:val="284"/>
        </w:trPr>
        <w:tc>
          <w:tcPr>
            <w:tcW w:w="516" w:type="pct"/>
            <w:vMerge w:val="restar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1.1.5</w:t>
            </w:r>
          </w:p>
        </w:tc>
        <w:tc>
          <w:tcPr>
            <w:tcW w:w="2042" w:type="pct"/>
            <w:vMerge w:val="restart"/>
            <w:vAlign w:val="center"/>
          </w:tcPr>
          <w:p w:rsidR="006E5766" w:rsidRPr="004B1957" w:rsidRDefault="006E5766" w:rsidP="006E5766">
            <w:pPr>
              <w:pStyle w:val="af3"/>
              <w:keepNext/>
              <w:keepLines/>
              <w:jc w:val="left"/>
              <w:rPr>
                <w:rFonts w:ascii="Times New Roman" w:hAnsi="Times New Roman"/>
                <w:b/>
              </w:rPr>
            </w:pPr>
            <w:r w:rsidRPr="004B1957">
              <w:rPr>
                <w:rFonts w:ascii="Times New Roman" w:hAnsi="Times New Roman"/>
                <w:b/>
              </w:rPr>
              <w:t>Зоны рекреационного назначения</w:t>
            </w:r>
          </w:p>
        </w:tc>
        <w:tc>
          <w:tcPr>
            <w:tcW w:w="881" w:type="pc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га</w:t>
            </w:r>
          </w:p>
        </w:tc>
        <w:tc>
          <w:tcPr>
            <w:tcW w:w="801" w:type="pct"/>
            <w:vAlign w:val="center"/>
          </w:tcPr>
          <w:p w:rsidR="006E5766" w:rsidRPr="004B1957" w:rsidRDefault="006E5766" w:rsidP="006E5766">
            <w:pPr>
              <w:keepNext/>
              <w:keepLines/>
              <w:jc w:val="center"/>
              <w:rPr>
                <w:b/>
                <w:sz w:val="22"/>
                <w:szCs w:val="22"/>
              </w:rPr>
            </w:pPr>
            <w:r>
              <w:rPr>
                <w:b/>
                <w:sz w:val="22"/>
                <w:szCs w:val="22"/>
              </w:rPr>
              <w:t>65,6</w:t>
            </w:r>
          </w:p>
        </w:tc>
        <w:tc>
          <w:tcPr>
            <w:tcW w:w="760" w:type="pct"/>
            <w:vAlign w:val="center"/>
          </w:tcPr>
          <w:p w:rsidR="006E5766" w:rsidRDefault="006E5766" w:rsidP="006E5766">
            <w:pPr>
              <w:jc w:val="center"/>
              <w:rPr>
                <w:b/>
                <w:bCs/>
                <w:color w:val="000000"/>
                <w:sz w:val="22"/>
                <w:szCs w:val="22"/>
              </w:rPr>
            </w:pPr>
            <w:r>
              <w:rPr>
                <w:b/>
                <w:bCs/>
                <w:color w:val="000000"/>
                <w:sz w:val="22"/>
                <w:szCs w:val="22"/>
              </w:rPr>
              <w:t>4328,4</w:t>
            </w:r>
          </w:p>
        </w:tc>
      </w:tr>
      <w:tr w:rsidR="006E5766" w:rsidRPr="004B1957" w:rsidTr="00500DB7">
        <w:trPr>
          <w:trHeight w:val="284"/>
        </w:trPr>
        <w:tc>
          <w:tcPr>
            <w:tcW w:w="516" w:type="pct"/>
            <w:vMerge/>
            <w:vAlign w:val="center"/>
          </w:tcPr>
          <w:p w:rsidR="006E5766" w:rsidRPr="004B1957" w:rsidRDefault="006E5766" w:rsidP="006E5766">
            <w:pPr>
              <w:pStyle w:val="af3"/>
              <w:keepNext/>
              <w:keepLines/>
              <w:rPr>
                <w:rFonts w:ascii="Times New Roman" w:hAnsi="Times New Roman"/>
              </w:rPr>
            </w:pPr>
          </w:p>
        </w:tc>
        <w:tc>
          <w:tcPr>
            <w:tcW w:w="2042" w:type="pct"/>
            <w:vMerge/>
            <w:vAlign w:val="center"/>
          </w:tcPr>
          <w:p w:rsidR="006E5766" w:rsidRPr="004B1957" w:rsidRDefault="006E5766" w:rsidP="006E5766">
            <w:pPr>
              <w:pStyle w:val="af3"/>
              <w:keepNext/>
              <w:keepLines/>
              <w:jc w:val="left"/>
              <w:rPr>
                <w:rFonts w:ascii="Times New Roman" w:hAnsi="Times New Roman"/>
              </w:rPr>
            </w:pPr>
          </w:p>
        </w:tc>
        <w:tc>
          <w:tcPr>
            <w:tcW w:w="881" w:type="pc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w:t>
            </w:r>
          </w:p>
        </w:tc>
        <w:tc>
          <w:tcPr>
            <w:tcW w:w="801" w:type="pct"/>
            <w:vAlign w:val="center"/>
          </w:tcPr>
          <w:p w:rsidR="006E5766" w:rsidRPr="004B1957" w:rsidRDefault="006E5766" w:rsidP="006E5766">
            <w:pPr>
              <w:keepNext/>
              <w:keepLines/>
              <w:jc w:val="center"/>
              <w:rPr>
                <w:b/>
                <w:sz w:val="22"/>
                <w:szCs w:val="22"/>
              </w:rPr>
            </w:pPr>
            <w:r>
              <w:rPr>
                <w:b/>
                <w:sz w:val="22"/>
                <w:szCs w:val="22"/>
              </w:rPr>
              <w:t>0,86</w:t>
            </w:r>
          </w:p>
        </w:tc>
        <w:tc>
          <w:tcPr>
            <w:tcW w:w="760" w:type="pct"/>
            <w:vAlign w:val="center"/>
          </w:tcPr>
          <w:p w:rsidR="006E5766" w:rsidRDefault="006E5766" w:rsidP="006E5766">
            <w:pPr>
              <w:jc w:val="center"/>
              <w:rPr>
                <w:b/>
                <w:bCs/>
                <w:color w:val="000000"/>
                <w:sz w:val="22"/>
                <w:szCs w:val="22"/>
              </w:rPr>
            </w:pPr>
            <w:r>
              <w:rPr>
                <w:b/>
                <w:bCs/>
                <w:color w:val="000000"/>
                <w:sz w:val="22"/>
                <w:szCs w:val="22"/>
              </w:rPr>
              <w:t>56,83</w:t>
            </w:r>
          </w:p>
        </w:tc>
      </w:tr>
      <w:tr w:rsidR="006E5766" w:rsidRPr="004B1957" w:rsidTr="00500DB7">
        <w:trPr>
          <w:trHeight w:val="284"/>
        </w:trPr>
        <w:tc>
          <w:tcPr>
            <w:tcW w:w="516" w:type="pct"/>
            <w:vMerge w:val="restart"/>
            <w:vAlign w:val="center"/>
          </w:tcPr>
          <w:p w:rsidR="006E5766" w:rsidRPr="004B1957" w:rsidRDefault="006E5766" w:rsidP="006E5766">
            <w:pPr>
              <w:pStyle w:val="af3"/>
              <w:keepNext/>
              <w:keepLines/>
              <w:rPr>
                <w:rFonts w:ascii="Times New Roman" w:hAnsi="Times New Roman"/>
                <w:lang w:val="en-US"/>
              </w:rPr>
            </w:pPr>
            <w:r w:rsidRPr="004B1957">
              <w:rPr>
                <w:rFonts w:ascii="Times New Roman" w:hAnsi="Times New Roman"/>
              </w:rPr>
              <w:t>1.1.5.1</w:t>
            </w:r>
          </w:p>
        </w:tc>
        <w:tc>
          <w:tcPr>
            <w:tcW w:w="2042" w:type="pct"/>
            <w:vMerge w:val="restart"/>
            <w:vAlign w:val="center"/>
          </w:tcPr>
          <w:p w:rsidR="006E5766" w:rsidRPr="004B1957" w:rsidRDefault="006E5766" w:rsidP="006E5766">
            <w:pPr>
              <w:pStyle w:val="af3"/>
              <w:keepNext/>
              <w:keepLines/>
              <w:jc w:val="left"/>
              <w:rPr>
                <w:rFonts w:ascii="Times New Roman" w:hAnsi="Times New Roman"/>
              </w:rPr>
            </w:pPr>
            <w:r w:rsidRPr="004B1957">
              <w:rPr>
                <w:rFonts w:ascii="Times New Roman" w:hAnsi="Times New Roman"/>
              </w:rPr>
              <w:t>Зона озелененных территорий общего пользования (лесопарки, парки, сады, скверы, бульвары, городские леса)</w:t>
            </w: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га</w:t>
            </w:r>
          </w:p>
        </w:tc>
        <w:tc>
          <w:tcPr>
            <w:tcW w:w="801" w:type="pct"/>
            <w:vAlign w:val="center"/>
          </w:tcPr>
          <w:p w:rsidR="006E5766" w:rsidRPr="004B1957" w:rsidRDefault="006E5766" w:rsidP="006E5766">
            <w:pPr>
              <w:keepNext/>
              <w:keepLines/>
              <w:jc w:val="center"/>
              <w:rPr>
                <w:sz w:val="22"/>
                <w:szCs w:val="22"/>
              </w:rPr>
            </w:pPr>
            <w:r w:rsidRPr="004B1957">
              <w:rPr>
                <w:sz w:val="22"/>
                <w:szCs w:val="22"/>
              </w:rPr>
              <w:t>1,4</w:t>
            </w:r>
          </w:p>
        </w:tc>
        <w:tc>
          <w:tcPr>
            <w:tcW w:w="760" w:type="pct"/>
            <w:vAlign w:val="center"/>
          </w:tcPr>
          <w:p w:rsidR="006E5766" w:rsidRDefault="006E5766" w:rsidP="006E5766">
            <w:pPr>
              <w:jc w:val="center"/>
              <w:rPr>
                <w:color w:val="000000"/>
                <w:sz w:val="22"/>
                <w:szCs w:val="22"/>
              </w:rPr>
            </w:pPr>
            <w:r>
              <w:rPr>
                <w:color w:val="000000"/>
                <w:sz w:val="22"/>
                <w:szCs w:val="22"/>
              </w:rPr>
              <w:t>2112,3</w:t>
            </w:r>
          </w:p>
        </w:tc>
      </w:tr>
      <w:tr w:rsidR="006E5766" w:rsidRPr="004B1957" w:rsidTr="00500DB7">
        <w:trPr>
          <w:trHeight w:val="284"/>
        </w:trPr>
        <w:tc>
          <w:tcPr>
            <w:tcW w:w="516" w:type="pct"/>
            <w:vMerge/>
            <w:vAlign w:val="center"/>
          </w:tcPr>
          <w:p w:rsidR="006E5766" w:rsidRPr="004B1957" w:rsidRDefault="006E5766" w:rsidP="006E5766">
            <w:pPr>
              <w:pStyle w:val="af3"/>
              <w:keepNext/>
              <w:keepLines/>
              <w:rPr>
                <w:rFonts w:ascii="Times New Roman" w:hAnsi="Times New Roman"/>
                <w:lang w:val="en-US"/>
              </w:rPr>
            </w:pPr>
          </w:p>
        </w:tc>
        <w:tc>
          <w:tcPr>
            <w:tcW w:w="2042" w:type="pct"/>
            <w:vMerge/>
            <w:vAlign w:val="center"/>
          </w:tcPr>
          <w:p w:rsidR="006E5766" w:rsidRPr="004B1957" w:rsidRDefault="006E5766" w:rsidP="006E5766">
            <w:pPr>
              <w:pStyle w:val="af3"/>
              <w:keepNext/>
              <w:keepLines/>
              <w:jc w:val="left"/>
              <w:rPr>
                <w:rFonts w:ascii="Times New Roman" w:hAnsi="Times New Roman"/>
              </w:rPr>
            </w:pP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w:t>
            </w:r>
          </w:p>
        </w:tc>
        <w:tc>
          <w:tcPr>
            <w:tcW w:w="801" w:type="pct"/>
            <w:vAlign w:val="center"/>
          </w:tcPr>
          <w:p w:rsidR="006E5766" w:rsidRPr="004B1957" w:rsidRDefault="006E5766" w:rsidP="006E5766">
            <w:pPr>
              <w:keepNext/>
              <w:keepLines/>
              <w:jc w:val="center"/>
              <w:rPr>
                <w:sz w:val="22"/>
                <w:szCs w:val="22"/>
              </w:rPr>
            </w:pPr>
            <w:r w:rsidRPr="004B1957">
              <w:rPr>
                <w:sz w:val="22"/>
                <w:szCs w:val="22"/>
              </w:rPr>
              <w:t>0,02</w:t>
            </w:r>
          </w:p>
        </w:tc>
        <w:tc>
          <w:tcPr>
            <w:tcW w:w="760" w:type="pct"/>
            <w:vAlign w:val="center"/>
          </w:tcPr>
          <w:p w:rsidR="006E5766" w:rsidRDefault="006E5766" w:rsidP="006E5766">
            <w:pPr>
              <w:jc w:val="center"/>
              <w:rPr>
                <w:color w:val="000000"/>
                <w:sz w:val="22"/>
                <w:szCs w:val="22"/>
              </w:rPr>
            </w:pPr>
            <w:r>
              <w:rPr>
                <w:color w:val="000000"/>
                <w:sz w:val="22"/>
                <w:szCs w:val="22"/>
              </w:rPr>
              <w:t>27,74</w:t>
            </w:r>
          </w:p>
        </w:tc>
      </w:tr>
      <w:tr w:rsidR="006E5766" w:rsidRPr="004B1957" w:rsidTr="00500DB7">
        <w:trPr>
          <w:trHeight w:val="284"/>
        </w:trPr>
        <w:tc>
          <w:tcPr>
            <w:tcW w:w="516" w:type="pct"/>
            <w:vMerge w:val="restar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1.1.5.2</w:t>
            </w:r>
          </w:p>
        </w:tc>
        <w:tc>
          <w:tcPr>
            <w:tcW w:w="2042" w:type="pct"/>
            <w:vMerge w:val="restart"/>
            <w:vAlign w:val="center"/>
          </w:tcPr>
          <w:p w:rsidR="006E5766" w:rsidRPr="004B1957" w:rsidRDefault="006E5766" w:rsidP="006E5766">
            <w:pPr>
              <w:pStyle w:val="af3"/>
              <w:keepNext/>
              <w:keepLines/>
              <w:jc w:val="left"/>
              <w:rPr>
                <w:rFonts w:ascii="Times New Roman" w:hAnsi="Times New Roman"/>
              </w:rPr>
            </w:pPr>
            <w:r w:rsidRPr="004B1957">
              <w:rPr>
                <w:rFonts w:ascii="Times New Roman" w:hAnsi="Times New Roman"/>
              </w:rPr>
              <w:t>Зона отдыха</w:t>
            </w: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га</w:t>
            </w:r>
          </w:p>
        </w:tc>
        <w:tc>
          <w:tcPr>
            <w:tcW w:w="801" w:type="pct"/>
            <w:vAlign w:val="center"/>
          </w:tcPr>
          <w:p w:rsidR="006E5766" w:rsidRPr="004B1957" w:rsidRDefault="006E5766" w:rsidP="006E5766">
            <w:pPr>
              <w:keepNext/>
              <w:keepLines/>
              <w:jc w:val="center"/>
              <w:rPr>
                <w:sz w:val="22"/>
                <w:szCs w:val="22"/>
              </w:rPr>
            </w:pPr>
            <w:r w:rsidRPr="004B1957">
              <w:rPr>
                <w:sz w:val="22"/>
                <w:szCs w:val="22"/>
              </w:rPr>
              <w:t>4,5</w:t>
            </w:r>
          </w:p>
        </w:tc>
        <w:tc>
          <w:tcPr>
            <w:tcW w:w="760" w:type="pct"/>
            <w:vAlign w:val="center"/>
          </w:tcPr>
          <w:p w:rsidR="006E5766" w:rsidRDefault="006E5766" w:rsidP="006E5766">
            <w:pPr>
              <w:jc w:val="center"/>
              <w:rPr>
                <w:color w:val="000000"/>
                <w:sz w:val="22"/>
                <w:szCs w:val="22"/>
              </w:rPr>
            </w:pPr>
            <w:r>
              <w:rPr>
                <w:color w:val="000000"/>
                <w:sz w:val="22"/>
                <w:szCs w:val="22"/>
              </w:rPr>
              <w:t>4,5</w:t>
            </w:r>
          </w:p>
        </w:tc>
      </w:tr>
      <w:tr w:rsidR="006E5766" w:rsidRPr="004B1957" w:rsidTr="00500DB7">
        <w:trPr>
          <w:trHeight w:val="284"/>
        </w:trPr>
        <w:tc>
          <w:tcPr>
            <w:tcW w:w="516" w:type="pct"/>
            <w:vMerge/>
            <w:vAlign w:val="center"/>
          </w:tcPr>
          <w:p w:rsidR="006E5766" w:rsidRPr="004B1957" w:rsidRDefault="006E5766" w:rsidP="006E5766">
            <w:pPr>
              <w:pStyle w:val="af3"/>
              <w:keepNext/>
              <w:keepLines/>
              <w:rPr>
                <w:rFonts w:ascii="Times New Roman" w:hAnsi="Times New Roman"/>
                <w:lang w:val="en-US"/>
              </w:rPr>
            </w:pPr>
          </w:p>
        </w:tc>
        <w:tc>
          <w:tcPr>
            <w:tcW w:w="2042" w:type="pct"/>
            <w:vMerge/>
            <w:vAlign w:val="center"/>
          </w:tcPr>
          <w:p w:rsidR="006E5766" w:rsidRPr="004B1957" w:rsidRDefault="006E5766" w:rsidP="006E5766">
            <w:pPr>
              <w:pStyle w:val="af3"/>
              <w:keepNext/>
              <w:keepLines/>
              <w:jc w:val="left"/>
              <w:rPr>
                <w:rFonts w:ascii="Times New Roman" w:hAnsi="Times New Roman"/>
              </w:rPr>
            </w:pP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w:t>
            </w:r>
          </w:p>
        </w:tc>
        <w:tc>
          <w:tcPr>
            <w:tcW w:w="801" w:type="pct"/>
            <w:vAlign w:val="center"/>
          </w:tcPr>
          <w:p w:rsidR="006E5766" w:rsidRPr="004B1957" w:rsidRDefault="006E5766" w:rsidP="006E5766">
            <w:pPr>
              <w:keepNext/>
              <w:keepLines/>
              <w:jc w:val="center"/>
              <w:rPr>
                <w:sz w:val="22"/>
                <w:szCs w:val="22"/>
              </w:rPr>
            </w:pPr>
            <w:r w:rsidRPr="004B1957">
              <w:rPr>
                <w:sz w:val="22"/>
                <w:szCs w:val="22"/>
              </w:rPr>
              <w:t>0,06</w:t>
            </w:r>
          </w:p>
        </w:tc>
        <w:tc>
          <w:tcPr>
            <w:tcW w:w="760" w:type="pct"/>
            <w:vAlign w:val="center"/>
          </w:tcPr>
          <w:p w:rsidR="006E5766" w:rsidRDefault="006E5766" w:rsidP="006E5766">
            <w:pPr>
              <w:jc w:val="center"/>
              <w:rPr>
                <w:color w:val="000000"/>
                <w:sz w:val="22"/>
                <w:szCs w:val="22"/>
              </w:rPr>
            </w:pPr>
            <w:r>
              <w:rPr>
                <w:color w:val="000000"/>
                <w:sz w:val="22"/>
                <w:szCs w:val="22"/>
              </w:rPr>
              <w:t>0,06</w:t>
            </w:r>
          </w:p>
        </w:tc>
      </w:tr>
      <w:tr w:rsidR="006E5766" w:rsidRPr="004B1957" w:rsidTr="00500DB7">
        <w:trPr>
          <w:trHeight w:val="284"/>
        </w:trPr>
        <w:tc>
          <w:tcPr>
            <w:tcW w:w="516" w:type="pct"/>
            <w:vMerge w:val="restar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1.1.5.3</w:t>
            </w:r>
          </w:p>
        </w:tc>
        <w:tc>
          <w:tcPr>
            <w:tcW w:w="2042" w:type="pct"/>
            <w:vMerge w:val="restart"/>
            <w:vAlign w:val="center"/>
          </w:tcPr>
          <w:p w:rsidR="006E5766" w:rsidRPr="004B1957" w:rsidRDefault="006E5766" w:rsidP="006E5766">
            <w:pPr>
              <w:pStyle w:val="af3"/>
              <w:keepNext/>
              <w:keepLines/>
              <w:jc w:val="left"/>
              <w:rPr>
                <w:rFonts w:ascii="Times New Roman" w:hAnsi="Times New Roman"/>
              </w:rPr>
            </w:pPr>
            <w:r w:rsidRPr="004B1957">
              <w:rPr>
                <w:rFonts w:ascii="Times New Roman" w:hAnsi="Times New Roman"/>
              </w:rPr>
              <w:t>Зона лесов</w:t>
            </w: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га</w:t>
            </w:r>
          </w:p>
        </w:tc>
        <w:tc>
          <w:tcPr>
            <w:tcW w:w="801" w:type="pct"/>
            <w:vAlign w:val="center"/>
          </w:tcPr>
          <w:p w:rsidR="006E5766" w:rsidRPr="004B1957" w:rsidRDefault="006E5766" w:rsidP="006E5766">
            <w:pPr>
              <w:keepNext/>
              <w:keepLines/>
              <w:jc w:val="center"/>
              <w:rPr>
                <w:color w:val="FF0000"/>
                <w:sz w:val="22"/>
                <w:szCs w:val="22"/>
              </w:rPr>
            </w:pPr>
            <w:r>
              <w:rPr>
                <w:sz w:val="22"/>
                <w:szCs w:val="22"/>
              </w:rPr>
              <w:t>59,7</w:t>
            </w:r>
          </w:p>
        </w:tc>
        <w:tc>
          <w:tcPr>
            <w:tcW w:w="760" w:type="pct"/>
            <w:vAlign w:val="center"/>
          </w:tcPr>
          <w:p w:rsidR="006E5766" w:rsidRDefault="006E5766" w:rsidP="006E5766">
            <w:pPr>
              <w:jc w:val="center"/>
              <w:rPr>
                <w:color w:val="000000"/>
                <w:sz w:val="22"/>
                <w:szCs w:val="22"/>
              </w:rPr>
            </w:pPr>
            <w:r>
              <w:rPr>
                <w:color w:val="000000"/>
                <w:sz w:val="22"/>
                <w:szCs w:val="22"/>
              </w:rPr>
              <w:t>2211,6</w:t>
            </w:r>
          </w:p>
        </w:tc>
      </w:tr>
      <w:tr w:rsidR="006E5766" w:rsidRPr="004B1957" w:rsidTr="00500DB7">
        <w:trPr>
          <w:trHeight w:val="284"/>
        </w:trPr>
        <w:tc>
          <w:tcPr>
            <w:tcW w:w="516" w:type="pct"/>
            <w:vMerge/>
            <w:vAlign w:val="center"/>
          </w:tcPr>
          <w:p w:rsidR="006E5766" w:rsidRPr="004B1957" w:rsidRDefault="006E5766" w:rsidP="006E5766">
            <w:pPr>
              <w:pStyle w:val="af3"/>
              <w:keepNext/>
              <w:keepLines/>
              <w:rPr>
                <w:rFonts w:ascii="Times New Roman" w:hAnsi="Times New Roman"/>
                <w:color w:val="FF0000"/>
                <w:lang w:val="en-US"/>
              </w:rPr>
            </w:pPr>
          </w:p>
        </w:tc>
        <w:tc>
          <w:tcPr>
            <w:tcW w:w="2042" w:type="pct"/>
            <w:vMerge/>
            <w:vAlign w:val="center"/>
          </w:tcPr>
          <w:p w:rsidR="006E5766" w:rsidRPr="004B1957" w:rsidRDefault="006E5766" w:rsidP="006E5766">
            <w:pPr>
              <w:pStyle w:val="af3"/>
              <w:keepNext/>
              <w:keepLines/>
              <w:jc w:val="left"/>
              <w:rPr>
                <w:rFonts w:ascii="Times New Roman" w:hAnsi="Times New Roman"/>
                <w:color w:val="FF0000"/>
              </w:rPr>
            </w:pP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w:t>
            </w:r>
          </w:p>
        </w:tc>
        <w:tc>
          <w:tcPr>
            <w:tcW w:w="801" w:type="pct"/>
            <w:vAlign w:val="center"/>
          </w:tcPr>
          <w:p w:rsidR="006E5766" w:rsidRPr="004B1957" w:rsidRDefault="006E5766" w:rsidP="006E5766">
            <w:pPr>
              <w:keepNext/>
              <w:keepLines/>
              <w:jc w:val="center"/>
              <w:rPr>
                <w:color w:val="FF0000"/>
                <w:sz w:val="22"/>
                <w:szCs w:val="22"/>
              </w:rPr>
            </w:pPr>
            <w:r>
              <w:rPr>
                <w:sz w:val="22"/>
                <w:szCs w:val="22"/>
              </w:rPr>
              <w:t>0,78</w:t>
            </w:r>
          </w:p>
        </w:tc>
        <w:tc>
          <w:tcPr>
            <w:tcW w:w="760" w:type="pct"/>
            <w:vAlign w:val="center"/>
          </w:tcPr>
          <w:p w:rsidR="006E5766" w:rsidRDefault="006E5766" w:rsidP="006E5766">
            <w:pPr>
              <w:jc w:val="center"/>
              <w:rPr>
                <w:color w:val="000000"/>
                <w:sz w:val="22"/>
                <w:szCs w:val="22"/>
              </w:rPr>
            </w:pPr>
            <w:r>
              <w:rPr>
                <w:color w:val="000000"/>
                <w:sz w:val="22"/>
                <w:szCs w:val="22"/>
              </w:rPr>
              <w:t>29,04</w:t>
            </w:r>
          </w:p>
        </w:tc>
      </w:tr>
      <w:tr w:rsidR="006E5766" w:rsidRPr="004B1957" w:rsidTr="00500DB7">
        <w:trPr>
          <w:trHeight w:val="284"/>
        </w:trPr>
        <w:tc>
          <w:tcPr>
            <w:tcW w:w="516" w:type="pct"/>
            <w:vMerge w:val="restar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lastRenderedPageBreak/>
              <w:t>1.1.6</w:t>
            </w:r>
          </w:p>
        </w:tc>
        <w:tc>
          <w:tcPr>
            <w:tcW w:w="2042" w:type="pct"/>
            <w:vMerge w:val="restart"/>
            <w:vAlign w:val="center"/>
          </w:tcPr>
          <w:p w:rsidR="006E5766" w:rsidRPr="004B1957" w:rsidRDefault="006E5766" w:rsidP="006E5766">
            <w:pPr>
              <w:pStyle w:val="af3"/>
              <w:keepNext/>
              <w:keepLines/>
              <w:jc w:val="left"/>
              <w:rPr>
                <w:rFonts w:ascii="Times New Roman" w:hAnsi="Times New Roman"/>
                <w:b/>
              </w:rPr>
            </w:pPr>
            <w:r w:rsidRPr="004B1957">
              <w:rPr>
                <w:rFonts w:ascii="Times New Roman" w:hAnsi="Times New Roman"/>
                <w:b/>
              </w:rPr>
              <w:t>Зоны специального назначения</w:t>
            </w:r>
          </w:p>
        </w:tc>
        <w:tc>
          <w:tcPr>
            <w:tcW w:w="881" w:type="pc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га</w:t>
            </w:r>
          </w:p>
        </w:tc>
        <w:tc>
          <w:tcPr>
            <w:tcW w:w="801" w:type="pct"/>
            <w:vAlign w:val="center"/>
          </w:tcPr>
          <w:p w:rsidR="006E5766" w:rsidRPr="004B1957" w:rsidRDefault="006E5766" w:rsidP="006E5766">
            <w:pPr>
              <w:keepNext/>
              <w:keepLines/>
              <w:jc w:val="center"/>
              <w:rPr>
                <w:b/>
                <w:sz w:val="22"/>
                <w:szCs w:val="22"/>
              </w:rPr>
            </w:pPr>
            <w:r>
              <w:rPr>
                <w:b/>
                <w:sz w:val="22"/>
                <w:szCs w:val="22"/>
              </w:rPr>
              <w:t>30,4</w:t>
            </w:r>
          </w:p>
        </w:tc>
        <w:tc>
          <w:tcPr>
            <w:tcW w:w="760" w:type="pct"/>
            <w:vAlign w:val="center"/>
          </w:tcPr>
          <w:p w:rsidR="006E5766" w:rsidRDefault="006E5766" w:rsidP="006E5766">
            <w:pPr>
              <w:jc w:val="center"/>
              <w:rPr>
                <w:b/>
                <w:bCs/>
                <w:color w:val="000000"/>
                <w:sz w:val="22"/>
                <w:szCs w:val="22"/>
              </w:rPr>
            </w:pPr>
            <w:r>
              <w:rPr>
                <w:b/>
                <w:bCs/>
                <w:color w:val="000000"/>
                <w:sz w:val="22"/>
                <w:szCs w:val="22"/>
              </w:rPr>
              <w:t>478,4</w:t>
            </w:r>
          </w:p>
        </w:tc>
      </w:tr>
      <w:tr w:rsidR="006E5766" w:rsidRPr="004B1957" w:rsidTr="00500DB7">
        <w:trPr>
          <w:trHeight w:val="284"/>
        </w:trPr>
        <w:tc>
          <w:tcPr>
            <w:tcW w:w="516" w:type="pct"/>
            <w:vMerge/>
            <w:vAlign w:val="center"/>
          </w:tcPr>
          <w:p w:rsidR="006E5766" w:rsidRPr="004B1957" w:rsidRDefault="006E5766" w:rsidP="006E5766">
            <w:pPr>
              <w:pStyle w:val="af3"/>
              <w:keepNext/>
              <w:keepLines/>
              <w:rPr>
                <w:rFonts w:ascii="Times New Roman" w:hAnsi="Times New Roman"/>
                <w:b/>
              </w:rPr>
            </w:pPr>
          </w:p>
        </w:tc>
        <w:tc>
          <w:tcPr>
            <w:tcW w:w="2042" w:type="pct"/>
            <w:vMerge/>
            <w:vAlign w:val="center"/>
          </w:tcPr>
          <w:p w:rsidR="006E5766" w:rsidRPr="004B1957" w:rsidRDefault="006E5766" w:rsidP="006E5766">
            <w:pPr>
              <w:pStyle w:val="af3"/>
              <w:keepNext/>
              <w:keepLines/>
              <w:jc w:val="left"/>
              <w:rPr>
                <w:rFonts w:ascii="Times New Roman" w:hAnsi="Times New Roman"/>
                <w:b/>
              </w:rPr>
            </w:pPr>
          </w:p>
        </w:tc>
        <w:tc>
          <w:tcPr>
            <w:tcW w:w="881" w:type="pc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w:t>
            </w:r>
          </w:p>
        </w:tc>
        <w:tc>
          <w:tcPr>
            <w:tcW w:w="801" w:type="pct"/>
            <w:vAlign w:val="center"/>
          </w:tcPr>
          <w:p w:rsidR="006E5766" w:rsidRPr="004B1957" w:rsidRDefault="006E5766" w:rsidP="006E5766">
            <w:pPr>
              <w:keepNext/>
              <w:keepLines/>
              <w:jc w:val="center"/>
              <w:rPr>
                <w:b/>
                <w:sz w:val="22"/>
                <w:szCs w:val="22"/>
              </w:rPr>
            </w:pPr>
            <w:r w:rsidRPr="004B1957">
              <w:rPr>
                <w:b/>
                <w:sz w:val="22"/>
                <w:szCs w:val="22"/>
              </w:rPr>
              <w:t>0,40</w:t>
            </w:r>
          </w:p>
        </w:tc>
        <w:tc>
          <w:tcPr>
            <w:tcW w:w="760" w:type="pct"/>
            <w:vAlign w:val="center"/>
          </w:tcPr>
          <w:p w:rsidR="006E5766" w:rsidRDefault="006E5766" w:rsidP="006E5766">
            <w:pPr>
              <w:jc w:val="center"/>
              <w:rPr>
                <w:b/>
                <w:bCs/>
                <w:color w:val="000000"/>
                <w:sz w:val="22"/>
                <w:szCs w:val="22"/>
              </w:rPr>
            </w:pPr>
            <w:r>
              <w:rPr>
                <w:b/>
                <w:bCs/>
                <w:color w:val="000000"/>
                <w:sz w:val="22"/>
                <w:szCs w:val="22"/>
              </w:rPr>
              <w:t>6,28</w:t>
            </w:r>
          </w:p>
        </w:tc>
      </w:tr>
      <w:tr w:rsidR="006E5766" w:rsidRPr="004B1957" w:rsidTr="00500DB7">
        <w:trPr>
          <w:trHeight w:val="284"/>
        </w:trPr>
        <w:tc>
          <w:tcPr>
            <w:tcW w:w="516" w:type="pct"/>
            <w:vMerge w:val="restar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1.1.6.1</w:t>
            </w:r>
          </w:p>
        </w:tc>
        <w:tc>
          <w:tcPr>
            <w:tcW w:w="2042" w:type="pct"/>
            <w:vMerge w:val="restart"/>
            <w:vAlign w:val="center"/>
          </w:tcPr>
          <w:p w:rsidR="006E5766" w:rsidRPr="004B1957" w:rsidRDefault="006E5766" w:rsidP="006E5766">
            <w:pPr>
              <w:pStyle w:val="af3"/>
              <w:keepNext/>
              <w:keepLines/>
              <w:jc w:val="left"/>
              <w:rPr>
                <w:rFonts w:ascii="Times New Roman" w:hAnsi="Times New Roman"/>
              </w:rPr>
            </w:pPr>
            <w:r w:rsidRPr="004B1957">
              <w:rPr>
                <w:rFonts w:ascii="Times New Roman" w:hAnsi="Times New Roman"/>
              </w:rPr>
              <w:t>Зона кладбищ</w:t>
            </w: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га</w:t>
            </w:r>
          </w:p>
        </w:tc>
        <w:tc>
          <w:tcPr>
            <w:tcW w:w="801" w:type="pct"/>
            <w:vAlign w:val="center"/>
          </w:tcPr>
          <w:p w:rsidR="006E5766" w:rsidRPr="004B1957" w:rsidRDefault="006E5766" w:rsidP="006E5766">
            <w:pPr>
              <w:keepNext/>
              <w:keepLines/>
              <w:jc w:val="center"/>
              <w:rPr>
                <w:sz w:val="22"/>
                <w:szCs w:val="22"/>
              </w:rPr>
            </w:pPr>
            <w:r>
              <w:rPr>
                <w:sz w:val="22"/>
                <w:szCs w:val="22"/>
              </w:rPr>
              <w:t>30,4</w:t>
            </w:r>
          </w:p>
        </w:tc>
        <w:tc>
          <w:tcPr>
            <w:tcW w:w="760" w:type="pct"/>
            <w:vAlign w:val="center"/>
          </w:tcPr>
          <w:p w:rsidR="006E5766" w:rsidRDefault="006E5766" w:rsidP="006E5766">
            <w:pPr>
              <w:jc w:val="center"/>
              <w:rPr>
                <w:color w:val="000000"/>
                <w:sz w:val="22"/>
                <w:szCs w:val="22"/>
              </w:rPr>
            </w:pPr>
            <w:r>
              <w:rPr>
                <w:color w:val="000000"/>
                <w:sz w:val="22"/>
                <w:szCs w:val="22"/>
              </w:rPr>
              <w:t>43,7</w:t>
            </w:r>
          </w:p>
        </w:tc>
      </w:tr>
      <w:tr w:rsidR="006E5766" w:rsidRPr="004B1957" w:rsidTr="00500DB7">
        <w:trPr>
          <w:trHeight w:val="284"/>
        </w:trPr>
        <w:tc>
          <w:tcPr>
            <w:tcW w:w="516" w:type="pct"/>
            <w:vMerge/>
            <w:vAlign w:val="center"/>
          </w:tcPr>
          <w:p w:rsidR="006E5766" w:rsidRPr="004B1957" w:rsidRDefault="006E5766" w:rsidP="006E5766">
            <w:pPr>
              <w:pStyle w:val="af3"/>
              <w:keepNext/>
              <w:keepLines/>
              <w:rPr>
                <w:rFonts w:ascii="Times New Roman" w:hAnsi="Times New Roman"/>
              </w:rPr>
            </w:pPr>
          </w:p>
        </w:tc>
        <w:tc>
          <w:tcPr>
            <w:tcW w:w="2042" w:type="pct"/>
            <w:vMerge/>
            <w:vAlign w:val="center"/>
          </w:tcPr>
          <w:p w:rsidR="006E5766" w:rsidRPr="004B1957" w:rsidRDefault="006E5766" w:rsidP="006E5766">
            <w:pPr>
              <w:pStyle w:val="af3"/>
              <w:keepNext/>
              <w:keepLines/>
              <w:jc w:val="left"/>
              <w:rPr>
                <w:rFonts w:ascii="Times New Roman" w:hAnsi="Times New Roman"/>
              </w:rPr>
            </w:pP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w:t>
            </w:r>
          </w:p>
        </w:tc>
        <w:tc>
          <w:tcPr>
            <w:tcW w:w="801" w:type="pct"/>
            <w:vAlign w:val="center"/>
          </w:tcPr>
          <w:p w:rsidR="006E5766" w:rsidRPr="004B1957" w:rsidRDefault="006E5766" w:rsidP="006E5766">
            <w:pPr>
              <w:keepNext/>
              <w:keepLines/>
              <w:jc w:val="center"/>
              <w:rPr>
                <w:sz w:val="22"/>
                <w:szCs w:val="22"/>
              </w:rPr>
            </w:pPr>
            <w:r w:rsidRPr="004B1957">
              <w:rPr>
                <w:sz w:val="22"/>
                <w:szCs w:val="22"/>
              </w:rPr>
              <w:t>0,40</w:t>
            </w:r>
          </w:p>
        </w:tc>
        <w:tc>
          <w:tcPr>
            <w:tcW w:w="760" w:type="pct"/>
            <w:vAlign w:val="center"/>
          </w:tcPr>
          <w:p w:rsidR="006E5766" w:rsidRDefault="006E5766" w:rsidP="006E5766">
            <w:pPr>
              <w:jc w:val="center"/>
              <w:rPr>
                <w:color w:val="000000"/>
                <w:sz w:val="22"/>
                <w:szCs w:val="22"/>
              </w:rPr>
            </w:pPr>
            <w:r>
              <w:rPr>
                <w:color w:val="000000"/>
                <w:sz w:val="22"/>
                <w:szCs w:val="22"/>
              </w:rPr>
              <w:t>0,57</w:t>
            </w:r>
          </w:p>
        </w:tc>
      </w:tr>
      <w:tr w:rsidR="006E5766" w:rsidRPr="004B1957" w:rsidTr="00500DB7">
        <w:trPr>
          <w:trHeight w:val="284"/>
        </w:trPr>
        <w:tc>
          <w:tcPr>
            <w:tcW w:w="516" w:type="pct"/>
            <w:vMerge w:val="restar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1.1.6.2</w:t>
            </w:r>
          </w:p>
        </w:tc>
        <w:tc>
          <w:tcPr>
            <w:tcW w:w="2042" w:type="pct"/>
            <w:vMerge w:val="restart"/>
            <w:vAlign w:val="center"/>
          </w:tcPr>
          <w:p w:rsidR="006E5766" w:rsidRPr="004B1957" w:rsidRDefault="006E5766" w:rsidP="006E5766">
            <w:pPr>
              <w:pStyle w:val="af3"/>
              <w:keepNext/>
              <w:keepLines/>
              <w:jc w:val="left"/>
              <w:rPr>
                <w:rFonts w:ascii="Times New Roman" w:hAnsi="Times New Roman"/>
              </w:rPr>
            </w:pPr>
            <w:r w:rsidRPr="004B1957">
              <w:rPr>
                <w:rFonts w:ascii="Times New Roman" w:hAnsi="Times New Roman"/>
              </w:rPr>
              <w:t>Зона озелененных территорий специального назначения</w:t>
            </w: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га</w:t>
            </w:r>
          </w:p>
        </w:tc>
        <w:tc>
          <w:tcPr>
            <w:tcW w:w="801" w:type="pct"/>
            <w:vAlign w:val="center"/>
          </w:tcPr>
          <w:p w:rsidR="006E5766" w:rsidRPr="004B1957" w:rsidRDefault="006E5766" w:rsidP="006E5766">
            <w:pPr>
              <w:keepNext/>
              <w:keepLines/>
              <w:jc w:val="center"/>
              <w:rPr>
                <w:sz w:val="22"/>
                <w:szCs w:val="22"/>
              </w:rPr>
            </w:pPr>
            <w:r w:rsidRPr="004B1957">
              <w:rPr>
                <w:sz w:val="22"/>
                <w:szCs w:val="22"/>
              </w:rPr>
              <w:t>-</w:t>
            </w:r>
          </w:p>
        </w:tc>
        <w:tc>
          <w:tcPr>
            <w:tcW w:w="760" w:type="pct"/>
            <w:vAlign w:val="center"/>
          </w:tcPr>
          <w:p w:rsidR="006E5766" w:rsidRDefault="006E5766" w:rsidP="006E5766">
            <w:pPr>
              <w:jc w:val="center"/>
              <w:rPr>
                <w:color w:val="000000"/>
                <w:sz w:val="22"/>
                <w:szCs w:val="22"/>
              </w:rPr>
            </w:pPr>
            <w:r>
              <w:rPr>
                <w:color w:val="000000"/>
                <w:sz w:val="22"/>
                <w:szCs w:val="22"/>
              </w:rPr>
              <w:t>434,7</w:t>
            </w:r>
          </w:p>
        </w:tc>
      </w:tr>
      <w:tr w:rsidR="006E5766" w:rsidRPr="004B1957" w:rsidTr="00500DB7">
        <w:trPr>
          <w:trHeight w:val="284"/>
        </w:trPr>
        <w:tc>
          <w:tcPr>
            <w:tcW w:w="516" w:type="pct"/>
            <w:vMerge/>
            <w:vAlign w:val="center"/>
          </w:tcPr>
          <w:p w:rsidR="006E5766" w:rsidRPr="004B1957" w:rsidRDefault="006E5766" w:rsidP="006E5766">
            <w:pPr>
              <w:pStyle w:val="af3"/>
              <w:keepNext/>
              <w:keepLines/>
              <w:rPr>
                <w:rFonts w:ascii="Times New Roman" w:hAnsi="Times New Roman"/>
              </w:rPr>
            </w:pPr>
          </w:p>
        </w:tc>
        <w:tc>
          <w:tcPr>
            <w:tcW w:w="2042" w:type="pct"/>
            <w:vMerge/>
            <w:vAlign w:val="center"/>
          </w:tcPr>
          <w:p w:rsidR="006E5766" w:rsidRPr="004B1957" w:rsidRDefault="006E5766" w:rsidP="006E5766">
            <w:pPr>
              <w:pStyle w:val="af3"/>
              <w:keepNext/>
              <w:keepLines/>
              <w:jc w:val="left"/>
              <w:rPr>
                <w:rFonts w:ascii="Times New Roman" w:hAnsi="Times New Roman"/>
              </w:rPr>
            </w:pPr>
          </w:p>
        </w:tc>
        <w:tc>
          <w:tcPr>
            <w:tcW w:w="881" w:type="pct"/>
            <w:vAlign w:val="center"/>
          </w:tcPr>
          <w:p w:rsidR="006E5766" w:rsidRPr="004B1957" w:rsidRDefault="006E5766" w:rsidP="006E5766">
            <w:pPr>
              <w:pStyle w:val="af3"/>
              <w:keepNext/>
              <w:keepLines/>
              <w:rPr>
                <w:rFonts w:ascii="Times New Roman" w:hAnsi="Times New Roman"/>
              </w:rPr>
            </w:pPr>
            <w:r w:rsidRPr="004B1957">
              <w:rPr>
                <w:rFonts w:ascii="Times New Roman" w:hAnsi="Times New Roman"/>
              </w:rPr>
              <w:t>%</w:t>
            </w:r>
          </w:p>
        </w:tc>
        <w:tc>
          <w:tcPr>
            <w:tcW w:w="801" w:type="pct"/>
            <w:vAlign w:val="center"/>
          </w:tcPr>
          <w:p w:rsidR="006E5766" w:rsidRPr="004B1957" w:rsidRDefault="006E5766" w:rsidP="006E5766">
            <w:pPr>
              <w:keepNext/>
              <w:keepLines/>
              <w:jc w:val="center"/>
              <w:rPr>
                <w:sz w:val="22"/>
                <w:szCs w:val="22"/>
              </w:rPr>
            </w:pPr>
            <w:r w:rsidRPr="004B1957">
              <w:rPr>
                <w:sz w:val="22"/>
                <w:szCs w:val="22"/>
              </w:rPr>
              <w:t>-</w:t>
            </w:r>
          </w:p>
        </w:tc>
        <w:tc>
          <w:tcPr>
            <w:tcW w:w="760" w:type="pct"/>
            <w:vAlign w:val="center"/>
          </w:tcPr>
          <w:p w:rsidR="006E5766" w:rsidRDefault="006E5766" w:rsidP="006E5766">
            <w:pPr>
              <w:jc w:val="center"/>
              <w:rPr>
                <w:color w:val="000000"/>
                <w:sz w:val="22"/>
                <w:szCs w:val="22"/>
              </w:rPr>
            </w:pPr>
            <w:r>
              <w:rPr>
                <w:color w:val="000000"/>
                <w:sz w:val="22"/>
                <w:szCs w:val="22"/>
              </w:rPr>
              <w:t>5,71</w:t>
            </w:r>
          </w:p>
        </w:tc>
      </w:tr>
      <w:tr w:rsidR="006E5766" w:rsidRPr="004B1957" w:rsidTr="00500DB7">
        <w:trPr>
          <w:trHeight w:val="284"/>
        </w:trPr>
        <w:tc>
          <w:tcPr>
            <w:tcW w:w="516" w:type="pct"/>
            <w:vMerge w:val="restar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1.1.7</w:t>
            </w:r>
          </w:p>
        </w:tc>
        <w:tc>
          <w:tcPr>
            <w:tcW w:w="2042" w:type="pct"/>
            <w:vMerge w:val="restart"/>
            <w:vAlign w:val="center"/>
          </w:tcPr>
          <w:p w:rsidR="006E5766" w:rsidRPr="004B1957" w:rsidRDefault="006E5766" w:rsidP="006E5766">
            <w:pPr>
              <w:pStyle w:val="af3"/>
              <w:keepNext/>
              <w:keepLines/>
              <w:jc w:val="left"/>
              <w:rPr>
                <w:rFonts w:ascii="Times New Roman" w:hAnsi="Times New Roman"/>
                <w:b/>
              </w:rPr>
            </w:pPr>
            <w:r w:rsidRPr="004B1957">
              <w:rPr>
                <w:rFonts w:ascii="Times New Roman" w:hAnsi="Times New Roman"/>
                <w:b/>
              </w:rPr>
              <w:t>Зона режимных территорий</w:t>
            </w:r>
          </w:p>
        </w:tc>
        <w:tc>
          <w:tcPr>
            <w:tcW w:w="881" w:type="pc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га</w:t>
            </w:r>
          </w:p>
        </w:tc>
        <w:tc>
          <w:tcPr>
            <w:tcW w:w="801" w:type="pct"/>
            <w:vAlign w:val="center"/>
          </w:tcPr>
          <w:p w:rsidR="006E5766" w:rsidRPr="004B1957" w:rsidRDefault="006E5766" w:rsidP="006E5766">
            <w:pPr>
              <w:keepNext/>
              <w:keepLines/>
              <w:jc w:val="center"/>
              <w:rPr>
                <w:b/>
                <w:sz w:val="22"/>
                <w:szCs w:val="22"/>
              </w:rPr>
            </w:pPr>
            <w:r w:rsidRPr="004B1957">
              <w:rPr>
                <w:b/>
                <w:sz w:val="22"/>
                <w:szCs w:val="22"/>
              </w:rPr>
              <w:t>1,1</w:t>
            </w:r>
          </w:p>
        </w:tc>
        <w:tc>
          <w:tcPr>
            <w:tcW w:w="760" w:type="pct"/>
            <w:vAlign w:val="center"/>
          </w:tcPr>
          <w:p w:rsidR="006E5766" w:rsidRDefault="006E5766" w:rsidP="006E5766">
            <w:pPr>
              <w:jc w:val="center"/>
              <w:rPr>
                <w:b/>
                <w:bCs/>
                <w:color w:val="000000"/>
                <w:sz w:val="22"/>
                <w:szCs w:val="22"/>
              </w:rPr>
            </w:pPr>
            <w:r>
              <w:rPr>
                <w:b/>
                <w:bCs/>
                <w:color w:val="000000"/>
                <w:sz w:val="22"/>
                <w:szCs w:val="22"/>
              </w:rPr>
              <w:t>1,1</w:t>
            </w:r>
          </w:p>
        </w:tc>
      </w:tr>
      <w:tr w:rsidR="006E5766" w:rsidRPr="004B1957" w:rsidTr="00500DB7">
        <w:trPr>
          <w:trHeight w:val="284"/>
        </w:trPr>
        <w:tc>
          <w:tcPr>
            <w:tcW w:w="516" w:type="pct"/>
            <w:vMerge/>
            <w:vAlign w:val="center"/>
          </w:tcPr>
          <w:p w:rsidR="006E5766" w:rsidRPr="004B1957" w:rsidRDefault="006E5766" w:rsidP="006E5766">
            <w:pPr>
              <w:pStyle w:val="af3"/>
              <w:keepNext/>
              <w:keepLines/>
              <w:rPr>
                <w:rFonts w:ascii="Times New Roman" w:hAnsi="Times New Roman"/>
                <w:color w:val="FF0000"/>
              </w:rPr>
            </w:pPr>
          </w:p>
        </w:tc>
        <w:tc>
          <w:tcPr>
            <w:tcW w:w="2042" w:type="pct"/>
            <w:vMerge/>
            <w:vAlign w:val="center"/>
          </w:tcPr>
          <w:p w:rsidR="006E5766" w:rsidRPr="004B1957" w:rsidRDefault="006E5766" w:rsidP="006E5766">
            <w:pPr>
              <w:pStyle w:val="af3"/>
              <w:keepNext/>
              <w:keepLines/>
              <w:jc w:val="left"/>
              <w:rPr>
                <w:rFonts w:ascii="Times New Roman" w:hAnsi="Times New Roman"/>
                <w:color w:val="FF0000"/>
              </w:rPr>
            </w:pPr>
          </w:p>
        </w:tc>
        <w:tc>
          <w:tcPr>
            <w:tcW w:w="881" w:type="pc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w:t>
            </w:r>
          </w:p>
        </w:tc>
        <w:tc>
          <w:tcPr>
            <w:tcW w:w="801" w:type="pct"/>
            <w:vAlign w:val="center"/>
          </w:tcPr>
          <w:p w:rsidR="006E5766" w:rsidRPr="004B1957" w:rsidRDefault="006E5766" w:rsidP="006E5766">
            <w:pPr>
              <w:keepNext/>
              <w:keepLines/>
              <w:jc w:val="center"/>
              <w:rPr>
                <w:b/>
                <w:sz w:val="22"/>
                <w:szCs w:val="22"/>
              </w:rPr>
            </w:pPr>
            <w:r w:rsidRPr="004B1957">
              <w:rPr>
                <w:b/>
                <w:sz w:val="22"/>
                <w:szCs w:val="22"/>
              </w:rPr>
              <w:t>0,01</w:t>
            </w:r>
          </w:p>
        </w:tc>
        <w:tc>
          <w:tcPr>
            <w:tcW w:w="760" w:type="pct"/>
            <w:vAlign w:val="center"/>
          </w:tcPr>
          <w:p w:rsidR="006E5766" w:rsidRDefault="006E5766" w:rsidP="006E5766">
            <w:pPr>
              <w:jc w:val="center"/>
              <w:rPr>
                <w:b/>
                <w:bCs/>
                <w:color w:val="000000"/>
                <w:sz w:val="22"/>
                <w:szCs w:val="22"/>
              </w:rPr>
            </w:pPr>
            <w:r>
              <w:rPr>
                <w:b/>
                <w:bCs/>
                <w:color w:val="000000"/>
                <w:sz w:val="22"/>
                <w:szCs w:val="22"/>
              </w:rPr>
              <w:t>0,01</w:t>
            </w:r>
          </w:p>
        </w:tc>
      </w:tr>
      <w:tr w:rsidR="006E5766" w:rsidRPr="004B1957" w:rsidTr="00500DB7">
        <w:trPr>
          <w:trHeight w:val="284"/>
        </w:trPr>
        <w:tc>
          <w:tcPr>
            <w:tcW w:w="516" w:type="pct"/>
            <w:vMerge w:val="restart"/>
            <w:vAlign w:val="center"/>
          </w:tcPr>
          <w:p w:rsidR="006E5766" w:rsidRPr="004B1957" w:rsidRDefault="006E5766" w:rsidP="006E5766">
            <w:pPr>
              <w:pStyle w:val="af3"/>
              <w:keepNext/>
              <w:keepLines/>
              <w:rPr>
                <w:rFonts w:ascii="Times New Roman" w:hAnsi="Times New Roman"/>
                <w:b/>
                <w:lang w:val="en-US"/>
              </w:rPr>
            </w:pPr>
            <w:r w:rsidRPr="004B1957">
              <w:rPr>
                <w:rFonts w:ascii="Times New Roman" w:hAnsi="Times New Roman"/>
                <w:b/>
              </w:rPr>
              <w:t>1.1.8</w:t>
            </w:r>
          </w:p>
        </w:tc>
        <w:tc>
          <w:tcPr>
            <w:tcW w:w="2042" w:type="pct"/>
            <w:vMerge w:val="restart"/>
            <w:vAlign w:val="center"/>
          </w:tcPr>
          <w:p w:rsidR="006E5766" w:rsidRPr="004B1957" w:rsidRDefault="006E5766" w:rsidP="006E5766">
            <w:pPr>
              <w:pStyle w:val="af3"/>
              <w:keepNext/>
              <w:keepLines/>
              <w:jc w:val="left"/>
              <w:rPr>
                <w:rFonts w:ascii="Times New Roman" w:hAnsi="Times New Roman"/>
                <w:b/>
              </w:rPr>
            </w:pPr>
            <w:r w:rsidRPr="004B1957">
              <w:rPr>
                <w:rFonts w:ascii="Times New Roman" w:hAnsi="Times New Roman"/>
                <w:b/>
              </w:rPr>
              <w:t xml:space="preserve">Иные зоны </w:t>
            </w:r>
          </w:p>
        </w:tc>
        <w:tc>
          <w:tcPr>
            <w:tcW w:w="881" w:type="pc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га</w:t>
            </w:r>
          </w:p>
        </w:tc>
        <w:tc>
          <w:tcPr>
            <w:tcW w:w="801" w:type="pct"/>
            <w:vAlign w:val="center"/>
          </w:tcPr>
          <w:p w:rsidR="006E5766" w:rsidRPr="004B1957" w:rsidRDefault="006E5766" w:rsidP="006E5766">
            <w:pPr>
              <w:keepNext/>
              <w:keepLines/>
              <w:jc w:val="center"/>
              <w:rPr>
                <w:b/>
                <w:color w:val="FF0000"/>
                <w:sz w:val="22"/>
                <w:szCs w:val="22"/>
              </w:rPr>
            </w:pPr>
            <w:r>
              <w:rPr>
                <w:b/>
                <w:sz w:val="22"/>
                <w:szCs w:val="22"/>
              </w:rPr>
              <w:t>5430,6</w:t>
            </w:r>
          </w:p>
        </w:tc>
        <w:tc>
          <w:tcPr>
            <w:tcW w:w="760" w:type="pct"/>
            <w:vAlign w:val="center"/>
          </w:tcPr>
          <w:p w:rsidR="006E5766" w:rsidRDefault="006E5766" w:rsidP="006E5766">
            <w:pPr>
              <w:jc w:val="center"/>
              <w:rPr>
                <w:b/>
                <w:bCs/>
                <w:color w:val="000000"/>
                <w:sz w:val="22"/>
                <w:szCs w:val="22"/>
              </w:rPr>
            </w:pPr>
            <w:r>
              <w:rPr>
                <w:b/>
                <w:bCs/>
                <w:color w:val="000000"/>
                <w:sz w:val="22"/>
                <w:szCs w:val="22"/>
              </w:rPr>
              <w:t>112,5</w:t>
            </w:r>
          </w:p>
        </w:tc>
      </w:tr>
      <w:tr w:rsidR="006E5766" w:rsidRPr="004B1957" w:rsidTr="00500DB7">
        <w:trPr>
          <w:trHeight w:val="284"/>
        </w:trPr>
        <w:tc>
          <w:tcPr>
            <w:tcW w:w="516" w:type="pct"/>
            <w:vMerge/>
            <w:vAlign w:val="center"/>
          </w:tcPr>
          <w:p w:rsidR="006E5766" w:rsidRPr="004B1957" w:rsidRDefault="006E5766" w:rsidP="006E5766">
            <w:pPr>
              <w:pStyle w:val="af3"/>
              <w:keepNext/>
              <w:keepLines/>
              <w:rPr>
                <w:rFonts w:ascii="Times New Roman" w:hAnsi="Times New Roman"/>
                <w:color w:val="FF0000"/>
              </w:rPr>
            </w:pPr>
          </w:p>
        </w:tc>
        <w:tc>
          <w:tcPr>
            <w:tcW w:w="2042" w:type="pct"/>
            <w:vMerge/>
            <w:vAlign w:val="center"/>
          </w:tcPr>
          <w:p w:rsidR="006E5766" w:rsidRPr="004B1957" w:rsidRDefault="006E5766" w:rsidP="006E5766">
            <w:pPr>
              <w:pStyle w:val="af3"/>
              <w:keepNext/>
              <w:keepLines/>
              <w:jc w:val="left"/>
              <w:rPr>
                <w:rFonts w:ascii="Times New Roman" w:hAnsi="Times New Roman"/>
                <w:color w:val="FF0000"/>
              </w:rPr>
            </w:pPr>
          </w:p>
        </w:tc>
        <w:tc>
          <w:tcPr>
            <w:tcW w:w="881" w:type="pct"/>
            <w:vAlign w:val="center"/>
          </w:tcPr>
          <w:p w:rsidR="006E5766" w:rsidRPr="004B1957" w:rsidRDefault="006E5766" w:rsidP="006E5766">
            <w:pPr>
              <w:pStyle w:val="af3"/>
              <w:keepNext/>
              <w:keepLines/>
              <w:rPr>
                <w:rFonts w:ascii="Times New Roman" w:hAnsi="Times New Roman"/>
                <w:b/>
              </w:rPr>
            </w:pPr>
            <w:r w:rsidRPr="004B1957">
              <w:rPr>
                <w:rFonts w:ascii="Times New Roman" w:hAnsi="Times New Roman"/>
                <w:b/>
              </w:rPr>
              <w:t>%</w:t>
            </w:r>
          </w:p>
        </w:tc>
        <w:tc>
          <w:tcPr>
            <w:tcW w:w="801" w:type="pct"/>
            <w:vAlign w:val="center"/>
          </w:tcPr>
          <w:p w:rsidR="006E5766" w:rsidRPr="004B1957" w:rsidRDefault="006E5766" w:rsidP="006E5766">
            <w:pPr>
              <w:keepNext/>
              <w:keepLines/>
              <w:jc w:val="center"/>
              <w:rPr>
                <w:b/>
                <w:color w:val="FF0000"/>
                <w:sz w:val="22"/>
                <w:szCs w:val="22"/>
              </w:rPr>
            </w:pPr>
            <w:r>
              <w:rPr>
                <w:b/>
                <w:sz w:val="22"/>
                <w:szCs w:val="22"/>
              </w:rPr>
              <w:t>71,16</w:t>
            </w:r>
          </w:p>
        </w:tc>
        <w:tc>
          <w:tcPr>
            <w:tcW w:w="760" w:type="pct"/>
            <w:vAlign w:val="center"/>
          </w:tcPr>
          <w:p w:rsidR="006E5766" w:rsidRDefault="006E5766" w:rsidP="006E5766">
            <w:pPr>
              <w:jc w:val="center"/>
              <w:rPr>
                <w:b/>
                <w:bCs/>
                <w:color w:val="000000"/>
                <w:sz w:val="22"/>
                <w:szCs w:val="22"/>
              </w:rPr>
            </w:pPr>
            <w:r>
              <w:rPr>
                <w:b/>
                <w:bCs/>
                <w:color w:val="000000"/>
                <w:sz w:val="22"/>
                <w:szCs w:val="22"/>
              </w:rPr>
              <w:t>1,48</w:t>
            </w:r>
          </w:p>
        </w:tc>
      </w:tr>
      <w:tr w:rsidR="00521315" w:rsidRPr="004B1957" w:rsidTr="00500DB7">
        <w:trPr>
          <w:trHeight w:val="284"/>
        </w:trPr>
        <w:tc>
          <w:tcPr>
            <w:tcW w:w="516" w:type="pct"/>
            <w:vAlign w:val="center"/>
          </w:tcPr>
          <w:p w:rsidR="00521315" w:rsidRPr="004B1957" w:rsidRDefault="00521315" w:rsidP="00F95DE9">
            <w:pPr>
              <w:pStyle w:val="af3"/>
              <w:keepNext/>
              <w:keepLines/>
              <w:rPr>
                <w:rFonts w:ascii="Times New Roman" w:hAnsi="Times New Roman"/>
                <w:b/>
              </w:rPr>
            </w:pPr>
            <w:r w:rsidRPr="004B1957">
              <w:rPr>
                <w:rFonts w:ascii="Times New Roman" w:hAnsi="Times New Roman"/>
                <w:b/>
              </w:rPr>
              <w:t>2</w:t>
            </w:r>
          </w:p>
        </w:tc>
        <w:tc>
          <w:tcPr>
            <w:tcW w:w="2042" w:type="pct"/>
            <w:vAlign w:val="center"/>
          </w:tcPr>
          <w:p w:rsidR="00521315" w:rsidRPr="004B1957" w:rsidRDefault="00521315" w:rsidP="00A45119">
            <w:pPr>
              <w:pStyle w:val="af3"/>
              <w:keepNext/>
              <w:keepLines/>
              <w:jc w:val="left"/>
              <w:rPr>
                <w:rFonts w:ascii="Times New Roman" w:hAnsi="Times New Roman"/>
              </w:rPr>
            </w:pPr>
            <w:r w:rsidRPr="004B1957">
              <w:rPr>
                <w:rFonts w:ascii="Times New Roman" w:hAnsi="Times New Roman"/>
                <w:b/>
                <w:bCs/>
              </w:rPr>
              <w:t>ОБЪЕКТЫ СОЦИАЛЬНО</w:t>
            </w:r>
            <w:r w:rsidR="00A45119" w:rsidRPr="004B1957">
              <w:rPr>
                <w:rFonts w:ascii="Times New Roman" w:hAnsi="Times New Roman"/>
                <w:b/>
                <w:bCs/>
              </w:rPr>
              <w:t>Й</w:t>
            </w:r>
            <w:r w:rsidRPr="004B1957">
              <w:rPr>
                <w:rFonts w:ascii="Times New Roman" w:hAnsi="Times New Roman"/>
                <w:b/>
                <w:bCs/>
              </w:rPr>
              <w:t xml:space="preserve"> </w:t>
            </w:r>
            <w:r w:rsidR="00A45119" w:rsidRPr="004B1957">
              <w:rPr>
                <w:rFonts w:ascii="Times New Roman" w:hAnsi="Times New Roman"/>
                <w:b/>
                <w:bCs/>
              </w:rPr>
              <w:t>ИНФРАСТРУКТУРЫ</w:t>
            </w:r>
          </w:p>
        </w:tc>
        <w:tc>
          <w:tcPr>
            <w:tcW w:w="881" w:type="pct"/>
            <w:vAlign w:val="center"/>
          </w:tcPr>
          <w:p w:rsidR="00521315" w:rsidRPr="004B1957" w:rsidRDefault="00521315" w:rsidP="00521315">
            <w:pPr>
              <w:pStyle w:val="af3"/>
              <w:spacing w:before="20" w:after="20"/>
              <w:rPr>
                <w:rFonts w:ascii="Times New Roman" w:hAnsi="Times New Roman"/>
              </w:rPr>
            </w:pPr>
          </w:p>
        </w:tc>
        <w:tc>
          <w:tcPr>
            <w:tcW w:w="801" w:type="pct"/>
            <w:vAlign w:val="center"/>
          </w:tcPr>
          <w:p w:rsidR="00521315" w:rsidRPr="004B1957" w:rsidRDefault="00521315" w:rsidP="00521315">
            <w:pPr>
              <w:spacing w:before="20" w:after="20"/>
              <w:jc w:val="center"/>
              <w:rPr>
                <w:sz w:val="22"/>
                <w:szCs w:val="22"/>
              </w:rPr>
            </w:pPr>
          </w:p>
        </w:tc>
        <w:tc>
          <w:tcPr>
            <w:tcW w:w="760" w:type="pct"/>
            <w:vAlign w:val="center"/>
          </w:tcPr>
          <w:p w:rsidR="00521315" w:rsidRPr="004B1957" w:rsidRDefault="00521315" w:rsidP="00521315">
            <w:pPr>
              <w:spacing w:before="20" w:after="20"/>
              <w:jc w:val="center"/>
              <w:rPr>
                <w:color w:val="FF0000"/>
                <w:sz w:val="22"/>
                <w:szCs w:val="22"/>
              </w:rPr>
            </w:pPr>
          </w:p>
        </w:tc>
      </w:tr>
      <w:tr w:rsidR="00521315" w:rsidRPr="004B1957" w:rsidTr="00500DB7">
        <w:trPr>
          <w:trHeight w:val="284"/>
        </w:trPr>
        <w:tc>
          <w:tcPr>
            <w:tcW w:w="516" w:type="pct"/>
            <w:vAlign w:val="center"/>
          </w:tcPr>
          <w:p w:rsidR="00521315" w:rsidRPr="004B1957" w:rsidRDefault="00521315" w:rsidP="00F95DE9">
            <w:pPr>
              <w:pStyle w:val="af3"/>
              <w:keepNext/>
              <w:keepLines/>
              <w:rPr>
                <w:rFonts w:ascii="Times New Roman" w:hAnsi="Times New Roman"/>
                <w:b/>
              </w:rPr>
            </w:pPr>
            <w:r w:rsidRPr="004B1957">
              <w:rPr>
                <w:rFonts w:ascii="Times New Roman" w:hAnsi="Times New Roman"/>
              </w:rPr>
              <w:t>2.1</w:t>
            </w:r>
          </w:p>
        </w:tc>
        <w:tc>
          <w:tcPr>
            <w:tcW w:w="2042" w:type="pct"/>
            <w:vAlign w:val="center"/>
          </w:tcPr>
          <w:p w:rsidR="00521315" w:rsidRPr="004B1957" w:rsidRDefault="00521315" w:rsidP="00521315">
            <w:pPr>
              <w:spacing w:before="20" w:after="20"/>
              <w:rPr>
                <w:sz w:val="22"/>
                <w:szCs w:val="22"/>
              </w:rPr>
            </w:pPr>
            <w:r w:rsidRPr="004B1957">
              <w:rPr>
                <w:sz w:val="22"/>
                <w:szCs w:val="22"/>
              </w:rPr>
              <w:t>Дошкольные образовательные организации</w:t>
            </w:r>
          </w:p>
        </w:tc>
        <w:tc>
          <w:tcPr>
            <w:tcW w:w="881" w:type="pct"/>
            <w:vAlign w:val="center"/>
          </w:tcPr>
          <w:p w:rsidR="00521315" w:rsidRPr="004B1957" w:rsidRDefault="00521315" w:rsidP="00521315">
            <w:pPr>
              <w:pStyle w:val="af3"/>
              <w:spacing w:before="20" w:after="20"/>
              <w:rPr>
                <w:rFonts w:ascii="Times New Roman" w:hAnsi="Times New Roman"/>
              </w:rPr>
            </w:pPr>
            <w:r w:rsidRPr="004B1957">
              <w:rPr>
                <w:rFonts w:ascii="Times New Roman" w:hAnsi="Times New Roman"/>
              </w:rPr>
              <w:t>место</w:t>
            </w:r>
          </w:p>
        </w:tc>
        <w:tc>
          <w:tcPr>
            <w:tcW w:w="801" w:type="pct"/>
            <w:vAlign w:val="center"/>
          </w:tcPr>
          <w:p w:rsidR="00521315" w:rsidRPr="004B1957" w:rsidRDefault="00C16C72" w:rsidP="00521315">
            <w:pPr>
              <w:spacing w:before="20" w:after="20"/>
              <w:jc w:val="center"/>
              <w:rPr>
                <w:sz w:val="22"/>
                <w:szCs w:val="22"/>
              </w:rPr>
            </w:pPr>
            <w:r w:rsidRPr="004B1957">
              <w:rPr>
                <w:sz w:val="22"/>
                <w:szCs w:val="22"/>
              </w:rPr>
              <w:t>610</w:t>
            </w:r>
          </w:p>
        </w:tc>
        <w:tc>
          <w:tcPr>
            <w:tcW w:w="760" w:type="pct"/>
            <w:vAlign w:val="center"/>
          </w:tcPr>
          <w:p w:rsidR="00521315" w:rsidRPr="004B1957" w:rsidRDefault="00671EAA" w:rsidP="00521315">
            <w:pPr>
              <w:spacing w:before="20" w:after="20"/>
              <w:jc w:val="center"/>
              <w:rPr>
                <w:sz w:val="22"/>
                <w:szCs w:val="22"/>
              </w:rPr>
            </w:pPr>
            <w:r w:rsidRPr="004B1957">
              <w:rPr>
                <w:sz w:val="22"/>
                <w:szCs w:val="22"/>
              </w:rPr>
              <w:t>965</w:t>
            </w:r>
          </w:p>
        </w:tc>
      </w:tr>
      <w:tr w:rsidR="00521315" w:rsidRPr="004B1957" w:rsidTr="00500DB7">
        <w:trPr>
          <w:trHeight w:val="284"/>
        </w:trPr>
        <w:tc>
          <w:tcPr>
            <w:tcW w:w="516" w:type="pct"/>
            <w:vAlign w:val="center"/>
          </w:tcPr>
          <w:p w:rsidR="00521315" w:rsidRPr="004B1957" w:rsidRDefault="00521315" w:rsidP="00F95DE9">
            <w:pPr>
              <w:pStyle w:val="af3"/>
              <w:keepNext/>
              <w:keepLines/>
              <w:rPr>
                <w:rFonts w:ascii="Times New Roman" w:hAnsi="Times New Roman"/>
                <w:b/>
              </w:rPr>
            </w:pPr>
            <w:r w:rsidRPr="004B1957">
              <w:rPr>
                <w:rFonts w:ascii="Times New Roman" w:hAnsi="Times New Roman"/>
              </w:rPr>
              <w:t>2.2</w:t>
            </w:r>
          </w:p>
        </w:tc>
        <w:tc>
          <w:tcPr>
            <w:tcW w:w="2042" w:type="pct"/>
            <w:vAlign w:val="center"/>
          </w:tcPr>
          <w:p w:rsidR="00521315" w:rsidRPr="004B1957" w:rsidRDefault="00521315" w:rsidP="00521315">
            <w:pPr>
              <w:spacing w:before="20" w:after="20"/>
              <w:rPr>
                <w:sz w:val="22"/>
                <w:szCs w:val="22"/>
              </w:rPr>
            </w:pPr>
            <w:r w:rsidRPr="004B1957">
              <w:rPr>
                <w:sz w:val="22"/>
                <w:szCs w:val="22"/>
              </w:rPr>
              <w:t>Общеобразовательные организации</w:t>
            </w:r>
          </w:p>
        </w:tc>
        <w:tc>
          <w:tcPr>
            <w:tcW w:w="881" w:type="pct"/>
            <w:vAlign w:val="center"/>
          </w:tcPr>
          <w:p w:rsidR="00521315" w:rsidRPr="004B1957" w:rsidRDefault="00521315" w:rsidP="00521315">
            <w:pPr>
              <w:pStyle w:val="af3"/>
              <w:spacing w:before="20" w:after="20"/>
              <w:rPr>
                <w:rFonts w:ascii="Times New Roman" w:hAnsi="Times New Roman"/>
              </w:rPr>
            </w:pPr>
            <w:r w:rsidRPr="004B1957">
              <w:rPr>
                <w:rFonts w:ascii="Times New Roman" w:hAnsi="Times New Roman"/>
              </w:rPr>
              <w:t>место</w:t>
            </w:r>
          </w:p>
        </w:tc>
        <w:tc>
          <w:tcPr>
            <w:tcW w:w="801" w:type="pct"/>
            <w:vAlign w:val="center"/>
          </w:tcPr>
          <w:p w:rsidR="00521315" w:rsidRPr="004B1957" w:rsidRDefault="00521315" w:rsidP="00521315">
            <w:pPr>
              <w:spacing w:before="20" w:after="20"/>
              <w:jc w:val="center"/>
              <w:rPr>
                <w:color w:val="FF0000"/>
                <w:sz w:val="22"/>
                <w:szCs w:val="22"/>
              </w:rPr>
            </w:pPr>
            <w:r w:rsidRPr="004B1957">
              <w:rPr>
                <w:color w:val="000000"/>
                <w:sz w:val="22"/>
                <w:szCs w:val="22"/>
              </w:rPr>
              <w:t>1715</w:t>
            </w:r>
          </w:p>
        </w:tc>
        <w:tc>
          <w:tcPr>
            <w:tcW w:w="760" w:type="pct"/>
            <w:vAlign w:val="center"/>
          </w:tcPr>
          <w:p w:rsidR="00521315" w:rsidRPr="004B1957" w:rsidRDefault="00F66652" w:rsidP="00521315">
            <w:pPr>
              <w:spacing w:before="20" w:after="20"/>
              <w:jc w:val="center"/>
              <w:rPr>
                <w:sz w:val="22"/>
                <w:szCs w:val="22"/>
              </w:rPr>
            </w:pPr>
            <w:r w:rsidRPr="004B1957">
              <w:rPr>
                <w:sz w:val="22"/>
                <w:szCs w:val="22"/>
              </w:rPr>
              <w:t>1917</w:t>
            </w:r>
          </w:p>
        </w:tc>
      </w:tr>
      <w:tr w:rsidR="00521315" w:rsidRPr="004B1957" w:rsidTr="00500DB7">
        <w:trPr>
          <w:trHeight w:val="284"/>
        </w:trPr>
        <w:tc>
          <w:tcPr>
            <w:tcW w:w="516" w:type="pct"/>
            <w:vAlign w:val="center"/>
          </w:tcPr>
          <w:p w:rsidR="00521315" w:rsidRPr="004B1957" w:rsidRDefault="00521315" w:rsidP="00F95DE9">
            <w:pPr>
              <w:pStyle w:val="af3"/>
              <w:keepNext/>
              <w:keepLines/>
              <w:rPr>
                <w:rFonts w:ascii="Times New Roman" w:hAnsi="Times New Roman"/>
                <w:b/>
              </w:rPr>
            </w:pPr>
            <w:r w:rsidRPr="004B1957">
              <w:rPr>
                <w:rFonts w:ascii="Times New Roman" w:hAnsi="Times New Roman"/>
              </w:rPr>
              <w:t>2.3</w:t>
            </w:r>
          </w:p>
        </w:tc>
        <w:tc>
          <w:tcPr>
            <w:tcW w:w="2042" w:type="pct"/>
            <w:vAlign w:val="center"/>
          </w:tcPr>
          <w:p w:rsidR="00521315" w:rsidRPr="004B1957" w:rsidRDefault="00521315" w:rsidP="00521315">
            <w:pPr>
              <w:spacing w:before="20" w:after="20"/>
              <w:rPr>
                <w:sz w:val="22"/>
                <w:szCs w:val="22"/>
              </w:rPr>
            </w:pPr>
            <w:r w:rsidRPr="004B1957">
              <w:rPr>
                <w:sz w:val="22"/>
                <w:szCs w:val="22"/>
              </w:rPr>
              <w:t>Организации дополнительного образования</w:t>
            </w:r>
          </w:p>
        </w:tc>
        <w:tc>
          <w:tcPr>
            <w:tcW w:w="881" w:type="pct"/>
            <w:vAlign w:val="center"/>
          </w:tcPr>
          <w:p w:rsidR="00521315" w:rsidRPr="004B1957" w:rsidRDefault="00521315" w:rsidP="00521315">
            <w:pPr>
              <w:pStyle w:val="af3"/>
              <w:spacing w:before="20" w:after="20"/>
              <w:rPr>
                <w:rFonts w:ascii="Times New Roman" w:hAnsi="Times New Roman"/>
              </w:rPr>
            </w:pPr>
            <w:r w:rsidRPr="004B1957">
              <w:rPr>
                <w:rFonts w:ascii="Times New Roman" w:hAnsi="Times New Roman"/>
              </w:rPr>
              <w:t>место</w:t>
            </w:r>
          </w:p>
        </w:tc>
        <w:tc>
          <w:tcPr>
            <w:tcW w:w="801" w:type="pct"/>
            <w:vAlign w:val="center"/>
          </w:tcPr>
          <w:p w:rsidR="00521315" w:rsidRPr="004B1957" w:rsidRDefault="00521315" w:rsidP="00521315">
            <w:pPr>
              <w:spacing w:before="20" w:after="20"/>
              <w:jc w:val="center"/>
              <w:rPr>
                <w:color w:val="FF0000"/>
                <w:sz w:val="22"/>
                <w:szCs w:val="22"/>
              </w:rPr>
            </w:pPr>
            <w:r w:rsidRPr="004B1957">
              <w:rPr>
                <w:sz w:val="22"/>
                <w:szCs w:val="22"/>
              </w:rPr>
              <w:t>162</w:t>
            </w:r>
          </w:p>
        </w:tc>
        <w:tc>
          <w:tcPr>
            <w:tcW w:w="760" w:type="pct"/>
            <w:vAlign w:val="center"/>
          </w:tcPr>
          <w:p w:rsidR="00521315" w:rsidRPr="004B1957" w:rsidRDefault="00F66652" w:rsidP="00521315">
            <w:pPr>
              <w:spacing w:before="20" w:after="20"/>
              <w:jc w:val="center"/>
              <w:rPr>
                <w:color w:val="FF0000"/>
                <w:sz w:val="22"/>
                <w:szCs w:val="22"/>
              </w:rPr>
            </w:pPr>
            <w:r w:rsidRPr="004B1957">
              <w:rPr>
                <w:sz w:val="22"/>
                <w:szCs w:val="22"/>
              </w:rPr>
              <w:t>не менее 300</w:t>
            </w:r>
          </w:p>
        </w:tc>
      </w:tr>
      <w:tr w:rsidR="00521315" w:rsidRPr="004B1957" w:rsidTr="00500DB7">
        <w:trPr>
          <w:trHeight w:val="284"/>
        </w:trPr>
        <w:tc>
          <w:tcPr>
            <w:tcW w:w="516" w:type="pct"/>
            <w:vAlign w:val="center"/>
          </w:tcPr>
          <w:p w:rsidR="00521315" w:rsidRPr="004B1957" w:rsidRDefault="00521315" w:rsidP="00F95DE9">
            <w:pPr>
              <w:pStyle w:val="af3"/>
              <w:keepNext/>
              <w:keepLines/>
              <w:rPr>
                <w:rFonts w:ascii="Times New Roman" w:hAnsi="Times New Roman"/>
                <w:b/>
              </w:rPr>
            </w:pPr>
            <w:r w:rsidRPr="004B1957">
              <w:rPr>
                <w:rFonts w:ascii="Times New Roman" w:hAnsi="Times New Roman"/>
              </w:rPr>
              <w:t>2.4</w:t>
            </w:r>
          </w:p>
        </w:tc>
        <w:tc>
          <w:tcPr>
            <w:tcW w:w="2042" w:type="pct"/>
            <w:vAlign w:val="center"/>
          </w:tcPr>
          <w:p w:rsidR="00521315" w:rsidRPr="004B1957" w:rsidRDefault="00650CE3" w:rsidP="00521315">
            <w:pPr>
              <w:rPr>
                <w:color w:val="000000"/>
                <w:sz w:val="22"/>
                <w:szCs w:val="22"/>
              </w:rPr>
            </w:pPr>
            <w:r w:rsidRPr="004B1957">
              <w:rPr>
                <w:color w:val="000000"/>
                <w:sz w:val="22"/>
                <w:szCs w:val="22"/>
              </w:rPr>
              <w:t>Объекты здравоохранения</w:t>
            </w:r>
          </w:p>
        </w:tc>
        <w:tc>
          <w:tcPr>
            <w:tcW w:w="881" w:type="pct"/>
            <w:vAlign w:val="center"/>
          </w:tcPr>
          <w:p w:rsidR="00521315" w:rsidRPr="004B1957" w:rsidRDefault="00650CE3" w:rsidP="00521315">
            <w:pPr>
              <w:pStyle w:val="100"/>
              <w:spacing w:line="256" w:lineRule="auto"/>
              <w:rPr>
                <w:sz w:val="22"/>
                <w:szCs w:val="22"/>
              </w:rPr>
            </w:pPr>
            <w:r w:rsidRPr="004B1957">
              <w:rPr>
                <w:sz w:val="22"/>
                <w:szCs w:val="22"/>
              </w:rPr>
              <w:t>объект</w:t>
            </w:r>
          </w:p>
        </w:tc>
        <w:tc>
          <w:tcPr>
            <w:tcW w:w="801" w:type="pct"/>
            <w:vAlign w:val="center"/>
          </w:tcPr>
          <w:p w:rsidR="00521315" w:rsidRPr="004B1957" w:rsidRDefault="00650CE3" w:rsidP="00521315">
            <w:pPr>
              <w:jc w:val="center"/>
              <w:rPr>
                <w:sz w:val="22"/>
                <w:szCs w:val="22"/>
              </w:rPr>
            </w:pPr>
            <w:r w:rsidRPr="004B1957">
              <w:rPr>
                <w:sz w:val="22"/>
                <w:szCs w:val="22"/>
              </w:rPr>
              <w:t>3</w:t>
            </w:r>
          </w:p>
        </w:tc>
        <w:tc>
          <w:tcPr>
            <w:tcW w:w="760" w:type="pct"/>
            <w:vAlign w:val="center"/>
          </w:tcPr>
          <w:p w:rsidR="00521315" w:rsidRPr="004B1957" w:rsidRDefault="00650CE3" w:rsidP="00521315">
            <w:pPr>
              <w:pStyle w:val="100"/>
              <w:spacing w:line="256" w:lineRule="auto"/>
              <w:rPr>
                <w:sz w:val="22"/>
                <w:szCs w:val="22"/>
              </w:rPr>
            </w:pPr>
            <w:r w:rsidRPr="004B1957">
              <w:rPr>
                <w:sz w:val="22"/>
                <w:szCs w:val="22"/>
              </w:rPr>
              <w:t>3</w:t>
            </w:r>
          </w:p>
        </w:tc>
      </w:tr>
      <w:tr w:rsidR="00521315" w:rsidRPr="004B1957" w:rsidTr="00500DB7">
        <w:trPr>
          <w:trHeight w:val="284"/>
        </w:trPr>
        <w:tc>
          <w:tcPr>
            <w:tcW w:w="516" w:type="pct"/>
            <w:vAlign w:val="center"/>
          </w:tcPr>
          <w:p w:rsidR="00521315" w:rsidRPr="004B1957" w:rsidRDefault="00521315" w:rsidP="00F95DE9">
            <w:pPr>
              <w:pStyle w:val="af3"/>
              <w:keepNext/>
              <w:keepLines/>
              <w:rPr>
                <w:rFonts w:ascii="Times New Roman" w:hAnsi="Times New Roman"/>
                <w:b/>
              </w:rPr>
            </w:pPr>
            <w:r w:rsidRPr="004B1957">
              <w:rPr>
                <w:rFonts w:ascii="Times New Roman" w:hAnsi="Times New Roman"/>
              </w:rPr>
              <w:t>2.5</w:t>
            </w:r>
          </w:p>
        </w:tc>
        <w:tc>
          <w:tcPr>
            <w:tcW w:w="2042" w:type="pct"/>
            <w:vAlign w:val="center"/>
          </w:tcPr>
          <w:p w:rsidR="00521315" w:rsidRPr="004B1957" w:rsidRDefault="00A45119" w:rsidP="00521315">
            <w:pPr>
              <w:rPr>
                <w:color w:val="000000"/>
              </w:rPr>
            </w:pPr>
            <w:r w:rsidRPr="004B1957">
              <w:rPr>
                <w:color w:val="000000"/>
              </w:rPr>
              <w:t>Объекты социального обслуживания</w:t>
            </w:r>
          </w:p>
        </w:tc>
        <w:tc>
          <w:tcPr>
            <w:tcW w:w="881" w:type="pct"/>
            <w:vAlign w:val="center"/>
          </w:tcPr>
          <w:p w:rsidR="00521315" w:rsidRPr="004B1957" w:rsidRDefault="00A45119" w:rsidP="00521315">
            <w:pPr>
              <w:pStyle w:val="100"/>
              <w:spacing w:line="256" w:lineRule="auto"/>
              <w:rPr>
                <w:color w:val="FF0000"/>
                <w:sz w:val="22"/>
                <w:szCs w:val="22"/>
              </w:rPr>
            </w:pPr>
            <w:r w:rsidRPr="004B1957">
              <w:rPr>
                <w:sz w:val="22"/>
                <w:szCs w:val="22"/>
              </w:rPr>
              <w:t>объект</w:t>
            </w:r>
          </w:p>
        </w:tc>
        <w:tc>
          <w:tcPr>
            <w:tcW w:w="801" w:type="pct"/>
            <w:vAlign w:val="center"/>
          </w:tcPr>
          <w:p w:rsidR="00521315" w:rsidRPr="004B1957" w:rsidRDefault="00A45119" w:rsidP="00521315">
            <w:pPr>
              <w:jc w:val="center"/>
              <w:rPr>
                <w:sz w:val="22"/>
                <w:szCs w:val="22"/>
              </w:rPr>
            </w:pPr>
            <w:r w:rsidRPr="004B1957">
              <w:rPr>
                <w:sz w:val="22"/>
                <w:szCs w:val="22"/>
              </w:rPr>
              <w:t>2</w:t>
            </w:r>
          </w:p>
        </w:tc>
        <w:tc>
          <w:tcPr>
            <w:tcW w:w="760" w:type="pct"/>
            <w:vAlign w:val="center"/>
          </w:tcPr>
          <w:p w:rsidR="00521315" w:rsidRPr="004B1957" w:rsidRDefault="00A45119" w:rsidP="00521315">
            <w:pPr>
              <w:pStyle w:val="100"/>
              <w:spacing w:line="256" w:lineRule="auto"/>
              <w:rPr>
                <w:color w:val="FF0000"/>
                <w:sz w:val="22"/>
                <w:szCs w:val="22"/>
              </w:rPr>
            </w:pPr>
            <w:r w:rsidRPr="004B1957">
              <w:rPr>
                <w:sz w:val="22"/>
                <w:szCs w:val="22"/>
              </w:rPr>
              <w:t>4</w:t>
            </w:r>
          </w:p>
        </w:tc>
      </w:tr>
      <w:tr w:rsidR="00A45119" w:rsidRPr="004B1957" w:rsidTr="00500DB7">
        <w:trPr>
          <w:trHeight w:val="284"/>
        </w:trPr>
        <w:tc>
          <w:tcPr>
            <w:tcW w:w="516" w:type="pct"/>
            <w:vAlign w:val="center"/>
          </w:tcPr>
          <w:p w:rsidR="00A45119" w:rsidRPr="004B1957" w:rsidRDefault="00A45119" w:rsidP="00F95DE9">
            <w:pPr>
              <w:pStyle w:val="af3"/>
              <w:keepNext/>
              <w:keepLines/>
              <w:rPr>
                <w:rFonts w:ascii="Times New Roman" w:hAnsi="Times New Roman"/>
                <w:b/>
              </w:rPr>
            </w:pPr>
            <w:r w:rsidRPr="004B1957">
              <w:rPr>
                <w:rFonts w:ascii="Times New Roman" w:hAnsi="Times New Roman"/>
              </w:rPr>
              <w:t>2.6</w:t>
            </w:r>
          </w:p>
        </w:tc>
        <w:tc>
          <w:tcPr>
            <w:tcW w:w="2042" w:type="pct"/>
            <w:vAlign w:val="center"/>
          </w:tcPr>
          <w:p w:rsidR="00A45119" w:rsidRPr="004B1957" w:rsidRDefault="00A45119" w:rsidP="00A45119">
            <w:pPr>
              <w:spacing w:before="20" w:after="20"/>
              <w:rPr>
                <w:sz w:val="22"/>
                <w:szCs w:val="22"/>
              </w:rPr>
            </w:pPr>
            <w:r w:rsidRPr="004B1957">
              <w:rPr>
                <w:sz w:val="22"/>
                <w:szCs w:val="22"/>
              </w:rPr>
              <w:t>Физкультурно-спортивные залы</w:t>
            </w:r>
          </w:p>
        </w:tc>
        <w:tc>
          <w:tcPr>
            <w:tcW w:w="881" w:type="pct"/>
            <w:vAlign w:val="center"/>
          </w:tcPr>
          <w:p w:rsidR="00A45119" w:rsidRPr="004B1957" w:rsidRDefault="00621B4E" w:rsidP="00521315">
            <w:pPr>
              <w:pStyle w:val="100"/>
              <w:spacing w:line="256" w:lineRule="auto"/>
              <w:rPr>
                <w:color w:val="FF0000"/>
                <w:sz w:val="22"/>
                <w:szCs w:val="22"/>
              </w:rPr>
            </w:pPr>
            <w:r w:rsidRPr="004B1957">
              <w:rPr>
                <w:sz w:val="22"/>
                <w:szCs w:val="22"/>
              </w:rPr>
              <w:t>кв. м площади пола</w:t>
            </w:r>
          </w:p>
        </w:tc>
        <w:tc>
          <w:tcPr>
            <w:tcW w:w="801" w:type="pct"/>
            <w:vAlign w:val="center"/>
          </w:tcPr>
          <w:p w:rsidR="00A45119" w:rsidRPr="004B1957" w:rsidRDefault="00A45119" w:rsidP="00521315">
            <w:pPr>
              <w:jc w:val="center"/>
              <w:rPr>
                <w:sz w:val="22"/>
                <w:szCs w:val="22"/>
              </w:rPr>
            </w:pPr>
            <w:r w:rsidRPr="004B1957">
              <w:rPr>
                <w:sz w:val="22"/>
                <w:szCs w:val="22"/>
              </w:rPr>
              <w:t>670</w:t>
            </w:r>
          </w:p>
        </w:tc>
        <w:tc>
          <w:tcPr>
            <w:tcW w:w="760" w:type="pct"/>
            <w:vAlign w:val="center"/>
          </w:tcPr>
          <w:p w:rsidR="00A45119" w:rsidRPr="004B1957" w:rsidRDefault="00621B4E" w:rsidP="00521315">
            <w:pPr>
              <w:pStyle w:val="100"/>
              <w:spacing w:line="256" w:lineRule="auto"/>
              <w:rPr>
                <w:color w:val="FF0000"/>
                <w:sz w:val="22"/>
                <w:szCs w:val="22"/>
              </w:rPr>
            </w:pPr>
            <w:r w:rsidRPr="004B1957">
              <w:rPr>
                <w:sz w:val="22"/>
                <w:szCs w:val="22"/>
              </w:rPr>
              <w:t>не менее 3000</w:t>
            </w:r>
          </w:p>
        </w:tc>
      </w:tr>
      <w:tr w:rsidR="00F66652" w:rsidRPr="004B1957" w:rsidTr="00500DB7">
        <w:trPr>
          <w:trHeight w:val="284"/>
        </w:trPr>
        <w:tc>
          <w:tcPr>
            <w:tcW w:w="516" w:type="pct"/>
            <w:vAlign w:val="center"/>
          </w:tcPr>
          <w:p w:rsidR="00F66652" w:rsidRPr="004B1957" w:rsidRDefault="00F66652" w:rsidP="00F95DE9">
            <w:pPr>
              <w:pStyle w:val="af3"/>
              <w:keepNext/>
              <w:keepLines/>
              <w:rPr>
                <w:rFonts w:ascii="Times New Roman" w:hAnsi="Times New Roman"/>
                <w:b/>
              </w:rPr>
            </w:pPr>
            <w:r w:rsidRPr="004B1957">
              <w:rPr>
                <w:rFonts w:ascii="Times New Roman" w:hAnsi="Times New Roman"/>
              </w:rPr>
              <w:t>2.7</w:t>
            </w:r>
          </w:p>
        </w:tc>
        <w:tc>
          <w:tcPr>
            <w:tcW w:w="2042" w:type="pct"/>
            <w:vAlign w:val="center"/>
          </w:tcPr>
          <w:p w:rsidR="00F66652" w:rsidRPr="004B1957" w:rsidRDefault="00F66652" w:rsidP="00A64616">
            <w:pPr>
              <w:spacing w:before="20" w:after="20"/>
              <w:rPr>
                <w:sz w:val="22"/>
                <w:szCs w:val="22"/>
              </w:rPr>
            </w:pPr>
            <w:r w:rsidRPr="004B1957">
              <w:rPr>
                <w:sz w:val="22"/>
                <w:szCs w:val="22"/>
              </w:rPr>
              <w:t>Плоскостные сооружения</w:t>
            </w:r>
          </w:p>
        </w:tc>
        <w:tc>
          <w:tcPr>
            <w:tcW w:w="881" w:type="pct"/>
            <w:vAlign w:val="center"/>
          </w:tcPr>
          <w:p w:rsidR="00F66652" w:rsidRPr="004B1957" w:rsidRDefault="00F66652" w:rsidP="00A64616">
            <w:pPr>
              <w:pStyle w:val="af3"/>
              <w:spacing w:before="20" w:after="20"/>
              <w:rPr>
                <w:rFonts w:ascii="Times New Roman" w:hAnsi="Times New Roman"/>
                <w:color w:val="FF0000"/>
              </w:rPr>
            </w:pPr>
            <w:r w:rsidRPr="004B1957">
              <w:rPr>
                <w:rFonts w:ascii="Times New Roman" w:hAnsi="Times New Roman"/>
                <w:color w:val="000000"/>
              </w:rPr>
              <w:t>кв.м общей площади</w:t>
            </w:r>
          </w:p>
        </w:tc>
        <w:tc>
          <w:tcPr>
            <w:tcW w:w="801" w:type="pct"/>
            <w:vAlign w:val="center"/>
          </w:tcPr>
          <w:p w:rsidR="00F66652" w:rsidRPr="004B1957" w:rsidRDefault="00F66652" w:rsidP="00A64616">
            <w:pPr>
              <w:spacing w:before="20" w:after="20"/>
              <w:jc w:val="center"/>
              <w:rPr>
                <w:color w:val="FF0000"/>
                <w:sz w:val="22"/>
                <w:szCs w:val="22"/>
              </w:rPr>
            </w:pPr>
            <w:r w:rsidRPr="004B1957">
              <w:rPr>
                <w:sz w:val="22"/>
                <w:szCs w:val="22"/>
              </w:rPr>
              <w:t>16000</w:t>
            </w:r>
          </w:p>
        </w:tc>
        <w:tc>
          <w:tcPr>
            <w:tcW w:w="760" w:type="pct"/>
            <w:vAlign w:val="center"/>
          </w:tcPr>
          <w:p w:rsidR="00F66652" w:rsidRPr="004B1957" w:rsidRDefault="00621B4E" w:rsidP="00A64616">
            <w:pPr>
              <w:spacing w:before="20" w:after="20"/>
              <w:jc w:val="center"/>
              <w:rPr>
                <w:color w:val="FF0000"/>
                <w:sz w:val="22"/>
                <w:szCs w:val="22"/>
              </w:rPr>
            </w:pPr>
            <w:r w:rsidRPr="004B1957">
              <w:rPr>
                <w:sz w:val="22"/>
                <w:szCs w:val="22"/>
              </w:rPr>
              <w:t>не менее 25000</w:t>
            </w:r>
          </w:p>
        </w:tc>
      </w:tr>
      <w:tr w:rsidR="00F66652" w:rsidRPr="004B1957" w:rsidTr="00500DB7">
        <w:trPr>
          <w:trHeight w:val="284"/>
        </w:trPr>
        <w:tc>
          <w:tcPr>
            <w:tcW w:w="516" w:type="pct"/>
            <w:vAlign w:val="center"/>
          </w:tcPr>
          <w:p w:rsidR="00F66652" w:rsidRPr="004B1957" w:rsidRDefault="00F66652" w:rsidP="00F95DE9">
            <w:pPr>
              <w:pStyle w:val="af3"/>
              <w:keepNext/>
              <w:keepLines/>
              <w:rPr>
                <w:rFonts w:ascii="Times New Roman" w:hAnsi="Times New Roman"/>
                <w:b/>
              </w:rPr>
            </w:pPr>
            <w:r w:rsidRPr="004B1957">
              <w:rPr>
                <w:rFonts w:ascii="Times New Roman" w:hAnsi="Times New Roman"/>
              </w:rPr>
              <w:t>2.8</w:t>
            </w:r>
          </w:p>
        </w:tc>
        <w:tc>
          <w:tcPr>
            <w:tcW w:w="2042" w:type="pct"/>
            <w:vAlign w:val="center"/>
          </w:tcPr>
          <w:p w:rsidR="00F66652" w:rsidRPr="004B1957" w:rsidRDefault="00F66652" w:rsidP="00A64616">
            <w:pPr>
              <w:rPr>
                <w:color w:val="000000"/>
              </w:rPr>
            </w:pPr>
            <w:r w:rsidRPr="004B1957">
              <w:rPr>
                <w:color w:val="000000"/>
              </w:rPr>
              <w:t>Учреждения культуры клубного типа</w:t>
            </w:r>
          </w:p>
        </w:tc>
        <w:tc>
          <w:tcPr>
            <w:tcW w:w="881" w:type="pct"/>
            <w:vAlign w:val="center"/>
          </w:tcPr>
          <w:p w:rsidR="00F66652" w:rsidRPr="004B1957" w:rsidRDefault="00F66652" w:rsidP="00A64616">
            <w:pPr>
              <w:pStyle w:val="100"/>
              <w:spacing w:line="256" w:lineRule="auto"/>
              <w:rPr>
                <w:sz w:val="22"/>
                <w:szCs w:val="22"/>
              </w:rPr>
            </w:pPr>
            <w:r w:rsidRPr="004B1957">
              <w:rPr>
                <w:color w:val="000000"/>
                <w:sz w:val="22"/>
                <w:szCs w:val="22"/>
              </w:rPr>
              <w:t>место</w:t>
            </w:r>
          </w:p>
        </w:tc>
        <w:tc>
          <w:tcPr>
            <w:tcW w:w="801" w:type="pct"/>
            <w:vAlign w:val="center"/>
          </w:tcPr>
          <w:p w:rsidR="00F66652" w:rsidRPr="004B1957" w:rsidRDefault="00F66652" w:rsidP="00A64616">
            <w:pPr>
              <w:jc w:val="center"/>
            </w:pPr>
            <w:r w:rsidRPr="004B1957">
              <w:t>680</w:t>
            </w:r>
          </w:p>
        </w:tc>
        <w:tc>
          <w:tcPr>
            <w:tcW w:w="760" w:type="pct"/>
            <w:vAlign w:val="center"/>
          </w:tcPr>
          <w:p w:rsidR="00F66652" w:rsidRPr="004B1957" w:rsidRDefault="00765FE8" w:rsidP="00A64616">
            <w:pPr>
              <w:spacing w:before="20" w:after="20"/>
              <w:jc w:val="center"/>
              <w:rPr>
                <w:sz w:val="22"/>
                <w:szCs w:val="22"/>
              </w:rPr>
            </w:pPr>
            <w:r w:rsidRPr="004B1957">
              <w:rPr>
                <w:sz w:val="22"/>
                <w:szCs w:val="22"/>
              </w:rPr>
              <w:t>1080</w:t>
            </w:r>
          </w:p>
        </w:tc>
      </w:tr>
      <w:tr w:rsidR="00F66652" w:rsidRPr="004B1957" w:rsidTr="00500DB7">
        <w:trPr>
          <w:trHeight w:val="284"/>
        </w:trPr>
        <w:tc>
          <w:tcPr>
            <w:tcW w:w="516" w:type="pct"/>
            <w:vAlign w:val="center"/>
          </w:tcPr>
          <w:p w:rsidR="00F66652" w:rsidRPr="004B1957" w:rsidRDefault="00F66652" w:rsidP="00F95DE9">
            <w:pPr>
              <w:pStyle w:val="af3"/>
              <w:keepNext/>
              <w:keepLines/>
              <w:rPr>
                <w:rFonts w:ascii="Times New Roman" w:hAnsi="Times New Roman"/>
                <w:b/>
              </w:rPr>
            </w:pPr>
            <w:r w:rsidRPr="004B1957">
              <w:rPr>
                <w:rFonts w:ascii="Times New Roman" w:hAnsi="Times New Roman"/>
              </w:rPr>
              <w:t>2.9</w:t>
            </w:r>
          </w:p>
        </w:tc>
        <w:tc>
          <w:tcPr>
            <w:tcW w:w="2042" w:type="pct"/>
            <w:vAlign w:val="center"/>
          </w:tcPr>
          <w:p w:rsidR="00F66652" w:rsidRPr="004B1957" w:rsidRDefault="00F66652" w:rsidP="00A64616">
            <w:pPr>
              <w:rPr>
                <w:color w:val="000000"/>
              </w:rPr>
            </w:pPr>
            <w:r w:rsidRPr="004B1957">
              <w:rPr>
                <w:color w:val="000000"/>
              </w:rPr>
              <w:t>Общедоступная библиотека</w:t>
            </w:r>
          </w:p>
        </w:tc>
        <w:tc>
          <w:tcPr>
            <w:tcW w:w="881" w:type="pct"/>
            <w:vAlign w:val="center"/>
          </w:tcPr>
          <w:p w:rsidR="00F66652" w:rsidRPr="004B1957" w:rsidRDefault="00F66652" w:rsidP="00A64616">
            <w:pPr>
              <w:pStyle w:val="100"/>
              <w:spacing w:line="256" w:lineRule="auto"/>
              <w:rPr>
                <w:color w:val="FF0000"/>
                <w:sz w:val="22"/>
                <w:szCs w:val="22"/>
              </w:rPr>
            </w:pPr>
            <w:r w:rsidRPr="004B1957">
              <w:rPr>
                <w:sz w:val="22"/>
                <w:szCs w:val="22"/>
              </w:rPr>
              <w:t>объект</w:t>
            </w:r>
          </w:p>
        </w:tc>
        <w:tc>
          <w:tcPr>
            <w:tcW w:w="801" w:type="pct"/>
            <w:vAlign w:val="center"/>
          </w:tcPr>
          <w:p w:rsidR="00F66652" w:rsidRPr="004B1957" w:rsidRDefault="00F66652" w:rsidP="00A64616">
            <w:pPr>
              <w:jc w:val="center"/>
              <w:rPr>
                <w:color w:val="000000"/>
              </w:rPr>
            </w:pPr>
            <w:r w:rsidRPr="004B1957">
              <w:rPr>
                <w:color w:val="000000"/>
              </w:rPr>
              <w:t>2</w:t>
            </w:r>
          </w:p>
        </w:tc>
        <w:tc>
          <w:tcPr>
            <w:tcW w:w="760" w:type="pct"/>
            <w:vAlign w:val="center"/>
          </w:tcPr>
          <w:p w:rsidR="00F66652" w:rsidRPr="004B1957" w:rsidRDefault="00765FE8" w:rsidP="00A64616">
            <w:pPr>
              <w:pStyle w:val="100"/>
              <w:spacing w:line="256" w:lineRule="auto"/>
              <w:rPr>
                <w:sz w:val="22"/>
                <w:szCs w:val="22"/>
              </w:rPr>
            </w:pPr>
            <w:r w:rsidRPr="004B1957">
              <w:rPr>
                <w:sz w:val="22"/>
                <w:szCs w:val="22"/>
              </w:rPr>
              <w:t>2</w:t>
            </w:r>
          </w:p>
        </w:tc>
      </w:tr>
      <w:tr w:rsidR="00F66652" w:rsidRPr="004B1957" w:rsidTr="00500DB7">
        <w:trPr>
          <w:trHeight w:val="284"/>
        </w:trPr>
        <w:tc>
          <w:tcPr>
            <w:tcW w:w="516" w:type="pct"/>
            <w:vAlign w:val="center"/>
          </w:tcPr>
          <w:p w:rsidR="00F66652" w:rsidRPr="004B1957" w:rsidRDefault="00F66652" w:rsidP="00F95DE9">
            <w:pPr>
              <w:pStyle w:val="af3"/>
              <w:keepNext/>
              <w:keepLines/>
              <w:rPr>
                <w:rFonts w:ascii="Times New Roman" w:hAnsi="Times New Roman"/>
                <w:b/>
              </w:rPr>
            </w:pPr>
            <w:r w:rsidRPr="004B1957">
              <w:rPr>
                <w:rFonts w:ascii="Times New Roman" w:hAnsi="Times New Roman"/>
              </w:rPr>
              <w:t>2.10</w:t>
            </w:r>
          </w:p>
        </w:tc>
        <w:tc>
          <w:tcPr>
            <w:tcW w:w="2042" w:type="pct"/>
            <w:vAlign w:val="center"/>
          </w:tcPr>
          <w:p w:rsidR="00F66652" w:rsidRPr="004B1957" w:rsidRDefault="00F66652" w:rsidP="00A64616">
            <w:pPr>
              <w:rPr>
                <w:color w:val="000000"/>
              </w:rPr>
            </w:pPr>
            <w:r w:rsidRPr="004B1957">
              <w:rPr>
                <w:color w:val="000000"/>
              </w:rPr>
              <w:t>Библиотеки детские</w:t>
            </w:r>
          </w:p>
        </w:tc>
        <w:tc>
          <w:tcPr>
            <w:tcW w:w="881" w:type="pct"/>
            <w:vAlign w:val="center"/>
          </w:tcPr>
          <w:p w:rsidR="00F66652" w:rsidRPr="004B1957" w:rsidRDefault="00F66652" w:rsidP="00A64616">
            <w:pPr>
              <w:pStyle w:val="100"/>
              <w:spacing w:line="256" w:lineRule="auto"/>
              <w:rPr>
                <w:sz w:val="22"/>
                <w:szCs w:val="22"/>
              </w:rPr>
            </w:pPr>
            <w:r w:rsidRPr="004B1957">
              <w:rPr>
                <w:sz w:val="22"/>
                <w:szCs w:val="22"/>
              </w:rPr>
              <w:t>объект</w:t>
            </w:r>
          </w:p>
        </w:tc>
        <w:tc>
          <w:tcPr>
            <w:tcW w:w="801" w:type="pct"/>
            <w:vAlign w:val="center"/>
          </w:tcPr>
          <w:p w:rsidR="00F66652" w:rsidRPr="004B1957" w:rsidRDefault="00F66652" w:rsidP="00A64616">
            <w:pPr>
              <w:jc w:val="center"/>
              <w:rPr>
                <w:color w:val="000000"/>
              </w:rPr>
            </w:pPr>
            <w:r w:rsidRPr="004B1957">
              <w:rPr>
                <w:color w:val="000000"/>
              </w:rPr>
              <w:t>1</w:t>
            </w:r>
          </w:p>
        </w:tc>
        <w:tc>
          <w:tcPr>
            <w:tcW w:w="760" w:type="pct"/>
            <w:vAlign w:val="center"/>
          </w:tcPr>
          <w:p w:rsidR="00F66652" w:rsidRPr="004B1957" w:rsidRDefault="00765FE8" w:rsidP="00A64616">
            <w:pPr>
              <w:pStyle w:val="100"/>
              <w:spacing w:line="256" w:lineRule="auto"/>
              <w:rPr>
                <w:sz w:val="22"/>
                <w:szCs w:val="22"/>
              </w:rPr>
            </w:pPr>
            <w:r w:rsidRPr="004B1957">
              <w:rPr>
                <w:sz w:val="22"/>
                <w:szCs w:val="22"/>
              </w:rPr>
              <w:t>1</w:t>
            </w: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b/>
              </w:rPr>
            </w:pPr>
            <w:r w:rsidRPr="004B1957">
              <w:rPr>
                <w:rFonts w:ascii="Times New Roman" w:hAnsi="Times New Roman"/>
                <w:b/>
              </w:rPr>
              <w:t>3</w:t>
            </w:r>
          </w:p>
        </w:tc>
        <w:tc>
          <w:tcPr>
            <w:tcW w:w="2042" w:type="pct"/>
            <w:vAlign w:val="center"/>
          </w:tcPr>
          <w:p w:rsidR="00500DB7" w:rsidRPr="004B1957" w:rsidRDefault="00500DB7" w:rsidP="00650CE3">
            <w:pPr>
              <w:rPr>
                <w:color w:val="000000"/>
              </w:rPr>
            </w:pPr>
            <w:r w:rsidRPr="004B1957">
              <w:rPr>
                <w:b/>
              </w:rPr>
              <w:t>ТРАНСПОРТНАЯ ИНФРАСТРУКТУРА</w:t>
            </w:r>
          </w:p>
        </w:tc>
        <w:tc>
          <w:tcPr>
            <w:tcW w:w="881" w:type="pct"/>
          </w:tcPr>
          <w:p w:rsidR="00500DB7" w:rsidRPr="004B1957" w:rsidRDefault="00500DB7" w:rsidP="00650CE3">
            <w:pPr>
              <w:pStyle w:val="100"/>
              <w:spacing w:line="256" w:lineRule="auto"/>
              <w:rPr>
                <w:color w:val="FF0000"/>
                <w:sz w:val="22"/>
                <w:szCs w:val="22"/>
              </w:rPr>
            </w:pPr>
          </w:p>
        </w:tc>
        <w:tc>
          <w:tcPr>
            <w:tcW w:w="801" w:type="pct"/>
          </w:tcPr>
          <w:p w:rsidR="00500DB7" w:rsidRPr="004B1957" w:rsidRDefault="00500DB7" w:rsidP="00650CE3">
            <w:pPr>
              <w:jc w:val="center"/>
              <w:rPr>
                <w:sz w:val="22"/>
                <w:szCs w:val="22"/>
              </w:rPr>
            </w:pPr>
          </w:p>
        </w:tc>
        <w:tc>
          <w:tcPr>
            <w:tcW w:w="760" w:type="pct"/>
          </w:tcPr>
          <w:p w:rsidR="00500DB7" w:rsidRPr="004B1957" w:rsidRDefault="00500DB7" w:rsidP="00650CE3">
            <w:pPr>
              <w:pStyle w:val="100"/>
              <w:spacing w:line="256" w:lineRule="auto"/>
              <w:rPr>
                <w:color w:val="FF0000"/>
                <w:sz w:val="22"/>
                <w:szCs w:val="22"/>
              </w:rPr>
            </w:pPr>
          </w:p>
        </w:tc>
      </w:tr>
      <w:tr w:rsidR="00500DB7" w:rsidRPr="004B1957" w:rsidTr="00E24F4C">
        <w:trPr>
          <w:trHeight w:val="284"/>
        </w:trPr>
        <w:tc>
          <w:tcPr>
            <w:tcW w:w="516" w:type="pct"/>
            <w:vAlign w:val="center"/>
          </w:tcPr>
          <w:p w:rsidR="00500DB7" w:rsidRPr="004B1957" w:rsidRDefault="00500DB7" w:rsidP="00F95DE9">
            <w:pPr>
              <w:pStyle w:val="af3"/>
              <w:keepNext/>
              <w:keepLines/>
              <w:rPr>
                <w:rFonts w:ascii="Times New Roman" w:hAnsi="Times New Roman"/>
                <w:b/>
              </w:rPr>
            </w:pPr>
            <w:r w:rsidRPr="004B1957">
              <w:rPr>
                <w:rFonts w:ascii="Times New Roman" w:hAnsi="Times New Roman"/>
              </w:rPr>
              <w:t>3.1</w:t>
            </w:r>
          </w:p>
        </w:tc>
        <w:tc>
          <w:tcPr>
            <w:tcW w:w="2042" w:type="pct"/>
            <w:vAlign w:val="center"/>
          </w:tcPr>
          <w:p w:rsidR="00500DB7" w:rsidRPr="004B1957" w:rsidRDefault="00500DB7" w:rsidP="00650CE3">
            <w:pPr>
              <w:spacing w:before="20" w:after="20"/>
              <w:rPr>
                <w:color w:val="FF0000"/>
                <w:sz w:val="22"/>
                <w:szCs w:val="22"/>
              </w:rPr>
            </w:pPr>
            <w:r w:rsidRPr="004B1957">
              <w:t>Протяженность улично-дорожной сети, всего</w:t>
            </w:r>
          </w:p>
        </w:tc>
        <w:tc>
          <w:tcPr>
            <w:tcW w:w="881" w:type="pct"/>
            <w:vAlign w:val="center"/>
          </w:tcPr>
          <w:p w:rsidR="00500DB7" w:rsidRPr="004B1957" w:rsidRDefault="00500DB7" w:rsidP="00E24F4C">
            <w:pPr>
              <w:pStyle w:val="af3"/>
              <w:spacing w:before="20" w:after="20"/>
              <w:rPr>
                <w:rFonts w:ascii="Times New Roman" w:hAnsi="Times New Roman"/>
                <w:color w:val="FF0000"/>
              </w:rPr>
            </w:pPr>
            <w:r w:rsidRPr="004B1957">
              <w:rPr>
                <w:rFonts w:ascii="Times New Roman" w:hAnsi="Times New Roman"/>
              </w:rPr>
              <w:t>км</w:t>
            </w:r>
          </w:p>
        </w:tc>
        <w:tc>
          <w:tcPr>
            <w:tcW w:w="801" w:type="pct"/>
            <w:vAlign w:val="center"/>
          </w:tcPr>
          <w:p w:rsidR="00500DB7" w:rsidRPr="004B1957" w:rsidRDefault="00500DB7" w:rsidP="00E24F4C">
            <w:pPr>
              <w:pStyle w:val="af3"/>
              <w:keepNext/>
              <w:keepLines/>
              <w:rPr>
                <w:rFonts w:ascii="Times New Roman" w:hAnsi="Times New Roman"/>
              </w:rPr>
            </w:pPr>
            <w:r w:rsidRPr="004B1957">
              <w:rPr>
                <w:rFonts w:ascii="Times New Roman" w:hAnsi="Times New Roman"/>
              </w:rPr>
              <w:t>101,3</w:t>
            </w:r>
          </w:p>
        </w:tc>
        <w:tc>
          <w:tcPr>
            <w:tcW w:w="760" w:type="pct"/>
            <w:vAlign w:val="center"/>
          </w:tcPr>
          <w:p w:rsidR="00500DB7" w:rsidRPr="004B1957" w:rsidRDefault="00500DB7" w:rsidP="00E24F4C">
            <w:pPr>
              <w:pStyle w:val="af3"/>
              <w:keepNext/>
              <w:keepLines/>
              <w:rPr>
                <w:rFonts w:ascii="Times New Roman" w:hAnsi="Times New Roman"/>
              </w:rPr>
            </w:pPr>
            <w:r w:rsidRPr="004B1957">
              <w:rPr>
                <w:rFonts w:ascii="Times New Roman" w:hAnsi="Times New Roman"/>
              </w:rPr>
              <w:t>168,7</w:t>
            </w:r>
          </w:p>
        </w:tc>
      </w:tr>
      <w:tr w:rsidR="00500DB7" w:rsidRPr="004B1957" w:rsidTr="00E24F4C">
        <w:trPr>
          <w:trHeight w:val="284"/>
        </w:trPr>
        <w:tc>
          <w:tcPr>
            <w:tcW w:w="516" w:type="pct"/>
            <w:vAlign w:val="center"/>
          </w:tcPr>
          <w:p w:rsidR="00500DB7" w:rsidRPr="004B1957" w:rsidRDefault="00500DB7" w:rsidP="00F95DE9">
            <w:pPr>
              <w:pStyle w:val="af3"/>
              <w:keepNext/>
              <w:keepLines/>
              <w:rPr>
                <w:rFonts w:ascii="Times New Roman" w:hAnsi="Times New Roman"/>
                <w:b/>
              </w:rPr>
            </w:pPr>
          </w:p>
        </w:tc>
        <w:tc>
          <w:tcPr>
            <w:tcW w:w="2042" w:type="pct"/>
            <w:vAlign w:val="center"/>
          </w:tcPr>
          <w:p w:rsidR="00500DB7" w:rsidRPr="004B1957" w:rsidRDefault="00500DB7" w:rsidP="00650CE3">
            <w:pPr>
              <w:spacing w:before="20" w:after="20"/>
              <w:rPr>
                <w:color w:val="FF0000"/>
                <w:sz w:val="22"/>
                <w:szCs w:val="22"/>
              </w:rPr>
            </w:pPr>
            <w:r w:rsidRPr="004B1957">
              <w:t>- главные улицы</w:t>
            </w:r>
          </w:p>
        </w:tc>
        <w:tc>
          <w:tcPr>
            <w:tcW w:w="881" w:type="pct"/>
            <w:vAlign w:val="center"/>
          </w:tcPr>
          <w:p w:rsidR="00500DB7" w:rsidRPr="004B1957" w:rsidRDefault="00500DB7" w:rsidP="00E24F4C">
            <w:pPr>
              <w:pStyle w:val="af3"/>
              <w:spacing w:before="20" w:after="20"/>
              <w:rPr>
                <w:rFonts w:ascii="Times New Roman" w:hAnsi="Times New Roman"/>
                <w:color w:val="FF0000"/>
              </w:rPr>
            </w:pPr>
            <w:r w:rsidRPr="004B1957">
              <w:rPr>
                <w:rFonts w:ascii="Times New Roman" w:hAnsi="Times New Roman"/>
              </w:rPr>
              <w:t>км</w:t>
            </w:r>
          </w:p>
        </w:tc>
        <w:tc>
          <w:tcPr>
            <w:tcW w:w="801" w:type="pct"/>
            <w:vAlign w:val="center"/>
          </w:tcPr>
          <w:p w:rsidR="00500DB7" w:rsidRPr="004B1957" w:rsidRDefault="00500DB7" w:rsidP="00E24F4C">
            <w:pPr>
              <w:pStyle w:val="af3"/>
              <w:keepNext/>
              <w:keepLines/>
              <w:rPr>
                <w:rFonts w:ascii="Times New Roman" w:hAnsi="Times New Roman"/>
              </w:rPr>
            </w:pPr>
            <w:r w:rsidRPr="004B1957">
              <w:rPr>
                <w:rFonts w:ascii="Times New Roman" w:hAnsi="Times New Roman"/>
              </w:rPr>
              <w:t>-</w:t>
            </w:r>
          </w:p>
        </w:tc>
        <w:tc>
          <w:tcPr>
            <w:tcW w:w="760" w:type="pct"/>
            <w:vAlign w:val="center"/>
          </w:tcPr>
          <w:p w:rsidR="00500DB7" w:rsidRPr="004B1957" w:rsidRDefault="00500DB7" w:rsidP="00E24F4C">
            <w:pPr>
              <w:pStyle w:val="af3"/>
              <w:keepNext/>
              <w:keepLines/>
              <w:rPr>
                <w:rFonts w:ascii="Times New Roman" w:hAnsi="Times New Roman"/>
              </w:rPr>
            </w:pPr>
            <w:r w:rsidRPr="004B1957">
              <w:rPr>
                <w:rFonts w:ascii="Times New Roman" w:hAnsi="Times New Roman"/>
              </w:rPr>
              <w:t>9,7</w:t>
            </w:r>
          </w:p>
        </w:tc>
      </w:tr>
      <w:tr w:rsidR="00500DB7" w:rsidRPr="004B1957" w:rsidTr="00E24F4C">
        <w:trPr>
          <w:trHeight w:val="284"/>
        </w:trPr>
        <w:tc>
          <w:tcPr>
            <w:tcW w:w="516" w:type="pct"/>
            <w:vAlign w:val="center"/>
          </w:tcPr>
          <w:p w:rsidR="00500DB7" w:rsidRPr="004B1957" w:rsidRDefault="00500DB7" w:rsidP="00F95DE9">
            <w:pPr>
              <w:pStyle w:val="af3"/>
              <w:keepNext/>
              <w:keepLines/>
              <w:rPr>
                <w:rFonts w:ascii="Times New Roman" w:hAnsi="Times New Roman"/>
                <w:b/>
              </w:rPr>
            </w:pPr>
          </w:p>
        </w:tc>
        <w:tc>
          <w:tcPr>
            <w:tcW w:w="2042" w:type="pct"/>
            <w:vAlign w:val="center"/>
          </w:tcPr>
          <w:p w:rsidR="00500DB7" w:rsidRPr="004B1957" w:rsidRDefault="00500DB7" w:rsidP="00650CE3">
            <w:pPr>
              <w:spacing w:before="20" w:after="20"/>
              <w:rPr>
                <w:color w:val="FF0000"/>
                <w:sz w:val="22"/>
                <w:szCs w:val="22"/>
              </w:rPr>
            </w:pPr>
            <w:r w:rsidRPr="004B1957">
              <w:t>- улицы в жилой застройке</w:t>
            </w:r>
          </w:p>
        </w:tc>
        <w:tc>
          <w:tcPr>
            <w:tcW w:w="881" w:type="pct"/>
            <w:vAlign w:val="center"/>
          </w:tcPr>
          <w:p w:rsidR="00500DB7" w:rsidRPr="004B1957" w:rsidRDefault="00500DB7" w:rsidP="00E24F4C">
            <w:pPr>
              <w:pStyle w:val="af3"/>
              <w:spacing w:before="20" w:after="20"/>
              <w:rPr>
                <w:rFonts w:ascii="Times New Roman" w:hAnsi="Times New Roman"/>
                <w:color w:val="FF0000"/>
              </w:rPr>
            </w:pPr>
            <w:r w:rsidRPr="004B1957">
              <w:rPr>
                <w:rFonts w:ascii="Times New Roman" w:hAnsi="Times New Roman"/>
              </w:rPr>
              <w:t>км</w:t>
            </w:r>
          </w:p>
        </w:tc>
        <w:tc>
          <w:tcPr>
            <w:tcW w:w="801" w:type="pct"/>
            <w:vAlign w:val="center"/>
          </w:tcPr>
          <w:p w:rsidR="00500DB7" w:rsidRPr="004B1957" w:rsidRDefault="00500DB7" w:rsidP="00E24F4C">
            <w:pPr>
              <w:pStyle w:val="af3"/>
              <w:keepNext/>
              <w:keepLines/>
              <w:rPr>
                <w:rFonts w:ascii="Times New Roman" w:hAnsi="Times New Roman"/>
              </w:rPr>
            </w:pPr>
            <w:r w:rsidRPr="004B1957">
              <w:rPr>
                <w:rFonts w:ascii="Times New Roman" w:hAnsi="Times New Roman"/>
              </w:rPr>
              <w:t>-</w:t>
            </w:r>
          </w:p>
        </w:tc>
        <w:tc>
          <w:tcPr>
            <w:tcW w:w="760" w:type="pct"/>
            <w:vAlign w:val="center"/>
          </w:tcPr>
          <w:p w:rsidR="00500DB7" w:rsidRPr="004B1957" w:rsidRDefault="00500DB7" w:rsidP="00E24F4C">
            <w:pPr>
              <w:pStyle w:val="af3"/>
              <w:keepNext/>
              <w:keepLines/>
              <w:rPr>
                <w:rFonts w:ascii="Times New Roman" w:hAnsi="Times New Roman"/>
              </w:rPr>
            </w:pPr>
            <w:r w:rsidRPr="004B1957">
              <w:rPr>
                <w:rFonts w:ascii="Times New Roman" w:hAnsi="Times New Roman"/>
              </w:rPr>
              <w:t>159,0</w:t>
            </w:r>
          </w:p>
        </w:tc>
      </w:tr>
      <w:tr w:rsidR="00500DB7" w:rsidRPr="004B1957" w:rsidTr="00E24F4C">
        <w:trPr>
          <w:trHeight w:val="284"/>
        </w:trPr>
        <w:tc>
          <w:tcPr>
            <w:tcW w:w="516" w:type="pct"/>
            <w:vAlign w:val="center"/>
          </w:tcPr>
          <w:p w:rsidR="00500DB7" w:rsidRPr="004B1957" w:rsidRDefault="00500DB7" w:rsidP="00F95DE9">
            <w:pPr>
              <w:pStyle w:val="af3"/>
              <w:keepNext/>
              <w:keepLines/>
              <w:rPr>
                <w:rFonts w:ascii="Times New Roman" w:hAnsi="Times New Roman"/>
                <w:b/>
              </w:rPr>
            </w:pPr>
            <w:r w:rsidRPr="004B1957">
              <w:rPr>
                <w:rFonts w:ascii="Times New Roman" w:hAnsi="Times New Roman"/>
              </w:rPr>
              <w:t>3.2</w:t>
            </w:r>
          </w:p>
        </w:tc>
        <w:tc>
          <w:tcPr>
            <w:tcW w:w="2042" w:type="pct"/>
            <w:vAlign w:val="center"/>
          </w:tcPr>
          <w:p w:rsidR="00500DB7" w:rsidRPr="004B1957" w:rsidRDefault="00500DB7" w:rsidP="00F95DE9">
            <w:pPr>
              <w:pStyle w:val="af3"/>
              <w:keepNext/>
              <w:keepLines/>
              <w:jc w:val="left"/>
              <w:rPr>
                <w:rFonts w:ascii="Times New Roman" w:hAnsi="Times New Roman"/>
                <w:b/>
              </w:rPr>
            </w:pPr>
            <w:r w:rsidRPr="004B1957">
              <w:rPr>
                <w:rFonts w:ascii="Times New Roman" w:hAnsi="Times New Roman"/>
              </w:rPr>
              <w:t>Автозаправочные станции</w:t>
            </w:r>
          </w:p>
        </w:tc>
        <w:tc>
          <w:tcPr>
            <w:tcW w:w="881" w:type="pct"/>
            <w:vAlign w:val="center"/>
          </w:tcPr>
          <w:p w:rsidR="00500DB7" w:rsidRPr="004B1957" w:rsidRDefault="00500DB7" w:rsidP="00E24F4C">
            <w:pPr>
              <w:pStyle w:val="af3"/>
              <w:keepNext/>
              <w:keepLines/>
              <w:rPr>
                <w:rFonts w:ascii="Times New Roman" w:hAnsi="Times New Roman"/>
              </w:rPr>
            </w:pPr>
            <w:r w:rsidRPr="004B1957">
              <w:rPr>
                <w:rFonts w:ascii="Times New Roman" w:hAnsi="Times New Roman"/>
              </w:rPr>
              <w:t>объект/колонок</w:t>
            </w:r>
          </w:p>
        </w:tc>
        <w:tc>
          <w:tcPr>
            <w:tcW w:w="801" w:type="pct"/>
            <w:vAlign w:val="center"/>
          </w:tcPr>
          <w:p w:rsidR="00500DB7" w:rsidRPr="004B1957" w:rsidRDefault="00500DB7" w:rsidP="00E24F4C">
            <w:pPr>
              <w:pStyle w:val="af3"/>
              <w:keepNext/>
              <w:keepLines/>
              <w:rPr>
                <w:rFonts w:ascii="Times New Roman" w:hAnsi="Times New Roman"/>
              </w:rPr>
            </w:pPr>
            <w:r w:rsidRPr="004B1957">
              <w:rPr>
                <w:rFonts w:ascii="Times New Roman" w:hAnsi="Times New Roman"/>
              </w:rPr>
              <w:t>9/-</w:t>
            </w:r>
          </w:p>
        </w:tc>
        <w:tc>
          <w:tcPr>
            <w:tcW w:w="760" w:type="pct"/>
            <w:vAlign w:val="center"/>
          </w:tcPr>
          <w:p w:rsidR="00500DB7" w:rsidRPr="004B1957" w:rsidRDefault="00500DB7" w:rsidP="00E24F4C">
            <w:pPr>
              <w:pStyle w:val="af3"/>
              <w:keepNext/>
              <w:keepLines/>
              <w:rPr>
                <w:rFonts w:ascii="Times New Roman" w:hAnsi="Times New Roman"/>
              </w:rPr>
            </w:pPr>
            <w:r w:rsidRPr="004B1957">
              <w:rPr>
                <w:rFonts w:ascii="Times New Roman" w:hAnsi="Times New Roman"/>
              </w:rPr>
              <w:t>9/-</w:t>
            </w:r>
          </w:p>
        </w:tc>
      </w:tr>
      <w:tr w:rsidR="00500DB7" w:rsidRPr="004B1957" w:rsidTr="00E24F4C">
        <w:trPr>
          <w:trHeight w:val="284"/>
        </w:trPr>
        <w:tc>
          <w:tcPr>
            <w:tcW w:w="516" w:type="pct"/>
            <w:vAlign w:val="center"/>
          </w:tcPr>
          <w:p w:rsidR="00500DB7" w:rsidRPr="004B1957" w:rsidRDefault="00500DB7" w:rsidP="00F95DE9">
            <w:pPr>
              <w:pStyle w:val="af3"/>
              <w:keepNext/>
              <w:keepLines/>
              <w:rPr>
                <w:rFonts w:ascii="Times New Roman" w:hAnsi="Times New Roman"/>
              </w:rPr>
            </w:pPr>
            <w:r w:rsidRPr="004B1957">
              <w:rPr>
                <w:rFonts w:ascii="Times New Roman" w:hAnsi="Times New Roman"/>
              </w:rPr>
              <w:t>3.3</w:t>
            </w:r>
          </w:p>
        </w:tc>
        <w:tc>
          <w:tcPr>
            <w:tcW w:w="2042" w:type="pct"/>
            <w:vAlign w:val="center"/>
          </w:tcPr>
          <w:p w:rsidR="00500DB7" w:rsidRPr="004B1957" w:rsidRDefault="00500DB7" w:rsidP="00F95DE9">
            <w:pPr>
              <w:pStyle w:val="af3"/>
              <w:keepNext/>
              <w:keepLines/>
              <w:jc w:val="left"/>
              <w:rPr>
                <w:rFonts w:ascii="Times New Roman" w:hAnsi="Times New Roman"/>
              </w:rPr>
            </w:pPr>
            <w:r w:rsidRPr="004B1957">
              <w:rPr>
                <w:rFonts w:ascii="Times New Roman" w:hAnsi="Times New Roman"/>
              </w:rPr>
              <w:t>Станции технического обслуживания</w:t>
            </w:r>
          </w:p>
        </w:tc>
        <w:tc>
          <w:tcPr>
            <w:tcW w:w="881" w:type="pct"/>
            <w:vAlign w:val="center"/>
          </w:tcPr>
          <w:p w:rsidR="00500DB7" w:rsidRPr="004B1957" w:rsidRDefault="00500DB7" w:rsidP="00E24F4C">
            <w:pPr>
              <w:pStyle w:val="af3"/>
              <w:keepNext/>
              <w:keepLines/>
              <w:rPr>
                <w:rFonts w:ascii="Times New Roman" w:hAnsi="Times New Roman"/>
              </w:rPr>
            </w:pPr>
            <w:r w:rsidRPr="004B1957">
              <w:rPr>
                <w:rFonts w:ascii="Times New Roman" w:hAnsi="Times New Roman"/>
              </w:rPr>
              <w:t>объект/постов</w:t>
            </w:r>
          </w:p>
        </w:tc>
        <w:tc>
          <w:tcPr>
            <w:tcW w:w="801" w:type="pct"/>
            <w:vAlign w:val="center"/>
          </w:tcPr>
          <w:p w:rsidR="00500DB7" w:rsidRPr="004B1957" w:rsidRDefault="00500DB7" w:rsidP="00E24F4C">
            <w:pPr>
              <w:pStyle w:val="af3"/>
              <w:keepNext/>
              <w:keepLines/>
              <w:rPr>
                <w:rFonts w:ascii="Times New Roman" w:hAnsi="Times New Roman"/>
              </w:rPr>
            </w:pPr>
            <w:r w:rsidRPr="004B1957">
              <w:rPr>
                <w:rFonts w:ascii="Times New Roman" w:hAnsi="Times New Roman"/>
              </w:rPr>
              <w:t>16/-</w:t>
            </w:r>
          </w:p>
        </w:tc>
        <w:tc>
          <w:tcPr>
            <w:tcW w:w="760" w:type="pct"/>
            <w:vAlign w:val="center"/>
          </w:tcPr>
          <w:p w:rsidR="00500DB7" w:rsidRPr="004B1957" w:rsidRDefault="00500DB7" w:rsidP="00E24F4C">
            <w:pPr>
              <w:pStyle w:val="af3"/>
              <w:keepNext/>
              <w:keepLines/>
              <w:rPr>
                <w:rFonts w:ascii="Times New Roman" w:hAnsi="Times New Roman"/>
              </w:rPr>
            </w:pPr>
            <w:r w:rsidRPr="004B1957">
              <w:rPr>
                <w:rFonts w:ascii="Times New Roman" w:hAnsi="Times New Roman"/>
              </w:rPr>
              <w:t>16/-</w:t>
            </w: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r w:rsidRPr="004B1957">
              <w:rPr>
                <w:rFonts w:ascii="Times New Roman" w:hAnsi="Times New Roman"/>
                <w:b/>
              </w:rPr>
              <w:t>4</w:t>
            </w:r>
          </w:p>
        </w:tc>
        <w:tc>
          <w:tcPr>
            <w:tcW w:w="2042" w:type="pct"/>
            <w:vAlign w:val="center"/>
          </w:tcPr>
          <w:p w:rsidR="00500DB7" w:rsidRPr="004B1957" w:rsidRDefault="00500DB7" w:rsidP="00F25B79">
            <w:pPr>
              <w:pStyle w:val="af3"/>
              <w:keepNext/>
              <w:keepLines/>
              <w:jc w:val="left"/>
              <w:rPr>
                <w:rFonts w:ascii="Times New Roman" w:hAnsi="Times New Roman"/>
              </w:rPr>
            </w:pPr>
            <w:r w:rsidRPr="004B1957">
              <w:rPr>
                <w:rFonts w:ascii="Times New Roman" w:hAnsi="Times New Roman"/>
                <w:b/>
              </w:rPr>
              <w:t>ИНЖЕНЕРНАЯ ИНФРАСТРУКТУРА</w:t>
            </w:r>
          </w:p>
        </w:tc>
        <w:tc>
          <w:tcPr>
            <w:tcW w:w="881" w:type="pct"/>
            <w:vAlign w:val="center"/>
          </w:tcPr>
          <w:p w:rsidR="00500DB7" w:rsidRPr="004B1957" w:rsidRDefault="00500DB7" w:rsidP="00F95DE9">
            <w:pPr>
              <w:pStyle w:val="af3"/>
              <w:keepNext/>
              <w:keepLines/>
              <w:rPr>
                <w:rFonts w:ascii="Times New Roman" w:hAnsi="Times New Roman"/>
              </w:rPr>
            </w:pPr>
          </w:p>
        </w:tc>
        <w:tc>
          <w:tcPr>
            <w:tcW w:w="801" w:type="pct"/>
            <w:vAlign w:val="center"/>
          </w:tcPr>
          <w:p w:rsidR="00500DB7" w:rsidRPr="004B1957" w:rsidRDefault="00500DB7" w:rsidP="00F95DE9">
            <w:pPr>
              <w:pStyle w:val="af3"/>
              <w:keepNext/>
              <w:keepLines/>
              <w:rPr>
                <w:rFonts w:ascii="Times New Roman" w:hAnsi="Times New Roman"/>
              </w:rPr>
            </w:pPr>
          </w:p>
        </w:tc>
        <w:tc>
          <w:tcPr>
            <w:tcW w:w="760" w:type="pct"/>
            <w:vAlign w:val="center"/>
          </w:tcPr>
          <w:p w:rsidR="00500DB7" w:rsidRPr="004B1957" w:rsidRDefault="00500DB7" w:rsidP="00F95DE9">
            <w:pPr>
              <w:pStyle w:val="af3"/>
              <w:keepNext/>
              <w:keepLines/>
              <w:rPr>
                <w:rFonts w:ascii="Times New Roman" w:hAnsi="Times New Roman"/>
              </w:rPr>
            </w:pP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r w:rsidRPr="004B1957">
              <w:rPr>
                <w:rFonts w:ascii="Times New Roman" w:hAnsi="Times New Roman"/>
              </w:rPr>
              <w:t>4.1</w:t>
            </w:r>
          </w:p>
        </w:tc>
        <w:tc>
          <w:tcPr>
            <w:tcW w:w="2042" w:type="pct"/>
            <w:vAlign w:val="center"/>
          </w:tcPr>
          <w:p w:rsidR="00500DB7" w:rsidRPr="004B1957" w:rsidRDefault="00500DB7" w:rsidP="00F25B79">
            <w:pPr>
              <w:pStyle w:val="af3"/>
              <w:keepNext/>
              <w:keepLines/>
              <w:jc w:val="left"/>
              <w:rPr>
                <w:rFonts w:ascii="Times New Roman" w:hAnsi="Times New Roman"/>
              </w:rPr>
            </w:pPr>
            <w:r w:rsidRPr="004B1957">
              <w:rPr>
                <w:rFonts w:ascii="Times New Roman" w:hAnsi="Times New Roman"/>
              </w:rPr>
              <w:t>Водоснабжение</w:t>
            </w:r>
          </w:p>
        </w:tc>
        <w:tc>
          <w:tcPr>
            <w:tcW w:w="881" w:type="pct"/>
            <w:vAlign w:val="center"/>
          </w:tcPr>
          <w:p w:rsidR="00500DB7" w:rsidRPr="004B1957" w:rsidRDefault="00500DB7" w:rsidP="00F95DE9">
            <w:pPr>
              <w:pStyle w:val="af3"/>
              <w:keepNext/>
              <w:keepLines/>
              <w:rPr>
                <w:rFonts w:ascii="Times New Roman" w:hAnsi="Times New Roman"/>
              </w:rPr>
            </w:pPr>
          </w:p>
        </w:tc>
        <w:tc>
          <w:tcPr>
            <w:tcW w:w="801" w:type="pct"/>
            <w:vAlign w:val="center"/>
          </w:tcPr>
          <w:p w:rsidR="00500DB7" w:rsidRPr="004B1957" w:rsidRDefault="00500DB7" w:rsidP="00F95DE9">
            <w:pPr>
              <w:pStyle w:val="af3"/>
              <w:keepNext/>
              <w:keepLines/>
              <w:rPr>
                <w:rFonts w:ascii="Times New Roman" w:hAnsi="Times New Roman"/>
              </w:rPr>
            </w:pPr>
          </w:p>
        </w:tc>
        <w:tc>
          <w:tcPr>
            <w:tcW w:w="760" w:type="pct"/>
            <w:vAlign w:val="center"/>
          </w:tcPr>
          <w:p w:rsidR="00500DB7" w:rsidRPr="004B1957" w:rsidRDefault="00500DB7" w:rsidP="00F95DE9">
            <w:pPr>
              <w:pStyle w:val="af3"/>
              <w:keepNext/>
              <w:keepLines/>
              <w:rPr>
                <w:rFonts w:ascii="Times New Roman" w:hAnsi="Times New Roman"/>
              </w:rPr>
            </w:pP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r w:rsidRPr="004B1957">
              <w:rPr>
                <w:rFonts w:ascii="Times New Roman" w:hAnsi="Times New Roman"/>
              </w:rPr>
              <w:t>4.1.1</w:t>
            </w:r>
          </w:p>
        </w:tc>
        <w:tc>
          <w:tcPr>
            <w:tcW w:w="2042" w:type="pct"/>
            <w:vAlign w:val="center"/>
          </w:tcPr>
          <w:p w:rsidR="00500DB7" w:rsidRPr="004B1957" w:rsidRDefault="00500DB7" w:rsidP="00F95DE9">
            <w:pPr>
              <w:pStyle w:val="af3"/>
              <w:keepNext/>
              <w:keepLines/>
              <w:jc w:val="left"/>
              <w:rPr>
                <w:rFonts w:ascii="Times New Roman" w:hAnsi="Times New Roman"/>
              </w:rPr>
            </w:pPr>
            <w:r w:rsidRPr="004B1957">
              <w:rPr>
                <w:rFonts w:ascii="Times New Roman" w:hAnsi="Times New Roman"/>
              </w:rPr>
              <w:t xml:space="preserve">Водопотребление </w:t>
            </w:r>
          </w:p>
        </w:tc>
        <w:tc>
          <w:tcPr>
            <w:tcW w:w="881" w:type="pct"/>
            <w:vAlign w:val="center"/>
          </w:tcPr>
          <w:p w:rsidR="00500DB7" w:rsidRPr="004B1957" w:rsidRDefault="00500DB7" w:rsidP="00F95DE9">
            <w:pPr>
              <w:pStyle w:val="af3"/>
              <w:keepNext/>
              <w:keepLines/>
              <w:rPr>
                <w:rFonts w:ascii="Times New Roman" w:hAnsi="Times New Roman"/>
              </w:rPr>
            </w:pPr>
          </w:p>
        </w:tc>
        <w:tc>
          <w:tcPr>
            <w:tcW w:w="801" w:type="pct"/>
            <w:vAlign w:val="center"/>
          </w:tcPr>
          <w:p w:rsidR="00500DB7" w:rsidRPr="004B1957" w:rsidRDefault="00500DB7" w:rsidP="00F95DE9">
            <w:pPr>
              <w:pStyle w:val="af3"/>
              <w:keepNext/>
              <w:keepLines/>
              <w:rPr>
                <w:rFonts w:ascii="Times New Roman" w:hAnsi="Times New Roman"/>
              </w:rPr>
            </w:pPr>
          </w:p>
        </w:tc>
        <w:tc>
          <w:tcPr>
            <w:tcW w:w="760" w:type="pct"/>
            <w:vAlign w:val="center"/>
          </w:tcPr>
          <w:p w:rsidR="00500DB7" w:rsidRPr="004B1957" w:rsidRDefault="00500DB7" w:rsidP="00F95DE9">
            <w:pPr>
              <w:pStyle w:val="af3"/>
              <w:keepNext/>
              <w:keepLines/>
              <w:rPr>
                <w:rFonts w:ascii="Times New Roman" w:hAnsi="Times New Roman"/>
              </w:rPr>
            </w:pP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p>
        </w:tc>
        <w:tc>
          <w:tcPr>
            <w:tcW w:w="2042" w:type="pct"/>
            <w:vAlign w:val="center"/>
          </w:tcPr>
          <w:p w:rsidR="00500DB7" w:rsidRPr="004B1957" w:rsidRDefault="00500DB7" w:rsidP="00F95DE9">
            <w:pPr>
              <w:pStyle w:val="af3"/>
              <w:keepNext/>
              <w:keepLines/>
              <w:jc w:val="left"/>
              <w:rPr>
                <w:rFonts w:ascii="Times New Roman" w:hAnsi="Times New Roman"/>
              </w:rPr>
            </w:pPr>
            <w:r w:rsidRPr="004B1957">
              <w:rPr>
                <w:rFonts w:ascii="Times New Roman" w:hAnsi="Times New Roman"/>
              </w:rPr>
              <w:t>- всего</w:t>
            </w:r>
          </w:p>
        </w:tc>
        <w:tc>
          <w:tcPr>
            <w:tcW w:w="881" w:type="pct"/>
            <w:vAlign w:val="center"/>
          </w:tcPr>
          <w:p w:rsidR="00500DB7" w:rsidRPr="004B1957" w:rsidRDefault="00500DB7" w:rsidP="00F95DE9">
            <w:pPr>
              <w:pStyle w:val="af3"/>
              <w:keepNext/>
              <w:keepLines/>
              <w:rPr>
                <w:rFonts w:ascii="Times New Roman" w:hAnsi="Times New Roman"/>
              </w:rPr>
            </w:pPr>
            <w:r w:rsidRPr="004B1957">
              <w:rPr>
                <w:rFonts w:ascii="Times New Roman" w:hAnsi="Times New Roman"/>
              </w:rPr>
              <w:t>куб. м./в сутки</w:t>
            </w:r>
          </w:p>
        </w:tc>
        <w:tc>
          <w:tcPr>
            <w:tcW w:w="801" w:type="pct"/>
            <w:vAlign w:val="center"/>
          </w:tcPr>
          <w:p w:rsidR="00500DB7" w:rsidRPr="004B1957" w:rsidRDefault="00500DB7" w:rsidP="00F95DE9">
            <w:pPr>
              <w:pStyle w:val="af3"/>
              <w:keepNext/>
              <w:keepLines/>
              <w:rPr>
                <w:rFonts w:ascii="Times New Roman" w:hAnsi="Times New Roman"/>
              </w:rPr>
            </w:pPr>
            <w:r w:rsidRPr="004B1957">
              <w:rPr>
                <w:rFonts w:ascii="Times New Roman" w:hAnsi="Times New Roman"/>
              </w:rPr>
              <w:t>-</w:t>
            </w:r>
          </w:p>
        </w:tc>
        <w:tc>
          <w:tcPr>
            <w:tcW w:w="760" w:type="pct"/>
            <w:vAlign w:val="center"/>
          </w:tcPr>
          <w:p w:rsidR="00500DB7" w:rsidRPr="004B1957" w:rsidRDefault="00500DB7" w:rsidP="00F95DE9">
            <w:pPr>
              <w:pStyle w:val="af3"/>
              <w:keepNext/>
              <w:keepLines/>
              <w:rPr>
                <w:rFonts w:ascii="Times New Roman" w:hAnsi="Times New Roman"/>
              </w:rPr>
            </w:pPr>
            <w:r w:rsidRPr="004B1957">
              <w:rPr>
                <w:rFonts w:ascii="Times New Roman" w:hAnsi="Times New Roman"/>
              </w:rPr>
              <w:t>4374,72</w:t>
            </w: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b/>
              </w:rPr>
            </w:pPr>
          </w:p>
        </w:tc>
        <w:tc>
          <w:tcPr>
            <w:tcW w:w="2042" w:type="pct"/>
            <w:vAlign w:val="center"/>
          </w:tcPr>
          <w:p w:rsidR="00500DB7" w:rsidRPr="004B1957" w:rsidRDefault="00500DB7" w:rsidP="00F95DE9">
            <w:pPr>
              <w:pStyle w:val="af3"/>
              <w:keepNext/>
              <w:keepLines/>
              <w:jc w:val="left"/>
              <w:rPr>
                <w:rFonts w:ascii="Times New Roman" w:hAnsi="Times New Roman"/>
                <w:b/>
              </w:rPr>
            </w:pPr>
            <w:r w:rsidRPr="004B1957">
              <w:rPr>
                <w:rFonts w:ascii="Times New Roman" w:hAnsi="Times New Roman"/>
              </w:rPr>
              <w:t>в том числе:</w:t>
            </w:r>
          </w:p>
        </w:tc>
        <w:tc>
          <w:tcPr>
            <w:tcW w:w="881" w:type="pct"/>
            <w:vAlign w:val="center"/>
          </w:tcPr>
          <w:p w:rsidR="00500DB7" w:rsidRPr="004B1957" w:rsidRDefault="00500DB7" w:rsidP="0071106F">
            <w:pPr>
              <w:pStyle w:val="af3"/>
              <w:keepNext/>
              <w:keepLines/>
              <w:rPr>
                <w:rFonts w:ascii="Times New Roman" w:hAnsi="Times New Roman"/>
              </w:rPr>
            </w:pPr>
          </w:p>
        </w:tc>
        <w:tc>
          <w:tcPr>
            <w:tcW w:w="801" w:type="pct"/>
            <w:vAlign w:val="center"/>
          </w:tcPr>
          <w:p w:rsidR="00500DB7" w:rsidRPr="004B1957" w:rsidRDefault="00500DB7" w:rsidP="0071106F">
            <w:pPr>
              <w:pStyle w:val="af3"/>
              <w:keepNext/>
              <w:keepLines/>
              <w:rPr>
                <w:rFonts w:ascii="Times New Roman" w:hAnsi="Times New Roman"/>
              </w:rPr>
            </w:pPr>
          </w:p>
        </w:tc>
        <w:tc>
          <w:tcPr>
            <w:tcW w:w="760" w:type="pct"/>
            <w:vAlign w:val="center"/>
          </w:tcPr>
          <w:p w:rsidR="00500DB7" w:rsidRPr="004B1957" w:rsidRDefault="00500DB7" w:rsidP="0071106F">
            <w:pPr>
              <w:pStyle w:val="af3"/>
              <w:keepNext/>
              <w:keepLines/>
              <w:rPr>
                <w:rFonts w:ascii="Times New Roman" w:hAnsi="Times New Roman"/>
              </w:rPr>
            </w:pP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p>
        </w:tc>
        <w:tc>
          <w:tcPr>
            <w:tcW w:w="2042" w:type="pct"/>
            <w:vAlign w:val="center"/>
          </w:tcPr>
          <w:p w:rsidR="00500DB7" w:rsidRPr="004B1957" w:rsidRDefault="00500DB7" w:rsidP="00F95DE9">
            <w:pPr>
              <w:pStyle w:val="af3"/>
              <w:keepNext/>
              <w:keepLines/>
              <w:jc w:val="left"/>
              <w:rPr>
                <w:rFonts w:ascii="Times New Roman" w:hAnsi="Times New Roman"/>
              </w:rPr>
            </w:pPr>
            <w:r w:rsidRPr="004B1957">
              <w:rPr>
                <w:rFonts w:ascii="Times New Roman" w:hAnsi="Times New Roman"/>
              </w:rPr>
              <w:t>- на хозяйствен</w:t>
            </w:r>
            <w:r w:rsidRPr="004B1957">
              <w:rPr>
                <w:rFonts w:ascii="Times New Roman" w:hAnsi="Times New Roman"/>
              </w:rPr>
              <w:softHyphen/>
              <w:t xml:space="preserve">но-питьевые нужды </w:t>
            </w:r>
          </w:p>
        </w:tc>
        <w:tc>
          <w:tcPr>
            <w:tcW w:w="88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куб. м./в сутки</w:t>
            </w:r>
          </w:p>
        </w:tc>
        <w:tc>
          <w:tcPr>
            <w:tcW w:w="80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w:t>
            </w:r>
          </w:p>
        </w:tc>
        <w:tc>
          <w:tcPr>
            <w:tcW w:w="760"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4057,20</w:t>
            </w: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p>
        </w:tc>
        <w:tc>
          <w:tcPr>
            <w:tcW w:w="2042" w:type="pct"/>
            <w:vAlign w:val="center"/>
          </w:tcPr>
          <w:p w:rsidR="00500DB7" w:rsidRPr="004B1957" w:rsidRDefault="00500DB7" w:rsidP="00F95DE9">
            <w:pPr>
              <w:pStyle w:val="af3"/>
              <w:keepNext/>
              <w:keepLines/>
              <w:jc w:val="left"/>
              <w:rPr>
                <w:rFonts w:ascii="Times New Roman" w:hAnsi="Times New Roman"/>
              </w:rPr>
            </w:pPr>
            <w:r w:rsidRPr="004B1957">
              <w:rPr>
                <w:rFonts w:ascii="Times New Roman" w:hAnsi="Times New Roman"/>
              </w:rPr>
              <w:t>- на производственные нужды</w:t>
            </w:r>
          </w:p>
        </w:tc>
        <w:tc>
          <w:tcPr>
            <w:tcW w:w="88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куб. м./в сутки</w:t>
            </w:r>
          </w:p>
        </w:tc>
        <w:tc>
          <w:tcPr>
            <w:tcW w:w="80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w:t>
            </w:r>
          </w:p>
        </w:tc>
        <w:tc>
          <w:tcPr>
            <w:tcW w:w="760"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317,52</w:t>
            </w: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r w:rsidRPr="004B1957">
              <w:rPr>
                <w:rFonts w:ascii="Times New Roman" w:hAnsi="Times New Roman"/>
              </w:rPr>
              <w:t>4.1.2</w:t>
            </w:r>
          </w:p>
        </w:tc>
        <w:tc>
          <w:tcPr>
            <w:tcW w:w="2042" w:type="pct"/>
            <w:vAlign w:val="center"/>
          </w:tcPr>
          <w:p w:rsidR="00500DB7" w:rsidRPr="004B1957" w:rsidRDefault="00500DB7" w:rsidP="00F95DE9">
            <w:pPr>
              <w:pStyle w:val="af3"/>
              <w:keepNext/>
              <w:keepLines/>
              <w:jc w:val="left"/>
              <w:rPr>
                <w:rFonts w:ascii="Times New Roman" w:hAnsi="Times New Roman"/>
              </w:rPr>
            </w:pPr>
            <w:r w:rsidRPr="004B1957">
              <w:rPr>
                <w:rFonts w:ascii="Times New Roman" w:hAnsi="Times New Roman"/>
              </w:rPr>
              <w:t>Протяженность сетей</w:t>
            </w:r>
          </w:p>
        </w:tc>
        <w:tc>
          <w:tcPr>
            <w:tcW w:w="88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км</w:t>
            </w:r>
          </w:p>
        </w:tc>
        <w:tc>
          <w:tcPr>
            <w:tcW w:w="80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57,0</w:t>
            </w:r>
          </w:p>
        </w:tc>
        <w:tc>
          <w:tcPr>
            <w:tcW w:w="760"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121,0</w:t>
            </w: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r w:rsidRPr="004B1957">
              <w:rPr>
                <w:rFonts w:ascii="Times New Roman" w:hAnsi="Times New Roman"/>
              </w:rPr>
              <w:t>4.1.3</w:t>
            </w:r>
          </w:p>
        </w:tc>
        <w:tc>
          <w:tcPr>
            <w:tcW w:w="2042" w:type="pct"/>
            <w:vAlign w:val="center"/>
          </w:tcPr>
          <w:p w:rsidR="00500DB7" w:rsidRPr="004B1957" w:rsidRDefault="00500DB7" w:rsidP="00F95DE9">
            <w:pPr>
              <w:pStyle w:val="af3"/>
              <w:keepNext/>
              <w:keepLines/>
              <w:jc w:val="left"/>
              <w:rPr>
                <w:rFonts w:ascii="Times New Roman" w:hAnsi="Times New Roman"/>
              </w:rPr>
            </w:pPr>
            <w:r w:rsidRPr="004B1957">
              <w:rPr>
                <w:rFonts w:ascii="Times New Roman" w:hAnsi="Times New Roman"/>
              </w:rPr>
              <w:t>Вторичное использование воды</w:t>
            </w:r>
          </w:p>
        </w:tc>
        <w:tc>
          <w:tcPr>
            <w:tcW w:w="88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w:t>
            </w:r>
          </w:p>
        </w:tc>
        <w:tc>
          <w:tcPr>
            <w:tcW w:w="80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w:t>
            </w:r>
          </w:p>
        </w:tc>
        <w:tc>
          <w:tcPr>
            <w:tcW w:w="760"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w:t>
            </w: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r w:rsidRPr="004B1957">
              <w:rPr>
                <w:rFonts w:ascii="Times New Roman" w:hAnsi="Times New Roman"/>
              </w:rPr>
              <w:t>4.2</w:t>
            </w:r>
          </w:p>
        </w:tc>
        <w:tc>
          <w:tcPr>
            <w:tcW w:w="2042" w:type="pct"/>
            <w:vAlign w:val="center"/>
          </w:tcPr>
          <w:p w:rsidR="00500DB7" w:rsidRPr="004B1957" w:rsidRDefault="00500DB7" w:rsidP="00F95DE9">
            <w:pPr>
              <w:pStyle w:val="af3"/>
              <w:keepNext/>
              <w:keepLines/>
              <w:jc w:val="left"/>
              <w:rPr>
                <w:rFonts w:ascii="Times New Roman" w:hAnsi="Times New Roman"/>
              </w:rPr>
            </w:pPr>
            <w:r w:rsidRPr="004B1957">
              <w:rPr>
                <w:rFonts w:ascii="Times New Roman" w:hAnsi="Times New Roman"/>
              </w:rPr>
              <w:t>Канализация</w:t>
            </w:r>
          </w:p>
        </w:tc>
        <w:tc>
          <w:tcPr>
            <w:tcW w:w="881" w:type="pct"/>
            <w:vAlign w:val="center"/>
          </w:tcPr>
          <w:p w:rsidR="00500DB7" w:rsidRPr="004B1957" w:rsidRDefault="00500DB7" w:rsidP="0071106F">
            <w:pPr>
              <w:pStyle w:val="af3"/>
              <w:keepNext/>
              <w:keepLines/>
              <w:rPr>
                <w:rFonts w:ascii="Times New Roman" w:hAnsi="Times New Roman"/>
              </w:rPr>
            </w:pPr>
          </w:p>
        </w:tc>
        <w:tc>
          <w:tcPr>
            <w:tcW w:w="801" w:type="pct"/>
            <w:vAlign w:val="center"/>
          </w:tcPr>
          <w:p w:rsidR="00500DB7" w:rsidRPr="004B1957" w:rsidRDefault="00500DB7" w:rsidP="0071106F">
            <w:pPr>
              <w:pStyle w:val="af3"/>
              <w:keepNext/>
              <w:keepLines/>
              <w:rPr>
                <w:rFonts w:ascii="Times New Roman" w:hAnsi="Times New Roman"/>
              </w:rPr>
            </w:pPr>
          </w:p>
        </w:tc>
        <w:tc>
          <w:tcPr>
            <w:tcW w:w="760" w:type="pct"/>
            <w:vAlign w:val="center"/>
          </w:tcPr>
          <w:p w:rsidR="00500DB7" w:rsidRPr="004B1957" w:rsidRDefault="00500DB7" w:rsidP="0071106F">
            <w:pPr>
              <w:pStyle w:val="af3"/>
              <w:keepNext/>
              <w:keepLines/>
              <w:rPr>
                <w:rFonts w:ascii="Times New Roman" w:hAnsi="Times New Roman"/>
              </w:rPr>
            </w:pP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r w:rsidRPr="004B1957">
              <w:rPr>
                <w:rFonts w:ascii="Times New Roman" w:hAnsi="Times New Roman"/>
              </w:rPr>
              <w:lastRenderedPageBreak/>
              <w:t>4.2.1</w:t>
            </w:r>
          </w:p>
        </w:tc>
        <w:tc>
          <w:tcPr>
            <w:tcW w:w="2042" w:type="pct"/>
            <w:vAlign w:val="center"/>
          </w:tcPr>
          <w:p w:rsidR="00500DB7" w:rsidRPr="004B1957" w:rsidRDefault="00500DB7" w:rsidP="00F95DE9">
            <w:pPr>
              <w:pStyle w:val="af3"/>
              <w:keepNext/>
              <w:keepLines/>
              <w:jc w:val="left"/>
              <w:rPr>
                <w:rFonts w:ascii="Times New Roman" w:hAnsi="Times New Roman"/>
              </w:rPr>
            </w:pPr>
            <w:r w:rsidRPr="004B1957">
              <w:rPr>
                <w:rFonts w:ascii="Times New Roman" w:hAnsi="Times New Roman"/>
              </w:rPr>
              <w:t xml:space="preserve">Общее поступление сточных вод </w:t>
            </w:r>
          </w:p>
        </w:tc>
        <w:tc>
          <w:tcPr>
            <w:tcW w:w="881" w:type="pct"/>
            <w:vAlign w:val="center"/>
          </w:tcPr>
          <w:p w:rsidR="00500DB7" w:rsidRPr="004B1957" w:rsidRDefault="00500DB7" w:rsidP="0071106F">
            <w:pPr>
              <w:pStyle w:val="af3"/>
              <w:keepNext/>
              <w:keepLines/>
              <w:rPr>
                <w:rFonts w:ascii="Times New Roman" w:hAnsi="Times New Roman"/>
              </w:rPr>
            </w:pPr>
          </w:p>
        </w:tc>
        <w:tc>
          <w:tcPr>
            <w:tcW w:w="801" w:type="pct"/>
            <w:vAlign w:val="center"/>
          </w:tcPr>
          <w:p w:rsidR="00500DB7" w:rsidRPr="004B1957" w:rsidRDefault="00500DB7" w:rsidP="0071106F">
            <w:pPr>
              <w:pStyle w:val="af3"/>
              <w:keepNext/>
              <w:keepLines/>
              <w:rPr>
                <w:rFonts w:ascii="Times New Roman" w:hAnsi="Times New Roman"/>
              </w:rPr>
            </w:pPr>
          </w:p>
        </w:tc>
        <w:tc>
          <w:tcPr>
            <w:tcW w:w="760" w:type="pct"/>
            <w:vAlign w:val="center"/>
          </w:tcPr>
          <w:p w:rsidR="00500DB7" w:rsidRPr="004B1957" w:rsidRDefault="00500DB7" w:rsidP="0071106F">
            <w:pPr>
              <w:pStyle w:val="af3"/>
              <w:keepNext/>
              <w:keepLines/>
              <w:rPr>
                <w:rFonts w:ascii="Times New Roman" w:hAnsi="Times New Roman"/>
              </w:rPr>
            </w:pP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p>
        </w:tc>
        <w:tc>
          <w:tcPr>
            <w:tcW w:w="2042" w:type="pct"/>
            <w:vAlign w:val="center"/>
          </w:tcPr>
          <w:p w:rsidR="00500DB7" w:rsidRPr="004B1957" w:rsidRDefault="00500DB7" w:rsidP="00F95DE9">
            <w:pPr>
              <w:pStyle w:val="af3"/>
              <w:keepNext/>
              <w:keepLines/>
              <w:jc w:val="left"/>
              <w:rPr>
                <w:rFonts w:ascii="Times New Roman" w:hAnsi="Times New Roman"/>
              </w:rPr>
            </w:pPr>
            <w:r w:rsidRPr="004B1957">
              <w:rPr>
                <w:rFonts w:ascii="Times New Roman" w:hAnsi="Times New Roman"/>
              </w:rPr>
              <w:t>- всего</w:t>
            </w:r>
          </w:p>
        </w:tc>
        <w:tc>
          <w:tcPr>
            <w:tcW w:w="88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куб. м./в сутки</w:t>
            </w:r>
          </w:p>
        </w:tc>
        <w:tc>
          <w:tcPr>
            <w:tcW w:w="80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w:t>
            </w:r>
          </w:p>
        </w:tc>
        <w:tc>
          <w:tcPr>
            <w:tcW w:w="760" w:type="pct"/>
            <w:vAlign w:val="center"/>
          </w:tcPr>
          <w:p w:rsidR="00500DB7" w:rsidRPr="004B1957" w:rsidRDefault="00500DB7" w:rsidP="00404BD2">
            <w:pPr>
              <w:pStyle w:val="af3"/>
              <w:keepNext/>
              <w:keepLines/>
              <w:rPr>
                <w:rFonts w:ascii="Times New Roman" w:hAnsi="Times New Roman"/>
              </w:rPr>
            </w:pPr>
            <w:r w:rsidRPr="004B1957">
              <w:rPr>
                <w:rFonts w:ascii="Times New Roman" w:hAnsi="Times New Roman"/>
              </w:rPr>
              <w:t>3492,72</w:t>
            </w: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p>
        </w:tc>
        <w:tc>
          <w:tcPr>
            <w:tcW w:w="2042" w:type="pct"/>
            <w:vAlign w:val="center"/>
          </w:tcPr>
          <w:p w:rsidR="00500DB7" w:rsidRPr="004B1957" w:rsidRDefault="00500DB7" w:rsidP="00F95DE9">
            <w:pPr>
              <w:pStyle w:val="af3"/>
              <w:keepNext/>
              <w:keepLines/>
              <w:jc w:val="left"/>
              <w:rPr>
                <w:rFonts w:ascii="Times New Roman" w:hAnsi="Times New Roman"/>
              </w:rPr>
            </w:pPr>
            <w:r w:rsidRPr="004B1957">
              <w:rPr>
                <w:rFonts w:ascii="Times New Roman" w:hAnsi="Times New Roman"/>
              </w:rPr>
              <w:t xml:space="preserve">в том числе: </w:t>
            </w:r>
          </w:p>
        </w:tc>
        <w:tc>
          <w:tcPr>
            <w:tcW w:w="881" w:type="pct"/>
            <w:vAlign w:val="center"/>
          </w:tcPr>
          <w:p w:rsidR="00500DB7" w:rsidRPr="004B1957" w:rsidRDefault="00500DB7" w:rsidP="0071106F">
            <w:pPr>
              <w:pStyle w:val="af3"/>
              <w:keepNext/>
              <w:keepLines/>
              <w:rPr>
                <w:rFonts w:ascii="Times New Roman" w:hAnsi="Times New Roman"/>
              </w:rPr>
            </w:pPr>
          </w:p>
        </w:tc>
        <w:tc>
          <w:tcPr>
            <w:tcW w:w="801" w:type="pct"/>
            <w:vAlign w:val="center"/>
          </w:tcPr>
          <w:p w:rsidR="00500DB7" w:rsidRPr="004B1957" w:rsidRDefault="00500DB7" w:rsidP="0071106F">
            <w:pPr>
              <w:pStyle w:val="af3"/>
              <w:keepNext/>
              <w:keepLines/>
              <w:rPr>
                <w:rFonts w:ascii="Times New Roman" w:hAnsi="Times New Roman"/>
              </w:rPr>
            </w:pPr>
          </w:p>
        </w:tc>
        <w:tc>
          <w:tcPr>
            <w:tcW w:w="760" w:type="pct"/>
            <w:vAlign w:val="center"/>
          </w:tcPr>
          <w:p w:rsidR="00500DB7" w:rsidRPr="004B1957" w:rsidRDefault="00500DB7" w:rsidP="0071106F">
            <w:pPr>
              <w:pStyle w:val="af3"/>
              <w:keepNext/>
              <w:keepLines/>
              <w:rPr>
                <w:rFonts w:ascii="Times New Roman" w:hAnsi="Times New Roman"/>
              </w:rPr>
            </w:pP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p>
        </w:tc>
        <w:tc>
          <w:tcPr>
            <w:tcW w:w="2042" w:type="pct"/>
            <w:vAlign w:val="center"/>
          </w:tcPr>
          <w:p w:rsidR="00500DB7" w:rsidRPr="004B1957" w:rsidRDefault="00500DB7" w:rsidP="00F95DE9">
            <w:pPr>
              <w:pStyle w:val="af3"/>
              <w:keepNext/>
              <w:keepLines/>
              <w:jc w:val="left"/>
              <w:rPr>
                <w:rFonts w:ascii="Times New Roman" w:hAnsi="Times New Roman"/>
              </w:rPr>
            </w:pPr>
            <w:r w:rsidRPr="004B1957">
              <w:rPr>
                <w:rFonts w:ascii="Times New Roman" w:hAnsi="Times New Roman"/>
              </w:rPr>
              <w:t>- хозяйственно-бытовые сточные воды</w:t>
            </w:r>
          </w:p>
        </w:tc>
        <w:tc>
          <w:tcPr>
            <w:tcW w:w="88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куб. м./в сутки</w:t>
            </w:r>
          </w:p>
        </w:tc>
        <w:tc>
          <w:tcPr>
            <w:tcW w:w="80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w:t>
            </w:r>
          </w:p>
        </w:tc>
        <w:tc>
          <w:tcPr>
            <w:tcW w:w="760"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3175,20</w:t>
            </w: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p>
        </w:tc>
        <w:tc>
          <w:tcPr>
            <w:tcW w:w="2042" w:type="pct"/>
            <w:vAlign w:val="center"/>
          </w:tcPr>
          <w:p w:rsidR="00500DB7" w:rsidRPr="004B1957" w:rsidRDefault="00500DB7" w:rsidP="00F95DE9">
            <w:pPr>
              <w:pStyle w:val="af3"/>
              <w:keepNext/>
              <w:keepLines/>
              <w:jc w:val="left"/>
              <w:rPr>
                <w:rFonts w:ascii="Times New Roman" w:hAnsi="Times New Roman"/>
              </w:rPr>
            </w:pPr>
            <w:r w:rsidRPr="004B1957">
              <w:rPr>
                <w:rFonts w:ascii="Times New Roman" w:hAnsi="Times New Roman"/>
              </w:rPr>
              <w:t>- производственные сточные воды</w:t>
            </w:r>
          </w:p>
        </w:tc>
        <w:tc>
          <w:tcPr>
            <w:tcW w:w="88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куб. м./в сутки</w:t>
            </w:r>
          </w:p>
        </w:tc>
        <w:tc>
          <w:tcPr>
            <w:tcW w:w="80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w:t>
            </w:r>
          </w:p>
        </w:tc>
        <w:tc>
          <w:tcPr>
            <w:tcW w:w="760"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317,52</w:t>
            </w: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r w:rsidRPr="004B1957">
              <w:rPr>
                <w:rFonts w:ascii="Times New Roman" w:hAnsi="Times New Roman"/>
              </w:rPr>
              <w:t>4.2.2</w:t>
            </w:r>
          </w:p>
        </w:tc>
        <w:tc>
          <w:tcPr>
            <w:tcW w:w="2042" w:type="pct"/>
            <w:vAlign w:val="center"/>
          </w:tcPr>
          <w:p w:rsidR="00500DB7" w:rsidRPr="004B1957" w:rsidRDefault="00500DB7" w:rsidP="00F95DE9">
            <w:pPr>
              <w:pStyle w:val="af3"/>
              <w:keepNext/>
              <w:keepLines/>
              <w:jc w:val="left"/>
              <w:rPr>
                <w:rFonts w:ascii="Times New Roman" w:hAnsi="Times New Roman"/>
              </w:rPr>
            </w:pPr>
            <w:r w:rsidRPr="004B1957">
              <w:rPr>
                <w:rFonts w:ascii="Times New Roman" w:hAnsi="Times New Roman"/>
              </w:rPr>
              <w:t>Протяженность сетей</w:t>
            </w:r>
          </w:p>
        </w:tc>
        <w:tc>
          <w:tcPr>
            <w:tcW w:w="88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км</w:t>
            </w:r>
          </w:p>
        </w:tc>
        <w:tc>
          <w:tcPr>
            <w:tcW w:w="80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3,3</w:t>
            </w:r>
          </w:p>
        </w:tc>
        <w:tc>
          <w:tcPr>
            <w:tcW w:w="760" w:type="pct"/>
            <w:vAlign w:val="center"/>
          </w:tcPr>
          <w:p w:rsidR="00500DB7" w:rsidRPr="004B1957" w:rsidRDefault="00E20CB1" w:rsidP="0071106F">
            <w:pPr>
              <w:pStyle w:val="af3"/>
              <w:keepNext/>
              <w:keepLines/>
              <w:rPr>
                <w:rFonts w:ascii="Times New Roman" w:hAnsi="Times New Roman"/>
              </w:rPr>
            </w:pPr>
            <w:r w:rsidRPr="004B1957">
              <w:rPr>
                <w:rFonts w:ascii="Times New Roman" w:hAnsi="Times New Roman"/>
              </w:rPr>
              <w:t>12,4</w:t>
            </w: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r w:rsidRPr="004B1957">
              <w:rPr>
                <w:rFonts w:ascii="Times New Roman" w:hAnsi="Times New Roman"/>
              </w:rPr>
              <w:t>4.3</w:t>
            </w:r>
          </w:p>
        </w:tc>
        <w:tc>
          <w:tcPr>
            <w:tcW w:w="2042" w:type="pct"/>
            <w:vAlign w:val="center"/>
          </w:tcPr>
          <w:p w:rsidR="00500DB7" w:rsidRPr="004B1957" w:rsidRDefault="00500DB7" w:rsidP="00F95DE9">
            <w:pPr>
              <w:pStyle w:val="af3"/>
              <w:keepNext/>
              <w:keepLines/>
              <w:jc w:val="left"/>
              <w:rPr>
                <w:rFonts w:ascii="Times New Roman" w:hAnsi="Times New Roman"/>
              </w:rPr>
            </w:pPr>
            <w:r w:rsidRPr="004B1957">
              <w:rPr>
                <w:rFonts w:ascii="Times New Roman" w:hAnsi="Times New Roman"/>
              </w:rPr>
              <w:t>Теплоснабжение</w:t>
            </w:r>
          </w:p>
        </w:tc>
        <w:tc>
          <w:tcPr>
            <w:tcW w:w="881" w:type="pct"/>
            <w:vAlign w:val="center"/>
          </w:tcPr>
          <w:p w:rsidR="00500DB7" w:rsidRPr="004B1957" w:rsidRDefault="00500DB7" w:rsidP="0071106F">
            <w:pPr>
              <w:pStyle w:val="af3"/>
              <w:keepNext/>
              <w:keepLines/>
              <w:rPr>
                <w:rFonts w:ascii="Times New Roman" w:hAnsi="Times New Roman"/>
              </w:rPr>
            </w:pPr>
          </w:p>
        </w:tc>
        <w:tc>
          <w:tcPr>
            <w:tcW w:w="801" w:type="pct"/>
            <w:vAlign w:val="center"/>
          </w:tcPr>
          <w:p w:rsidR="00500DB7" w:rsidRPr="004B1957" w:rsidRDefault="00500DB7" w:rsidP="0071106F">
            <w:pPr>
              <w:pStyle w:val="af3"/>
              <w:keepNext/>
              <w:keepLines/>
              <w:rPr>
                <w:rFonts w:ascii="Times New Roman" w:hAnsi="Times New Roman"/>
              </w:rPr>
            </w:pPr>
          </w:p>
        </w:tc>
        <w:tc>
          <w:tcPr>
            <w:tcW w:w="760" w:type="pct"/>
            <w:vAlign w:val="center"/>
          </w:tcPr>
          <w:p w:rsidR="00500DB7" w:rsidRPr="004B1957" w:rsidRDefault="00500DB7" w:rsidP="0071106F">
            <w:pPr>
              <w:pStyle w:val="af3"/>
              <w:keepNext/>
              <w:keepLines/>
              <w:rPr>
                <w:rFonts w:ascii="Times New Roman" w:hAnsi="Times New Roman"/>
              </w:rPr>
            </w:pP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r w:rsidRPr="004B1957">
              <w:rPr>
                <w:rFonts w:ascii="Times New Roman" w:hAnsi="Times New Roman"/>
              </w:rPr>
              <w:t>4.3.1</w:t>
            </w:r>
          </w:p>
        </w:tc>
        <w:tc>
          <w:tcPr>
            <w:tcW w:w="2042" w:type="pct"/>
            <w:vAlign w:val="center"/>
          </w:tcPr>
          <w:p w:rsidR="00500DB7" w:rsidRPr="004B1957" w:rsidRDefault="00500DB7" w:rsidP="00F95DE9">
            <w:pPr>
              <w:pStyle w:val="af3"/>
              <w:keepNext/>
              <w:keepLines/>
              <w:jc w:val="left"/>
              <w:rPr>
                <w:rFonts w:ascii="Times New Roman" w:hAnsi="Times New Roman"/>
              </w:rPr>
            </w:pPr>
            <w:r w:rsidRPr="004B1957">
              <w:rPr>
                <w:rFonts w:ascii="Times New Roman" w:hAnsi="Times New Roman"/>
              </w:rPr>
              <w:t>Потребление тепла</w:t>
            </w:r>
          </w:p>
          <w:p w:rsidR="00500DB7" w:rsidRPr="004B1957" w:rsidRDefault="00500DB7" w:rsidP="00F95DE9">
            <w:pPr>
              <w:pStyle w:val="af3"/>
              <w:keepNext/>
              <w:keepLines/>
              <w:jc w:val="left"/>
              <w:rPr>
                <w:rFonts w:ascii="Times New Roman" w:hAnsi="Times New Roman"/>
              </w:rPr>
            </w:pPr>
            <w:r w:rsidRPr="004B1957">
              <w:rPr>
                <w:rFonts w:ascii="Times New Roman" w:hAnsi="Times New Roman"/>
              </w:rPr>
              <w:t>в том числе на коммунально-бытовые нужды</w:t>
            </w:r>
          </w:p>
        </w:tc>
        <w:tc>
          <w:tcPr>
            <w:tcW w:w="88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Гкал/год</w:t>
            </w:r>
          </w:p>
        </w:tc>
        <w:tc>
          <w:tcPr>
            <w:tcW w:w="80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w:t>
            </w:r>
          </w:p>
        </w:tc>
        <w:tc>
          <w:tcPr>
            <w:tcW w:w="760"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192620</w:t>
            </w: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p>
        </w:tc>
        <w:tc>
          <w:tcPr>
            <w:tcW w:w="2042" w:type="pct"/>
            <w:vAlign w:val="center"/>
          </w:tcPr>
          <w:p w:rsidR="00500DB7" w:rsidRPr="004B1957" w:rsidRDefault="00500DB7" w:rsidP="00F95DE9">
            <w:pPr>
              <w:pStyle w:val="af3"/>
              <w:keepNext/>
              <w:keepLines/>
              <w:jc w:val="left"/>
              <w:rPr>
                <w:rFonts w:ascii="Times New Roman" w:hAnsi="Times New Roman"/>
              </w:rPr>
            </w:pPr>
            <w:r w:rsidRPr="004B1957">
              <w:rPr>
                <w:rFonts w:ascii="Times New Roman" w:hAnsi="Times New Roman"/>
              </w:rPr>
              <w:t>в том числе</w:t>
            </w:r>
          </w:p>
        </w:tc>
        <w:tc>
          <w:tcPr>
            <w:tcW w:w="881" w:type="pct"/>
            <w:vAlign w:val="center"/>
          </w:tcPr>
          <w:p w:rsidR="00500DB7" w:rsidRPr="004B1957" w:rsidRDefault="00500DB7" w:rsidP="0071106F">
            <w:pPr>
              <w:pStyle w:val="af3"/>
              <w:keepNext/>
              <w:keepLines/>
              <w:rPr>
                <w:rFonts w:ascii="Times New Roman" w:hAnsi="Times New Roman"/>
              </w:rPr>
            </w:pPr>
          </w:p>
        </w:tc>
        <w:tc>
          <w:tcPr>
            <w:tcW w:w="801" w:type="pct"/>
            <w:vAlign w:val="center"/>
          </w:tcPr>
          <w:p w:rsidR="00500DB7" w:rsidRPr="004B1957" w:rsidRDefault="00500DB7" w:rsidP="0071106F">
            <w:pPr>
              <w:pStyle w:val="af3"/>
              <w:keepNext/>
              <w:keepLines/>
              <w:rPr>
                <w:rFonts w:ascii="Times New Roman" w:hAnsi="Times New Roman"/>
              </w:rPr>
            </w:pPr>
          </w:p>
        </w:tc>
        <w:tc>
          <w:tcPr>
            <w:tcW w:w="760" w:type="pct"/>
            <w:vAlign w:val="center"/>
          </w:tcPr>
          <w:p w:rsidR="00500DB7" w:rsidRPr="004B1957" w:rsidRDefault="00500DB7" w:rsidP="0071106F">
            <w:pPr>
              <w:pStyle w:val="af3"/>
              <w:keepNext/>
              <w:keepLines/>
              <w:rPr>
                <w:rFonts w:ascii="Times New Roman" w:hAnsi="Times New Roman"/>
              </w:rPr>
            </w:pP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p>
        </w:tc>
        <w:tc>
          <w:tcPr>
            <w:tcW w:w="2042" w:type="pct"/>
            <w:vAlign w:val="center"/>
          </w:tcPr>
          <w:p w:rsidR="00500DB7" w:rsidRPr="004B1957" w:rsidRDefault="00500DB7" w:rsidP="00F95DE9">
            <w:pPr>
              <w:pStyle w:val="af3"/>
              <w:keepNext/>
              <w:keepLines/>
              <w:jc w:val="left"/>
              <w:rPr>
                <w:rFonts w:ascii="Times New Roman" w:hAnsi="Times New Roman"/>
              </w:rPr>
            </w:pPr>
            <w:r w:rsidRPr="004B1957">
              <w:rPr>
                <w:rFonts w:ascii="Times New Roman" w:hAnsi="Times New Roman"/>
              </w:rPr>
              <w:t>на коммунально-бытовые нужды</w:t>
            </w:r>
          </w:p>
        </w:tc>
        <w:tc>
          <w:tcPr>
            <w:tcW w:w="88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Гкал/год</w:t>
            </w:r>
          </w:p>
        </w:tc>
        <w:tc>
          <w:tcPr>
            <w:tcW w:w="80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w:t>
            </w:r>
          </w:p>
        </w:tc>
        <w:tc>
          <w:tcPr>
            <w:tcW w:w="760"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192620</w:t>
            </w: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r w:rsidRPr="004B1957">
              <w:rPr>
                <w:rFonts w:ascii="Times New Roman" w:hAnsi="Times New Roman"/>
              </w:rPr>
              <w:t>4.3.2</w:t>
            </w:r>
          </w:p>
        </w:tc>
        <w:tc>
          <w:tcPr>
            <w:tcW w:w="2042" w:type="pct"/>
            <w:vAlign w:val="center"/>
          </w:tcPr>
          <w:p w:rsidR="00500DB7" w:rsidRPr="004B1957" w:rsidRDefault="00500DB7" w:rsidP="00F95DE9">
            <w:pPr>
              <w:pStyle w:val="af3"/>
              <w:keepNext/>
              <w:keepLines/>
              <w:jc w:val="left"/>
              <w:rPr>
                <w:rFonts w:ascii="Times New Roman" w:hAnsi="Times New Roman"/>
              </w:rPr>
            </w:pPr>
            <w:r w:rsidRPr="004B1957">
              <w:rPr>
                <w:rFonts w:ascii="Times New Roman" w:hAnsi="Times New Roman"/>
              </w:rPr>
              <w:t xml:space="preserve">Производительность централизованных источников теплоснабжения </w:t>
            </w:r>
          </w:p>
          <w:p w:rsidR="00500DB7" w:rsidRPr="004B1957" w:rsidRDefault="00500DB7" w:rsidP="00F95DE9">
            <w:pPr>
              <w:pStyle w:val="af3"/>
              <w:keepNext/>
              <w:keepLines/>
              <w:jc w:val="left"/>
              <w:rPr>
                <w:rFonts w:ascii="Times New Roman" w:hAnsi="Times New Roman"/>
              </w:rPr>
            </w:pPr>
            <w:r w:rsidRPr="004B1957">
              <w:rPr>
                <w:rFonts w:ascii="Times New Roman" w:hAnsi="Times New Roman"/>
              </w:rPr>
              <w:t>-всего</w:t>
            </w:r>
          </w:p>
        </w:tc>
        <w:tc>
          <w:tcPr>
            <w:tcW w:w="88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Гкал/ч</w:t>
            </w:r>
          </w:p>
        </w:tc>
        <w:tc>
          <w:tcPr>
            <w:tcW w:w="80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50,7</w:t>
            </w:r>
          </w:p>
        </w:tc>
        <w:tc>
          <w:tcPr>
            <w:tcW w:w="760"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50,7</w:t>
            </w: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p>
        </w:tc>
        <w:tc>
          <w:tcPr>
            <w:tcW w:w="2042" w:type="pct"/>
            <w:vAlign w:val="center"/>
          </w:tcPr>
          <w:p w:rsidR="00500DB7" w:rsidRPr="004B1957" w:rsidRDefault="00500DB7" w:rsidP="00F95DE9">
            <w:pPr>
              <w:pStyle w:val="af3"/>
              <w:keepNext/>
              <w:keepLines/>
              <w:jc w:val="left"/>
              <w:rPr>
                <w:rFonts w:ascii="Times New Roman" w:hAnsi="Times New Roman"/>
              </w:rPr>
            </w:pPr>
            <w:r w:rsidRPr="004B1957">
              <w:rPr>
                <w:rFonts w:ascii="Times New Roman" w:hAnsi="Times New Roman"/>
              </w:rPr>
              <w:t>в том числе:</w:t>
            </w:r>
          </w:p>
        </w:tc>
        <w:tc>
          <w:tcPr>
            <w:tcW w:w="881" w:type="pct"/>
            <w:vAlign w:val="center"/>
          </w:tcPr>
          <w:p w:rsidR="00500DB7" w:rsidRPr="004B1957" w:rsidRDefault="00500DB7" w:rsidP="0071106F">
            <w:pPr>
              <w:pStyle w:val="af3"/>
              <w:keepNext/>
              <w:keepLines/>
              <w:rPr>
                <w:rFonts w:ascii="Times New Roman" w:hAnsi="Times New Roman"/>
              </w:rPr>
            </w:pPr>
          </w:p>
        </w:tc>
        <w:tc>
          <w:tcPr>
            <w:tcW w:w="801" w:type="pct"/>
            <w:vAlign w:val="center"/>
          </w:tcPr>
          <w:p w:rsidR="00500DB7" w:rsidRPr="004B1957" w:rsidRDefault="00500DB7" w:rsidP="0071106F">
            <w:pPr>
              <w:pStyle w:val="af3"/>
              <w:keepNext/>
              <w:keepLines/>
              <w:rPr>
                <w:rFonts w:ascii="Times New Roman" w:hAnsi="Times New Roman"/>
              </w:rPr>
            </w:pPr>
          </w:p>
        </w:tc>
        <w:tc>
          <w:tcPr>
            <w:tcW w:w="760" w:type="pct"/>
            <w:vAlign w:val="center"/>
          </w:tcPr>
          <w:p w:rsidR="00500DB7" w:rsidRPr="004B1957" w:rsidRDefault="00500DB7" w:rsidP="0071106F">
            <w:pPr>
              <w:pStyle w:val="af3"/>
              <w:keepNext/>
              <w:keepLines/>
              <w:rPr>
                <w:rFonts w:ascii="Times New Roman" w:hAnsi="Times New Roman"/>
              </w:rPr>
            </w:pP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p>
        </w:tc>
        <w:tc>
          <w:tcPr>
            <w:tcW w:w="2042" w:type="pct"/>
            <w:vAlign w:val="center"/>
          </w:tcPr>
          <w:p w:rsidR="00500DB7" w:rsidRPr="004B1957" w:rsidRDefault="00500DB7" w:rsidP="00F95DE9">
            <w:pPr>
              <w:pStyle w:val="af3"/>
              <w:keepNext/>
              <w:keepLines/>
              <w:jc w:val="left"/>
              <w:rPr>
                <w:rFonts w:ascii="Times New Roman" w:hAnsi="Times New Roman"/>
              </w:rPr>
            </w:pPr>
            <w:r w:rsidRPr="004B1957">
              <w:rPr>
                <w:rFonts w:ascii="Times New Roman" w:hAnsi="Times New Roman"/>
              </w:rPr>
              <w:t>- ТЭЦ (АТЭС, АСТ)</w:t>
            </w:r>
          </w:p>
        </w:tc>
        <w:tc>
          <w:tcPr>
            <w:tcW w:w="88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Гкал/ч</w:t>
            </w:r>
          </w:p>
        </w:tc>
        <w:tc>
          <w:tcPr>
            <w:tcW w:w="80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w:t>
            </w:r>
          </w:p>
        </w:tc>
        <w:tc>
          <w:tcPr>
            <w:tcW w:w="760"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w:t>
            </w: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p>
        </w:tc>
        <w:tc>
          <w:tcPr>
            <w:tcW w:w="2042" w:type="pct"/>
            <w:vAlign w:val="center"/>
          </w:tcPr>
          <w:p w:rsidR="00500DB7" w:rsidRPr="004B1957" w:rsidRDefault="00500DB7" w:rsidP="00F95DE9">
            <w:pPr>
              <w:pStyle w:val="af3"/>
              <w:keepNext/>
              <w:keepLines/>
              <w:jc w:val="left"/>
              <w:rPr>
                <w:rFonts w:ascii="Times New Roman" w:hAnsi="Times New Roman"/>
              </w:rPr>
            </w:pPr>
            <w:r w:rsidRPr="004B1957">
              <w:rPr>
                <w:rFonts w:ascii="Times New Roman" w:hAnsi="Times New Roman"/>
              </w:rPr>
              <w:t>- районные котельные</w:t>
            </w:r>
          </w:p>
        </w:tc>
        <w:tc>
          <w:tcPr>
            <w:tcW w:w="88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Гкал/ч</w:t>
            </w:r>
          </w:p>
        </w:tc>
        <w:tc>
          <w:tcPr>
            <w:tcW w:w="801" w:type="pct"/>
            <w:vAlign w:val="center"/>
          </w:tcPr>
          <w:p w:rsidR="00500DB7" w:rsidRPr="004B1957" w:rsidRDefault="00C87C86" w:rsidP="0071106F">
            <w:pPr>
              <w:pStyle w:val="af3"/>
              <w:keepNext/>
              <w:keepLines/>
              <w:rPr>
                <w:rFonts w:ascii="Times New Roman" w:hAnsi="Times New Roman"/>
              </w:rPr>
            </w:pPr>
            <w:r w:rsidRPr="004B1957">
              <w:rPr>
                <w:rFonts w:ascii="Times New Roman" w:hAnsi="Times New Roman"/>
              </w:rPr>
              <w:t>58,123</w:t>
            </w:r>
          </w:p>
        </w:tc>
        <w:tc>
          <w:tcPr>
            <w:tcW w:w="760" w:type="pct"/>
            <w:vAlign w:val="center"/>
          </w:tcPr>
          <w:p w:rsidR="00500DB7" w:rsidRPr="004B1957" w:rsidRDefault="00C87C86" w:rsidP="0071106F">
            <w:pPr>
              <w:pStyle w:val="af3"/>
              <w:keepNext/>
              <w:keepLines/>
              <w:rPr>
                <w:rFonts w:ascii="Times New Roman" w:hAnsi="Times New Roman"/>
              </w:rPr>
            </w:pPr>
            <w:r w:rsidRPr="004B1957">
              <w:rPr>
                <w:rFonts w:ascii="Times New Roman" w:hAnsi="Times New Roman"/>
              </w:rPr>
              <w:t>58,983</w:t>
            </w: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r w:rsidRPr="004B1957">
              <w:rPr>
                <w:rFonts w:ascii="Times New Roman" w:hAnsi="Times New Roman"/>
              </w:rPr>
              <w:t>4.3.3</w:t>
            </w:r>
          </w:p>
        </w:tc>
        <w:tc>
          <w:tcPr>
            <w:tcW w:w="2042" w:type="pct"/>
            <w:vAlign w:val="center"/>
          </w:tcPr>
          <w:p w:rsidR="00500DB7" w:rsidRPr="004B1957" w:rsidRDefault="00500DB7" w:rsidP="00F95DE9">
            <w:pPr>
              <w:pStyle w:val="af3"/>
              <w:keepNext/>
              <w:keepLines/>
              <w:jc w:val="left"/>
              <w:rPr>
                <w:rFonts w:ascii="Times New Roman" w:hAnsi="Times New Roman"/>
              </w:rPr>
            </w:pPr>
            <w:r w:rsidRPr="004B1957">
              <w:rPr>
                <w:rFonts w:ascii="Times New Roman" w:hAnsi="Times New Roman"/>
              </w:rPr>
              <w:t>Производительность локальных источников теплоснабжения</w:t>
            </w:r>
          </w:p>
        </w:tc>
        <w:tc>
          <w:tcPr>
            <w:tcW w:w="88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Гкал/ч</w:t>
            </w:r>
          </w:p>
        </w:tc>
        <w:tc>
          <w:tcPr>
            <w:tcW w:w="80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w:t>
            </w:r>
          </w:p>
        </w:tc>
        <w:tc>
          <w:tcPr>
            <w:tcW w:w="760"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w:t>
            </w: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r w:rsidRPr="004B1957">
              <w:rPr>
                <w:rFonts w:ascii="Times New Roman" w:hAnsi="Times New Roman"/>
              </w:rPr>
              <w:t>4.3.4</w:t>
            </w:r>
          </w:p>
        </w:tc>
        <w:tc>
          <w:tcPr>
            <w:tcW w:w="2042" w:type="pct"/>
            <w:vAlign w:val="center"/>
          </w:tcPr>
          <w:p w:rsidR="00500DB7" w:rsidRPr="004B1957" w:rsidRDefault="00500DB7" w:rsidP="00F95DE9">
            <w:pPr>
              <w:pStyle w:val="af3"/>
              <w:keepNext/>
              <w:keepLines/>
              <w:jc w:val="left"/>
              <w:rPr>
                <w:rFonts w:ascii="Times New Roman" w:hAnsi="Times New Roman"/>
              </w:rPr>
            </w:pPr>
            <w:r w:rsidRPr="004B1957">
              <w:rPr>
                <w:rFonts w:ascii="Times New Roman" w:hAnsi="Times New Roman"/>
              </w:rPr>
              <w:t>Протяженность сетей (двухтрубная)</w:t>
            </w:r>
          </w:p>
        </w:tc>
        <w:tc>
          <w:tcPr>
            <w:tcW w:w="88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км</w:t>
            </w:r>
          </w:p>
        </w:tc>
        <w:tc>
          <w:tcPr>
            <w:tcW w:w="801" w:type="pct"/>
            <w:vAlign w:val="center"/>
          </w:tcPr>
          <w:p w:rsidR="00500DB7" w:rsidRPr="004B1957" w:rsidRDefault="00500DB7" w:rsidP="0071106F">
            <w:pPr>
              <w:pStyle w:val="af3"/>
              <w:keepNext/>
              <w:keepLines/>
              <w:rPr>
                <w:rFonts w:ascii="Times New Roman" w:hAnsi="Times New Roman"/>
              </w:rPr>
            </w:pPr>
            <w:r w:rsidRPr="004B1957">
              <w:rPr>
                <w:rFonts w:ascii="Times New Roman" w:eastAsia="Calibri" w:hAnsi="Times New Roman"/>
              </w:rPr>
              <w:t>24,2</w:t>
            </w:r>
          </w:p>
        </w:tc>
        <w:tc>
          <w:tcPr>
            <w:tcW w:w="760"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24,7</w:t>
            </w: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r w:rsidRPr="004B1957">
              <w:rPr>
                <w:rFonts w:ascii="Times New Roman" w:hAnsi="Times New Roman"/>
              </w:rPr>
              <w:t>4.4</w:t>
            </w:r>
          </w:p>
        </w:tc>
        <w:tc>
          <w:tcPr>
            <w:tcW w:w="2042" w:type="pct"/>
            <w:vAlign w:val="center"/>
          </w:tcPr>
          <w:p w:rsidR="00500DB7" w:rsidRPr="004B1957" w:rsidRDefault="00500DB7" w:rsidP="00F95DE9">
            <w:pPr>
              <w:pStyle w:val="af3"/>
              <w:keepNext/>
              <w:keepLines/>
              <w:jc w:val="left"/>
              <w:rPr>
                <w:rFonts w:ascii="Times New Roman" w:hAnsi="Times New Roman"/>
              </w:rPr>
            </w:pPr>
            <w:r w:rsidRPr="004B1957">
              <w:rPr>
                <w:rFonts w:ascii="Times New Roman" w:hAnsi="Times New Roman"/>
              </w:rPr>
              <w:t>Газоснабжение</w:t>
            </w:r>
          </w:p>
        </w:tc>
        <w:tc>
          <w:tcPr>
            <w:tcW w:w="881" w:type="pct"/>
            <w:vAlign w:val="center"/>
          </w:tcPr>
          <w:p w:rsidR="00500DB7" w:rsidRPr="004B1957" w:rsidRDefault="00500DB7" w:rsidP="0071106F">
            <w:pPr>
              <w:pStyle w:val="af3"/>
              <w:keepNext/>
              <w:keepLines/>
              <w:rPr>
                <w:rFonts w:ascii="Times New Roman" w:hAnsi="Times New Roman"/>
              </w:rPr>
            </w:pPr>
          </w:p>
        </w:tc>
        <w:tc>
          <w:tcPr>
            <w:tcW w:w="801" w:type="pct"/>
            <w:vAlign w:val="center"/>
          </w:tcPr>
          <w:p w:rsidR="00500DB7" w:rsidRPr="004B1957" w:rsidRDefault="00500DB7" w:rsidP="0071106F">
            <w:pPr>
              <w:pStyle w:val="af3"/>
              <w:keepNext/>
              <w:keepLines/>
              <w:rPr>
                <w:rFonts w:ascii="Times New Roman" w:hAnsi="Times New Roman"/>
              </w:rPr>
            </w:pPr>
          </w:p>
        </w:tc>
        <w:tc>
          <w:tcPr>
            <w:tcW w:w="760" w:type="pct"/>
            <w:vAlign w:val="center"/>
          </w:tcPr>
          <w:p w:rsidR="00500DB7" w:rsidRPr="004B1957" w:rsidRDefault="00500DB7" w:rsidP="0071106F">
            <w:pPr>
              <w:pStyle w:val="af3"/>
              <w:keepNext/>
              <w:keepLines/>
              <w:rPr>
                <w:rFonts w:ascii="Times New Roman" w:hAnsi="Times New Roman"/>
              </w:rPr>
            </w:pP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r w:rsidRPr="004B1957">
              <w:rPr>
                <w:rFonts w:ascii="Times New Roman" w:hAnsi="Times New Roman"/>
              </w:rPr>
              <w:t>4.4.1</w:t>
            </w:r>
          </w:p>
        </w:tc>
        <w:tc>
          <w:tcPr>
            <w:tcW w:w="2042" w:type="pct"/>
            <w:vAlign w:val="center"/>
          </w:tcPr>
          <w:p w:rsidR="00500DB7" w:rsidRPr="004B1957" w:rsidRDefault="00500DB7" w:rsidP="00F95DE9">
            <w:pPr>
              <w:pStyle w:val="af3"/>
              <w:keepNext/>
              <w:keepLines/>
              <w:jc w:val="left"/>
              <w:rPr>
                <w:rFonts w:ascii="Times New Roman" w:hAnsi="Times New Roman"/>
              </w:rPr>
            </w:pPr>
            <w:r w:rsidRPr="004B1957">
              <w:rPr>
                <w:rFonts w:ascii="Times New Roman" w:hAnsi="Times New Roman"/>
              </w:rPr>
              <w:t>Удельный вес газа в топливном балансе города</w:t>
            </w:r>
          </w:p>
        </w:tc>
        <w:tc>
          <w:tcPr>
            <w:tcW w:w="88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w:t>
            </w:r>
          </w:p>
        </w:tc>
        <w:tc>
          <w:tcPr>
            <w:tcW w:w="80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w:t>
            </w:r>
          </w:p>
        </w:tc>
        <w:tc>
          <w:tcPr>
            <w:tcW w:w="760"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100</w:t>
            </w: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r w:rsidRPr="004B1957">
              <w:rPr>
                <w:rFonts w:ascii="Times New Roman" w:hAnsi="Times New Roman"/>
              </w:rPr>
              <w:t>4.4.2</w:t>
            </w:r>
          </w:p>
        </w:tc>
        <w:tc>
          <w:tcPr>
            <w:tcW w:w="2042" w:type="pct"/>
            <w:vAlign w:val="center"/>
          </w:tcPr>
          <w:p w:rsidR="00500DB7" w:rsidRPr="004B1957" w:rsidRDefault="00500DB7" w:rsidP="00F95DE9">
            <w:pPr>
              <w:pStyle w:val="af3"/>
              <w:keepNext/>
              <w:keepLines/>
              <w:jc w:val="left"/>
              <w:rPr>
                <w:rFonts w:ascii="Times New Roman" w:hAnsi="Times New Roman"/>
              </w:rPr>
            </w:pPr>
            <w:r w:rsidRPr="004B1957">
              <w:rPr>
                <w:rFonts w:ascii="Times New Roman" w:hAnsi="Times New Roman"/>
              </w:rPr>
              <w:t xml:space="preserve">Потребление газа </w:t>
            </w:r>
          </w:p>
          <w:p w:rsidR="00500DB7" w:rsidRPr="004B1957" w:rsidRDefault="00500DB7" w:rsidP="00F95DE9">
            <w:pPr>
              <w:pStyle w:val="af3"/>
              <w:keepNext/>
              <w:keepLines/>
              <w:jc w:val="left"/>
              <w:rPr>
                <w:rFonts w:ascii="Times New Roman" w:hAnsi="Times New Roman"/>
              </w:rPr>
            </w:pPr>
            <w:r w:rsidRPr="004B1957">
              <w:rPr>
                <w:rFonts w:ascii="Times New Roman" w:hAnsi="Times New Roman"/>
              </w:rPr>
              <w:t>- всего</w:t>
            </w:r>
          </w:p>
        </w:tc>
        <w:tc>
          <w:tcPr>
            <w:tcW w:w="88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млн. куб. м./год</w:t>
            </w:r>
          </w:p>
        </w:tc>
        <w:tc>
          <w:tcPr>
            <w:tcW w:w="80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w:t>
            </w:r>
          </w:p>
        </w:tc>
        <w:tc>
          <w:tcPr>
            <w:tcW w:w="760"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27,1</w:t>
            </w: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r w:rsidRPr="004B1957">
              <w:rPr>
                <w:rFonts w:ascii="Times New Roman" w:hAnsi="Times New Roman"/>
              </w:rPr>
              <w:t>4.5</w:t>
            </w:r>
          </w:p>
        </w:tc>
        <w:tc>
          <w:tcPr>
            <w:tcW w:w="2042" w:type="pct"/>
            <w:vAlign w:val="center"/>
          </w:tcPr>
          <w:p w:rsidR="00500DB7" w:rsidRPr="004B1957" w:rsidRDefault="00500DB7" w:rsidP="00F95DE9">
            <w:pPr>
              <w:pStyle w:val="af3"/>
              <w:keepNext/>
              <w:keepLines/>
              <w:jc w:val="left"/>
              <w:rPr>
                <w:rFonts w:ascii="Times New Roman" w:hAnsi="Times New Roman"/>
              </w:rPr>
            </w:pPr>
            <w:r w:rsidRPr="004B1957">
              <w:rPr>
                <w:rFonts w:ascii="Times New Roman" w:hAnsi="Times New Roman"/>
              </w:rPr>
              <w:t>Связь</w:t>
            </w:r>
          </w:p>
        </w:tc>
        <w:tc>
          <w:tcPr>
            <w:tcW w:w="881" w:type="pct"/>
            <w:vAlign w:val="center"/>
          </w:tcPr>
          <w:p w:rsidR="00500DB7" w:rsidRPr="004B1957" w:rsidRDefault="00500DB7" w:rsidP="0071106F">
            <w:pPr>
              <w:pStyle w:val="af3"/>
              <w:keepNext/>
              <w:keepLines/>
              <w:rPr>
                <w:rFonts w:ascii="Times New Roman" w:hAnsi="Times New Roman"/>
              </w:rPr>
            </w:pPr>
          </w:p>
        </w:tc>
        <w:tc>
          <w:tcPr>
            <w:tcW w:w="801" w:type="pct"/>
            <w:vAlign w:val="center"/>
          </w:tcPr>
          <w:p w:rsidR="00500DB7" w:rsidRPr="004B1957" w:rsidRDefault="00500DB7" w:rsidP="0071106F">
            <w:pPr>
              <w:pStyle w:val="af3"/>
              <w:keepNext/>
              <w:keepLines/>
              <w:rPr>
                <w:rFonts w:ascii="Times New Roman" w:hAnsi="Times New Roman"/>
              </w:rPr>
            </w:pPr>
          </w:p>
        </w:tc>
        <w:tc>
          <w:tcPr>
            <w:tcW w:w="760" w:type="pct"/>
            <w:vAlign w:val="center"/>
          </w:tcPr>
          <w:p w:rsidR="00500DB7" w:rsidRPr="004B1957" w:rsidRDefault="00500DB7" w:rsidP="0071106F">
            <w:pPr>
              <w:pStyle w:val="af3"/>
              <w:keepNext/>
              <w:keepLines/>
              <w:rPr>
                <w:rFonts w:ascii="Times New Roman" w:hAnsi="Times New Roman"/>
              </w:rPr>
            </w:pP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r w:rsidRPr="004B1957">
              <w:rPr>
                <w:rFonts w:ascii="Times New Roman" w:hAnsi="Times New Roman"/>
              </w:rPr>
              <w:t>4.5.1</w:t>
            </w:r>
          </w:p>
        </w:tc>
        <w:tc>
          <w:tcPr>
            <w:tcW w:w="2042" w:type="pct"/>
            <w:vAlign w:val="center"/>
          </w:tcPr>
          <w:p w:rsidR="00500DB7" w:rsidRPr="004B1957" w:rsidRDefault="00500DB7" w:rsidP="00F95DE9">
            <w:pPr>
              <w:pStyle w:val="af3"/>
              <w:keepNext/>
              <w:keepLines/>
              <w:jc w:val="left"/>
              <w:rPr>
                <w:rFonts w:ascii="Times New Roman" w:hAnsi="Times New Roman"/>
              </w:rPr>
            </w:pPr>
            <w:r w:rsidRPr="004B1957">
              <w:rPr>
                <w:rFonts w:ascii="Times New Roman" w:hAnsi="Times New Roman"/>
              </w:rPr>
              <w:t>Охват населения телевизионным вещанием</w:t>
            </w:r>
          </w:p>
        </w:tc>
        <w:tc>
          <w:tcPr>
            <w:tcW w:w="88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 от населения</w:t>
            </w:r>
          </w:p>
        </w:tc>
        <w:tc>
          <w:tcPr>
            <w:tcW w:w="80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100</w:t>
            </w:r>
          </w:p>
        </w:tc>
        <w:tc>
          <w:tcPr>
            <w:tcW w:w="760"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100</w:t>
            </w: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r w:rsidRPr="004B1957">
              <w:rPr>
                <w:rFonts w:ascii="Times New Roman" w:hAnsi="Times New Roman"/>
              </w:rPr>
              <w:t>4.5.2</w:t>
            </w:r>
          </w:p>
        </w:tc>
        <w:tc>
          <w:tcPr>
            <w:tcW w:w="2042" w:type="pct"/>
            <w:vAlign w:val="center"/>
          </w:tcPr>
          <w:p w:rsidR="00500DB7" w:rsidRPr="004B1957" w:rsidRDefault="00500DB7" w:rsidP="00F95DE9">
            <w:pPr>
              <w:pStyle w:val="af3"/>
              <w:keepNext/>
              <w:keepLines/>
              <w:jc w:val="left"/>
              <w:rPr>
                <w:rFonts w:ascii="Times New Roman" w:hAnsi="Times New Roman"/>
              </w:rPr>
            </w:pPr>
            <w:r w:rsidRPr="004B1957">
              <w:rPr>
                <w:rFonts w:ascii="Times New Roman" w:hAnsi="Times New Roman"/>
              </w:rPr>
              <w:t>Обеспеченность населения телефонной сетью общего пользования</w:t>
            </w:r>
          </w:p>
        </w:tc>
        <w:tc>
          <w:tcPr>
            <w:tcW w:w="88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номеров</w:t>
            </w:r>
          </w:p>
        </w:tc>
        <w:tc>
          <w:tcPr>
            <w:tcW w:w="80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w:t>
            </w:r>
          </w:p>
        </w:tc>
        <w:tc>
          <w:tcPr>
            <w:tcW w:w="760"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400</w:t>
            </w: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r w:rsidRPr="004B1957">
              <w:rPr>
                <w:rFonts w:ascii="Times New Roman" w:hAnsi="Times New Roman"/>
              </w:rPr>
              <w:t>4.6</w:t>
            </w:r>
          </w:p>
        </w:tc>
        <w:tc>
          <w:tcPr>
            <w:tcW w:w="2042" w:type="pct"/>
            <w:vAlign w:val="center"/>
          </w:tcPr>
          <w:p w:rsidR="00500DB7" w:rsidRPr="004B1957" w:rsidRDefault="00500DB7" w:rsidP="00F95DE9">
            <w:pPr>
              <w:pStyle w:val="af3"/>
              <w:keepNext/>
              <w:keepLines/>
              <w:jc w:val="left"/>
              <w:rPr>
                <w:rFonts w:ascii="Times New Roman" w:hAnsi="Times New Roman"/>
              </w:rPr>
            </w:pPr>
            <w:r w:rsidRPr="004B1957">
              <w:rPr>
                <w:rFonts w:ascii="Times New Roman" w:hAnsi="Times New Roman"/>
              </w:rPr>
              <w:t>Электроснабжение</w:t>
            </w:r>
          </w:p>
        </w:tc>
        <w:tc>
          <w:tcPr>
            <w:tcW w:w="881" w:type="pct"/>
            <w:vAlign w:val="center"/>
          </w:tcPr>
          <w:p w:rsidR="00500DB7" w:rsidRPr="004B1957" w:rsidRDefault="00500DB7" w:rsidP="0071106F">
            <w:pPr>
              <w:pStyle w:val="af3"/>
              <w:keepNext/>
              <w:keepLines/>
              <w:rPr>
                <w:rFonts w:ascii="Times New Roman" w:hAnsi="Times New Roman"/>
              </w:rPr>
            </w:pPr>
          </w:p>
        </w:tc>
        <w:tc>
          <w:tcPr>
            <w:tcW w:w="801" w:type="pct"/>
            <w:vAlign w:val="center"/>
          </w:tcPr>
          <w:p w:rsidR="00500DB7" w:rsidRPr="004B1957" w:rsidRDefault="00500DB7" w:rsidP="0071106F">
            <w:pPr>
              <w:pStyle w:val="af3"/>
              <w:keepNext/>
              <w:keepLines/>
              <w:rPr>
                <w:rFonts w:ascii="Times New Roman" w:hAnsi="Times New Roman"/>
              </w:rPr>
            </w:pPr>
          </w:p>
        </w:tc>
        <w:tc>
          <w:tcPr>
            <w:tcW w:w="760" w:type="pct"/>
            <w:vAlign w:val="center"/>
          </w:tcPr>
          <w:p w:rsidR="00500DB7" w:rsidRPr="004B1957" w:rsidRDefault="00500DB7" w:rsidP="0071106F">
            <w:pPr>
              <w:pStyle w:val="af3"/>
              <w:keepNext/>
              <w:keepLines/>
              <w:rPr>
                <w:rFonts w:ascii="Times New Roman" w:hAnsi="Times New Roman"/>
              </w:rPr>
            </w:pPr>
          </w:p>
        </w:tc>
      </w:tr>
      <w:tr w:rsidR="00500DB7" w:rsidRPr="004B1957" w:rsidTr="00500DB7">
        <w:trPr>
          <w:trHeight w:val="284"/>
        </w:trPr>
        <w:tc>
          <w:tcPr>
            <w:tcW w:w="516" w:type="pct"/>
            <w:vAlign w:val="center"/>
          </w:tcPr>
          <w:p w:rsidR="00500DB7" w:rsidRPr="004B1957" w:rsidRDefault="00500DB7" w:rsidP="00F95DE9">
            <w:pPr>
              <w:pStyle w:val="af3"/>
              <w:keepNext/>
              <w:keepLines/>
              <w:rPr>
                <w:rFonts w:ascii="Times New Roman" w:hAnsi="Times New Roman"/>
              </w:rPr>
            </w:pPr>
            <w:r w:rsidRPr="004B1957">
              <w:rPr>
                <w:rFonts w:ascii="Times New Roman" w:hAnsi="Times New Roman"/>
              </w:rPr>
              <w:t>4.6.1</w:t>
            </w:r>
          </w:p>
        </w:tc>
        <w:tc>
          <w:tcPr>
            <w:tcW w:w="2042" w:type="pct"/>
            <w:vAlign w:val="center"/>
          </w:tcPr>
          <w:p w:rsidR="00500DB7" w:rsidRPr="004B1957" w:rsidRDefault="00500DB7" w:rsidP="00F95DE9">
            <w:pPr>
              <w:pStyle w:val="af3"/>
              <w:keepNext/>
              <w:keepLines/>
              <w:jc w:val="left"/>
              <w:rPr>
                <w:rFonts w:ascii="Times New Roman" w:hAnsi="Times New Roman"/>
              </w:rPr>
            </w:pPr>
            <w:r w:rsidRPr="004B1957">
              <w:rPr>
                <w:rFonts w:ascii="Times New Roman" w:hAnsi="Times New Roman"/>
              </w:rPr>
              <w:t>Электрическая нагрузка</w:t>
            </w:r>
          </w:p>
        </w:tc>
        <w:tc>
          <w:tcPr>
            <w:tcW w:w="88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МВт</w:t>
            </w:r>
          </w:p>
        </w:tc>
        <w:tc>
          <w:tcPr>
            <w:tcW w:w="801"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lang w:val="en-US"/>
              </w:rPr>
              <w:t>-</w:t>
            </w:r>
          </w:p>
        </w:tc>
        <w:tc>
          <w:tcPr>
            <w:tcW w:w="760" w:type="pct"/>
            <w:vAlign w:val="center"/>
          </w:tcPr>
          <w:p w:rsidR="00500DB7" w:rsidRPr="004B1957" w:rsidRDefault="00500DB7" w:rsidP="0071106F">
            <w:pPr>
              <w:pStyle w:val="af3"/>
              <w:keepNext/>
              <w:keepLines/>
              <w:rPr>
                <w:rFonts w:ascii="Times New Roman" w:hAnsi="Times New Roman"/>
              </w:rPr>
            </w:pPr>
            <w:r w:rsidRPr="004B1957">
              <w:rPr>
                <w:rFonts w:ascii="Times New Roman" w:hAnsi="Times New Roman"/>
              </w:rPr>
              <w:t>8,09</w:t>
            </w:r>
          </w:p>
        </w:tc>
      </w:tr>
    </w:tbl>
    <w:p w:rsidR="00980120" w:rsidRPr="004B1957" w:rsidRDefault="00980120" w:rsidP="00980120">
      <w:pPr>
        <w:rPr>
          <w:color w:val="FF0000"/>
        </w:rPr>
      </w:pPr>
    </w:p>
    <w:p w:rsidR="00980120" w:rsidRPr="004B1957" w:rsidRDefault="00980120" w:rsidP="00980120">
      <w:pPr>
        <w:rPr>
          <w:color w:val="FF0000"/>
        </w:rPr>
      </w:pPr>
      <w:r w:rsidRPr="004B1957">
        <w:rPr>
          <w:color w:val="FF0000"/>
        </w:rPr>
        <w:br w:type="page"/>
      </w:r>
    </w:p>
    <w:p w:rsidR="00D155CF" w:rsidRPr="004B1957" w:rsidRDefault="0071106F" w:rsidP="008B5ADE">
      <w:pPr>
        <w:pStyle w:val="a5"/>
        <w:keepNext/>
        <w:keepLines/>
        <w:pageBreakBefore/>
        <w:spacing w:before="0" w:after="120"/>
        <w:rPr>
          <w:rFonts w:ascii="Times New Roman" w:hAnsi="Times New Roman"/>
          <w:b/>
        </w:rPr>
      </w:pPr>
      <w:r w:rsidRPr="004B1957">
        <w:rPr>
          <w:rFonts w:ascii="Times New Roman" w:hAnsi="Times New Roman"/>
          <w:b/>
        </w:rPr>
        <w:lastRenderedPageBreak/>
        <w:t>деревня Ярки</w:t>
      </w:r>
    </w:p>
    <w:tbl>
      <w:tblPr>
        <w:tblStyle w:val="aff2"/>
        <w:tblW w:w="5000" w:type="pct"/>
        <w:tblLook w:val="0000" w:firstRow="0" w:lastRow="0" w:firstColumn="0" w:lastColumn="0" w:noHBand="0" w:noVBand="0"/>
      </w:tblPr>
      <w:tblGrid>
        <w:gridCol w:w="988"/>
        <w:gridCol w:w="3909"/>
        <w:gridCol w:w="1686"/>
        <w:gridCol w:w="1533"/>
        <w:gridCol w:w="1455"/>
      </w:tblGrid>
      <w:tr w:rsidR="005159EB" w:rsidRPr="004B1957" w:rsidTr="003C15C3">
        <w:trPr>
          <w:trHeight w:val="284"/>
          <w:tblHeader/>
        </w:trPr>
        <w:tc>
          <w:tcPr>
            <w:tcW w:w="516" w:type="pct"/>
            <w:vAlign w:val="center"/>
          </w:tcPr>
          <w:p w:rsidR="00823D25" w:rsidRPr="004B1957" w:rsidRDefault="00823D25" w:rsidP="003C15C3">
            <w:pPr>
              <w:pStyle w:val="af2"/>
              <w:rPr>
                <w:rFonts w:ascii="Times New Roman" w:hAnsi="Times New Roman"/>
              </w:rPr>
            </w:pPr>
            <w:r w:rsidRPr="004B1957">
              <w:rPr>
                <w:rFonts w:ascii="Times New Roman" w:hAnsi="Times New Roman"/>
              </w:rPr>
              <w:t>№ п/п</w:t>
            </w:r>
          </w:p>
        </w:tc>
        <w:tc>
          <w:tcPr>
            <w:tcW w:w="2042" w:type="pct"/>
            <w:vAlign w:val="center"/>
          </w:tcPr>
          <w:p w:rsidR="00823D25" w:rsidRPr="004B1957" w:rsidRDefault="00823D25" w:rsidP="003C15C3">
            <w:pPr>
              <w:pStyle w:val="af2"/>
              <w:jc w:val="left"/>
              <w:rPr>
                <w:rFonts w:ascii="Times New Roman" w:hAnsi="Times New Roman"/>
              </w:rPr>
            </w:pPr>
            <w:r w:rsidRPr="004B1957">
              <w:rPr>
                <w:rFonts w:ascii="Times New Roman" w:hAnsi="Times New Roman"/>
              </w:rPr>
              <w:t xml:space="preserve">Наименование показателя </w:t>
            </w:r>
          </w:p>
        </w:tc>
        <w:tc>
          <w:tcPr>
            <w:tcW w:w="881" w:type="pct"/>
            <w:vAlign w:val="center"/>
          </w:tcPr>
          <w:p w:rsidR="00823D25" w:rsidRPr="004B1957" w:rsidRDefault="00823D25" w:rsidP="003C15C3">
            <w:pPr>
              <w:pStyle w:val="af2"/>
              <w:rPr>
                <w:rFonts w:ascii="Times New Roman" w:hAnsi="Times New Roman"/>
              </w:rPr>
            </w:pPr>
            <w:r w:rsidRPr="004B1957">
              <w:rPr>
                <w:rFonts w:ascii="Times New Roman" w:hAnsi="Times New Roman"/>
              </w:rPr>
              <w:t>Единица измерения</w:t>
            </w:r>
          </w:p>
        </w:tc>
        <w:tc>
          <w:tcPr>
            <w:tcW w:w="801" w:type="pct"/>
            <w:vAlign w:val="center"/>
          </w:tcPr>
          <w:p w:rsidR="00823D25" w:rsidRPr="004B1957" w:rsidRDefault="00823D25" w:rsidP="003C15C3">
            <w:pPr>
              <w:pStyle w:val="af2"/>
              <w:rPr>
                <w:rFonts w:ascii="Times New Roman" w:hAnsi="Times New Roman"/>
              </w:rPr>
            </w:pPr>
            <w:r w:rsidRPr="004B1957">
              <w:rPr>
                <w:rFonts w:ascii="Times New Roman" w:hAnsi="Times New Roman"/>
              </w:rPr>
              <w:t>Современное состояние</w:t>
            </w:r>
          </w:p>
        </w:tc>
        <w:tc>
          <w:tcPr>
            <w:tcW w:w="760" w:type="pct"/>
            <w:vAlign w:val="center"/>
          </w:tcPr>
          <w:p w:rsidR="00823D25" w:rsidRPr="004B1957" w:rsidRDefault="00823D25" w:rsidP="003C15C3">
            <w:pPr>
              <w:pStyle w:val="af2"/>
              <w:rPr>
                <w:rFonts w:ascii="Times New Roman" w:hAnsi="Times New Roman"/>
              </w:rPr>
            </w:pPr>
            <w:r w:rsidRPr="004B1957">
              <w:rPr>
                <w:rFonts w:ascii="Times New Roman" w:hAnsi="Times New Roman"/>
              </w:rPr>
              <w:t>Расчетный срок</w:t>
            </w:r>
          </w:p>
        </w:tc>
      </w:tr>
      <w:tr w:rsidR="005159EB" w:rsidRPr="004B1957" w:rsidTr="003C15C3">
        <w:trPr>
          <w:trHeight w:val="284"/>
        </w:trPr>
        <w:tc>
          <w:tcPr>
            <w:tcW w:w="516" w:type="pct"/>
            <w:vAlign w:val="center"/>
          </w:tcPr>
          <w:p w:rsidR="00823D25" w:rsidRPr="004B1957" w:rsidRDefault="00823D25" w:rsidP="003C15C3">
            <w:pPr>
              <w:pStyle w:val="af3"/>
              <w:keepNext/>
              <w:keepLines/>
              <w:rPr>
                <w:rFonts w:ascii="Times New Roman" w:hAnsi="Times New Roman"/>
                <w:b/>
              </w:rPr>
            </w:pPr>
            <w:r w:rsidRPr="004B1957">
              <w:rPr>
                <w:rFonts w:ascii="Times New Roman" w:hAnsi="Times New Roman"/>
                <w:b/>
              </w:rPr>
              <w:t>1</w:t>
            </w:r>
          </w:p>
        </w:tc>
        <w:tc>
          <w:tcPr>
            <w:tcW w:w="2042" w:type="pct"/>
            <w:vAlign w:val="center"/>
          </w:tcPr>
          <w:p w:rsidR="00823D25" w:rsidRPr="004B1957" w:rsidRDefault="00823D25" w:rsidP="003C15C3">
            <w:pPr>
              <w:pStyle w:val="af3"/>
              <w:keepNext/>
              <w:keepLines/>
              <w:jc w:val="left"/>
              <w:rPr>
                <w:rFonts w:ascii="Times New Roman" w:hAnsi="Times New Roman"/>
                <w:b/>
              </w:rPr>
            </w:pPr>
            <w:r w:rsidRPr="004B1957">
              <w:rPr>
                <w:rFonts w:ascii="Times New Roman" w:hAnsi="Times New Roman"/>
                <w:b/>
              </w:rPr>
              <w:t>ТЕРРИТОРИЯ</w:t>
            </w:r>
          </w:p>
        </w:tc>
        <w:tc>
          <w:tcPr>
            <w:tcW w:w="881" w:type="pct"/>
          </w:tcPr>
          <w:p w:rsidR="00823D25" w:rsidRPr="004B1957" w:rsidRDefault="00823D25" w:rsidP="003C15C3">
            <w:pPr>
              <w:pStyle w:val="af3"/>
              <w:keepNext/>
              <w:keepLines/>
              <w:rPr>
                <w:rFonts w:ascii="Times New Roman" w:hAnsi="Times New Roman"/>
                <w:b/>
              </w:rPr>
            </w:pPr>
          </w:p>
        </w:tc>
        <w:tc>
          <w:tcPr>
            <w:tcW w:w="801" w:type="pct"/>
          </w:tcPr>
          <w:p w:rsidR="00823D25" w:rsidRPr="004B1957" w:rsidRDefault="00823D25" w:rsidP="003C15C3">
            <w:pPr>
              <w:pStyle w:val="af3"/>
              <w:keepNext/>
              <w:keepLines/>
              <w:rPr>
                <w:rFonts w:ascii="Times New Roman" w:hAnsi="Times New Roman"/>
                <w:b/>
              </w:rPr>
            </w:pPr>
          </w:p>
        </w:tc>
        <w:tc>
          <w:tcPr>
            <w:tcW w:w="760" w:type="pct"/>
          </w:tcPr>
          <w:p w:rsidR="00823D25" w:rsidRPr="004B1957" w:rsidRDefault="00823D25" w:rsidP="003C15C3">
            <w:pPr>
              <w:pStyle w:val="af3"/>
              <w:keepNext/>
              <w:keepLines/>
              <w:rPr>
                <w:rFonts w:ascii="Times New Roman" w:hAnsi="Times New Roman"/>
                <w:b/>
              </w:rPr>
            </w:pPr>
          </w:p>
        </w:tc>
      </w:tr>
      <w:tr w:rsidR="00552ADA" w:rsidRPr="004B1957" w:rsidTr="003C15C3">
        <w:trPr>
          <w:trHeight w:val="284"/>
        </w:trPr>
        <w:tc>
          <w:tcPr>
            <w:tcW w:w="516" w:type="pct"/>
            <w:vMerge w:val="restart"/>
            <w:vAlign w:val="center"/>
          </w:tcPr>
          <w:p w:rsidR="00552ADA" w:rsidRPr="004B1957" w:rsidRDefault="00552ADA" w:rsidP="00552ADA">
            <w:pPr>
              <w:pStyle w:val="af3"/>
              <w:keepNext/>
              <w:keepLines/>
              <w:rPr>
                <w:rFonts w:ascii="Times New Roman" w:hAnsi="Times New Roman"/>
                <w:b/>
              </w:rPr>
            </w:pPr>
            <w:r w:rsidRPr="004B1957">
              <w:rPr>
                <w:rFonts w:ascii="Times New Roman" w:hAnsi="Times New Roman"/>
                <w:b/>
              </w:rPr>
              <w:t>1.1</w:t>
            </w:r>
          </w:p>
        </w:tc>
        <w:tc>
          <w:tcPr>
            <w:tcW w:w="2042" w:type="pct"/>
            <w:vMerge w:val="restart"/>
            <w:vAlign w:val="center"/>
          </w:tcPr>
          <w:p w:rsidR="00552ADA" w:rsidRPr="004B1957" w:rsidRDefault="00552ADA" w:rsidP="00552ADA">
            <w:pPr>
              <w:pStyle w:val="af3"/>
              <w:keepNext/>
              <w:keepLines/>
              <w:jc w:val="left"/>
              <w:rPr>
                <w:rFonts w:ascii="Times New Roman" w:hAnsi="Times New Roman"/>
                <w:b/>
              </w:rPr>
            </w:pPr>
            <w:r w:rsidRPr="004B1957">
              <w:rPr>
                <w:rFonts w:ascii="Times New Roman" w:hAnsi="Times New Roman"/>
                <w:b/>
              </w:rPr>
              <w:t>Площадь в границах населенного пункта д. Ярки</w:t>
            </w:r>
          </w:p>
        </w:tc>
        <w:tc>
          <w:tcPr>
            <w:tcW w:w="881" w:type="pct"/>
            <w:vAlign w:val="center"/>
          </w:tcPr>
          <w:p w:rsidR="00552ADA" w:rsidRPr="004B1957" w:rsidRDefault="00552ADA" w:rsidP="00552ADA">
            <w:pPr>
              <w:pStyle w:val="af3"/>
              <w:keepNext/>
              <w:keepLines/>
              <w:rPr>
                <w:rFonts w:ascii="Times New Roman" w:hAnsi="Times New Roman"/>
                <w:b/>
              </w:rPr>
            </w:pPr>
            <w:r w:rsidRPr="004B1957">
              <w:rPr>
                <w:rFonts w:ascii="Times New Roman" w:hAnsi="Times New Roman"/>
                <w:b/>
              </w:rPr>
              <w:t>га</w:t>
            </w:r>
          </w:p>
        </w:tc>
        <w:tc>
          <w:tcPr>
            <w:tcW w:w="801" w:type="pct"/>
            <w:vAlign w:val="center"/>
          </w:tcPr>
          <w:p w:rsidR="00552ADA" w:rsidRPr="004B1957" w:rsidRDefault="00552ADA" w:rsidP="00552ADA">
            <w:pPr>
              <w:keepNext/>
              <w:keepLines/>
              <w:jc w:val="center"/>
              <w:rPr>
                <w:b/>
                <w:sz w:val="22"/>
                <w:szCs w:val="22"/>
              </w:rPr>
            </w:pPr>
            <w:r w:rsidRPr="004B1957">
              <w:rPr>
                <w:b/>
                <w:sz w:val="22"/>
                <w:szCs w:val="22"/>
              </w:rPr>
              <w:t>49</w:t>
            </w:r>
          </w:p>
        </w:tc>
        <w:tc>
          <w:tcPr>
            <w:tcW w:w="760" w:type="pct"/>
            <w:vAlign w:val="center"/>
          </w:tcPr>
          <w:p w:rsidR="00552ADA" w:rsidRPr="004B1957" w:rsidRDefault="00552ADA" w:rsidP="00552ADA">
            <w:pPr>
              <w:jc w:val="center"/>
              <w:rPr>
                <w:b/>
                <w:bCs/>
                <w:color w:val="000000"/>
                <w:sz w:val="22"/>
                <w:szCs w:val="22"/>
              </w:rPr>
            </w:pPr>
            <w:r w:rsidRPr="004B1957">
              <w:rPr>
                <w:b/>
                <w:bCs/>
                <w:color w:val="000000"/>
                <w:sz w:val="22"/>
                <w:szCs w:val="22"/>
              </w:rPr>
              <w:t>50</w:t>
            </w:r>
          </w:p>
        </w:tc>
      </w:tr>
      <w:tr w:rsidR="00552ADA" w:rsidRPr="004B1957" w:rsidTr="003C15C3">
        <w:trPr>
          <w:trHeight w:val="284"/>
        </w:trPr>
        <w:tc>
          <w:tcPr>
            <w:tcW w:w="516" w:type="pct"/>
            <w:vMerge/>
            <w:vAlign w:val="center"/>
          </w:tcPr>
          <w:p w:rsidR="00552ADA" w:rsidRPr="004B1957" w:rsidRDefault="00552ADA" w:rsidP="00552ADA">
            <w:pPr>
              <w:pStyle w:val="af3"/>
              <w:keepNext/>
              <w:keepLines/>
              <w:rPr>
                <w:rFonts w:ascii="Times New Roman" w:hAnsi="Times New Roman"/>
                <w:b/>
                <w:color w:val="FF0000"/>
              </w:rPr>
            </w:pPr>
          </w:p>
        </w:tc>
        <w:tc>
          <w:tcPr>
            <w:tcW w:w="2042" w:type="pct"/>
            <w:vMerge/>
            <w:vAlign w:val="center"/>
          </w:tcPr>
          <w:p w:rsidR="00552ADA" w:rsidRPr="004B1957" w:rsidRDefault="00552ADA" w:rsidP="00552ADA">
            <w:pPr>
              <w:pStyle w:val="af3"/>
              <w:keepNext/>
              <w:keepLines/>
              <w:jc w:val="left"/>
              <w:rPr>
                <w:rFonts w:ascii="Times New Roman" w:hAnsi="Times New Roman"/>
                <w:b/>
                <w:color w:val="FF0000"/>
              </w:rPr>
            </w:pPr>
          </w:p>
        </w:tc>
        <w:tc>
          <w:tcPr>
            <w:tcW w:w="881" w:type="pct"/>
            <w:vAlign w:val="center"/>
          </w:tcPr>
          <w:p w:rsidR="00552ADA" w:rsidRPr="004B1957" w:rsidRDefault="00552ADA" w:rsidP="00552ADA">
            <w:pPr>
              <w:pStyle w:val="af3"/>
              <w:keepNext/>
              <w:keepLines/>
              <w:rPr>
                <w:rFonts w:ascii="Times New Roman" w:hAnsi="Times New Roman"/>
                <w:b/>
              </w:rPr>
            </w:pPr>
            <w:r w:rsidRPr="004B1957">
              <w:rPr>
                <w:rFonts w:ascii="Times New Roman" w:hAnsi="Times New Roman"/>
                <w:b/>
              </w:rPr>
              <w:t>%</w:t>
            </w:r>
          </w:p>
        </w:tc>
        <w:tc>
          <w:tcPr>
            <w:tcW w:w="801" w:type="pct"/>
            <w:vAlign w:val="center"/>
          </w:tcPr>
          <w:p w:rsidR="00552ADA" w:rsidRPr="004B1957" w:rsidRDefault="00552ADA" w:rsidP="00552ADA">
            <w:pPr>
              <w:keepNext/>
              <w:keepLines/>
              <w:jc w:val="center"/>
              <w:rPr>
                <w:b/>
                <w:sz w:val="22"/>
                <w:szCs w:val="22"/>
              </w:rPr>
            </w:pPr>
            <w:r w:rsidRPr="004B1957">
              <w:rPr>
                <w:b/>
                <w:sz w:val="22"/>
                <w:szCs w:val="22"/>
              </w:rPr>
              <w:t>100</w:t>
            </w:r>
          </w:p>
        </w:tc>
        <w:tc>
          <w:tcPr>
            <w:tcW w:w="760" w:type="pct"/>
            <w:vAlign w:val="center"/>
          </w:tcPr>
          <w:p w:rsidR="00552ADA" w:rsidRPr="004B1957" w:rsidRDefault="00552ADA" w:rsidP="00552ADA">
            <w:pPr>
              <w:jc w:val="center"/>
              <w:rPr>
                <w:b/>
                <w:bCs/>
                <w:color w:val="000000"/>
                <w:sz w:val="22"/>
                <w:szCs w:val="22"/>
              </w:rPr>
            </w:pPr>
            <w:r w:rsidRPr="004B1957">
              <w:rPr>
                <w:b/>
                <w:bCs/>
                <w:color w:val="000000"/>
                <w:sz w:val="22"/>
                <w:szCs w:val="22"/>
              </w:rPr>
              <w:t>100</w:t>
            </w:r>
          </w:p>
        </w:tc>
      </w:tr>
      <w:tr w:rsidR="00552ADA" w:rsidRPr="004B1957" w:rsidTr="003C15C3">
        <w:trPr>
          <w:trHeight w:val="284"/>
        </w:trPr>
        <w:tc>
          <w:tcPr>
            <w:tcW w:w="516" w:type="pct"/>
            <w:vMerge w:val="restart"/>
            <w:vAlign w:val="center"/>
          </w:tcPr>
          <w:p w:rsidR="00552ADA" w:rsidRPr="004B1957" w:rsidRDefault="00552ADA" w:rsidP="00552ADA">
            <w:pPr>
              <w:pStyle w:val="af3"/>
              <w:keepNext/>
              <w:keepLines/>
              <w:rPr>
                <w:rFonts w:ascii="Times New Roman" w:hAnsi="Times New Roman"/>
                <w:b/>
              </w:rPr>
            </w:pPr>
            <w:r w:rsidRPr="004B1957">
              <w:rPr>
                <w:rFonts w:ascii="Times New Roman" w:hAnsi="Times New Roman"/>
                <w:b/>
              </w:rPr>
              <w:t>1.1.1</w:t>
            </w:r>
          </w:p>
        </w:tc>
        <w:tc>
          <w:tcPr>
            <w:tcW w:w="2042" w:type="pct"/>
            <w:vMerge w:val="restart"/>
            <w:vAlign w:val="center"/>
          </w:tcPr>
          <w:p w:rsidR="00552ADA" w:rsidRPr="004B1957" w:rsidRDefault="00552ADA" w:rsidP="00552ADA">
            <w:pPr>
              <w:keepNext/>
              <w:keepLines/>
              <w:rPr>
                <w:b/>
              </w:rPr>
            </w:pPr>
            <w:r w:rsidRPr="004B1957">
              <w:rPr>
                <w:b/>
                <w:sz w:val="22"/>
                <w:szCs w:val="22"/>
              </w:rPr>
              <w:t>Жилые зоны</w:t>
            </w:r>
          </w:p>
        </w:tc>
        <w:tc>
          <w:tcPr>
            <w:tcW w:w="881" w:type="pct"/>
            <w:vAlign w:val="center"/>
          </w:tcPr>
          <w:p w:rsidR="00552ADA" w:rsidRPr="004B1957" w:rsidRDefault="00552ADA" w:rsidP="00552ADA">
            <w:pPr>
              <w:pStyle w:val="af3"/>
              <w:keepNext/>
              <w:keepLines/>
              <w:rPr>
                <w:rFonts w:ascii="Times New Roman" w:hAnsi="Times New Roman"/>
                <w:b/>
              </w:rPr>
            </w:pPr>
            <w:r w:rsidRPr="004B1957">
              <w:rPr>
                <w:rFonts w:ascii="Times New Roman" w:hAnsi="Times New Roman"/>
                <w:b/>
              </w:rPr>
              <w:t>га</w:t>
            </w:r>
          </w:p>
        </w:tc>
        <w:tc>
          <w:tcPr>
            <w:tcW w:w="801" w:type="pct"/>
            <w:vAlign w:val="center"/>
          </w:tcPr>
          <w:p w:rsidR="00552ADA" w:rsidRPr="004B1957" w:rsidRDefault="00A3088E" w:rsidP="00552ADA">
            <w:pPr>
              <w:keepNext/>
              <w:keepLines/>
              <w:jc w:val="center"/>
              <w:rPr>
                <w:b/>
                <w:sz w:val="22"/>
                <w:szCs w:val="22"/>
              </w:rPr>
            </w:pPr>
            <w:r w:rsidRPr="004B1957">
              <w:rPr>
                <w:b/>
                <w:sz w:val="22"/>
                <w:szCs w:val="22"/>
              </w:rPr>
              <w:t>20,5</w:t>
            </w:r>
          </w:p>
        </w:tc>
        <w:tc>
          <w:tcPr>
            <w:tcW w:w="760" w:type="pct"/>
            <w:vAlign w:val="center"/>
          </w:tcPr>
          <w:p w:rsidR="00552ADA" w:rsidRPr="004B1957" w:rsidRDefault="00552ADA" w:rsidP="00552ADA">
            <w:pPr>
              <w:jc w:val="center"/>
              <w:rPr>
                <w:b/>
                <w:bCs/>
                <w:color w:val="000000"/>
                <w:sz w:val="22"/>
                <w:szCs w:val="22"/>
              </w:rPr>
            </w:pPr>
            <w:r w:rsidRPr="004B1957">
              <w:rPr>
                <w:b/>
                <w:bCs/>
                <w:color w:val="000000"/>
                <w:sz w:val="22"/>
                <w:szCs w:val="22"/>
              </w:rPr>
              <w:t>21,6</w:t>
            </w:r>
          </w:p>
        </w:tc>
      </w:tr>
      <w:tr w:rsidR="00552ADA" w:rsidRPr="004B1957" w:rsidTr="003C15C3">
        <w:trPr>
          <w:trHeight w:val="284"/>
        </w:trPr>
        <w:tc>
          <w:tcPr>
            <w:tcW w:w="516" w:type="pct"/>
            <w:vMerge/>
            <w:vAlign w:val="center"/>
          </w:tcPr>
          <w:p w:rsidR="00552ADA" w:rsidRPr="004B1957" w:rsidRDefault="00552ADA" w:rsidP="00552ADA">
            <w:pPr>
              <w:pStyle w:val="af3"/>
              <w:keepNext/>
              <w:keepLines/>
              <w:rPr>
                <w:rFonts w:ascii="Times New Roman" w:hAnsi="Times New Roman"/>
              </w:rPr>
            </w:pPr>
          </w:p>
        </w:tc>
        <w:tc>
          <w:tcPr>
            <w:tcW w:w="2042" w:type="pct"/>
            <w:vMerge/>
            <w:vAlign w:val="center"/>
          </w:tcPr>
          <w:p w:rsidR="00552ADA" w:rsidRPr="004B1957" w:rsidRDefault="00552ADA" w:rsidP="00552ADA">
            <w:pPr>
              <w:pStyle w:val="af3"/>
              <w:keepNext/>
              <w:keepLines/>
              <w:jc w:val="left"/>
              <w:rPr>
                <w:rFonts w:ascii="Times New Roman" w:hAnsi="Times New Roman"/>
              </w:rPr>
            </w:pPr>
          </w:p>
        </w:tc>
        <w:tc>
          <w:tcPr>
            <w:tcW w:w="881" w:type="pct"/>
            <w:vAlign w:val="center"/>
          </w:tcPr>
          <w:p w:rsidR="00552ADA" w:rsidRPr="004B1957" w:rsidRDefault="00552ADA" w:rsidP="00552ADA">
            <w:pPr>
              <w:pStyle w:val="af3"/>
              <w:keepNext/>
              <w:keepLines/>
              <w:rPr>
                <w:rFonts w:ascii="Times New Roman" w:hAnsi="Times New Roman"/>
                <w:b/>
              </w:rPr>
            </w:pPr>
            <w:r w:rsidRPr="004B1957">
              <w:rPr>
                <w:rFonts w:ascii="Times New Roman" w:hAnsi="Times New Roman"/>
                <w:b/>
              </w:rPr>
              <w:t>%</w:t>
            </w:r>
          </w:p>
        </w:tc>
        <w:tc>
          <w:tcPr>
            <w:tcW w:w="801" w:type="pct"/>
            <w:vAlign w:val="center"/>
          </w:tcPr>
          <w:p w:rsidR="00552ADA" w:rsidRPr="004B1957" w:rsidRDefault="006B1172" w:rsidP="00552ADA">
            <w:pPr>
              <w:keepNext/>
              <w:keepLines/>
              <w:jc w:val="center"/>
              <w:rPr>
                <w:b/>
                <w:sz w:val="22"/>
                <w:szCs w:val="22"/>
              </w:rPr>
            </w:pPr>
            <w:r>
              <w:rPr>
                <w:b/>
                <w:sz w:val="22"/>
                <w:szCs w:val="22"/>
              </w:rPr>
              <w:t>41,67</w:t>
            </w:r>
          </w:p>
        </w:tc>
        <w:tc>
          <w:tcPr>
            <w:tcW w:w="760" w:type="pct"/>
            <w:vAlign w:val="center"/>
          </w:tcPr>
          <w:p w:rsidR="00552ADA" w:rsidRPr="004B1957" w:rsidRDefault="00552ADA" w:rsidP="00552ADA">
            <w:pPr>
              <w:jc w:val="center"/>
              <w:rPr>
                <w:b/>
                <w:bCs/>
                <w:color w:val="000000"/>
                <w:sz w:val="22"/>
                <w:szCs w:val="22"/>
              </w:rPr>
            </w:pPr>
            <w:r w:rsidRPr="004B1957">
              <w:rPr>
                <w:b/>
                <w:bCs/>
                <w:color w:val="000000"/>
                <w:sz w:val="22"/>
                <w:szCs w:val="22"/>
              </w:rPr>
              <w:t>43,2</w:t>
            </w:r>
          </w:p>
        </w:tc>
      </w:tr>
      <w:tr w:rsidR="00552ADA" w:rsidRPr="004B1957" w:rsidTr="003C15C3">
        <w:trPr>
          <w:trHeight w:val="284"/>
        </w:trPr>
        <w:tc>
          <w:tcPr>
            <w:tcW w:w="516" w:type="pct"/>
            <w:vMerge w:val="restar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1.1.1.1</w:t>
            </w:r>
          </w:p>
        </w:tc>
        <w:tc>
          <w:tcPr>
            <w:tcW w:w="2042" w:type="pct"/>
            <w:vMerge w:val="restart"/>
            <w:vAlign w:val="center"/>
          </w:tcPr>
          <w:p w:rsidR="00552ADA" w:rsidRPr="004B1957" w:rsidRDefault="00552ADA" w:rsidP="00552ADA">
            <w:pPr>
              <w:pStyle w:val="af3"/>
              <w:keepNext/>
              <w:keepLines/>
              <w:jc w:val="left"/>
              <w:rPr>
                <w:rFonts w:ascii="Times New Roman" w:hAnsi="Times New Roman"/>
              </w:rPr>
            </w:pPr>
            <w:r w:rsidRPr="004B1957">
              <w:rPr>
                <w:rFonts w:ascii="Times New Roman" w:hAnsi="Times New Roman"/>
              </w:rPr>
              <w:t>Зона застройки индивидуальными жилыми домами</w:t>
            </w:r>
          </w:p>
        </w:tc>
        <w:tc>
          <w:tcPr>
            <w:tcW w:w="881" w:type="pc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га</w:t>
            </w:r>
          </w:p>
        </w:tc>
        <w:tc>
          <w:tcPr>
            <w:tcW w:w="801" w:type="pct"/>
            <w:vAlign w:val="center"/>
          </w:tcPr>
          <w:p w:rsidR="00552ADA" w:rsidRPr="004B1957" w:rsidRDefault="00BB7161" w:rsidP="00552ADA">
            <w:pPr>
              <w:keepNext/>
              <w:keepLines/>
              <w:jc w:val="center"/>
              <w:rPr>
                <w:sz w:val="22"/>
                <w:szCs w:val="22"/>
              </w:rPr>
            </w:pPr>
            <w:r w:rsidRPr="004B1957">
              <w:rPr>
                <w:sz w:val="22"/>
                <w:szCs w:val="22"/>
              </w:rPr>
              <w:t>20,5</w:t>
            </w:r>
          </w:p>
        </w:tc>
        <w:tc>
          <w:tcPr>
            <w:tcW w:w="760" w:type="pct"/>
            <w:vAlign w:val="center"/>
          </w:tcPr>
          <w:p w:rsidR="00552ADA" w:rsidRPr="004B1957" w:rsidRDefault="00552ADA" w:rsidP="00552ADA">
            <w:pPr>
              <w:jc w:val="center"/>
              <w:rPr>
                <w:color w:val="000000"/>
                <w:sz w:val="22"/>
                <w:szCs w:val="22"/>
              </w:rPr>
            </w:pPr>
            <w:r w:rsidRPr="004B1957">
              <w:rPr>
                <w:color w:val="000000"/>
                <w:sz w:val="22"/>
                <w:szCs w:val="22"/>
              </w:rPr>
              <w:t>21,6</w:t>
            </w:r>
          </w:p>
        </w:tc>
      </w:tr>
      <w:tr w:rsidR="00552ADA" w:rsidRPr="004B1957" w:rsidTr="003C15C3">
        <w:trPr>
          <w:trHeight w:val="284"/>
        </w:trPr>
        <w:tc>
          <w:tcPr>
            <w:tcW w:w="516" w:type="pct"/>
            <w:vMerge/>
            <w:vAlign w:val="center"/>
          </w:tcPr>
          <w:p w:rsidR="00552ADA" w:rsidRPr="004B1957" w:rsidRDefault="00552ADA" w:rsidP="00552ADA">
            <w:pPr>
              <w:pStyle w:val="af3"/>
              <w:keepNext/>
              <w:keepLines/>
              <w:rPr>
                <w:rFonts w:ascii="Times New Roman" w:hAnsi="Times New Roman"/>
              </w:rPr>
            </w:pPr>
          </w:p>
        </w:tc>
        <w:tc>
          <w:tcPr>
            <w:tcW w:w="2042" w:type="pct"/>
            <w:vMerge/>
            <w:vAlign w:val="center"/>
          </w:tcPr>
          <w:p w:rsidR="00552ADA" w:rsidRPr="004B1957" w:rsidRDefault="00552ADA" w:rsidP="00552ADA">
            <w:pPr>
              <w:pStyle w:val="af3"/>
              <w:keepNext/>
              <w:keepLines/>
              <w:jc w:val="left"/>
              <w:rPr>
                <w:rFonts w:ascii="Times New Roman" w:hAnsi="Times New Roman"/>
              </w:rPr>
            </w:pPr>
          </w:p>
        </w:tc>
        <w:tc>
          <w:tcPr>
            <w:tcW w:w="881" w:type="pc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w:t>
            </w:r>
          </w:p>
        </w:tc>
        <w:tc>
          <w:tcPr>
            <w:tcW w:w="801" w:type="pct"/>
            <w:vAlign w:val="center"/>
          </w:tcPr>
          <w:p w:rsidR="00552ADA" w:rsidRPr="004B1957" w:rsidRDefault="006B1172" w:rsidP="00552ADA">
            <w:pPr>
              <w:keepNext/>
              <w:keepLines/>
              <w:jc w:val="center"/>
              <w:rPr>
                <w:sz w:val="22"/>
                <w:szCs w:val="22"/>
              </w:rPr>
            </w:pPr>
            <w:r>
              <w:rPr>
                <w:sz w:val="22"/>
                <w:szCs w:val="22"/>
              </w:rPr>
              <w:t>41,67</w:t>
            </w:r>
          </w:p>
        </w:tc>
        <w:tc>
          <w:tcPr>
            <w:tcW w:w="760" w:type="pct"/>
            <w:vAlign w:val="center"/>
          </w:tcPr>
          <w:p w:rsidR="00552ADA" w:rsidRPr="004B1957" w:rsidRDefault="00552ADA" w:rsidP="00552ADA">
            <w:pPr>
              <w:jc w:val="center"/>
              <w:rPr>
                <w:color w:val="000000"/>
                <w:sz w:val="22"/>
                <w:szCs w:val="22"/>
              </w:rPr>
            </w:pPr>
            <w:r w:rsidRPr="004B1957">
              <w:rPr>
                <w:color w:val="000000"/>
                <w:sz w:val="22"/>
                <w:szCs w:val="22"/>
              </w:rPr>
              <w:t>43,2</w:t>
            </w:r>
          </w:p>
        </w:tc>
      </w:tr>
      <w:tr w:rsidR="00552ADA" w:rsidRPr="004B1957" w:rsidTr="003C15C3">
        <w:trPr>
          <w:trHeight w:val="284"/>
        </w:trPr>
        <w:tc>
          <w:tcPr>
            <w:tcW w:w="516" w:type="pct"/>
            <w:vMerge w:val="restart"/>
            <w:vAlign w:val="center"/>
          </w:tcPr>
          <w:p w:rsidR="00552ADA" w:rsidRPr="004B1957" w:rsidRDefault="00552ADA" w:rsidP="00552ADA">
            <w:pPr>
              <w:pStyle w:val="af3"/>
              <w:keepNext/>
              <w:keepLines/>
              <w:rPr>
                <w:rFonts w:ascii="Times New Roman" w:hAnsi="Times New Roman"/>
                <w:b/>
              </w:rPr>
            </w:pPr>
            <w:r w:rsidRPr="004B1957">
              <w:rPr>
                <w:rFonts w:ascii="Times New Roman" w:hAnsi="Times New Roman"/>
                <w:b/>
              </w:rPr>
              <w:t>1.1.2</w:t>
            </w:r>
          </w:p>
        </w:tc>
        <w:tc>
          <w:tcPr>
            <w:tcW w:w="2042" w:type="pct"/>
            <w:vMerge w:val="restart"/>
            <w:vAlign w:val="center"/>
          </w:tcPr>
          <w:p w:rsidR="00552ADA" w:rsidRPr="004B1957" w:rsidRDefault="00552ADA" w:rsidP="00552ADA">
            <w:pPr>
              <w:pStyle w:val="af3"/>
              <w:keepNext/>
              <w:keepLines/>
              <w:jc w:val="left"/>
              <w:rPr>
                <w:rFonts w:ascii="Times New Roman" w:hAnsi="Times New Roman"/>
                <w:b/>
              </w:rPr>
            </w:pPr>
            <w:r w:rsidRPr="004B1957">
              <w:rPr>
                <w:rFonts w:ascii="Times New Roman" w:hAnsi="Times New Roman"/>
                <w:b/>
              </w:rPr>
              <w:t>Общественно-деловые зоны</w:t>
            </w:r>
          </w:p>
        </w:tc>
        <w:tc>
          <w:tcPr>
            <w:tcW w:w="881" w:type="pct"/>
            <w:vAlign w:val="center"/>
          </w:tcPr>
          <w:p w:rsidR="00552ADA" w:rsidRPr="004B1957" w:rsidRDefault="00552ADA" w:rsidP="00552ADA">
            <w:pPr>
              <w:pStyle w:val="af3"/>
              <w:keepNext/>
              <w:keepLines/>
              <w:rPr>
                <w:rFonts w:ascii="Times New Roman" w:hAnsi="Times New Roman"/>
                <w:b/>
              </w:rPr>
            </w:pPr>
            <w:r w:rsidRPr="004B1957">
              <w:rPr>
                <w:rFonts w:ascii="Times New Roman" w:hAnsi="Times New Roman"/>
                <w:b/>
              </w:rPr>
              <w:t>га</w:t>
            </w:r>
          </w:p>
        </w:tc>
        <w:tc>
          <w:tcPr>
            <w:tcW w:w="801" w:type="pct"/>
            <w:vAlign w:val="center"/>
          </w:tcPr>
          <w:p w:rsidR="00552ADA" w:rsidRPr="004B1957" w:rsidRDefault="00A3088E" w:rsidP="00552ADA">
            <w:pPr>
              <w:keepNext/>
              <w:keepLines/>
              <w:jc w:val="center"/>
              <w:rPr>
                <w:b/>
                <w:sz w:val="22"/>
                <w:szCs w:val="22"/>
              </w:rPr>
            </w:pPr>
            <w:r w:rsidRPr="004B1957">
              <w:rPr>
                <w:b/>
                <w:sz w:val="22"/>
                <w:szCs w:val="22"/>
              </w:rPr>
              <w:t>0,5</w:t>
            </w:r>
          </w:p>
        </w:tc>
        <w:tc>
          <w:tcPr>
            <w:tcW w:w="760" w:type="pct"/>
            <w:vAlign w:val="center"/>
          </w:tcPr>
          <w:p w:rsidR="00552ADA" w:rsidRPr="004B1957" w:rsidRDefault="00552ADA" w:rsidP="00552ADA">
            <w:pPr>
              <w:jc w:val="center"/>
              <w:rPr>
                <w:b/>
                <w:bCs/>
                <w:color w:val="000000"/>
                <w:sz w:val="22"/>
                <w:szCs w:val="22"/>
              </w:rPr>
            </w:pPr>
            <w:r w:rsidRPr="004B1957">
              <w:rPr>
                <w:b/>
                <w:bCs/>
                <w:color w:val="000000"/>
                <w:sz w:val="22"/>
                <w:szCs w:val="22"/>
              </w:rPr>
              <w:t>0,5</w:t>
            </w:r>
          </w:p>
        </w:tc>
      </w:tr>
      <w:tr w:rsidR="00552ADA" w:rsidRPr="004B1957" w:rsidTr="003C15C3">
        <w:trPr>
          <w:trHeight w:val="284"/>
        </w:trPr>
        <w:tc>
          <w:tcPr>
            <w:tcW w:w="516" w:type="pct"/>
            <w:vMerge/>
            <w:vAlign w:val="center"/>
          </w:tcPr>
          <w:p w:rsidR="00552ADA" w:rsidRPr="004B1957" w:rsidRDefault="00552ADA" w:rsidP="00552ADA">
            <w:pPr>
              <w:pStyle w:val="af3"/>
              <w:keepNext/>
              <w:keepLines/>
              <w:rPr>
                <w:rFonts w:ascii="Times New Roman" w:hAnsi="Times New Roman"/>
              </w:rPr>
            </w:pPr>
          </w:p>
        </w:tc>
        <w:tc>
          <w:tcPr>
            <w:tcW w:w="2042" w:type="pct"/>
            <w:vMerge/>
            <w:vAlign w:val="center"/>
          </w:tcPr>
          <w:p w:rsidR="00552ADA" w:rsidRPr="004B1957" w:rsidRDefault="00552ADA" w:rsidP="00552ADA">
            <w:pPr>
              <w:pStyle w:val="af3"/>
              <w:keepNext/>
              <w:keepLines/>
              <w:jc w:val="left"/>
              <w:rPr>
                <w:rFonts w:ascii="Times New Roman" w:hAnsi="Times New Roman"/>
              </w:rPr>
            </w:pPr>
          </w:p>
        </w:tc>
        <w:tc>
          <w:tcPr>
            <w:tcW w:w="881" w:type="pct"/>
            <w:vAlign w:val="center"/>
          </w:tcPr>
          <w:p w:rsidR="00552ADA" w:rsidRPr="004B1957" w:rsidRDefault="00552ADA" w:rsidP="00552ADA">
            <w:pPr>
              <w:pStyle w:val="af3"/>
              <w:keepNext/>
              <w:keepLines/>
              <w:rPr>
                <w:rFonts w:ascii="Times New Roman" w:hAnsi="Times New Roman"/>
                <w:b/>
              </w:rPr>
            </w:pPr>
            <w:r w:rsidRPr="004B1957">
              <w:rPr>
                <w:rFonts w:ascii="Times New Roman" w:hAnsi="Times New Roman"/>
                <w:b/>
              </w:rPr>
              <w:t>%</w:t>
            </w:r>
          </w:p>
        </w:tc>
        <w:tc>
          <w:tcPr>
            <w:tcW w:w="801" w:type="pct"/>
            <w:vAlign w:val="center"/>
          </w:tcPr>
          <w:p w:rsidR="00552ADA" w:rsidRPr="004B1957" w:rsidRDefault="006B1172" w:rsidP="00552ADA">
            <w:pPr>
              <w:keepNext/>
              <w:keepLines/>
              <w:jc w:val="center"/>
              <w:rPr>
                <w:b/>
                <w:sz w:val="22"/>
                <w:szCs w:val="22"/>
              </w:rPr>
            </w:pPr>
            <w:r>
              <w:rPr>
                <w:b/>
                <w:sz w:val="22"/>
                <w:szCs w:val="22"/>
              </w:rPr>
              <w:t>1,01</w:t>
            </w:r>
          </w:p>
        </w:tc>
        <w:tc>
          <w:tcPr>
            <w:tcW w:w="760" w:type="pct"/>
            <w:vAlign w:val="center"/>
          </w:tcPr>
          <w:p w:rsidR="00552ADA" w:rsidRPr="004B1957" w:rsidRDefault="00552ADA" w:rsidP="00552ADA">
            <w:pPr>
              <w:jc w:val="center"/>
              <w:rPr>
                <w:b/>
                <w:bCs/>
                <w:color w:val="000000"/>
                <w:sz w:val="22"/>
                <w:szCs w:val="22"/>
              </w:rPr>
            </w:pPr>
            <w:r w:rsidRPr="004B1957">
              <w:rPr>
                <w:b/>
                <w:bCs/>
                <w:color w:val="000000"/>
                <w:sz w:val="22"/>
                <w:szCs w:val="22"/>
              </w:rPr>
              <w:t>1,03</w:t>
            </w:r>
          </w:p>
        </w:tc>
      </w:tr>
      <w:tr w:rsidR="00552ADA" w:rsidRPr="004B1957" w:rsidTr="003C15C3">
        <w:trPr>
          <w:trHeight w:val="284"/>
        </w:trPr>
        <w:tc>
          <w:tcPr>
            <w:tcW w:w="516" w:type="pct"/>
            <w:vMerge w:val="restar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1.1.2.1</w:t>
            </w:r>
          </w:p>
        </w:tc>
        <w:tc>
          <w:tcPr>
            <w:tcW w:w="2042" w:type="pct"/>
            <w:vMerge w:val="restart"/>
            <w:vAlign w:val="center"/>
          </w:tcPr>
          <w:p w:rsidR="00552ADA" w:rsidRPr="004B1957" w:rsidRDefault="00552ADA" w:rsidP="00552ADA">
            <w:pPr>
              <w:pStyle w:val="af3"/>
              <w:keepNext/>
              <w:keepLines/>
              <w:jc w:val="left"/>
              <w:rPr>
                <w:rFonts w:ascii="Times New Roman" w:hAnsi="Times New Roman"/>
              </w:rPr>
            </w:pPr>
            <w:r w:rsidRPr="004B1957">
              <w:rPr>
                <w:rFonts w:ascii="Times New Roman" w:hAnsi="Times New Roman"/>
              </w:rPr>
              <w:t>Многофункциональная общественно-деловая зона</w:t>
            </w:r>
          </w:p>
        </w:tc>
        <w:tc>
          <w:tcPr>
            <w:tcW w:w="881" w:type="pc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га</w:t>
            </w:r>
          </w:p>
        </w:tc>
        <w:tc>
          <w:tcPr>
            <w:tcW w:w="801" w:type="pct"/>
            <w:vAlign w:val="center"/>
          </w:tcPr>
          <w:p w:rsidR="00552ADA" w:rsidRPr="004B1957" w:rsidRDefault="00552ADA" w:rsidP="00552ADA">
            <w:pPr>
              <w:keepNext/>
              <w:keepLines/>
              <w:jc w:val="center"/>
              <w:rPr>
                <w:color w:val="FF0000"/>
                <w:sz w:val="22"/>
                <w:szCs w:val="22"/>
              </w:rPr>
            </w:pPr>
            <w:r w:rsidRPr="004B1957">
              <w:rPr>
                <w:sz w:val="22"/>
                <w:szCs w:val="22"/>
              </w:rPr>
              <w:t>0,1</w:t>
            </w:r>
          </w:p>
        </w:tc>
        <w:tc>
          <w:tcPr>
            <w:tcW w:w="760" w:type="pct"/>
            <w:vAlign w:val="center"/>
          </w:tcPr>
          <w:p w:rsidR="00552ADA" w:rsidRPr="004B1957" w:rsidRDefault="00552ADA" w:rsidP="00552ADA">
            <w:pPr>
              <w:jc w:val="center"/>
              <w:rPr>
                <w:color w:val="000000"/>
                <w:sz w:val="22"/>
                <w:szCs w:val="22"/>
              </w:rPr>
            </w:pPr>
            <w:r w:rsidRPr="004B1957">
              <w:rPr>
                <w:color w:val="000000"/>
                <w:sz w:val="22"/>
                <w:szCs w:val="22"/>
              </w:rPr>
              <w:t>0,1</w:t>
            </w:r>
          </w:p>
        </w:tc>
      </w:tr>
      <w:tr w:rsidR="00552ADA" w:rsidRPr="004B1957" w:rsidTr="003C15C3">
        <w:trPr>
          <w:trHeight w:val="284"/>
        </w:trPr>
        <w:tc>
          <w:tcPr>
            <w:tcW w:w="516" w:type="pct"/>
            <w:vMerge/>
            <w:vAlign w:val="center"/>
          </w:tcPr>
          <w:p w:rsidR="00552ADA" w:rsidRPr="004B1957" w:rsidRDefault="00552ADA" w:rsidP="00552ADA">
            <w:pPr>
              <w:pStyle w:val="af3"/>
              <w:keepNext/>
              <w:keepLines/>
              <w:rPr>
                <w:rFonts w:ascii="Times New Roman" w:hAnsi="Times New Roman"/>
              </w:rPr>
            </w:pPr>
          </w:p>
        </w:tc>
        <w:tc>
          <w:tcPr>
            <w:tcW w:w="2042" w:type="pct"/>
            <w:vMerge/>
            <w:vAlign w:val="center"/>
          </w:tcPr>
          <w:p w:rsidR="00552ADA" w:rsidRPr="004B1957" w:rsidRDefault="00552ADA" w:rsidP="00552ADA">
            <w:pPr>
              <w:pStyle w:val="af3"/>
              <w:keepNext/>
              <w:keepLines/>
              <w:jc w:val="left"/>
              <w:rPr>
                <w:rFonts w:ascii="Times New Roman" w:hAnsi="Times New Roman"/>
              </w:rPr>
            </w:pPr>
          </w:p>
        </w:tc>
        <w:tc>
          <w:tcPr>
            <w:tcW w:w="881" w:type="pc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w:t>
            </w:r>
          </w:p>
        </w:tc>
        <w:tc>
          <w:tcPr>
            <w:tcW w:w="801" w:type="pct"/>
            <w:vAlign w:val="center"/>
          </w:tcPr>
          <w:p w:rsidR="00552ADA" w:rsidRPr="004B1957" w:rsidRDefault="00552ADA" w:rsidP="00552ADA">
            <w:pPr>
              <w:keepNext/>
              <w:keepLines/>
              <w:jc w:val="center"/>
              <w:rPr>
                <w:color w:val="FF0000"/>
                <w:sz w:val="22"/>
                <w:szCs w:val="22"/>
              </w:rPr>
            </w:pPr>
            <w:r w:rsidRPr="004B1957">
              <w:rPr>
                <w:sz w:val="22"/>
                <w:szCs w:val="22"/>
              </w:rPr>
              <w:t>0,20</w:t>
            </w:r>
          </w:p>
        </w:tc>
        <w:tc>
          <w:tcPr>
            <w:tcW w:w="760" w:type="pct"/>
            <w:vAlign w:val="center"/>
          </w:tcPr>
          <w:p w:rsidR="00552ADA" w:rsidRPr="004B1957" w:rsidRDefault="00552ADA" w:rsidP="00552ADA">
            <w:pPr>
              <w:jc w:val="center"/>
              <w:rPr>
                <w:color w:val="000000"/>
                <w:sz w:val="22"/>
                <w:szCs w:val="22"/>
              </w:rPr>
            </w:pPr>
            <w:r w:rsidRPr="004B1957">
              <w:rPr>
                <w:color w:val="000000"/>
                <w:sz w:val="22"/>
                <w:szCs w:val="22"/>
              </w:rPr>
              <w:t>0,21</w:t>
            </w:r>
          </w:p>
        </w:tc>
      </w:tr>
      <w:tr w:rsidR="00552ADA" w:rsidRPr="004B1957" w:rsidTr="003C15C3">
        <w:trPr>
          <w:trHeight w:val="284"/>
        </w:trPr>
        <w:tc>
          <w:tcPr>
            <w:tcW w:w="516" w:type="pct"/>
            <w:vMerge w:val="restar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1.1.2.2</w:t>
            </w:r>
          </w:p>
        </w:tc>
        <w:tc>
          <w:tcPr>
            <w:tcW w:w="2042" w:type="pct"/>
            <w:vMerge w:val="restart"/>
            <w:vAlign w:val="center"/>
          </w:tcPr>
          <w:p w:rsidR="00552ADA" w:rsidRPr="004B1957" w:rsidRDefault="00552ADA" w:rsidP="00552ADA">
            <w:pPr>
              <w:pStyle w:val="af3"/>
              <w:keepNext/>
              <w:keepLines/>
              <w:jc w:val="left"/>
              <w:rPr>
                <w:rFonts w:ascii="Times New Roman" w:hAnsi="Times New Roman"/>
              </w:rPr>
            </w:pPr>
            <w:r w:rsidRPr="004B1957">
              <w:rPr>
                <w:rFonts w:ascii="Times New Roman" w:hAnsi="Times New Roman"/>
              </w:rPr>
              <w:t>Зона специализированной общественной застройки</w:t>
            </w:r>
          </w:p>
        </w:tc>
        <w:tc>
          <w:tcPr>
            <w:tcW w:w="881" w:type="pc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га</w:t>
            </w:r>
          </w:p>
        </w:tc>
        <w:tc>
          <w:tcPr>
            <w:tcW w:w="801" w:type="pct"/>
            <w:vAlign w:val="center"/>
          </w:tcPr>
          <w:p w:rsidR="00552ADA" w:rsidRPr="004B1957" w:rsidRDefault="00A3088E" w:rsidP="00552ADA">
            <w:pPr>
              <w:keepNext/>
              <w:keepLines/>
              <w:jc w:val="center"/>
              <w:rPr>
                <w:color w:val="FF0000"/>
                <w:sz w:val="22"/>
                <w:szCs w:val="22"/>
              </w:rPr>
            </w:pPr>
            <w:r w:rsidRPr="004B1957">
              <w:rPr>
                <w:sz w:val="22"/>
                <w:szCs w:val="22"/>
              </w:rPr>
              <w:t>0,4</w:t>
            </w:r>
          </w:p>
        </w:tc>
        <w:tc>
          <w:tcPr>
            <w:tcW w:w="760" w:type="pct"/>
            <w:vAlign w:val="center"/>
          </w:tcPr>
          <w:p w:rsidR="00552ADA" w:rsidRPr="004B1957" w:rsidRDefault="00552ADA" w:rsidP="00552ADA">
            <w:pPr>
              <w:jc w:val="center"/>
              <w:rPr>
                <w:color w:val="000000"/>
                <w:sz w:val="22"/>
                <w:szCs w:val="22"/>
              </w:rPr>
            </w:pPr>
            <w:r w:rsidRPr="004B1957">
              <w:rPr>
                <w:color w:val="000000"/>
                <w:sz w:val="22"/>
                <w:szCs w:val="22"/>
              </w:rPr>
              <w:t>0,4</w:t>
            </w:r>
          </w:p>
        </w:tc>
      </w:tr>
      <w:tr w:rsidR="00552ADA" w:rsidRPr="004B1957" w:rsidTr="003C15C3">
        <w:trPr>
          <w:trHeight w:val="284"/>
        </w:trPr>
        <w:tc>
          <w:tcPr>
            <w:tcW w:w="516" w:type="pct"/>
            <w:vMerge/>
            <w:vAlign w:val="center"/>
          </w:tcPr>
          <w:p w:rsidR="00552ADA" w:rsidRPr="004B1957" w:rsidRDefault="00552ADA" w:rsidP="00552ADA">
            <w:pPr>
              <w:pStyle w:val="af3"/>
              <w:keepNext/>
              <w:keepLines/>
              <w:rPr>
                <w:rFonts w:ascii="Times New Roman" w:hAnsi="Times New Roman"/>
                <w:color w:val="FF0000"/>
              </w:rPr>
            </w:pPr>
          </w:p>
        </w:tc>
        <w:tc>
          <w:tcPr>
            <w:tcW w:w="2042" w:type="pct"/>
            <w:vMerge/>
            <w:vAlign w:val="center"/>
          </w:tcPr>
          <w:p w:rsidR="00552ADA" w:rsidRPr="004B1957" w:rsidRDefault="00552ADA" w:rsidP="00552ADA">
            <w:pPr>
              <w:pStyle w:val="af3"/>
              <w:keepNext/>
              <w:keepLines/>
              <w:jc w:val="left"/>
              <w:rPr>
                <w:rFonts w:ascii="Times New Roman" w:hAnsi="Times New Roman"/>
                <w:color w:val="FF0000"/>
              </w:rPr>
            </w:pPr>
          </w:p>
        </w:tc>
        <w:tc>
          <w:tcPr>
            <w:tcW w:w="881" w:type="pc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w:t>
            </w:r>
          </w:p>
        </w:tc>
        <w:tc>
          <w:tcPr>
            <w:tcW w:w="801" w:type="pct"/>
            <w:vAlign w:val="center"/>
          </w:tcPr>
          <w:p w:rsidR="00552ADA" w:rsidRPr="004B1957" w:rsidRDefault="00552ADA" w:rsidP="00A3088E">
            <w:pPr>
              <w:keepNext/>
              <w:keepLines/>
              <w:jc w:val="center"/>
              <w:rPr>
                <w:color w:val="FF0000"/>
                <w:sz w:val="22"/>
                <w:szCs w:val="22"/>
              </w:rPr>
            </w:pPr>
            <w:r w:rsidRPr="004B1957">
              <w:rPr>
                <w:sz w:val="22"/>
                <w:szCs w:val="22"/>
              </w:rPr>
              <w:t>0,</w:t>
            </w:r>
            <w:r w:rsidR="006B1172">
              <w:rPr>
                <w:sz w:val="22"/>
                <w:szCs w:val="22"/>
              </w:rPr>
              <w:t>81</w:t>
            </w:r>
          </w:p>
        </w:tc>
        <w:tc>
          <w:tcPr>
            <w:tcW w:w="760" w:type="pct"/>
            <w:vAlign w:val="center"/>
          </w:tcPr>
          <w:p w:rsidR="00552ADA" w:rsidRPr="004B1957" w:rsidRDefault="00552ADA" w:rsidP="00552ADA">
            <w:pPr>
              <w:jc w:val="center"/>
              <w:rPr>
                <w:color w:val="000000"/>
                <w:sz w:val="22"/>
                <w:szCs w:val="22"/>
              </w:rPr>
            </w:pPr>
            <w:r w:rsidRPr="004B1957">
              <w:rPr>
                <w:color w:val="000000"/>
                <w:sz w:val="22"/>
                <w:szCs w:val="22"/>
              </w:rPr>
              <w:t>0,82</w:t>
            </w:r>
          </w:p>
        </w:tc>
      </w:tr>
      <w:tr w:rsidR="00552ADA" w:rsidRPr="004B1957" w:rsidTr="003C15C3">
        <w:trPr>
          <w:trHeight w:val="284"/>
        </w:trPr>
        <w:tc>
          <w:tcPr>
            <w:tcW w:w="516" w:type="pct"/>
            <w:vMerge w:val="restart"/>
            <w:vAlign w:val="center"/>
          </w:tcPr>
          <w:p w:rsidR="00552ADA" w:rsidRPr="004B1957" w:rsidRDefault="00552ADA" w:rsidP="00552ADA">
            <w:pPr>
              <w:pStyle w:val="af3"/>
              <w:keepNext/>
              <w:keepLines/>
              <w:rPr>
                <w:rFonts w:ascii="Times New Roman" w:hAnsi="Times New Roman"/>
                <w:b/>
              </w:rPr>
            </w:pPr>
            <w:r w:rsidRPr="004B1957">
              <w:rPr>
                <w:rFonts w:ascii="Times New Roman" w:hAnsi="Times New Roman"/>
                <w:b/>
              </w:rPr>
              <w:t>1.1.3</w:t>
            </w:r>
          </w:p>
        </w:tc>
        <w:tc>
          <w:tcPr>
            <w:tcW w:w="2042" w:type="pct"/>
            <w:vMerge w:val="restart"/>
            <w:vAlign w:val="center"/>
          </w:tcPr>
          <w:p w:rsidR="00552ADA" w:rsidRPr="004B1957" w:rsidRDefault="00552ADA" w:rsidP="00552ADA">
            <w:pPr>
              <w:keepNext/>
              <w:keepLines/>
              <w:rPr>
                <w:b/>
                <w:sz w:val="22"/>
                <w:szCs w:val="22"/>
              </w:rPr>
            </w:pPr>
            <w:r w:rsidRPr="004B1957">
              <w:rPr>
                <w:b/>
                <w:sz w:val="22"/>
                <w:szCs w:val="22"/>
              </w:rPr>
              <w:t>Производственные зоны, зоны инженерной и транспортной инфраструктур</w:t>
            </w:r>
          </w:p>
        </w:tc>
        <w:tc>
          <w:tcPr>
            <w:tcW w:w="881" w:type="pct"/>
            <w:vAlign w:val="center"/>
          </w:tcPr>
          <w:p w:rsidR="00552ADA" w:rsidRPr="004B1957" w:rsidRDefault="00552ADA" w:rsidP="00552ADA">
            <w:pPr>
              <w:pStyle w:val="af3"/>
              <w:keepNext/>
              <w:keepLines/>
              <w:rPr>
                <w:rFonts w:ascii="Times New Roman" w:hAnsi="Times New Roman"/>
                <w:b/>
              </w:rPr>
            </w:pPr>
            <w:r w:rsidRPr="004B1957">
              <w:rPr>
                <w:rFonts w:ascii="Times New Roman" w:hAnsi="Times New Roman"/>
                <w:b/>
              </w:rPr>
              <w:t>га</w:t>
            </w:r>
          </w:p>
        </w:tc>
        <w:tc>
          <w:tcPr>
            <w:tcW w:w="801" w:type="pct"/>
            <w:vAlign w:val="center"/>
          </w:tcPr>
          <w:p w:rsidR="00552ADA" w:rsidRPr="004B1957" w:rsidRDefault="00A3088E" w:rsidP="00552ADA">
            <w:pPr>
              <w:keepNext/>
              <w:keepLines/>
              <w:jc w:val="center"/>
              <w:rPr>
                <w:b/>
                <w:sz w:val="22"/>
                <w:szCs w:val="22"/>
              </w:rPr>
            </w:pPr>
            <w:r w:rsidRPr="004B1957">
              <w:rPr>
                <w:b/>
                <w:sz w:val="22"/>
                <w:szCs w:val="22"/>
              </w:rPr>
              <w:t>5,3</w:t>
            </w:r>
          </w:p>
        </w:tc>
        <w:tc>
          <w:tcPr>
            <w:tcW w:w="760" w:type="pct"/>
            <w:vAlign w:val="center"/>
          </w:tcPr>
          <w:p w:rsidR="00552ADA" w:rsidRPr="004B1957" w:rsidRDefault="00552ADA" w:rsidP="00552ADA">
            <w:pPr>
              <w:jc w:val="center"/>
              <w:rPr>
                <w:b/>
                <w:bCs/>
                <w:color w:val="000000"/>
                <w:sz w:val="22"/>
                <w:szCs w:val="22"/>
              </w:rPr>
            </w:pPr>
            <w:r w:rsidRPr="004B1957">
              <w:rPr>
                <w:b/>
                <w:bCs/>
                <w:color w:val="000000"/>
                <w:sz w:val="22"/>
                <w:szCs w:val="22"/>
              </w:rPr>
              <w:t>11,1</w:t>
            </w:r>
          </w:p>
        </w:tc>
      </w:tr>
      <w:tr w:rsidR="00552ADA" w:rsidRPr="004B1957" w:rsidTr="003C15C3">
        <w:trPr>
          <w:trHeight w:val="284"/>
        </w:trPr>
        <w:tc>
          <w:tcPr>
            <w:tcW w:w="516" w:type="pct"/>
            <w:vMerge/>
            <w:vAlign w:val="center"/>
          </w:tcPr>
          <w:p w:rsidR="00552ADA" w:rsidRPr="004B1957" w:rsidRDefault="00552ADA" w:rsidP="00552ADA">
            <w:pPr>
              <w:pStyle w:val="af3"/>
              <w:keepNext/>
              <w:keepLines/>
              <w:rPr>
                <w:rFonts w:ascii="Times New Roman" w:hAnsi="Times New Roman"/>
              </w:rPr>
            </w:pPr>
          </w:p>
        </w:tc>
        <w:tc>
          <w:tcPr>
            <w:tcW w:w="2042" w:type="pct"/>
            <w:vMerge/>
            <w:vAlign w:val="center"/>
          </w:tcPr>
          <w:p w:rsidR="00552ADA" w:rsidRPr="004B1957" w:rsidRDefault="00552ADA" w:rsidP="00552ADA">
            <w:pPr>
              <w:pStyle w:val="af3"/>
              <w:keepNext/>
              <w:keepLines/>
              <w:jc w:val="left"/>
              <w:rPr>
                <w:rFonts w:ascii="Times New Roman" w:hAnsi="Times New Roman"/>
              </w:rPr>
            </w:pPr>
          </w:p>
        </w:tc>
        <w:tc>
          <w:tcPr>
            <w:tcW w:w="881" w:type="pct"/>
            <w:vAlign w:val="center"/>
          </w:tcPr>
          <w:p w:rsidR="00552ADA" w:rsidRPr="004B1957" w:rsidRDefault="00552ADA" w:rsidP="00552ADA">
            <w:pPr>
              <w:pStyle w:val="af3"/>
              <w:keepNext/>
              <w:keepLines/>
              <w:rPr>
                <w:rFonts w:ascii="Times New Roman" w:hAnsi="Times New Roman"/>
                <w:b/>
              </w:rPr>
            </w:pPr>
            <w:r w:rsidRPr="004B1957">
              <w:rPr>
                <w:rFonts w:ascii="Times New Roman" w:hAnsi="Times New Roman"/>
                <w:b/>
              </w:rPr>
              <w:t>%</w:t>
            </w:r>
          </w:p>
        </w:tc>
        <w:tc>
          <w:tcPr>
            <w:tcW w:w="801" w:type="pct"/>
            <w:vAlign w:val="center"/>
          </w:tcPr>
          <w:p w:rsidR="00552ADA" w:rsidRPr="004B1957" w:rsidRDefault="006B1172" w:rsidP="00A3088E">
            <w:pPr>
              <w:keepNext/>
              <w:keepLines/>
              <w:jc w:val="center"/>
              <w:rPr>
                <w:b/>
                <w:sz w:val="22"/>
                <w:szCs w:val="22"/>
              </w:rPr>
            </w:pPr>
            <w:r>
              <w:rPr>
                <w:b/>
                <w:sz w:val="22"/>
                <w:szCs w:val="22"/>
              </w:rPr>
              <w:t>11,18</w:t>
            </w:r>
          </w:p>
        </w:tc>
        <w:tc>
          <w:tcPr>
            <w:tcW w:w="760" w:type="pct"/>
            <w:vAlign w:val="center"/>
          </w:tcPr>
          <w:p w:rsidR="00552ADA" w:rsidRPr="004B1957" w:rsidRDefault="00552ADA" w:rsidP="00552ADA">
            <w:pPr>
              <w:jc w:val="center"/>
              <w:rPr>
                <w:b/>
                <w:bCs/>
                <w:color w:val="000000"/>
                <w:sz w:val="22"/>
                <w:szCs w:val="22"/>
              </w:rPr>
            </w:pPr>
            <w:r w:rsidRPr="004B1957">
              <w:rPr>
                <w:b/>
                <w:bCs/>
                <w:color w:val="000000"/>
                <w:sz w:val="22"/>
                <w:szCs w:val="22"/>
              </w:rPr>
              <w:t>21,71</w:t>
            </w:r>
          </w:p>
        </w:tc>
      </w:tr>
      <w:tr w:rsidR="00552ADA" w:rsidRPr="004B1957" w:rsidTr="003C15C3">
        <w:trPr>
          <w:trHeight w:val="284"/>
        </w:trPr>
        <w:tc>
          <w:tcPr>
            <w:tcW w:w="516" w:type="pct"/>
            <w:vMerge w:val="restar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1.1.3.1</w:t>
            </w:r>
          </w:p>
        </w:tc>
        <w:tc>
          <w:tcPr>
            <w:tcW w:w="2042" w:type="pct"/>
            <w:vMerge w:val="restart"/>
            <w:vAlign w:val="center"/>
          </w:tcPr>
          <w:p w:rsidR="00552ADA" w:rsidRPr="004B1957" w:rsidRDefault="00552ADA" w:rsidP="00552ADA">
            <w:pPr>
              <w:pStyle w:val="af3"/>
              <w:keepNext/>
              <w:keepLines/>
              <w:jc w:val="left"/>
              <w:rPr>
                <w:rFonts w:ascii="Times New Roman" w:hAnsi="Times New Roman"/>
              </w:rPr>
            </w:pPr>
            <w:r w:rsidRPr="004B1957">
              <w:rPr>
                <w:rFonts w:ascii="Times New Roman" w:hAnsi="Times New Roman"/>
              </w:rPr>
              <w:t>Коммунально-складская зона</w:t>
            </w:r>
          </w:p>
        </w:tc>
        <w:tc>
          <w:tcPr>
            <w:tcW w:w="881" w:type="pc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га</w:t>
            </w:r>
          </w:p>
        </w:tc>
        <w:tc>
          <w:tcPr>
            <w:tcW w:w="801" w:type="pct"/>
            <w:vAlign w:val="center"/>
          </w:tcPr>
          <w:p w:rsidR="00552ADA" w:rsidRPr="004B1957" w:rsidRDefault="00552ADA" w:rsidP="00552ADA">
            <w:pPr>
              <w:keepNext/>
              <w:keepLines/>
              <w:jc w:val="center"/>
              <w:rPr>
                <w:color w:val="FF0000"/>
                <w:sz w:val="22"/>
                <w:szCs w:val="22"/>
              </w:rPr>
            </w:pPr>
            <w:r w:rsidRPr="004B1957">
              <w:rPr>
                <w:sz w:val="22"/>
                <w:szCs w:val="22"/>
              </w:rPr>
              <w:t>0,1</w:t>
            </w:r>
          </w:p>
        </w:tc>
        <w:tc>
          <w:tcPr>
            <w:tcW w:w="760" w:type="pct"/>
            <w:vAlign w:val="center"/>
          </w:tcPr>
          <w:p w:rsidR="00552ADA" w:rsidRPr="004B1957" w:rsidRDefault="00552ADA" w:rsidP="00552ADA">
            <w:pPr>
              <w:jc w:val="center"/>
              <w:rPr>
                <w:color w:val="000000"/>
                <w:sz w:val="22"/>
                <w:szCs w:val="22"/>
              </w:rPr>
            </w:pPr>
            <w:r w:rsidRPr="004B1957">
              <w:rPr>
                <w:color w:val="000000"/>
                <w:sz w:val="22"/>
                <w:szCs w:val="22"/>
              </w:rPr>
              <w:t>0,1</w:t>
            </w:r>
          </w:p>
        </w:tc>
      </w:tr>
      <w:tr w:rsidR="00552ADA" w:rsidRPr="004B1957" w:rsidTr="003C15C3">
        <w:trPr>
          <w:trHeight w:val="284"/>
        </w:trPr>
        <w:tc>
          <w:tcPr>
            <w:tcW w:w="516" w:type="pct"/>
            <w:vMerge/>
            <w:vAlign w:val="center"/>
          </w:tcPr>
          <w:p w:rsidR="00552ADA" w:rsidRPr="004B1957" w:rsidRDefault="00552ADA" w:rsidP="00552ADA">
            <w:pPr>
              <w:pStyle w:val="af3"/>
              <w:keepNext/>
              <w:keepLines/>
              <w:rPr>
                <w:rFonts w:ascii="Times New Roman" w:hAnsi="Times New Roman"/>
              </w:rPr>
            </w:pPr>
          </w:p>
        </w:tc>
        <w:tc>
          <w:tcPr>
            <w:tcW w:w="2042" w:type="pct"/>
            <w:vMerge/>
            <w:vAlign w:val="center"/>
          </w:tcPr>
          <w:p w:rsidR="00552ADA" w:rsidRPr="004B1957" w:rsidRDefault="00552ADA" w:rsidP="00552ADA">
            <w:pPr>
              <w:pStyle w:val="af3"/>
              <w:keepNext/>
              <w:keepLines/>
              <w:jc w:val="left"/>
              <w:rPr>
                <w:rFonts w:ascii="Times New Roman" w:hAnsi="Times New Roman"/>
              </w:rPr>
            </w:pPr>
          </w:p>
        </w:tc>
        <w:tc>
          <w:tcPr>
            <w:tcW w:w="881" w:type="pc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w:t>
            </w:r>
          </w:p>
        </w:tc>
        <w:tc>
          <w:tcPr>
            <w:tcW w:w="801" w:type="pct"/>
            <w:vAlign w:val="center"/>
          </w:tcPr>
          <w:p w:rsidR="00552ADA" w:rsidRPr="004B1957" w:rsidRDefault="00552ADA" w:rsidP="00552ADA">
            <w:pPr>
              <w:keepNext/>
              <w:keepLines/>
              <w:jc w:val="center"/>
              <w:rPr>
                <w:color w:val="FF0000"/>
                <w:sz w:val="22"/>
                <w:szCs w:val="22"/>
              </w:rPr>
            </w:pPr>
            <w:r w:rsidRPr="004B1957">
              <w:rPr>
                <w:sz w:val="22"/>
                <w:szCs w:val="22"/>
              </w:rPr>
              <w:t>0,20</w:t>
            </w:r>
          </w:p>
        </w:tc>
        <w:tc>
          <w:tcPr>
            <w:tcW w:w="760" w:type="pct"/>
            <w:vAlign w:val="center"/>
          </w:tcPr>
          <w:p w:rsidR="00552ADA" w:rsidRPr="004B1957" w:rsidRDefault="00552ADA" w:rsidP="00552ADA">
            <w:pPr>
              <w:jc w:val="center"/>
              <w:rPr>
                <w:color w:val="000000"/>
                <w:sz w:val="22"/>
                <w:szCs w:val="22"/>
              </w:rPr>
            </w:pPr>
            <w:r w:rsidRPr="004B1957">
              <w:rPr>
                <w:color w:val="000000"/>
                <w:sz w:val="22"/>
                <w:szCs w:val="22"/>
              </w:rPr>
              <w:t>0,21</w:t>
            </w:r>
          </w:p>
        </w:tc>
      </w:tr>
      <w:tr w:rsidR="00552ADA" w:rsidRPr="004B1957" w:rsidTr="003C15C3">
        <w:trPr>
          <w:trHeight w:val="284"/>
        </w:trPr>
        <w:tc>
          <w:tcPr>
            <w:tcW w:w="516" w:type="pct"/>
            <w:vMerge w:val="restar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1.1.3.2</w:t>
            </w:r>
          </w:p>
        </w:tc>
        <w:tc>
          <w:tcPr>
            <w:tcW w:w="2042" w:type="pct"/>
            <w:vMerge w:val="restart"/>
            <w:vAlign w:val="center"/>
          </w:tcPr>
          <w:p w:rsidR="00552ADA" w:rsidRPr="004B1957" w:rsidRDefault="00552ADA" w:rsidP="00552ADA">
            <w:pPr>
              <w:pStyle w:val="af3"/>
              <w:keepNext/>
              <w:keepLines/>
              <w:jc w:val="left"/>
              <w:rPr>
                <w:rFonts w:ascii="Times New Roman" w:hAnsi="Times New Roman"/>
              </w:rPr>
            </w:pPr>
            <w:r w:rsidRPr="004B1957">
              <w:rPr>
                <w:rFonts w:ascii="Times New Roman" w:hAnsi="Times New Roman"/>
              </w:rPr>
              <w:t>Зона инженерной инфраструктуры</w:t>
            </w:r>
          </w:p>
        </w:tc>
        <w:tc>
          <w:tcPr>
            <w:tcW w:w="881" w:type="pc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га</w:t>
            </w:r>
          </w:p>
        </w:tc>
        <w:tc>
          <w:tcPr>
            <w:tcW w:w="801" w:type="pct"/>
            <w:vAlign w:val="center"/>
          </w:tcPr>
          <w:p w:rsidR="00552ADA" w:rsidRPr="004B1957" w:rsidRDefault="00552ADA" w:rsidP="00552ADA">
            <w:pPr>
              <w:keepNext/>
              <w:keepLines/>
              <w:jc w:val="center"/>
              <w:rPr>
                <w:color w:val="FF0000"/>
                <w:sz w:val="22"/>
                <w:szCs w:val="22"/>
              </w:rPr>
            </w:pPr>
            <w:r w:rsidRPr="004B1957">
              <w:rPr>
                <w:sz w:val="22"/>
                <w:szCs w:val="22"/>
              </w:rPr>
              <w:t>0,2</w:t>
            </w:r>
          </w:p>
        </w:tc>
        <w:tc>
          <w:tcPr>
            <w:tcW w:w="760" w:type="pct"/>
            <w:vAlign w:val="center"/>
          </w:tcPr>
          <w:p w:rsidR="00552ADA" w:rsidRPr="004B1957" w:rsidRDefault="00552ADA" w:rsidP="00552ADA">
            <w:pPr>
              <w:jc w:val="center"/>
              <w:rPr>
                <w:color w:val="000000"/>
                <w:sz w:val="22"/>
                <w:szCs w:val="22"/>
              </w:rPr>
            </w:pPr>
            <w:r w:rsidRPr="004B1957">
              <w:rPr>
                <w:color w:val="000000"/>
                <w:sz w:val="22"/>
                <w:szCs w:val="22"/>
              </w:rPr>
              <w:t>0,2</w:t>
            </w:r>
          </w:p>
        </w:tc>
      </w:tr>
      <w:tr w:rsidR="00552ADA" w:rsidRPr="004B1957" w:rsidTr="003C15C3">
        <w:trPr>
          <w:trHeight w:val="284"/>
        </w:trPr>
        <w:tc>
          <w:tcPr>
            <w:tcW w:w="516" w:type="pct"/>
            <w:vMerge/>
            <w:vAlign w:val="center"/>
          </w:tcPr>
          <w:p w:rsidR="00552ADA" w:rsidRPr="004B1957" w:rsidRDefault="00552ADA" w:rsidP="00552ADA">
            <w:pPr>
              <w:pStyle w:val="af3"/>
              <w:keepNext/>
              <w:keepLines/>
              <w:rPr>
                <w:rFonts w:ascii="Times New Roman" w:hAnsi="Times New Roman"/>
              </w:rPr>
            </w:pPr>
          </w:p>
        </w:tc>
        <w:tc>
          <w:tcPr>
            <w:tcW w:w="2042" w:type="pct"/>
            <w:vMerge/>
            <w:vAlign w:val="center"/>
          </w:tcPr>
          <w:p w:rsidR="00552ADA" w:rsidRPr="004B1957" w:rsidRDefault="00552ADA" w:rsidP="00552ADA">
            <w:pPr>
              <w:pStyle w:val="af3"/>
              <w:keepNext/>
              <w:keepLines/>
              <w:jc w:val="left"/>
              <w:rPr>
                <w:rFonts w:ascii="Times New Roman" w:hAnsi="Times New Roman"/>
              </w:rPr>
            </w:pPr>
          </w:p>
        </w:tc>
        <w:tc>
          <w:tcPr>
            <w:tcW w:w="881" w:type="pc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w:t>
            </w:r>
          </w:p>
        </w:tc>
        <w:tc>
          <w:tcPr>
            <w:tcW w:w="801" w:type="pct"/>
            <w:vAlign w:val="center"/>
          </w:tcPr>
          <w:p w:rsidR="00552ADA" w:rsidRPr="004B1957" w:rsidRDefault="00552ADA" w:rsidP="00552ADA">
            <w:pPr>
              <w:keepNext/>
              <w:keepLines/>
              <w:jc w:val="center"/>
              <w:rPr>
                <w:color w:val="FF0000"/>
                <w:sz w:val="22"/>
                <w:szCs w:val="22"/>
              </w:rPr>
            </w:pPr>
            <w:r w:rsidRPr="004B1957">
              <w:rPr>
                <w:sz w:val="22"/>
                <w:szCs w:val="22"/>
              </w:rPr>
              <w:t>0,41</w:t>
            </w:r>
          </w:p>
        </w:tc>
        <w:tc>
          <w:tcPr>
            <w:tcW w:w="760" w:type="pct"/>
            <w:vAlign w:val="center"/>
          </w:tcPr>
          <w:p w:rsidR="00552ADA" w:rsidRPr="004B1957" w:rsidRDefault="00552ADA" w:rsidP="00552ADA">
            <w:pPr>
              <w:jc w:val="center"/>
              <w:rPr>
                <w:color w:val="000000"/>
                <w:sz w:val="22"/>
                <w:szCs w:val="22"/>
              </w:rPr>
            </w:pPr>
            <w:r w:rsidRPr="004B1957">
              <w:rPr>
                <w:color w:val="000000"/>
                <w:sz w:val="22"/>
                <w:szCs w:val="22"/>
              </w:rPr>
              <w:t>0,4</w:t>
            </w:r>
          </w:p>
        </w:tc>
      </w:tr>
      <w:tr w:rsidR="00552ADA" w:rsidRPr="004B1957" w:rsidTr="003C15C3">
        <w:trPr>
          <w:trHeight w:val="284"/>
        </w:trPr>
        <w:tc>
          <w:tcPr>
            <w:tcW w:w="516" w:type="pct"/>
            <w:vMerge w:val="restar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1.1.3.3</w:t>
            </w:r>
          </w:p>
        </w:tc>
        <w:tc>
          <w:tcPr>
            <w:tcW w:w="2042" w:type="pct"/>
            <w:vMerge w:val="restart"/>
            <w:vAlign w:val="center"/>
          </w:tcPr>
          <w:p w:rsidR="00552ADA" w:rsidRPr="004B1957" w:rsidRDefault="00552ADA" w:rsidP="00552ADA">
            <w:pPr>
              <w:pStyle w:val="af3"/>
              <w:keepNext/>
              <w:keepLines/>
              <w:jc w:val="left"/>
              <w:rPr>
                <w:rFonts w:ascii="Times New Roman" w:hAnsi="Times New Roman"/>
              </w:rPr>
            </w:pPr>
            <w:r w:rsidRPr="004B1957">
              <w:rPr>
                <w:rFonts w:ascii="Times New Roman" w:hAnsi="Times New Roman"/>
              </w:rPr>
              <w:t>Зона транспортной инфраструктуры</w:t>
            </w:r>
          </w:p>
        </w:tc>
        <w:tc>
          <w:tcPr>
            <w:tcW w:w="881" w:type="pc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га</w:t>
            </w:r>
          </w:p>
        </w:tc>
        <w:tc>
          <w:tcPr>
            <w:tcW w:w="801" w:type="pct"/>
            <w:vAlign w:val="center"/>
          </w:tcPr>
          <w:p w:rsidR="00552ADA" w:rsidRPr="004B1957" w:rsidRDefault="00552ADA" w:rsidP="00552ADA">
            <w:pPr>
              <w:keepNext/>
              <w:keepLines/>
              <w:jc w:val="center"/>
              <w:rPr>
                <w:sz w:val="22"/>
                <w:szCs w:val="22"/>
              </w:rPr>
            </w:pPr>
            <w:r w:rsidRPr="004B1957">
              <w:rPr>
                <w:sz w:val="22"/>
                <w:szCs w:val="22"/>
              </w:rPr>
              <w:t>-</w:t>
            </w:r>
          </w:p>
        </w:tc>
        <w:tc>
          <w:tcPr>
            <w:tcW w:w="760" w:type="pct"/>
            <w:vAlign w:val="center"/>
          </w:tcPr>
          <w:p w:rsidR="00552ADA" w:rsidRPr="004B1957" w:rsidRDefault="00552ADA" w:rsidP="00552ADA">
            <w:pPr>
              <w:jc w:val="center"/>
              <w:rPr>
                <w:color w:val="000000"/>
                <w:sz w:val="22"/>
                <w:szCs w:val="22"/>
              </w:rPr>
            </w:pPr>
            <w:r w:rsidRPr="004B1957">
              <w:rPr>
                <w:color w:val="000000"/>
                <w:sz w:val="22"/>
                <w:szCs w:val="22"/>
              </w:rPr>
              <w:t>10,8</w:t>
            </w:r>
          </w:p>
        </w:tc>
      </w:tr>
      <w:tr w:rsidR="00552ADA" w:rsidRPr="004B1957" w:rsidTr="003C15C3">
        <w:trPr>
          <w:trHeight w:val="284"/>
        </w:trPr>
        <w:tc>
          <w:tcPr>
            <w:tcW w:w="516" w:type="pct"/>
            <w:vMerge/>
            <w:vAlign w:val="center"/>
          </w:tcPr>
          <w:p w:rsidR="00552ADA" w:rsidRPr="004B1957" w:rsidRDefault="00552ADA" w:rsidP="00552ADA">
            <w:pPr>
              <w:pStyle w:val="af3"/>
              <w:keepNext/>
              <w:keepLines/>
              <w:rPr>
                <w:rFonts w:ascii="Times New Roman" w:hAnsi="Times New Roman"/>
              </w:rPr>
            </w:pPr>
          </w:p>
        </w:tc>
        <w:tc>
          <w:tcPr>
            <w:tcW w:w="2042" w:type="pct"/>
            <w:vMerge/>
            <w:vAlign w:val="center"/>
          </w:tcPr>
          <w:p w:rsidR="00552ADA" w:rsidRPr="004B1957" w:rsidRDefault="00552ADA" w:rsidP="00552ADA">
            <w:pPr>
              <w:pStyle w:val="af3"/>
              <w:keepNext/>
              <w:keepLines/>
              <w:jc w:val="left"/>
              <w:rPr>
                <w:rFonts w:ascii="Times New Roman" w:hAnsi="Times New Roman"/>
                <w:b/>
              </w:rPr>
            </w:pPr>
          </w:p>
        </w:tc>
        <w:tc>
          <w:tcPr>
            <w:tcW w:w="881" w:type="pc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w:t>
            </w:r>
          </w:p>
        </w:tc>
        <w:tc>
          <w:tcPr>
            <w:tcW w:w="801" w:type="pct"/>
            <w:vAlign w:val="center"/>
          </w:tcPr>
          <w:p w:rsidR="00552ADA" w:rsidRPr="004B1957" w:rsidRDefault="00552ADA" w:rsidP="00552ADA">
            <w:pPr>
              <w:keepNext/>
              <w:keepLines/>
              <w:jc w:val="center"/>
              <w:rPr>
                <w:sz w:val="22"/>
                <w:szCs w:val="22"/>
              </w:rPr>
            </w:pPr>
            <w:r w:rsidRPr="004B1957">
              <w:rPr>
                <w:sz w:val="22"/>
                <w:szCs w:val="22"/>
              </w:rPr>
              <w:t>-</w:t>
            </w:r>
          </w:p>
        </w:tc>
        <w:tc>
          <w:tcPr>
            <w:tcW w:w="760" w:type="pct"/>
            <w:vAlign w:val="center"/>
          </w:tcPr>
          <w:p w:rsidR="00552ADA" w:rsidRPr="004B1957" w:rsidRDefault="00552ADA" w:rsidP="00552ADA">
            <w:pPr>
              <w:jc w:val="center"/>
              <w:rPr>
                <w:color w:val="000000"/>
                <w:sz w:val="22"/>
                <w:szCs w:val="22"/>
              </w:rPr>
            </w:pPr>
            <w:r w:rsidRPr="004B1957">
              <w:rPr>
                <w:color w:val="000000"/>
                <w:sz w:val="22"/>
                <w:szCs w:val="22"/>
              </w:rPr>
              <w:t>21,1</w:t>
            </w:r>
          </w:p>
        </w:tc>
      </w:tr>
      <w:tr w:rsidR="00823D25" w:rsidRPr="004B1957" w:rsidTr="003C15C3">
        <w:trPr>
          <w:trHeight w:val="284"/>
        </w:trPr>
        <w:tc>
          <w:tcPr>
            <w:tcW w:w="516" w:type="pct"/>
            <w:vAlign w:val="center"/>
          </w:tcPr>
          <w:p w:rsidR="00823D25" w:rsidRPr="004B1957" w:rsidRDefault="00823D25" w:rsidP="003C15C3">
            <w:pPr>
              <w:pStyle w:val="af3"/>
              <w:keepNext/>
              <w:keepLines/>
              <w:rPr>
                <w:rFonts w:ascii="Times New Roman" w:hAnsi="Times New Roman"/>
              </w:rPr>
            </w:pPr>
          </w:p>
        </w:tc>
        <w:tc>
          <w:tcPr>
            <w:tcW w:w="4484" w:type="pct"/>
            <w:gridSpan w:val="4"/>
            <w:vAlign w:val="center"/>
          </w:tcPr>
          <w:p w:rsidR="00823D25" w:rsidRPr="004B1957" w:rsidRDefault="00823D25" w:rsidP="003C15C3">
            <w:pPr>
              <w:rPr>
                <w:sz w:val="22"/>
                <w:szCs w:val="22"/>
              </w:rPr>
            </w:pPr>
            <w:r w:rsidRPr="004B1957">
              <w:rPr>
                <w:sz w:val="22"/>
                <w:szCs w:val="22"/>
              </w:rPr>
              <w:t>в том числе</w:t>
            </w:r>
          </w:p>
        </w:tc>
      </w:tr>
      <w:tr w:rsidR="00552ADA" w:rsidRPr="004B1957" w:rsidTr="003C15C3">
        <w:trPr>
          <w:trHeight w:val="284"/>
        </w:trPr>
        <w:tc>
          <w:tcPr>
            <w:tcW w:w="516" w:type="pct"/>
            <w:vMerge w:val="restar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1.1.3.1.1</w:t>
            </w:r>
          </w:p>
        </w:tc>
        <w:tc>
          <w:tcPr>
            <w:tcW w:w="2042" w:type="pct"/>
            <w:vMerge w:val="restart"/>
            <w:vAlign w:val="center"/>
          </w:tcPr>
          <w:p w:rsidR="00552ADA" w:rsidRPr="004B1957" w:rsidRDefault="00552ADA" w:rsidP="00552ADA">
            <w:pPr>
              <w:pStyle w:val="af3"/>
              <w:keepNext/>
              <w:keepLines/>
              <w:jc w:val="left"/>
              <w:rPr>
                <w:rFonts w:ascii="Times New Roman" w:hAnsi="Times New Roman"/>
              </w:rPr>
            </w:pPr>
            <w:r w:rsidRPr="004B1957">
              <w:rPr>
                <w:rFonts w:ascii="Times New Roman" w:hAnsi="Times New Roman"/>
              </w:rPr>
              <w:t>Зона улично-дорожной сети</w:t>
            </w:r>
          </w:p>
        </w:tc>
        <w:tc>
          <w:tcPr>
            <w:tcW w:w="881" w:type="pc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га</w:t>
            </w:r>
          </w:p>
        </w:tc>
        <w:tc>
          <w:tcPr>
            <w:tcW w:w="801" w:type="pct"/>
            <w:vAlign w:val="center"/>
          </w:tcPr>
          <w:p w:rsidR="00552ADA" w:rsidRPr="004B1957" w:rsidRDefault="00A3088E" w:rsidP="00552ADA">
            <w:pPr>
              <w:keepNext/>
              <w:keepLines/>
              <w:jc w:val="center"/>
              <w:rPr>
                <w:sz w:val="22"/>
                <w:szCs w:val="22"/>
              </w:rPr>
            </w:pPr>
            <w:r w:rsidRPr="004B1957">
              <w:rPr>
                <w:sz w:val="22"/>
                <w:szCs w:val="22"/>
              </w:rPr>
              <w:t>5,0</w:t>
            </w:r>
          </w:p>
        </w:tc>
        <w:tc>
          <w:tcPr>
            <w:tcW w:w="760" w:type="pct"/>
            <w:vAlign w:val="center"/>
          </w:tcPr>
          <w:p w:rsidR="00552ADA" w:rsidRPr="004B1957" w:rsidRDefault="00552ADA" w:rsidP="00552ADA">
            <w:pPr>
              <w:jc w:val="center"/>
              <w:rPr>
                <w:color w:val="000000"/>
                <w:sz w:val="22"/>
                <w:szCs w:val="22"/>
              </w:rPr>
            </w:pPr>
            <w:r w:rsidRPr="004B1957">
              <w:rPr>
                <w:color w:val="000000"/>
                <w:sz w:val="22"/>
                <w:szCs w:val="22"/>
              </w:rPr>
              <w:t>10,8</w:t>
            </w:r>
          </w:p>
        </w:tc>
      </w:tr>
      <w:tr w:rsidR="00552ADA" w:rsidRPr="004B1957" w:rsidTr="003C15C3">
        <w:trPr>
          <w:trHeight w:val="284"/>
        </w:trPr>
        <w:tc>
          <w:tcPr>
            <w:tcW w:w="516" w:type="pct"/>
            <w:vMerge/>
            <w:vAlign w:val="center"/>
          </w:tcPr>
          <w:p w:rsidR="00552ADA" w:rsidRPr="004B1957" w:rsidRDefault="00552ADA" w:rsidP="00552ADA">
            <w:pPr>
              <w:pStyle w:val="af3"/>
              <w:keepNext/>
              <w:keepLines/>
              <w:rPr>
                <w:rFonts w:ascii="Times New Roman" w:hAnsi="Times New Roman"/>
                <w:color w:val="FF0000"/>
              </w:rPr>
            </w:pPr>
          </w:p>
        </w:tc>
        <w:tc>
          <w:tcPr>
            <w:tcW w:w="2042" w:type="pct"/>
            <w:vMerge/>
            <w:vAlign w:val="center"/>
          </w:tcPr>
          <w:p w:rsidR="00552ADA" w:rsidRPr="004B1957" w:rsidRDefault="00552ADA" w:rsidP="00552ADA">
            <w:pPr>
              <w:pStyle w:val="af3"/>
              <w:keepNext/>
              <w:keepLines/>
              <w:jc w:val="left"/>
              <w:rPr>
                <w:rFonts w:ascii="Times New Roman" w:hAnsi="Times New Roman"/>
                <w:b/>
                <w:color w:val="FF0000"/>
              </w:rPr>
            </w:pPr>
          </w:p>
        </w:tc>
        <w:tc>
          <w:tcPr>
            <w:tcW w:w="881" w:type="pc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w:t>
            </w:r>
          </w:p>
        </w:tc>
        <w:tc>
          <w:tcPr>
            <w:tcW w:w="801" w:type="pct"/>
            <w:vAlign w:val="center"/>
          </w:tcPr>
          <w:p w:rsidR="00552ADA" w:rsidRPr="004B1957" w:rsidRDefault="006B1172" w:rsidP="00552ADA">
            <w:pPr>
              <w:keepNext/>
              <w:keepLines/>
              <w:jc w:val="center"/>
              <w:rPr>
                <w:sz w:val="22"/>
                <w:szCs w:val="22"/>
              </w:rPr>
            </w:pPr>
            <w:r>
              <w:rPr>
                <w:sz w:val="22"/>
                <w:szCs w:val="22"/>
              </w:rPr>
              <w:t>10,57</w:t>
            </w:r>
          </w:p>
        </w:tc>
        <w:tc>
          <w:tcPr>
            <w:tcW w:w="760" w:type="pct"/>
            <w:vAlign w:val="center"/>
          </w:tcPr>
          <w:p w:rsidR="00552ADA" w:rsidRPr="004B1957" w:rsidRDefault="00552ADA" w:rsidP="00552ADA">
            <w:pPr>
              <w:jc w:val="center"/>
              <w:rPr>
                <w:color w:val="000000"/>
                <w:sz w:val="22"/>
                <w:szCs w:val="22"/>
              </w:rPr>
            </w:pPr>
            <w:r w:rsidRPr="004B1957">
              <w:rPr>
                <w:color w:val="000000"/>
                <w:sz w:val="22"/>
                <w:szCs w:val="22"/>
              </w:rPr>
              <w:t>21,1</w:t>
            </w:r>
          </w:p>
        </w:tc>
      </w:tr>
      <w:tr w:rsidR="00552ADA" w:rsidRPr="004B1957" w:rsidTr="003C15C3">
        <w:trPr>
          <w:trHeight w:val="284"/>
        </w:trPr>
        <w:tc>
          <w:tcPr>
            <w:tcW w:w="516" w:type="pct"/>
            <w:vMerge w:val="restart"/>
            <w:vAlign w:val="center"/>
          </w:tcPr>
          <w:p w:rsidR="00552ADA" w:rsidRPr="004B1957" w:rsidRDefault="00552ADA" w:rsidP="00552ADA">
            <w:pPr>
              <w:pStyle w:val="af3"/>
              <w:keepNext/>
              <w:keepLines/>
              <w:rPr>
                <w:rFonts w:ascii="Times New Roman" w:hAnsi="Times New Roman"/>
                <w:b/>
              </w:rPr>
            </w:pPr>
            <w:r w:rsidRPr="004B1957">
              <w:rPr>
                <w:rFonts w:ascii="Times New Roman" w:hAnsi="Times New Roman"/>
                <w:b/>
              </w:rPr>
              <w:t>1.1.4</w:t>
            </w:r>
          </w:p>
        </w:tc>
        <w:tc>
          <w:tcPr>
            <w:tcW w:w="2042" w:type="pct"/>
            <w:vMerge w:val="restart"/>
            <w:vAlign w:val="center"/>
          </w:tcPr>
          <w:p w:rsidR="00552ADA" w:rsidRPr="004B1957" w:rsidRDefault="00552ADA" w:rsidP="00552ADA">
            <w:pPr>
              <w:keepNext/>
              <w:keepLines/>
              <w:rPr>
                <w:b/>
                <w:sz w:val="22"/>
                <w:szCs w:val="22"/>
              </w:rPr>
            </w:pPr>
            <w:r w:rsidRPr="004B1957">
              <w:rPr>
                <w:b/>
                <w:sz w:val="22"/>
                <w:szCs w:val="22"/>
              </w:rPr>
              <w:t>Зоны сельскохозяйственного использования</w:t>
            </w:r>
          </w:p>
        </w:tc>
        <w:tc>
          <w:tcPr>
            <w:tcW w:w="881" w:type="pct"/>
            <w:vAlign w:val="center"/>
          </w:tcPr>
          <w:p w:rsidR="00552ADA" w:rsidRPr="004B1957" w:rsidRDefault="00552ADA" w:rsidP="00552ADA">
            <w:pPr>
              <w:pStyle w:val="af3"/>
              <w:keepNext/>
              <w:keepLines/>
              <w:rPr>
                <w:rFonts w:ascii="Times New Roman" w:hAnsi="Times New Roman"/>
                <w:b/>
              </w:rPr>
            </w:pPr>
            <w:r w:rsidRPr="004B1957">
              <w:rPr>
                <w:rFonts w:ascii="Times New Roman" w:hAnsi="Times New Roman"/>
                <w:b/>
              </w:rPr>
              <w:t>га</w:t>
            </w:r>
          </w:p>
        </w:tc>
        <w:tc>
          <w:tcPr>
            <w:tcW w:w="801" w:type="pct"/>
            <w:vAlign w:val="center"/>
          </w:tcPr>
          <w:p w:rsidR="00552ADA" w:rsidRPr="004B1957" w:rsidRDefault="00552ADA" w:rsidP="00552ADA">
            <w:pPr>
              <w:keepNext/>
              <w:keepLines/>
              <w:jc w:val="center"/>
              <w:rPr>
                <w:b/>
                <w:sz w:val="22"/>
                <w:szCs w:val="22"/>
              </w:rPr>
            </w:pPr>
            <w:r w:rsidRPr="004B1957">
              <w:rPr>
                <w:b/>
                <w:sz w:val="22"/>
                <w:szCs w:val="22"/>
              </w:rPr>
              <w:t>2,5</w:t>
            </w:r>
          </w:p>
        </w:tc>
        <w:tc>
          <w:tcPr>
            <w:tcW w:w="760" w:type="pct"/>
            <w:vAlign w:val="center"/>
          </w:tcPr>
          <w:p w:rsidR="00552ADA" w:rsidRPr="004B1957" w:rsidRDefault="00552ADA" w:rsidP="00552ADA">
            <w:pPr>
              <w:jc w:val="center"/>
              <w:rPr>
                <w:b/>
                <w:bCs/>
                <w:color w:val="000000"/>
                <w:sz w:val="22"/>
                <w:szCs w:val="22"/>
              </w:rPr>
            </w:pPr>
            <w:r w:rsidRPr="004B1957">
              <w:rPr>
                <w:b/>
                <w:bCs/>
                <w:color w:val="000000"/>
                <w:sz w:val="22"/>
                <w:szCs w:val="22"/>
              </w:rPr>
              <w:t>2,3</w:t>
            </w:r>
          </w:p>
        </w:tc>
      </w:tr>
      <w:tr w:rsidR="00552ADA" w:rsidRPr="004B1957" w:rsidTr="003C15C3">
        <w:trPr>
          <w:trHeight w:val="284"/>
        </w:trPr>
        <w:tc>
          <w:tcPr>
            <w:tcW w:w="516" w:type="pct"/>
            <w:vMerge/>
            <w:vAlign w:val="center"/>
          </w:tcPr>
          <w:p w:rsidR="00552ADA" w:rsidRPr="004B1957" w:rsidRDefault="00552ADA" w:rsidP="00552ADA">
            <w:pPr>
              <w:pStyle w:val="af3"/>
              <w:keepNext/>
              <w:keepLines/>
              <w:rPr>
                <w:rFonts w:ascii="Times New Roman" w:hAnsi="Times New Roman"/>
                <w:lang w:val="en-US"/>
              </w:rPr>
            </w:pPr>
          </w:p>
        </w:tc>
        <w:tc>
          <w:tcPr>
            <w:tcW w:w="2042" w:type="pct"/>
            <w:vMerge/>
            <w:vAlign w:val="center"/>
          </w:tcPr>
          <w:p w:rsidR="00552ADA" w:rsidRPr="004B1957" w:rsidRDefault="00552ADA" w:rsidP="00552ADA">
            <w:pPr>
              <w:pStyle w:val="af3"/>
              <w:keepNext/>
              <w:keepLines/>
              <w:jc w:val="left"/>
              <w:rPr>
                <w:rFonts w:ascii="Times New Roman" w:hAnsi="Times New Roman"/>
              </w:rPr>
            </w:pPr>
          </w:p>
        </w:tc>
        <w:tc>
          <w:tcPr>
            <w:tcW w:w="881" w:type="pct"/>
            <w:vAlign w:val="center"/>
          </w:tcPr>
          <w:p w:rsidR="00552ADA" w:rsidRPr="004B1957" w:rsidRDefault="00552ADA" w:rsidP="00552ADA">
            <w:pPr>
              <w:pStyle w:val="af3"/>
              <w:keepNext/>
              <w:keepLines/>
              <w:rPr>
                <w:rFonts w:ascii="Times New Roman" w:hAnsi="Times New Roman"/>
                <w:b/>
              </w:rPr>
            </w:pPr>
            <w:r w:rsidRPr="004B1957">
              <w:rPr>
                <w:rFonts w:ascii="Times New Roman" w:hAnsi="Times New Roman"/>
                <w:b/>
              </w:rPr>
              <w:t>%</w:t>
            </w:r>
          </w:p>
        </w:tc>
        <w:tc>
          <w:tcPr>
            <w:tcW w:w="801" w:type="pct"/>
            <w:vAlign w:val="center"/>
          </w:tcPr>
          <w:p w:rsidR="00552ADA" w:rsidRPr="004B1957" w:rsidRDefault="006B1172" w:rsidP="00552ADA">
            <w:pPr>
              <w:keepNext/>
              <w:keepLines/>
              <w:jc w:val="center"/>
              <w:rPr>
                <w:b/>
                <w:sz w:val="22"/>
                <w:szCs w:val="22"/>
              </w:rPr>
            </w:pPr>
            <w:r>
              <w:rPr>
                <w:b/>
                <w:sz w:val="22"/>
                <w:szCs w:val="22"/>
              </w:rPr>
              <w:t>5,08</w:t>
            </w:r>
          </w:p>
        </w:tc>
        <w:tc>
          <w:tcPr>
            <w:tcW w:w="760" w:type="pct"/>
            <w:vAlign w:val="center"/>
          </w:tcPr>
          <w:p w:rsidR="00552ADA" w:rsidRPr="004B1957" w:rsidRDefault="00552ADA" w:rsidP="00552ADA">
            <w:pPr>
              <w:jc w:val="center"/>
              <w:rPr>
                <w:b/>
                <w:bCs/>
                <w:color w:val="000000"/>
                <w:sz w:val="22"/>
                <w:szCs w:val="22"/>
              </w:rPr>
            </w:pPr>
            <w:r w:rsidRPr="004B1957">
              <w:rPr>
                <w:b/>
                <w:bCs/>
                <w:color w:val="000000"/>
                <w:sz w:val="22"/>
                <w:szCs w:val="22"/>
              </w:rPr>
              <w:t>4,69</w:t>
            </w:r>
          </w:p>
        </w:tc>
      </w:tr>
      <w:tr w:rsidR="00552ADA" w:rsidRPr="004B1957" w:rsidTr="003C15C3">
        <w:trPr>
          <w:trHeight w:val="284"/>
        </w:trPr>
        <w:tc>
          <w:tcPr>
            <w:tcW w:w="516" w:type="pct"/>
            <w:vMerge w:val="restar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1.1.4.1</w:t>
            </w:r>
          </w:p>
        </w:tc>
        <w:tc>
          <w:tcPr>
            <w:tcW w:w="2042" w:type="pct"/>
            <w:vMerge w:val="restart"/>
            <w:vAlign w:val="center"/>
          </w:tcPr>
          <w:p w:rsidR="00552ADA" w:rsidRPr="004B1957" w:rsidRDefault="00552ADA" w:rsidP="00552ADA">
            <w:pPr>
              <w:pStyle w:val="af3"/>
              <w:keepNext/>
              <w:keepLines/>
              <w:jc w:val="left"/>
              <w:rPr>
                <w:rFonts w:ascii="Times New Roman" w:hAnsi="Times New Roman"/>
              </w:rPr>
            </w:pPr>
            <w:r w:rsidRPr="004B1957">
              <w:rPr>
                <w:rFonts w:ascii="Times New Roman" w:hAnsi="Times New Roman"/>
              </w:rPr>
              <w:t>Производственная зона сельскохозяйственных предприятий</w:t>
            </w:r>
          </w:p>
        </w:tc>
        <w:tc>
          <w:tcPr>
            <w:tcW w:w="881" w:type="pc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га</w:t>
            </w:r>
          </w:p>
        </w:tc>
        <w:tc>
          <w:tcPr>
            <w:tcW w:w="801" w:type="pct"/>
            <w:vAlign w:val="center"/>
          </w:tcPr>
          <w:p w:rsidR="00552ADA" w:rsidRPr="004B1957" w:rsidRDefault="00552ADA" w:rsidP="00552ADA">
            <w:pPr>
              <w:keepNext/>
              <w:keepLines/>
              <w:jc w:val="center"/>
              <w:rPr>
                <w:sz w:val="22"/>
                <w:szCs w:val="22"/>
              </w:rPr>
            </w:pPr>
            <w:r w:rsidRPr="004B1957">
              <w:rPr>
                <w:sz w:val="22"/>
                <w:szCs w:val="22"/>
              </w:rPr>
              <w:t>-</w:t>
            </w:r>
          </w:p>
        </w:tc>
        <w:tc>
          <w:tcPr>
            <w:tcW w:w="760" w:type="pct"/>
            <w:vAlign w:val="center"/>
          </w:tcPr>
          <w:p w:rsidR="00552ADA" w:rsidRPr="004B1957" w:rsidRDefault="00552ADA" w:rsidP="00552ADA">
            <w:pPr>
              <w:jc w:val="center"/>
              <w:rPr>
                <w:color w:val="000000"/>
                <w:sz w:val="22"/>
                <w:szCs w:val="22"/>
              </w:rPr>
            </w:pPr>
            <w:r w:rsidRPr="004B1957">
              <w:rPr>
                <w:color w:val="000000"/>
                <w:sz w:val="22"/>
                <w:szCs w:val="22"/>
              </w:rPr>
              <w:t>2,3</w:t>
            </w:r>
          </w:p>
        </w:tc>
      </w:tr>
      <w:tr w:rsidR="00552ADA" w:rsidRPr="004B1957" w:rsidTr="003C15C3">
        <w:trPr>
          <w:trHeight w:val="284"/>
        </w:trPr>
        <w:tc>
          <w:tcPr>
            <w:tcW w:w="516" w:type="pct"/>
            <w:vMerge/>
            <w:vAlign w:val="center"/>
          </w:tcPr>
          <w:p w:rsidR="00552ADA" w:rsidRPr="004B1957" w:rsidRDefault="00552ADA" w:rsidP="00552ADA">
            <w:pPr>
              <w:pStyle w:val="af3"/>
              <w:keepNext/>
              <w:keepLines/>
              <w:rPr>
                <w:rFonts w:ascii="Times New Roman" w:hAnsi="Times New Roman"/>
              </w:rPr>
            </w:pPr>
          </w:p>
        </w:tc>
        <w:tc>
          <w:tcPr>
            <w:tcW w:w="2042" w:type="pct"/>
            <w:vMerge/>
            <w:vAlign w:val="center"/>
          </w:tcPr>
          <w:p w:rsidR="00552ADA" w:rsidRPr="004B1957" w:rsidRDefault="00552ADA" w:rsidP="00552ADA">
            <w:pPr>
              <w:pStyle w:val="af3"/>
              <w:keepNext/>
              <w:keepLines/>
              <w:jc w:val="left"/>
              <w:rPr>
                <w:rFonts w:ascii="Times New Roman" w:hAnsi="Times New Roman"/>
              </w:rPr>
            </w:pPr>
          </w:p>
        </w:tc>
        <w:tc>
          <w:tcPr>
            <w:tcW w:w="881" w:type="pc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w:t>
            </w:r>
          </w:p>
        </w:tc>
        <w:tc>
          <w:tcPr>
            <w:tcW w:w="801" w:type="pct"/>
            <w:vAlign w:val="center"/>
          </w:tcPr>
          <w:p w:rsidR="00552ADA" w:rsidRPr="004B1957" w:rsidRDefault="00552ADA" w:rsidP="00552ADA">
            <w:pPr>
              <w:keepNext/>
              <w:keepLines/>
              <w:jc w:val="center"/>
              <w:rPr>
                <w:sz w:val="22"/>
                <w:szCs w:val="22"/>
              </w:rPr>
            </w:pPr>
            <w:r w:rsidRPr="004B1957">
              <w:rPr>
                <w:sz w:val="22"/>
                <w:szCs w:val="22"/>
              </w:rPr>
              <w:t>-</w:t>
            </w:r>
          </w:p>
        </w:tc>
        <w:tc>
          <w:tcPr>
            <w:tcW w:w="760" w:type="pct"/>
            <w:vAlign w:val="center"/>
          </w:tcPr>
          <w:p w:rsidR="00552ADA" w:rsidRPr="004B1957" w:rsidRDefault="00552ADA" w:rsidP="00552ADA">
            <w:pPr>
              <w:jc w:val="center"/>
              <w:rPr>
                <w:color w:val="000000"/>
                <w:sz w:val="22"/>
                <w:szCs w:val="22"/>
              </w:rPr>
            </w:pPr>
            <w:r w:rsidRPr="004B1957">
              <w:rPr>
                <w:color w:val="000000"/>
                <w:sz w:val="22"/>
                <w:szCs w:val="22"/>
              </w:rPr>
              <w:t>4,69</w:t>
            </w:r>
          </w:p>
        </w:tc>
      </w:tr>
      <w:tr w:rsidR="00552ADA" w:rsidRPr="004B1957" w:rsidTr="003C15C3">
        <w:trPr>
          <w:trHeight w:val="284"/>
        </w:trPr>
        <w:tc>
          <w:tcPr>
            <w:tcW w:w="516" w:type="pct"/>
            <w:vMerge w:val="restar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1.1.4.2</w:t>
            </w:r>
          </w:p>
        </w:tc>
        <w:tc>
          <w:tcPr>
            <w:tcW w:w="2042" w:type="pct"/>
            <w:vMerge w:val="restart"/>
            <w:vAlign w:val="center"/>
          </w:tcPr>
          <w:p w:rsidR="00552ADA" w:rsidRPr="004B1957" w:rsidRDefault="00552ADA" w:rsidP="00552ADA">
            <w:pPr>
              <w:pStyle w:val="af3"/>
              <w:keepNext/>
              <w:keepLines/>
              <w:jc w:val="left"/>
              <w:rPr>
                <w:rFonts w:ascii="Times New Roman" w:hAnsi="Times New Roman"/>
              </w:rPr>
            </w:pPr>
            <w:r w:rsidRPr="004B1957">
              <w:rPr>
                <w:rFonts w:ascii="Times New Roman" w:hAnsi="Times New Roman"/>
              </w:rPr>
              <w:t>Иные зоны сельскохозяйственного назначения</w:t>
            </w:r>
          </w:p>
        </w:tc>
        <w:tc>
          <w:tcPr>
            <w:tcW w:w="881" w:type="pc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га</w:t>
            </w:r>
          </w:p>
        </w:tc>
        <w:tc>
          <w:tcPr>
            <w:tcW w:w="801" w:type="pct"/>
            <w:vAlign w:val="center"/>
          </w:tcPr>
          <w:p w:rsidR="00552ADA" w:rsidRPr="004B1957" w:rsidRDefault="00552ADA" w:rsidP="00552ADA">
            <w:pPr>
              <w:keepNext/>
              <w:keepLines/>
              <w:jc w:val="center"/>
              <w:rPr>
                <w:sz w:val="22"/>
                <w:szCs w:val="22"/>
              </w:rPr>
            </w:pPr>
            <w:r w:rsidRPr="004B1957">
              <w:rPr>
                <w:sz w:val="22"/>
                <w:szCs w:val="22"/>
              </w:rPr>
              <w:t>2,5</w:t>
            </w:r>
          </w:p>
        </w:tc>
        <w:tc>
          <w:tcPr>
            <w:tcW w:w="760" w:type="pct"/>
            <w:vAlign w:val="center"/>
          </w:tcPr>
          <w:p w:rsidR="00552ADA" w:rsidRPr="004B1957" w:rsidRDefault="00552ADA" w:rsidP="00552ADA">
            <w:pPr>
              <w:jc w:val="center"/>
              <w:rPr>
                <w:color w:val="000000"/>
                <w:sz w:val="22"/>
                <w:szCs w:val="22"/>
              </w:rPr>
            </w:pPr>
            <w:r w:rsidRPr="004B1957">
              <w:rPr>
                <w:color w:val="000000"/>
                <w:sz w:val="22"/>
                <w:szCs w:val="22"/>
              </w:rPr>
              <w:t>-</w:t>
            </w:r>
          </w:p>
        </w:tc>
      </w:tr>
      <w:tr w:rsidR="00552ADA" w:rsidRPr="004B1957" w:rsidTr="003C15C3">
        <w:trPr>
          <w:trHeight w:val="284"/>
        </w:trPr>
        <w:tc>
          <w:tcPr>
            <w:tcW w:w="516" w:type="pct"/>
            <w:vMerge/>
            <w:vAlign w:val="center"/>
          </w:tcPr>
          <w:p w:rsidR="00552ADA" w:rsidRPr="004B1957" w:rsidRDefault="00552ADA" w:rsidP="00552ADA">
            <w:pPr>
              <w:pStyle w:val="af3"/>
              <w:keepNext/>
              <w:keepLines/>
              <w:rPr>
                <w:rFonts w:ascii="Times New Roman" w:hAnsi="Times New Roman"/>
              </w:rPr>
            </w:pPr>
          </w:p>
        </w:tc>
        <w:tc>
          <w:tcPr>
            <w:tcW w:w="2042" w:type="pct"/>
            <w:vMerge/>
            <w:vAlign w:val="center"/>
          </w:tcPr>
          <w:p w:rsidR="00552ADA" w:rsidRPr="004B1957" w:rsidRDefault="00552ADA" w:rsidP="00552ADA">
            <w:pPr>
              <w:pStyle w:val="af3"/>
              <w:keepNext/>
              <w:keepLines/>
              <w:jc w:val="left"/>
              <w:rPr>
                <w:rFonts w:ascii="Times New Roman" w:hAnsi="Times New Roman"/>
              </w:rPr>
            </w:pPr>
          </w:p>
        </w:tc>
        <w:tc>
          <w:tcPr>
            <w:tcW w:w="881" w:type="pc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w:t>
            </w:r>
          </w:p>
        </w:tc>
        <w:tc>
          <w:tcPr>
            <w:tcW w:w="801" w:type="pct"/>
            <w:vAlign w:val="center"/>
          </w:tcPr>
          <w:p w:rsidR="00552ADA" w:rsidRPr="004B1957" w:rsidRDefault="006B1172" w:rsidP="00552ADA">
            <w:pPr>
              <w:keepNext/>
              <w:keepLines/>
              <w:jc w:val="center"/>
              <w:rPr>
                <w:sz w:val="22"/>
                <w:szCs w:val="22"/>
              </w:rPr>
            </w:pPr>
            <w:r>
              <w:rPr>
                <w:sz w:val="22"/>
                <w:szCs w:val="22"/>
              </w:rPr>
              <w:t>5,08</w:t>
            </w:r>
          </w:p>
        </w:tc>
        <w:tc>
          <w:tcPr>
            <w:tcW w:w="760" w:type="pct"/>
            <w:vAlign w:val="center"/>
          </w:tcPr>
          <w:p w:rsidR="00552ADA" w:rsidRPr="004B1957" w:rsidRDefault="00552ADA" w:rsidP="00552ADA">
            <w:pPr>
              <w:jc w:val="center"/>
              <w:rPr>
                <w:color w:val="000000"/>
                <w:sz w:val="22"/>
                <w:szCs w:val="22"/>
              </w:rPr>
            </w:pPr>
            <w:r w:rsidRPr="004B1957">
              <w:rPr>
                <w:color w:val="000000"/>
                <w:sz w:val="22"/>
                <w:szCs w:val="22"/>
              </w:rPr>
              <w:t>-</w:t>
            </w:r>
          </w:p>
        </w:tc>
      </w:tr>
      <w:tr w:rsidR="00552ADA" w:rsidRPr="004B1957" w:rsidTr="003C15C3">
        <w:trPr>
          <w:trHeight w:val="284"/>
        </w:trPr>
        <w:tc>
          <w:tcPr>
            <w:tcW w:w="516" w:type="pct"/>
            <w:vMerge w:val="restart"/>
            <w:vAlign w:val="center"/>
          </w:tcPr>
          <w:p w:rsidR="00552ADA" w:rsidRPr="004B1957" w:rsidRDefault="00552ADA" w:rsidP="00552ADA">
            <w:pPr>
              <w:pStyle w:val="af3"/>
              <w:keepNext/>
              <w:keepLines/>
              <w:rPr>
                <w:rFonts w:ascii="Times New Roman" w:hAnsi="Times New Roman"/>
                <w:b/>
              </w:rPr>
            </w:pPr>
            <w:r w:rsidRPr="004B1957">
              <w:rPr>
                <w:rFonts w:ascii="Times New Roman" w:hAnsi="Times New Roman"/>
                <w:b/>
              </w:rPr>
              <w:t>1.1.5</w:t>
            </w:r>
          </w:p>
        </w:tc>
        <w:tc>
          <w:tcPr>
            <w:tcW w:w="2042" w:type="pct"/>
            <w:vMerge w:val="restart"/>
            <w:vAlign w:val="center"/>
          </w:tcPr>
          <w:p w:rsidR="00552ADA" w:rsidRPr="004B1957" w:rsidRDefault="00552ADA" w:rsidP="00552ADA">
            <w:pPr>
              <w:pStyle w:val="af3"/>
              <w:keepNext/>
              <w:keepLines/>
              <w:jc w:val="left"/>
              <w:rPr>
                <w:rFonts w:ascii="Times New Roman" w:hAnsi="Times New Roman"/>
                <w:b/>
              </w:rPr>
            </w:pPr>
            <w:r w:rsidRPr="004B1957">
              <w:rPr>
                <w:rFonts w:ascii="Times New Roman" w:hAnsi="Times New Roman"/>
                <w:b/>
              </w:rPr>
              <w:t>Зоны рекреационного назначения</w:t>
            </w:r>
          </w:p>
        </w:tc>
        <w:tc>
          <w:tcPr>
            <w:tcW w:w="881" w:type="pct"/>
            <w:vAlign w:val="center"/>
          </w:tcPr>
          <w:p w:rsidR="00552ADA" w:rsidRPr="004B1957" w:rsidRDefault="00552ADA" w:rsidP="00552ADA">
            <w:pPr>
              <w:pStyle w:val="af3"/>
              <w:keepNext/>
              <w:keepLines/>
              <w:rPr>
                <w:rFonts w:ascii="Times New Roman" w:hAnsi="Times New Roman"/>
                <w:b/>
              </w:rPr>
            </w:pPr>
            <w:r w:rsidRPr="004B1957">
              <w:rPr>
                <w:rFonts w:ascii="Times New Roman" w:hAnsi="Times New Roman"/>
                <w:b/>
              </w:rPr>
              <w:t>га</w:t>
            </w:r>
          </w:p>
        </w:tc>
        <w:tc>
          <w:tcPr>
            <w:tcW w:w="801" w:type="pct"/>
            <w:vAlign w:val="center"/>
          </w:tcPr>
          <w:p w:rsidR="00552ADA" w:rsidRPr="004B1957" w:rsidRDefault="00552ADA" w:rsidP="00552ADA">
            <w:pPr>
              <w:keepNext/>
              <w:keepLines/>
              <w:jc w:val="center"/>
              <w:rPr>
                <w:b/>
                <w:sz w:val="22"/>
                <w:szCs w:val="22"/>
              </w:rPr>
            </w:pPr>
            <w:r w:rsidRPr="004B1957">
              <w:rPr>
                <w:b/>
                <w:sz w:val="22"/>
                <w:szCs w:val="22"/>
              </w:rPr>
              <w:t>-</w:t>
            </w:r>
          </w:p>
        </w:tc>
        <w:tc>
          <w:tcPr>
            <w:tcW w:w="760" w:type="pct"/>
            <w:vAlign w:val="center"/>
          </w:tcPr>
          <w:p w:rsidR="00552ADA" w:rsidRPr="004B1957" w:rsidRDefault="00552ADA" w:rsidP="00552ADA">
            <w:pPr>
              <w:jc w:val="center"/>
              <w:rPr>
                <w:b/>
                <w:bCs/>
                <w:color w:val="000000"/>
                <w:sz w:val="22"/>
                <w:szCs w:val="22"/>
              </w:rPr>
            </w:pPr>
            <w:r w:rsidRPr="004B1957">
              <w:rPr>
                <w:b/>
                <w:bCs/>
                <w:color w:val="000000"/>
                <w:sz w:val="22"/>
                <w:szCs w:val="22"/>
              </w:rPr>
              <w:t>11,1</w:t>
            </w:r>
          </w:p>
        </w:tc>
      </w:tr>
      <w:tr w:rsidR="00552ADA" w:rsidRPr="004B1957" w:rsidTr="003C15C3">
        <w:trPr>
          <w:trHeight w:val="284"/>
        </w:trPr>
        <w:tc>
          <w:tcPr>
            <w:tcW w:w="516" w:type="pct"/>
            <w:vMerge/>
            <w:vAlign w:val="center"/>
          </w:tcPr>
          <w:p w:rsidR="00552ADA" w:rsidRPr="004B1957" w:rsidRDefault="00552ADA" w:rsidP="00552ADA">
            <w:pPr>
              <w:pStyle w:val="af3"/>
              <w:keepNext/>
              <w:keepLines/>
              <w:rPr>
                <w:rFonts w:ascii="Times New Roman" w:hAnsi="Times New Roman"/>
              </w:rPr>
            </w:pPr>
          </w:p>
        </w:tc>
        <w:tc>
          <w:tcPr>
            <w:tcW w:w="2042" w:type="pct"/>
            <w:vMerge/>
            <w:vAlign w:val="center"/>
          </w:tcPr>
          <w:p w:rsidR="00552ADA" w:rsidRPr="004B1957" w:rsidRDefault="00552ADA" w:rsidP="00552ADA">
            <w:pPr>
              <w:pStyle w:val="af3"/>
              <w:keepNext/>
              <w:keepLines/>
              <w:jc w:val="left"/>
              <w:rPr>
                <w:rFonts w:ascii="Times New Roman" w:hAnsi="Times New Roman"/>
              </w:rPr>
            </w:pPr>
          </w:p>
        </w:tc>
        <w:tc>
          <w:tcPr>
            <w:tcW w:w="881" w:type="pct"/>
            <w:vAlign w:val="center"/>
          </w:tcPr>
          <w:p w:rsidR="00552ADA" w:rsidRPr="004B1957" w:rsidRDefault="00552ADA" w:rsidP="00552ADA">
            <w:pPr>
              <w:pStyle w:val="af3"/>
              <w:keepNext/>
              <w:keepLines/>
              <w:rPr>
                <w:rFonts w:ascii="Times New Roman" w:hAnsi="Times New Roman"/>
                <w:b/>
              </w:rPr>
            </w:pPr>
            <w:r w:rsidRPr="004B1957">
              <w:rPr>
                <w:rFonts w:ascii="Times New Roman" w:hAnsi="Times New Roman"/>
                <w:b/>
              </w:rPr>
              <w:t>%</w:t>
            </w:r>
          </w:p>
        </w:tc>
        <w:tc>
          <w:tcPr>
            <w:tcW w:w="801" w:type="pct"/>
            <w:vAlign w:val="center"/>
          </w:tcPr>
          <w:p w:rsidR="00552ADA" w:rsidRPr="004B1957" w:rsidRDefault="00552ADA" w:rsidP="00552ADA">
            <w:pPr>
              <w:keepNext/>
              <w:keepLines/>
              <w:jc w:val="center"/>
              <w:rPr>
                <w:b/>
                <w:sz w:val="22"/>
                <w:szCs w:val="22"/>
              </w:rPr>
            </w:pPr>
            <w:r w:rsidRPr="004B1957">
              <w:rPr>
                <w:b/>
                <w:sz w:val="22"/>
                <w:szCs w:val="22"/>
              </w:rPr>
              <w:t>-</w:t>
            </w:r>
          </w:p>
        </w:tc>
        <w:tc>
          <w:tcPr>
            <w:tcW w:w="760" w:type="pct"/>
            <w:vAlign w:val="center"/>
          </w:tcPr>
          <w:p w:rsidR="00552ADA" w:rsidRPr="004B1957" w:rsidRDefault="00552ADA" w:rsidP="00552ADA">
            <w:pPr>
              <w:jc w:val="center"/>
              <w:rPr>
                <w:b/>
                <w:bCs/>
                <w:color w:val="000000"/>
                <w:sz w:val="22"/>
                <w:szCs w:val="22"/>
              </w:rPr>
            </w:pPr>
            <w:r w:rsidRPr="004B1957">
              <w:rPr>
                <w:b/>
                <w:bCs/>
                <w:color w:val="000000"/>
                <w:sz w:val="22"/>
                <w:szCs w:val="22"/>
              </w:rPr>
              <w:t>22,65</w:t>
            </w:r>
          </w:p>
        </w:tc>
      </w:tr>
      <w:tr w:rsidR="00552ADA" w:rsidRPr="004B1957" w:rsidTr="003C15C3">
        <w:trPr>
          <w:trHeight w:val="284"/>
        </w:trPr>
        <w:tc>
          <w:tcPr>
            <w:tcW w:w="516" w:type="pct"/>
            <w:vMerge w:val="restart"/>
            <w:vAlign w:val="center"/>
          </w:tcPr>
          <w:p w:rsidR="00552ADA" w:rsidRPr="004B1957" w:rsidRDefault="00552ADA" w:rsidP="00552ADA">
            <w:pPr>
              <w:pStyle w:val="af3"/>
              <w:keepNext/>
              <w:keepLines/>
              <w:rPr>
                <w:rFonts w:ascii="Times New Roman" w:hAnsi="Times New Roman"/>
                <w:lang w:val="en-US"/>
              </w:rPr>
            </w:pPr>
            <w:r w:rsidRPr="004B1957">
              <w:rPr>
                <w:rFonts w:ascii="Times New Roman" w:hAnsi="Times New Roman"/>
              </w:rPr>
              <w:t>1.1.5.1</w:t>
            </w:r>
          </w:p>
        </w:tc>
        <w:tc>
          <w:tcPr>
            <w:tcW w:w="2042" w:type="pct"/>
            <w:vMerge w:val="restart"/>
            <w:vAlign w:val="center"/>
          </w:tcPr>
          <w:p w:rsidR="00552ADA" w:rsidRPr="004B1957" w:rsidRDefault="00552ADA" w:rsidP="00552ADA">
            <w:pPr>
              <w:pStyle w:val="af3"/>
              <w:keepNext/>
              <w:keepLines/>
              <w:jc w:val="left"/>
              <w:rPr>
                <w:rFonts w:ascii="Times New Roman" w:hAnsi="Times New Roman"/>
              </w:rPr>
            </w:pPr>
            <w:r w:rsidRPr="004B1957">
              <w:rPr>
                <w:rFonts w:ascii="Times New Roman" w:hAnsi="Times New Roman"/>
              </w:rPr>
              <w:t>Зона озелененных территорий общего пользования (лесопарки, парки, сады, скверы, бульвары, городские леса)</w:t>
            </w:r>
          </w:p>
        </w:tc>
        <w:tc>
          <w:tcPr>
            <w:tcW w:w="881" w:type="pc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га</w:t>
            </w:r>
          </w:p>
        </w:tc>
        <w:tc>
          <w:tcPr>
            <w:tcW w:w="801" w:type="pct"/>
            <w:vAlign w:val="center"/>
          </w:tcPr>
          <w:p w:rsidR="00552ADA" w:rsidRPr="004B1957" w:rsidRDefault="00552ADA" w:rsidP="00552ADA">
            <w:pPr>
              <w:keepNext/>
              <w:keepLines/>
              <w:jc w:val="center"/>
              <w:rPr>
                <w:sz w:val="22"/>
                <w:szCs w:val="22"/>
              </w:rPr>
            </w:pPr>
            <w:r w:rsidRPr="004B1957">
              <w:rPr>
                <w:sz w:val="22"/>
                <w:szCs w:val="22"/>
              </w:rPr>
              <w:t>-</w:t>
            </w:r>
          </w:p>
        </w:tc>
        <w:tc>
          <w:tcPr>
            <w:tcW w:w="760" w:type="pct"/>
            <w:vAlign w:val="center"/>
          </w:tcPr>
          <w:p w:rsidR="00552ADA" w:rsidRPr="004B1957" w:rsidRDefault="00552ADA" w:rsidP="00552ADA">
            <w:pPr>
              <w:jc w:val="center"/>
              <w:rPr>
                <w:color w:val="000000"/>
                <w:sz w:val="22"/>
                <w:szCs w:val="22"/>
              </w:rPr>
            </w:pPr>
            <w:r w:rsidRPr="004B1957">
              <w:rPr>
                <w:color w:val="000000"/>
                <w:sz w:val="22"/>
                <w:szCs w:val="22"/>
              </w:rPr>
              <w:t>11,1</w:t>
            </w:r>
          </w:p>
        </w:tc>
      </w:tr>
      <w:tr w:rsidR="00552ADA" w:rsidRPr="004B1957" w:rsidTr="003C15C3">
        <w:trPr>
          <w:trHeight w:val="284"/>
        </w:trPr>
        <w:tc>
          <w:tcPr>
            <w:tcW w:w="516" w:type="pct"/>
            <w:vMerge/>
            <w:vAlign w:val="center"/>
          </w:tcPr>
          <w:p w:rsidR="00552ADA" w:rsidRPr="004B1957" w:rsidRDefault="00552ADA" w:rsidP="00552ADA">
            <w:pPr>
              <w:pStyle w:val="af3"/>
              <w:keepNext/>
              <w:keepLines/>
              <w:rPr>
                <w:rFonts w:ascii="Times New Roman" w:hAnsi="Times New Roman"/>
                <w:lang w:val="en-US"/>
              </w:rPr>
            </w:pPr>
          </w:p>
        </w:tc>
        <w:tc>
          <w:tcPr>
            <w:tcW w:w="2042" w:type="pct"/>
            <w:vMerge/>
            <w:vAlign w:val="center"/>
          </w:tcPr>
          <w:p w:rsidR="00552ADA" w:rsidRPr="004B1957" w:rsidRDefault="00552ADA" w:rsidP="00552ADA">
            <w:pPr>
              <w:pStyle w:val="af3"/>
              <w:keepNext/>
              <w:keepLines/>
              <w:jc w:val="left"/>
              <w:rPr>
                <w:rFonts w:ascii="Times New Roman" w:hAnsi="Times New Roman"/>
              </w:rPr>
            </w:pPr>
          </w:p>
        </w:tc>
        <w:tc>
          <w:tcPr>
            <w:tcW w:w="881" w:type="pc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w:t>
            </w:r>
          </w:p>
        </w:tc>
        <w:tc>
          <w:tcPr>
            <w:tcW w:w="801" w:type="pct"/>
            <w:vAlign w:val="center"/>
          </w:tcPr>
          <w:p w:rsidR="00552ADA" w:rsidRPr="004B1957" w:rsidRDefault="00552ADA" w:rsidP="00552ADA">
            <w:pPr>
              <w:keepNext/>
              <w:keepLines/>
              <w:jc w:val="center"/>
              <w:rPr>
                <w:sz w:val="22"/>
                <w:szCs w:val="22"/>
              </w:rPr>
            </w:pPr>
            <w:r w:rsidRPr="004B1957">
              <w:rPr>
                <w:sz w:val="22"/>
                <w:szCs w:val="22"/>
              </w:rPr>
              <w:t>-</w:t>
            </w:r>
          </w:p>
        </w:tc>
        <w:tc>
          <w:tcPr>
            <w:tcW w:w="760" w:type="pct"/>
            <w:vAlign w:val="center"/>
          </w:tcPr>
          <w:p w:rsidR="00552ADA" w:rsidRPr="004B1957" w:rsidRDefault="00552ADA" w:rsidP="00552ADA">
            <w:pPr>
              <w:jc w:val="center"/>
              <w:rPr>
                <w:color w:val="000000"/>
                <w:sz w:val="22"/>
                <w:szCs w:val="22"/>
              </w:rPr>
            </w:pPr>
            <w:r w:rsidRPr="004B1957">
              <w:rPr>
                <w:color w:val="000000"/>
                <w:sz w:val="22"/>
                <w:szCs w:val="22"/>
              </w:rPr>
              <w:t>22,65</w:t>
            </w:r>
          </w:p>
        </w:tc>
      </w:tr>
      <w:tr w:rsidR="00552ADA" w:rsidRPr="004B1957" w:rsidTr="003C15C3">
        <w:trPr>
          <w:trHeight w:val="284"/>
        </w:trPr>
        <w:tc>
          <w:tcPr>
            <w:tcW w:w="516" w:type="pct"/>
            <w:vMerge w:val="restart"/>
            <w:vAlign w:val="center"/>
          </w:tcPr>
          <w:p w:rsidR="00552ADA" w:rsidRPr="004B1957" w:rsidRDefault="00552ADA" w:rsidP="00552ADA">
            <w:pPr>
              <w:pStyle w:val="af3"/>
              <w:keepNext/>
              <w:keepLines/>
              <w:rPr>
                <w:rFonts w:ascii="Times New Roman" w:hAnsi="Times New Roman"/>
                <w:b/>
              </w:rPr>
            </w:pPr>
            <w:r w:rsidRPr="004B1957">
              <w:rPr>
                <w:rFonts w:ascii="Times New Roman" w:hAnsi="Times New Roman"/>
                <w:b/>
              </w:rPr>
              <w:t>1.1.6</w:t>
            </w:r>
          </w:p>
        </w:tc>
        <w:tc>
          <w:tcPr>
            <w:tcW w:w="2042" w:type="pct"/>
            <w:vMerge w:val="restart"/>
            <w:vAlign w:val="center"/>
          </w:tcPr>
          <w:p w:rsidR="00552ADA" w:rsidRPr="004B1957" w:rsidRDefault="00552ADA" w:rsidP="00552ADA">
            <w:pPr>
              <w:pStyle w:val="af3"/>
              <w:keepNext/>
              <w:keepLines/>
              <w:jc w:val="left"/>
              <w:rPr>
                <w:rFonts w:ascii="Times New Roman" w:hAnsi="Times New Roman"/>
                <w:b/>
              </w:rPr>
            </w:pPr>
            <w:r w:rsidRPr="004B1957">
              <w:rPr>
                <w:rFonts w:ascii="Times New Roman" w:hAnsi="Times New Roman"/>
                <w:b/>
              </w:rPr>
              <w:t>Зоны специального назначения</w:t>
            </w:r>
          </w:p>
        </w:tc>
        <w:tc>
          <w:tcPr>
            <w:tcW w:w="881" w:type="pct"/>
            <w:vAlign w:val="center"/>
          </w:tcPr>
          <w:p w:rsidR="00552ADA" w:rsidRPr="004B1957" w:rsidRDefault="00552ADA" w:rsidP="00552ADA">
            <w:pPr>
              <w:pStyle w:val="af3"/>
              <w:keepNext/>
              <w:keepLines/>
              <w:rPr>
                <w:rFonts w:ascii="Times New Roman" w:hAnsi="Times New Roman"/>
                <w:b/>
              </w:rPr>
            </w:pPr>
            <w:r w:rsidRPr="004B1957">
              <w:rPr>
                <w:rFonts w:ascii="Times New Roman" w:hAnsi="Times New Roman"/>
                <w:b/>
              </w:rPr>
              <w:t>га</w:t>
            </w:r>
          </w:p>
        </w:tc>
        <w:tc>
          <w:tcPr>
            <w:tcW w:w="801" w:type="pct"/>
            <w:vAlign w:val="center"/>
          </w:tcPr>
          <w:p w:rsidR="00552ADA" w:rsidRPr="004B1957" w:rsidRDefault="00A3088E" w:rsidP="00552ADA">
            <w:pPr>
              <w:keepNext/>
              <w:keepLines/>
              <w:jc w:val="center"/>
              <w:rPr>
                <w:b/>
                <w:sz w:val="22"/>
                <w:szCs w:val="22"/>
              </w:rPr>
            </w:pPr>
            <w:r w:rsidRPr="004B1957">
              <w:rPr>
                <w:b/>
                <w:sz w:val="22"/>
                <w:szCs w:val="22"/>
              </w:rPr>
              <w:t>0,6</w:t>
            </w:r>
          </w:p>
        </w:tc>
        <w:tc>
          <w:tcPr>
            <w:tcW w:w="760" w:type="pct"/>
            <w:vAlign w:val="center"/>
          </w:tcPr>
          <w:p w:rsidR="00552ADA" w:rsidRPr="004B1957" w:rsidRDefault="00552ADA" w:rsidP="00552ADA">
            <w:pPr>
              <w:jc w:val="center"/>
              <w:rPr>
                <w:b/>
                <w:bCs/>
                <w:color w:val="000000"/>
                <w:sz w:val="22"/>
                <w:szCs w:val="22"/>
              </w:rPr>
            </w:pPr>
            <w:r w:rsidRPr="004B1957">
              <w:rPr>
                <w:b/>
                <w:bCs/>
                <w:color w:val="000000"/>
                <w:sz w:val="22"/>
                <w:szCs w:val="22"/>
              </w:rPr>
              <w:t>3,4</w:t>
            </w:r>
          </w:p>
        </w:tc>
      </w:tr>
      <w:tr w:rsidR="00552ADA" w:rsidRPr="004B1957" w:rsidTr="003C15C3">
        <w:trPr>
          <w:trHeight w:val="284"/>
        </w:trPr>
        <w:tc>
          <w:tcPr>
            <w:tcW w:w="516" w:type="pct"/>
            <w:vMerge/>
            <w:vAlign w:val="center"/>
          </w:tcPr>
          <w:p w:rsidR="00552ADA" w:rsidRPr="004B1957" w:rsidRDefault="00552ADA" w:rsidP="00552ADA">
            <w:pPr>
              <w:pStyle w:val="af3"/>
              <w:keepNext/>
              <w:keepLines/>
              <w:rPr>
                <w:rFonts w:ascii="Times New Roman" w:hAnsi="Times New Roman"/>
                <w:b/>
              </w:rPr>
            </w:pPr>
          </w:p>
        </w:tc>
        <w:tc>
          <w:tcPr>
            <w:tcW w:w="2042" w:type="pct"/>
            <w:vMerge/>
            <w:vAlign w:val="center"/>
          </w:tcPr>
          <w:p w:rsidR="00552ADA" w:rsidRPr="004B1957" w:rsidRDefault="00552ADA" w:rsidP="00552ADA">
            <w:pPr>
              <w:pStyle w:val="af3"/>
              <w:keepNext/>
              <w:keepLines/>
              <w:jc w:val="left"/>
              <w:rPr>
                <w:rFonts w:ascii="Times New Roman" w:hAnsi="Times New Roman"/>
                <w:b/>
              </w:rPr>
            </w:pPr>
          </w:p>
        </w:tc>
        <w:tc>
          <w:tcPr>
            <w:tcW w:w="881" w:type="pct"/>
            <w:vAlign w:val="center"/>
          </w:tcPr>
          <w:p w:rsidR="00552ADA" w:rsidRPr="004B1957" w:rsidRDefault="00552ADA" w:rsidP="00552ADA">
            <w:pPr>
              <w:pStyle w:val="af3"/>
              <w:keepNext/>
              <w:keepLines/>
              <w:rPr>
                <w:rFonts w:ascii="Times New Roman" w:hAnsi="Times New Roman"/>
                <w:b/>
              </w:rPr>
            </w:pPr>
            <w:r w:rsidRPr="004B1957">
              <w:rPr>
                <w:rFonts w:ascii="Times New Roman" w:hAnsi="Times New Roman"/>
                <w:b/>
              </w:rPr>
              <w:t>%</w:t>
            </w:r>
          </w:p>
        </w:tc>
        <w:tc>
          <w:tcPr>
            <w:tcW w:w="801" w:type="pct"/>
            <w:vAlign w:val="center"/>
          </w:tcPr>
          <w:p w:rsidR="00552ADA" w:rsidRPr="004B1957" w:rsidRDefault="00A3088E" w:rsidP="00552ADA">
            <w:pPr>
              <w:keepNext/>
              <w:keepLines/>
              <w:jc w:val="center"/>
              <w:rPr>
                <w:b/>
                <w:sz w:val="22"/>
                <w:szCs w:val="22"/>
              </w:rPr>
            </w:pPr>
            <w:r w:rsidRPr="004B1957">
              <w:rPr>
                <w:b/>
                <w:sz w:val="22"/>
                <w:szCs w:val="22"/>
              </w:rPr>
              <w:t>1,2</w:t>
            </w:r>
            <w:r w:rsidR="00552ADA" w:rsidRPr="004B1957">
              <w:rPr>
                <w:b/>
                <w:sz w:val="22"/>
                <w:szCs w:val="22"/>
              </w:rPr>
              <w:t>2</w:t>
            </w:r>
          </w:p>
        </w:tc>
        <w:tc>
          <w:tcPr>
            <w:tcW w:w="760" w:type="pct"/>
            <w:vAlign w:val="center"/>
          </w:tcPr>
          <w:p w:rsidR="00552ADA" w:rsidRPr="004B1957" w:rsidRDefault="00552ADA" w:rsidP="00552ADA">
            <w:pPr>
              <w:jc w:val="center"/>
              <w:rPr>
                <w:b/>
                <w:bCs/>
                <w:color w:val="000000"/>
                <w:sz w:val="22"/>
                <w:szCs w:val="22"/>
              </w:rPr>
            </w:pPr>
            <w:r w:rsidRPr="004B1957">
              <w:rPr>
                <w:b/>
                <w:bCs/>
                <w:color w:val="000000"/>
                <w:sz w:val="22"/>
                <w:szCs w:val="22"/>
              </w:rPr>
              <w:t>6,82</w:t>
            </w:r>
          </w:p>
        </w:tc>
      </w:tr>
      <w:tr w:rsidR="00552ADA" w:rsidRPr="004B1957" w:rsidTr="003C15C3">
        <w:trPr>
          <w:trHeight w:val="284"/>
        </w:trPr>
        <w:tc>
          <w:tcPr>
            <w:tcW w:w="516" w:type="pct"/>
            <w:vMerge w:val="restar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1.1.6.1</w:t>
            </w:r>
          </w:p>
        </w:tc>
        <w:tc>
          <w:tcPr>
            <w:tcW w:w="2042" w:type="pct"/>
            <w:vMerge w:val="restart"/>
            <w:vAlign w:val="center"/>
          </w:tcPr>
          <w:p w:rsidR="00552ADA" w:rsidRPr="004B1957" w:rsidRDefault="00552ADA" w:rsidP="00552ADA">
            <w:pPr>
              <w:pStyle w:val="af3"/>
              <w:keepNext/>
              <w:keepLines/>
              <w:jc w:val="left"/>
              <w:rPr>
                <w:rFonts w:ascii="Times New Roman" w:hAnsi="Times New Roman"/>
              </w:rPr>
            </w:pPr>
            <w:r w:rsidRPr="004B1957">
              <w:rPr>
                <w:rFonts w:ascii="Times New Roman" w:hAnsi="Times New Roman"/>
              </w:rPr>
              <w:t>Зона кладбищ</w:t>
            </w:r>
          </w:p>
        </w:tc>
        <w:tc>
          <w:tcPr>
            <w:tcW w:w="881" w:type="pc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га</w:t>
            </w:r>
          </w:p>
        </w:tc>
        <w:tc>
          <w:tcPr>
            <w:tcW w:w="801" w:type="pct"/>
            <w:vAlign w:val="center"/>
          </w:tcPr>
          <w:p w:rsidR="00552ADA" w:rsidRPr="004B1957" w:rsidRDefault="00A3088E" w:rsidP="00552ADA">
            <w:pPr>
              <w:keepNext/>
              <w:keepLines/>
              <w:jc w:val="center"/>
              <w:rPr>
                <w:sz w:val="22"/>
                <w:szCs w:val="22"/>
              </w:rPr>
            </w:pPr>
            <w:r w:rsidRPr="004B1957">
              <w:rPr>
                <w:sz w:val="22"/>
                <w:szCs w:val="22"/>
              </w:rPr>
              <w:t>0,6</w:t>
            </w:r>
          </w:p>
        </w:tc>
        <w:tc>
          <w:tcPr>
            <w:tcW w:w="760" w:type="pct"/>
            <w:vAlign w:val="center"/>
          </w:tcPr>
          <w:p w:rsidR="00552ADA" w:rsidRPr="004B1957" w:rsidRDefault="00552ADA" w:rsidP="00552ADA">
            <w:pPr>
              <w:jc w:val="center"/>
              <w:rPr>
                <w:color w:val="000000"/>
                <w:sz w:val="22"/>
                <w:szCs w:val="22"/>
              </w:rPr>
            </w:pPr>
            <w:r w:rsidRPr="004B1957">
              <w:rPr>
                <w:color w:val="000000"/>
                <w:sz w:val="22"/>
                <w:szCs w:val="22"/>
              </w:rPr>
              <w:t>0,5</w:t>
            </w:r>
          </w:p>
        </w:tc>
      </w:tr>
      <w:tr w:rsidR="00552ADA" w:rsidRPr="004B1957" w:rsidTr="003C15C3">
        <w:trPr>
          <w:trHeight w:val="284"/>
        </w:trPr>
        <w:tc>
          <w:tcPr>
            <w:tcW w:w="516" w:type="pct"/>
            <w:vMerge/>
            <w:vAlign w:val="center"/>
          </w:tcPr>
          <w:p w:rsidR="00552ADA" w:rsidRPr="004B1957" w:rsidRDefault="00552ADA" w:rsidP="00552ADA">
            <w:pPr>
              <w:pStyle w:val="af3"/>
              <w:keepNext/>
              <w:keepLines/>
              <w:rPr>
                <w:rFonts w:ascii="Times New Roman" w:hAnsi="Times New Roman"/>
              </w:rPr>
            </w:pPr>
          </w:p>
        </w:tc>
        <w:tc>
          <w:tcPr>
            <w:tcW w:w="2042" w:type="pct"/>
            <w:vMerge/>
            <w:vAlign w:val="center"/>
          </w:tcPr>
          <w:p w:rsidR="00552ADA" w:rsidRPr="004B1957" w:rsidRDefault="00552ADA" w:rsidP="00552ADA">
            <w:pPr>
              <w:pStyle w:val="af3"/>
              <w:keepNext/>
              <w:keepLines/>
              <w:jc w:val="left"/>
              <w:rPr>
                <w:rFonts w:ascii="Times New Roman" w:hAnsi="Times New Roman"/>
              </w:rPr>
            </w:pPr>
          </w:p>
        </w:tc>
        <w:tc>
          <w:tcPr>
            <w:tcW w:w="881" w:type="pc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w:t>
            </w:r>
          </w:p>
        </w:tc>
        <w:tc>
          <w:tcPr>
            <w:tcW w:w="801" w:type="pct"/>
            <w:vAlign w:val="center"/>
          </w:tcPr>
          <w:p w:rsidR="00552ADA" w:rsidRPr="004B1957" w:rsidRDefault="00A3088E" w:rsidP="00552ADA">
            <w:pPr>
              <w:keepNext/>
              <w:keepLines/>
              <w:jc w:val="center"/>
              <w:rPr>
                <w:sz w:val="22"/>
                <w:szCs w:val="22"/>
              </w:rPr>
            </w:pPr>
            <w:r w:rsidRPr="004B1957">
              <w:rPr>
                <w:sz w:val="22"/>
                <w:szCs w:val="22"/>
              </w:rPr>
              <w:t>1,2</w:t>
            </w:r>
            <w:r w:rsidR="00552ADA" w:rsidRPr="004B1957">
              <w:rPr>
                <w:sz w:val="22"/>
                <w:szCs w:val="22"/>
              </w:rPr>
              <w:t>2</w:t>
            </w:r>
          </w:p>
        </w:tc>
        <w:tc>
          <w:tcPr>
            <w:tcW w:w="760" w:type="pct"/>
            <w:vAlign w:val="center"/>
          </w:tcPr>
          <w:p w:rsidR="00552ADA" w:rsidRPr="004B1957" w:rsidRDefault="00552ADA" w:rsidP="00552ADA">
            <w:pPr>
              <w:jc w:val="center"/>
              <w:rPr>
                <w:color w:val="000000"/>
                <w:sz w:val="22"/>
                <w:szCs w:val="22"/>
              </w:rPr>
            </w:pPr>
            <w:r w:rsidRPr="004B1957">
              <w:rPr>
                <w:color w:val="000000"/>
                <w:sz w:val="22"/>
                <w:szCs w:val="22"/>
              </w:rPr>
              <w:t>1,02</w:t>
            </w:r>
          </w:p>
        </w:tc>
      </w:tr>
      <w:tr w:rsidR="00552ADA" w:rsidRPr="004B1957" w:rsidTr="003C15C3">
        <w:trPr>
          <w:trHeight w:val="284"/>
        </w:trPr>
        <w:tc>
          <w:tcPr>
            <w:tcW w:w="516" w:type="pct"/>
            <w:vMerge w:val="restar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1.1.6.2</w:t>
            </w:r>
          </w:p>
        </w:tc>
        <w:tc>
          <w:tcPr>
            <w:tcW w:w="2042" w:type="pct"/>
            <w:vMerge w:val="restart"/>
            <w:vAlign w:val="center"/>
          </w:tcPr>
          <w:p w:rsidR="00552ADA" w:rsidRPr="004B1957" w:rsidRDefault="00552ADA" w:rsidP="00552ADA">
            <w:pPr>
              <w:pStyle w:val="af3"/>
              <w:keepNext/>
              <w:keepLines/>
              <w:jc w:val="left"/>
              <w:rPr>
                <w:rFonts w:ascii="Times New Roman" w:hAnsi="Times New Roman"/>
              </w:rPr>
            </w:pPr>
            <w:r w:rsidRPr="004B1957">
              <w:rPr>
                <w:rFonts w:ascii="Times New Roman" w:hAnsi="Times New Roman"/>
              </w:rPr>
              <w:t>Зона озелененных территорий специального назначения</w:t>
            </w:r>
          </w:p>
        </w:tc>
        <w:tc>
          <w:tcPr>
            <w:tcW w:w="881" w:type="pc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га</w:t>
            </w:r>
          </w:p>
        </w:tc>
        <w:tc>
          <w:tcPr>
            <w:tcW w:w="801" w:type="pct"/>
            <w:vAlign w:val="center"/>
          </w:tcPr>
          <w:p w:rsidR="00552ADA" w:rsidRPr="004B1957" w:rsidRDefault="00552ADA" w:rsidP="00552ADA">
            <w:pPr>
              <w:keepNext/>
              <w:keepLines/>
              <w:jc w:val="center"/>
              <w:rPr>
                <w:sz w:val="22"/>
                <w:szCs w:val="22"/>
              </w:rPr>
            </w:pPr>
            <w:r w:rsidRPr="004B1957">
              <w:rPr>
                <w:sz w:val="22"/>
                <w:szCs w:val="22"/>
              </w:rPr>
              <w:t>-</w:t>
            </w:r>
          </w:p>
        </w:tc>
        <w:tc>
          <w:tcPr>
            <w:tcW w:w="760" w:type="pct"/>
            <w:vAlign w:val="center"/>
          </w:tcPr>
          <w:p w:rsidR="00552ADA" w:rsidRPr="004B1957" w:rsidRDefault="00552ADA" w:rsidP="00552ADA">
            <w:pPr>
              <w:jc w:val="center"/>
              <w:rPr>
                <w:color w:val="000000"/>
                <w:sz w:val="22"/>
                <w:szCs w:val="22"/>
              </w:rPr>
            </w:pPr>
            <w:r w:rsidRPr="004B1957">
              <w:rPr>
                <w:color w:val="000000"/>
                <w:sz w:val="22"/>
                <w:szCs w:val="22"/>
              </w:rPr>
              <w:t>2,9</w:t>
            </w:r>
          </w:p>
        </w:tc>
      </w:tr>
      <w:tr w:rsidR="00552ADA" w:rsidRPr="004B1957" w:rsidTr="003C15C3">
        <w:trPr>
          <w:trHeight w:val="284"/>
        </w:trPr>
        <w:tc>
          <w:tcPr>
            <w:tcW w:w="516" w:type="pct"/>
            <w:vMerge/>
            <w:vAlign w:val="center"/>
          </w:tcPr>
          <w:p w:rsidR="00552ADA" w:rsidRPr="004B1957" w:rsidRDefault="00552ADA" w:rsidP="00552ADA">
            <w:pPr>
              <w:pStyle w:val="af3"/>
              <w:keepNext/>
              <w:keepLines/>
              <w:rPr>
                <w:rFonts w:ascii="Times New Roman" w:hAnsi="Times New Roman"/>
              </w:rPr>
            </w:pPr>
          </w:p>
        </w:tc>
        <w:tc>
          <w:tcPr>
            <w:tcW w:w="2042" w:type="pct"/>
            <w:vMerge/>
            <w:vAlign w:val="center"/>
          </w:tcPr>
          <w:p w:rsidR="00552ADA" w:rsidRPr="004B1957" w:rsidRDefault="00552ADA" w:rsidP="00552ADA">
            <w:pPr>
              <w:pStyle w:val="af3"/>
              <w:keepNext/>
              <w:keepLines/>
              <w:jc w:val="left"/>
              <w:rPr>
                <w:rFonts w:ascii="Times New Roman" w:hAnsi="Times New Roman"/>
              </w:rPr>
            </w:pPr>
          </w:p>
        </w:tc>
        <w:tc>
          <w:tcPr>
            <w:tcW w:w="881" w:type="pct"/>
            <w:vAlign w:val="center"/>
          </w:tcPr>
          <w:p w:rsidR="00552ADA" w:rsidRPr="004B1957" w:rsidRDefault="00552ADA" w:rsidP="00552ADA">
            <w:pPr>
              <w:pStyle w:val="af3"/>
              <w:keepNext/>
              <w:keepLines/>
              <w:rPr>
                <w:rFonts w:ascii="Times New Roman" w:hAnsi="Times New Roman"/>
              </w:rPr>
            </w:pPr>
            <w:r w:rsidRPr="004B1957">
              <w:rPr>
                <w:rFonts w:ascii="Times New Roman" w:hAnsi="Times New Roman"/>
              </w:rPr>
              <w:t>%</w:t>
            </w:r>
          </w:p>
        </w:tc>
        <w:tc>
          <w:tcPr>
            <w:tcW w:w="801" w:type="pct"/>
            <w:vAlign w:val="center"/>
          </w:tcPr>
          <w:p w:rsidR="00552ADA" w:rsidRPr="004B1957" w:rsidRDefault="00552ADA" w:rsidP="00552ADA">
            <w:pPr>
              <w:keepNext/>
              <w:keepLines/>
              <w:jc w:val="center"/>
              <w:rPr>
                <w:sz w:val="22"/>
                <w:szCs w:val="22"/>
              </w:rPr>
            </w:pPr>
            <w:r w:rsidRPr="004B1957">
              <w:rPr>
                <w:sz w:val="22"/>
                <w:szCs w:val="22"/>
              </w:rPr>
              <w:t>-</w:t>
            </w:r>
          </w:p>
        </w:tc>
        <w:tc>
          <w:tcPr>
            <w:tcW w:w="760" w:type="pct"/>
            <w:vAlign w:val="center"/>
          </w:tcPr>
          <w:p w:rsidR="00552ADA" w:rsidRPr="004B1957" w:rsidRDefault="00552ADA" w:rsidP="00552ADA">
            <w:pPr>
              <w:jc w:val="center"/>
              <w:rPr>
                <w:color w:val="000000"/>
                <w:sz w:val="22"/>
                <w:szCs w:val="22"/>
              </w:rPr>
            </w:pPr>
            <w:r w:rsidRPr="004B1957">
              <w:rPr>
                <w:color w:val="000000"/>
                <w:sz w:val="22"/>
                <w:szCs w:val="22"/>
              </w:rPr>
              <w:t>5,8</w:t>
            </w:r>
          </w:p>
        </w:tc>
      </w:tr>
      <w:tr w:rsidR="00552ADA" w:rsidRPr="004B1957" w:rsidTr="003C15C3">
        <w:trPr>
          <w:trHeight w:val="284"/>
        </w:trPr>
        <w:tc>
          <w:tcPr>
            <w:tcW w:w="516" w:type="pct"/>
            <w:vMerge w:val="restart"/>
            <w:vAlign w:val="center"/>
          </w:tcPr>
          <w:p w:rsidR="00552ADA" w:rsidRPr="004B1957" w:rsidRDefault="00552ADA" w:rsidP="00552ADA">
            <w:pPr>
              <w:pStyle w:val="af3"/>
              <w:keepNext/>
              <w:keepLines/>
              <w:rPr>
                <w:rFonts w:ascii="Times New Roman" w:hAnsi="Times New Roman"/>
                <w:b/>
                <w:lang w:val="en-US"/>
              </w:rPr>
            </w:pPr>
            <w:r w:rsidRPr="004B1957">
              <w:rPr>
                <w:rFonts w:ascii="Times New Roman" w:hAnsi="Times New Roman"/>
                <w:b/>
              </w:rPr>
              <w:t>1.1.7</w:t>
            </w:r>
          </w:p>
        </w:tc>
        <w:tc>
          <w:tcPr>
            <w:tcW w:w="2042" w:type="pct"/>
            <w:vMerge w:val="restart"/>
            <w:vAlign w:val="center"/>
          </w:tcPr>
          <w:p w:rsidR="00552ADA" w:rsidRPr="004B1957" w:rsidRDefault="00552ADA" w:rsidP="00552ADA">
            <w:pPr>
              <w:pStyle w:val="af3"/>
              <w:keepNext/>
              <w:keepLines/>
              <w:jc w:val="left"/>
              <w:rPr>
                <w:rFonts w:ascii="Times New Roman" w:hAnsi="Times New Roman"/>
                <w:b/>
              </w:rPr>
            </w:pPr>
            <w:r w:rsidRPr="004B1957">
              <w:rPr>
                <w:rFonts w:ascii="Times New Roman" w:hAnsi="Times New Roman"/>
                <w:b/>
              </w:rPr>
              <w:t xml:space="preserve">Иные зоны </w:t>
            </w:r>
          </w:p>
        </w:tc>
        <w:tc>
          <w:tcPr>
            <w:tcW w:w="881" w:type="pct"/>
            <w:vAlign w:val="center"/>
          </w:tcPr>
          <w:p w:rsidR="00552ADA" w:rsidRPr="004B1957" w:rsidRDefault="00552ADA" w:rsidP="00552ADA">
            <w:pPr>
              <w:pStyle w:val="af3"/>
              <w:keepNext/>
              <w:keepLines/>
              <w:rPr>
                <w:rFonts w:ascii="Times New Roman" w:hAnsi="Times New Roman"/>
                <w:b/>
              </w:rPr>
            </w:pPr>
            <w:r w:rsidRPr="004B1957">
              <w:rPr>
                <w:rFonts w:ascii="Times New Roman" w:hAnsi="Times New Roman"/>
                <w:b/>
              </w:rPr>
              <w:t>га</w:t>
            </w:r>
          </w:p>
        </w:tc>
        <w:tc>
          <w:tcPr>
            <w:tcW w:w="801" w:type="pct"/>
            <w:vAlign w:val="center"/>
          </w:tcPr>
          <w:p w:rsidR="00552ADA" w:rsidRPr="004B1957" w:rsidRDefault="00A3088E" w:rsidP="00552ADA">
            <w:pPr>
              <w:keepNext/>
              <w:keepLines/>
              <w:jc w:val="center"/>
              <w:rPr>
                <w:b/>
                <w:color w:val="FF0000"/>
                <w:sz w:val="22"/>
                <w:szCs w:val="22"/>
              </w:rPr>
            </w:pPr>
            <w:r w:rsidRPr="004B1957">
              <w:rPr>
                <w:b/>
                <w:sz w:val="22"/>
                <w:szCs w:val="22"/>
              </w:rPr>
              <w:t>19,6</w:t>
            </w:r>
          </w:p>
        </w:tc>
        <w:tc>
          <w:tcPr>
            <w:tcW w:w="760" w:type="pct"/>
            <w:vAlign w:val="center"/>
          </w:tcPr>
          <w:p w:rsidR="00552ADA" w:rsidRPr="004B1957" w:rsidRDefault="00552ADA" w:rsidP="00552ADA">
            <w:pPr>
              <w:jc w:val="center"/>
              <w:rPr>
                <w:b/>
                <w:bCs/>
                <w:color w:val="000000"/>
                <w:sz w:val="22"/>
                <w:szCs w:val="22"/>
              </w:rPr>
            </w:pPr>
            <w:r w:rsidRPr="004B1957">
              <w:rPr>
                <w:b/>
                <w:bCs/>
                <w:color w:val="000000"/>
                <w:sz w:val="22"/>
                <w:szCs w:val="22"/>
              </w:rPr>
              <w:t>-</w:t>
            </w:r>
          </w:p>
        </w:tc>
      </w:tr>
      <w:tr w:rsidR="00552ADA" w:rsidRPr="004B1957" w:rsidTr="003C15C3">
        <w:trPr>
          <w:trHeight w:val="284"/>
        </w:trPr>
        <w:tc>
          <w:tcPr>
            <w:tcW w:w="516" w:type="pct"/>
            <w:vMerge/>
            <w:vAlign w:val="center"/>
          </w:tcPr>
          <w:p w:rsidR="00552ADA" w:rsidRPr="004B1957" w:rsidRDefault="00552ADA" w:rsidP="00552ADA">
            <w:pPr>
              <w:pStyle w:val="af3"/>
              <w:keepNext/>
              <w:keepLines/>
              <w:rPr>
                <w:rFonts w:ascii="Times New Roman" w:hAnsi="Times New Roman"/>
                <w:color w:val="FF0000"/>
              </w:rPr>
            </w:pPr>
          </w:p>
        </w:tc>
        <w:tc>
          <w:tcPr>
            <w:tcW w:w="2042" w:type="pct"/>
            <w:vMerge/>
            <w:vAlign w:val="center"/>
          </w:tcPr>
          <w:p w:rsidR="00552ADA" w:rsidRPr="004B1957" w:rsidRDefault="00552ADA" w:rsidP="00552ADA">
            <w:pPr>
              <w:pStyle w:val="af3"/>
              <w:keepNext/>
              <w:keepLines/>
              <w:jc w:val="left"/>
              <w:rPr>
                <w:rFonts w:ascii="Times New Roman" w:hAnsi="Times New Roman"/>
                <w:color w:val="FF0000"/>
              </w:rPr>
            </w:pPr>
          </w:p>
        </w:tc>
        <w:tc>
          <w:tcPr>
            <w:tcW w:w="881" w:type="pct"/>
            <w:vAlign w:val="center"/>
          </w:tcPr>
          <w:p w:rsidR="00552ADA" w:rsidRPr="004B1957" w:rsidRDefault="00552ADA" w:rsidP="00552ADA">
            <w:pPr>
              <w:pStyle w:val="af3"/>
              <w:keepNext/>
              <w:keepLines/>
              <w:rPr>
                <w:rFonts w:ascii="Times New Roman" w:hAnsi="Times New Roman"/>
                <w:b/>
              </w:rPr>
            </w:pPr>
            <w:r w:rsidRPr="004B1957">
              <w:rPr>
                <w:rFonts w:ascii="Times New Roman" w:hAnsi="Times New Roman"/>
                <w:b/>
              </w:rPr>
              <w:t>%</w:t>
            </w:r>
          </w:p>
        </w:tc>
        <w:tc>
          <w:tcPr>
            <w:tcW w:w="801" w:type="pct"/>
            <w:vAlign w:val="center"/>
          </w:tcPr>
          <w:p w:rsidR="00552ADA" w:rsidRPr="004B1957" w:rsidRDefault="006B1172" w:rsidP="00552ADA">
            <w:pPr>
              <w:keepNext/>
              <w:keepLines/>
              <w:jc w:val="center"/>
              <w:rPr>
                <w:b/>
                <w:color w:val="FF0000"/>
                <w:sz w:val="22"/>
                <w:szCs w:val="22"/>
              </w:rPr>
            </w:pPr>
            <w:r>
              <w:rPr>
                <w:b/>
                <w:sz w:val="22"/>
                <w:szCs w:val="22"/>
              </w:rPr>
              <w:t>39,84</w:t>
            </w:r>
          </w:p>
        </w:tc>
        <w:tc>
          <w:tcPr>
            <w:tcW w:w="760" w:type="pct"/>
            <w:vAlign w:val="center"/>
          </w:tcPr>
          <w:p w:rsidR="00552ADA" w:rsidRPr="004B1957" w:rsidRDefault="00552ADA" w:rsidP="00552ADA">
            <w:pPr>
              <w:jc w:val="center"/>
              <w:rPr>
                <w:b/>
                <w:bCs/>
                <w:color w:val="000000"/>
                <w:sz w:val="22"/>
                <w:szCs w:val="22"/>
              </w:rPr>
            </w:pPr>
            <w:r w:rsidRPr="004B1957">
              <w:rPr>
                <w:b/>
                <w:bCs/>
                <w:color w:val="000000"/>
                <w:sz w:val="22"/>
                <w:szCs w:val="22"/>
              </w:rPr>
              <w:t>-</w:t>
            </w:r>
          </w:p>
        </w:tc>
      </w:tr>
      <w:tr w:rsidR="00350C26" w:rsidRPr="004B1957" w:rsidTr="006C7369">
        <w:trPr>
          <w:trHeight w:val="284"/>
        </w:trPr>
        <w:tc>
          <w:tcPr>
            <w:tcW w:w="516" w:type="pct"/>
            <w:vAlign w:val="center"/>
          </w:tcPr>
          <w:p w:rsidR="00350C26" w:rsidRPr="004B1957" w:rsidRDefault="00350C26" w:rsidP="00500DB7">
            <w:pPr>
              <w:pStyle w:val="af3"/>
              <w:spacing w:before="40" w:after="40"/>
              <w:rPr>
                <w:rFonts w:ascii="Times New Roman" w:hAnsi="Times New Roman"/>
                <w:b/>
              </w:rPr>
            </w:pPr>
            <w:r w:rsidRPr="004B1957">
              <w:rPr>
                <w:rFonts w:ascii="Times New Roman" w:hAnsi="Times New Roman"/>
                <w:b/>
              </w:rPr>
              <w:t>2</w:t>
            </w:r>
          </w:p>
        </w:tc>
        <w:tc>
          <w:tcPr>
            <w:tcW w:w="2042" w:type="pct"/>
            <w:vAlign w:val="center"/>
          </w:tcPr>
          <w:p w:rsidR="00350C26" w:rsidRPr="004B1957" w:rsidRDefault="00350C26" w:rsidP="00500DB7">
            <w:pPr>
              <w:pStyle w:val="af3"/>
              <w:spacing w:before="40" w:after="40"/>
              <w:jc w:val="left"/>
              <w:rPr>
                <w:rFonts w:ascii="Times New Roman" w:hAnsi="Times New Roman"/>
                <w:b/>
              </w:rPr>
            </w:pPr>
            <w:r w:rsidRPr="004B1957">
              <w:rPr>
                <w:rFonts w:ascii="Times New Roman" w:hAnsi="Times New Roman"/>
                <w:b/>
              </w:rPr>
              <w:t>ОБЪЕКТЫ СОЦИАЛЬНОЙ ИНФРАСТРУКТУРЫ</w:t>
            </w:r>
          </w:p>
        </w:tc>
        <w:tc>
          <w:tcPr>
            <w:tcW w:w="881" w:type="pct"/>
            <w:vAlign w:val="center"/>
          </w:tcPr>
          <w:p w:rsidR="00350C26" w:rsidRPr="004B1957" w:rsidRDefault="00350C26" w:rsidP="00500DB7">
            <w:pPr>
              <w:pStyle w:val="af3"/>
              <w:spacing w:before="40" w:after="40"/>
              <w:rPr>
                <w:rFonts w:ascii="Times New Roman" w:hAnsi="Times New Roman"/>
                <w:b/>
              </w:rPr>
            </w:pPr>
          </w:p>
        </w:tc>
        <w:tc>
          <w:tcPr>
            <w:tcW w:w="801" w:type="pct"/>
            <w:vAlign w:val="center"/>
          </w:tcPr>
          <w:p w:rsidR="00350C26" w:rsidRPr="004B1957" w:rsidRDefault="00350C26" w:rsidP="00500DB7">
            <w:pPr>
              <w:spacing w:before="40" w:after="40"/>
              <w:jc w:val="center"/>
              <w:rPr>
                <w:b/>
                <w:sz w:val="22"/>
                <w:szCs w:val="22"/>
              </w:rPr>
            </w:pPr>
          </w:p>
        </w:tc>
        <w:tc>
          <w:tcPr>
            <w:tcW w:w="760" w:type="pct"/>
            <w:vAlign w:val="center"/>
          </w:tcPr>
          <w:p w:rsidR="00350C26" w:rsidRPr="004B1957" w:rsidRDefault="00350C26" w:rsidP="00500DB7">
            <w:pPr>
              <w:spacing w:before="40" w:after="40"/>
              <w:jc w:val="center"/>
              <w:rPr>
                <w:b/>
                <w:sz w:val="22"/>
                <w:szCs w:val="22"/>
              </w:rPr>
            </w:pPr>
          </w:p>
        </w:tc>
      </w:tr>
      <w:tr w:rsidR="00350C26" w:rsidRPr="004B1957" w:rsidTr="006C7369">
        <w:trPr>
          <w:trHeight w:val="284"/>
        </w:trPr>
        <w:tc>
          <w:tcPr>
            <w:tcW w:w="516"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lastRenderedPageBreak/>
              <w:t>2.1</w:t>
            </w:r>
          </w:p>
        </w:tc>
        <w:tc>
          <w:tcPr>
            <w:tcW w:w="2042" w:type="pct"/>
            <w:vAlign w:val="center"/>
          </w:tcPr>
          <w:p w:rsidR="00350C26" w:rsidRPr="004B1957" w:rsidRDefault="00350C26" w:rsidP="00500DB7">
            <w:pPr>
              <w:spacing w:before="40" w:after="40"/>
              <w:rPr>
                <w:sz w:val="22"/>
                <w:szCs w:val="22"/>
              </w:rPr>
            </w:pPr>
            <w:r w:rsidRPr="004B1957">
              <w:rPr>
                <w:sz w:val="22"/>
                <w:szCs w:val="22"/>
              </w:rPr>
              <w:t>Дошкольные образовательные организации</w:t>
            </w:r>
          </w:p>
        </w:tc>
        <w:tc>
          <w:tcPr>
            <w:tcW w:w="88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место</w:t>
            </w:r>
          </w:p>
        </w:tc>
        <w:tc>
          <w:tcPr>
            <w:tcW w:w="801" w:type="pct"/>
            <w:vAlign w:val="center"/>
          </w:tcPr>
          <w:p w:rsidR="00350C26" w:rsidRPr="004B1957" w:rsidRDefault="00350C26" w:rsidP="00500DB7">
            <w:pPr>
              <w:spacing w:before="40" w:after="40"/>
              <w:jc w:val="center"/>
              <w:rPr>
                <w:sz w:val="22"/>
                <w:szCs w:val="22"/>
              </w:rPr>
            </w:pPr>
            <w:r w:rsidRPr="004B1957">
              <w:rPr>
                <w:sz w:val="22"/>
                <w:szCs w:val="22"/>
              </w:rPr>
              <w:t>15</w:t>
            </w:r>
          </w:p>
        </w:tc>
        <w:tc>
          <w:tcPr>
            <w:tcW w:w="760" w:type="pct"/>
            <w:vAlign w:val="center"/>
          </w:tcPr>
          <w:p w:rsidR="00350C26" w:rsidRPr="004B1957" w:rsidRDefault="00350C26" w:rsidP="00500DB7">
            <w:pPr>
              <w:spacing w:before="40" w:after="40"/>
              <w:jc w:val="center"/>
              <w:rPr>
                <w:sz w:val="22"/>
                <w:szCs w:val="22"/>
              </w:rPr>
            </w:pPr>
            <w:r w:rsidRPr="004B1957">
              <w:rPr>
                <w:sz w:val="22"/>
                <w:szCs w:val="22"/>
              </w:rPr>
              <w:t>60</w:t>
            </w:r>
          </w:p>
        </w:tc>
      </w:tr>
      <w:tr w:rsidR="00350C26" w:rsidRPr="004B1957" w:rsidTr="006C7369">
        <w:trPr>
          <w:trHeight w:val="284"/>
        </w:trPr>
        <w:tc>
          <w:tcPr>
            <w:tcW w:w="516" w:type="pct"/>
            <w:vAlign w:val="center"/>
          </w:tcPr>
          <w:p w:rsidR="00350C26" w:rsidRPr="004B1957" w:rsidRDefault="00350C26" w:rsidP="001E7C1D">
            <w:pPr>
              <w:pStyle w:val="af3"/>
              <w:keepNext/>
              <w:keepLines/>
              <w:rPr>
                <w:rFonts w:ascii="Times New Roman" w:hAnsi="Times New Roman"/>
                <w:b/>
              </w:rPr>
            </w:pPr>
            <w:r w:rsidRPr="004B1957">
              <w:rPr>
                <w:rFonts w:ascii="Times New Roman" w:hAnsi="Times New Roman"/>
              </w:rPr>
              <w:t>2.2</w:t>
            </w:r>
          </w:p>
        </w:tc>
        <w:tc>
          <w:tcPr>
            <w:tcW w:w="2042" w:type="pct"/>
            <w:vAlign w:val="center"/>
          </w:tcPr>
          <w:p w:rsidR="00350C26" w:rsidRPr="004B1957" w:rsidRDefault="00350C26" w:rsidP="001E7C1D">
            <w:pPr>
              <w:rPr>
                <w:color w:val="000000"/>
                <w:sz w:val="22"/>
                <w:szCs w:val="22"/>
              </w:rPr>
            </w:pPr>
            <w:r w:rsidRPr="004B1957">
              <w:rPr>
                <w:color w:val="000000"/>
                <w:sz w:val="22"/>
                <w:szCs w:val="22"/>
              </w:rPr>
              <w:t>Объекты здравоохранения</w:t>
            </w:r>
          </w:p>
        </w:tc>
        <w:tc>
          <w:tcPr>
            <w:tcW w:w="881" w:type="pct"/>
            <w:vAlign w:val="center"/>
          </w:tcPr>
          <w:p w:rsidR="00350C26" w:rsidRPr="004B1957" w:rsidRDefault="00350C26" w:rsidP="001E7C1D">
            <w:pPr>
              <w:pStyle w:val="100"/>
              <w:spacing w:line="256" w:lineRule="auto"/>
              <w:rPr>
                <w:sz w:val="22"/>
                <w:szCs w:val="22"/>
              </w:rPr>
            </w:pPr>
            <w:r w:rsidRPr="004B1957">
              <w:rPr>
                <w:sz w:val="22"/>
                <w:szCs w:val="22"/>
              </w:rPr>
              <w:t>объект</w:t>
            </w:r>
          </w:p>
        </w:tc>
        <w:tc>
          <w:tcPr>
            <w:tcW w:w="801" w:type="pct"/>
            <w:vAlign w:val="center"/>
          </w:tcPr>
          <w:p w:rsidR="00350C26" w:rsidRPr="004B1957" w:rsidRDefault="00350C26" w:rsidP="001E7C1D">
            <w:pPr>
              <w:jc w:val="center"/>
              <w:rPr>
                <w:sz w:val="22"/>
                <w:szCs w:val="22"/>
              </w:rPr>
            </w:pPr>
            <w:r w:rsidRPr="004B1957">
              <w:rPr>
                <w:sz w:val="22"/>
                <w:szCs w:val="22"/>
              </w:rPr>
              <w:t>1</w:t>
            </w:r>
          </w:p>
        </w:tc>
        <w:tc>
          <w:tcPr>
            <w:tcW w:w="760" w:type="pct"/>
            <w:vAlign w:val="center"/>
          </w:tcPr>
          <w:p w:rsidR="00350C26" w:rsidRPr="004B1957" w:rsidRDefault="00350C26" w:rsidP="001E7C1D">
            <w:pPr>
              <w:pStyle w:val="100"/>
              <w:spacing w:line="256" w:lineRule="auto"/>
              <w:rPr>
                <w:sz w:val="22"/>
                <w:szCs w:val="22"/>
              </w:rPr>
            </w:pPr>
            <w:r w:rsidRPr="004B1957">
              <w:rPr>
                <w:sz w:val="22"/>
                <w:szCs w:val="22"/>
              </w:rPr>
              <w:t>1</w:t>
            </w:r>
          </w:p>
        </w:tc>
      </w:tr>
      <w:tr w:rsidR="00350C26" w:rsidRPr="004B1957" w:rsidTr="006C7369">
        <w:trPr>
          <w:trHeight w:val="284"/>
        </w:trPr>
        <w:tc>
          <w:tcPr>
            <w:tcW w:w="516" w:type="pct"/>
            <w:vAlign w:val="center"/>
          </w:tcPr>
          <w:p w:rsidR="00350C26" w:rsidRPr="004B1957" w:rsidRDefault="00350C26" w:rsidP="001E7C1D">
            <w:pPr>
              <w:pStyle w:val="af3"/>
              <w:keepNext/>
              <w:keepLines/>
              <w:rPr>
                <w:rFonts w:ascii="Times New Roman" w:hAnsi="Times New Roman"/>
                <w:b/>
              </w:rPr>
            </w:pPr>
            <w:r w:rsidRPr="004B1957">
              <w:rPr>
                <w:rFonts w:ascii="Times New Roman" w:hAnsi="Times New Roman"/>
              </w:rPr>
              <w:t>2.3</w:t>
            </w:r>
          </w:p>
        </w:tc>
        <w:tc>
          <w:tcPr>
            <w:tcW w:w="2042" w:type="pct"/>
            <w:vAlign w:val="center"/>
          </w:tcPr>
          <w:p w:rsidR="00350C26" w:rsidRPr="004B1957" w:rsidRDefault="00350C26" w:rsidP="00DF6C97">
            <w:pPr>
              <w:rPr>
                <w:color w:val="000000"/>
              </w:rPr>
            </w:pPr>
            <w:r w:rsidRPr="004B1957">
              <w:rPr>
                <w:color w:val="000000"/>
              </w:rPr>
              <w:t>Учреждения культуры клубного типа</w:t>
            </w:r>
          </w:p>
        </w:tc>
        <w:tc>
          <w:tcPr>
            <w:tcW w:w="881" w:type="pct"/>
            <w:vAlign w:val="center"/>
          </w:tcPr>
          <w:p w:rsidR="00350C26" w:rsidRPr="004B1957" w:rsidRDefault="00350C26" w:rsidP="00DF6C97">
            <w:pPr>
              <w:pStyle w:val="100"/>
              <w:spacing w:line="256" w:lineRule="auto"/>
              <w:rPr>
                <w:sz w:val="22"/>
                <w:szCs w:val="22"/>
              </w:rPr>
            </w:pPr>
            <w:r w:rsidRPr="004B1957">
              <w:rPr>
                <w:color w:val="000000"/>
                <w:sz w:val="22"/>
                <w:szCs w:val="22"/>
              </w:rPr>
              <w:t>место</w:t>
            </w:r>
          </w:p>
        </w:tc>
        <w:tc>
          <w:tcPr>
            <w:tcW w:w="801" w:type="pct"/>
            <w:vAlign w:val="center"/>
          </w:tcPr>
          <w:p w:rsidR="00350C26" w:rsidRPr="004B1957" w:rsidRDefault="00350C26" w:rsidP="00DF6C97">
            <w:pPr>
              <w:jc w:val="center"/>
            </w:pPr>
            <w:r w:rsidRPr="004B1957">
              <w:t>30</w:t>
            </w:r>
          </w:p>
        </w:tc>
        <w:tc>
          <w:tcPr>
            <w:tcW w:w="760" w:type="pct"/>
            <w:vAlign w:val="center"/>
          </w:tcPr>
          <w:p w:rsidR="00350C26" w:rsidRPr="004B1957" w:rsidRDefault="00350C26" w:rsidP="00DF6C97">
            <w:pPr>
              <w:spacing w:before="20" w:after="20"/>
              <w:jc w:val="center"/>
              <w:rPr>
                <w:sz w:val="22"/>
                <w:szCs w:val="22"/>
              </w:rPr>
            </w:pPr>
            <w:r w:rsidRPr="004B1957">
              <w:rPr>
                <w:sz w:val="22"/>
                <w:szCs w:val="22"/>
              </w:rPr>
              <w:t>30</w:t>
            </w:r>
          </w:p>
        </w:tc>
      </w:tr>
      <w:tr w:rsidR="00350C26" w:rsidRPr="004B1957" w:rsidTr="006C7369">
        <w:trPr>
          <w:trHeight w:val="284"/>
        </w:trPr>
        <w:tc>
          <w:tcPr>
            <w:tcW w:w="516" w:type="pct"/>
            <w:vAlign w:val="center"/>
          </w:tcPr>
          <w:p w:rsidR="00350C26" w:rsidRPr="004B1957" w:rsidRDefault="00350C26" w:rsidP="001E7C1D">
            <w:pPr>
              <w:pStyle w:val="af3"/>
              <w:keepNext/>
              <w:keepLines/>
              <w:rPr>
                <w:rFonts w:ascii="Times New Roman" w:hAnsi="Times New Roman"/>
                <w:b/>
              </w:rPr>
            </w:pPr>
            <w:r w:rsidRPr="004B1957">
              <w:rPr>
                <w:rFonts w:ascii="Times New Roman" w:hAnsi="Times New Roman"/>
              </w:rPr>
              <w:t>2.4</w:t>
            </w:r>
          </w:p>
        </w:tc>
        <w:tc>
          <w:tcPr>
            <w:tcW w:w="2042" w:type="pct"/>
            <w:vAlign w:val="center"/>
          </w:tcPr>
          <w:p w:rsidR="00350C26" w:rsidRPr="004B1957" w:rsidRDefault="00350C26" w:rsidP="00DF6C97">
            <w:pPr>
              <w:rPr>
                <w:color w:val="000000"/>
              </w:rPr>
            </w:pPr>
            <w:r w:rsidRPr="004B1957">
              <w:rPr>
                <w:color w:val="000000"/>
              </w:rPr>
              <w:t>Филиал общедоступной библиотеки</w:t>
            </w:r>
          </w:p>
        </w:tc>
        <w:tc>
          <w:tcPr>
            <w:tcW w:w="881" w:type="pct"/>
            <w:vAlign w:val="center"/>
          </w:tcPr>
          <w:p w:rsidR="00350C26" w:rsidRPr="004B1957" w:rsidRDefault="00350C26" w:rsidP="00DF6C97">
            <w:pPr>
              <w:pStyle w:val="100"/>
              <w:spacing w:line="256" w:lineRule="auto"/>
              <w:rPr>
                <w:color w:val="FF0000"/>
                <w:sz w:val="22"/>
                <w:szCs w:val="22"/>
              </w:rPr>
            </w:pPr>
            <w:r w:rsidRPr="004B1957">
              <w:rPr>
                <w:sz w:val="22"/>
                <w:szCs w:val="22"/>
              </w:rPr>
              <w:t>объект</w:t>
            </w:r>
          </w:p>
        </w:tc>
        <w:tc>
          <w:tcPr>
            <w:tcW w:w="801" w:type="pct"/>
            <w:vAlign w:val="center"/>
          </w:tcPr>
          <w:p w:rsidR="00350C26" w:rsidRPr="004B1957" w:rsidRDefault="00350C26" w:rsidP="00DF6C97">
            <w:pPr>
              <w:jc w:val="center"/>
            </w:pPr>
            <w:r w:rsidRPr="004B1957">
              <w:t>1</w:t>
            </w:r>
          </w:p>
        </w:tc>
        <w:tc>
          <w:tcPr>
            <w:tcW w:w="760" w:type="pct"/>
            <w:vAlign w:val="center"/>
          </w:tcPr>
          <w:p w:rsidR="00350C26" w:rsidRPr="004B1957" w:rsidRDefault="00350C26" w:rsidP="00DF6C97">
            <w:pPr>
              <w:pStyle w:val="100"/>
              <w:spacing w:line="256" w:lineRule="auto"/>
              <w:rPr>
                <w:sz w:val="22"/>
                <w:szCs w:val="22"/>
              </w:rPr>
            </w:pPr>
            <w:r w:rsidRPr="004B1957">
              <w:rPr>
                <w:sz w:val="22"/>
                <w:szCs w:val="22"/>
              </w:rPr>
              <w:t>1</w:t>
            </w: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b/>
              </w:rPr>
            </w:pPr>
            <w:r w:rsidRPr="004B1957">
              <w:rPr>
                <w:rFonts w:ascii="Times New Roman" w:hAnsi="Times New Roman"/>
                <w:b/>
              </w:rPr>
              <w:t>2</w:t>
            </w:r>
          </w:p>
        </w:tc>
        <w:tc>
          <w:tcPr>
            <w:tcW w:w="2042" w:type="pct"/>
            <w:vAlign w:val="center"/>
          </w:tcPr>
          <w:p w:rsidR="00350C26" w:rsidRPr="004B1957" w:rsidRDefault="00350C26" w:rsidP="00500DB7">
            <w:pPr>
              <w:pStyle w:val="af3"/>
              <w:spacing w:before="40" w:after="40"/>
              <w:jc w:val="left"/>
              <w:rPr>
                <w:rFonts w:ascii="Times New Roman" w:hAnsi="Times New Roman"/>
                <w:b/>
              </w:rPr>
            </w:pPr>
            <w:r w:rsidRPr="004B1957">
              <w:rPr>
                <w:rFonts w:ascii="Times New Roman" w:hAnsi="Times New Roman"/>
                <w:b/>
              </w:rPr>
              <w:t>ТРАНСПОРТНАЯ ИНФРАСТРУКТУРА</w:t>
            </w:r>
          </w:p>
        </w:tc>
        <w:tc>
          <w:tcPr>
            <w:tcW w:w="881" w:type="pct"/>
          </w:tcPr>
          <w:p w:rsidR="00350C26" w:rsidRPr="004B1957" w:rsidRDefault="00350C26" w:rsidP="00500DB7">
            <w:pPr>
              <w:pStyle w:val="af3"/>
              <w:spacing w:before="40" w:after="40"/>
              <w:rPr>
                <w:rFonts w:ascii="Times New Roman" w:hAnsi="Times New Roman"/>
                <w:b/>
              </w:rPr>
            </w:pPr>
          </w:p>
        </w:tc>
        <w:tc>
          <w:tcPr>
            <w:tcW w:w="801" w:type="pct"/>
          </w:tcPr>
          <w:p w:rsidR="00350C26" w:rsidRPr="004B1957" w:rsidRDefault="00350C26" w:rsidP="00500DB7">
            <w:pPr>
              <w:pStyle w:val="af3"/>
              <w:spacing w:before="40" w:after="40"/>
              <w:rPr>
                <w:rFonts w:ascii="Times New Roman" w:hAnsi="Times New Roman"/>
                <w:b/>
              </w:rPr>
            </w:pPr>
          </w:p>
        </w:tc>
        <w:tc>
          <w:tcPr>
            <w:tcW w:w="760" w:type="pct"/>
          </w:tcPr>
          <w:p w:rsidR="00350C26" w:rsidRPr="004B1957" w:rsidRDefault="00350C26" w:rsidP="00500DB7">
            <w:pPr>
              <w:pStyle w:val="af3"/>
              <w:spacing w:before="40" w:after="40"/>
              <w:rPr>
                <w:rFonts w:ascii="Times New Roman" w:hAnsi="Times New Roman"/>
                <w:b/>
              </w:rPr>
            </w:pP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2.1</w:t>
            </w: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Протяженность улично-дорожной сети, всего</w:t>
            </w:r>
          </w:p>
        </w:tc>
        <w:tc>
          <w:tcPr>
            <w:tcW w:w="881" w:type="pct"/>
          </w:tcPr>
          <w:p w:rsidR="00350C26" w:rsidRPr="004B1957" w:rsidRDefault="00350C26" w:rsidP="00500DB7">
            <w:pPr>
              <w:pStyle w:val="af3"/>
              <w:spacing w:before="40" w:after="40"/>
              <w:rPr>
                <w:rFonts w:ascii="Times New Roman" w:hAnsi="Times New Roman"/>
              </w:rPr>
            </w:pPr>
            <w:r w:rsidRPr="004B1957">
              <w:rPr>
                <w:rFonts w:ascii="Times New Roman" w:hAnsi="Times New Roman"/>
              </w:rPr>
              <w:t>км</w:t>
            </w:r>
          </w:p>
        </w:tc>
        <w:tc>
          <w:tcPr>
            <w:tcW w:w="801" w:type="pct"/>
          </w:tcPr>
          <w:p w:rsidR="00350C26" w:rsidRPr="004B1957" w:rsidRDefault="00350C26" w:rsidP="00500DB7">
            <w:pPr>
              <w:pStyle w:val="af3"/>
              <w:spacing w:before="40" w:after="40"/>
              <w:rPr>
                <w:rFonts w:ascii="Times New Roman" w:hAnsi="Times New Roman"/>
              </w:rPr>
            </w:pPr>
            <w:r w:rsidRPr="004B1957">
              <w:rPr>
                <w:rFonts w:ascii="Times New Roman" w:hAnsi="Times New Roman"/>
              </w:rPr>
              <w:t>2,85</w:t>
            </w:r>
          </w:p>
        </w:tc>
        <w:tc>
          <w:tcPr>
            <w:tcW w:w="760" w:type="pct"/>
          </w:tcPr>
          <w:p w:rsidR="00350C26" w:rsidRPr="004B1957" w:rsidRDefault="00350C26" w:rsidP="00500DB7">
            <w:pPr>
              <w:pStyle w:val="af3"/>
              <w:spacing w:before="40" w:after="40"/>
              <w:rPr>
                <w:rFonts w:ascii="Times New Roman" w:hAnsi="Times New Roman"/>
              </w:rPr>
            </w:pPr>
            <w:r w:rsidRPr="004B1957">
              <w:rPr>
                <w:rFonts w:ascii="Times New Roman" w:hAnsi="Times New Roman"/>
              </w:rPr>
              <w:t>4,6</w:t>
            </w: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 улицы в жилой застройке</w:t>
            </w:r>
          </w:p>
        </w:tc>
        <w:tc>
          <w:tcPr>
            <w:tcW w:w="881" w:type="pct"/>
          </w:tcPr>
          <w:p w:rsidR="00350C26" w:rsidRPr="004B1957" w:rsidRDefault="00350C26" w:rsidP="00500DB7">
            <w:pPr>
              <w:pStyle w:val="af3"/>
              <w:spacing w:before="40" w:after="40"/>
              <w:rPr>
                <w:rFonts w:ascii="Times New Roman" w:hAnsi="Times New Roman"/>
              </w:rPr>
            </w:pPr>
            <w:r w:rsidRPr="004B1957">
              <w:rPr>
                <w:rFonts w:ascii="Times New Roman" w:hAnsi="Times New Roman"/>
              </w:rPr>
              <w:t>км</w:t>
            </w:r>
          </w:p>
        </w:tc>
        <w:tc>
          <w:tcPr>
            <w:tcW w:w="801" w:type="pct"/>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c>
          <w:tcPr>
            <w:tcW w:w="760" w:type="pct"/>
          </w:tcPr>
          <w:p w:rsidR="00350C26" w:rsidRPr="004B1957" w:rsidRDefault="00350C26" w:rsidP="00500DB7">
            <w:pPr>
              <w:pStyle w:val="af3"/>
              <w:spacing w:before="40" w:after="40"/>
              <w:rPr>
                <w:rFonts w:ascii="Times New Roman" w:hAnsi="Times New Roman"/>
              </w:rPr>
            </w:pPr>
            <w:r w:rsidRPr="004B1957">
              <w:rPr>
                <w:rFonts w:ascii="Times New Roman" w:hAnsi="Times New Roman"/>
              </w:rPr>
              <w:t>4,6</w:t>
            </w: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b/>
              </w:rPr>
            </w:pPr>
            <w:r w:rsidRPr="004B1957">
              <w:rPr>
                <w:rFonts w:ascii="Times New Roman" w:hAnsi="Times New Roman"/>
                <w:b/>
              </w:rPr>
              <w:t>3</w:t>
            </w:r>
          </w:p>
        </w:tc>
        <w:tc>
          <w:tcPr>
            <w:tcW w:w="2042" w:type="pct"/>
            <w:vAlign w:val="center"/>
          </w:tcPr>
          <w:p w:rsidR="00350C26" w:rsidRPr="004B1957" w:rsidRDefault="00350C26" w:rsidP="00500DB7">
            <w:pPr>
              <w:pStyle w:val="af3"/>
              <w:spacing w:before="40" w:after="40"/>
              <w:jc w:val="left"/>
              <w:rPr>
                <w:rFonts w:ascii="Times New Roman" w:hAnsi="Times New Roman"/>
                <w:b/>
              </w:rPr>
            </w:pPr>
            <w:r w:rsidRPr="004B1957">
              <w:rPr>
                <w:rFonts w:ascii="Times New Roman" w:hAnsi="Times New Roman"/>
                <w:b/>
              </w:rPr>
              <w:t>ИНЖЕНЕРНАЯ ИНФРАСТРУКТУРА</w:t>
            </w:r>
          </w:p>
        </w:tc>
        <w:tc>
          <w:tcPr>
            <w:tcW w:w="881" w:type="pct"/>
            <w:vAlign w:val="center"/>
          </w:tcPr>
          <w:p w:rsidR="00350C26" w:rsidRPr="004B1957" w:rsidRDefault="00350C26" w:rsidP="00500DB7">
            <w:pPr>
              <w:pStyle w:val="af3"/>
              <w:spacing w:before="40" w:after="40"/>
              <w:rPr>
                <w:rFonts w:ascii="Times New Roman" w:hAnsi="Times New Roman"/>
                <w:b/>
              </w:rPr>
            </w:pPr>
          </w:p>
        </w:tc>
        <w:tc>
          <w:tcPr>
            <w:tcW w:w="801" w:type="pct"/>
            <w:vAlign w:val="center"/>
          </w:tcPr>
          <w:p w:rsidR="00350C26" w:rsidRPr="004B1957" w:rsidRDefault="00350C26" w:rsidP="00500DB7">
            <w:pPr>
              <w:pStyle w:val="af3"/>
              <w:spacing w:before="40" w:after="40"/>
              <w:rPr>
                <w:rFonts w:ascii="Times New Roman" w:hAnsi="Times New Roman"/>
                <w:b/>
              </w:rPr>
            </w:pPr>
          </w:p>
        </w:tc>
        <w:tc>
          <w:tcPr>
            <w:tcW w:w="760" w:type="pct"/>
            <w:vAlign w:val="center"/>
          </w:tcPr>
          <w:p w:rsidR="00350C26" w:rsidRPr="004B1957" w:rsidRDefault="00350C26" w:rsidP="00500DB7">
            <w:pPr>
              <w:pStyle w:val="af3"/>
              <w:spacing w:before="40" w:after="40"/>
              <w:rPr>
                <w:rFonts w:ascii="Times New Roman" w:hAnsi="Times New Roman"/>
                <w:b/>
              </w:rPr>
            </w:pP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3.1</w:t>
            </w: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Водоснабжение</w:t>
            </w:r>
          </w:p>
        </w:tc>
        <w:tc>
          <w:tcPr>
            <w:tcW w:w="881" w:type="pct"/>
            <w:vAlign w:val="center"/>
          </w:tcPr>
          <w:p w:rsidR="00350C26" w:rsidRPr="004B1957" w:rsidRDefault="00350C26" w:rsidP="00500DB7">
            <w:pPr>
              <w:pStyle w:val="af3"/>
              <w:spacing w:before="40" w:after="40"/>
              <w:rPr>
                <w:rFonts w:ascii="Times New Roman" w:hAnsi="Times New Roman"/>
              </w:rPr>
            </w:pPr>
          </w:p>
        </w:tc>
        <w:tc>
          <w:tcPr>
            <w:tcW w:w="801" w:type="pct"/>
            <w:vAlign w:val="center"/>
          </w:tcPr>
          <w:p w:rsidR="00350C26" w:rsidRPr="004B1957" w:rsidRDefault="00350C26" w:rsidP="00500DB7">
            <w:pPr>
              <w:pStyle w:val="af3"/>
              <w:spacing w:before="40" w:after="40"/>
              <w:rPr>
                <w:rFonts w:ascii="Times New Roman" w:hAnsi="Times New Roman"/>
              </w:rPr>
            </w:pPr>
          </w:p>
        </w:tc>
        <w:tc>
          <w:tcPr>
            <w:tcW w:w="760" w:type="pct"/>
            <w:vAlign w:val="center"/>
          </w:tcPr>
          <w:p w:rsidR="00350C26" w:rsidRPr="004B1957" w:rsidRDefault="00350C26" w:rsidP="00500DB7">
            <w:pPr>
              <w:pStyle w:val="af3"/>
              <w:spacing w:before="40" w:after="40"/>
              <w:rPr>
                <w:rFonts w:ascii="Times New Roman" w:hAnsi="Times New Roman"/>
              </w:rPr>
            </w:pP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3.1.1</w:t>
            </w: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 xml:space="preserve">Водопотребление </w:t>
            </w:r>
          </w:p>
        </w:tc>
        <w:tc>
          <w:tcPr>
            <w:tcW w:w="881" w:type="pct"/>
            <w:vAlign w:val="center"/>
          </w:tcPr>
          <w:p w:rsidR="00350C26" w:rsidRPr="004B1957" w:rsidRDefault="00350C26" w:rsidP="00500DB7">
            <w:pPr>
              <w:pStyle w:val="af3"/>
              <w:spacing w:before="40" w:after="40"/>
              <w:rPr>
                <w:rFonts w:ascii="Times New Roman" w:hAnsi="Times New Roman"/>
              </w:rPr>
            </w:pPr>
          </w:p>
        </w:tc>
        <w:tc>
          <w:tcPr>
            <w:tcW w:w="801" w:type="pct"/>
            <w:vAlign w:val="center"/>
          </w:tcPr>
          <w:p w:rsidR="00350C26" w:rsidRPr="004B1957" w:rsidRDefault="00350C26" w:rsidP="00500DB7">
            <w:pPr>
              <w:pStyle w:val="af3"/>
              <w:spacing w:before="40" w:after="40"/>
              <w:rPr>
                <w:rFonts w:ascii="Times New Roman" w:hAnsi="Times New Roman"/>
              </w:rPr>
            </w:pPr>
          </w:p>
        </w:tc>
        <w:tc>
          <w:tcPr>
            <w:tcW w:w="760" w:type="pct"/>
            <w:vAlign w:val="center"/>
          </w:tcPr>
          <w:p w:rsidR="00350C26" w:rsidRPr="004B1957" w:rsidRDefault="00350C26" w:rsidP="00500DB7">
            <w:pPr>
              <w:pStyle w:val="af3"/>
              <w:spacing w:before="40" w:after="40"/>
              <w:rPr>
                <w:rFonts w:ascii="Times New Roman" w:hAnsi="Times New Roman"/>
              </w:rPr>
            </w:pP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 всего</w:t>
            </w:r>
          </w:p>
        </w:tc>
        <w:tc>
          <w:tcPr>
            <w:tcW w:w="88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куб. м./в сутки</w:t>
            </w:r>
          </w:p>
        </w:tc>
        <w:tc>
          <w:tcPr>
            <w:tcW w:w="80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c>
          <w:tcPr>
            <w:tcW w:w="760" w:type="pct"/>
            <w:vAlign w:val="center"/>
          </w:tcPr>
          <w:p w:rsidR="00350C26" w:rsidRPr="004B1957" w:rsidRDefault="00E24F4C" w:rsidP="00500DB7">
            <w:pPr>
              <w:pStyle w:val="af3"/>
              <w:spacing w:before="40" w:after="40"/>
              <w:rPr>
                <w:rFonts w:ascii="Times New Roman" w:hAnsi="Times New Roman"/>
              </w:rPr>
            </w:pPr>
            <w:r w:rsidRPr="004B1957">
              <w:rPr>
                <w:rFonts w:ascii="Times New Roman" w:hAnsi="Times New Roman"/>
              </w:rPr>
              <w:t>9,00</w:t>
            </w: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в том числе:</w:t>
            </w:r>
          </w:p>
        </w:tc>
        <w:tc>
          <w:tcPr>
            <w:tcW w:w="881" w:type="pct"/>
            <w:vAlign w:val="center"/>
          </w:tcPr>
          <w:p w:rsidR="00350C26" w:rsidRPr="004B1957" w:rsidRDefault="00350C26" w:rsidP="00500DB7">
            <w:pPr>
              <w:pStyle w:val="af3"/>
              <w:spacing w:before="40" w:after="40"/>
              <w:rPr>
                <w:rFonts w:ascii="Times New Roman" w:hAnsi="Times New Roman"/>
              </w:rPr>
            </w:pPr>
          </w:p>
        </w:tc>
        <w:tc>
          <w:tcPr>
            <w:tcW w:w="801" w:type="pct"/>
            <w:vAlign w:val="center"/>
          </w:tcPr>
          <w:p w:rsidR="00350C26" w:rsidRPr="004B1957" w:rsidRDefault="00350C26" w:rsidP="00500DB7">
            <w:pPr>
              <w:pStyle w:val="af3"/>
              <w:spacing w:before="40" w:after="40"/>
              <w:rPr>
                <w:rFonts w:ascii="Times New Roman" w:hAnsi="Times New Roman"/>
              </w:rPr>
            </w:pPr>
          </w:p>
        </w:tc>
        <w:tc>
          <w:tcPr>
            <w:tcW w:w="760" w:type="pct"/>
            <w:vAlign w:val="center"/>
          </w:tcPr>
          <w:p w:rsidR="00350C26" w:rsidRPr="004B1957" w:rsidRDefault="00350C26" w:rsidP="00500DB7">
            <w:pPr>
              <w:pStyle w:val="af3"/>
              <w:spacing w:before="40" w:after="40"/>
              <w:rPr>
                <w:rFonts w:ascii="Times New Roman" w:hAnsi="Times New Roman"/>
              </w:rPr>
            </w:pP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 на хозяйствен</w:t>
            </w:r>
            <w:r w:rsidRPr="004B1957">
              <w:rPr>
                <w:rFonts w:ascii="Times New Roman" w:hAnsi="Times New Roman"/>
              </w:rPr>
              <w:softHyphen/>
              <w:t xml:space="preserve">но-питьевые нужды </w:t>
            </w:r>
          </w:p>
        </w:tc>
        <w:tc>
          <w:tcPr>
            <w:tcW w:w="88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куб. м./в сутки</w:t>
            </w:r>
          </w:p>
        </w:tc>
        <w:tc>
          <w:tcPr>
            <w:tcW w:w="80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c>
          <w:tcPr>
            <w:tcW w:w="760" w:type="pct"/>
            <w:vAlign w:val="center"/>
          </w:tcPr>
          <w:p w:rsidR="00350C26" w:rsidRPr="004B1957" w:rsidRDefault="00E24F4C" w:rsidP="00500DB7">
            <w:pPr>
              <w:pStyle w:val="af3"/>
              <w:spacing w:before="40" w:after="40"/>
              <w:rPr>
                <w:rFonts w:ascii="Times New Roman" w:hAnsi="Times New Roman"/>
              </w:rPr>
            </w:pPr>
            <w:r w:rsidRPr="004B1957">
              <w:rPr>
                <w:rFonts w:ascii="Times New Roman" w:hAnsi="Times New Roman"/>
              </w:rPr>
              <w:t>9,00</w:t>
            </w: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 на производственные нужды</w:t>
            </w:r>
          </w:p>
        </w:tc>
        <w:tc>
          <w:tcPr>
            <w:tcW w:w="88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куб. м./в сутки</w:t>
            </w:r>
          </w:p>
        </w:tc>
        <w:tc>
          <w:tcPr>
            <w:tcW w:w="80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c>
          <w:tcPr>
            <w:tcW w:w="760"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3.1.2</w:t>
            </w: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Протяженность сетей</w:t>
            </w:r>
          </w:p>
        </w:tc>
        <w:tc>
          <w:tcPr>
            <w:tcW w:w="88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км</w:t>
            </w:r>
          </w:p>
        </w:tc>
        <w:tc>
          <w:tcPr>
            <w:tcW w:w="80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c>
          <w:tcPr>
            <w:tcW w:w="760"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3.1.3</w:t>
            </w: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Вторичное использование воды</w:t>
            </w:r>
          </w:p>
        </w:tc>
        <w:tc>
          <w:tcPr>
            <w:tcW w:w="88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c>
          <w:tcPr>
            <w:tcW w:w="80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c>
          <w:tcPr>
            <w:tcW w:w="760"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3.2</w:t>
            </w: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Канализация</w:t>
            </w:r>
          </w:p>
        </w:tc>
        <w:tc>
          <w:tcPr>
            <w:tcW w:w="881" w:type="pct"/>
            <w:vAlign w:val="center"/>
          </w:tcPr>
          <w:p w:rsidR="00350C26" w:rsidRPr="004B1957" w:rsidRDefault="00350C26" w:rsidP="00500DB7">
            <w:pPr>
              <w:pStyle w:val="af3"/>
              <w:spacing w:before="40" w:after="40"/>
              <w:rPr>
                <w:rFonts w:ascii="Times New Roman" w:hAnsi="Times New Roman"/>
              </w:rPr>
            </w:pPr>
          </w:p>
        </w:tc>
        <w:tc>
          <w:tcPr>
            <w:tcW w:w="801" w:type="pct"/>
            <w:vAlign w:val="center"/>
          </w:tcPr>
          <w:p w:rsidR="00350C26" w:rsidRPr="004B1957" w:rsidRDefault="00350C26" w:rsidP="00500DB7">
            <w:pPr>
              <w:pStyle w:val="af3"/>
              <w:spacing w:before="40" w:after="40"/>
              <w:rPr>
                <w:rFonts w:ascii="Times New Roman" w:hAnsi="Times New Roman"/>
              </w:rPr>
            </w:pPr>
          </w:p>
        </w:tc>
        <w:tc>
          <w:tcPr>
            <w:tcW w:w="760" w:type="pct"/>
            <w:vAlign w:val="center"/>
          </w:tcPr>
          <w:p w:rsidR="00350C26" w:rsidRPr="004B1957" w:rsidRDefault="00350C26" w:rsidP="00500DB7">
            <w:pPr>
              <w:pStyle w:val="af3"/>
              <w:spacing w:before="40" w:after="40"/>
              <w:rPr>
                <w:rFonts w:ascii="Times New Roman" w:hAnsi="Times New Roman"/>
              </w:rPr>
            </w:pP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3.2.1</w:t>
            </w: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 xml:space="preserve">Общее поступление сточных вод </w:t>
            </w:r>
          </w:p>
        </w:tc>
        <w:tc>
          <w:tcPr>
            <w:tcW w:w="881" w:type="pct"/>
            <w:vAlign w:val="center"/>
          </w:tcPr>
          <w:p w:rsidR="00350C26" w:rsidRPr="004B1957" w:rsidRDefault="00350C26" w:rsidP="00500DB7">
            <w:pPr>
              <w:pStyle w:val="af3"/>
              <w:spacing w:before="40" w:after="40"/>
              <w:rPr>
                <w:rFonts w:ascii="Times New Roman" w:hAnsi="Times New Roman"/>
              </w:rPr>
            </w:pPr>
          </w:p>
        </w:tc>
        <w:tc>
          <w:tcPr>
            <w:tcW w:w="801" w:type="pct"/>
            <w:vAlign w:val="center"/>
          </w:tcPr>
          <w:p w:rsidR="00350C26" w:rsidRPr="004B1957" w:rsidRDefault="00350C26" w:rsidP="00500DB7">
            <w:pPr>
              <w:pStyle w:val="af3"/>
              <w:spacing w:before="40" w:after="40"/>
              <w:rPr>
                <w:rFonts w:ascii="Times New Roman" w:hAnsi="Times New Roman"/>
              </w:rPr>
            </w:pPr>
          </w:p>
        </w:tc>
        <w:tc>
          <w:tcPr>
            <w:tcW w:w="760" w:type="pct"/>
            <w:vAlign w:val="center"/>
          </w:tcPr>
          <w:p w:rsidR="00350C26" w:rsidRPr="004B1957" w:rsidRDefault="00350C26" w:rsidP="00500DB7">
            <w:pPr>
              <w:pStyle w:val="af3"/>
              <w:spacing w:before="40" w:after="40"/>
              <w:rPr>
                <w:rFonts w:ascii="Times New Roman" w:hAnsi="Times New Roman"/>
              </w:rPr>
            </w:pP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 всего</w:t>
            </w:r>
          </w:p>
        </w:tc>
        <w:tc>
          <w:tcPr>
            <w:tcW w:w="88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куб. м./в сутки</w:t>
            </w:r>
          </w:p>
        </w:tc>
        <w:tc>
          <w:tcPr>
            <w:tcW w:w="80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c>
          <w:tcPr>
            <w:tcW w:w="760" w:type="pct"/>
            <w:vAlign w:val="center"/>
          </w:tcPr>
          <w:p w:rsidR="00350C26" w:rsidRPr="004B1957" w:rsidRDefault="00E24F4C" w:rsidP="00500DB7">
            <w:pPr>
              <w:pStyle w:val="af3"/>
              <w:spacing w:before="40" w:after="40"/>
              <w:rPr>
                <w:rFonts w:ascii="Times New Roman" w:hAnsi="Times New Roman"/>
              </w:rPr>
            </w:pPr>
            <w:r w:rsidRPr="004B1957">
              <w:rPr>
                <w:rFonts w:ascii="Times New Roman" w:hAnsi="Times New Roman"/>
              </w:rPr>
              <w:t>9,00</w:t>
            </w: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 xml:space="preserve">в том числе: </w:t>
            </w:r>
          </w:p>
        </w:tc>
        <w:tc>
          <w:tcPr>
            <w:tcW w:w="881" w:type="pct"/>
            <w:vAlign w:val="center"/>
          </w:tcPr>
          <w:p w:rsidR="00350C26" w:rsidRPr="004B1957" w:rsidRDefault="00350C26" w:rsidP="00500DB7">
            <w:pPr>
              <w:pStyle w:val="af3"/>
              <w:spacing w:before="40" w:after="40"/>
              <w:rPr>
                <w:rFonts w:ascii="Times New Roman" w:hAnsi="Times New Roman"/>
              </w:rPr>
            </w:pPr>
          </w:p>
        </w:tc>
        <w:tc>
          <w:tcPr>
            <w:tcW w:w="801" w:type="pct"/>
            <w:vAlign w:val="center"/>
          </w:tcPr>
          <w:p w:rsidR="00350C26" w:rsidRPr="004B1957" w:rsidRDefault="00350C26" w:rsidP="00500DB7">
            <w:pPr>
              <w:pStyle w:val="af3"/>
              <w:spacing w:before="40" w:after="40"/>
              <w:rPr>
                <w:rFonts w:ascii="Times New Roman" w:hAnsi="Times New Roman"/>
              </w:rPr>
            </w:pPr>
          </w:p>
        </w:tc>
        <w:tc>
          <w:tcPr>
            <w:tcW w:w="760" w:type="pct"/>
            <w:vAlign w:val="center"/>
          </w:tcPr>
          <w:p w:rsidR="00350C26" w:rsidRPr="004B1957" w:rsidRDefault="00350C26" w:rsidP="00500DB7">
            <w:pPr>
              <w:pStyle w:val="af3"/>
              <w:spacing w:before="40" w:after="40"/>
              <w:rPr>
                <w:rFonts w:ascii="Times New Roman" w:hAnsi="Times New Roman"/>
              </w:rPr>
            </w:pP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 хозяйственно-бытовые сточные воды</w:t>
            </w:r>
          </w:p>
        </w:tc>
        <w:tc>
          <w:tcPr>
            <w:tcW w:w="88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куб. м./в сутки</w:t>
            </w:r>
          </w:p>
        </w:tc>
        <w:tc>
          <w:tcPr>
            <w:tcW w:w="80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c>
          <w:tcPr>
            <w:tcW w:w="760" w:type="pct"/>
            <w:vAlign w:val="center"/>
          </w:tcPr>
          <w:p w:rsidR="00350C26" w:rsidRPr="004B1957" w:rsidRDefault="00E24F4C" w:rsidP="00500DB7">
            <w:pPr>
              <w:pStyle w:val="af3"/>
              <w:spacing w:before="40" w:after="40"/>
              <w:rPr>
                <w:rFonts w:ascii="Times New Roman" w:hAnsi="Times New Roman"/>
              </w:rPr>
            </w:pPr>
            <w:r w:rsidRPr="004B1957">
              <w:rPr>
                <w:rFonts w:ascii="Times New Roman" w:hAnsi="Times New Roman"/>
              </w:rPr>
              <w:t>9,00</w:t>
            </w: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 производственные сточные воды</w:t>
            </w:r>
          </w:p>
        </w:tc>
        <w:tc>
          <w:tcPr>
            <w:tcW w:w="88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куб. м./в сутки</w:t>
            </w:r>
          </w:p>
        </w:tc>
        <w:tc>
          <w:tcPr>
            <w:tcW w:w="80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c>
          <w:tcPr>
            <w:tcW w:w="760"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3.2.2</w:t>
            </w: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Протяженность сетей</w:t>
            </w:r>
          </w:p>
        </w:tc>
        <w:tc>
          <w:tcPr>
            <w:tcW w:w="88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км</w:t>
            </w:r>
          </w:p>
        </w:tc>
        <w:tc>
          <w:tcPr>
            <w:tcW w:w="80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c>
          <w:tcPr>
            <w:tcW w:w="760"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3.3</w:t>
            </w: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Теплоснабжение</w:t>
            </w:r>
          </w:p>
        </w:tc>
        <w:tc>
          <w:tcPr>
            <w:tcW w:w="881" w:type="pct"/>
            <w:vAlign w:val="center"/>
          </w:tcPr>
          <w:p w:rsidR="00350C26" w:rsidRPr="004B1957" w:rsidRDefault="00350C26" w:rsidP="00500DB7">
            <w:pPr>
              <w:pStyle w:val="af3"/>
              <w:spacing w:before="40" w:after="40"/>
              <w:rPr>
                <w:rFonts w:ascii="Times New Roman" w:hAnsi="Times New Roman"/>
              </w:rPr>
            </w:pPr>
          </w:p>
        </w:tc>
        <w:tc>
          <w:tcPr>
            <w:tcW w:w="801" w:type="pct"/>
            <w:vAlign w:val="center"/>
          </w:tcPr>
          <w:p w:rsidR="00350C26" w:rsidRPr="004B1957" w:rsidRDefault="00350C26" w:rsidP="00500DB7">
            <w:pPr>
              <w:pStyle w:val="af3"/>
              <w:spacing w:before="40" w:after="40"/>
              <w:rPr>
                <w:rFonts w:ascii="Times New Roman" w:hAnsi="Times New Roman"/>
              </w:rPr>
            </w:pPr>
          </w:p>
        </w:tc>
        <w:tc>
          <w:tcPr>
            <w:tcW w:w="760" w:type="pct"/>
            <w:vAlign w:val="center"/>
          </w:tcPr>
          <w:p w:rsidR="00350C26" w:rsidRPr="004B1957" w:rsidRDefault="00350C26" w:rsidP="00500DB7">
            <w:pPr>
              <w:pStyle w:val="af3"/>
              <w:spacing w:before="40" w:after="40"/>
              <w:rPr>
                <w:rFonts w:ascii="Times New Roman" w:hAnsi="Times New Roman"/>
              </w:rPr>
            </w:pP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3.3.1</w:t>
            </w: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Потребление тепла</w:t>
            </w:r>
          </w:p>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в том числе на коммунально-бытовые нужды</w:t>
            </w:r>
          </w:p>
        </w:tc>
        <w:tc>
          <w:tcPr>
            <w:tcW w:w="88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Гкал/год</w:t>
            </w:r>
          </w:p>
        </w:tc>
        <w:tc>
          <w:tcPr>
            <w:tcW w:w="80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c>
          <w:tcPr>
            <w:tcW w:w="760"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в том числе</w:t>
            </w:r>
          </w:p>
        </w:tc>
        <w:tc>
          <w:tcPr>
            <w:tcW w:w="881" w:type="pct"/>
            <w:vAlign w:val="center"/>
          </w:tcPr>
          <w:p w:rsidR="00350C26" w:rsidRPr="004B1957" w:rsidRDefault="00350C26" w:rsidP="00500DB7">
            <w:pPr>
              <w:pStyle w:val="af3"/>
              <w:spacing w:before="40" w:after="40"/>
              <w:rPr>
                <w:rFonts w:ascii="Times New Roman" w:hAnsi="Times New Roman"/>
              </w:rPr>
            </w:pPr>
          </w:p>
        </w:tc>
        <w:tc>
          <w:tcPr>
            <w:tcW w:w="801" w:type="pct"/>
            <w:vAlign w:val="center"/>
          </w:tcPr>
          <w:p w:rsidR="00350C26" w:rsidRPr="004B1957" w:rsidRDefault="00350C26" w:rsidP="00500DB7">
            <w:pPr>
              <w:pStyle w:val="af3"/>
              <w:spacing w:before="40" w:after="40"/>
              <w:rPr>
                <w:rFonts w:ascii="Times New Roman" w:hAnsi="Times New Roman"/>
              </w:rPr>
            </w:pPr>
          </w:p>
        </w:tc>
        <w:tc>
          <w:tcPr>
            <w:tcW w:w="760" w:type="pct"/>
            <w:vAlign w:val="center"/>
          </w:tcPr>
          <w:p w:rsidR="00350C26" w:rsidRPr="004B1957" w:rsidRDefault="00350C26" w:rsidP="00500DB7">
            <w:pPr>
              <w:pStyle w:val="af3"/>
              <w:spacing w:before="40" w:after="40"/>
              <w:rPr>
                <w:rFonts w:ascii="Times New Roman" w:hAnsi="Times New Roman"/>
              </w:rPr>
            </w:pP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на коммунально-бытовые нужды</w:t>
            </w:r>
          </w:p>
        </w:tc>
        <w:tc>
          <w:tcPr>
            <w:tcW w:w="88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Гкал/год</w:t>
            </w:r>
          </w:p>
        </w:tc>
        <w:tc>
          <w:tcPr>
            <w:tcW w:w="80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c>
          <w:tcPr>
            <w:tcW w:w="760"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3.3.2</w:t>
            </w: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 xml:space="preserve">Производительность централизованных источников теплоснабжения </w:t>
            </w:r>
          </w:p>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-всего</w:t>
            </w:r>
          </w:p>
        </w:tc>
        <w:tc>
          <w:tcPr>
            <w:tcW w:w="88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Гкал/ч</w:t>
            </w:r>
          </w:p>
        </w:tc>
        <w:tc>
          <w:tcPr>
            <w:tcW w:w="80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c>
          <w:tcPr>
            <w:tcW w:w="760"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в том числе:</w:t>
            </w:r>
          </w:p>
        </w:tc>
        <w:tc>
          <w:tcPr>
            <w:tcW w:w="881" w:type="pct"/>
            <w:vAlign w:val="center"/>
          </w:tcPr>
          <w:p w:rsidR="00350C26" w:rsidRPr="004B1957" w:rsidRDefault="00350C26" w:rsidP="00500DB7">
            <w:pPr>
              <w:pStyle w:val="af3"/>
              <w:spacing w:before="40" w:after="40"/>
              <w:rPr>
                <w:rFonts w:ascii="Times New Roman" w:hAnsi="Times New Roman"/>
              </w:rPr>
            </w:pPr>
          </w:p>
        </w:tc>
        <w:tc>
          <w:tcPr>
            <w:tcW w:w="801" w:type="pct"/>
            <w:vAlign w:val="center"/>
          </w:tcPr>
          <w:p w:rsidR="00350C26" w:rsidRPr="004B1957" w:rsidRDefault="00350C26" w:rsidP="00500DB7">
            <w:pPr>
              <w:pStyle w:val="af3"/>
              <w:spacing w:before="40" w:after="40"/>
              <w:rPr>
                <w:rFonts w:ascii="Times New Roman" w:hAnsi="Times New Roman"/>
              </w:rPr>
            </w:pPr>
          </w:p>
        </w:tc>
        <w:tc>
          <w:tcPr>
            <w:tcW w:w="760" w:type="pct"/>
            <w:vAlign w:val="center"/>
          </w:tcPr>
          <w:p w:rsidR="00350C26" w:rsidRPr="004B1957" w:rsidRDefault="00350C26" w:rsidP="00500DB7">
            <w:pPr>
              <w:pStyle w:val="af3"/>
              <w:spacing w:before="40" w:after="40"/>
              <w:rPr>
                <w:rFonts w:ascii="Times New Roman" w:hAnsi="Times New Roman"/>
              </w:rPr>
            </w:pP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 ТЭЦ (АТЭС, АСТ)</w:t>
            </w:r>
          </w:p>
        </w:tc>
        <w:tc>
          <w:tcPr>
            <w:tcW w:w="88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Гкал/ч</w:t>
            </w:r>
          </w:p>
        </w:tc>
        <w:tc>
          <w:tcPr>
            <w:tcW w:w="80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c>
          <w:tcPr>
            <w:tcW w:w="760"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 районные котельные</w:t>
            </w:r>
          </w:p>
        </w:tc>
        <w:tc>
          <w:tcPr>
            <w:tcW w:w="88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Гкал/ч</w:t>
            </w:r>
          </w:p>
        </w:tc>
        <w:tc>
          <w:tcPr>
            <w:tcW w:w="80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c>
          <w:tcPr>
            <w:tcW w:w="760"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3.3.3</w:t>
            </w: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 xml:space="preserve">Производительность локальных </w:t>
            </w:r>
            <w:r w:rsidRPr="004B1957">
              <w:rPr>
                <w:rFonts w:ascii="Times New Roman" w:hAnsi="Times New Roman"/>
              </w:rPr>
              <w:lastRenderedPageBreak/>
              <w:t>источников теплоснабжения</w:t>
            </w:r>
          </w:p>
        </w:tc>
        <w:tc>
          <w:tcPr>
            <w:tcW w:w="88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lastRenderedPageBreak/>
              <w:t>Гкал/ч</w:t>
            </w:r>
          </w:p>
        </w:tc>
        <w:tc>
          <w:tcPr>
            <w:tcW w:w="80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c>
          <w:tcPr>
            <w:tcW w:w="760"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3.3.4</w:t>
            </w: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Протяженность сетей (двухтрубная)</w:t>
            </w:r>
          </w:p>
        </w:tc>
        <w:tc>
          <w:tcPr>
            <w:tcW w:w="88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км</w:t>
            </w:r>
          </w:p>
        </w:tc>
        <w:tc>
          <w:tcPr>
            <w:tcW w:w="80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c>
          <w:tcPr>
            <w:tcW w:w="760"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3.4</w:t>
            </w: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Газоснабжение</w:t>
            </w:r>
          </w:p>
        </w:tc>
        <w:tc>
          <w:tcPr>
            <w:tcW w:w="881" w:type="pct"/>
            <w:vAlign w:val="center"/>
          </w:tcPr>
          <w:p w:rsidR="00350C26" w:rsidRPr="004B1957" w:rsidRDefault="00350C26" w:rsidP="00500DB7">
            <w:pPr>
              <w:pStyle w:val="af3"/>
              <w:spacing w:before="40" w:after="40"/>
              <w:rPr>
                <w:rFonts w:ascii="Times New Roman" w:hAnsi="Times New Roman"/>
              </w:rPr>
            </w:pPr>
          </w:p>
        </w:tc>
        <w:tc>
          <w:tcPr>
            <w:tcW w:w="801" w:type="pct"/>
            <w:vAlign w:val="center"/>
          </w:tcPr>
          <w:p w:rsidR="00350C26" w:rsidRPr="004B1957" w:rsidRDefault="00350C26" w:rsidP="00500DB7">
            <w:pPr>
              <w:pStyle w:val="af3"/>
              <w:spacing w:before="40" w:after="40"/>
              <w:rPr>
                <w:rFonts w:ascii="Times New Roman" w:hAnsi="Times New Roman"/>
              </w:rPr>
            </w:pPr>
          </w:p>
        </w:tc>
        <w:tc>
          <w:tcPr>
            <w:tcW w:w="760" w:type="pct"/>
            <w:vAlign w:val="center"/>
          </w:tcPr>
          <w:p w:rsidR="00350C26" w:rsidRPr="004B1957" w:rsidRDefault="00350C26" w:rsidP="00500DB7">
            <w:pPr>
              <w:pStyle w:val="af3"/>
              <w:spacing w:before="40" w:after="40"/>
              <w:rPr>
                <w:rFonts w:ascii="Times New Roman" w:hAnsi="Times New Roman"/>
              </w:rPr>
            </w:pP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3.4.1</w:t>
            </w: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Удельный вес газа в топливном балансе города</w:t>
            </w:r>
          </w:p>
        </w:tc>
        <w:tc>
          <w:tcPr>
            <w:tcW w:w="88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c>
          <w:tcPr>
            <w:tcW w:w="80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c>
          <w:tcPr>
            <w:tcW w:w="760"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100</w:t>
            </w: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3.4.2</w:t>
            </w: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 xml:space="preserve">Потребление газа </w:t>
            </w:r>
          </w:p>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 всего</w:t>
            </w:r>
          </w:p>
        </w:tc>
        <w:tc>
          <w:tcPr>
            <w:tcW w:w="88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млн. куб. м./год</w:t>
            </w:r>
          </w:p>
        </w:tc>
        <w:tc>
          <w:tcPr>
            <w:tcW w:w="80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c>
          <w:tcPr>
            <w:tcW w:w="760"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0,3</w:t>
            </w: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3.5</w:t>
            </w: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Связь</w:t>
            </w:r>
          </w:p>
        </w:tc>
        <w:tc>
          <w:tcPr>
            <w:tcW w:w="881" w:type="pct"/>
            <w:vAlign w:val="center"/>
          </w:tcPr>
          <w:p w:rsidR="00350C26" w:rsidRPr="004B1957" w:rsidRDefault="00350C26" w:rsidP="00500DB7">
            <w:pPr>
              <w:pStyle w:val="af3"/>
              <w:spacing w:before="40" w:after="40"/>
              <w:rPr>
                <w:rFonts w:ascii="Times New Roman" w:hAnsi="Times New Roman"/>
              </w:rPr>
            </w:pPr>
          </w:p>
        </w:tc>
        <w:tc>
          <w:tcPr>
            <w:tcW w:w="801" w:type="pct"/>
            <w:vAlign w:val="center"/>
          </w:tcPr>
          <w:p w:rsidR="00350C26" w:rsidRPr="004B1957" w:rsidRDefault="00350C26" w:rsidP="00500DB7">
            <w:pPr>
              <w:pStyle w:val="af3"/>
              <w:spacing w:before="40" w:after="40"/>
              <w:rPr>
                <w:rFonts w:ascii="Times New Roman" w:hAnsi="Times New Roman"/>
              </w:rPr>
            </w:pPr>
          </w:p>
        </w:tc>
        <w:tc>
          <w:tcPr>
            <w:tcW w:w="760" w:type="pct"/>
            <w:vAlign w:val="center"/>
          </w:tcPr>
          <w:p w:rsidR="00350C26" w:rsidRPr="004B1957" w:rsidRDefault="00350C26" w:rsidP="00500DB7">
            <w:pPr>
              <w:pStyle w:val="af3"/>
              <w:spacing w:before="40" w:after="40"/>
              <w:rPr>
                <w:rFonts w:ascii="Times New Roman" w:hAnsi="Times New Roman"/>
              </w:rPr>
            </w:pP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3.5.1</w:t>
            </w: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Охват населения телевизионным вещанием</w:t>
            </w:r>
          </w:p>
        </w:tc>
        <w:tc>
          <w:tcPr>
            <w:tcW w:w="88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 от населения</w:t>
            </w:r>
          </w:p>
        </w:tc>
        <w:tc>
          <w:tcPr>
            <w:tcW w:w="80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100</w:t>
            </w:r>
          </w:p>
        </w:tc>
        <w:tc>
          <w:tcPr>
            <w:tcW w:w="760"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100</w:t>
            </w: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3.5.2</w:t>
            </w: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Обеспеченность населения телефонной сетью общего пользования</w:t>
            </w:r>
          </w:p>
        </w:tc>
        <w:tc>
          <w:tcPr>
            <w:tcW w:w="88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номеров</w:t>
            </w:r>
          </w:p>
        </w:tc>
        <w:tc>
          <w:tcPr>
            <w:tcW w:w="80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c>
          <w:tcPr>
            <w:tcW w:w="760"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400</w:t>
            </w: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3.6</w:t>
            </w: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Электроснабжение</w:t>
            </w:r>
          </w:p>
        </w:tc>
        <w:tc>
          <w:tcPr>
            <w:tcW w:w="881" w:type="pct"/>
            <w:vAlign w:val="center"/>
          </w:tcPr>
          <w:p w:rsidR="00350C26" w:rsidRPr="004B1957" w:rsidRDefault="00350C26" w:rsidP="00500DB7">
            <w:pPr>
              <w:pStyle w:val="af3"/>
              <w:spacing w:before="40" w:after="40"/>
              <w:rPr>
                <w:rFonts w:ascii="Times New Roman" w:hAnsi="Times New Roman"/>
              </w:rPr>
            </w:pPr>
          </w:p>
        </w:tc>
        <w:tc>
          <w:tcPr>
            <w:tcW w:w="801" w:type="pct"/>
            <w:vAlign w:val="center"/>
          </w:tcPr>
          <w:p w:rsidR="00350C26" w:rsidRPr="004B1957" w:rsidRDefault="00350C26" w:rsidP="00500DB7">
            <w:pPr>
              <w:pStyle w:val="af3"/>
              <w:spacing w:before="40" w:after="40"/>
              <w:rPr>
                <w:rFonts w:ascii="Times New Roman" w:hAnsi="Times New Roman"/>
              </w:rPr>
            </w:pPr>
          </w:p>
        </w:tc>
        <w:tc>
          <w:tcPr>
            <w:tcW w:w="760" w:type="pct"/>
            <w:vAlign w:val="center"/>
          </w:tcPr>
          <w:p w:rsidR="00350C26" w:rsidRPr="004B1957" w:rsidRDefault="00350C26" w:rsidP="00500DB7">
            <w:pPr>
              <w:pStyle w:val="af3"/>
              <w:spacing w:before="40" w:after="40"/>
              <w:rPr>
                <w:rFonts w:ascii="Times New Roman" w:hAnsi="Times New Roman"/>
              </w:rPr>
            </w:pPr>
          </w:p>
        </w:tc>
      </w:tr>
      <w:tr w:rsidR="00350C26" w:rsidRPr="004B1957" w:rsidTr="003C15C3">
        <w:trPr>
          <w:trHeight w:val="284"/>
        </w:trPr>
        <w:tc>
          <w:tcPr>
            <w:tcW w:w="516"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3.6.1</w:t>
            </w:r>
          </w:p>
        </w:tc>
        <w:tc>
          <w:tcPr>
            <w:tcW w:w="2042" w:type="pct"/>
            <w:vAlign w:val="center"/>
          </w:tcPr>
          <w:p w:rsidR="00350C26" w:rsidRPr="004B1957" w:rsidRDefault="00350C26" w:rsidP="00500DB7">
            <w:pPr>
              <w:pStyle w:val="af3"/>
              <w:spacing w:before="40" w:after="40"/>
              <w:jc w:val="left"/>
              <w:rPr>
                <w:rFonts w:ascii="Times New Roman" w:hAnsi="Times New Roman"/>
              </w:rPr>
            </w:pPr>
            <w:r w:rsidRPr="004B1957">
              <w:rPr>
                <w:rFonts w:ascii="Times New Roman" w:hAnsi="Times New Roman"/>
              </w:rPr>
              <w:t>Электрическая нагрузка</w:t>
            </w:r>
          </w:p>
        </w:tc>
        <w:tc>
          <w:tcPr>
            <w:tcW w:w="88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кВт</w:t>
            </w:r>
          </w:p>
        </w:tc>
        <w:tc>
          <w:tcPr>
            <w:tcW w:w="801"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w:t>
            </w:r>
          </w:p>
        </w:tc>
        <w:tc>
          <w:tcPr>
            <w:tcW w:w="760" w:type="pct"/>
            <w:vAlign w:val="center"/>
          </w:tcPr>
          <w:p w:rsidR="00350C26" w:rsidRPr="004B1957" w:rsidRDefault="00350C26" w:rsidP="00500DB7">
            <w:pPr>
              <w:pStyle w:val="af3"/>
              <w:spacing w:before="40" w:after="40"/>
              <w:rPr>
                <w:rFonts w:ascii="Times New Roman" w:hAnsi="Times New Roman"/>
              </w:rPr>
            </w:pPr>
            <w:r w:rsidRPr="004B1957">
              <w:rPr>
                <w:rFonts w:ascii="Times New Roman" w:hAnsi="Times New Roman"/>
              </w:rPr>
              <w:t>75</w:t>
            </w:r>
          </w:p>
        </w:tc>
      </w:tr>
    </w:tbl>
    <w:p w:rsidR="00324B00" w:rsidRPr="004B1957" w:rsidRDefault="00324B00" w:rsidP="00AD78A9">
      <w:pPr>
        <w:pStyle w:val="a5"/>
        <w:spacing w:before="0" w:after="120"/>
        <w:ind w:firstLine="0"/>
        <w:rPr>
          <w:rFonts w:ascii="Times New Roman" w:hAnsi="Times New Roman"/>
          <w:b/>
          <w:color w:val="FF0000"/>
        </w:rPr>
      </w:pPr>
    </w:p>
    <w:p w:rsidR="00324B00" w:rsidRPr="004B1957" w:rsidRDefault="00324B00">
      <w:pPr>
        <w:rPr>
          <w:b/>
          <w:color w:val="FF0000"/>
        </w:rPr>
      </w:pPr>
    </w:p>
    <w:p w:rsidR="00324B00" w:rsidRPr="004B1957" w:rsidRDefault="00324B00" w:rsidP="00324B00">
      <w:pPr>
        <w:pStyle w:val="12"/>
        <w:ind w:left="0"/>
        <w:rPr>
          <w:rFonts w:ascii="Times New Roman" w:hAnsi="Times New Roman"/>
        </w:rPr>
      </w:pPr>
      <w:bookmarkStart w:id="269" w:name="_Toc147157666"/>
      <w:r w:rsidRPr="004B1957">
        <w:rPr>
          <w:rFonts w:ascii="Times New Roman" w:hAnsi="Times New Roman"/>
        </w:rPr>
        <w:lastRenderedPageBreak/>
        <w:t>Перечень земельных участков, находящихся в собственности Красноярского края, расположенных на территории Богучанского сельсовета Богучанского района Красноярского края</w:t>
      </w:r>
      <w:bookmarkEnd w:id="269"/>
    </w:p>
    <w:p w:rsidR="00324B00" w:rsidRPr="004B1957" w:rsidRDefault="00324B00" w:rsidP="00324B00">
      <w:pPr>
        <w:pStyle w:val="a5"/>
        <w:rPr>
          <w:rFonts w:ascii="Times New Roman" w:hAnsi="Times New Roman"/>
        </w:rPr>
      </w:pPr>
    </w:p>
    <w:tbl>
      <w:tblPr>
        <w:tblStyle w:val="aff2"/>
        <w:tblW w:w="9640" w:type="dxa"/>
        <w:tblInd w:w="-34" w:type="dxa"/>
        <w:tblLayout w:type="fixed"/>
        <w:tblLook w:val="04A0" w:firstRow="1" w:lastRow="0" w:firstColumn="1" w:lastColumn="0" w:noHBand="0" w:noVBand="1"/>
      </w:tblPr>
      <w:tblGrid>
        <w:gridCol w:w="568"/>
        <w:gridCol w:w="1984"/>
        <w:gridCol w:w="1843"/>
        <w:gridCol w:w="1560"/>
        <w:gridCol w:w="1100"/>
        <w:gridCol w:w="1309"/>
        <w:gridCol w:w="1276"/>
      </w:tblGrid>
      <w:tr w:rsidR="00324B00" w:rsidRPr="004B1957" w:rsidTr="00324B00">
        <w:tc>
          <w:tcPr>
            <w:tcW w:w="568" w:type="dxa"/>
            <w:vAlign w:val="center"/>
          </w:tcPr>
          <w:p w:rsidR="00324B00" w:rsidRPr="004B1957" w:rsidRDefault="00324B00" w:rsidP="00324B00">
            <w:pPr>
              <w:pStyle w:val="afff1"/>
              <w:jc w:val="center"/>
              <w:rPr>
                <w:rFonts w:ascii="Times New Roman" w:hAnsi="Times New Roman"/>
                <w:b/>
                <w:sz w:val="20"/>
                <w:szCs w:val="20"/>
              </w:rPr>
            </w:pPr>
            <w:r w:rsidRPr="004B1957">
              <w:rPr>
                <w:rFonts w:ascii="Times New Roman" w:hAnsi="Times New Roman"/>
                <w:b/>
                <w:sz w:val="20"/>
                <w:szCs w:val="20"/>
              </w:rPr>
              <w:t>№ п/п</w:t>
            </w:r>
          </w:p>
        </w:tc>
        <w:tc>
          <w:tcPr>
            <w:tcW w:w="1984" w:type="dxa"/>
            <w:vAlign w:val="center"/>
          </w:tcPr>
          <w:p w:rsidR="00324B00" w:rsidRPr="004B1957" w:rsidRDefault="00324B00" w:rsidP="00324B00">
            <w:pPr>
              <w:pStyle w:val="afff1"/>
              <w:jc w:val="center"/>
              <w:rPr>
                <w:rFonts w:ascii="Times New Roman" w:hAnsi="Times New Roman"/>
                <w:b/>
                <w:sz w:val="20"/>
                <w:szCs w:val="20"/>
              </w:rPr>
            </w:pPr>
            <w:r w:rsidRPr="004B1957">
              <w:rPr>
                <w:rFonts w:ascii="Times New Roman" w:hAnsi="Times New Roman"/>
                <w:b/>
                <w:sz w:val="20"/>
                <w:szCs w:val="20"/>
              </w:rPr>
              <w:t>Кадастровый номер</w:t>
            </w:r>
          </w:p>
        </w:tc>
        <w:tc>
          <w:tcPr>
            <w:tcW w:w="1843" w:type="dxa"/>
            <w:vAlign w:val="center"/>
          </w:tcPr>
          <w:p w:rsidR="00324B00" w:rsidRPr="004B1957" w:rsidRDefault="00324B00" w:rsidP="00324B00">
            <w:pPr>
              <w:pStyle w:val="afff1"/>
              <w:jc w:val="center"/>
              <w:rPr>
                <w:rFonts w:ascii="Times New Roman" w:hAnsi="Times New Roman"/>
                <w:b/>
                <w:sz w:val="20"/>
                <w:szCs w:val="20"/>
              </w:rPr>
            </w:pPr>
            <w:r w:rsidRPr="004B1957">
              <w:rPr>
                <w:rFonts w:ascii="Times New Roman" w:hAnsi="Times New Roman"/>
                <w:b/>
                <w:sz w:val="20"/>
                <w:szCs w:val="20"/>
              </w:rPr>
              <w:t>Категория земель</w:t>
            </w:r>
          </w:p>
        </w:tc>
        <w:tc>
          <w:tcPr>
            <w:tcW w:w="1560" w:type="dxa"/>
            <w:vAlign w:val="center"/>
          </w:tcPr>
          <w:p w:rsidR="00324B00" w:rsidRPr="004B1957" w:rsidRDefault="00324B00" w:rsidP="00324B00">
            <w:pPr>
              <w:pStyle w:val="afff1"/>
              <w:jc w:val="center"/>
              <w:rPr>
                <w:rFonts w:ascii="Times New Roman" w:hAnsi="Times New Roman"/>
                <w:b/>
                <w:sz w:val="20"/>
                <w:szCs w:val="20"/>
              </w:rPr>
            </w:pPr>
            <w:r w:rsidRPr="004B1957">
              <w:rPr>
                <w:rFonts w:ascii="Times New Roman" w:hAnsi="Times New Roman"/>
                <w:b/>
                <w:sz w:val="20"/>
                <w:szCs w:val="20"/>
              </w:rPr>
              <w:t>Вид разрешенного использования</w:t>
            </w:r>
          </w:p>
        </w:tc>
        <w:tc>
          <w:tcPr>
            <w:tcW w:w="1100" w:type="dxa"/>
            <w:vAlign w:val="center"/>
          </w:tcPr>
          <w:p w:rsidR="00324B00" w:rsidRPr="004B1957" w:rsidRDefault="00324B00" w:rsidP="00324B00">
            <w:pPr>
              <w:pStyle w:val="afff1"/>
              <w:jc w:val="center"/>
              <w:rPr>
                <w:rFonts w:ascii="Times New Roman" w:hAnsi="Times New Roman"/>
                <w:b/>
                <w:sz w:val="20"/>
                <w:szCs w:val="20"/>
              </w:rPr>
            </w:pPr>
            <w:r w:rsidRPr="004B1957">
              <w:rPr>
                <w:rFonts w:ascii="Times New Roman" w:hAnsi="Times New Roman"/>
                <w:b/>
                <w:sz w:val="20"/>
                <w:szCs w:val="20"/>
              </w:rPr>
              <w:t>Общая площадь, кв.м.</w:t>
            </w:r>
          </w:p>
        </w:tc>
        <w:tc>
          <w:tcPr>
            <w:tcW w:w="1309" w:type="dxa"/>
            <w:vAlign w:val="center"/>
          </w:tcPr>
          <w:p w:rsidR="00324B00" w:rsidRPr="004B1957" w:rsidRDefault="00324B00" w:rsidP="00324B00">
            <w:pPr>
              <w:pStyle w:val="afff1"/>
              <w:jc w:val="center"/>
              <w:rPr>
                <w:rFonts w:ascii="Times New Roman" w:hAnsi="Times New Roman"/>
                <w:b/>
                <w:sz w:val="20"/>
                <w:szCs w:val="20"/>
              </w:rPr>
            </w:pPr>
            <w:r w:rsidRPr="004B1957">
              <w:rPr>
                <w:rFonts w:ascii="Times New Roman" w:hAnsi="Times New Roman"/>
                <w:b/>
                <w:sz w:val="20"/>
                <w:szCs w:val="20"/>
              </w:rPr>
              <w:t>Адрес (местоположение)</w:t>
            </w:r>
          </w:p>
        </w:tc>
        <w:tc>
          <w:tcPr>
            <w:tcW w:w="1276" w:type="dxa"/>
            <w:vAlign w:val="center"/>
          </w:tcPr>
          <w:p w:rsidR="00324B00" w:rsidRPr="004B1957" w:rsidRDefault="00324B00" w:rsidP="00324B00">
            <w:pPr>
              <w:pStyle w:val="afff1"/>
              <w:jc w:val="center"/>
              <w:rPr>
                <w:rFonts w:ascii="Times New Roman" w:hAnsi="Times New Roman"/>
                <w:b/>
                <w:sz w:val="20"/>
                <w:szCs w:val="20"/>
              </w:rPr>
            </w:pPr>
            <w:r w:rsidRPr="004B1957">
              <w:rPr>
                <w:rFonts w:ascii="Times New Roman" w:hAnsi="Times New Roman"/>
                <w:b/>
                <w:sz w:val="20"/>
                <w:szCs w:val="20"/>
              </w:rPr>
              <w:t>Правообладатель</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1</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24:07:4101002:2957</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Для строительства и эксплуатации автодороги Канс-Абан-Богучаны</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112 149</w:t>
            </w:r>
          </w:p>
        </w:tc>
        <w:tc>
          <w:tcPr>
            <w:tcW w:w="1309" w:type="dxa"/>
          </w:tcPr>
          <w:p w:rsidR="00324B00" w:rsidRPr="004B1957" w:rsidRDefault="00324B00" w:rsidP="00324B00">
            <w:pPr>
              <w:pStyle w:val="afff1"/>
              <w:rPr>
                <w:rFonts w:ascii="Times New Roman" w:hAnsi="Times New Roman"/>
                <w:sz w:val="20"/>
                <w:szCs w:val="20"/>
              </w:rPr>
            </w:pPr>
            <w:r w:rsidRPr="004B1957">
              <w:rPr>
                <w:rFonts w:ascii="Times New Roman" w:hAnsi="Times New Roman"/>
                <w:sz w:val="20"/>
                <w:szCs w:val="20"/>
              </w:rPr>
              <w:t>Красноярский край, Богучанский район,</w:t>
            </w:r>
            <w:r w:rsidR="0010188C">
              <w:rPr>
                <w:rFonts w:ascii="Times New Roman" w:hAnsi="Times New Roman"/>
                <w:sz w:val="20"/>
                <w:szCs w:val="20"/>
              </w:rPr>
              <w:t xml:space="preserve"> </w:t>
            </w:r>
            <w:r w:rsidRPr="004B1957">
              <w:rPr>
                <w:rFonts w:ascii="Times New Roman" w:hAnsi="Times New Roman"/>
                <w:sz w:val="20"/>
                <w:szCs w:val="20"/>
              </w:rPr>
              <w:t>дор. «Канс-Абан-Богучаны»</w:t>
            </w:r>
          </w:p>
        </w:tc>
        <w:tc>
          <w:tcPr>
            <w:tcW w:w="1276" w:type="dxa"/>
          </w:tcPr>
          <w:p w:rsidR="00324B00" w:rsidRPr="004B1957" w:rsidRDefault="00324B00" w:rsidP="00324B00">
            <w:pPr>
              <w:pStyle w:val="afff1"/>
              <w:rPr>
                <w:rFonts w:ascii="Times New Roman" w:hAnsi="Times New Roman"/>
                <w:sz w:val="20"/>
                <w:szCs w:val="20"/>
              </w:rPr>
            </w:pPr>
            <w:r w:rsidRPr="004B1957">
              <w:rPr>
                <w:rFonts w:ascii="Times New Roman" w:hAnsi="Times New Roman"/>
                <w:sz w:val="20"/>
                <w:szCs w:val="20"/>
              </w:rPr>
              <w:t>КГКУ «КрУДор»</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24:07:1201003:436</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населенных пунктов</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Для обслуживания и эксплуатации производственной базы</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1 836</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Местоположение установлено относительно ориентира расположенного в границах участка. Ориентир производственная база. Почтовый адрес ориентира: Красноярский край. Богучанский район, с.Богучаны, ул. Ленина, дом 108</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КАЗНА КРАЯ</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3</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24:07:1201009:155</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населенных пунктов</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Под иными объектами специального назначения</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110 000</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 xml:space="preserve">Местоположение установлено относительно ориентира расположенного в границах участка. Почтовый адрес </w:t>
            </w:r>
            <w:r w:rsidRPr="004B1957">
              <w:rPr>
                <w:rFonts w:ascii="Times New Roman" w:hAnsi="Times New Roman"/>
                <w:sz w:val="20"/>
                <w:szCs w:val="20"/>
              </w:rPr>
              <w:lastRenderedPageBreak/>
              <w:t>ориентира: Красноярский край, Богучанский район, с.Богучаны, ул. Ленина, 226</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lastRenderedPageBreak/>
              <w:t>КГБУЗ «Богучанские РБ»</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4</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24:07:1201010:3</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населенных пунктов</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Для эксплуатации здания аэропорта и взлетно-посадочной полосы</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453 818</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Российская Федерация, Красноярский край, Богучанский район, с.Богучаны, ул. Аэровокзальная, 28</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КАЗНА КРАЯ</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5</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24:07:3101009:456</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Для использования в целях эксплуатации и обслуживания автомобильной дороги</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137 597</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Местоположение установлено относительно ориентира, расположенного в границах участка. Почтовый адрес ориентира Красноярский край, Богучанский район, краевая автомобильная дорога «Богучаны-Кодинск»</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КГКУ «КрУДор»</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6</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24:07:1201004:3708</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населенных пунктов</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Бытовое обслуживание (код 3.3)</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231</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Красноярский край, Богучанский район, с. Богучаны, пер.Больничный</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КАЗНА КРАЯ</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7</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24:07:1201009:209</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населенных пунктов</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В целях реконструкции больничных корпусов центральной районной больницы</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1 147</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 xml:space="preserve">Местоположение установлено относительно ориентира, расположенного в границах участка. Почтовый адрес ориентира Красноярский край, Богучанский район, с. </w:t>
            </w:r>
            <w:r w:rsidRPr="004B1957">
              <w:rPr>
                <w:rFonts w:ascii="Times New Roman" w:hAnsi="Times New Roman"/>
                <w:sz w:val="20"/>
                <w:szCs w:val="20"/>
              </w:rPr>
              <w:lastRenderedPageBreak/>
              <w:t>Богучаны, ул. Ленина, 226</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lastRenderedPageBreak/>
              <w:t>КАЗНА КРАЯ</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8</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24:07:1201003:74</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населенных пунктов</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Для общего пользования (уличная сеть)</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2 014</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Красноярский край, Богучанский район, с.Богучаны, ул. Аэровокзальная, 98</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КГБУ «Богучанское лестничество»</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9</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24:07:1201001:60</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населенных пунктов</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Для обслуживания административного здания</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1 951</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Местоположение установлено относительно ориентира, расположенного в границах участка. Ориентир нежилое здание. Почтовый адрес ориентира: Красноярский край, Богучанский район, с.Богучаны, ул.Партизанская, 28</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КГБУ «Богучанский отдел ветеринарии»</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10</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24:07:1201009:206</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населенных пунктов</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В целях реконструкции больничных корпусов центральной районной больницы</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102</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Местоположение установлено относительно ориентира, расположенного в границах участка. Почтовый адрес ориентира Красноярский край, Богучанский район, с. Богучаны, ул. Ленина, 226</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КАЗНА КРАЯ</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11</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24:07:1201002:583</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населенных пунктов</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Для общего пользования (уличная сеть)</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682,83</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 xml:space="preserve">Местоположение установлено относительно ориентира, расположенного в границах участка. Почтовый </w:t>
            </w:r>
            <w:r w:rsidRPr="004B1957">
              <w:rPr>
                <w:rFonts w:ascii="Times New Roman" w:hAnsi="Times New Roman"/>
                <w:sz w:val="20"/>
                <w:szCs w:val="20"/>
              </w:rPr>
              <w:lastRenderedPageBreak/>
              <w:t>адрес ориентира: Красноярский край, Богучанский район, с.Богучаны, ул.Партизанская, 41</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lastRenderedPageBreak/>
              <w:t>КГБПОУ «Приангарский по</w:t>
            </w:r>
            <w:r w:rsidR="005379B3">
              <w:rPr>
                <w:rFonts w:ascii="Times New Roman" w:hAnsi="Times New Roman"/>
                <w:sz w:val="20"/>
                <w:szCs w:val="20"/>
              </w:rPr>
              <w:t>л</w:t>
            </w:r>
            <w:r w:rsidRPr="004B1957">
              <w:rPr>
                <w:rFonts w:ascii="Times New Roman" w:hAnsi="Times New Roman"/>
                <w:sz w:val="20"/>
                <w:szCs w:val="20"/>
              </w:rPr>
              <w:t>итехнический техникум»</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12</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24:07:1201005:195</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населенных пунктов</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Для общего пользования (уличная сеть)</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2 592</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Местоположение установлено относительно ориентира, расположенного в границах участка. Ориентир нежилое здание. Почтовый адрес ориентира: Красноярский край, Богучанский район, с.Богучаны, ул. Заречная, 32</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КГБУ «ЦЗН Богучанского района»</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13</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24:07:1201003:4312</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населенных пунктов</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Деловое управление-размещение издательств, офисов, контор, агентств</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536</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Красноярский край, Богучанский район, сельское поселение Богучанский</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КГБУ «Богучанское лестничество»</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14</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24:07:1201005:3189</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населенных пунктов</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Объекты пожарной охраны</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3 500</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Красноярский край, Богучанский муниципальный район, сельское поселение Богучанский сельсовет, с. Богучаны, ул. Октябрьская, 165</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КАЗНА КРАЯ</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15</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24:07:1201009:156</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населенных пунктов</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В целях реконструкции очистных сооружений центральной районной больницу</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14 900</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 xml:space="preserve">Местоположение установлено относительно ориентира, расположенного в границах участка. </w:t>
            </w:r>
            <w:r w:rsidRPr="004B1957">
              <w:rPr>
                <w:rFonts w:ascii="Times New Roman" w:hAnsi="Times New Roman"/>
                <w:sz w:val="20"/>
                <w:szCs w:val="20"/>
              </w:rPr>
              <w:lastRenderedPageBreak/>
              <w:t>Почтовый адрес ориентира Красноярский край, Богучанский район, с. Богучаны, ул. Ленина, 226 «Л»</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lastRenderedPageBreak/>
              <w:t>КАЗНА КРАЯ</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16</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24:07:0000000:38</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Для использования в целях эксплуатации и обслуживания автомобильной дороги</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1 489 958</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Местоположение установлено относительно ориентира, расположенного в границах участка. Почтовый адрес ориентира Красноярский край, Богучанский район, автомобильная дорога «Богучаны-Кодинск»</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КГКУ «КрУДор»</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17</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24:07:1201009:208</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населенных пунктов</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В целях реконструкции больничных корпусов центральной районной больницы</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98</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Местоположение установлено относительно ориентира, расположенного в границах участка. Почтовый адрес ориентира Красноярский край, Богучанский район, с. Богучаны, ул. Ленина, 226</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КАЗНА КРАЯ</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18</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24:07:1201004:3707</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населенных пунктов</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Бытовое обслуживание (код 3.3)</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67</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Красноярский край, Богучанский район, с. Богучаны, пер. Больничный</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КАЗНА КРАЯ</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19</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24:07:1201009:207</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населенных пунктов</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 xml:space="preserve">В целях реконструкции больничных корпусов центральной районной </w:t>
            </w:r>
            <w:r w:rsidRPr="004B1957">
              <w:rPr>
                <w:rFonts w:ascii="Times New Roman" w:hAnsi="Times New Roman"/>
                <w:sz w:val="20"/>
                <w:szCs w:val="20"/>
              </w:rPr>
              <w:lastRenderedPageBreak/>
              <w:t>больницы</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lastRenderedPageBreak/>
              <w:t>160</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Местоположение установлено относительно ориентира, расположен</w:t>
            </w:r>
            <w:r w:rsidRPr="004B1957">
              <w:rPr>
                <w:rFonts w:ascii="Times New Roman" w:hAnsi="Times New Roman"/>
                <w:sz w:val="20"/>
                <w:szCs w:val="20"/>
              </w:rPr>
              <w:lastRenderedPageBreak/>
              <w:t>ного в границах участка. Почтовый адрес ориентира Красноярский край, Богучанский район, с. Богучаны, ул. Ленина, 226</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lastRenderedPageBreak/>
              <w:t>КАЗНА КРАЯ</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20</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24:07:1201003:4313</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населенных пунктов</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Объекты пожарной охраны (код 8.3)</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2 422</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Красноярский край, Богучанский район, с. Богучаны, ул. Ленина</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КГАУ «Лесопожарный центр»</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21</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24:07:3101009:1865</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Энергетика</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566</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Установлено относительно ориентира расположенного за пределами участка. Ориентир с. Богучаны. Участок находится примерно в 5,15 км от ориентира по направлению на юг. Почтовый адрес ориентира Красноярский край, Богучанский район, с. Богучаны</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КАЗНА КРАЯ</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22</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24:07:1201004:351</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населенных пунктов</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Для эксплуатации и обслуживания центральной районной больницы</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47 994</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 xml:space="preserve">Местоположение установлено относительно ориентира, расположенного в границах участка. Почтовый адрес ориентира Красноярский край, Богучанский район, с. Богучаны, </w:t>
            </w:r>
            <w:r w:rsidRPr="004B1957">
              <w:rPr>
                <w:rFonts w:ascii="Times New Roman" w:hAnsi="Times New Roman"/>
                <w:sz w:val="20"/>
                <w:szCs w:val="20"/>
              </w:rPr>
              <w:lastRenderedPageBreak/>
              <w:t>пер. Больничный, 10</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lastRenderedPageBreak/>
              <w:t>КАЗНА КРАЯ</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23</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24:07:1201007:717</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населенных пунктов</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Жилая застройка</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1 240</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Красноярский край, Богучанский район, с. Богучаны, ул. Заводская, 21</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КАЗНА КРАЯ</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24:07:3101009:1870</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Энергетика</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594</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Красноярский край, Богучанский район, установлено относительно ориентира расположенного за пределами участка. Ориентир с. Богучаны. Участок находится примерно в 14,85 км от ориентира по направлению на юго-восток. Почтовый адрес ориентира: Красноярский край, Богучанский район, с. Богучаны</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КАЗНА КРАЯ</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25</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24:07:1201002:613</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населенных пунктов</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Для использования и эксплуатации зданий, строений, сооружений и территории</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5 652,85</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Красноярский край, Богучанский район, с. Богучаны, пер. Школьный, 7</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КГАУ «Лесопожарный центр»</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26</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24:07:3101009:1866</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w:t>
            </w:r>
            <w:r w:rsidRPr="004B1957">
              <w:rPr>
                <w:rFonts w:ascii="Times New Roman" w:hAnsi="Times New Roman"/>
                <w:sz w:val="20"/>
                <w:szCs w:val="20"/>
              </w:rPr>
              <w:lastRenderedPageBreak/>
              <w:t>земли иного специального назначения</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lastRenderedPageBreak/>
              <w:t>Энергетика</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528</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 xml:space="preserve">Установлено относительно ориентира расположенного за пределами участка. Ориентир с. Богучаны. Участок находится примерно в </w:t>
            </w:r>
            <w:r w:rsidRPr="004B1957">
              <w:rPr>
                <w:rFonts w:ascii="Times New Roman" w:hAnsi="Times New Roman"/>
                <w:sz w:val="20"/>
                <w:szCs w:val="20"/>
              </w:rPr>
              <w:lastRenderedPageBreak/>
              <w:t>6.25 км от ориентира по направлению на юго-запад. Почтовый адрес ориентира Красноярский край, Богучанский район, с. Богучаны</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lastRenderedPageBreak/>
              <w:t>КАЗНА КРАЯ</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27</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24:07:1201002:102</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населенных пунктов</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Под иными объектами специального назначения</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528,59</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Местоположение установлено относительно ориентира, расположенного в границах участка. Почтовый адрес ориентира Красноярский край, Богучанский район, с. Богучаны, ул. Лермонтова, 5</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КГБПОУ «Приангарский поитехнический техникум»</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28</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24:07:1201:010:30</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населенных пунктов</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Для завершения строительства административного здания Богучанского ПСО и гаражей</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4 875,94</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 xml:space="preserve">Местоположение установлено относительно ориентира, расположенного за пределами участка. Ориентир мкр «Восточный» с. Богучаны. Участок находится примерно в 300-х метрах от ориентира по направлению на юг. Почтовый адрес ориентира Красноярский край, </w:t>
            </w:r>
            <w:r w:rsidRPr="004B1957">
              <w:rPr>
                <w:rFonts w:ascii="Times New Roman" w:hAnsi="Times New Roman"/>
                <w:sz w:val="20"/>
                <w:szCs w:val="20"/>
              </w:rPr>
              <w:lastRenderedPageBreak/>
              <w:t>Богучанский район</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lastRenderedPageBreak/>
              <w:t>КГКУК «Спасатель»</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29</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24:07:1201006:76</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населенных пунктов</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Сельскохозяйственного использования (выращивание овощей)</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9 825,18</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Местоположение установлено относительно ориентира, расположенного в границах участка. Почтовый адрес ориентира Красноярский край, Богучанский район, с. Богучаны, ул. Береговая, 1 «С»</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КАЗНА КРАЯ</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30</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24:07:1201004:3706</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населенных пунктов</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Бытовое обслуживание (код 3.3)</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1 160</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Красноярский край, Богучанский район, с. Богучаны, пер. Больничный</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КАЗНА КРАЯ</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31</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24:07:1201003:4233</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населенных пунктов</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Здравоохранение (код 3.4)</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237</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Красноярский край, Богучанский район, с. Богучаны, ул. Перенсона, 3, стр. 2</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КАЗНА КРАЯ</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32</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24:07:1201010:41</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населенных пунктов</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Для размещения объектов, характерных для населенных пунктов</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15 000</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Красноярский край, Богучанский район, с. Богучаны, ул. Заборцева, 6 «А»</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КГБПОУ «Приангарский поитехнический техникум»</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33</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24:07:1201007:1003</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населенных пунктов</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В целях реконструкции котельной центральной районной больницы</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32 000</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 xml:space="preserve">Местоположение установлено относительно ориентира, расположенного в границах участка. Почтовый адрес ориентира Красноярский край, Богучанский район, с. Богучаны, </w:t>
            </w:r>
            <w:r w:rsidRPr="004B1957">
              <w:rPr>
                <w:rFonts w:ascii="Times New Roman" w:hAnsi="Times New Roman"/>
                <w:sz w:val="20"/>
                <w:szCs w:val="20"/>
              </w:rPr>
              <w:lastRenderedPageBreak/>
              <w:t>ул. Ленина, 226 «К»</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lastRenderedPageBreak/>
              <w:t>КГБУЗ «Богучанская РБ»</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34</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24:07:1201002:2920</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населенных пунктов</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Для эксплуатации и обслуживания общежития</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438</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Красноярский край, Богучанский район, с. Богучаны, ул. Ленина, 36</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КГБУЗ «Богучанская РБ»</w:t>
            </w:r>
          </w:p>
        </w:tc>
      </w:tr>
      <w:tr w:rsidR="00324B00" w:rsidRPr="004B1957" w:rsidTr="00324B00">
        <w:tc>
          <w:tcPr>
            <w:tcW w:w="568"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35</w:t>
            </w:r>
          </w:p>
        </w:tc>
        <w:tc>
          <w:tcPr>
            <w:tcW w:w="1984"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24:07:1201009:205</w:t>
            </w:r>
          </w:p>
        </w:tc>
        <w:tc>
          <w:tcPr>
            <w:tcW w:w="1843"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Земли населенных пунктов</w:t>
            </w:r>
          </w:p>
        </w:tc>
        <w:tc>
          <w:tcPr>
            <w:tcW w:w="1560"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В целях реконструкции котельной центральной районной больницы</w:t>
            </w:r>
          </w:p>
        </w:tc>
        <w:tc>
          <w:tcPr>
            <w:tcW w:w="1100" w:type="dxa"/>
          </w:tcPr>
          <w:p w:rsidR="00324B00" w:rsidRPr="004B1957" w:rsidRDefault="00324B00" w:rsidP="00324B00">
            <w:pPr>
              <w:pStyle w:val="afff1"/>
              <w:jc w:val="center"/>
              <w:rPr>
                <w:rFonts w:ascii="Times New Roman" w:hAnsi="Times New Roman"/>
                <w:sz w:val="20"/>
                <w:szCs w:val="20"/>
              </w:rPr>
            </w:pPr>
            <w:r w:rsidRPr="004B1957">
              <w:rPr>
                <w:rFonts w:ascii="Times New Roman" w:hAnsi="Times New Roman"/>
                <w:sz w:val="20"/>
                <w:szCs w:val="20"/>
              </w:rPr>
              <w:t>101</w:t>
            </w:r>
          </w:p>
        </w:tc>
        <w:tc>
          <w:tcPr>
            <w:tcW w:w="1309"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Местоположение установлено относительно ориентира, расположенного в границах участка. Почтовый адрес ориентира Красноярский край, Богучанский район, с. Богучаны, ул. Ленина, 226</w:t>
            </w:r>
          </w:p>
        </w:tc>
        <w:tc>
          <w:tcPr>
            <w:tcW w:w="1276" w:type="dxa"/>
          </w:tcPr>
          <w:p w:rsidR="00324B00" w:rsidRPr="004B1957" w:rsidRDefault="00324B00" w:rsidP="0088398A">
            <w:pPr>
              <w:pStyle w:val="afff1"/>
              <w:rPr>
                <w:rFonts w:ascii="Times New Roman" w:hAnsi="Times New Roman"/>
                <w:sz w:val="20"/>
                <w:szCs w:val="20"/>
              </w:rPr>
            </w:pPr>
            <w:r w:rsidRPr="004B1957">
              <w:rPr>
                <w:rFonts w:ascii="Times New Roman" w:hAnsi="Times New Roman"/>
                <w:sz w:val="20"/>
                <w:szCs w:val="20"/>
              </w:rPr>
              <w:t>КАЗНА КРАЯ</w:t>
            </w:r>
          </w:p>
        </w:tc>
      </w:tr>
    </w:tbl>
    <w:p w:rsidR="00B66AA4" w:rsidRPr="004B1957" w:rsidRDefault="00B53D24" w:rsidP="00324B00">
      <w:pPr>
        <w:pStyle w:val="a5"/>
        <w:rPr>
          <w:rFonts w:ascii="Times New Roman" w:hAnsi="Times New Roman"/>
        </w:rPr>
      </w:pPr>
      <w:r w:rsidRPr="004B1957">
        <w:rPr>
          <w:rFonts w:ascii="Times New Roman" w:hAnsi="Times New Roman"/>
        </w:rPr>
        <w:t>Примечание - в</w:t>
      </w:r>
      <w:r w:rsidR="008B7FBD" w:rsidRPr="004B1957">
        <w:rPr>
          <w:rFonts w:ascii="Times New Roman" w:hAnsi="Times New Roman"/>
        </w:rPr>
        <w:t xml:space="preserve"> графической части проекта земельные участки, </w:t>
      </w:r>
      <w:r w:rsidRPr="004B1957">
        <w:rPr>
          <w:rFonts w:ascii="Times New Roman" w:hAnsi="Times New Roman"/>
        </w:rPr>
        <w:t>находящие</w:t>
      </w:r>
      <w:r w:rsidR="008B7FBD" w:rsidRPr="004B1957">
        <w:rPr>
          <w:rFonts w:ascii="Times New Roman" w:hAnsi="Times New Roman"/>
        </w:rPr>
        <w:t>ся в собственности К</w:t>
      </w:r>
      <w:r w:rsidRPr="004B1957">
        <w:rPr>
          <w:rFonts w:ascii="Times New Roman" w:hAnsi="Times New Roman"/>
        </w:rPr>
        <w:t>расноярского края, расположенные</w:t>
      </w:r>
      <w:r w:rsidR="008B7FBD" w:rsidRPr="004B1957">
        <w:rPr>
          <w:rFonts w:ascii="Times New Roman" w:hAnsi="Times New Roman"/>
        </w:rPr>
        <w:t xml:space="preserve"> на территории Богучанского сельсовета Богучанского района</w:t>
      </w:r>
      <w:r w:rsidR="00317811">
        <w:rPr>
          <w:rFonts w:ascii="Times New Roman" w:hAnsi="Times New Roman"/>
        </w:rPr>
        <w:t>,</w:t>
      </w:r>
      <w:r w:rsidR="008B7FBD" w:rsidRPr="004B1957">
        <w:rPr>
          <w:rFonts w:ascii="Times New Roman" w:hAnsi="Times New Roman"/>
        </w:rPr>
        <w:t xml:space="preserve"> отображены в составе общих сведений о земельных участках, содержащихся в ЕГРН.</w:t>
      </w:r>
    </w:p>
    <w:p w:rsidR="00B30EFC" w:rsidRPr="004B1957" w:rsidRDefault="00B30EFC" w:rsidP="00B30EFC">
      <w:pPr>
        <w:pStyle w:val="12"/>
        <w:numPr>
          <w:ilvl w:val="0"/>
          <w:numId w:val="0"/>
        </w:numPr>
        <w:rPr>
          <w:rFonts w:ascii="Times New Roman" w:hAnsi="Times New Roman"/>
        </w:rPr>
      </w:pPr>
      <w:bookmarkStart w:id="270" w:name="_Toc147157667"/>
      <w:r w:rsidRPr="004B1957">
        <w:rPr>
          <w:rFonts w:ascii="Times New Roman" w:hAnsi="Times New Roman"/>
        </w:rPr>
        <w:lastRenderedPageBreak/>
        <w:t>Приложение 1 выписки из государственного лесного реестра</w:t>
      </w:r>
      <w:bookmarkEnd w:id="270"/>
    </w:p>
    <w:p w:rsidR="00B30EFC" w:rsidRPr="004B1957" w:rsidRDefault="00B30EFC" w:rsidP="00B66AA4"/>
    <w:p w:rsidR="00B30EFC" w:rsidRPr="004B1957" w:rsidRDefault="00C72478" w:rsidP="00B66AA4">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5pt;height:626.25pt">
            <v:imagedata r:id="rId44" o:title="исх" cropbottom="1309f" cropleft="2314f" cropright="2209f"/>
          </v:shape>
        </w:pict>
      </w:r>
    </w:p>
    <w:p w:rsidR="00B30EFC" w:rsidRPr="004B1957" w:rsidRDefault="00B30EFC" w:rsidP="00B66AA4"/>
    <w:p w:rsidR="00B66AA4" w:rsidRPr="004B1957" w:rsidRDefault="00C72478" w:rsidP="00B66AA4">
      <w:pPr>
        <w:tabs>
          <w:tab w:val="left" w:pos="1485"/>
        </w:tabs>
      </w:pPr>
      <w:r>
        <w:lastRenderedPageBreak/>
        <w:pict>
          <v:shape id="_x0000_i1026" type="#_x0000_t75" style="width:463.5pt;height:580.5pt">
            <v:imagedata r:id="rId45" o:title="Богучанское уч"/>
          </v:shape>
        </w:pict>
      </w:r>
    </w:p>
    <w:p w:rsidR="00B30EFC" w:rsidRPr="004B1957" w:rsidRDefault="00B30EFC" w:rsidP="00B66AA4">
      <w:pPr>
        <w:tabs>
          <w:tab w:val="left" w:pos="1485"/>
        </w:tabs>
      </w:pPr>
    </w:p>
    <w:p w:rsidR="00B66AA4" w:rsidRPr="004B1957" w:rsidRDefault="00C72478" w:rsidP="00B66AA4">
      <w:pPr>
        <w:tabs>
          <w:tab w:val="left" w:pos="1485"/>
        </w:tabs>
      </w:pPr>
      <w:r>
        <w:lastRenderedPageBreak/>
        <w:pict>
          <v:shape id="_x0000_i1027" type="#_x0000_t75" style="width:467.25pt;height:330pt">
            <v:imagedata r:id="rId46" o:title="Богучанское уч"/>
          </v:shape>
        </w:pict>
      </w:r>
    </w:p>
    <w:p w:rsidR="00B66AA4" w:rsidRPr="004B1957" w:rsidRDefault="00C72478" w:rsidP="00B66AA4">
      <w:pPr>
        <w:tabs>
          <w:tab w:val="left" w:pos="1485"/>
        </w:tabs>
      </w:pPr>
      <w:r>
        <w:pict>
          <v:shape id="_x0000_i1028" type="#_x0000_t75" style="width:467.25pt;height:330pt">
            <v:imagedata r:id="rId47" o:title="Богучанское уч"/>
          </v:shape>
        </w:pict>
      </w:r>
    </w:p>
    <w:p w:rsidR="00B66AA4" w:rsidRPr="004B1957" w:rsidRDefault="00C72478" w:rsidP="00B66AA4">
      <w:pPr>
        <w:tabs>
          <w:tab w:val="left" w:pos="1485"/>
        </w:tabs>
      </w:pPr>
      <w:r>
        <w:lastRenderedPageBreak/>
        <w:pict>
          <v:shape id="_x0000_i1029" type="#_x0000_t75" style="width:467.25pt;height:330pt">
            <v:imagedata r:id="rId48" o:title="Богучанское уч"/>
          </v:shape>
        </w:pict>
      </w:r>
    </w:p>
    <w:p w:rsidR="00B66AA4" w:rsidRPr="004B1957" w:rsidRDefault="00C72478" w:rsidP="00B66AA4">
      <w:pPr>
        <w:tabs>
          <w:tab w:val="left" w:pos="1485"/>
        </w:tabs>
      </w:pPr>
      <w:r>
        <w:pict>
          <v:shape id="_x0000_i1030" type="#_x0000_t75" style="width:467.25pt;height:330pt">
            <v:imagedata r:id="rId49" o:title="Богучанское уч"/>
          </v:shape>
        </w:pict>
      </w:r>
    </w:p>
    <w:p w:rsidR="00B66AA4" w:rsidRPr="004B1957" w:rsidRDefault="00C72478" w:rsidP="00B66AA4">
      <w:pPr>
        <w:tabs>
          <w:tab w:val="left" w:pos="1485"/>
        </w:tabs>
      </w:pPr>
      <w:r>
        <w:lastRenderedPageBreak/>
        <w:pict>
          <v:shape id="_x0000_i1031" type="#_x0000_t75" style="width:467.25pt;height:330pt">
            <v:imagedata r:id="rId50" o:title="Богучанское уч"/>
          </v:shape>
        </w:pict>
      </w:r>
    </w:p>
    <w:p w:rsidR="00B66AA4" w:rsidRPr="004B1957" w:rsidRDefault="00C72478" w:rsidP="00B66AA4">
      <w:pPr>
        <w:tabs>
          <w:tab w:val="left" w:pos="1485"/>
        </w:tabs>
      </w:pPr>
      <w:r>
        <w:pict>
          <v:shape id="_x0000_i1032" type="#_x0000_t75" style="width:467.25pt;height:330pt">
            <v:imagedata r:id="rId51" o:title="Богучанское уч"/>
          </v:shape>
        </w:pict>
      </w:r>
    </w:p>
    <w:p w:rsidR="00B66AA4" w:rsidRPr="004B1957" w:rsidRDefault="00C72478" w:rsidP="00B66AA4">
      <w:pPr>
        <w:tabs>
          <w:tab w:val="left" w:pos="1485"/>
        </w:tabs>
      </w:pPr>
      <w:r>
        <w:lastRenderedPageBreak/>
        <w:pict>
          <v:shape id="_x0000_i1033" type="#_x0000_t75" style="width:467.25pt;height:330pt">
            <v:imagedata r:id="rId52" o:title="Богучанское уч"/>
          </v:shape>
        </w:pict>
      </w:r>
    </w:p>
    <w:p w:rsidR="00B66AA4" w:rsidRPr="004B1957" w:rsidRDefault="00C72478" w:rsidP="00B66AA4">
      <w:pPr>
        <w:tabs>
          <w:tab w:val="left" w:pos="1485"/>
        </w:tabs>
      </w:pPr>
      <w:r>
        <w:pict>
          <v:shape id="_x0000_i1034" type="#_x0000_t75" style="width:467.25pt;height:330pt">
            <v:imagedata r:id="rId53" o:title="Богучанское уч"/>
          </v:shape>
        </w:pict>
      </w:r>
    </w:p>
    <w:p w:rsidR="00B66AA4" w:rsidRPr="004B1957" w:rsidRDefault="00C72478" w:rsidP="00B66AA4">
      <w:pPr>
        <w:tabs>
          <w:tab w:val="left" w:pos="1485"/>
        </w:tabs>
      </w:pPr>
      <w:r>
        <w:lastRenderedPageBreak/>
        <w:pict>
          <v:shape id="_x0000_i1035" type="#_x0000_t75" style="width:467.25pt;height:330pt">
            <v:imagedata r:id="rId54" o:title="Богучанское уч"/>
          </v:shape>
        </w:pict>
      </w:r>
    </w:p>
    <w:p w:rsidR="00B66AA4" w:rsidRPr="004B1957" w:rsidRDefault="00C72478" w:rsidP="00B66AA4">
      <w:pPr>
        <w:tabs>
          <w:tab w:val="left" w:pos="1485"/>
        </w:tabs>
      </w:pPr>
      <w:r>
        <w:lastRenderedPageBreak/>
        <w:pict>
          <v:shape id="_x0000_i1036" type="#_x0000_t75" style="width:466.5pt;height:660.75pt">
            <v:imagedata r:id="rId55" o:title="Богучанское уч"/>
          </v:shape>
        </w:pict>
      </w:r>
    </w:p>
    <w:p w:rsidR="00B66AA4" w:rsidRPr="004B1957" w:rsidRDefault="00C72478" w:rsidP="00B66AA4">
      <w:pPr>
        <w:tabs>
          <w:tab w:val="left" w:pos="1485"/>
        </w:tabs>
      </w:pPr>
      <w:r>
        <w:lastRenderedPageBreak/>
        <w:pict>
          <v:shape id="_x0000_i1037" type="#_x0000_t75" style="width:467.25pt;height:330pt">
            <v:imagedata r:id="rId56" o:title="Богучанское уч"/>
          </v:shape>
        </w:pict>
      </w:r>
    </w:p>
    <w:p w:rsidR="00B66AA4" w:rsidRPr="004B1957" w:rsidRDefault="00C72478" w:rsidP="00B66AA4">
      <w:pPr>
        <w:tabs>
          <w:tab w:val="left" w:pos="1485"/>
        </w:tabs>
      </w:pPr>
      <w:r>
        <w:pict>
          <v:shape id="_x0000_i1038" type="#_x0000_t75" style="width:467.25pt;height:330pt">
            <v:imagedata r:id="rId57" o:title="Богучанское уч"/>
          </v:shape>
        </w:pict>
      </w:r>
    </w:p>
    <w:p w:rsidR="00B66AA4" w:rsidRPr="004B1957" w:rsidRDefault="00C72478" w:rsidP="00B66AA4">
      <w:pPr>
        <w:tabs>
          <w:tab w:val="left" w:pos="1485"/>
        </w:tabs>
      </w:pPr>
      <w:r>
        <w:lastRenderedPageBreak/>
        <w:pict>
          <v:shape id="_x0000_i1039" type="#_x0000_t75" style="width:467.25pt;height:330pt">
            <v:imagedata r:id="rId58" o:title="Богучанское уч"/>
          </v:shape>
        </w:pict>
      </w:r>
    </w:p>
    <w:p w:rsidR="00B66AA4" w:rsidRPr="004B1957" w:rsidRDefault="00C72478" w:rsidP="00B66AA4">
      <w:pPr>
        <w:tabs>
          <w:tab w:val="left" w:pos="1485"/>
        </w:tabs>
      </w:pPr>
      <w:r>
        <w:pict>
          <v:shape id="_x0000_i1040" type="#_x0000_t75" style="width:467.25pt;height:330pt">
            <v:imagedata r:id="rId59" o:title="Богучанское уч"/>
          </v:shape>
        </w:pict>
      </w:r>
    </w:p>
    <w:p w:rsidR="00B66AA4" w:rsidRPr="004B1957" w:rsidRDefault="00C72478" w:rsidP="00B66AA4">
      <w:pPr>
        <w:tabs>
          <w:tab w:val="left" w:pos="1485"/>
        </w:tabs>
      </w:pPr>
      <w:r>
        <w:lastRenderedPageBreak/>
        <w:pict>
          <v:shape id="_x0000_i1041" type="#_x0000_t75" style="width:467.25pt;height:330pt">
            <v:imagedata r:id="rId60" o:title="Богучанское уч"/>
          </v:shape>
        </w:pict>
      </w:r>
    </w:p>
    <w:p w:rsidR="00B66AA4" w:rsidRPr="004B1957" w:rsidRDefault="00C72478" w:rsidP="00B66AA4">
      <w:pPr>
        <w:tabs>
          <w:tab w:val="left" w:pos="1485"/>
        </w:tabs>
      </w:pPr>
      <w:r>
        <w:pict>
          <v:shape id="_x0000_i1042" type="#_x0000_t75" style="width:467.25pt;height:330pt">
            <v:imagedata r:id="rId61" o:title="Богучанское уч"/>
          </v:shape>
        </w:pict>
      </w:r>
    </w:p>
    <w:p w:rsidR="00B66AA4" w:rsidRPr="004B1957" w:rsidRDefault="00C72478" w:rsidP="00B66AA4">
      <w:pPr>
        <w:tabs>
          <w:tab w:val="left" w:pos="1485"/>
        </w:tabs>
      </w:pPr>
      <w:r>
        <w:lastRenderedPageBreak/>
        <w:pict>
          <v:shape id="_x0000_i1043" type="#_x0000_t75" style="width:467.25pt;height:330pt">
            <v:imagedata r:id="rId62" o:title="Богучанское уч"/>
          </v:shape>
        </w:pict>
      </w:r>
    </w:p>
    <w:p w:rsidR="00B66AA4" w:rsidRPr="004B1957" w:rsidRDefault="00C72478" w:rsidP="00B66AA4">
      <w:pPr>
        <w:tabs>
          <w:tab w:val="left" w:pos="1485"/>
        </w:tabs>
      </w:pPr>
      <w:r>
        <w:pict>
          <v:shape id="_x0000_i1044" type="#_x0000_t75" style="width:467.25pt;height:330pt">
            <v:imagedata r:id="rId63" o:title="Богучанское уч"/>
          </v:shape>
        </w:pict>
      </w:r>
    </w:p>
    <w:p w:rsidR="00B66AA4" w:rsidRPr="004B1957" w:rsidRDefault="00C72478" w:rsidP="00B66AA4">
      <w:pPr>
        <w:tabs>
          <w:tab w:val="left" w:pos="1485"/>
        </w:tabs>
      </w:pPr>
      <w:r>
        <w:lastRenderedPageBreak/>
        <w:pict>
          <v:shape id="_x0000_i1045" type="#_x0000_t75" style="width:467.25pt;height:330pt">
            <v:imagedata r:id="rId64" o:title="Богучанское уч"/>
          </v:shape>
        </w:pict>
      </w:r>
    </w:p>
    <w:p w:rsidR="00B66AA4" w:rsidRPr="004B1957" w:rsidRDefault="00C72478" w:rsidP="00B66AA4">
      <w:pPr>
        <w:tabs>
          <w:tab w:val="left" w:pos="1485"/>
        </w:tabs>
      </w:pPr>
      <w:r>
        <w:lastRenderedPageBreak/>
        <w:pict>
          <v:shape id="_x0000_i1046" type="#_x0000_t75" style="width:466.5pt;height:660.75pt">
            <v:imagedata r:id="rId65" o:title="Богучанское уч"/>
          </v:shape>
        </w:pict>
      </w:r>
    </w:p>
    <w:p w:rsidR="00B66AA4" w:rsidRPr="004B1957" w:rsidRDefault="00C72478" w:rsidP="00B66AA4">
      <w:pPr>
        <w:tabs>
          <w:tab w:val="left" w:pos="1485"/>
        </w:tabs>
      </w:pPr>
      <w:r>
        <w:lastRenderedPageBreak/>
        <w:pict>
          <v:shape id="_x0000_i1047" type="#_x0000_t75" style="width:467.25pt;height:330pt">
            <v:imagedata r:id="rId66" o:title="Богучанское уч"/>
          </v:shape>
        </w:pict>
      </w:r>
    </w:p>
    <w:p w:rsidR="00B66AA4" w:rsidRPr="004B1957" w:rsidRDefault="00C72478" w:rsidP="00B66AA4">
      <w:pPr>
        <w:tabs>
          <w:tab w:val="left" w:pos="1485"/>
        </w:tabs>
      </w:pPr>
      <w:r>
        <w:pict>
          <v:shape id="_x0000_i1048" type="#_x0000_t75" style="width:467.25pt;height:330pt">
            <v:imagedata r:id="rId67" o:title="Богучанское уч"/>
          </v:shape>
        </w:pict>
      </w:r>
    </w:p>
    <w:p w:rsidR="00B66AA4" w:rsidRPr="004B1957" w:rsidRDefault="00C72478" w:rsidP="00B66AA4">
      <w:pPr>
        <w:tabs>
          <w:tab w:val="left" w:pos="1485"/>
        </w:tabs>
      </w:pPr>
      <w:r>
        <w:lastRenderedPageBreak/>
        <w:pict>
          <v:shape id="_x0000_i1049" type="#_x0000_t75" style="width:467.25pt;height:330pt">
            <v:imagedata r:id="rId68" o:title="Богучанское уч"/>
          </v:shape>
        </w:pict>
      </w:r>
    </w:p>
    <w:p w:rsidR="00B66AA4" w:rsidRPr="004B1957" w:rsidRDefault="00C72478" w:rsidP="00B66AA4">
      <w:pPr>
        <w:tabs>
          <w:tab w:val="left" w:pos="1485"/>
        </w:tabs>
      </w:pPr>
      <w:r>
        <w:pict>
          <v:shape id="_x0000_i1050" type="#_x0000_t75" style="width:467.25pt;height:330pt">
            <v:imagedata r:id="rId69" o:title="Богучанское уч"/>
          </v:shape>
        </w:pict>
      </w:r>
    </w:p>
    <w:p w:rsidR="00B66AA4" w:rsidRPr="004B1957" w:rsidRDefault="00C72478" w:rsidP="00B66AA4">
      <w:pPr>
        <w:tabs>
          <w:tab w:val="left" w:pos="1485"/>
        </w:tabs>
      </w:pPr>
      <w:r>
        <w:lastRenderedPageBreak/>
        <w:pict>
          <v:shape id="_x0000_i1051" type="#_x0000_t75" style="width:467.25pt;height:330pt">
            <v:imagedata r:id="rId70" o:title="Богучанское уч"/>
          </v:shape>
        </w:pict>
      </w:r>
    </w:p>
    <w:p w:rsidR="00B66AA4" w:rsidRPr="004B1957" w:rsidRDefault="00C72478" w:rsidP="00B66AA4">
      <w:pPr>
        <w:tabs>
          <w:tab w:val="left" w:pos="1485"/>
        </w:tabs>
      </w:pPr>
      <w:r>
        <w:pict>
          <v:shape id="_x0000_i1052" type="#_x0000_t75" style="width:467.25pt;height:330pt">
            <v:imagedata r:id="rId71" o:title="Богучанское уч"/>
          </v:shape>
        </w:pict>
      </w:r>
    </w:p>
    <w:p w:rsidR="00B66AA4" w:rsidRPr="004B1957" w:rsidRDefault="00C72478" w:rsidP="00B66AA4">
      <w:pPr>
        <w:tabs>
          <w:tab w:val="left" w:pos="1485"/>
        </w:tabs>
      </w:pPr>
      <w:r>
        <w:lastRenderedPageBreak/>
        <w:pict>
          <v:shape id="_x0000_i1053" type="#_x0000_t75" style="width:467.25pt;height:330pt">
            <v:imagedata r:id="rId72" o:title="Богучанское уч"/>
          </v:shape>
        </w:pict>
      </w:r>
    </w:p>
    <w:p w:rsidR="00B66AA4" w:rsidRPr="004B1957" w:rsidRDefault="00C72478" w:rsidP="00B66AA4">
      <w:pPr>
        <w:tabs>
          <w:tab w:val="left" w:pos="1485"/>
        </w:tabs>
      </w:pPr>
      <w:r>
        <w:pict>
          <v:shape id="_x0000_i1054" type="#_x0000_t75" style="width:467.25pt;height:330pt">
            <v:imagedata r:id="rId73" o:title="Богучанское уч"/>
          </v:shape>
        </w:pict>
      </w:r>
    </w:p>
    <w:p w:rsidR="00B66AA4" w:rsidRPr="004B1957" w:rsidRDefault="00C72478" w:rsidP="00B66AA4">
      <w:pPr>
        <w:tabs>
          <w:tab w:val="left" w:pos="1485"/>
        </w:tabs>
      </w:pPr>
      <w:r>
        <w:lastRenderedPageBreak/>
        <w:pict>
          <v:shape id="_x0000_i1055" type="#_x0000_t75" style="width:467.25pt;height:330pt">
            <v:imagedata r:id="rId74" o:title="Богучанское уч"/>
          </v:shape>
        </w:pict>
      </w:r>
    </w:p>
    <w:p w:rsidR="00B66AA4" w:rsidRPr="004B1957" w:rsidRDefault="00C72478" w:rsidP="00B66AA4">
      <w:pPr>
        <w:tabs>
          <w:tab w:val="left" w:pos="1485"/>
        </w:tabs>
      </w:pPr>
      <w:r>
        <w:lastRenderedPageBreak/>
        <w:pict>
          <v:shape id="_x0000_i1056" type="#_x0000_t75" style="width:466.5pt;height:660.75pt">
            <v:imagedata r:id="rId75" o:title="Богучанское уч"/>
          </v:shape>
        </w:pict>
      </w:r>
    </w:p>
    <w:p w:rsidR="00B66AA4" w:rsidRPr="004B1957" w:rsidRDefault="00C72478" w:rsidP="00B66AA4">
      <w:pPr>
        <w:tabs>
          <w:tab w:val="left" w:pos="1485"/>
        </w:tabs>
      </w:pPr>
      <w:r>
        <w:lastRenderedPageBreak/>
        <w:pict>
          <v:shape id="_x0000_i1057" type="#_x0000_t75" style="width:467.25pt;height:330pt">
            <v:imagedata r:id="rId76" o:title="Богучанское уч"/>
          </v:shape>
        </w:pict>
      </w:r>
    </w:p>
    <w:p w:rsidR="00B66AA4" w:rsidRPr="004B1957" w:rsidRDefault="00C72478" w:rsidP="00B66AA4">
      <w:pPr>
        <w:tabs>
          <w:tab w:val="left" w:pos="1485"/>
        </w:tabs>
      </w:pPr>
      <w:r>
        <w:pict>
          <v:shape id="_x0000_i1058" type="#_x0000_t75" style="width:467.25pt;height:330pt">
            <v:imagedata r:id="rId77" o:title="Богучанское уч"/>
          </v:shape>
        </w:pict>
      </w:r>
    </w:p>
    <w:p w:rsidR="00B66AA4" w:rsidRPr="004B1957" w:rsidRDefault="00C72478" w:rsidP="00B66AA4">
      <w:pPr>
        <w:tabs>
          <w:tab w:val="left" w:pos="1485"/>
        </w:tabs>
      </w:pPr>
      <w:r>
        <w:lastRenderedPageBreak/>
        <w:pict>
          <v:shape id="_x0000_i1059" type="#_x0000_t75" style="width:467.25pt;height:330pt">
            <v:imagedata r:id="rId78" o:title="Богучанское уч"/>
          </v:shape>
        </w:pict>
      </w:r>
    </w:p>
    <w:p w:rsidR="00B66AA4" w:rsidRPr="004B1957" w:rsidRDefault="00C72478" w:rsidP="00B66AA4">
      <w:pPr>
        <w:tabs>
          <w:tab w:val="left" w:pos="1485"/>
        </w:tabs>
      </w:pPr>
      <w:r>
        <w:pict>
          <v:shape id="_x0000_i1060" type="#_x0000_t75" style="width:467.25pt;height:330pt">
            <v:imagedata r:id="rId79" o:title="Богучанское уч"/>
          </v:shape>
        </w:pict>
      </w:r>
    </w:p>
    <w:p w:rsidR="00B66AA4" w:rsidRPr="004B1957" w:rsidRDefault="00C72478" w:rsidP="00B66AA4">
      <w:pPr>
        <w:tabs>
          <w:tab w:val="left" w:pos="1485"/>
        </w:tabs>
      </w:pPr>
      <w:r>
        <w:lastRenderedPageBreak/>
        <w:pict>
          <v:shape id="_x0000_i1061" type="#_x0000_t75" style="width:467.25pt;height:330pt">
            <v:imagedata r:id="rId80" o:title="Богучанское уч"/>
          </v:shape>
        </w:pict>
      </w:r>
    </w:p>
    <w:p w:rsidR="00B66AA4" w:rsidRPr="004B1957" w:rsidRDefault="00C72478" w:rsidP="00B66AA4">
      <w:pPr>
        <w:tabs>
          <w:tab w:val="left" w:pos="1485"/>
        </w:tabs>
      </w:pPr>
      <w:r>
        <w:pict>
          <v:shape id="_x0000_i1062" type="#_x0000_t75" style="width:467.25pt;height:330pt">
            <v:imagedata r:id="rId81" o:title="Богучанское уч"/>
          </v:shape>
        </w:pict>
      </w:r>
    </w:p>
    <w:p w:rsidR="00B66AA4" w:rsidRPr="004B1957" w:rsidRDefault="00C72478" w:rsidP="00B66AA4">
      <w:pPr>
        <w:tabs>
          <w:tab w:val="left" w:pos="1485"/>
        </w:tabs>
      </w:pPr>
      <w:r>
        <w:pict>
          <v:shape id="_x0000_i1063" type="#_x0000_t75" style="width:467.25pt;height:330pt">
            <v:imagedata r:id="rId82" o:title="Богучанское уч"/>
          </v:shape>
        </w:pict>
      </w:r>
    </w:p>
    <w:p w:rsidR="00B66AA4" w:rsidRPr="004B1957" w:rsidRDefault="00C72478" w:rsidP="00B66AA4">
      <w:pPr>
        <w:tabs>
          <w:tab w:val="left" w:pos="1485"/>
        </w:tabs>
      </w:pPr>
      <w:r>
        <w:pict>
          <v:shape id="_x0000_i1064" type="#_x0000_t75" style="width:467.25pt;height:330pt">
            <v:imagedata r:id="rId83" o:title="Богучанское уч"/>
          </v:shape>
        </w:pict>
      </w:r>
    </w:p>
    <w:p w:rsidR="00B66AA4" w:rsidRPr="004B1957" w:rsidRDefault="00C72478" w:rsidP="00B66AA4">
      <w:pPr>
        <w:tabs>
          <w:tab w:val="left" w:pos="1485"/>
        </w:tabs>
      </w:pPr>
      <w:r>
        <w:pict>
          <v:shape id="_x0000_i1065" type="#_x0000_t75" style="width:467.25pt;height:330pt">
            <v:imagedata r:id="rId84" o:title="Богучанское уч"/>
          </v:shape>
        </w:pict>
      </w:r>
    </w:p>
    <w:p w:rsidR="00B66AA4" w:rsidRPr="004B1957" w:rsidRDefault="00C72478" w:rsidP="00B66AA4">
      <w:pPr>
        <w:tabs>
          <w:tab w:val="left" w:pos="1485"/>
        </w:tabs>
      </w:pPr>
      <w:r>
        <w:pict>
          <v:shape id="_x0000_i1066" type="#_x0000_t75" style="width:466.5pt;height:660.75pt">
            <v:imagedata r:id="rId85" o:title="Богучанское уч"/>
          </v:shape>
        </w:pict>
      </w:r>
    </w:p>
    <w:p w:rsidR="00B66AA4" w:rsidRPr="004B1957" w:rsidRDefault="00C72478" w:rsidP="00B66AA4">
      <w:pPr>
        <w:tabs>
          <w:tab w:val="left" w:pos="1485"/>
        </w:tabs>
      </w:pPr>
      <w:r>
        <w:pict>
          <v:shape id="_x0000_i1067" type="#_x0000_t75" style="width:467.25pt;height:330pt">
            <v:imagedata r:id="rId86" o:title="Богучанское уч"/>
          </v:shape>
        </w:pict>
      </w:r>
    </w:p>
    <w:p w:rsidR="00B66AA4" w:rsidRPr="004B1957" w:rsidRDefault="00C72478" w:rsidP="00B66AA4">
      <w:pPr>
        <w:tabs>
          <w:tab w:val="left" w:pos="1485"/>
        </w:tabs>
      </w:pPr>
      <w:r>
        <w:pict>
          <v:shape id="_x0000_i1068" type="#_x0000_t75" style="width:467.25pt;height:330pt">
            <v:imagedata r:id="rId87" o:title="Богучанское уч"/>
          </v:shape>
        </w:pict>
      </w:r>
    </w:p>
    <w:p w:rsidR="00B66AA4" w:rsidRPr="004B1957" w:rsidRDefault="00C72478" w:rsidP="00B66AA4">
      <w:pPr>
        <w:tabs>
          <w:tab w:val="left" w:pos="1485"/>
        </w:tabs>
      </w:pPr>
      <w:r>
        <w:pict>
          <v:shape id="_x0000_i1069" type="#_x0000_t75" style="width:467.25pt;height:330pt">
            <v:imagedata r:id="rId88" o:title="Богучанское уч"/>
          </v:shape>
        </w:pict>
      </w:r>
    </w:p>
    <w:p w:rsidR="00B66AA4" w:rsidRPr="004B1957" w:rsidRDefault="00C72478" w:rsidP="00B66AA4">
      <w:pPr>
        <w:tabs>
          <w:tab w:val="left" w:pos="1485"/>
        </w:tabs>
      </w:pPr>
      <w:r>
        <w:pict>
          <v:shape id="_x0000_i1070" type="#_x0000_t75" style="width:467.25pt;height:330pt">
            <v:imagedata r:id="rId89" o:title="Богучанское уч"/>
          </v:shape>
        </w:pict>
      </w:r>
    </w:p>
    <w:p w:rsidR="00B66AA4" w:rsidRPr="004B1957" w:rsidRDefault="00C72478" w:rsidP="00B66AA4">
      <w:pPr>
        <w:tabs>
          <w:tab w:val="left" w:pos="1485"/>
        </w:tabs>
      </w:pPr>
      <w:r>
        <w:pict>
          <v:shape id="_x0000_i1071" type="#_x0000_t75" style="width:467.25pt;height:330pt">
            <v:imagedata r:id="rId90" o:title="Богучанское уч"/>
          </v:shape>
        </w:pict>
      </w:r>
    </w:p>
    <w:p w:rsidR="00B66AA4" w:rsidRPr="004B1957" w:rsidRDefault="00C72478" w:rsidP="00B66AA4">
      <w:pPr>
        <w:tabs>
          <w:tab w:val="left" w:pos="1485"/>
        </w:tabs>
      </w:pPr>
      <w:r>
        <w:pict>
          <v:shape id="_x0000_i1072" type="#_x0000_t75" style="width:467.25pt;height:330pt">
            <v:imagedata r:id="rId91" o:title="Богучанское уч"/>
          </v:shape>
        </w:pict>
      </w:r>
    </w:p>
    <w:p w:rsidR="00B66AA4" w:rsidRPr="004B1957" w:rsidRDefault="00C72478" w:rsidP="00B66AA4">
      <w:pPr>
        <w:tabs>
          <w:tab w:val="left" w:pos="1485"/>
        </w:tabs>
      </w:pPr>
      <w:r>
        <w:pict>
          <v:shape id="_x0000_i1073" type="#_x0000_t75" style="width:466.5pt;height:660.75pt">
            <v:imagedata r:id="rId92" o:title="Богучанское уч"/>
          </v:shape>
        </w:pict>
      </w:r>
    </w:p>
    <w:p w:rsidR="00B66AA4" w:rsidRPr="004B1957" w:rsidRDefault="00B66AA4" w:rsidP="00B66AA4">
      <w:pPr>
        <w:tabs>
          <w:tab w:val="left" w:pos="1485"/>
        </w:tabs>
      </w:pPr>
    </w:p>
    <w:p w:rsidR="00B66AA4" w:rsidRPr="004B1957" w:rsidRDefault="00C72478" w:rsidP="00B66AA4">
      <w:pPr>
        <w:tabs>
          <w:tab w:val="left" w:pos="1485"/>
        </w:tabs>
      </w:pPr>
      <w:r>
        <w:pict>
          <v:shape id="_x0000_i1074" type="#_x0000_t75" style="width:467.25pt;height:330pt">
            <v:imagedata r:id="rId93" o:title="Богучанское уч"/>
          </v:shape>
        </w:pict>
      </w:r>
    </w:p>
    <w:p w:rsidR="00B66AA4" w:rsidRPr="004B1957" w:rsidRDefault="00C72478" w:rsidP="00B66AA4">
      <w:pPr>
        <w:tabs>
          <w:tab w:val="left" w:pos="1485"/>
        </w:tabs>
      </w:pPr>
      <w:r>
        <w:pict>
          <v:shape id="_x0000_i1075" type="#_x0000_t75" style="width:467.25pt;height:330pt">
            <v:imagedata r:id="rId94" o:title="Богучанское уч"/>
          </v:shape>
        </w:pict>
      </w:r>
    </w:p>
    <w:p w:rsidR="00B66AA4" w:rsidRPr="004B1957" w:rsidRDefault="00C72478" w:rsidP="00B66AA4">
      <w:pPr>
        <w:tabs>
          <w:tab w:val="left" w:pos="1485"/>
        </w:tabs>
      </w:pPr>
      <w:r>
        <w:pict>
          <v:shape id="_x0000_i1076" type="#_x0000_t75" style="width:467.25pt;height:330pt">
            <v:imagedata r:id="rId95" o:title="Богучанское уч"/>
          </v:shape>
        </w:pict>
      </w:r>
    </w:p>
    <w:p w:rsidR="00B66AA4" w:rsidRPr="004B1957" w:rsidRDefault="00C72478" w:rsidP="00B66AA4">
      <w:pPr>
        <w:tabs>
          <w:tab w:val="left" w:pos="1485"/>
        </w:tabs>
      </w:pPr>
      <w:r>
        <w:pict>
          <v:shape id="_x0000_i1077" type="#_x0000_t75" style="width:467.25pt;height:330pt">
            <v:imagedata r:id="rId96" o:title="Богучанское уч"/>
          </v:shape>
        </w:pict>
      </w:r>
    </w:p>
    <w:p w:rsidR="00B66AA4" w:rsidRPr="004B1957" w:rsidRDefault="00C72478" w:rsidP="00B66AA4">
      <w:pPr>
        <w:tabs>
          <w:tab w:val="left" w:pos="1485"/>
        </w:tabs>
      </w:pPr>
      <w:r>
        <w:pict>
          <v:shape id="_x0000_i1078" type="#_x0000_t75" style="width:467.25pt;height:330pt">
            <v:imagedata r:id="rId97" o:title="Богучанское уч"/>
          </v:shape>
        </w:pict>
      </w:r>
    </w:p>
    <w:p w:rsidR="00B66AA4" w:rsidRPr="004B1957" w:rsidRDefault="00C72478" w:rsidP="00B66AA4">
      <w:pPr>
        <w:tabs>
          <w:tab w:val="left" w:pos="1485"/>
        </w:tabs>
      </w:pPr>
      <w:r>
        <w:pict>
          <v:shape id="_x0000_i1079" type="#_x0000_t75" style="width:467.25pt;height:330pt">
            <v:imagedata r:id="rId98" o:title="Богучанское уч"/>
          </v:shape>
        </w:pict>
      </w:r>
    </w:p>
    <w:p w:rsidR="00B66AA4" w:rsidRPr="004B1957" w:rsidRDefault="00C72478" w:rsidP="00B66AA4">
      <w:pPr>
        <w:tabs>
          <w:tab w:val="left" w:pos="1485"/>
        </w:tabs>
      </w:pPr>
      <w:r>
        <w:pict>
          <v:shape id="_x0000_i1080" type="#_x0000_t75" style="width:467.25pt;height:330pt">
            <v:imagedata r:id="rId99" o:title="Богучанское уч"/>
          </v:shape>
        </w:pict>
      </w:r>
    </w:p>
    <w:p w:rsidR="00B66AA4" w:rsidRPr="004B1957" w:rsidRDefault="00C72478" w:rsidP="00B66AA4">
      <w:pPr>
        <w:tabs>
          <w:tab w:val="left" w:pos="1485"/>
        </w:tabs>
      </w:pPr>
      <w:r>
        <w:pict>
          <v:shape id="_x0000_i1081" type="#_x0000_t75" style="width:467.25pt;height:330pt">
            <v:imagedata r:id="rId100" o:title="Богучанское уч"/>
          </v:shape>
        </w:pict>
      </w:r>
    </w:p>
    <w:p w:rsidR="00B66AA4" w:rsidRPr="004B1957" w:rsidRDefault="00C72478" w:rsidP="00B66AA4">
      <w:pPr>
        <w:tabs>
          <w:tab w:val="left" w:pos="1485"/>
        </w:tabs>
      </w:pPr>
      <w:r>
        <w:pict>
          <v:shape id="_x0000_i1082" type="#_x0000_t75" style="width:466.5pt;height:660.75pt">
            <v:imagedata r:id="rId101" o:title="Богучанское уч"/>
          </v:shape>
        </w:pict>
      </w:r>
    </w:p>
    <w:p w:rsidR="00B66AA4" w:rsidRPr="004B1957" w:rsidRDefault="00C72478" w:rsidP="00B66AA4">
      <w:pPr>
        <w:tabs>
          <w:tab w:val="left" w:pos="1485"/>
        </w:tabs>
      </w:pPr>
      <w:r>
        <w:pict>
          <v:shape id="_x0000_i1083" type="#_x0000_t75" style="width:467.25pt;height:330pt">
            <v:imagedata r:id="rId102" o:title="Богучанское уч"/>
          </v:shape>
        </w:pict>
      </w:r>
    </w:p>
    <w:p w:rsidR="00B66AA4" w:rsidRPr="004B1957" w:rsidRDefault="00C72478" w:rsidP="00B66AA4">
      <w:pPr>
        <w:tabs>
          <w:tab w:val="left" w:pos="1485"/>
        </w:tabs>
      </w:pPr>
      <w:r>
        <w:pict>
          <v:shape id="_x0000_i1084" type="#_x0000_t75" style="width:467.25pt;height:330pt">
            <v:imagedata r:id="rId103" o:title="Богучанское уч"/>
          </v:shape>
        </w:pict>
      </w:r>
    </w:p>
    <w:p w:rsidR="00B66AA4" w:rsidRPr="004B1957" w:rsidRDefault="00C72478" w:rsidP="00B66AA4">
      <w:pPr>
        <w:tabs>
          <w:tab w:val="left" w:pos="1485"/>
        </w:tabs>
      </w:pPr>
      <w:r>
        <w:pict>
          <v:shape id="_x0000_i1085" type="#_x0000_t75" style="width:467.25pt;height:330pt">
            <v:imagedata r:id="rId104" o:title="Богучанское уч"/>
          </v:shape>
        </w:pict>
      </w:r>
    </w:p>
    <w:p w:rsidR="00B66AA4" w:rsidRPr="004B1957" w:rsidRDefault="00C72478" w:rsidP="00B66AA4">
      <w:pPr>
        <w:tabs>
          <w:tab w:val="left" w:pos="1485"/>
        </w:tabs>
      </w:pPr>
      <w:r>
        <w:pict>
          <v:shape id="_x0000_i1086" type="#_x0000_t75" style="width:467.25pt;height:330pt">
            <v:imagedata r:id="rId105" o:title="Богучанское уч"/>
          </v:shape>
        </w:pict>
      </w:r>
    </w:p>
    <w:p w:rsidR="00B66AA4" w:rsidRPr="004B1957" w:rsidRDefault="00C72478" w:rsidP="00B66AA4">
      <w:pPr>
        <w:tabs>
          <w:tab w:val="left" w:pos="1485"/>
        </w:tabs>
      </w:pPr>
      <w:r>
        <w:pict>
          <v:shape id="_x0000_i1087" type="#_x0000_t75" style="width:467.25pt;height:330pt">
            <v:imagedata r:id="rId106" o:title="Богучанское уч"/>
          </v:shape>
        </w:pict>
      </w:r>
    </w:p>
    <w:p w:rsidR="00B66AA4" w:rsidRPr="004B1957" w:rsidRDefault="00C72478" w:rsidP="00B66AA4">
      <w:pPr>
        <w:tabs>
          <w:tab w:val="left" w:pos="1485"/>
        </w:tabs>
      </w:pPr>
      <w:r>
        <w:pict>
          <v:shape id="_x0000_i1088" type="#_x0000_t75" style="width:466.5pt;height:660.75pt">
            <v:imagedata r:id="rId107" o:title="Богучанское уч"/>
          </v:shape>
        </w:pict>
      </w:r>
    </w:p>
    <w:p w:rsidR="00B66AA4" w:rsidRPr="004B1957" w:rsidRDefault="00C72478" w:rsidP="00B66AA4">
      <w:pPr>
        <w:tabs>
          <w:tab w:val="left" w:pos="1485"/>
        </w:tabs>
      </w:pPr>
      <w:r>
        <w:pict>
          <v:shape id="_x0000_i1089" type="#_x0000_t75" style="width:467.25pt;height:330pt">
            <v:imagedata r:id="rId108" o:title="Богучанское уч"/>
          </v:shape>
        </w:pict>
      </w:r>
    </w:p>
    <w:p w:rsidR="00B66AA4" w:rsidRPr="004B1957" w:rsidRDefault="00C72478" w:rsidP="00B66AA4">
      <w:pPr>
        <w:tabs>
          <w:tab w:val="left" w:pos="1485"/>
        </w:tabs>
      </w:pPr>
      <w:r>
        <w:pict>
          <v:shape id="_x0000_i1090" type="#_x0000_t75" style="width:467.25pt;height:330pt">
            <v:imagedata r:id="rId109" o:title="Богучанское уч"/>
          </v:shape>
        </w:pict>
      </w:r>
    </w:p>
    <w:p w:rsidR="00B66AA4" w:rsidRPr="004B1957" w:rsidRDefault="00C72478" w:rsidP="00B66AA4">
      <w:pPr>
        <w:tabs>
          <w:tab w:val="left" w:pos="1485"/>
        </w:tabs>
      </w:pPr>
      <w:r>
        <w:pict>
          <v:shape id="_x0000_i1091" type="#_x0000_t75" style="width:467.25pt;height:330pt">
            <v:imagedata r:id="rId110" o:title="Богучанское уч"/>
          </v:shape>
        </w:pict>
      </w:r>
    </w:p>
    <w:p w:rsidR="00B66AA4" w:rsidRPr="004B1957" w:rsidRDefault="00C72478" w:rsidP="00B66AA4">
      <w:pPr>
        <w:tabs>
          <w:tab w:val="left" w:pos="1485"/>
        </w:tabs>
      </w:pPr>
      <w:r>
        <w:pict>
          <v:shape id="_x0000_i1092" type="#_x0000_t75" style="width:467.25pt;height:330pt">
            <v:imagedata r:id="rId111" o:title="Богучанское уч"/>
          </v:shape>
        </w:pict>
      </w:r>
    </w:p>
    <w:p w:rsidR="00B66AA4" w:rsidRPr="004B1957" w:rsidRDefault="00C72478" w:rsidP="00B66AA4">
      <w:pPr>
        <w:tabs>
          <w:tab w:val="left" w:pos="1485"/>
        </w:tabs>
      </w:pPr>
      <w:r>
        <w:pict>
          <v:shape id="_x0000_i1093" type="#_x0000_t75" style="width:467.25pt;height:330pt">
            <v:imagedata r:id="rId112" o:title="Богучанское уч"/>
          </v:shape>
        </w:pict>
      </w:r>
    </w:p>
    <w:p w:rsidR="00B66AA4" w:rsidRPr="004B1957" w:rsidRDefault="00C72478" w:rsidP="00B66AA4">
      <w:pPr>
        <w:tabs>
          <w:tab w:val="left" w:pos="1485"/>
        </w:tabs>
      </w:pPr>
      <w:r>
        <w:pict>
          <v:shape id="_x0000_i1094" type="#_x0000_t75" style="width:466.5pt;height:660.75pt">
            <v:imagedata r:id="rId113" o:title="Богучанское уч"/>
          </v:shape>
        </w:pict>
      </w:r>
    </w:p>
    <w:p w:rsidR="00B66AA4" w:rsidRPr="004B1957" w:rsidRDefault="00C72478" w:rsidP="00B66AA4">
      <w:pPr>
        <w:tabs>
          <w:tab w:val="left" w:pos="1485"/>
        </w:tabs>
      </w:pPr>
      <w:r>
        <w:pict>
          <v:shape id="_x0000_i1095" type="#_x0000_t75" style="width:467.25pt;height:330pt">
            <v:imagedata r:id="rId114" o:title="Богучанское уч"/>
          </v:shape>
        </w:pict>
      </w:r>
    </w:p>
    <w:p w:rsidR="00B66AA4" w:rsidRPr="004B1957" w:rsidRDefault="00C72478" w:rsidP="00B66AA4">
      <w:pPr>
        <w:tabs>
          <w:tab w:val="left" w:pos="1485"/>
        </w:tabs>
      </w:pPr>
      <w:r>
        <w:pict>
          <v:shape id="_x0000_i1096" type="#_x0000_t75" style="width:467.25pt;height:330pt">
            <v:imagedata r:id="rId115" o:title="Богучанское уч"/>
          </v:shape>
        </w:pict>
      </w:r>
    </w:p>
    <w:p w:rsidR="00B66AA4" w:rsidRPr="004B1957" w:rsidRDefault="00C72478" w:rsidP="00B66AA4">
      <w:pPr>
        <w:tabs>
          <w:tab w:val="left" w:pos="1485"/>
        </w:tabs>
      </w:pPr>
      <w:r>
        <w:pict>
          <v:shape id="_x0000_i1097" type="#_x0000_t75" style="width:467.25pt;height:330pt">
            <v:imagedata r:id="rId116" o:title="Богучанское уч"/>
          </v:shape>
        </w:pict>
      </w:r>
    </w:p>
    <w:p w:rsidR="00B66AA4" w:rsidRPr="004B1957" w:rsidRDefault="00C72478" w:rsidP="00B66AA4">
      <w:pPr>
        <w:tabs>
          <w:tab w:val="left" w:pos="1485"/>
        </w:tabs>
      </w:pPr>
      <w:r>
        <w:pict>
          <v:shape id="_x0000_i1098" type="#_x0000_t75" style="width:467.25pt;height:330pt">
            <v:imagedata r:id="rId117" o:title="Богучанское уч"/>
          </v:shape>
        </w:pict>
      </w:r>
    </w:p>
    <w:p w:rsidR="00B66AA4" w:rsidRPr="004B1957" w:rsidRDefault="00C72478" w:rsidP="00B66AA4">
      <w:pPr>
        <w:tabs>
          <w:tab w:val="left" w:pos="1485"/>
        </w:tabs>
      </w:pPr>
      <w:r>
        <w:pict>
          <v:shape id="_x0000_i1099" type="#_x0000_t75" style="width:467.25pt;height:330pt">
            <v:imagedata r:id="rId118" o:title="Богучанское уч"/>
          </v:shape>
        </w:pict>
      </w:r>
    </w:p>
    <w:p w:rsidR="00B66AA4" w:rsidRPr="004B1957" w:rsidRDefault="00C72478" w:rsidP="00B66AA4">
      <w:pPr>
        <w:tabs>
          <w:tab w:val="left" w:pos="1485"/>
        </w:tabs>
      </w:pPr>
      <w:r>
        <w:pict>
          <v:shape id="_x0000_i1100" type="#_x0000_t75" style="width:467.25pt;height:330pt">
            <v:imagedata r:id="rId119" o:title="Богучанское уч"/>
          </v:shape>
        </w:pict>
      </w:r>
    </w:p>
    <w:p w:rsidR="00B66AA4" w:rsidRPr="004B1957" w:rsidRDefault="00C72478" w:rsidP="00B66AA4">
      <w:pPr>
        <w:tabs>
          <w:tab w:val="left" w:pos="1485"/>
        </w:tabs>
      </w:pPr>
      <w:r>
        <w:pict>
          <v:shape id="_x0000_i1101" type="#_x0000_t75" style="width:467.25pt;height:330pt">
            <v:imagedata r:id="rId120" o:title="Богучанское уч"/>
          </v:shape>
        </w:pict>
      </w:r>
    </w:p>
    <w:p w:rsidR="00B66AA4" w:rsidRPr="004B1957" w:rsidRDefault="00C72478" w:rsidP="00B66AA4">
      <w:pPr>
        <w:tabs>
          <w:tab w:val="left" w:pos="1485"/>
        </w:tabs>
      </w:pPr>
      <w:r>
        <w:pict>
          <v:shape id="_x0000_i1102" type="#_x0000_t75" style="width:467.25pt;height:330pt">
            <v:imagedata r:id="rId121" o:title="Богучанское уч"/>
          </v:shape>
        </w:pict>
      </w:r>
    </w:p>
    <w:p w:rsidR="00B66AA4" w:rsidRPr="004B1957" w:rsidRDefault="00C72478" w:rsidP="00B66AA4">
      <w:pPr>
        <w:tabs>
          <w:tab w:val="left" w:pos="1485"/>
        </w:tabs>
      </w:pPr>
      <w:r>
        <w:pict>
          <v:shape id="_x0000_i1103" type="#_x0000_t75" style="width:467.25pt;height:330pt">
            <v:imagedata r:id="rId122" o:title="Богучанское уч"/>
          </v:shape>
        </w:pict>
      </w:r>
    </w:p>
    <w:p w:rsidR="00B66AA4" w:rsidRPr="004B1957" w:rsidRDefault="00C72478" w:rsidP="00B66AA4">
      <w:pPr>
        <w:tabs>
          <w:tab w:val="left" w:pos="1485"/>
        </w:tabs>
      </w:pPr>
      <w:r>
        <w:pict>
          <v:shape id="_x0000_i1104" type="#_x0000_t75" style="width:467.25pt;height:330pt">
            <v:imagedata r:id="rId123" o:title="Богучанское уч"/>
          </v:shape>
        </w:pict>
      </w:r>
    </w:p>
    <w:p w:rsidR="00B66AA4" w:rsidRPr="004B1957" w:rsidRDefault="00C72478" w:rsidP="00B66AA4">
      <w:pPr>
        <w:tabs>
          <w:tab w:val="left" w:pos="1485"/>
        </w:tabs>
      </w:pPr>
      <w:r>
        <w:pict>
          <v:shape id="_x0000_i1105" type="#_x0000_t75" style="width:467.25pt;height:330pt">
            <v:imagedata r:id="rId124" o:title="Богучанское уч"/>
          </v:shape>
        </w:pict>
      </w:r>
    </w:p>
    <w:p w:rsidR="00B66AA4" w:rsidRPr="004B1957" w:rsidRDefault="00C72478" w:rsidP="00B66AA4">
      <w:pPr>
        <w:tabs>
          <w:tab w:val="left" w:pos="1485"/>
        </w:tabs>
      </w:pPr>
      <w:r>
        <w:pict>
          <v:shape id="_x0000_i1106" type="#_x0000_t75" style="width:467.25pt;height:330pt">
            <v:imagedata r:id="rId125" o:title="Богучанское уч"/>
          </v:shape>
        </w:pict>
      </w:r>
    </w:p>
    <w:p w:rsidR="00B66AA4" w:rsidRPr="004B1957" w:rsidRDefault="00C72478" w:rsidP="00B66AA4">
      <w:pPr>
        <w:tabs>
          <w:tab w:val="left" w:pos="1485"/>
        </w:tabs>
      </w:pPr>
      <w:r>
        <w:pict>
          <v:shape id="_x0000_i1107" type="#_x0000_t75" style="width:466.5pt;height:660.75pt">
            <v:imagedata r:id="rId126" o:title="Богучанское уч"/>
          </v:shape>
        </w:pict>
      </w:r>
    </w:p>
    <w:p w:rsidR="00B66AA4" w:rsidRPr="004B1957" w:rsidRDefault="00C72478" w:rsidP="00B66AA4">
      <w:pPr>
        <w:tabs>
          <w:tab w:val="left" w:pos="1485"/>
        </w:tabs>
      </w:pPr>
      <w:r>
        <w:pict>
          <v:shape id="_x0000_i1108" type="#_x0000_t75" style="width:467.25pt;height:330pt">
            <v:imagedata r:id="rId127" o:title="Богучанское уч"/>
          </v:shape>
        </w:pict>
      </w:r>
    </w:p>
    <w:p w:rsidR="00B66AA4" w:rsidRPr="004B1957" w:rsidRDefault="00C72478" w:rsidP="00B66AA4">
      <w:pPr>
        <w:tabs>
          <w:tab w:val="left" w:pos="1485"/>
        </w:tabs>
      </w:pPr>
      <w:r>
        <w:pict>
          <v:shape id="_x0000_i1109" type="#_x0000_t75" style="width:467.25pt;height:330pt">
            <v:imagedata r:id="rId128" o:title="Богучанское уч"/>
          </v:shape>
        </w:pict>
      </w:r>
    </w:p>
    <w:p w:rsidR="00B66AA4" w:rsidRPr="004B1957" w:rsidRDefault="00C72478" w:rsidP="00B66AA4">
      <w:pPr>
        <w:tabs>
          <w:tab w:val="left" w:pos="1485"/>
        </w:tabs>
      </w:pPr>
      <w:r>
        <w:pict>
          <v:shape id="_x0000_i1110" type="#_x0000_t75" style="width:467.25pt;height:330pt">
            <v:imagedata r:id="rId129" o:title="Богучанское уч"/>
          </v:shape>
        </w:pict>
      </w:r>
    </w:p>
    <w:p w:rsidR="00B66AA4" w:rsidRPr="004B1957" w:rsidRDefault="00C72478" w:rsidP="00B66AA4">
      <w:pPr>
        <w:tabs>
          <w:tab w:val="left" w:pos="1485"/>
        </w:tabs>
      </w:pPr>
      <w:r>
        <w:pict>
          <v:shape id="_x0000_i1111" type="#_x0000_t75" style="width:467.25pt;height:330pt">
            <v:imagedata r:id="rId130" o:title="Богучанское уч"/>
          </v:shape>
        </w:pict>
      </w:r>
    </w:p>
    <w:p w:rsidR="00B66AA4" w:rsidRPr="004B1957" w:rsidRDefault="00C72478" w:rsidP="00B66AA4">
      <w:pPr>
        <w:tabs>
          <w:tab w:val="left" w:pos="1485"/>
        </w:tabs>
      </w:pPr>
      <w:r>
        <w:pict>
          <v:shape id="_x0000_i1112" type="#_x0000_t75" style="width:467.25pt;height:330pt">
            <v:imagedata r:id="rId131" o:title="Богучанское уч"/>
          </v:shape>
        </w:pict>
      </w:r>
    </w:p>
    <w:p w:rsidR="00B66AA4" w:rsidRPr="004B1957" w:rsidRDefault="00C72478" w:rsidP="00B66AA4">
      <w:pPr>
        <w:tabs>
          <w:tab w:val="left" w:pos="1485"/>
        </w:tabs>
      </w:pPr>
      <w:r>
        <w:pict>
          <v:shape id="_x0000_i1113" type="#_x0000_t75" style="width:466.5pt;height:660.75pt">
            <v:imagedata r:id="rId132" o:title="Богучанское уч"/>
          </v:shape>
        </w:pict>
      </w:r>
    </w:p>
    <w:p w:rsidR="00B66AA4" w:rsidRPr="004B1957" w:rsidRDefault="00C72478" w:rsidP="00B66AA4">
      <w:pPr>
        <w:tabs>
          <w:tab w:val="left" w:pos="1485"/>
        </w:tabs>
      </w:pPr>
      <w:r>
        <w:pict>
          <v:shape id="_x0000_i1114" type="#_x0000_t75" style="width:467.25pt;height:330pt">
            <v:imagedata r:id="rId133" o:title="Богучанское уч"/>
          </v:shape>
        </w:pict>
      </w:r>
    </w:p>
    <w:p w:rsidR="00B66AA4" w:rsidRPr="004B1957" w:rsidRDefault="00C72478" w:rsidP="00B66AA4">
      <w:pPr>
        <w:tabs>
          <w:tab w:val="left" w:pos="1485"/>
        </w:tabs>
      </w:pPr>
      <w:r>
        <w:pict>
          <v:shape id="_x0000_i1115" type="#_x0000_t75" style="width:467.25pt;height:330pt">
            <v:imagedata r:id="rId134" o:title="Богучанское уч"/>
          </v:shape>
        </w:pict>
      </w:r>
    </w:p>
    <w:p w:rsidR="00B66AA4" w:rsidRPr="004B1957" w:rsidRDefault="00C72478" w:rsidP="00B66AA4">
      <w:pPr>
        <w:tabs>
          <w:tab w:val="left" w:pos="1485"/>
        </w:tabs>
      </w:pPr>
      <w:r>
        <w:pict>
          <v:shape id="_x0000_i1116" type="#_x0000_t75" style="width:467.25pt;height:330pt">
            <v:imagedata r:id="rId135" o:title="Богучанское уч"/>
          </v:shape>
        </w:pict>
      </w:r>
    </w:p>
    <w:p w:rsidR="00B66AA4" w:rsidRPr="004B1957" w:rsidRDefault="00C72478" w:rsidP="00B66AA4">
      <w:pPr>
        <w:tabs>
          <w:tab w:val="left" w:pos="1485"/>
        </w:tabs>
      </w:pPr>
      <w:r>
        <w:pict>
          <v:shape id="_x0000_i1117" type="#_x0000_t75" style="width:467.25pt;height:330pt">
            <v:imagedata r:id="rId136" o:title="Богучанское уч"/>
          </v:shape>
        </w:pict>
      </w:r>
    </w:p>
    <w:p w:rsidR="00B66AA4" w:rsidRPr="004B1957" w:rsidRDefault="00C72478" w:rsidP="00B66AA4">
      <w:pPr>
        <w:tabs>
          <w:tab w:val="left" w:pos="1485"/>
        </w:tabs>
      </w:pPr>
      <w:r>
        <w:pict>
          <v:shape id="_x0000_i1118" type="#_x0000_t75" style="width:467.25pt;height:330pt">
            <v:imagedata r:id="rId137" o:title="Богучанское уч"/>
          </v:shape>
        </w:pict>
      </w:r>
    </w:p>
    <w:p w:rsidR="00B66AA4" w:rsidRPr="004B1957" w:rsidRDefault="00C72478" w:rsidP="00B66AA4">
      <w:pPr>
        <w:tabs>
          <w:tab w:val="left" w:pos="1485"/>
        </w:tabs>
      </w:pPr>
      <w:r>
        <w:pict>
          <v:shape id="_x0000_i1119" type="#_x0000_t75" style="width:467.25pt;height:330pt">
            <v:imagedata r:id="rId138" o:title="Богучанское уч"/>
          </v:shape>
        </w:pict>
      </w:r>
    </w:p>
    <w:p w:rsidR="00B66AA4" w:rsidRPr="004B1957" w:rsidRDefault="00B66AA4" w:rsidP="00B66AA4">
      <w:pPr>
        <w:tabs>
          <w:tab w:val="left" w:pos="1485"/>
        </w:tabs>
      </w:pPr>
    </w:p>
    <w:p w:rsidR="00B66AA4" w:rsidRPr="004B1957" w:rsidRDefault="00C72478" w:rsidP="00B66AA4">
      <w:pPr>
        <w:tabs>
          <w:tab w:val="left" w:pos="1485"/>
        </w:tabs>
      </w:pPr>
      <w:r>
        <w:pict>
          <v:shape id="_x0000_i1120" type="#_x0000_t75" style="width:467.25pt;height:330pt">
            <v:imagedata r:id="rId139" o:title="Богучанское уч"/>
          </v:shape>
        </w:pict>
      </w:r>
    </w:p>
    <w:p w:rsidR="00B66AA4" w:rsidRPr="004B1957" w:rsidRDefault="00C72478" w:rsidP="00B66AA4">
      <w:pPr>
        <w:tabs>
          <w:tab w:val="left" w:pos="1485"/>
        </w:tabs>
      </w:pPr>
      <w:r>
        <w:pict>
          <v:shape id="_x0000_i1121" type="#_x0000_t75" style="width:466.5pt;height:660.75pt">
            <v:imagedata r:id="rId140" o:title="Богучанское уч"/>
          </v:shape>
        </w:pict>
      </w:r>
    </w:p>
    <w:p w:rsidR="00B66AA4" w:rsidRPr="004B1957" w:rsidRDefault="00C72478" w:rsidP="00B66AA4">
      <w:pPr>
        <w:tabs>
          <w:tab w:val="left" w:pos="1485"/>
        </w:tabs>
      </w:pPr>
      <w:r>
        <w:pict>
          <v:shape id="_x0000_i1122" type="#_x0000_t75" style="width:467.25pt;height:330pt">
            <v:imagedata r:id="rId141" o:title="Богучанское уч"/>
          </v:shape>
        </w:pict>
      </w:r>
    </w:p>
    <w:p w:rsidR="00B66AA4" w:rsidRPr="004B1957" w:rsidRDefault="00C72478" w:rsidP="00B66AA4">
      <w:pPr>
        <w:tabs>
          <w:tab w:val="left" w:pos="1485"/>
        </w:tabs>
      </w:pPr>
      <w:r>
        <w:pict>
          <v:shape id="_x0000_i1123" type="#_x0000_t75" style="width:467.25pt;height:330pt">
            <v:imagedata r:id="rId142" o:title="Богучанское уч"/>
          </v:shape>
        </w:pict>
      </w:r>
    </w:p>
    <w:p w:rsidR="00B66AA4" w:rsidRPr="004B1957" w:rsidRDefault="00C72478" w:rsidP="00B66AA4">
      <w:pPr>
        <w:tabs>
          <w:tab w:val="left" w:pos="1485"/>
        </w:tabs>
      </w:pPr>
      <w:r>
        <w:pict>
          <v:shape id="_x0000_i1124" type="#_x0000_t75" style="width:466.5pt;height:660.75pt">
            <v:imagedata r:id="rId143" o:title="Богучанское уч"/>
          </v:shape>
        </w:pict>
      </w:r>
    </w:p>
    <w:p w:rsidR="00B66AA4" w:rsidRPr="004B1957" w:rsidRDefault="00C72478" w:rsidP="00B66AA4">
      <w:pPr>
        <w:tabs>
          <w:tab w:val="left" w:pos="1485"/>
        </w:tabs>
      </w:pPr>
      <w:r>
        <w:pict>
          <v:shape id="_x0000_i1125" type="#_x0000_t75" style="width:467.25pt;height:330pt">
            <v:imagedata r:id="rId144" o:title="Богучанское уч"/>
          </v:shape>
        </w:pict>
      </w:r>
    </w:p>
    <w:p w:rsidR="00B66AA4" w:rsidRPr="004B1957" w:rsidRDefault="00C72478" w:rsidP="00B66AA4">
      <w:pPr>
        <w:tabs>
          <w:tab w:val="left" w:pos="1485"/>
        </w:tabs>
      </w:pPr>
      <w:r>
        <w:pict>
          <v:shape id="_x0000_i1126" type="#_x0000_t75" style="width:467.25pt;height:330pt">
            <v:imagedata r:id="rId145" o:title="Богучанское уч"/>
          </v:shape>
        </w:pict>
      </w:r>
    </w:p>
    <w:p w:rsidR="00B66AA4" w:rsidRPr="004B1957" w:rsidRDefault="00C72478" w:rsidP="00B66AA4">
      <w:pPr>
        <w:tabs>
          <w:tab w:val="left" w:pos="1485"/>
        </w:tabs>
      </w:pPr>
      <w:r>
        <w:pict>
          <v:shape id="_x0000_i1127" type="#_x0000_t75" style="width:467.25pt;height:330pt">
            <v:imagedata r:id="rId146" o:title="Богучанское уч"/>
          </v:shape>
        </w:pict>
      </w:r>
    </w:p>
    <w:p w:rsidR="00B66AA4" w:rsidRPr="004B1957" w:rsidRDefault="00C72478" w:rsidP="00B66AA4">
      <w:pPr>
        <w:tabs>
          <w:tab w:val="left" w:pos="1485"/>
        </w:tabs>
      </w:pPr>
      <w:r>
        <w:pict>
          <v:shape id="_x0000_i1128" type="#_x0000_t75" style="width:467.25pt;height:330pt">
            <v:imagedata r:id="rId147" o:title="Богучанское уч"/>
          </v:shape>
        </w:pict>
      </w:r>
    </w:p>
    <w:p w:rsidR="00B66AA4" w:rsidRPr="004B1957" w:rsidRDefault="00C72478" w:rsidP="00B66AA4">
      <w:pPr>
        <w:tabs>
          <w:tab w:val="left" w:pos="1485"/>
        </w:tabs>
      </w:pPr>
      <w:r>
        <w:pict>
          <v:shape id="_x0000_i1129" type="#_x0000_t75" style="width:467.25pt;height:330pt">
            <v:imagedata r:id="rId148" o:title="Богучанское уч"/>
          </v:shape>
        </w:pict>
      </w:r>
    </w:p>
    <w:p w:rsidR="00B66AA4" w:rsidRPr="004B1957" w:rsidRDefault="00C72478" w:rsidP="00B66AA4">
      <w:pPr>
        <w:tabs>
          <w:tab w:val="left" w:pos="1485"/>
        </w:tabs>
      </w:pPr>
      <w:r>
        <w:pict>
          <v:shape id="_x0000_i1130" type="#_x0000_t75" style="width:467.25pt;height:330pt">
            <v:imagedata r:id="rId149" o:title="Богучанское уч"/>
          </v:shape>
        </w:pict>
      </w:r>
    </w:p>
    <w:p w:rsidR="00AA5B21" w:rsidRPr="004B1957" w:rsidRDefault="00C72478" w:rsidP="00B66AA4">
      <w:pPr>
        <w:tabs>
          <w:tab w:val="left" w:pos="1485"/>
        </w:tabs>
      </w:pPr>
      <w:r>
        <w:pict>
          <v:shape id="_x0000_i1131" type="#_x0000_t75" style="width:467.25pt;height:330pt">
            <v:imagedata r:id="rId150" o:title="Богучанское уч"/>
          </v:shape>
        </w:pict>
      </w:r>
    </w:p>
    <w:p w:rsidR="00AA5B21" w:rsidRPr="004B1957" w:rsidRDefault="00C72478" w:rsidP="00B66AA4">
      <w:pPr>
        <w:tabs>
          <w:tab w:val="left" w:pos="1485"/>
        </w:tabs>
      </w:pPr>
      <w:r>
        <w:pict>
          <v:shape id="_x0000_i1132" type="#_x0000_t75" style="width:466.5pt;height:660.75pt">
            <v:imagedata r:id="rId151" o:title="Богучанское уч"/>
          </v:shape>
        </w:pict>
      </w:r>
    </w:p>
    <w:p w:rsidR="00AA5B21" w:rsidRPr="004B1957" w:rsidRDefault="00C72478" w:rsidP="00B66AA4">
      <w:pPr>
        <w:tabs>
          <w:tab w:val="left" w:pos="1485"/>
        </w:tabs>
      </w:pPr>
      <w:r>
        <w:pict>
          <v:shape id="_x0000_i1133" type="#_x0000_t75" style="width:467.25pt;height:330pt">
            <v:imagedata r:id="rId152" o:title="Богучанское уч"/>
          </v:shape>
        </w:pict>
      </w:r>
    </w:p>
    <w:p w:rsidR="00AA5B21" w:rsidRPr="004B1957" w:rsidRDefault="00C72478" w:rsidP="00B66AA4">
      <w:pPr>
        <w:tabs>
          <w:tab w:val="left" w:pos="1485"/>
        </w:tabs>
      </w:pPr>
      <w:r>
        <w:pict>
          <v:shape id="_x0000_i1134" type="#_x0000_t75" style="width:467.25pt;height:330pt">
            <v:imagedata r:id="rId153" o:title="Богучанское уч"/>
          </v:shape>
        </w:pict>
      </w:r>
    </w:p>
    <w:p w:rsidR="00AA5B21" w:rsidRPr="004B1957" w:rsidRDefault="00C72478" w:rsidP="00B66AA4">
      <w:pPr>
        <w:tabs>
          <w:tab w:val="left" w:pos="1485"/>
        </w:tabs>
      </w:pPr>
      <w:r>
        <w:pict>
          <v:shape id="_x0000_i1135" type="#_x0000_t75" style="width:467.25pt;height:330pt">
            <v:imagedata r:id="rId154" o:title="Богучанское уч"/>
          </v:shape>
        </w:pict>
      </w:r>
    </w:p>
    <w:p w:rsidR="00AA5B21" w:rsidRPr="004B1957" w:rsidRDefault="00C72478" w:rsidP="00B66AA4">
      <w:pPr>
        <w:tabs>
          <w:tab w:val="left" w:pos="1485"/>
        </w:tabs>
      </w:pPr>
      <w:r>
        <w:pict>
          <v:shape id="_x0000_i1136" type="#_x0000_t75" style="width:467.25pt;height:330pt">
            <v:imagedata r:id="rId155" o:title="Богучанское уч"/>
          </v:shape>
        </w:pict>
      </w:r>
    </w:p>
    <w:p w:rsidR="00AA5B21" w:rsidRPr="004B1957" w:rsidRDefault="00C72478" w:rsidP="00B66AA4">
      <w:pPr>
        <w:tabs>
          <w:tab w:val="left" w:pos="1485"/>
        </w:tabs>
      </w:pPr>
      <w:r>
        <w:pict>
          <v:shape id="_x0000_i1137" type="#_x0000_t75" style="width:467.25pt;height:330pt">
            <v:imagedata r:id="rId156" o:title="Богучанское уч"/>
          </v:shape>
        </w:pict>
      </w:r>
    </w:p>
    <w:p w:rsidR="00AA5B21" w:rsidRPr="004B1957" w:rsidRDefault="00C72478" w:rsidP="00B66AA4">
      <w:pPr>
        <w:tabs>
          <w:tab w:val="left" w:pos="1485"/>
        </w:tabs>
      </w:pPr>
      <w:r>
        <w:pict>
          <v:shape id="_x0000_i1138" type="#_x0000_t75" style="width:467.25pt;height:330pt">
            <v:imagedata r:id="rId157" o:title="Богучанское уч"/>
          </v:shape>
        </w:pict>
      </w:r>
    </w:p>
    <w:p w:rsidR="00AA5B21" w:rsidRPr="004B1957" w:rsidRDefault="00C72478" w:rsidP="00B66AA4">
      <w:pPr>
        <w:tabs>
          <w:tab w:val="left" w:pos="1485"/>
        </w:tabs>
      </w:pPr>
      <w:r>
        <w:pict>
          <v:shape id="_x0000_i1139" type="#_x0000_t75" style="width:467.25pt;height:330pt">
            <v:imagedata r:id="rId158" o:title="Богучанское уч"/>
          </v:shape>
        </w:pict>
      </w:r>
    </w:p>
    <w:p w:rsidR="00AA5B21" w:rsidRPr="004B1957" w:rsidRDefault="00C72478" w:rsidP="00B66AA4">
      <w:pPr>
        <w:tabs>
          <w:tab w:val="left" w:pos="1485"/>
        </w:tabs>
      </w:pPr>
      <w:r>
        <w:pict>
          <v:shape id="_x0000_i1140" type="#_x0000_t75" style="width:467.25pt;height:330pt">
            <v:imagedata r:id="rId159" o:title="Богучанское уч"/>
          </v:shape>
        </w:pict>
      </w:r>
    </w:p>
    <w:p w:rsidR="00AA5B21" w:rsidRPr="004B1957" w:rsidRDefault="00C72478" w:rsidP="00B66AA4">
      <w:pPr>
        <w:tabs>
          <w:tab w:val="left" w:pos="1485"/>
        </w:tabs>
      </w:pPr>
      <w:r>
        <w:pict>
          <v:shape id="_x0000_i1141" type="#_x0000_t75" style="width:467.25pt;height:330pt">
            <v:imagedata r:id="rId160" o:title="Богучанское уч"/>
          </v:shape>
        </w:pict>
      </w:r>
    </w:p>
    <w:p w:rsidR="00AA5B21" w:rsidRPr="004B1957" w:rsidRDefault="00C72478" w:rsidP="00B66AA4">
      <w:pPr>
        <w:tabs>
          <w:tab w:val="left" w:pos="1485"/>
        </w:tabs>
      </w:pPr>
      <w:r>
        <w:pict>
          <v:shape id="_x0000_i1142" type="#_x0000_t75" style="width:466.5pt;height:660.75pt">
            <v:imagedata r:id="rId161" o:title="Богучанское уч"/>
          </v:shape>
        </w:pict>
      </w:r>
    </w:p>
    <w:p w:rsidR="00AA5B21" w:rsidRPr="004B1957" w:rsidRDefault="00C72478" w:rsidP="00B66AA4">
      <w:pPr>
        <w:tabs>
          <w:tab w:val="left" w:pos="1485"/>
        </w:tabs>
      </w:pPr>
      <w:r>
        <w:pict>
          <v:shape id="_x0000_i1143" type="#_x0000_t75" style="width:467.25pt;height:330pt">
            <v:imagedata r:id="rId162" o:title="Богучанское уч"/>
          </v:shape>
        </w:pict>
      </w:r>
    </w:p>
    <w:p w:rsidR="00AA5B21" w:rsidRPr="004B1957" w:rsidRDefault="00C72478" w:rsidP="00B66AA4">
      <w:pPr>
        <w:tabs>
          <w:tab w:val="left" w:pos="1485"/>
        </w:tabs>
      </w:pPr>
      <w:r>
        <w:pict>
          <v:shape id="_x0000_i1144" type="#_x0000_t75" style="width:467.25pt;height:330pt">
            <v:imagedata r:id="rId163" o:title="Богучанское уч"/>
          </v:shape>
        </w:pict>
      </w:r>
    </w:p>
    <w:p w:rsidR="00AA5B21" w:rsidRPr="004B1957" w:rsidRDefault="00C72478" w:rsidP="00B66AA4">
      <w:pPr>
        <w:tabs>
          <w:tab w:val="left" w:pos="1485"/>
        </w:tabs>
      </w:pPr>
      <w:r>
        <w:pict>
          <v:shape id="_x0000_i1145" type="#_x0000_t75" style="width:467.25pt;height:330pt">
            <v:imagedata r:id="rId164" o:title="Богучанское уч"/>
          </v:shape>
        </w:pict>
      </w:r>
    </w:p>
    <w:p w:rsidR="00AA5B21" w:rsidRPr="004B1957" w:rsidRDefault="00C72478" w:rsidP="00B66AA4">
      <w:pPr>
        <w:tabs>
          <w:tab w:val="left" w:pos="1485"/>
        </w:tabs>
      </w:pPr>
      <w:r>
        <w:pict>
          <v:shape id="_x0000_i1146" type="#_x0000_t75" style="width:467.25pt;height:330pt">
            <v:imagedata r:id="rId165" o:title="Богучанское уч"/>
          </v:shape>
        </w:pict>
      </w:r>
    </w:p>
    <w:p w:rsidR="00AA5B21" w:rsidRPr="004B1957" w:rsidRDefault="00C72478" w:rsidP="00B66AA4">
      <w:pPr>
        <w:tabs>
          <w:tab w:val="left" w:pos="1485"/>
        </w:tabs>
      </w:pPr>
      <w:r>
        <w:pict>
          <v:shape id="_x0000_i1147" type="#_x0000_t75" style="width:467.25pt;height:330pt">
            <v:imagedata r:id="rId166" o:title="Богучанское уч"/>
          </v:shape>
        </w:pict>
      </w:r>
    </w:p>
    <w:p w:rsidR="00AA5B21" w:rsidRPr="004B1957" w:rsidRDefault="00C72478" w:rsidP="00B66AA4">
      <w:pPr>
        <w:tabs>
          <w:tab w:val="left" w:pos="1485"/>
        </w:tabs>
      </w:pPr>
      <w:r>
        <w:pict>
          <v:shape id="_x0000_i1148" type="#_x0000_t75" style="width:467.25pt;height:330pt">
            <v:imagedata r:id="rId167" o:title="Богучанское уч"/>
          </v:shape>
        </w:pict>
      </w:r>
    </w:p>
    <w:p w:rsidR="00AA5B21" w:rsidRPr="004B1957" w:rsidRDefault="00C72478" w:rsidP="00B66AA4">
      <w:pPr>
        <w:tabs>
          <w:tab w:val="left" w:pos="1485"/>
        </w:tabs>
      </w:pPr>
      <w:r>
        <w:pict>
          <v:shape id="_x0000_i1149" type="#_x0000_t75" style="width:467.25pt;height:330pt">
            <v:imagedata r:id="rId168" o:title="Богучанское уч"/>
          </v:shape>
        </w:pict>
      </w:r>
    </w:p>
    <w:p w:rsidR="00AA5B21" w:rsidRPr="004B1957" w:rsidRDefault="00C72478" w:rsidP="00B66AA4">
      <w:pPr>
        <w:tabs>
          <w:tab w:val="left" w:pos="1485"/>
        </w:tabs>
      </w:pPr>
      <w:r>
        <w:pict>
          <v:shape id="_x0000_i1150" type="#_x0000_t75" style="width:467.25pt;height:330pt">
            <v:imagedata r:id="rId169" o:title="Богучанское уч"/>
          </v:shape>
        </w:pict>
      </w:r>
    </w:p>
    <w:p w:rsidR="00AA5B21" w:rsidRPr="004B1957" w:rsidRDefault="00C72478" w:rsidP="00B66AA4">
      <w:pPr>
        <w:tabs>
          <w:tab w:val="left" w:pos="1485"/>
        </w:tabs>
      </w:pPr>
      <w:r>
        <w:pict>
          <v:shape id="_x0000_i1151" type="#_x0000_t75" style="width:466.5pt;height:660.75pt">
            <v:imagedata r:id="rId170" o:title="Богучанское уч"/>
          </v:shape>
        </w:pict>
      </w:r>
    </w:p>
    <w:p w:rsidR="00AA5B21" w:rsidRPr="004B1957" w:rsidRDefault="00C72478" w:rsidP="00B66AA4">
      <w:pPr>
        <w:tabs>
          <w:tab w:val="left" w:pos="1485"/>
        </w:tabs>
      </w:pPr>
      <w:r>
        <w:pict>
          <v:shape id="_x0000_i1152" type="#_x0000_t75" style="width:467.25pt;height:330pt">
            <v:imagedata r:id="rId171" o:title="Богучанское уч"/>
          </v:shape>
        </w:pict>
      </w:r>
    </w:p>
    <w:p w:rsidR="00AA5B21" w:rsidRPr="004B1957" w:rsidRDefault="00C72478" w:rsidP="00B66AA4">
      <w:pPr>
        <w:tabs>
          <w:tab w:val="left" w:pos="1485"/>
        </w:tabs>
      </w:pPr>
      <w:r>
        <w:pict>
          <v:shape id="_x0000_i1153" type="#_x0000_t75" style="width:467.25pt;height:330pt">
            <v:imagedata r:id="rId172" o:title="Богучанское уч"/>
          </v:shape>
        </w:pict>
      </w:r>
    </w:p>
    <w:p w:rsidR="00AA5B21" w:rsidRPr="004B1957" w:rsidRDefault="00C72478" w:rsidP="00B66AA4">
      <w:pPr>
        <w:tabs>
          <w:tab w:val="left" w:pos="1485"/>
        </w:tabs>
      </w:pPr>
      <w:r>
        <w:pict>
          <v:shape id="_x0000_i1154" type="#_x0000_t75" style="width:467.25pt;height:330pt">
            <v:imagedata r:id="rId173" o:title="Богучанское уч"/>
          </v:shape>
        </w:pict>
      </w:r>
    </w:p>
    <w:p w:rsidR="00AA5B21" w:rsidRPr="004B1957" w:rsidRDefault="00C72478" w:rsidP="00B66AA4">
      <w:pPr>
        <w:tabs>
          <w:tab w:val="left" w:pos="1485"/>
        </w:tabs>
      </w:pPr>
      <w:r>
        <w:pict>
          <v:shape id="_x0000_i1155" type="#_x0000_t75" style="width:467.25pt;height:330pt">
            <v:imagedata r:id="rId174" o:title="Богучанское уч"/>
          </v:shape>
        </w:pict>
      </w:r>
    </w:p>
    <w:p w:rsidR="00AA5B21" w:rsidRPr="004B1957" w:rsidRDefault="00C72478" w:rsidP="00B66AA4">
      <w:pPr>
        <w:tabs>
          <w:tab w:val="left" w:pos="1485"/>
        </w:tabs>
      </w:pPr>
      <w:r>
        <w:pict>
          <v:shape id="_x0000_i1156" type="#_x0000_t75" style="width:467.25pt;height:330pt">
            <v:imagedata r:id="rId175" o:title="Богучанское уч"/>
          </v:shape>
        </w:pict>
      </w:r>
    </w:p>
    <w:p w:rsidR="00AA5B21" w:rsidRPr="004B1957" w:rsidRDefault="00C72478" w:rsidP="00B66AA4">
      <w:pPr>
        <w:tabs>
          <w:tab w:val="left" w:pos="1485"/>
        </w:tabs>
      </w:pPr>
      <w:r>
        <w:pict>
          <v:shape id="_x0000_i1157" type="#_x0000_t75" style="width:467.25pt;height:330pt">
            <v:imagedata r:id="rId176" o:title="Богучанское уч"/>
          </v:shape>
        </w:pict>
      </w:r>
    </w:p>
    <w:p w:rsidR="00AA5B21" w:rsidRPr="004B1957" w:rsidRDefault="00C72478" w:rsidP="00B66AA4">
      <w:pPr>
        <w:tabs>
          <w:tab w:val="left" w:pos="1485"/>
        </w:tabs>
      </w:pPr>
      <w:r>
        <w:pict>
          <v:shape id="_x0000_i1158" type="#_x0000_t75" style="width:467.25pt;height:330pt">
            <v:imagedata r:id="rId177" o:title="Богучанское уч"/>
          </v:shape>
        </w:pict>
      </w:r>
    </w:p>
    <w:p w:rsidR="00AA5B21" w:rsidRPr="004B1957" w:rsidRDefault="00C72478" w:rsidP="00B66AA4">
      <w:pPr>
        <w:tabs>
          <w:tab w:val="left" w:pos="1485"/>
        </w:tabs>
      </w:pPr>
      <w:r>
        <w:pict>
          <v:shape id="_x0000_i1159" type="#_x0000_t75" style="width:467.25pt;height:330pt">
            <v:imagedata r:id="rId178" o:title="Богучанское уч"/>
          </v:shape>
        </w:pict>
      </w:r>
    </w:p>
    <w:p w:rsidR="00AA5B21" w:rsidRPr="004B1957" w:rsidRDefault="00C72478" w:rsidP="00B66AA4">
      <w:pPr>
        <w:tabs>
          <w:tab w:val="left" w:pos="1485"/>
        </w:tabs>
      </w:pPr>
      <w:r>
        <w:pict>
          <v:shape id="_x0000_i1160" type="#_x0000_t75" style="width:467.25pt;height:330pt">
            <v:imagedata r:id="rId179" o:title="Богучанское уч"/>
          </v:shape>
        </w:pict>
      </w:r>
    </w:p>
    <w:p w:rsidR="00AA5B21" w:rsidRPr="004B1957" w:rsidRDefault="00C72478" w:rsidP="00B66AA4">
      <w:pPr>
        <w:tabs>
          <w:tab w:val="left" w:pos="1485"/>
        </w:tabs>
      </w:pPr>
      <w:r>
        <w:pict>
          <v:shape id="_x0000_i1161" type="#_x0000_t75" style="width:466.5pt;height:660.75pt">
            <v:imagedata r:id="rId180" o:title="Богучанское уч"/>
          </v:shape>
        </w:pict>
      </w:r>
    </w:p>
    <w:p w:rsidR="00AA5B21" w:rsidRPr="004B1957" w:rsidRDefault="00C72478" w:rsidP="00B66AA4">
      <w:pPr>
        <w:tabs>
          <w:tab w:val="left" w:pos="1485"/>
        </w:tabs>
      </w:pPr>
      <w:r>
        <w:pict>
          <v:shape id="_x0000_i1162" type="#_x0000_t75" style="width:467.25pt;height:330pt">
            <v:imagedata r:id="rId181" o:title="Богучанское уч"/>
          </v:shape>
        </w:pict>
      </w:r>
    </w:p>
    <w:p w:rsidR="00AA5B21" w:rsidRPr="004B1957" w:rsidRDefault="00C72478" w:rsidP="00B66AA4">
      <w:pPr>
        <w:tabs>
          <w:tab w:val="left" w:pos="1485"/>
        </w:tabs>
      </w:pPr>
      <w:r>
        <w:pict>
          <v:shape id="_x0000_i1163" type="#_x0000_t75" style="width:467.25pt;height:330pt">
            <v:imagedata r:id="rId182" o:title="Богучанское уч"/>
          </v:shape>
        </w:pict>
      </w:r>
    </w:p>
    <w:p w:rsidR="00AA5B21" w:rsidRPr="004B1957" w:rsidRDefault="00C72478" w:rsidP="00B66AA4">
      <w:pPr>
        <w:tabs>
          <w:tab w:val="left" w:pos="1485"/>
        </w:tabs>
      </w:pPr>
      <w:r>
        <w:pict>
          <v:shape id="_x0000_i1164" type="#_x0000_t75" style="width:467.25pt;height:330pt">
            <v:imagedata r:id="rId183" o:title="Богучанское уч"/>
          </v:shape>
        </w:pict>
      </w:r>
    </w:p>
    <w:p w:rsidR="00AA5B21" w:rsidRPr="004B1957" w:rsidRDefault="00C72478" w:rsidP="00B66AA4">
      <w:pPr>
        <w:tabs>
          <w:tab w:val="left" w:pos="1485"/>
        </w:tabs>
      </w:pPr>
      <w:r>
        <w:pict>
          <v:shape id="_x0000_i1165" type="#_x0000_t75" style="width:467.25pt;height:330pt">
            <v:imagedata r:id="rId184" o:title="Богучанское уч"/>
          </v:shape>
        </w:pict>
      </w:r>
    </w:p>
    <w:p w:rsidR="00AA5B21" w:rsidRPr="004B1957" w:rsidRDefault="00C72478" w:rsidP="00B66AA4">
      <w:pPr>
        <w:tabs>
          <w:tab w:val="left" w:pos="1485"/>
        </w:tabs>
      </w:pPr>
      <w:r>
        <w:pict>
          <v:shape id="_x0000_i1166" type="#_x0000_t75" style="width:467.25pt;height:330pt">
            <v:imagedata r:id="rId185" o:title="Богучанское уч"/>
          </v:shape>
        </w:pict>
      </w:r>
    </w:p>
    <w:p w:rsidR="00AA5B21" w:rsidRPr="004B1957" w:rsidRDefault="00C72478" w:rsidP="00B66AA4">
      <w:pPr>
        <w:tabs>
          <w:tab w:val="left" w:pos="1485"/>
        </w:tabs>
      </w:pPr>
      <w:r>
        <w:pict>
          <v:shape id="_x0000_i1167" type="#_x0000_t75" style="width:467.25pt;height:330pt">
            <v:imagedata r:id="rId186" o:title="Богучанское уч"/>
          </v:shape>
        </w:pict>
      </w:r>
    </w:p>
    <w:p w:rsidR="00AA5B21" w:rsidRPr="004B1957" w:rsidRDefault="00C72478" w:rsidP="00B66AA4">
      <w:pPr>
        <w:tabs>
          <w:tab w:val="left" w:pos="1485"/>
        </w:tabs>
      </w:pPr>
      <w:r>
        <w:pict>
          <v:shape id="_x0000_i1168" type="#_x0000_t75" style="width:467.25pt;height:330pt">
            <v:imagedata r:id="rId187" o:title="Богучанское уч"/>
          </v:shape>
        </w:pict>
      </w:r>
    </w:p>
    <w:p w:rsidR="00AA5B21" w:rsidRPr="004B1957" w:rsidRDefault="00C72478" w:rsidP="00B66AA4">
      <w:pPr>
        <w:tabs>
          <w:tab w:val="left" w:pos="1485"/>
        </w:tabs>
      </w:pPr>
      <w:r>
        <w:pict>
          <v:shape id="_x0000_i1169" type="#_x0000_t75" style="width:467.25pt;height:330pt">
            <v:imagedata r:id="rId188" o:title="Богучанское уч"/>
          </v:shape>
        </w:pict>
      </w:r>
    </w:p>
    <w:p w:rsidR="00AA5B21" w:rsidRPr="004B1957" w:rsidRDefault="00C72478" w:rsidP="00B66AA4">
      <w:pPr>
        <w:tabs>
          <w:tab w:val="left" w:pos="1485"/>
        </w:tabs>
      </w:pPr>
      <w:r>
        <w:pict>
          <v:shape id="_x0000_i1170" type="#_x0000_t75" style="width:467.25pt;height:330pt">
            <v:imagedata r:id="rId189" o:title="Богучанское уч"/>
          </v:shape>
        </w:pict>
      </w:r>
    </w:p>
    <w:p w:rsidR="00AA5B21" w:rsidRPr="004B1957" w:rsidRDefault="00C72478" w:rsidP="00B66AA4">
      <w:pPr>
        <w:tabs>
          <w:tab w:val="left" w:pos="1485"/>
        </w:tabs>
      </w:pPr>
      <w:r>
        <w:pict>
          <v:shape id="_x0000_i1171" type="#_x0000_t75" style="width:467.25pt;height:330pt">
            <v:imagedata r:id="rId190" o:title="Богучанское уч"/>
          </v:shape>
        </w:pict>
      </w:r>
    </w:p>
    <w:p w:rsidR="00AA5B21" w:rsidRPr="004B1957" w:rsidRDefault="00C72478" w:rsidP="00B66AA4">
      <w:pPr>
        <w:tabs>
          <w:tab w:val="left" w:pos="1485"/>
        </w:tabs>
      </w:pPr>
      <w:r>
        <w:pict>
          <v:shape id="_x0000_i1172" type="#_x0000_t75" style="width:466.5pt;height:660.75pt">
            <v:imagedata r:id="rId191" o:title="Богучанское уч"/>
          </v:shape>
        </w:pict>
      </w:r>
    </w:p>
    <w:p w:rsidR="00AA5B21" w:rsidRPr="004B1957" w:rsidRDefault="00C72478" w:rsidP="00B66AA4">
      <w:pPr>
        <w:tabs>
          <w:tab w:val="left" w:pos="1485"/>
        </w:tabs>
      </w:pPr>
      <w:r>
        <w:pict>
          <v:shape id="_x0000_i1173" type="#_x0000_t75" style="width:467.25pt;height:330pt">
            <v:imagedata r:id="rId192" o:title="Богучанское уч"/>
          </v:shape>
        </w:pict>
      </w:r>
    </w:p>
    <w:p w:rsidR="00AA5B21" w:rsidRPr="004B1957" w:rsidRDefault="00C72478" w:rsidP="00B66AA4">
      <w:pPr>
        <w:tabs>
          <w:tab w:val="left" w:pos="1485"/>
        </w:tabs>
      </w:pPr>
      <w:r>
        <w:pict>
          <v:shape id="_x0000_i1174" type="#_x0000_t75" style="width:467.25pt;height:330pt">
            <v:imagedata r:id="rId193" o:title="Богучанское уч"/>
          </v:shape>
        </w:pict>
      </w:r>
    </w:p>
    <w:p w:rsidR="00AA5B21" w:rsidRPr="004B1957" w:rsidRDefault="00C72478" w:rsidP="00B66AA4">
      <w:pPr>
        <w:tabs>
          <w:tab w:val="left" w:pos="1485"/>
        </w:tabs>
      </w:pPr>
      <w:r>
        <w:pict>
          <v:shape id="_x0000_i1175" type="#_x0000_t75" style="width:467.25pt;height:330pt">
            <v:imagedata r:id="rId194" o:title="Богучанское уч"/>
          </v:shape>
        </w:pict>
      </w:r>
    </w:p>
    <w:p w:rsidR="00AA5B21" w:rsidRPr="004B1957" w:rsidRDefault="00C72478" w:rsidP="00B66AA4">
      <w:pPr>
        <w:tabs>
          <w:tab w:val="left" w:pos="1485"/>
        </w:tabs>
      </w:pPr>
      <w:r>
        <w:pict>
          <v:shape id="_x0000_i1176" type="#_x0000_t75" style="width:467.25pt;height:330pt">
            <v:imagedata r:id="rId195" o:title="Богучанское уч"/>
          </v:shape>
        </w:pict>
      </w:r>
    </w:p>
    <w:p w:rsidR="00AA5B21" w:rsidRPr="004B1957" w:rsidRDefault="00C72478" w:rsidP="00B66AA4">
      <w:pPr>
        <w:tabs>
          <w:tab w:val="left" w:pos="1485"/>
        </w:tabs>
      </w:pPr>
      <w:r>
        <w:pict>
          <v:shape id="_x0000_i1177" type="#_x0000_t75" style="width:467.25pt;height:330pt">
            <v:imagedata r:id="rId196" o:title="Богучанское уч"/>
          </v:shape>
        </w:pict>
      </w:r>
    </w:p>
    <w:p w:rsidR="00AA5B21" w:rsidRPr="004B1957" w:rsidRDefault="00C72478" w:rsidP="00B66AA4">
      <w:pPr>
        <w:tabs>
          <w:tab w:val="left" w:pos="1485"/>
        </w:tabs>
      </w:pPr>
      <w:r>
        <w:pict>
          <v:shape id="_x0000_i1178" type="#_x0000_t75" style="width:467.25pt;height:330pt">
            <v:imagedata r:id="rId197" o:title="Богучанское уч"/>
          </v:shape>
        </w:pict>
      </w:r>
    </w:p>
    <w:p w:rsidR="00AA5B21" w:rsidRPr="004B1957" w:rsidRDefault="00C72478" w:rsidP="00B66AA4">
      <w:pPr>
        <w:tabs>
          <w:tab w:val="left" w:pos="1485"/>
        </w:tabs>
      </w:pPr>
      <w:r>
        <w:pict>
          <v:shape id="_x0000_i1179" type="#_x0000_t75" style="width:467.25pt;height:330pt">
            <v:imagedata r:id="rId198" o:title="Богучанское уч"/>
          </v:shape>
        </w:pict>
      </w:r>
    </w:p>
    <w:p w:rsidR="00AA5B21" w:rsidRPr="004B1957" w:rsidRDefault="00C72478" w:rsidP="00B66AA4">
      <w:pPr>
        <w:tabs>
          <w:tab w:val="left" w:pos="1485"/>
        </w:tabs>
      </w:pPr>
      <w:r>
        <w:pict>
          <v:shape id="_x0000_i1180" type="#_x0000_t75" style="width:467.25pt;height:330pt">
            <v:imagedata r:id="rId199" o:title="Богучанское уч"/>
          </v:shape>
        </w:pict>
      </w:r>
    </w:p>
    <w:p w:rsidR="00AA5B21" w:rsidRPr="004B1957" w:rsidRDefault="00C72478" w:rsidP="00B66AA4">
      <w:pPr>
        <w:tabs>
          <w:tab w:val="left" w:pos="1485"/>
        </w:tabs>
      </w:pPr>
      <w:r>
        <w:pict>
          <v:shape id="_x0000_i1181" type="#_x0000_t75" style="width:467.25pt;height:330pt">
            <v:imagedata r:id="rId200" o:title="Богучанское уч"/>
          </v:shape>
        </w:pict>
      </w:r>
    </w:p>
    <w:p w:rsidR="00AA5B21" w:rsidRPr="004B1957" w:rsidRDefault="00C72478" w:rsidP="00B66AA4">
      <w:pPr>
        <w:tabs>
          <w:tab w:val="left" w:pos="1485"/>
        </w:tabs>
      </w:pPr>
      <w:r>
        <w:pict>
          <v:shape id="_x0000_i1182" type="#_x0000_t75" style="width:467.25pt;height:330pt">
            <v:imagedata r:id="rId201" o:title="Богучанское уч"/>
          </v:shape>
        </w:pict>
      </w:r>
      <w:r>
        <w:pict>
          <v:shape id="_x0000_i1183" type="#_x0000_t75" style="width:466.5pt;height:660.75pt">
            <v:imagedata r:id="rId202" o:title="Богучанское уч"/>
          </v:shape>
        </w:pict>
      </w:r>
    </w:p>
    <w:p w:rsidR="00AA5B21" w:rsidRPr="004B1957" w:rsidRDefault="00C72478" w:rsidP="00B66AA4">
      <w:pPr>
        <w:tabs>
          <w:tab w:val="left" w:pos="1485"/>
        </w:tabs>
      </w:pPr>
      <w:r>
        <w:pict>
          <v:shape id="_x0000_i1184" type="#_x0000_t75" style="width:467.25pt;height:330pt">
            <v:imagedata r:id="rId201" o:title="Богучанское уч"/>
          </v:shape>
        </w:pict>
      </w:r>
    </w:p>
    <w:p w:rsidR="00AA5B21" w:rsidRPr="004B1957" w:rsidRDefault="00C72478" w:rsidP="00B66AA4">
      <w:pPr>
        <w:tabs>
          <w:tab w:val="left" w:pos="1485"/>
        </w:tabs>
      </w:pPr>
      <w:r>
        <w:pict>
          <v:shape id="_x0000_i1185" type="#_x0000_t75" style="width:467.25pt;height:330pt">
            <v:imagedata r:id="rId203" o:title="Богучанское уч"/>
          </v:shape>
        </w:pict>
      </w:r>
    </w:p>
    <w:p w:rsidR="00AA5B21" w:rsidRPr="004B1957" w:rsidRDefault="00C72478" w:rsidP="00B66AA4">
      <w:pPr>
        <w:tabs>
          <w:tab w:val="left" w:pos="1485"/>
        </w:tabs>
      </w:pPr>
      <w:r>
        <w:pict>
          <v:shape id="_x0000_i1186" type="#_x0000_t75" style="width:467.25pt;height:330pt">
            <v:imagedata r:id="rId204" o:title="Богучанское уч"/>
          </v:shape>
        </w:pict>
      </w:r>
    </w:p>
    <w:p w:rsidR="00AA5B21" w:rsidRPr="004B1957" w:rsidRDefault="00C72478" w:rsidP="00B66AA4">
      <w:pPr>
        <w:tabs>
          <w:tab w:val="left" w:pos="1485"/>
        </w:tabs>
      </w:pPr>
      <w:r>
        <w:pict>
          <v:shape id="_x0000_i1187" type="#_x0000_t75" style="width:467.25pt;height:330pt">
            <v:imagedata r:id="rId205" o:title="Богучанское уч"/>
          </v:shape>
        </w:pict>
      </w:r>
    </w:p>
    <w:p w:rsidR="00AA5B21" w:rsidRPr="004B1957" w:rsidRDefault="00C72478" w:rsidP="00B66AA4">
      <w:pPr>
        <w:tabs>
          <w:tab w:val="left" w:pos="1485"/>
        </w:tabs>
      </w:pPr>
      <w:r>
        <w:pict>
          <v:shape id="_x0000_i1188" type="#_x0000_t75" style="width:467.25pt;height:330pt">
            <v:imagedata r:id="rId206" o:title="Богучанское уч"/>
          </v:shape>
        </w:pict>
      </w:r>
    </w:p>
    <w:p w:rsidR="00AA5B21" w:rsidRPr="004B1957" w:rsidRDefault="00C72478" w:rsidP="00B66AA4">
      <w:pPr>
        <w:tabs>
          <w:tab w:val="left" w:pos="1485"/>
        </w:tabs>
      </w:pPr>
      <w:r>
        <w:pict>
          <v:shape id="_x0000_i1189" type="#_x0000_t75" style="width:467.25pt;height:330pt">
            <v:imagedata r:id="rId207" o:title="Богучанское уч"/>
          </v:shape>
        </w:pict>
      </w:r>
    </w:p>
    <w:p w:rsidR="00AA5B21" w:rsidRPr="004B1957" w:rsidRDefault="00C72478" w:rsidP="00B66AA4">
      <w:pPr>
        <w:tabs>
          <w:tab w:val="left" w:pos="1485"/>
        </w:tabs>
      </w:pPr>
      <w:r>
        <w:pict>
          <v:shape id="_x0000_i1190" type="#_x0000_t75" style="width:467.25pt;height:330pt">
            <v:imagedata r:id="rId208" o:title="Богучанское уч"/>
          </v:shape>
        </w:pict>
      </w:r>
    </w:p>
    <w:p w:rsidR="00AA5B21" w:rsidRPr="004B1957" w:rsidRDefault="00C72478" w:rsidP="00B66AA4">
      <w:pPr>
        <w:tabs>
          <w:tab w:val="left" w:pos="1485"/>
        </w:tabs>
      </w:pPr>
      <w:r>
        <w:pict>
          <v:shape id="_x0000_i1191" type="#_x0000_t75" style="width:466.5pt;height:660.75pt">
            <v:imagedata r:id="rId209" o:title="Богучанское уч"/>
          </v:shape>
        </w:pict>
      </w:r>
    </w:p>
    <w:p w:rsidR="00AA5B21" w:rsidRPr="004B1957" w:rsidRDefault="00C72478" w:rsidP="00B66AA4">
      <w:pPr>
        <w:tabs>
          <w:tab w:val="left" w:pos="1485"/>
        </w:tabs>
      </w:pPr>
      <w:r>
        <w:pict>
          <v:shape id="_x0000_i1192" type="#_x0000_t75" style="width:467.25pt;height:330pt">
            <v:imagedata r:id="rId210" o:title="Богучанское уч"/>
          </v:shape>
        </w:pict>
      </w:r>
    </w:p>
    <w:p w:rsidR="00AA5B21" w:rsidRPr="004B1957" w:rsidRDefault="00C72478" w:rsidP="00B66AA4">
      <w:pPr>
        <w:tabs>
          <w:tab w:val="left" w:pos="1485"/>
        </w:tabs>
      </w:pPr>
      <w:r>
        <w:pict>
          <v:shape id="_x0000_i1193" type="#_x0000_t75" style="width:467.25pt;height:330pt">
            <v:imagedata r:id="rId211" o:title="Богучанское уч"/>
          </v:shape>
        </w:pict>
      </w:r>
    </w:p>
    <w:p w:rsidR="00AA5B21" w:rsidRPr="004B1957" w:rsidRDefault="00C72478" w:rsidP="00B66AA4">
      <w:pPr>
        <w:tabs>
          <w:tab w:val="left" w:pos="1485"/>
        </w:tabs>
      </w:pPr>
      <w:r>
        <w:pict>
          <v:shape id="_x0000_i1194" type="#_x0000_t75" style="width:467.25pt;height:330pt">
            <v:imagedata r:id="rId212" o:title="Богучанское уч"/>
          </v:shape>
        </w:pict>
      </w:r>
    </w:p>
    <w:p w:rsidR="00AA5B21" w:rsidRPr="004B1957" w:rsidRDefault="00C72478" w:rsidP="00B66AA4">
      <w:pPr>
        <w:tabs>
          <w:tab w:val="left" w:pos="1485"/>
        </w:tabs>
      </w:pPr>
      <w:r>
        <w:pict>
          <v:shape id="_x0000_i1195" type="#_x0000_t75" style="width:467.25pt;height:330pt">
            <v:imagedata r:id="rId213" o:title="Богучанское уч"/>
          </v:shape>
        </w:pict>
      </w:r>
    </w:p>
    <w:p w:rsidR="00AA5B21" w:rsidRPr="004B1957" w:rsidRDefault="00C72478" w:rsidP="00B66AA4">
      <w:pPr>
        <w:tabs>
          <w:tab w:val="left" w:pos="1485"/>
        </w:tabs>
      </w:pPr>
      <w:r>
        <w:pict>
          <v:shape id="_x0000_i1196" type="#_x0000_t75" style="width:467.25pt;height:330pt">
            <v:imagedata r:id="rId214" o:title="Богучанское уч"/>
          </v:shape>
        </w:pict>
      </w:r>
    </w:p>
    <w:p w:rsidR="00AA5B21" w:rsidRPr="004B1957" w:rsidRDefault="00C72478" w:rsidP="00B66AA4">
      <w:pPr>
        <w:tabs>
          <w:tab w:val="left" w:pos="1485"/>
        </w:tabs>
      </w:pPr>
      <w:r>
        <w:pict>
          <v:shape id="_x0000_i1197" type="#_x0000_t75" style="width:466.5pt;height:660.75pt">
            <v:imagedata r:id="rId215" o:title="Богучанское уч"/>
          </v:shape>
        </w:pict>
      </w:r>
    </w:p>
    <w:p w:rsidR="00AA5B21" w:rsidRPr="004B1957" w:rsidRDefault="00AA5B21" w:rsidP="00B66AA4">
      <w:pPr>
        <w:tabs>
          <w:tab w:val="left" w:pos="1485"/>
        </w:tabs>
      </w:pPr>
    </w:p>
    <w:p w:rsidR="00AA5B21" w:rsidRPr="004B1957" w:rsidRDefault="00C72478" w:rsidP="00B66AA4">
      <w:pPr>
        <w:tabs>
          <w:tab w:val="left" w:pos="1485"/>
        </w:tabs>
      </w:pPr>
      <w:r>
        <w:pict>
          <v:shape id="_x0000_i1198" type="#_x0000_t75" style="width:467.25pt;height:330pt">
            <v:imagedata r:id="rId216" o:title="Богучанское уч"/>
          </v:shape>
        </w:pict>
      </w:r>
    </w:p>
    <w:p w:rsidR="00AA5B21" w:rsidRPr="004B1957" w:rsidRDefault="00C72478" w:rsidP="00B66AA4">
      <w:pPr>
        <w:tabs>
          <w:tab w:val="left" w:pos="1485"/>
        </w:tabs>
      </w:pPr>
      <w:r>
        <w:pict>
          <v:shape id="_x0000_i1199" type="#_x0000_t75" style="width:467.25pt;height:330pt">
            <v:imagedata r:id="rId217" o:title="Богучанское уч"/>
          </v:shape>
        </w:pict>
      </w:r>
    </w:p>
    <w:p w:rsidR="00AA5B21" w:rsidRPr="004B1957" w:rsidRDefault="00AA5B21" w:rsidP="00B66AA4">
      <w:pPr>
        <w:tabs>
          <w:tab w:val="left" w:pos="1485"/>
        </w:tabs>
      </w:pPr>
    </w:p>
    <w:p w:rsidR="00B66AA4" w:rsidRPr="004B1957" w:rsidRDefault="00B66AA4" w:rsidP="00B66AA4">
      <w:pPr>
        <w:tabs>
          <w:tab w:val="left" w:pos="1485"/>
        </w:tabs>
      </w:pPr>
    </w:p>
    <w:sectPr w:rsidR="00B66AA4" w:rsidRPr="004B1957" w:rsidSect="009D0586">
      <w:footerReference w:type="default" r:id="rId218"/>
      <w:footerReference w:type="first" r:id="rId219"/>
      <w:pgSz w:w="11906" w:h="16838" w:code="9"/>
      <w:pgMar w:top="1134" w:right="850" w:bottom="1134" w:left="1701" w:header="709" w:footer="709"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1">
      <wne:acd wne:acdName="acd3"/>
    </wne:keymap>
    <wne:keymap wne:kcmPrimary="0432">
      <wne:acd wne:acdName="acd9"/>
    </wne:keymap>
    <wne:keymap wne:kcmPrimary="0433">
      <wne:acd wne:acdName="acd10"/>
    </wne:keymap>
    <wne:keymap wne:kcmPrimary="0434">
      <wne:acd wne:acdName="acd2"/>
    </wne:keymap>
    <wne:keymap wne:kcmPrimary="0441">
      <wne:acd wne:acdName="acd11"/>
    </wne:keymap>
    <wne:keymap wne:kcmPrimary="0457">
      <wne:acd wne:acdName="acd12"/>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Manifest>
  </wne:toolbars>
  <wne:acds>
    <wne:acd wne:argValue="AgAQBDEENwQwBEYE" wne:acdName="acd0" wne:fciIndexBasedOn="0065"/>
    <wne:acd wne:argValue="AQAAAC8A" wne:acdName="acd1" wne:fciIndexBasedOn="0065"/>
    <wne:acd wne:argValue="AgAfBEMEPQQ6BEIEIAA0AA==" wne:acdName="acd2" wne:fciIndexBasedOn="0065"/>
    <wne:acd wne:argValue="LfBTAHkAbQBiAG8AbAA=" wne:acdName="acd3" wne:fciBasedOn="Symbol"/>
    <wne:acd wne:argValue="AQAAAC8A" wne:acdName="acd4" wne:fciIndexBasedOn="0065"/>
    <wne:acd wne:argValue="AQAAAC8A" wne:acdName="acd5" wne:fciIndexBasedOn="0065"/>
    <wne:acd wne:argValue="AQAAAC8A" wne:acdName="acd6" wne:fciIndexBasedOn="0065"/>
    <wne:acd wne:argValue="AQAAAC8A" wne:acdName="acd7" wne:fciIndexBasedOn="0065"/>
    <wne:acd wne:argValue="AQAAAC8A" wne:acdName="acd8" wne:fciIndexBasedOn="0065"/>
    <wne:acd wne:argValue="AQAAAAIA" wne:acdName="acd9" wne:fciIndexBasedOn="0065"/>
    <wne:acd wne:argValue="AQAAAAMA" wne:acdName="acd10" wne:fciIndexBasedOn="0065"/>
    <wne:acd wne:argValue="AgAQBDEENwQwBEYE" wne:acdName="acd11" wne:fciIndexBasedOn="0065"/>
    <wne:acd wne:argValue="AQAAAC8A" wne:acdName="acd12"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374CE" w:rsidRDefault="00E374CE">
      <w:r>
        <w:separator/>
      </w:r>
    </w:p>
    <w:p w:rsidR="00E374CE" w:rsidRDefault="00E374CE"/>
    <w:p w:rsidR="00E374CE" w:rsidRDefault="00E374CE"/>
  </w:endnote>
  <w:endnote w:type="continuationSeparator" w:id="0">
    <w:p w:rsidR="00E374CE" w:rsidRDefault="00E374CE">
      <w:r>
        <w:continuationSeparator/>
      </w:r>
    </w:p>
    <w:p w:rsidR="00E374CE" w:rsidRDefault="00E374CE"/>
    <w:p w:rsidR="00E374CE" w:rsidRDefault="00E374C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0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Franklin Gothic Heavy">
    <w:panose1 w:val="020B0903020102020204"/>
    <w:charset w:val="CC"/>
    <w:family w:val="swiss"/>
    <w:pitch w:val="variable"/>
    <w:sig w:usb0="00000287" w:usb1="00000000" w:usb2="00000000" w:usb3="00000000" w:csb0="0000009F" w:csb1="00000000"/>
  </w:font>
  <w:font w:name="Segoe UI">
    <w:panose1 w:val="020B0502040204020203"/>
    <w:charset w:val="00"/>
    <w:family w:val="swiss"/>
    <w:notTrueType/>
    <w:pitch w:val="variable"/>
    <w:sig w:usb0="00000003" w:usb1="00000000" w:usb2="00000000" w:usb3="00000000" w:csb0="00000001"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GOST type B">
    <w:panose1 w:val="02010404020404060303"/>
    <w:charset w:val="CC"/>
    <w:family w:val="auto"/>
    <w:pitch w:val="variable"/>
    <w:sig w:usb0="80000203" w:usb1="00000000" w:usb2="00000000" w:usb3="00000000" w:csb0="0000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74CE" w:rsidRPr="00A87A06" w:rsidRDefault="00E374CE" w:rsidP="00B341A8">
    <w:pPr>
      <w:pBdr>
        <w:between w:val="single" w:sz="4" w:space="1" w:color="4F81BD" w:themeColor="accent1"/>
      </w:pBdr>
      <w:spacing w:line="276" w:lineRule="auto"/>
      <w:jc w:val="right"/>
      <w:rPr>
        <w:rFonts w:asciiTheme="minorHAnsi" w:hAnsiTheme="minorHAnsi" w:cstheme="minorHAnsi"/>
        <w:color w:val="365F91" w:themeColor="accent1" w:themeShade="BF"/>
        <w:sz w:val="16"/>
        <w:szCs w:val="16"/>
      </w:rPr>
    </w:pPr>
  </w:p>
  <w:p w:rsidR="00E374CE" w:rsidRDefault="00E374CE" w:rsidP="00B341A8">
    <w:pPr>
      <w:pBdr>
        <w:between w:val="single" w:sz="4" w:space="1" w:color="4F81BD" w:themeColor="accent1"/>
      </w:pBdr>
      <w:tabs>
        <w:tab w:val="center" w:pos="4677"/>
        <w:tab w:val="right" w:pos="9354"/>
      </w:tabs>
      <w:spacing w:line="276" w:lineRule="auto"/>
      <w:rPr>
        <w:rFonts w:asciiTheme="minorHAnsi" w:hAnsiTheme="minorHAnsi" w:cstheme="minorHAnsi"/>
        <w:color w:val="365F91" w:themeColor="accent1" w:themeShade="BF"/>
        <w:sz w:val="22"/>
        <w:szCs w:val="22"/>
      </w:rPr>
    </w:pPr>
    <w:r>
      <w:rPr>
        <w:rFonts w:asciiTheme="minorHAnsi" w:hAnsiTheme="minorHAnsi" w:cstheme="minorHAnsi"/>
        <w:color w:val="365F91" w:themeColor="accent1" w:themeShade="BF"/>
        <w:sz w:val="22"/>
        <w:szCs w:val="22"/>
      </w:rPr>
      <w:tab/>
    </w:r>
    <w:r>
      <w:rPr>
        <w:rFonts w:asciiTheme="minorHAnsi" w:hAnsiTheme="minorHAnsi" w:cstheme="minorHAnsi"/>
        <w:color w:val="365F91" w:themeColor="accent1" w:themeShade="BF"/>
        <w:sz w:val="22"/>
        <w:szCs w:val="22"/>
      </w:rPr>
      <w:tab/>
    </w:r>
    <w:r>
      <w:rPr>
        <w:noProof/>
      </w:rPr>
      <mc:AlternateContent>
        <mc:Choice Requires="wps">
          <w:drawing>
            <wp:anchor distT="0" distB="0" distL="114300" distR="114300" simplePos="0" relativeHeight="251662336" behindDoc="0" locked="0" layoutInCell="1" allowOverlap="1" wp14:anchorId="3C01298D" wp14:editId="13A3EA54">
              <wp:simplePos x="0" y="0"/>
              <wp:positionH relativeFrom="column">
                <wp:posOffset>5704840</wp:posOffset>
              </wp:positionH>
              <wp:positionV relativeFrom="paragraph">
                <wp:posOffset>95250</wp:posOffset>
              </wp:positionV>
              <wp:extent cx="403860" cy="182880"/>
              <wp:effectExtent l="0" t="0" r="0" b="0"/>
              <wp:wrapNone/>
              <wp:docPr id="51"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 cy="18288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74CE" w:rsidRPr="00BF6159" w:rsidRDefault="00E374CE" w:rsidP="00B341A8">
                          <w:pPr>
                            <w:jc w:val="center"/>
                            <w:rPr>
                              <w:color w:val="548DD4" w:themeColor="text2" w:themeTint="99"/>
                            </w:rPr>
                          </w:pPr>
                          <w:r w:rsidRPr="00BF6159">
                            <w:rPr>
                              <w:color w:val="548DD4" w:themeColor="text2" w:themeTint="99"/>
                            </w:rPr>
                            <w:fldChar w:fldCharType="begin"/>
                          </w:r>
                          <w:r w:rsidRPr="00BF6159">
                            <w:rPr>
                              <w:color w:val="548DD4" w:themeColor="text2" w:themeTint="99"/>
                            </w:rPr>
                            <w:instrText>PAGE    \* MERGEFORMAT</w:instrText>
                          </w:r>
                          <w:r w:rsidRPr="00BF6159">
                            <w:rPr>
                              <w:color w:val="548DD4" w:themeColor="text2" w:themeTint="99"/>
                            </w:rPr>
                            <w:fldChar w:fldCharType="separate"/>
                          </w:r>
                          <w:r w:rsidR="00C72478">
                            <w:rPr>
                              <w:noProof/>
                              <w:color w:val="548DD4" w:themeColor="text2" w:themeTint="99"/>
                            </w:rPr>
                            <w:t>34</w:t>
                          </w:r>
                          <w:r w:rsidRPr="00BF6159">
                            <w:rPr>
                              <w:color w:val="548DD4" w:themeColor="text2" w:themeTint="99"/>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01298D" id="_x0000_t202" coordsize="21600,21600" o:spt="202" path="m,l,21600r21600,l21600,xe">
              <v:stroke joinstyle="miter"/>
              <v:path gradientshapeok="t" o:connecttype="rect"/>
            </v:shapetype>
            <v:shape id="Text Box 25" o:spid="_x0000_s1029" type="#_x0000_t202" style="position:absolute;margin-left:449.2pt;margin-top:7.5pt;width:31.8pt;height:14.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" filled="f" stroked="f">
              <v:textbox inset="0,0,0,0">
                <w:txbxContent>
                  <w:p w:rsidR="00E374CE" w:rsidRPr="00BF6159" w:rsidRDefault="00E374CE" w:rsidP="00B341A8">
                    <w:pPr>
                      <w:jc w:val="center"/>
                      <w:rPr>
                        <w:color w:val="548DD4" w:themeColor="text2" w:themeTint="99"/>
                      </w:rPr>
                    </w:pPr>
                    <w:r w:rsidRPr="00BF6159">
                      <w:rPr>
                        <w:color w:val="548DD4" w:themeColor="text2" w:themeTint="99"/>
                      </w:rPr>
                      <w:fldChar w:fldCharType="begin"/>
                    </w:r>
                    <w:r w:rsidRPr="00BF6159">
                      <w:rPr>
                        <w:color w:val="548DD4" w:themeColor="text2" w:themeTint="99"/>
                      </w:rPr>
                      <w:instrText>PAGE    \* MERGEFORMAT</w:instrText>
                    </w:r>
                    <w:r w:rsidRPr="00BF6159">
                      <w:rPr>
                        <w:color w:val="548DD4" w:themeColor="text2" w:themeTint="99"/>
                      </w:rPr>
                      <w:fldChar w:fldCharType="separate"/>
                    </w:r>
                    <w:r w:rsidR="00C72478">
                      <w:rPr>
                        <w:noProof/>
                        <w:color w:val="548DD4" w:themeColor="text2" w:themeTint="99"/>
                      </w:rPr>
                      <w:t>34</w:t>
                    </w:r>
                    <w:r w:rsidRPr="00BF6159">
                      <w:rPr>
                        <w:color w:val="548DD4" w:themeColor="text2" w:themeTint="99"/>
                      </w:rPr>
                      <w:fldChar w:fldCharType="end"/>
                    </w:r>
                  </w:p>
                </w:txbxContent>
              </v:textbox>
            </v:shape>
          </w:pict>
        </mc:Fallback>
      </mc:AlternateContent>
    </w:r>
    <w:r>
      <w:rPr>
        <w:noProof/>
        <w:u w:val="double"/>
      </w:rPr>
      <w:drawing>
        <wp:anchor distT="0" distB="0" distL="114300" distR="114300" simplePos="0" relativeHeight="251659264" behindDoc="1" locked="0" layoutInCell="1" allowOverlap="1" wp14:anchorId="126165C5" wp14:editId="3D89F475">
          <wp:simplePos x="0" y="0"/>
          <wp:positionH relativeFrom="column">
            <wp:posOffset>2596515</wp:posOffset>
          </wp:positionH>
          <wp:positionV relativeFrom="paragraph">
            <wp:posOffset>9525</wp:posOffset>
          </wp:positionV>
          <wp:extent cx="885825" cy="342265"/>
          <wp:effectExtent l="19050" t="19050" r="28575" b="19685"/>
          <wp:wrapNone/>
          <wp:docPr id="22" name="Рисунок 22" descr="rect7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rect703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5825" cy="342265"/>
                  </a:xfrm>
                  <a:prstGeom prst="rect">
                    <a:avLst/>
                  </a:prstGeom>
                  <a:solidFill>
                    <a:srgbClr val="FFFFFF"/>
                  </a:solidFill>
                  <a:ln>
                    <a:solidFill>
                      <a:schemeClr val="accent1">
                        <a:alpha val="0"/>
                      </a:schemeClr>
                    </a:solidFill>
                  </a:ln>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74CE" w:rsidRPr="00A87A06" w:rsidRDefault="00E374CE" w:rsidP="002A3B9B">
    <w:pPr>
      <w:pBdr>
        <w:between w:val="single" w:sz="4" w:space="1" w:color="4F81BD" w:themeColor="accent1"/>
      </w:pBdr>
      <w:spacing w:line="276" w:lineRule="auto"/>
      <w:jc w:val="right"/>
      <w:rPr>
        <w:rFonts w:asciiTheme="minorHAnsi" w:hAnsiTheme="minorHAnsi" w:cstheme="minorHAnsi"/>
        <w:color w:val="365F91" w:themeColor="accent1" w:themeShade="BF"/>
        <w:sz w:val="16"/>
        <w:szCs w:val="16"/>
      </w:rPr>
    </w:pPr>
  </w:p>
  <w:p w:rsidR="00E374CE" w:rsidRDefault="00E374CE" w:rsidP="002A3B9B">
    <w:pPr>
      <w:pBdr>
        <w:between w:val="single" w:sz="4" w:space="1" w:color="4F81BD" w:themeColor="accent1"/>
      </w:pBdr>
      <w:tabs>
        <w:tab w:val="center" w:pos="4677"/>
        <w:tab w:val="right" w:pos="9354"/>
      </w:tabs>
      <w:spacing w:line="276" w:lineRule="auto"/>
      <w:rPr>
        <w:rFonts w:asciiTheme="minorHAnsi" w:hAnsiTheme="minorHAnsi" w:cstheme="minorHAnsi"/>
        <w:color w:val="365F91" w:themeColor="accent1" w:themeShade="BF"/>
        <w:sz w:val="22"/>
        <w:szCs w:val="22"/>
      </w:rPr>
    </w:pPr>
    <w:r>
      <w:rPr>
        <w:rFonts w:asciiTheme="minorHAnsi" w:hAnsiTheme="minorHAnsi" w:cstheme="minorHAnsi"/>
        <w:color w:val="365F91" w:themeColor="accent1" w:themeShade="BF"/>
        <w:sz w:val="22"/>
        <w:szCs w:val="22"/>
      </w:rPr>
      <w:tab/>
    </w:r>
    <w:r>
      <w:rPr>
        <w:rFonts w:asciiTheme="minorHAnsi" w:hAnsiTheme="minorHAnsi" w:cstheme="minorHAnsi"/>
        <w:color w:val="365F91" w:themeColor="accent1" w:themeShade="BF"/>
        <w:sz w:val="22"/>
        <w:szCs w:val="22"/>
      </w:rPr>
      <w:tab/>
    </w:r>
    <w:r>
      <w:rPr>
        <w:noProof/>
      </w:rPr>
      <mc:AlternateContent>
        <mc:Choice Requires="wps">
          <w:drawing>
            <wp:anchor distT="0" distB="0" distL="114300" distR="114300" simplePos="0" relativeHeight="251656192" behindDoc="0" locked="0" layoutInCell="1" allowOverlap="1" wp14:anchorId="707407B0" wp14:editId="2E57ED50">
              <wp:simplePos x="0" y="0"/>
              <wp:positionH relativeFrom="column">
                <wp:posOffset>5704840</wp:posOffset>
              </wp:positionH>
              <wp:positionV relativeFrom="paragraph">
                <wp:posOffset>95250</wp:posOffset>
              </wp:positionV>
              <wp:extent cx="403860" cy="182880"/>
              <wp:effectExtent l="0" t="0" r="0" b="0"/>
              <wp:wrapNone/>
              <wp:docPr id="6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 cy="18288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74CE" w:rsidRPr="00BF6159" w:rsidRDefault="00E374CE" w:rsidP="002A3B9B">
                          <w:pPr>
                            <w:jc w:val="center"/>
                            <w:rPr>
                              <w:color w:val="548DD4" w:themeColor="text2" w:themeTint="99"/>
                            </w:rPr>
                          </w:pPr>
                          <w:r w:rsidRPr="00BF6159">
                            <w:rPr>
                              <w:color w:val="548DD4" w:themeColor="text2" w:themeTint="99"/>
                            </w:rPr>
                            <w:fldChar w:fldCharType="begin"/>
                          </w:r>
                          <w:r w:rsidRPr="00BF6159">
                            <w:rPr>
                              <w:color w:val="548DD4" w:themeColor="text2" w:themeTint="99"/>
                            </w:rPr>
                            <w:instrText>PAGE    \* MERGEFORMAT</w:instrText>
                          </w:r>
                          <w:r w:rsidRPr="00BF6159">
                            <w:rPr>
                              <w:color w:val="548DD4" w:themeColor="text2" w:themeTint="99"/>
                            </w:rPr>
                            <w:fldChar w:fldCharType="separate"/>
                          </w:r>
                          <w:r w:rsidR="00C72478">
                            <w:rPr>
                              <w:noProof/>
                              <w:color w:val="548DD4" w:themeColor="text2" w:themeTint="99"/>
                            </w:rPr>
                            <w:t>1</w:t>
                          </w:r>
                          <w:r w:rsidRPr="00BF6159">
                            <w:rPr>
                              <w:color w:val="548DD4" w:themeColor="text2" w:themeTint="99"/>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7407B0" id="_x0000_t202" coordsize="21600,21600" o:spt="202" path="m,l,21600r21600,l21600,xe">
              <v:stroke joinstyle="miter"/>
              <v:path gradientshapeok="t" o:connecttype="rect"/>
            </v:shapetype>
            <v:shape id="_x0000_s1030" type="#_x0000_t202" style="position:absolute;margin-left:449.2pt;margin-top:7.5pt;width:31.8pt;height:14.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" filled="f" stroked="f">
              <v:textbox inset="0,0,0,0">
                <w:txbxContent>
                  <w:p w:rsidR="00E374CE" w:rsidRPr="00BF6159" w:rsidRDefault="00E374CE" w:rsidP="002A3B9B">
                    <w:pPr>
                      <w:jc w:val="center"/>
                      <w:rPr>
                        <w:color w:val="548DD4" w:themeColor="text2" w:themeTint="99"/>
                      </w:rPr>
                    </w:pPr>
                    <w:r w:rsidRPr="00BF6159">
                      <w:rPr>
                        <w:color w:val="548DD4" w:themeColor="text2" w:themeTint="99"/>
                      </w:rPr>
                      <w:fldChar w:fldCharType="begin"/>
                    </w:r>
                    <w:r w:rsidRPr="00BF6159">
                      <w:rPr>
                        <w:color w:val="548DD4" w:themeColor="text2" w:themeTint="99"/>
                      </w:rPr>
                      <w:instrText>PAGE    \* MERGEFORMAT</w:instrText>
                    </w:r>
                    <w:r w:rsidRPr="00BF6159">
                      <w:rPr>
                        <w:color w:val="548DD4" w:themeColor="text2" w:themeTint="99"/>
                      </w:rPr>
                      <w:fldChar w:fldCharType="separate"/>
                    </w:r>
                    <w:r w:rsidR="00C72478">
                      <w:rPr>
                        <w:noProof/>
                        <w:color w:val="548DD4" w:themeColor="text2" w:themeTint="99"/>
                      </w:rPr>
                      <w:t>1</w:t>
                    </w:r>
                    <w:r w:rsidRPr="00BF6159">
                      <w:rPr>
                        <w:color w:val="548DD4" w:themeColor="text2" w:themeTint="99"/>
                      </w:rPr>
                      <w:fldChar w:fldCharType="end"/>
                    </w:r>
                  </w:p>
                </w:txbxContent>
              </v:textbox>
            </v:shape>
          </w:pict>
        </mc:Fallback>
      </mc:AlternateContent>
    </w:r>
    <w:r>
      <w:rPr>
        <w:noProof/>
        <w:u w:val="double"/>
      </w:rPr>
      <w:drawing>
        <wp:anchor distT="0" distB="0" distL="114300" distR="114300" simplePos="0" relativeHeight="251654144" behindDoc="1" locked="0" layoutInCell="1" allowOverlap="1" wp14:anchorId="7E37F1FF" wp14:editId="434BBEF8">
          <wp:simplePos x="0" y="0"/>
          <wp:positionH relativeFrom="column">
            <wp:posOffset>2596515</wp:posOffset>
          </wp:positionH>
          <wp:positionV relativeFrom="paragraph">
            <wp:posOffset>9525</wp:posOffset>
          </wp:positionV>
          <wp:extent cx="885825" cy="342265"/>
          <wp:effectExtent l="19050" t="19050" r="28575" b="19685"/>
          <wp:wrapNone/>
          <wp:docPr id="23" name="Рисунок 23" descr="rect7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rect703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5825" cy="342265"/>
                  </a:xfrm>
                  <a:prstGeom prst="rect">
                    <a:avLst/>
                  </a:prstGeom>
                  <a:solidFill>
                    <a:srgbClr val="FFFFFF"/>
                  </a:solidFill>
                  <a:ln>
                    <a:solidFill>
                      <a:schemeClr val="accent1">
                        <a:alpha val="0"/>
                      </a:schemeClr>
                    </a:solidFill>
                  </a:ln>
                </pic:spPr>
              </pic:pic>
            </a:graphicData>
          </a:graphic>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74CE" w:rsidRDefault="00E374CE" w:rsidP="00260BD7">
    <w:pPr>
      <w:pBdr>
        <w:top w:val="single" w:sz="4" w:space="1" w:color="4F81BD" w:themeColor="accent1"/>
        <w:between w:val="single" w:sz="4" w:space="1" w:color="4F81BD" w:themeColor="accent1"/>
      </w:pBdr>
      <w:tabs>
        <w:tab w:val="center" w:pos="4677"/>
        <w:tab w:val="right" w:pos="9354"/>
      </w:tabs>
      <w:spacing w:line="276" w:lineRule="auto"/>
      <w:rPr>
        <w:rFonts w:asciiTheme="minorHAnsi" w:hAnsiTheme="minorHAnsi" w:cstheme="minorHAnsi"/>
        <w:color w:val="365F91" w:themeColor="accent1" w:themeShade="BF"/>
        <w:sz w:val="22"/>
        <w:szCs w:val="22"/>
      </w:rPr>
    </w:pPr>
    <w:r>
      <w:rPr>
        <w:noProof/>
        <w:u w:val="double"/>
      </w:rPr>
      <w:drawing>
        <wp:anchor distT="0" distB="0" distL="114300" distR="114300" simplePos="0" relativeHeight="251652096" behindDoc="1" locked="0" layoutInCell="1" allowOverlap="1" wp14:anchorId="0F297E29" wp14:editId="45D993CE">
          <wp:simplePos x="0" y="0"/>
          <wp:positionH relativeFrom="column">
            <wp:posOffset>2529444</wp:posOffset>
          </wp:positionH>
          <wp:positionV relativeFrom="paragraph">
            <wp:posOffset>19050</wp:posOffset>
          </wp:positionV>
          <wp:extent cx="885825" cy="342265"/>
          <wp:effectExtent l="19050" t="19050" r="28575" b="19685"/>
          <wp:wrapNone/>
          <wp:docPr id="37" name="Рисунок 37" descr="rect7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rect703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5825" cy="342265"/>
                  </a:xfrm>
                  <a:prstGeom prst="rect">
                    <a:avLst/>
                  </a:prstGeom>
                  <a:solidFill>
                    <a:srgbClr val="FFFFFF"/>
                  </a:solidFill>
                  <a:ln>
                    <a:solidFill>
                      <a:schemeClr val="accent1">
                        <a:alpha val="0"/>
                      </a:schemeClr>
                    </a:solidFill>
                  </a:ln>
                </pic:spPr>
              </pic:pic>
            </a:graphicData>
          </a:graphic>
        </wp:anchor>
      </w:drawing>
    </w:r>
    <w:r>
      <w:rPr>
        <w:rFonts w:asciiTheme="minorHAnsi" w:hAnsiTheme="minorHAnsi" w:cstheme="minorHAnsi"/>
        <w:color w:val="365F91" w:themeColor="accent1" w:themeShade="BF"/>
        <w:sz w:val="22"/>
        <w:szCs w:val="22"/>
      </w:rPr>
      <w:tab/>
    </w:r>
    <w:r>
      <w:rPr>
        <w:rFonts w:asciiTheme="minorHAnsi" w:hAnsiTheme="minorHAnsi" w:cstheme="minorHAnsi"/>
        <w:color w:val="365F91" w:themeColor="accent1" w:themeShade="BF"/>
        <w:sz w:val="22"/>
        <w:szCs w:val="22"/>
      </w:rPr>
      <w:tab/>
    </w:r>
    <w:r>
      <w:rPr>
        <w:noProof/>
      </w:rPr>
      <mc:AlternateContent>
        <mc:Choice Requires="wps">
          <w:drawing>
            <wp:anchor distT="0" distB="0" distL="114300" distR="114300" simplePos="0" relativeHeight="251665408" behindDoc="0" locked="0" layoutInCell="1" allowOverlap="1" wp14:anchorId="4708266B" wp14:editId="1EB6B5E2">
              <wp:simplePos x="0" y="0"/>
              <wp:positionH relativeFrom="column">
                <wp:posOffset>5704840</wp:posOffset>
              </wp:positionH>
              <wp:positionV relativeFrom="paragraph">
                <wp:posOffset>95250</wp:posOffset>
              </wp:positionV>
              <wp:extent cx="403860" cy="182880"/>
              <wp:effectExtent l="0" t="0" r="0" b="0"/>
              <wp:wrapNone/>
              <wp:docPr id="18"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 cy="18288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74CE" w:rsidRPr="00BF6159" w:rsidRDefault="00E374CE" w:rsidP="00260BD7">
                          <w:pPr>
                            <w:jc w:val="center"/>
                            <w:rPr>
                              <w:color w:val="548DD4" w:themeColor="text2" w:themeTint="99"/>
                            </w:rPr>
                          </w:pPr>
                          <w:r w:rsidRPr="00BF6159">
                            <w:rPr>
                              <w:color w:val="548DD4" w:themeColor="text2" w:themeTint="99"/>
                            </w:rPr>
                            <w:fldChar w:fldCharType="begin"/>
                          </w:r>
                          <w:r w:rsidRPr="00BF6159">
                            <w:rPr>
                              <w:color w:val="548DD4" w:themeColor="text2" w:themeTint="99"/>
                            </w:rPr>
                            <w:instrText>PAGE    \* MERGEFORMAT</w:instrText>
                          </w:r>
                          <w:r w:rsidRPr="00BF6159">
                            <w:rPr>
                              <w:color w:val="548DD4" w:themeColor="text2" w:themeTint="99"/>
                            </w:rPr>
                            <w:fldChar w:fldCharType="separate"/>
                          </w:r>
                          <w:r w:rsidR="00C72478">
                            <w:rPr>
                              <w:noProof/>
                              <w:color w:val="548DD4" w:themeColor="text2" w:themeTint="99"/>
                            </w:rPr>
                            <w:t>91</w:t>
                          </w:r>
                          <w:r w:rsidRPr="00BF6159">
                            <w:rPr>
                              <w:color w:val="548DD4" w:themeColor="text2" w:themeTint="99"/>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08266B" id="_x0000_t202" coordsize="21600,21600" o:spt="202" path="m,l,21600r21600,l21600,xe">
              <v:stroke joinstyle="miter"/>
              <v:path gradientshapeok="t" o:connecttype="rect"/>
            </v:shapetype>
            <v:shape id="_x0000_s1031" type="#_x0000_t202" style="position:absolute;margin-left:449.2pt;margin-top:7.5pt;width:31.8pt;height:14.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" filled="f" stroked="f">
              <v:textbox inset="0,0,0,0">
                <w:txbxContent>
                  <w:p w:rsidR="00E374CE" w:rsidRPr="00BF6159" w:rsidRDefault="00E374CE" w:rsidP="00260BD7">
                    <w:pPr>
                      <w:jc w:val="center"/>
                      <w:rPr>
                        <w:color w:val="548DD4" w:themeColor="text2" w:themeTint="99"/>
                      </w:rPr>
                    </w:pPr>
                    <w:r w:rsidRPr="00BF6159">
                      <w:rPr>
                        <w:color w:val="548DD4" w:themeColor="text2" w:themeTint="99"/>
                      </w:rPr>
                      <w:fldChar w:fldCharType="begin"/>
                    </w:r>
                    <w:r w:rsidRPr="00BF6159">
                      <w:rPr>
                        <w:color w:val="548DD4" w:themeColor="text2" w:themeTint="99"/>
                      </w:rPr>
                      <w:instrText>PAGE    \* MERGEFORMAT</w:instrText>
                    </w:r>
                    <w:r w:rsidRPr="00BF6159">
                      <w:rPr>
                        <w:color w:val="548DD4" w:themeColor="text2" w:themeTint="99"/>
                      </w:rPr>
                      <w:fldChar w:fldCharType="separate"/>
                    </w:r>
                    <w:r w:rsidR="00C72478">
                      <w:rPr>
                        <w:noProof/>
                        <w:color w:val="548DD4" w:themeColor="text2" w:themeTint="99"/>
                      </w:rPr>
                      <w:t>91</w:t>
                    </w:r>
                    <w:r w:rsidRPr="00BF6159">
                      <w:rPr>
                        <w:color w:val="548DD4" w:themeColor="text2" w:themeTint="99"/>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74CE" w:rsidRPr="00A87A06" w:rsidRDefault="00E374CE" w:rsidP="00CE06EC">
    <w:pPr>
      <w:pBdr>
        <w:between w:val="single" w:sz="4" w:space="1" w:color="4F81BD" w:themeColor="accent1"/>
      </w:pBdr>
      <w:spacing w:line="276" w:lineRule="auto"/>
      <w:jc w:val="right"/>
      <w:rPr>
        <w:rFonts w:asciiTheme="minorHAnsi" w:hAnsiTheme="minorHAnsi" w:cstheme="minorHAnsi"/>
        <w:color w:val="365F91" w:themeColor="accent1" w:themeShade="BF"/>
        <w:sz w:val="16"/>
        <w:szCs w:val="16"/>
      </w:rPr>
    </w:pPr>
  </w:p>
  <w:p w:rsidR="00E374CE" w:rsidRDefault="00E374CE" w:rsidP="00CE06EC">
    <w:pPr>
      <w:pBdr>
        <w:between w:val="single" w:sz="4" w:space="1" w:color="4F81BD" w:themeColor="accent1"/>
      </w:pBdr>
      <w:tabs>
        <w:tab w:val="center" w:pos="4677"/>
        <w:tab w:val="right" w:pos="9354"/>
      </w:tabs>
      <w:spacing w:line="276" w:lineRule="auto"/>
      <w:rPr>
        <w:rFonts w:asciiTheme="minorHAnsi" w:hAnsiTheme="minorHAnsi" w:cstheme="minorHAnsi"/>
        <w:color w:val="365F91" w:themeColor="accent1" w:themeShade="BF"/>
        <w:sz w:val="22"/>
        <w:szCs w:val="22"/>
      </w:rPr>
    </w:pPr>
    <w:r>
      <w:rPr>
        <w:noProof/>
        <w:u w:val="double"/>
      </w:rPr>
      <w:drawing>
        <wp:anchor distT="0" distB="0" distL="114300" distR="114300" simplePos="0" relativeHeight="251650048" behindDoc="1" locked="0" layoutInCell="1" allowOverlap="1" wp14:anchorId="626C5EDD" wp14:editId="7280343A">
          <wp:simplePos x="0" y="0"/>
          <wp:positionH relativeFrom="column">
            <wp:posOffset>2529444</wp:posOffset>
          </wp:positionH>
          <wp:positionV relativeFrom="paragraph">
            <wp:posOffset>19050</wp:posOffset>
          </wp:positionV>
          <wp:extent cx="885825" cy="342265"/>
          <wp:effectExtent l="19050" t="19050" r="28575" b="19685"/>
          <wp:wrapNone/>
          <wp:docPr id="38" name="Рисунок 38" descr="rect7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rect703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5825" cy="342265"/>
                  </a:xfrm>
                  <a:prstGeom prst="rect">
                    <a:avLst/>
                  </a:prstGeom>
                  <a:solidFill>
                    <a:srgbClr val="FFFFFF"/>
                  </a:solidFill>
                  <a:ln>
                    <a:solidFill>
                      <a:schemeClr val="accent1">
                        <a:alpha val="0"/>
                      </a:schemeClr>
                    </a:solidFill>
                  </a:ln>
                </pic:spPr>
              </pic:pic>
            </a:graphicData>
          </a:graphic>
        </wp:anchor>
      </w:drawing>
    </w:r>
    <w:r>
      <w:rPr>
        <w:rFonts w:asciiTheme="minorHAnsi" w:hAnsiTheme="minorHAnsi" w:cstheme="minorHAnsi"/>
        <w:color w:val="365F91" w:themeColor="accent1" w:themeShade="BF"/>
        <w:sz w:val="22"/>
        <w:szCs w:val="22"/>
      </w:rPr>
      <w:tab/>
    </w:r>
    <w:r>
      <w:rPr>
        <w:rFonts w:asciiTheme="minorHAnsi" w:hAnsiTheme="minorHAnsi" w:cstheme="minorHAnsi"/>
        <w:color w:val="365F91" w:themeColor="accent1" w:themeShade="BF"/>
        <w:sz w:val="22"/>
        <w:szCs w:val="22"/>
      </w:rPr>
      <w:tab/>
    </w:r>
    <w:r>
      <w:rPr>
        <w:noProof/>
      </w:rPr>
      <mc:AlternateContent>
        <mc:Choice Requires="wps">
          <w:drawing>
            <wp:anchor distT="0" distB="0" distL="114300" distR="114300" simplePos="0" relativeHeight="251664384" behindDoc="0" locked="0" layoutInCell="1" allowOverlap="1" wp14:anchorId="3B607D25" wp14:editId="7FADD9D1">
              <wp:simplePos x="0" y="0"/>
              <wp:positionH relativeFrom="column">
                <wp:posOffset>5704840</wp:posOffset>
              </wp:positionH>
              <wp:positionV relativeFrom="paragraph">
                <wp:posOffset>95250</wp:posOffset>
              </wp:positionV>
              <wp:extent cx="403860" cy="182880"/>
              <wp:effectExtent l="0" t="0" r="0" b="0"/>
              <wp:wrapNone/>
              <wp:docPr id="1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 cy="18288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74CE" w:rsidRPr="00BF6159" w:rsidRDefault="00E374CE" w:rsidP="00CE06EC">
                          <w:pPr>
                            <w:jc w:val="center"/>
                            <w:rPr>
                              <w:color w:val="548DD4" w:themeColor="text2" w:themeTint="99"/>
                            </w:rPr>
                          </w:pPr>
                          <w:r w:rsidRPr="00BF6159">
                            <w:rPr>
                              <w:color w:val="548DD4" w:themeColor="text2" w:themeTint="99"/>
                            </w:rPr>
                            <w:fldChar w:fldCharType="begin"/>
                          </w:r>
                          <w:r w:rsidRPr="00BF6159">
                            <w:rPr>
                              <w:color w:val="548DD4" w:themeColor="text2" w:themeTint="99"/>
                            </w:rPr>
                            <w:instrText>PAGE    \* MERGEFORMAT</w:instrText>
                          </w:r>
                          <w:r w:rsidRPr="00BF6159">
                            <w:rPr>
                              <w:color w:val="548DD4" w:themeColor="text2" w:themeTint="99"/>
                            </w:rPr>
                            <w:fldChar w:fldCharType="separate"/>
                          </w:r>
                          <w:r w:rsidR="00C72478">
                            <w:rPr>
                              <w:noProof/>
                              <w:color w:val="548DD4" w:themeColor="text2" w:themeTint="99"/>
                            </w:rPr>
                            <w:t>92</w:t>
                          </w:r>
                          <w:r w:rsidRPr="00BF6159">
                            <w:rPr>
                              <w:color w:val="548DD4" w:themeColor="text2" w:themeTint="99"/>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607D25" id="_x0000_t202" coordsize="21600,21600" o:spt="202" path="m,l,21600r21600,l21600,xe">
              <v:stroke joinstyle="miter"/>
              <v:path gradientshapeok="t" o:connecttype="rect"/>
            </v:shapetype>
            <v:shape id="_x0000_s1032" type="#_x0000_t202" style="position:absolute;margin-left:449.2pt;margin-top:7.5pt;width:31.8pt;height:14.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" filled="f" stroked="f">
              <v:textbox inset="0,0,0,0">
                <w:txbxContent>
                  <w:p w:rsidR="00E374CE" w:rsidRPr="00BF6159" w:rsidRDefault="00E374CE" w:rsidP="00CE06EC">
                    <w:pPr>
                      <w:jc w:val="center"/>
                      <w:rPr>
                        <w:color w:val="548DD4" w:themeColor="text2" w:themeTint="99"/>
                      </w:rPr>
                    </w:pPr>
                    <w:r w:rsidRPr="00BF6159">
                      <w:rPr>
                        <w:color w:val="548DD4" w:themeColor="text2" w:themeTint="99"/>
                      </w:rPr>
                      <w:fldChar w:fldCharType="begin"/>
                    </w:r>
                    <w:r w:rsidRPr="00BF6159">
                      <w:rPr>
                        <w:color w:val="548DD4" w:themeColor="text2" w:themeTint="99"/>
                      </w:rPr>
                      <w:instrText>PAGE    \* MERGEFORMAT</w:instrText>
                    </w:r>
                    <w:r w:rsidRPr="00BF6159">
                      <w:rPr>
                        <w:color w:val="548DD4" w:themeColor="text2" w:themeTint="99"/>
                      </w:rPr>
                      <w:fldChar w:fldCharType="separate"/>
                    </w:r>
                    <w:r w:rsidR="00C72478">
                      <w:rPr>
                        <w:noProof/>
                        <w:color w:val="548DD4" w:themeColor="text2" w:themeTint="99"/>
                      </w:rPr>
                      <w:t>92</w:t>
                    </w:r>
                    <w:r w:rsidRPr="00BF6159">
                      <w:rPr>
                        <w:color w:val="548DD4" w:themeColor="text2" w:themeTint="99"/>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74CE" w:rsidRDefault="00E374CE" w:rsidP="002538D4">
    <w:pPr>
      <w:pBdr>
        <w:between w:val="single" w:sz="4" w:space="1" w:color="4F81BD" w:themeColor="accent1"/>
      </w:pBdr>
      <w:spacing w:line="276" w:lineRule="auto"/>
      <w:jc w:val="right"/>
      <w:rPr>
        <w:rFonts w:asciiTheme="minorHAnsi" w:hAnsiTheme="minorHAnsi" w:cstheme="minorHAnsi"/>
        <w:color w:val="365F91" w:themeColor="accent1" w:themeShade="BF"/>
        <w:sz w:val="12"/>
        <w:szCs w:val="12"/>
      </w:rPr>
    </w:pPr>
  </w:p>
  <w:p w:rsidR="00E374CE" w:rsidRDefault="00E374CE" w:rsidP="002538D4">
    <w:pPr>
      <w:pBdr>
        <w:between w:val="single" w:sz="4" w:space="1" w:color="4F81BD" w:themeColor="accent1"/>
      </w:pBdr>
      <w:tabs>
        <w:tab w:val="center" w:pos="4677"/>
        <w:tab w:val="left" w:pos="8272"/>
        <w:tab w:val="right" w:pos="9354"/>
      </w:tabs>
      <w:spacing w:line="276" w:lineRule="auto"/>
      <w:rPr>
        <w:rFonts w:asciiTheme="minorHAnsi" w:hAnsiTheme="minorHAnsi" w:cstheme="minorHAnsi"/>
        <w:color w:val="365F91" w:themeColor="accent1" w:themeShade="BF"/>
        <w:sz w:val="22"/>
        <w:szCs w:val="22"/>
      </w:rPr>
    </w:pPr>
    <w:r>
      <w:rPr>
        <w:noProof/>
      </w:rPr>
      <w:drawing>
        <wp:anchor distT="0" distB="0" distL="114300" distR="114300" simplePos="0" relativeHeight="251651072" behindDoc="1" locked="0" layoutInCell="1" allowOverlap="1" wp14:anchorId="4B8A1DE9" wp14:editId="0CAA5E92">
          <wp:simplePos x="0" y="0"/>
          <wp:positionH relativeFrom="column">
            <wp:posOffset>4371975</wp:posOffset>
          </wp:positionH>
          <wp:positionV relativeFrom="paragraph">
            <wp:posOffset>9525</wp:posOffset>
          </wp:positionV>
          <wp:extent cx="885825" cy="342265"/>
          <wp:effectExtent l="19050" t="19050" r="28575" b="19685"/>
          <wp:wrapNone/>
          <wp:docPr id="45" name="Рисунок 45" descr="rect7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rect703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5825" cy="342265"/>
                  </a:xfrm>
                  <a:prstGeom prst="rect">
                    <a:avLst/>
                  </a:prstGeom>
                  <a:solidFill>
                    <a:srgbClr val="FFFFFF"/>
                  </a:solidFill>
                  <a:ln w="9525">
                    <a:solidFill>
                      <a:schemeClr val="accent1">
                        <a:lumMod val="100000"/>
                        <a:lumOff val="0"/>
                        <a:alpha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3120" behindDoc="0" locked="0" layoutInCell="1" allowOverlap="1" wp14:anchorId="7EFAC23B" wp14:editId="74FA3E4D">
              <wp:simplePos x="0" y="0"/>
              <wp:positionH relativeFrom="column">
                <wp:posOffset>8902065</wp:posOffset>
              </wp:positionH>
              <wp:positionV relativeFrom="paragraph">
                <wp:posOffset>36830</wp:posOffset>
              </wp:positionV>
              <wp:extent cx="595630" cy="329565"/>
              <wp:effectExtent l="0" t="0" r="0" b="0"/>
              <wp:wrapNone/>
              <wp:docPr id="43" name="Надпись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995" cy="32956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74CE" w:rsidRDefault="00E374CE" w:rsidP="002538D4">
                          <w:pPr>
                            <w:jc w:val="center"/>
                            <w:rPr>
                              <w:color w:val="548DD4" w:themeColor="text2" w:themeTint="99"/>
                            </w:rPr>
                          </w:pPr>
                          <w:r>
                            <w:rPr>
                              <w:color w:val="548DD4" w:themeColor="text2" w:themeTint="99"/>
                            </w:rPr>
                            <w:fldChar w:fldCharType="begin"/>
                          </w:r>
                          <w:r>
                            <w:rPr>
                              <w:color w:val="548DD4" w:themeColor="text2" w:themeTint="99"/>
                            </w:rPr>
                            <w:instrText>PAGE    \* MERGEFORMAT</w:instrText>
                          </w:r>
                          <w:r>
                            <w:rPr>
                              <w:color w:val="548DD4" w:themeColor="text2" w:themeTint="99"/>
                            </w:rPr>
                            <w:fldChar w:fldCharType="separate"/>
                          </w:r>
                          <w:r w:rsidR="00C72478">
                            <w:rPr>
                              <w:noProof/>
                              <w:color w:val="548DD4" w:themeColor="text2" w:themeTint="99"/>
                            </w:rPr>
                            <w:t>96</w:t>
                          </w:r>
                          <w:r>
                            <w:rPr>
                              <w:color w:val="548DD4" w:themeColor="text2" w:themeTint="99"/>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FAC23B" id="_x0000_t202" coordsize="21600,21600" o:spt="202" path="m,l,21600r21600,l21600,xe">
              <v:stroke joinstyle="miter"/>
              <v:path gradientshapeok="t" o:connecttype="rect"/>
            </v:shapetype>
            <v:shape id="Надпись 43" o:spid="_x0000_s1033" type="#_x0000_t202" style="position:absolute;margin-left:700.95pt;margin-top:2.9pt;width:46.9pt;height:25.9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" filled="f" stroked="f">
              <v:textbox inset="0,0,0,0">
                <w:txbxContent>
                  <w:p w:rsidR="00E374CE" w:rsidRDefault="00E374CE" w:rsidP="002538D4">
                    <w:pPr>
                      <w:jc w:val="center"/>
                      <w:rPr>
                        <w:color w:val="548DD4" w:themeColor="text2" w:themeTint="99"/>
                      </w:rPr>
                    </w:pPr>
                    <w:r>
                      <w:rPr>
                        <w:color w:val="548DD4" w:themeColor="text2" w:themeTint="99"/>
                      </w:rPr>
                      <w:fldChar w:fldCharType="begin"/>
                    </w:r>
                    <w:r>
                      <w:rPr>
                        <w:color w:val="548DD4" w:themeColor="text2" w:themeTint="99"/>
                      </w:rPr>
                      <w:instrText>PAGE    \* MERGEFORMAT</w:instrText>
                    </w:r>
                    <w:r>
                      <w:rPr>
                        <w:color w:val="548DD4" w:themeColor="text2" w:themeTint="99"/>
                      </w:rPr>
                      <w:fldChar w:fldCharType="separate"/>
                    </w:r>
                    <w:r w:rsidR="00C72478">
                      <w:rPr>
                        <w:noProof/>
                        <w:color w:val="548DD4" w:themeColor="text2" w:themeTint="99"/>
                      </w:rPr>
                      <w:t>96</w:t>
                    </w:r>
                    <w:r>
                      <w:rPr>
                        <w:color w:val="548DD4" w:themeColor="text2" w:themeTint="99"/>
                      </w:rPr>
                      <w:fldChar w:fldCharType="end"/>
                    </w:r>
                  </w:p>
                </w:txbxContent>
              </v:textbox>
            </v:shape>
          </w:pict>
        </mc:Fallback>
      </mc:AlternateContent>
    </w:r>
    <w:r>
      <w:rPr>
        <w:rFonts w:asciiTheme="minorHAnsi" w:hAnsiTheme="minorHAnsi" w:cstheme="minorHAnsi"/>
        <w:color w:val="365F91" w:themeColor="accent1" w:themeShade="BF"/>
        <w:sz w:val="22"/>
        <w:szCs w:val="22"/>
      </w:rPr>
      <w:tab/>
    </w:r>
    <w:r>
      <w:rPr>
        <w:rFonts w:asciiTheme="minorHAnsi" w:hAnsiTheme="minorHAnsi" w:cstheme="minorHAnsi"/>
        <w:color w:val="365F91" w:themeColor="accent1" w:themeShade="BF"/>
        <w:sz w:val="22"/>
        <w:szCs w:val="22"/>
      </w:rPr>
      <w:tab/>
    </w:r>
    <w:r>
      <w:rPr>
        <w:rFonts w:asciiTheme="minorHAnsi" w:hAnsiTheme="minorHAnsi" w:cstheme="minorHAnsi"/>
        <w:color w:val="365F91" w:themeColor="accent1" w:themeShade="BF"/>
        <w:sz w:val="22"/>
        <w:szCs w:val="22"/>
      </w:rPr>
      <w:tab/>
    </w:r>
    <w:r>
      <w:rPr>
        <w:rFonts w:asciiTheme="minorHAnsi" w:hAnsiTheme="minorHAnsi" w:cstheme="minorHAnsi"/>
        <w:color w:val="365F91" w:themeColor="accent1" w:themeShade="BF"/>
        <w:sz w:val="22"/>
        <w:szCs w:val="22"/>
      </w:rP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74CE" w:rsidRDefault="00E374CE" w:rsidP="002538D4">
    <w:pPr>
      <w:pBdr>
        <w:between w:val="single" w:sz="4" w:space="1" w:color="4F81BD" w:themeColor="accent1"/>
      </w:pBdr>
      <w:spacing w:line="276" w:lineRule="auto"/>
      <w:jc w:val="right"/>
      <w:rPr>
        <w:rFonts w:asciiTheme="minorHAnsi" w:hAnsiTheme="minorHAnsi" w:cstheme="minorHAnsi"/>
        <w:color w:val="365F91" w:themeColor="accent1" w:themeShade="BF"/>
        <w:sz w:val="12"/>
        <w:szCs w:val="12"/>
      </w:rPr>
    </w:pPr>
  </w:p>
  <w:p w:rsidR="00E374CE" w:rsidRDefault="00E374CE" w:rsidP="002538D4">
    <w:pPr>
      <w:pBdr>
        <w:between w:val="single" w:sz="4" w:space="1" w:color="4F81BD" w:themeColor="accent1"/>
      </w:pBdr>
      <w:tabs>
        <w:tab w:val="center" w:pos="4677"/>
        <w:tab w:val="left" w:pos="8272"/>
        <w:tab w:val="right" w:pos="9354"/>
      </w:tabs>
      <w:spacing w:line="276" w:lineRule="auto"/>
      <w:rPr>
        <w:rFonts w:asciiTheme="minorHAnsi" w:hAnsiTheme="minorHAnsi" w:cstheme="minorHAnsi"/>
        <w:color w:val="365F91" w:themeColor="accent1" w:themeShade="BF"/>
        <w:sz w:val="22"/>
        <w:szCs w:val="22"/>
      </w:rPr>
    </w:pPr>
    <w:r>
      <w:rPr>
        <w:noProof/>
      </w:rPr>
      <w:drawing>
        <wp:anchor distT="0" distB="0" distL="114300" distR="114300" simplePos="0" relativeHeight="251657216" behindDoc="1" locked="0" layoutInCell="1" allowOverlap="1" wp14:anchorId="3F350D54" wp14:editId="714D2502">
          <wp:simplePos x="0" y="0"/>
          <wp:positionH relativeFrom="column">
            <wp:posOffset>4371975</wp:posOffset>
          </wp:positionH>
          <wp:positionV relativeFrom="paragraph">
            <wp:posOffset>9525</wp:posOffset>
          </wp:positionV>
          <wp:extent cx="885825" cy="342265"/>
          <wp:effectExtent l="19050" t="19050" r="28575" b="19685"/>
          <wp:wrapNone/>
          <wp:docPr id="47" name="Рисунок 47" descr="rect7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rect703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5825" cy="342265"/>
                  </a:xfrm>
                  <a:prstGeom prst="rect">
                    <a:avLst/>
                  </a:prstGeom>
                  <a:solidFill>
                    <a:srgbClr val="FFFFFF"/>
                  </a:solidFill>
                  <a:ln w="9525">
                    <a:solidFill>
                      <a:schemeClr val="accent1">
                        <a:lumMod val="100000"/>
                        <a:lumOff val="0"/>
                        <a:alpha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0288" behindDoc="0" locked="0" layoutInCell="1" allowOverlap="1" wp14:anchorId="3791A13B" wp14:editId="68E336AA">
              <wp:simplePos x="0" y="0"/>
              <wp:positionH relativeFrom="column">
                <wp:posOffset>8902065</wp:posOffset>
              </wp:positionH>
              <wp:positionV relativeFrom="paragraph">
                <wp:posOffset>36830</wp:posOffset>
              </wp:positionV>
              <wp:extent cx="595630" cy="329565"/>
              <wp:effectExtent l="0" t="0" r="0" b="0"/>
              <wp:wrapNone/>
              <wp:docPr id="46" name="Надпись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995" cy="32956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74CE" w:rsidRDefault="00E374CE" w:rsidP="002538D4">
                          <w:pPr>
                            <w:jc w:val="center"/>
                            <w:rPr>
                              <w:color w:val="548DD4" w:themeColor="text2" w:themeTint="99"/>
                            </w:rPr>
                          </w:pPr>
                          <w:r>
                            <w:rPr>
                              <w:color w:val="548DD4" w:themeColor="text2" w:themeTint="99"/>
                            </w:rPr>
                            <w:fldChar w:fldCharType="begin"/>
                          </w:r>
                          <w:r>
                            <w:rPr>
                              <w:color w:val="548DD4" w:themeColor="text2" w:themeTint="99"/>
                            </w:rPr>
                            <w:instrText>PAGE    \* MERGEFORMAT</w:instrText>
                          </w:r>
                          <w:r>
                            <w:rPr>
                              <w:color w:val="548DD4" w:themeColor="text2" w:themeTint="99"/>
                            </w:rPr>
                            <w:fldChar w:fldCharType="separate"/>
                          </w:r>
                          <w:r w:rsidR="00C72478">
                            <w:rPr>
                              <w:noProof/>
                              <w:color w:val="548DD4" w:themeColor="text2" w:themeTint="99"/>
                            </w:rPr>
                            <w:t>93</w:t>
                          </w:r>
                          <w:r>
                            <w:rPr>
                              <w:color w:val="548DD4" w:themeColor="text2" w:themeTint="99"/>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91A13B" id="_x0000_t202" coordsize="21600,21600" o:spt="202" path="m,l,21600r21600,l21600,xe">
              <v:stroke joinstyle="miter"/>
              <v:path gradientshapeok="t" o:connecttype="rect"/>
            </v:shapetype>
            <v:shape id="Надпись 46" o:spid="_x0000_s1034" type="#_x0000_t202" style="position:absolute;margin-left:700.95pt;margin-top:2.9pt;width:46.9pt;height:25.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" filled="f" stroked="f">
              <v:textbox inset="0,0,0,0">
                <w:txbxContent>
                  <w:p w:rsidR="00E374CE" w:rsidRDefault="00E374CE" w:rsidP="002538D4">
                    <w:pPr>
                      <w:jc w:val="center"/>
                      <w:rPr>
                        <w:color w:val="548DD4" w:themeColor="text2" w:themeTint="99"/>
                      </w:rPr>
                    </w:pPr>
                    <w:r>
                      <w:rPr>
                        <w:color w:val="548DD4" w:themeColor="text2" w:themeTint="99"/>
                      </w:rPr>
                      <w:fldChar w:fldCharType="begin"/>
                    </w:r>
                    <w:r>
                      <w:rPr>
                        <w:color w:val="548DD4" w:themeColor="text2" w:themeTint="99"/>
                      </w:rPr>
                      <w:instrText>PAGE    \* MERGEFORMAT</w:instrText>
                    </w:r>
                    <w:r>
                      <w:rPr>
                        <w:color w:val="548DD4" w:themeColor="text2" w:themeTint="99"/>
                      </w:rPr>
                      <w:fldChar w:fldCharType="separate"/>
                    </w:r>
                    <w:r w:rsidR="00C72478">
                      <w:rPr>
                        <w:noProof/>
                        <w:color w:val="548DD4" w:themeColor="text2" w:themeTint="99"/>
                      </w:rPr>
                      <w:t>93</w:t>
                    </w:r>
                    <w:r>
                      <w:rPr>
                        <w:color w:val="548DD4" w:themeColor="text2" w:themeTint="99"/>
                      </w:rPr>
                      <w:fldChar w:fldCharType="end"/>
                    </w:r>
                  </w:p>
                </w:txbxContent>
              </v:textbox>
            </v:shape>
          </w:pict>
        </mc:Fallback>
      </mc:AlternateContent>
    </w:r>
    <w:r>
      <w:rPr>
        <w:rFonts w:asciiTheme="minorHAnsi" w:hAnsiTheme="minorHAnsi" w:cstheme="minorHAnsi"/>
        <w:color w:val="365F91" w:themeColor="accent1" w:themeShade="BF"/>
        <w:sz w:val="22"/>
        <w:szCs w:val="22"/>
      </w:rPr>
      <w:tab/>
    </w:r>
    <w:r>
      <w:rPr>
        <w:rFonts w:asciiTheme="minorHAnsi" w:hAnsiTheme="minorHAnsi" w:cstheme="minorHAnsi"/>
        <w:color w:val="365F91" w:themeColor="accent1" w:themeShade="BF"/>
        <w:sz w:val="22"/>
        <w:szCs w:val="22"/>
      </w:rPr>
      <w:tab/>
    </w:r>
    <w:r>
      <w:rPr>
        <w:rFonts w:asciiTheme="minorHAnsi" w:hAnsiTheme="minorHAnsi" w:cstheme="minorHAnsi"/>
        <w:color w:val="365F91" w:themeColor="accent1" w:themeShade="BF"/>
        <w:sz w:val="22"/>
        <w:szCs w:val="22"/>
      </w:rPr>
      <w:tab/>
    </w:r>
    <w:r>
      <w:rPr>
        <w:rFonts w:asciiTheme="minorHAnsi" w:hAnsiTheme="minorHAnsi" w:cstheme="minorHAnsi"/>
        <w:color w:val="365F91" w:themeColor="accent1" w:themeShade="BF"/>
        <w:sz w:val="22"/>
        <w:szCs w:val="22"/>
      </w:rP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74CE" w:rsidRDefault="00E374CE" w:rsidP="00260BD7">
    <w:pPr>
      <w:pBdr>
        <w:top w:val="single" w:sz="4" w:space="1" w:color="4F81BD" w:themeColor="accent1"/>
        <w:between w:val="single" w:sz="4" w:space="1" w:color="4F81BD" w:themeColor="accent1"/>
      </w:pBdr>
      <w:tabs>
        <w:tab w:val="center" w:pos="4677"/>
        <w:tab w:val="right" w:pos="9354"/>
      </w:tabs>
      <w:spacing w:line="276" w:lineRule="auto"/>
      <w:rPr>
        <w:rFonts w:asciiTheme="minorHAnsi" w:hAnsiTheme="minorHAnsi" w:cstheme="minorHAnsi"/>
        <w:color w:val="365F91" w:themeColor="accent1" w:themeShade="BF"/>
        <w:sz w:val="22"/>
        <w:szCs w:val="22"/>
      </w:rPr>
    </w:pPr>
    <w:r>
      <w:rPr>
        <w:noProof/>
        <w:u w:val="double"/>
      </w:rPr>
      <w:drawing>
        <wp:anchor distT="0" distB="0" distL="114300" distR="114300" simplePos="0" relativeHeight="251661312" behindDoc="1" locked="0" layoutInCell="1" allowOverlap="1" wp14:anchorId="4DABEBCB" wp14:editId="5781AD20">
          <wp:simplePos x="0" y="0"/>
          <wp:positionH relativeFrom="column">
            <wp:posOffset>2529444</wp:posOffset>
          </wp:positionH>
          <wp:positionV relativeFrom="paragraph">
            <wp:posOffset>19050</wp:posOffset>
          </wp:positionV>
          <wp:extent cx="885825" cy="342265"/>
          <wp:effectExtent l="19050" t="19050" r="28575" b="19685"/>
          <wp:wrapNone/>
          <wp:docPr id="44" name="Рисунок 44" descr="rect7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rect703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5825" cy="342265"/>
                  </a:xfrm>
                  <a:prstGeom prst="rect">
                    <a:avLst/>
                  </a:prstGeom>
                  <a:solidFill>
                    <a:srgbClr val="FFFFFF"/>
                  </a:solidFill>
                  <a:ln>
                    <a:solidFill>
                      <a:schemeClr val="accent1">
                        <a:alpha val="0"/>
                      </a:schemeClr>
                    </a:solidFill>
                  </a:ln>
                </pic:spPr>
              </pic:pic>
            </a:graphicData>
          </a:graphic>
        </wp:anchor>
      </w:drawing>
    </w:r>
    <w:r>
      <w:rPr>
        <w:rFonts w:asciiTheme="minorHAnsi" w:hAnsiTheme="minorHAnsi" w:cstheme="minorHAnsi"/>
        <w:color w:val="365F91" w:themeColor="accent1" w:themeShade="BF"/>
        <w:sz w:val="22"/>
        <w:szCs w:val="22"/>
      </w:rPr>
      <w:tab/>
    </w:r>
    <w:r>
      <w:rPr>
        <w:rFonts w:asciiTheme="minorHAnsi" w:hAnsiTheme="minorHAnsi" w:cstheme="minorHAnsi"/>
        <w:color w:val="365F91" w:themeColor="accent1" w:themeShade="BF"/>
        <w:sz w:val="22"/>
        <w:szCs w:val="22"/>
      </w:rPr>
      <w:tab/>
    </w:r>
    <w:r>
      <w:rPr>
        <w:noProof/>
      </w:rPr>
      <mc:AlternateContent>
        <mc:Choice Requires="wps">
          <w:drawing>
            <wp:anchor distT="0" distB="0" distL="114300" distR="114300" simplePos="0" relativeHeight="251663360" behindDoc="0" locked="0" layoutInCell="1" allowOverlap="1" wp14:anchorId="24DB916C" wp14:editId="1666AC30">
              <wp:simplePos x="0" y="0"/>
              <wp:positionH relativeFrom="column">
                <wp:posOffset>5704840</wp:posOffset>
              </wp:positionH>
              <wp:positionV relativeFrom="paragraph">
                <wp:posOffset>95250</wp:posOffset>
              </wp:positionV>
              <wp:extent cx="403860" cy="182880"/>
              <wp:effectExtent l="0" t="0" r="0" b="0"/>
              <wp:wrapNone/>
              <wp:docPr id="64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 cy="18288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74CE" w:rsidRPr="00BF6159" w:rsidRDefault="00E374CE" w:rsidP="00260BD7">
                          <w:pPr>
                            <w:jc w:val="center"/>
                            <w:rPr>
                              <w:color w:val="548DD4" w:themeColor="text2" w:themeTint="99"/>
                            </w:rPr>
                          </w:pPr>
                          <w:r w:rsidRPr="00BF6159">
                            <w:rPr>
                              <w:color w:val="548DD4" w:themeColor="text2" w:themeTint="99"/>
                            </w:rPr>
                            <w:fldChar w:fldCharType="begin"/>
                          </w:r>
                          <w:r w:rsidRPr="00BF6159">
                            <w:rPr>
                              <w:color w:val="548DD4" w:themeColor="text2" w:themeTint="99"/>
                            </w:rPr>
                            <w:instrText>PAGE    \* MERGEFORMAT</w:instrText>
                          </w:r>
                          <w:r w:rsidRPr="00BF6159">
                            <w:rPr>
                              <w:color w:val="548DD4" w:themeColor="text2" w:themeTint="99"/>
                            </w:rPr>
                            <w:fldChar w:fldCharType="separate"/>
                          </w:r>
                          <w:r w:rsidR="00C72478">
                            <w:rPr>
                              <w:noProof/>
                              <w:color w:val="548DD4" w:themeColor="text2" w:themeTint="99"/>
                            </w:rPr>
                            <w:t>99</w:t>
                          </w:r>
                          <w:r w:rsidRPr="00BF6159">
                            <w:rPr>
                              <w:color w:val="548DD4" w:themeColor="text2" w:themeTint="99"/>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DB916C" id="_x0000_t202" coordsize="21600,21600" o:spt="202" path="m,l,21600r21600,l21600,xe">
              <v:stroke joinstyle="miter"/>
              <v:path gradientshapeok="t" o:connecttype="rect"/>
            </v:shapetype>
            <v:shape id="_x0000_s1035" type="#_x0000_t202" style="position:absolute;margin-left:449.2pt;margin-top:7.5pt;width:31.8pt;height:14.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" filled="f" stroked="f">
              <v:textbox inset="0,0,0,0">
                <w:txbxContent>
                  <w:p w:rsidR="00E374CE" w:rsidRPr="00BF6159" w:rsidRDefault="00E374CE" w:rsidP="00260BD7">
                    <w:pPr>
                      <w:jc w:val="center"/>
                      <w:rPr>
                        <w:color w:val="548DD4" w:themeColor="text2" w:themeTint="99"/>
                      </w:rPr>
                    </w:pPr>
                    <w:r w:rsidRPr="00BF6159">
                      <w:rPr>
                        <w:color w:val="548DD4" w:themeColor="text2" w:themeTint="99"/>
                      </w:rPr>
                      <w:fldChar w:fldCharType="begin"/>
                    </w:r>
                    <w:r w:rsidRPr="00BF6159">
                      <w:rPr>
                        <w:color w:val="548DD4" w:themeColor="text2" w:themeTint="99"/>
                      </w:rPr>
                      <w:instrText>PAGE    \* MERGEFORMAT</w:instrText>
                    </w:r>
                    <w:r w:rsidRPr="00BF6159">
                      <w:rPr>
                        <w:color w:val="548DD4" w:themeColor="text2" w:themeTint="99"/>
                      </w:rPr>
                      <w:fldChar w:fldCharType="separate"/>
                    </w:r>
                    <w:r w:rsidR="00C72478">
                      <w:rPr>
                        <w:noProof/>
                        <w:color w:val="548DD4" w:themeColor="text2" w:themeTint="99"/>
                      </w:rPr>
                      <w:t>99</w:t>
                    </w:r>
                    <w:r w:rsidRPr="00BF6159">
                      <w:rPr>
                        <w:color w:val="548DD4" w:themeColor="text2" w:themeTint="99"/>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74CE" w:rsidRPr="00A87A06" w:rsidRDefault="00E374CE" w:rsidP="00CE06EC">
    <w:pPr>
      <w:pBdr>
        <w:between w:val="single" w:sz="4" w:space="1" w:color="4F81BD" w:themeColor="accent1"/>
      </w:pBdr>
      <w:spacing w:line="276" w:lineRule="auto"/>
      <w:jc w:val="right"/>
      <w:rPr>
        <w:rFonts w:asciiTheme="minorHAnsi" w:hAnsiTheme="minorHAnsi" w:cstheme="minorHAnsi"/>
        <w:color w:val="365F91" w:themeColor="accent1" w:themeShade="BF"/>
        <w:sz w:val="16"/>
        <w:szCs w:val="16"/>
      </w:rPr>
    </w:pPr>
  </w:p>
  <w:p w:rsidR="00E374CE" w:rsidRDefault="00E374CE" w:rsidP="00CE06EC">
    <w:pPr>
      <w:pBdr>
        <w:between w:val="single" w:sz="4" w:space="1" w:color="4F81BD" w:themeColor="accent1"/>
      </w:pBdr>
      <w:tabs>
        <w:tab w:val="center" w:pos="4677"/>
        <w:tab w:val="right" w:pos="9354"/>
      </w:tabs>
      <w:spacing w:line="276" w:lineRule="auto"/>
      <w:rPr>
        <w:rFonts w:asciiTheme="minorHAnsi" w:hAnsiTheme="minorHAnsi" w:cstheme="minorHAnsi"/>
        <w:color w:val="365F91" w:themeColor="accent1" w:themeShade="BF"/>
        <w:sz w:val="22"/>
        <w:szCs w:val="22"/>
      </w:rPr>
    </w:pPr>
    <w:r>
      <w:rPr>
        <w:noProof/>
        <w:u w:val="double"/>
      </w:rPr>
      <w:drawing>
        <wp:anchor distT="0" distB="0" distL="114300" distR="114300" simplePos="0" relativeHeight="251655168" behindDoc="1" locked="0" layoutInCell="1" allowOverlap="1" wp14:anchorId="7BE859A4" wp14:editId="1BC3EF3A">
          <wp:simplePos x="0" y="0"/>
          <wp:positionH relativeFrom="column">
            <wp:posOffset>2529444</wp:posOffset>
          </wp:positionH>
          <wp:positionV relativeFrom="paragraph">
            <wp:posOffset>19050</wp:posOffset>
          </wp:positionV>
          <wp:extent cx="885825" cy="342265"/>
          <wp:effectExtent l="19050" t="19050" r="28575" b="19685"/>
          <wp:wrapNone/>
          <wp:docPr id="42" name="Рисунок 42" descr="rect7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rect703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5825" cy="342265"/>
                  </a:xfrm>
                  <a:prstGeom prst="rect">
                    <a:avLst/>
                  </a:prstGeom>
                  <a:solidFill>
                    <a:srgbClr val="FFFFFF"/>
                  </a:solidFill>
                  <a:ln>
                    <a:solidFill>
                      <a:schemeClr val="accent1">
                        <a:alpha val="0"/>
                      </a:schemeClr>
                    </a:solidFill>
                  </a:ln>
                </pic:spPr>
              </pic:pic>
            </a:graphicData>
          </a:graphic>
        </wp:anchor>
      </w:drawing>
    </w:r>
    <w:r>
      <w:rPr>
        <w:rFonts w:asciiTheme="minorHAnsi" w:hAnsiTheme="minorHAnsi" w:cstheme="minorHAnsi"/>
        <w:color w:val="365F91" w:themeColor="accent1" w:themeShade="BF"/>
        <w:sz w:val="22"/>
        <w:szCs w:val="22"/>
      </w:rPr>
      <w:tab/>
    </w:r>
    <w:r>
      <w:rPr>
        <w:rFonts w:asciiTheme="minorHAnsi" w:hAnsiTheme="minorHAnsi" w:cstheme="minorHAnsi"/>
        <w:color w:val="365F91" w:themeColor="accent1" w:themeShade="BF"/>
        <w:sz w:val="22"/>
        <w:szCs w:val="22"/>
      </w:rPr>
      <w:tab/>
    </w:r>
    <w:r>
      <w:rPr>
        <w:noProof/>
      </w:rPr>
      <mc:AlternateContent>
        <mc:Choice Requires="wps">
          <w:drawing>
            <wp:anchor distT="0" distB="0" distL="114300" distR="114300" simplePos="0" relativeHeight="251658240" behindDoc="0" locked="0" layoutInCell="1" allowOverlap="1" wp14:anchorId="46BD4748" wp14:editId="66646C5F">
              <wp:simplePos x="0" y="0"/>
              <wp:positionH relativeFrom="column">
                <wp:posOffset>5704840</wp:posOffset>
              </wp:positionH>
              <wp:positionV relativeFrom="paragraph">
                <wp:posOffset>95250</wp:posOffset>
              </wp:positionV>
              <wp:extent cx="403860" cy="182880"/>
              <wp:effectExtent l="0" t="0" r="0" b="0"/>
              <wp:wrapNone/>
              <wp:docPr id="41"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 cy="18288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74CE" w:rsidRPr="00BF6159" w:rsidRDefault="00E374CE" w:rsidP="00CE06EC">
                          <w:pPr>
                            <w:jc w:val="center"/>
                            <w:rPr>
                              <w:color w:val="548DD4" w:themeColor="text2" w:themeTint="99"/>
                            </w:rPr>
                          </w:pPr>
                          <w:r w:rsidRPr="00BF6159">
                            <w:rPr>
                              <w:color w:val="548DD4" w:themeColor="text2" w:themeTint="99"/>
                            </w:rPr>
                            <w:fldChar w:fldCharType="begin"/>
                          </w:r>
                          <w:r w:rsidRPr="00BF6159">
                            <w:rPr>
                              <w:color w:val="548DD4" w:themeColor="text2" w:themeTint="99"/>
                            </w:rPr>
                            <w:instrText>PAGE    \* MERGEFORMAT</w:instrText>
                          </w:r>
                          <w:r w:rsidRPr="00BF6159">
                            <w:rPr>
                              <w:color w:val="548DD4" w:themeColor="text2" w:themeTint="99"/>
                            </w:rPr>
                            <w:fldChar w:fldCharType="separate"/>
                          </w:r>
                          <w:r w:rsidR="00C72478">
                            <w:rPr>
                              <w:noProof/>
                              <w:color w:val="548DD4" w:themeColor="text2" w:themeTint="99"/>
                            </w:rPr>
                            <w:t>97</w:t>
                          </w:r>
                          <w:r w:rsidRPr="00BF6159">
                            <w:rPr>
                              <w:color w:val="548DD4" w:themeColor="text2" w:themeTint="99"/>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BD4748" id="_x0000_t202" coordsize="21600,21600" o:spt="202" path="m,l,21600r21600,l21600,xe">
              <v:stroke joinstyle="miter"/>
              <v:path gradientshapeok="t" o:connecttype="rect"/>
            </v:shapetype>
            <v:shape id="_x0000_s1036" type="#_x0000_t202" style="position:absolute;margin-left:449.2pt;margin-top:7.5pt;width:31.8pt;height:14.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" filled="f" stroked="f">
              <v:textbox inset="0,0,0,0">
                <w:txbxContent>
                  <w:p w:rsidR="00E374CE" w:rsidRPr="00BF6159" w:rsidRDefault="00E374CE" w:rsidP="00CE06EC">
                    <w:pPr>
                      <w:jc w:val="center"/>
                      <w:rPr>
                        <w:color w:val="548DD4" w:themeColor="text2" w:themeTint="99"/>
                      </w:rPr>
                    </w:pPr>
                    <w:r w:rsidRPr="00BF6159">
                      <w:rPr>
                        <w:color w:val="548DD4" w:themeColor="text2" w:themeTint="99"/>
                      </w:rPr>
                      <w:fldChar w:fldCharType="begin"/>
                    </w:r>
                    <w:r w:rsidRPr="00BF6159">
                      <w:rPr>
                        <w:color w:val="548DD4" w:themeColor="text2" w:themeTint="99"/>
                      </w:rPr>
                      <w:instrText>PAGE    \* MERGEFORMAT</w:instrText>
                    </w:r>
                    <w:r w:rsidRPr="00BF6159">
                      <w:rPr>
                        <w:color w:val="548DD4" w:themeColor="text2" w:themeTint="99"/>
                      </w:rPr>
                      <w:fldChar w:fldCharType="separate"/>
                    </w:r>
                    <w:r w:rsidR="00C72478">
                      <w:rPr>
                        <w:noProof/>
                        <w:color w:val="548DD4" w:themeColor="text2" w:themeTint="99"/>
                      </w:rPr>
                      <w:t>97</w:t>
                    </w:r>
                    <w:r w:rsidRPr="00BF6159">
                      <w:rPr>
                        <w:color w:val="548DD4" w:themeColor="text2" w:themeTint="99"/>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374CE" w:rsidRDefault="00E374CE">
      <w:r>
        <w:separator/>
      </w:r>
    </w:p>
    <w:p w:rsidR="00E374CE" w:rsidRDefault="00E374CE"/>
    <w:p w:rsidR="00E374CE" w:rsidRDefault="00E374CE"/>
  </w:footnote>
  <w:footnote w:type="continuationSeparator" w:id="0">
    <w:p w:rsidR="00E374CE" w:rsidRDefault="00E374CE">
      <w:r>
        <w:continuationSeparator/>
      </w:r>
    </w:p>
    <w:p w:rsidR="00E374CE" w:rsidRDefault="00E374CE"/>
    <w:p w:rsidR="00E374CE" w:rsidRDefault="00E374CE"/>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365F91" w:themeColor="accent1" w:themeShade="BF"/>
        <w:sz w:val="22"/>
        <w:szCs w:val="22"/>
      </w:rPr>
      <w:alias w:val="Название"/>
      <w:id w:val="-1588534370"/>
      <w:dataBinding w:prefixMappings="xmlns:ns0='http://schemas.openxmlformats.org/package/2006/metadata/core-properties' xmlns:ns1='http://purl.org/dc/elements/1.1/'" w:xpath="/ns0:coreProperties[1]/ns1:title[1]" w:storeItemID="{6C3C8BC8-F283-45AE-878A-BAB7291924A1}"/>
      <w:text/>
    </w:sdtPr>
    <w:sdtEndPr/>
    <w:sdtContent>
      <w:p w:rsidR="00E374CE" w:rsidRPr="00F6621F" w:rsidRDefault="00E374CE" w:rsidP="005E0302">
        <w:pPr>
          <w:pBdr>
            <w:between w:val="single" w:sz="4" w:space="1" w:color="4F81BD" w:themeColor="accent1"/>
          </w:pBdr>
          <w:spacing w:line="276" w:lineRule="auto"/>
          <w:jc w:val="right"/>
          <w:rPr>
            <w:color w:val="365F91" w:themeColor="accent1" w:themeShade="BF"/>
            <w:sz w:val="22"/>
            <w:szCs w:val="22"/>
          </w:rPr>
        </w:pPr>
        <w:r w:rsidRPr="00F6621F">
          <w:rPr>
            <w:color w:val="365F91" w:themeColor="accent1" w:themeShade="BF"/>
            <w:sz w:val="22"/>
            <w:szCs w:val="22"/>
          </w:rPr>
          <w:t>Пояснительная записка</w:t>
        </w:r>
      </w:p>
    </w:sdtContent>
  </w:sdt>
  <w:p w:rsidR="00E374CE" w:rsidRDefault="00E374CE" w:rsidP="005E0302">
    <w:pPr>
      <w:pBdr>
        <w:between w:val="single" w:sz="4" w:space="1" w:color="4F81BD" w:themeColor="accent1"/>
      </w:pBdr>
      <w:spacing w:line="276" w:lineRule="auto"/>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decimal"/>
      <w:pStyle w:val="1"/>
      <w:lvlText w:val="%1"/>
      <w:lvlJc w:val="left"/>
      <w:pPr>
        <w:tabs>
          <w:tab w:val="num" w:pos="432"/>
        </w:tabs>
        <w:ind w:left="432" w:hanging="432"/>
      </w:pPr>
    </w:lvl>
    <w:lvl w:ilvl="1">
      <w:start w:val="1"/>
      <w:numFmt w:val="decimal"/>
      <w:pStyle w:val="11"/>
      <w:lvlText w:val="%1.%2"/>
      <w:lvlJc w:val="left"/>
      <w:pPr>
        <w:tabs>
          <w:tab w:val="num" w:pos="576"/>
        </w:tabs>
        <w:ind w:left="576" w:hanging="576"/>
      </w:pPr>
    </w:lvl>
    <w:lvl w:ilvl="2">
      <w:start w:val="1"/>
      <w:numFmt w:val="decimal"/>
      <w:pStyle w:val="111"/>
      <w:lvlText w:val="%1.%2.%3"/>
      <w:lvlJc w:val="left"/>
      <w:pPr>
        <w:tabs>
          <w:tab w:val="num" w:pos="720"/>
        </w:tabs>
        <w:ind w:left="720" w:hanging="720"/>
      </w:pPr>
      <w:rPr>
        <w:rFonts w:ascii="Times New Roman" w:hAnsi="Times New Roman" w:cs="Times New Roman"/>
        <w:sz w:val="24"/>
        <w:szCs w:val="24"/>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 w15:restartNumberingAfterBreak="0">
    <w:nsid w:val="00000004"/>
    <w:multiLevelType w:val="singleLevel"/>
    <w:tmpl w:val="00000004"/>
    <w:name w:val="WW8Num4"/>
    <w:lvl w:ilvl="0">
      <w:start w:val="1"/>
      <w:numFmt w:val="decimal"/>
      <w:lvlText w:val="Таблица %1"/>
      <w:lvlJc w:val="left"/>
      <w:pPr>
        <w:tabs>
          <w:tab w:val="num" w:pos="1080"/>
        </w:tabs>
        <w:ind w:left="1080" w:hanging="360"/>
      </w:pPr>
    </w:lvl>
  </w:abstractNum>
  <w:abstractNum w:abstractNumId="2" w15:restartNumberingAfterBreak="0">
    <w:nsid w:val="00000005"/>
    <w:multiLevelType w:val="singleLevel"/>
    <w:tmpl w:val="00000005"/>
    <w:name w:val="WW8Num6"/>
    <w:lvl w:ilvl="0">
      <w:start w:val="1"/>
      <w:numFmt w:val="bullet"/>
      <w:lvlText w:val=""/>
      <w:lvlJc w:val="left"/>
      <w:pPr>
        <w:tabs>
          <w:tab w:val="num" w:pos="567"/>
        </w:tabs>
        <w:ind w:left="567" w:firstLine="567"/>
      </w:pPr>
      <w:rPr>
        <w:rFonts w:ascii="Symbol" w:hAnsi="Symbol"/>
      </w:rPr>
    </w:lvl>
  </w:abstractNum>
  <w:abstractNum w:abstractNumId="3" w15:restartNumberingAfterBreak="0">
    <w:nsid w:val="0000000F"/>
    <w:multiLevelType w:val="multilevel"/>
    <w:tmpl w:val="BEC2C2E4"/>
    <w:name w:val="WW8Num39"/>
    <w:lvl w:ilvl="0">
      <w:start w:val="2"/>
      <w:numFmt w:val="decimal"/>
      <w:lvlText w:val="%1."/>
      <w:lvlJc w:val="left"/>
      <w:pPr>
        <w:tabs>
          <w:tab w:val="num" w:pos="360"/>
        </w:tabs>
        <w:ind w:left="360" w:hanging="360"/>
      </w:pPr>
    </w:lvl>
    <w:lvl w:ilvl="1">
      <w:start w:val="1"/>
      <w:numFmt w:val="decimal"/>
      <w:pStyle w:val="S2"/>
      <w:lvlText w:val="%1.%2."/>
      <w:lvlJc w:val="left"/>
      <w:pPr>
        <w:tabs>
          <w:tab w:val="num" w:pos="2913"/>
        </w:tabs>
        <w:ind w:left="2913" w:hanging="360"/>
      </w:pPr>
    </w:lvl>
    <w:lvl w:ilvl="2">
      <w:start w:val="1"/>
      <w:numFmt w:val="decimal"/>
      <w:pStyle w:val="S3"/>
      <w:lvlText w:val="%1.%2.%3."/>
      <w:lvlJc w:val="left"/>
      <w:pPr>
        <w:tabs>
          <w:tab w:val="num" w:pos="1440"/>
        </w:tabs>
        <w:ind w:left="1440" w:hanging="720"/>
      </w:pPr>
      <w:rPr>
        <w:u w:val="single"/>
      </w:r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680"/>
        </w:tabs>
        <w:ind w:left="4680" w:hanging="1800"/>
      </w:pPr>
    </w:lvl>
  </w:abstractNum>
  <w:abstractNum w:abstractNumId="4" w15:restartNumberingAfterBreak="0">
    <w:nsid w:val="000A326C"/>
    <w:multiLevelType w:val="multilevel"/>
    <w:tmpl w:val="6FDA6744"/>
    <w:lvl w:ilvl="0">
      <w:start w:val="1"/>
      <w:numFmt w:val="decimal"/>
      <w:pStyle w:val="a"/>
      <w:isLgl/>
      <w:suff w:val="space"/>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5" w15:restartNumberingAfterBreak="0">
    <w:nsid w:val="020406BA"/>
    <w:multiLevelType w:val="hybridMultilevel"/>
    <w:tmpl w:val="56FC64A8"/>
    <w:lvl w:ilvl="0" w:tplc="C7409F64">
      <w:start w:val="1"/>
      <w:numFmt w:val="bullet"/>
      <w:lvlText w:val=""/>
      <w:lvlJc w:val="left"/>
      <w:pPr>
        <w:ind w:left="1429" w:hanging="360"/>
      </w:pPr>
      <w:rPr>
        <w:rFonts w:ascii="Symbol" w:hAnsi="Symbol" w:hint="default"/>
        <w:color w:val="000000" w:themeColor="text1"/>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91179FB"/>
    <w:multiLevelType w:val="hybridMultilevel"/>
    <w:tmpl w:val="B09A8C2E"/>
    <w:lvl w:ilvl="0" w:tplc="FA529E9A">
      <w:start w:val="1"/>
      <w:numFmt w:val="decimal"/>
      <w:pStyle w:val="10"/>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A4077CA"/>
    <w:multiLevelType w:val="multilevel"/>
    <w:tmpl w:val="BB74F774"/>
    <w:lvl w:ilvl="0">
      <w:start w:val="1"/>
      <w:numFmt w:val="bullet"/>
      <w:lvlText w:val=""/>
      <w:lvlJc w:val="left"/>
      <w:pPr>
        <w:ind w:left="0" w:firstLine="567"/>
      </w:pPr>
      <w:rPr>
        <w:rFonts w:ascii="Symbol" w:hAnsi="Symbol"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0"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8" w15:restartNumberingAfterBreak="0">
    <w:nsid w:val="0E434037"/>
    <w:multiLevelType w:val="hybridMultilevel"/>
    <w:tmpl w:val="D8E8F568"/>
    <w:lvl w:ilvl="0" w:tplc="616A83F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0E6870AD"/>
    <w:multiLevelType w:val="hybridMultilevel"/>
    <w:tmpl w:val="31F2723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189A795C"/>
    <w:multiLevelType w:val="multilevel"/>
    <w:tmpl w:val="3D429C00"/>
    <w:lvl w:ilvl="0">
      <w:start w:val="1"/>
      <w:numFmt w:val="russianLower"/>
      <w:pStyle w:val="a0"/>
      <w:suff w:val="space"/>
      <w:lvlText w:val="%1)"/>
      <w:lvlJc w:val="left"/>
      <w:pPr>
        <w:ind w:left="567" w:firstLine="0"/>
      </w:pPr>
      <w:rPr>
        <w:rFonts w:ascii="Times New Roman" w:hAnsi="Times New Roman" w:cs="Times New Roman" w:hint="default"/>
        <w:b w:val="0"/>
        <w:bCs w:val="0"/>
        <w:i w:val="0"/>
        <w:iCs w:val="0"/>
        <w:caps w:val="0"/>
        <w:strike w:val="0"/>
        <w:dstrike w:val="0"/>
        <w:vanish w:val="0"/>
        <w:color w:val="000000"/>
        <w:spacing w:val="0"/>
        <w:kern w:val="0"/>
        <w:position w:val="0"/>
        <w:sz w:val="24"/>
        <w:u w:val="none"/>
        <w:vertAlign w:val="baseline"/>
        <w:em w:val="no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11" w15:restartNumberingAfterBreak="0">
    <w:nsid w:val="1BBA6B18"/>
    <w:multiLevelType w:val="hybridMultilevel"/>
    <w:tmpl w:val="89449A50"/>
    <w:lvl w:ilvl="0" w:tplc="C7409F64">
      <w:start w:val="1"/>
      <w:numFmt w:val="bullet"/>
      <w:lvlText w:val=""/>
      <w:lvlJc w:val="left"/>
      <w:pPr>
        <w:ind w:left="1287" w:hanging="360"/>
      </w:pPr>
      <w:rPr>
        <w:rFonts w:ascii="Symbol" w:hAnsi="Symbol" w:hint="default"/>
        <w:color w:val="000000" w:themeColor="text1"/>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23244B57"/>
    <w:multiLevelType w:val="hybridMultilevel"/>
    <w:tmpl w:val="2D2EC22C"/>
    <w:lvl w:ilvl="0" w:tplc="04D6C36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4354CED"/>
    <w:multiLevelType w:val="hybridMultilevel"/>
    <w:tmpl w:val="E2BAACA6"/>
    <w:lvl w:ilvl="0" w:tplc="04D6C36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27261CC7"/>
    <w:multiLevelType w:val="singleLevel"/>
    <w:tmpl w:val="05B4023E"/>
    <w:lvl w:ilvl="0">
      <w:start w:val="1"/>
      <w:numFmt w:val="bullet"/>
      <w:pStyle w:val="a1"/>
      <w:lvlText w:val=""/>
      <w:lvlJc w:val="left"/>
      <w:pPr>
        <w:tabs>
          <w:tab w:val="num" w:pos="360"/>
        </w:tabs>
        <w:ind w:left="360" w:hanging="360"/>
      </w:pPr>
      <w:rPr>
        <w:rFonts w:ascii="Symbol" w:hAnsi="Symbol" w:hint="default"/>
      </w:rPr>
    </w:lvl>
  </w:abstractNum>
  <w:abstractNum w:abstractNumId="15" w15:restartNumberingAfterBreak="0">
    <w:nsid w:val="27285085"/>
    <w:multiLevelType w:val="hybridMultilevel"/>
    <w:tmpl w:val="C5B40E2E"/>
    <w:lvl w:ilvl="0" w:tplc="4E3262D2">
      <w:start w:val="1"/>
      <w:numFmt w:val="bullet"/>
      <w:pStyle w:val="G"/>
      <w:lvlText w:val=""/>
      <w:lvlJc w:val="left"/>
      <w:pPr>
        <w:ind w:left="360" w:hanging="360"/>
      </w:pPr>
      <w:rPr>
        <w:rFonts w:ascii="Symbol" w:hAnsi="Symbol" w:hint="default"/>
        <w:color w:val="000000" w:themeColor="text1"/>
      </w:rPr>
    </w:lvl>
    <w:lvl w:ilvl="1" w:tplc="04190003">
      <w:start w:val="1"/>
      <w:numFmt w:val="bullet"/>
      <w:lvlText w:val="o"/>
      <w:lvlJc w:val="left"/>
      <w:pPr>
        <w:ind w:left="2140" w:hanging="360"/>
      </w:pPr>
      <w:rPr>
        <w:rFonts w:ascii="Courier New" w:hAnsi="Courier New" w:cs="Courier New" w:hint="default"/>
      </w:rPr>
    </w:lvl>
    <w:lvl w:ilvl="2" w:tplc="04190005" w:tentative="1">
      <w:start w:val="1"/>
      <w:numFmt w:val="bullet"/>
      <w:lvlText w:val=""/>
      <w:lvlJc w:val="left"/>
      <w:pPr>
        <w:ind w:left="2860" w:hanging="360"/>
      </w:pPr>
      <w:rPr>
        <w:rFonts w:ascii="Wingdings" w:hAnsi="Wingdings" w:hint="default"/>
      </w:rPr>
    </w:lvl>
    <w:lvl w:ilvl="3" w:tplc="04190001" w:tentative="1">
      <w:start w:val="1"/>
      <w:numFmt w:val="bullet"/>
      <w:lvlText w:val=""/>
      <w:lvlJc w:val="left"/>
      <w:pPr>
        <w:ind w:left="3580" w:hanging="360"/>
      </w:pPr>
      <w:rPr>
        <w:rFonts w:ascii="Symbol" w:hAnsi="Symbol" w:hint="default"/>
      </w:rPr>
    </w:lvl>
    <w:lvl w:ilvl="4" w:tplc="04190003" w:tentative="1">
      <w:start w:val="1"/>
      <w:numFmt w:val="bullet"/>
      <w:lvlText w:val="o"/>
      <w:lvlJc w:val="left"/>
      <w:pPr>
        <w:ind w:left="4300" w:hanging="360"/>
      </w:pPr>
      <w:rPr>
        <w:rFonts w:ascii="Courier New" w:hAnsi="Courier New" w:cs="Courier New" w:hint="default"/>
      </w:rPr>
    </w:lvl>
    <w:lvl w:ilvl="5" w:tplc="04190005" w:tentative="1">
      <w:start w:val="1"/>
      <w:numFmt w:val="bullet"/>
      <w:lvlText w:val=""/>
      <w:lvlJc w:val="left"/>
      <w:pPr>
        <w:ind w:left="5020" w:hanging="360"/>
      </w:pPr>
      <w:rPr>
        <w:rFonts w:ascii="Wingdings" w:hAnsi="Wingdings" w:hint="default"/>
      </w:rPr>
    </w:lvl>
    <w:lvl w:ilvl="6" w:tplc="04190001" w:tentative="1">
      <w:start w:val="1"/>
      <w:numFmt w:val="bullet"/>
      <w:lvlText w:val=""/>
      <w:lvlJc w:val="left"/>
      <w:pPr>
        <w:ind w:left="5740" w:hanging="360"/>
      </w:pPr>
      <w:rPr>
        <w:rFonts w:ascii="Symbol" w:hAnsi="Symbol" w:hint="default"/>
      </w:rPr>
    </w:lvl>
    <w:lvl w:ilvl="7" w:tplc="04190003" w:tentative="1">
      <w:start w:val="1"/>
      <w:numFmt w:val="bullet"/>
      <w:lvlText w:val="o"/>
      <w:lvlJc w:val="left"/>
      <w:pPr>
        <w:ind w:left="6460" w:hanging="360"/>
      </w:pPr>
      <w:rPr>
        <w:rFonts w:ascii="Courier New" w:hAnsi="Courier New" w:cs="Courier New" w:hint="default"/>
      </w:rPr>
    </w:lvl>
    <w:lvl w:ilvl="8" w:tplc="04190005" w:tentative="1">
      <w:start w:val="1"/>
      <w:numFmt w:val="bullet"/>
      <w:lvlText w:val=""/>
      <w:lvlJc w:val="left"/>
      <w:pPr>
        <w:ind w:left="7180" w:hanging="360"/>
      </w:pPr>
      <w:rPr>
        <w:rFonts w:ascii="Wingdings" w:hAnsi="Wingdings" w:hint="default"/>
      </w:rPr>
    </w:lvl>
  </w:abstractNum>
  <w:abstractNum w:abstractNumId="16" w15:restartNumberingAfterBreak="0">
    <w:nsid w:val="2C557F61"/>
    <w:multiLevelType w:val="hybridMultilevel"/>
    <w:tmpl w:val="6764E6CE"/>
    <w:lvl w:ilvl="0" w:tplc="DE74BD72">
      <w:start w:val="1"/>
      <w:numFmt w:val="decimal"/>
      <w:pStyle w:val="a2"/>
      <w:lvlText w:val="%1"/>
      <w:lvlJc w:val="left"/>
      <w:pPr>
        <w:tabs>
          <w:tab w:val="num" w:pos="340"/>
        </w:tabs>
        <w:ind w:left="0" w:firstLine="5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15:restartNumberingAfterBreak="0">
    <w:nsid w:val="3D911A42"/>
    <w:multiLevelType w:val="multilevel"/>
    <w:tmpl w:val="1D4E7B9A"/>
    <w:lvl w:ilvl="0">
      <w:start w:val="1"/>
      <w:numFmt w:val="decimal"/>
      <w:pStyle w:val="12"/>
      <w:suff w:val="space"/>
      <w:lvlText w:val="%1"/>
      <w:lvlJc w:val="left"/>
      <w:pPr>
        <w:ind w:left="4537" w:firstLine="567"/>
      </w:pPr>
      <w:rPr>
        <w:rFonts w:hint="default"/>
      </w:rPr>
    </w:lvl>
    <w:lvl w:ilvl="1">
      <w:start w:val="1"/>
      <w:numFmt w:val="decimal"/>
      <w:pStyle w:val="2"/>
      <w:suff w:val="space"/>
      <w:lvlText w:val="%1.%2"/>
      <w:lvlJc w:val="left"/>
      <w:pPr>
        <w:ind w:left="426" w:firstLine="567"/>
      </w:pPr>
      <w:rPr>
        <w:rFonts w:hint="default"/>
      </w:rPr>
    </w:lvl>
    <w:lvl w:ilvl="2">
      <w:start w:val="1"/>
      <w:numFmt w:val="decimal"/>
      <w:pStyle w:val="3"/>
      <w:suff w:val="space"/>
      <w:lvlText w:val="%1.%2.%3"/>
      <w:lvlJc w:val="left"/>
      <w:pPr>
        <w:ind w:left="0" w:firstLine="567"/>
      </w:pPr>
      <w:rPr>
        <w:rFonts w:hint="default"/>
        <w:color w:val="FFFFFF" w:themeColor="background1"/>
      </w:rPr>
    </w:lvl>
    <w:lvl w:ilvl="3">
      <w:start w:val="1"/>
      <w:numFmt w:val="decimal"/>
      <w:pStyle w:val="4"/>
      <w:suff w:val="space"/>
      <w:lvlText w:val="%1.%2.%3.%4"/>
      <w:lvlJc w:val="left"/>
      <w:pPr>
        <w:ind w:left="0" w:firstLine="567"/>
      </w:pPr>
      <w:rPr>
        <w:rFonts w:hint="default"/>
      </w:rPr>
    </w:lvl>
    <w:lvl w:ilvl="4">
      <w:start w:val="1"/>
      <w:numFmt w:val="decimal"/>
      <w:pStyle w:val="5"/>
      <w:suff w:val="space"/>
      <w:lvlText w:val="%1.%2.%3.%4.%5"/>
      <w:lvlJc w:val="left"/>
      <w:pPr>
        <w:ind w:left="0" w:firstLine="567"/>
      </w:pPr>
      <w:rPr>
        <w:rFonts w:hint="default"/>
      </w:rPr>
    </w:lvl>
    <w:lvl w:ilvl="5">
      <w:start w:val="1"/>
      <w:numFmt w:val="decimal"/>
      <w:pStyle w:val="6"/>
      <w:suff w:val="space"/>
      <w:lvlText w:val="%1.%2.%3.%4.%5.%6"/>
      <w:lvlJc w:val="left"/>
      <w:pPr>
        <w:ind w:left="0" w:firstLine="567"/>
      </w:pPr>
      <w:rPr>
        <w:rFonts w:hint="default"/>
      </w:rPr>
    </w:lvl>
    <w:lvl w:ilvl="6">
      <w:start w:val="1"/>
      <w:numFmt w:val="decimal"/>
      <w:pStyle w:val="7"/>
      <w:suff w:val="space"/>
      <w:lvlText w:val="%1.%2.%3.%4.%5.%6.%7"/>
      <w:lvlJc w:val="left"/>
      <w:pPr>
        <w:ind w:left="0" w:firstLine="567"/>
      </w:pPr>
      <w:rPr>
        <w:rFonts w:hint="default"/>
      </w:rPr>
    </w:lvl>
    <w:lvl w:ilvl="7">
      <w:start w:val="1"/>
      <w:numFmt w:val="decimal"/>
      <w:pStyle w:val="8"/>
      <w:suff w:val="space"/>
      <w:lvlText w:val="%1.%2.%3.%4.%5.%6.%7.%8"/>
      <w:lvlJc w:val="left"/>
      <w:pPr>
        <w:ind w:left="0" w:firstLine="567"/>
      </w:pPr>
      <w:rPr>
        <w:rFonts w:hint="default"/>
      </w:rPr>
    </w:lvl>
    <w:lvl w:ilvl="8">
      <w:start w:val="1"/>
      <w:numFmt w:val="decimal"/>
      <w:pStyle w:val="9"/>
      <w:suff w:val="space"/>
      <w:lvlText w:val="%1.%2.%3.%4.%5.%6.%7.%8.%9"/>
      <w:lvlJc w:val="left"/>
      <w:pPr>
        <w:ind w:left="0" w:firstLine="567"/>
      </w:pPr>
      <w:rPr>
        <w:rFonts w:hint="default"/>
      </w:rPr>
    </w:lvl>
  </w:abstractNum>
  <w:abstractNum w:abstractNumId="18" w15:restartNumberingAfterBreak="0">
    <w:nsid w:val="46672EB8"/>
    <w:multiLevelType w:val="hybridMultilevel"/>
    <w:tmpl w:val="C7488886"/>
    <w:lvl w:ilvl="0" w:tplc="F80C6AF6">
      <w:start w:val="1"/>
      <w:numFmt w:val="decimal"/>
      <w:pStyle w:val="13"/>
      <w:lvlText w:val="%1)"/>
      <w:lvlJc w:val="left"/>
      <w:pPr>
        <w:ind w:left="1069" w:hanging="360"/>
      </w:pPr>
      <w:rPr>
        <w:rFont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15:restartNumberingAfterBreak="0">
    <w:nsid w:val="46FD1011"/>
    <w:multiLevelType w:val="hybridMultilevel"/>
    <w:tmpl w:val="F9AE389C"/>
    <w:lvl w:ilvl="0" w:tplc="C7409F64">
      <w:start w:val="1"/>
      <w:numFmt w:val="bullet"/>
      <w:lvlText w:val=""/>
      <w:lvlJc w:val="left"/>
      <w:pPr>
        <w:ind w:left="1429" w:hanging="360"/>
      </w:pPr>
      <w:rPr>
        <w:rFonts w:ascii="Symbol" w:hAnsi="Symbol" w:hint="default"/>
        <w:color w:val="000000" w:themeColor="text1"/>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49643F15"/>
    <w:multiLevelType w:val="hybridMultilevel"/>
    <w:tmpl w:val="51220E92"/>
    <w:styleLink w:val="1ai"/>
    <w:lvl w:ilvl="0" w:tplc="2EF02FDE">
      <w:start w:val="1"/>
      <w:numFmt w:val="decimal"/>
      <w:lvlText w:val="%1."/>
      <w:lvlJc w:val="left"/>
      <w:pPr>
        <w:tabs>
          <w:tab w:val="num" w:pos="2448"/>
        </w:tabs>
        <w:ind w:left="2448" w:hanging="1368"/>
      </w:pPr>
      <w:rPr>
        <w:rFonts w:hint="default"/>
      </w:rPr>
    </w:lvl>
    <w:lvl w:ilvl="1" w:tplc="BECAD932" w:tentative="1">
      <w:start w:val="1"/>
      <w:numFmt w:val="lowerLetter"/>
      <w:lvlText w:val="%2."/>
      <w:lvlJc w:val="left"/>
      <w:pPr>
        <w:tabs>
          <w:tab w:val="num" w:pos="2160"/>
        </w:tabs>
        <w:ind w:left="2160" w:hanging="360"/>
      </w:pPr>
    </w:lvl>
    <w:lvl w:ilvl="2" w:tplc="017C644C" w:tentative="1">
      <w:start w:val="1"/>
      <w:numFmt w:val="lowerRoman"/>
      <w:lvlText w:val="%3."/>
      <w:lvlJc w:val="right"/>
      <w:pPr>
        <w:tabs>
          <w:tab w:val="num" w:pos="2880"/>
        </w:tabs>
        <w:ind w:left="2880" w:hanging="180"/>
      </w:pPr>
    </w:lvl>
    <w:lvl w:ilvl="3" w:tplc="0BF2B224" w:tentative="1">
      <w:start w:val="1"/>
      <w:numFmt w:val="decimal"/>
      <w:lvlText w:val="%4."/>
      <w:lvlJc w:val="left"/>
      <w:pPr>
        <w:tabs>
          <w:tab w:val="num" w:pos="3600"/>
        </w:tabs>
        <w:ind w:left="3600" w:hanging="360"/>
      </w:pPr>
    </w:lvl>
    <w:lvl w:ilvl="4" w:tplc="C36E0462" w:tentative="1">
      <w:start w:val="1"/>
      <w:numFmt w:val="lowerLetter"/>
      <w:lvlText w:val="%5."/>
      <w:lvlJc w:val="left"/>
      <w:pPr>
        <w:tabs>
          <w:tab w:val="num" w:pos="4320"/>
        </w:tabs>
        <w:ind w:left="4320" w:hanging="360"/>
      </w:pPr>
    </w:lvl>
    <w:lvl w:ilvl="5" w:tplc="7B96B702" w:tentative="1">
      <w:start w:val="1"/>
      <w:numFmt w:val="lowerRoman"/>
      <w:lvlText w:val="%6."/>
      <w:lvlJc w:val="right"/>
      <w:pPr>
        <w:tabs>
          <w:tab w:val="num" w:pos="5040"/>
        </w:tabs>
        <w:ind w:left="5040" w:hanging="180"/>
      </w:pPr>
    </w:lvl>
    <w:lvl w:ilvl="6" w:tplc="5E14BB54" w:tentative="1">
      <w:start w:val="1"/>
      <w:numFmt w:val="decimal"/>
      <w:lvlText w:val="%7."/>
      <w:lvlJc w:val="left"/>
      <w:pPr>
        <w:tabs>
          <w:tab w:val="num" w:pos="5760"/>
        </w:tabs>
        <w:ind w:left="5760" w:hanging="360"/>
      </w:pPr>
    </w:lvl>
    <w:lvl w:ilvl="7" w:tplc="FA46FCA6" w:tentative="1">
      <w:start w:val="1"/>
      <w:numFmt w:val="lowerLetter"/>
      <w:lvlText w:val="%8."/>
      <w:lvlJc w:val="left"/>
      <w:pPr>
        <w:tabs>
          <w:tab w:val="num" w:pos="6480"/>
        </w:tabs>
        <w:ind w:left="6480" w:hanging="360"/>
      </w:pPr>
    </w:lvl>
    <w:lvl w:ilvl="8" w:tplc="2E781E4C" w:tentative="1">
      <w:start w:val="1"/>
      <w:numFmt w:val="lowerRoman"/>
      <w:lvlText w:val="%9."/>
      <w:lvlJc w:val="right"/>
      <w:pPr>
        <w:tabs>
          <w:tab w:val="num" w:pos="7200"/>
        </w:tabs>
        <w:ind w:left="7200" w:hanging="180"/>
      </w:pPr>
    </w:lvl>
  </w:abstractNum>
  <w:abstractNum w:abstractNumId="21" w15:restartNumberingAfterBreak="0">
    <w:nsid w:val="4BDF68B4"/>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2" w15:restartNumberingAfterBreak="0">
    <w:nsid w:val="4F65195B"/>
    <w:multiLevelType w:val="multilevel"/>
    <w:tmpl w:val="16A8B17E"/>
    <w:lvl w:ilvl="0">
      <w:start w:val="1"/>
      <w:numFmt w:val="decimal"/>
      <w:pStyle w:val="14"/>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23" w15:restartNumberingAfterBreak="0">
    <w:nsid w:val="52D61529"/>
    <w:multiLevelType w:val="hybridMultilevel"/>
    <w:tmpl w:val="F0AC868E"/>
    <w:name w:val="WW8Num82"/>
    <w:lvl w:ilvl="0" w:tplc="E9BEDB32">
      <w:start w:val="1"/>
      <w:numFmt w:val="bullet"/>
      <w:pStyle w:val="-S"/>
      <w:lvlText w:val=""/>
      <w:lvlJc w:val="left"/>
      <w:pPr>
        <w:ind w:left="2913" w:hanging="360"/>
      </w:pPr>
      <w:rPr>
        <w:rFonts w:ascii="Symbol" w:hAnsi="Symbol"/>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4" w15:restartNumberingAfterBreak="0">
    <w:nsid w:val="54230A70"/>
    <w:multiLevelType w:val="hybridMultilevel"/>
    <w:tmpl w:val="5D7CDA00"/>
    <w:lvl w:ilvl="0" w:tplc="04D6C36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A996D44"/>
    <w:multiLevelType w:val="hybridMultilevel"/>
    <w:tmpl w:val="5ECA0970"/>
    <w:lvl w:ilvl="0" w:tplc="4FC8419A">
      <w:start w:val="1"/>
      <w:numFmt w:val="bullet"/>
      <w:pStyle w:val="Geonika"/>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26" w15:restartNumberingAfterBreak="0">
    <w:nsid w:val="5B1E4898"/>
    <w:multiLevelType w:val="hybridMultilevel"/>
    <w:tmpl w:val="6A7A6B2C"/>
    <w:lvl w:ilvl="0" w:tplc="1AE05E6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61F419CE"/>
    <w:multiLevelType w:val="hybridMultilevel"/>
    <w:tmpl w:val="6212C404"/>
    <w:lvl w:ilvl="0" w:tplc="C7409F64">
      <w:start w:val="1"/>
      <w:numFmt w:val="bullet"/>
      <w:lvlText w:val=""/>
      <w:lvlJc w:val="left"/>
      <w:pPr>
        <w:ind w:left="1287" w:hanging="360"/>
      </w:pPr>
      <w:rPr>
        <w:rFonts w:ascii="Symbol" w:hAnsi="Symbol" w:hint="default"/>
        <w:color w:val="000000" w:themeColor="text1"/>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70CC008F"/>
    <w:multiLevelType w:val="multilevel"/>
    <w:tmpl w:val="D3A4E860"/>
    <w:lvl w:ilvl="0">
      <w:start w:val="1"/>
      <w:numFmt w:val="decimal"/>
      <w:pStyle w:val="a3"/>
      <w:suff w:val="space"/>
      <w:lvlText w:val="1.%1"/>
      <w:lvlJc w:val="left"/>
      <w:pPr>
        <w:ind w:left="927" w:hanging="360"/>
      </w:pPr>
      <w:rPr>
        <w:rFonts w:hint="default"/>
        <w:b w:val="0"/>
        <w:i/>
        <w:iCs w:val="0"/>
        <w:caps w:val="0"/>
        <w:smallCaps w:val="0"/>
        <w:strike w:val="0"/>
        <w:dstrike w:val="0"/>
        <w:vanish w:val="0"/>
        <w:color w:val="000000"/>
        <w:spacing w:val="0"/>
        <w:kern w:val="0"/>
        <w:position w:val="0"/>
        <w:sz w:val="24"/>
        <w:szCs w:val="24"/>
        <w:u w:val="none"/>
        <w:vertAlign w:val="baseline"/>
        <w:em w:val="none"/>
      </w:rPr>
    </w:lvl>
    <w:lvl w:ilvl="1">
      <w:start w:val="1"/>
      <w:numFmt w:val="decimal"/>
      <w:pStyle w:val="a3"/>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abstractNum w:abstractNumId="29" w15:restartNumberingAfterBreak="0">
    <w:nsid w:val="74A93C11"/>
    <w:multiLevelType w:val="hybridMultilevel"/>
    <w:tmpl w:val="38D80BA2"/>
    <w:lvl w:ilvl="0" w:tplc="1AE05E6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7"/>
  </w:num>
  <w:num w:numId="2">
    <w:abstractNumId w:val="10"/>
  </w:num>
  <w:num w:numId="3">
    <w:abstractNumId w:val="16"/>
  </w:num>
  <w:num w:numId="4">
    <w:abstractNumId w:val="22"/>
  </w:num>
  <w:num w:numId="5">
    <w:abstractNumId w:val="4"/>
  </w:num>
  <w:num w:numId="6">
    <w:abstractNumId w:val="21"/>
  </w:num>
  <w:num w:numId="7">
    <w:abstractNumId w:val="20"/>
  </w:num>
  <w:num w:numId="8">
    <w:abstractNumId w:val="25"/>
  </w:num>
  <w:num w:numId="9">
    <w:abstractNumId w:val="15"/>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num>
  <w:num w:numId="12">
    <w:abstractNumId w:val="23"/>
  </w:num>
  <w:num w:numId="13">
    <w:abstractNumId w:val="28"/>
  </w:num>
  <w:num w:numId="14">
    <w:abstractNumId w:val="6"/>
  </w:num>
  <w:num w:numId="15">
    <w:abstractNumId w:val="19"/>
  </w:num>
  <w:num w:numId="16">
    <w:abstractNumId w:val="8"/>
  </w:num>
  <w:num w:numId="17">
    <w:abstractNumId w:val="26"/>
  </w:num>
  <w:num w:numId="18">
    <w:abstractNumId w:val="18"/>
  </w:num>
  <w:num w:numId="19">
    <w:abstractNumId w:val="13"/>
  </w:num>
  <w:num w:numId="20">
    <w:abstractNumId w:val="5"/>
  </w:num>
  <w:num w:numId="21">
    <w:abstractNumId w:val="11"/>
  </w:num>
  <w:num w:numId="22">
    <w:abstractNumId w:val="9"/>
  </w:num>
  <w:num w:numId="23">
    <w:abstractNumId w:val="27"/>
  </w:num>
  <w:num w:numId="24">
    <w:abstractNumId w:val="29"/>
  </w:num>
  <w:num w:numId="25">
    <w:abstractNumId w:val="7"/>
  </w:num>
  <w:num w:numId="2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2"/>
  </w:num>
  <w:num w:numId="28">
    <w:abstractNumId w:val="24"/>
  </w:num>
  <w:num w:numId="29">
    <w:abstractNumId w:val="1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activeWritingStyle w:appName="MSWord" w:lang="ru-RU" w:vendorID="64" w:dllVersion="131078" w:nlCheck="1" w:checkStyle="0"/>
  <w:activeWritingStyle w:appName="MSWord" w:lang="en-US" w:vendorID="64" w:dllVersion="131078" w:nlCheck="1" w:checkStyle="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cumentProtection w:formatting="1" w:enforcement="0"/>
  <w:defaultTabStop w:val="709"/>
  <w:drawingGridHorizontalSpacing w:val="57"/>
  <w:drawingGridVerticalSpacing w:val="57"/>
  <w:doNotUseMarginsForDrawingGridOrigin/>
  <w:drawingGridHorizontalOrigin w:val="1418"/>
  <w:drawingGridVerticalOrigin w:val="1134"/>
  <w:doNotShadeFormData/>
  <w:noPunctuationKerning/>
  <w:characterSpacingControl w:val="doNotCompress"/>
  <w:hdrShapeDefaults>
    <o:shapedefaults v:ext="edit" spidmax="51200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1DFE"/>
    <w:rsid w:val="0000011F"/>
    <w:rsid w:val="00000E94"/>
    <w:rsid w:val="00000EA6"/>
    <w:rsid w:val="00001083"/>
    <w:rsid w:val="0000215A"/>
    <w:rsid w:val="000027AE"/>
    <w:rsid w:val="00002D52"/>
    <w:rsid w:val="00004BDB"/>
    <w:rsid w:val="00010EB0"/>
    <w:rsid w:val="0001131A"/>
    <w:rsid w:val="00011618"/>
    <w:rsid w:val="00012027"/>
    <w:rsid w:val="00012134"/>
    <w:rsid w:val="00012DA3"/>
    <w:rsid w:val="0001380E"/>
    <w:rsid w:val="00013CC4"/>
    <w:rsid w:val="00014025"/>
    <w:rsid w:val="00014922"/>
    <w:rsid w:val="00014DE8"/>
    <w:rsid w:val="000156B1"/>
    <w:rsid w:val="000162C6"/>
    <w:rsid w:val="0001750F"/>
    <w:rsid w:val="00017540"/>
    <w:rsid w:val="00020246"/>
    <w:rsid w:val="00020331"/>
    <w:rsid w:val="00020438"/>
    <w:rsid w:val="00020516"/>
    <w:rsid w:val="00020592"/>
    <w:rsid w:val="00020F93"/>
    <w:rsid w:val="0002165B"/>
    <w:rsid w:val="0002191B"/>
    <w:rsid w:val="00021F4D"/>
    <w:rsid w:val="000220B4"/>
    <w:rsid w:val="00022CB5"/>
    <w:rsid w:val="000242EA"/>
    <w:rsid w:val="0002487B"/>
    <w:rsid w:val="000271EC"/>
    <w:rsid w:val="00027631"/>
    <w:rsid w:val="000277C3"/>
    <w:rsid w:val="000279A7"/>
    <w:rsid w:val="00030226"/>
    <w:rsid w:val="0003030E"/>
    <w:rsid w:val="00030456"/>
    <w:rsid w:val="000308B9"/>
    <w:rsid w:val="00031120"/>
    <w:rsid w:val="000315B6"/>
    <w:rsid w:val="00031FE8"/>
    <w:rsid w:val="0003278C"/>
    <w:rsid w:val="000328BB"/>
    <w:rsid w:val="00032FDA"/>
    <w:rsid w:val="00033253"/>
    <w:rsid w:val="000336FD"/>
    <w:rsid w:val="0003427F"/>
    <w:rsid w:val="000347AD"/>
    <w:rsid w:val="00036273"/>
    <w:rsid w:val="00036D53"/>
    <w:rsid w:val="00036D87"/>
    <w:rsid w:val="00037540"/>
    <w:rsid w:val="00037ABD"/>
    <w:rsid w:val="00037E80"/>
    <w:rsid w:val="00040129"/>
    <w:rsid w:val="000404EA"/>
    <w:rsid w:val="00040700"/>
    <w:rsid w:val="0004354C"/>
    <w:rsid w:val="0004356B"/>
    <w:rsid w:val="00043A9B"/>
    <w:rsid w:val="00043BFC"/>
    <w:rsid w:val="000449F4"/>
    <w:rsid w:val="00044D38"/>
    <w:rsid w:val="00044F83"/>
    <w:rsid w:val="00044FFC"/>
    <w:rsid w:val="00045221"/>
    <w:rsid w:val="000452AD"/>
    <w:rsid w:val="0004554D"/>
    <w:rsid w:val="0004737F"/>
    <w:rsid w:val="000474CE"/>
    <w:rsid w:val="0005038D"/>
    <w:rsid w:val="00051696"/>
    <w:rsid w:val="00053AE8"/>
    <w:rsid w:val="00053E51"/>
    <w:rsid w:val="00054806"/>
    <w:rsid w:val="00055639"/>
    <w:rsid w:val="000575BB"/>
    <w:rsid w:val="00057F57"/>
    <w:rsid w:val="0006024F"/>
    <w:rsid w:val="000610DE"/>
    <w:rsid w:val="000639C7"/>
    <w:rsid w:val="00063C1C"/>
    <w:rsid w:val="000643F8"/>
    <w:rsid w:val="000649C9"/>
    <w:rsid w:val="00064C6F"/>
    <w:rsid w:val="0006543A"/>
    <w:rsid w:val="00065AB2"/>
    <w:rsid w:val="00066170"/>
    <w:rsid w:val="00066347"/>
    <w:rsid w:val="000663CB"/>
    <w:rsid w:val="00066B23"/>
    <w:rsid w:val="0006758F"/>
    <w:rsid w:val="00067A03"/>
    <w:rsid w:val="0007103D"/>
    <w:rsid w:val="00071F44"/>
    <w:rsid w:val="00072407"/>
    <w:rsid w:val="000724AC"/>
    <w:rsid w:val="00072628"/>
    <w:rsid w:val="00072FB8"/>
    <w:rsid w:val="000738B6"/>
    <w:rsid w:val="000740B0"/>
    <w:rsid w:val="00074128"/>
    <w:rsid w:val="00074444"/>
    <w:rsid w:val="000750A7"/>
    <w:rsid w:val="00075296"/>
    <w:rsid w:val="00075A5B"/>
    <w:rsid w:val="00075EB8"/>
    <w:rsid w:val="00076165"/>
    <w:rsid w:val="00076595"/>
    <w:rsid w:val="00076FBB"/>
    <w:rsid w:val="00077290"/>
    <w:rsid w:val="000773CE"/>
    <w:rsid w:val="00077A10"/>
    <w:rsid w:val="0008075C"/>
    <w:rsid w:val="00080B07"/>
    <w:rsid w:val="0008154E"/>
    <w:rsid w:val="00081B3E"/>
    <w:rsid w:val="0008250F"/>
    <w:rsid w:val="000829D8"/>
    <w:rsid w:val="00082A5A"/>
    <w:rsid w:val="00082FD5"/>
    <w:rsid w:val="000831DF"/>
    <w:rsid w:val="00083A6E"/>
    <w:rsid w:val="000844E8"/>
    <w:rsid w:val="00084624"/>
    <w:rsid w:val="000847C5"/>
    <w:rsid w:val="000848F3"/>
    <w:rsid w:val="00084B22"/>
    <w:rsid w:val="00085427"/>
    <w:rsid w:val="0008559E"/>
    <w:rsid w:val="00085DC3"/>
    <w:rsid w:val="000862F6"/>
    <w:rsid w:val="0008636F"/>
    <w:rsid w:val="0008677E"/>
    <w:rsid w:val="000869A0"/>
    <w:rsid w:val="00087CD9"/>
    <w:rsid w:val="00087D23"/>
    <w:rsid w:val="0009006B"/>
    <w:rsid w:val="00090693"/>
    <w:rsid w:val="000908A9"/>
    <w:rsid w:val="00090B31"/>
    <w:rsid w:val="00091044"/>
    <w:rsid w:val="00092030"/>
    <w:rsid w:val="00092241"/>
    <w:rsid w:val="000925F4"/>
    <w:rsid w:val="00092BFC"/>
    <w:rsid w:val="00093452"/>
    <w:rsid w:val="0009385B"/>
    <w:rsid w:val="00093A1D"/>
    <w:rsid w:val="0009478E"/>
    <w:rsid w:val="00094BBB"/>
    <w:rsid w:val="0009523F"/>
    <w:rsid w:val="00095D0F"/>
    <w:rsid w:val="00095FAE"/>
    <w:rsid w:val="000967B5"/>
    <w:rsid w:val="000969F6"/>
    <w:rsid w:val="00096B86"/>
    <w:rsid w:val="00096CA1"/>
    <w:rsid w:val="00097093"/>
    <w:rsid w:val="000970D6"/>
    <w:rsid w:val="000971BF"/>
    <w:rsid w:val="000A0B0A"/>
    <w:rsid w:val="000A0EC2"/>
    <w:rsid w:val="000A17EB"/>
    <w:rsid w:val="000A2FE9"/>
    <w:rsid w:val="000A3B63"/>
    <w:rsid w:val="000A4141"/>
    <w:rsid w:val="000A4650"/>
    <w:rsid w:val="000A46BC"/>
    <w:rsid w:val="000A4E11"/>
    <w:rsid w:val="000A5C39"/>
    <w:rsid w:val="000A5FB8"/>
    <w:rsid w:val="000A604F"/>
    <w:rsid w:val="000A609F"/>
    <w:rsid w:val="000A6833"/>
    <w:rsid w:val="000A73E3"/>
    <w:rsid w:val="000B039F"/>
    <w:rsid w:val="000B041B"/>
    <w:rsid w:val="000B13A2"/>
    <w:rsid w:val="000B1742"/>
    <w:rsid w:val="000B1939"/>
    <w:rsid w:val="000B1CB2"/>
    <w:rsid w:val="000B21F5"/>
    <w:rsid w:val="000B4397"/>
    <w:rsid w:val="000B48A4"/>
    <w:rsid w:val="000B5FA8"/>
    <w:rsid w:val="000B6313"/>
    <w:rsid w:val="000B6D44"/>
    <w:rsid w:val="000B7214"/>
    <w:rsid w:val="000B7CB4"/>
    <w:rsid w:val="000B7E72"/>
    <w:rsid w:val="000C0F48"/>
    <w:rsid w:val="000C1222"/>
    <w:rsid w:val="000C146F"/>
    <w:rsid w:val="000C147F"/>
    <w:rsid w:val="000C17AF"/>
    <w:rsid w:val="000C1E2A"/>
    <w:rsid w:val="000C3741"/>
    <w:rsid w:val="000C37EC"/>
    <w:rsid w:val="000C3AE0"/>
    <w:rsid w:val="000C3FF5"/>
    <w:rsid w:val="000C5A4D"/>
    <w:rsid w:val="000C60C5"/>
    <w:rsid w:val="000C639B"/>
    <w:rsid w:val="000C667E"/>
    <w:rsid w:val="000C6A55"/>
    <w:rsid w:val="000C7408"/>
    <w:rsid w:val="000C7435"/>
    <w:rsid w:val="000D0A98"/>
    <w:rsid w:val="000D0DB1"/>
    <w:rsid w:val="000D11CD"/>
    <w:rsid w:val="000D14A9"/>
    <w:rsid w:val="000D1A43"/>
    <w:rsid w:val="000D269F"/>
    <w:rsid w:val="000D26D3"/>
    <w:rsid w:val="000D2D6B"/>
    <w:rsid w:val="000D37B8"/>
    <w:rsid w:val="000D3A97"/>
    <w:rsid w:val="000D3E15"/>
    <w:rsid w:val="000D43E4"/>
    <w:rsid w:val="000D449E"/>
    <w:rsid w:val="000D484E"/>
    <w:rsid w:val="000D4CBA"/>
    <w:rsid w:val="000D4FC7"/>
    <w:rsid w:val="000D546E"/>
    <w:rsid w:val="000D5B41"/>
    <w:rsid w:val="000D5C1D"/>
    <w:rsid w:val="000D5CEF"/>
    <w:rsid w:val="000D6447"/>
    <w:rsid w:val="000D782E"/>
    <w:rsid w:val="000E0371"/>
    <w:rsid w:val="000E0B4C"/>
    <w:rsid w:val="000E0DC2"/>
    <w:rsid w:val="000E0E9F"/>
    <w:rsid w:val="000E2274"/>
    <w:rsid w:val="000E343A"/>
    <w:rsid w:val="000E3D27"/>
    <w:rsid w:val="000E403F"/>
    <w:rsid w:val="000E50EC"/>
    <w:rsid w:val="000E5C6B"/>
    <w:rsid w:val="000E6683"/>
    <w:rsid w:val="000E6ABC"/>
    <w:rsid w:val="000E6CBF"/>
    <w:rsid w:val="000E6DD4"/>
    <w:rsid w:val="000E7358"/>
    <w:rsid w:val="000E76FB"/>
    <w:rsid w:val="000E783C"/>
    <w:rsid w:val="000E79CB"/>
    <w:rsid w:val="000F043A"/>
    <w:rsid w:val="000F04A7"/>
    <w:rsid w:val="000F0F1F"/>
    <w:rsid w:val="000F1351"/>
    <w:rsid w:val="000F162A"/>
    <w:rsid w:val="000F18FB"/>
    <w:rsid w:val="000F1BCB"/>
    <w:rsid w:val="000F1FBF"/>
    <w:rsid w:val="000F1FD5"/>
    <w:rsid w:val="000F3EAE"/>
    <w:rsid w:val="000F404E"/>
    <w:rsid w:val="000F4B94"/>
    <w:rsid w:val="000F68EB"/>
    <w:rsid w:val="000F6B86"/>
    <w:rsid w:val="000F7657"/>
    <w:rsid w:val="000F7D24"/>
    <w:rsid w:val="001000BF"/>
    <w:rsid w:val="0010188C"/>
    <w:rsid w:val="00101CD4"/>
    <w:rsid w:val="00101FFA"/>
    <w:rsid w:val="0010269C"/>
    <w:rsid w:val="00102E23"/>
    <w:rsid w:val="0010318E"/>
    <w:rsid w:val="00104E05"/>
    <w:rsid w:val="00105877"/>
    <w:rsid w:val="001059D4"/>
    <w:rsid w:val="001063AA"/>
    <w:rsid w:val="00106751"/>
    <w:rsid w:val="00107F0E"/>
    <w:rsid w:val="001100AE"/>
    <w:rsid w:val="00111328"/>
    <w:rsid w:val="001117E3"/>
    <w:rsid w:val="00112440"/>
    <w:rsid w:val="00112805"/>
    <w:rsid w:val="00112A6F"/>
    <w:rsid w:val="00113130"/>
    <w:rsid w:val="0011348C"/>
    <w:rsid w:val="001138E8"/>
    <w:rsid w:val="001139DF"/>
    <w:rsid w:val="001147EF"/>
    <w:rsid w:val="001150FC"/>
    <w:rsid w:val="001154ED"/>
    <w:rsid w:val="001155FF"/>
    <w:rsid w:val="001156D1"/>
    <w:rsid w:val="00115F7D"/>
    <w:rsid w:val="001160F7"/>
    <w:rsid w:val="001163FE"/>
    <w:rsid w:val="00116513"/>
    <w:rsid w:val="00117006"/>
    <w:rsid w:val="00117FF2"/>
    <w:rsid w:val="00120439"/>
    <w:rsid w:val="00120758"/>
    <w:rsid w:val="00120F50"/>
    <w:rsid w:val="00121573"/>
    <w:rsid w:val="0012157A"/>
    <w:rsid w:val="00121871"/>
    <w:rsid w:val="00121D4C"/>
    <w:rsid w:val="001226FC"/>
    <w:rsid w:val="00122B9C"/>
    <w:rsid w:val="00122BAC"/>
    <w:rsid w:val="00122D87"/>
    <w:rsid w:val="00123490"/>
    <w:rsid w:val="001235BC"/>
    <w:rsid w:val="00124C40"/>
    <w:rsid w:val="00126D32"/>
    <w:rsid w:val="00127D8A"/>
    <w:rsid w:val="00130378"/>
    <w:rsid w:val="00130AF4"/>
    <w:rsid w:val="001319C5"/>
    <w:rsid w:val="00131ACC"/>
    <w:rsid w:val="00131E04"/>
    <w:rsid w:val="0013224D"/>
    <w:rsid w:val="00132999"/>
    <w:rsid w:val="0013393B"/>
    <w:rsid w:val="001339B9"/>
    <w:rsid w:val="00134194"/>
    <w:rsid w:val="001341E5"/>
    <w:rsid w:val="00134F40"/>
    <w:rsid w:val="001350FD"/>
    <w:rsid w:val="001365B3"/>
    <w:rsid w:val="001379CA"/>
    <w:rsid w:val="00137D14"/>
    <w:rsid w:val="00137E60"/>
    <w:rsid w:val="00140133"/>
    <w:rsid w:val="00140DC1"/>
    <w:rsid w:val="00141834"/>
    <w:rsid w:val="00142833"/>
    <w:rsid w:val="00143543"/>
    <w:rsid w:val="00143DA3"/>
    <w:rsid w:val="0014414B"/>
    <w:rsid w:val="00144AFD"/>
    <w:rsid w:val="00145F8E"/>
    <w:rsid w:val="001466E2"/>
    <w:rsid w:val="001469AA"/>
    <w:rsid w:val="00147503"/>
    <w:rsid w:val="00151E9D"/>
    <w:rsid w:val="00152990"/>
    <w:rsid w:val="001530D6"/>
    <w:rsid w:val="00153D90"/>
    <w:rsid w:val="00153D98"/>
    <w:rsid w:val="00154304"/>
    <w:rsid w:val="00155DD3"/>
    <w:rsid w:val="00156144"/>
    <w:rsid w:val="00157835"/>
    <w:rsid w:val="00160367"/>
    <w:rsid w:val="00160DA6"/>
    <w:rsid w:val="00160FD0"/>
    <w:rsid w:val="00161BC4"/>
    <w:rsid w:val="00162595"/>
    <w:rsid w:val="00162718"/>
    <w:rsid w:val="00162804"/>
    <w:rsid w:val="00163AD9"/>
    <w:rsid w:val="0016406D"/>
    <w:rsid w:val="001648B9"/>
    <w:rsid w:val="00164A58"/>
    <w:rsid w:val="00164C2A"/>
    <w:rsid w:val="001651CD"/>
    <w:rsid w:val="001651EA"/>
    <w:rsid w:val="00165C7E"/>
    <w:rsid w:val="00166623"/>
    <w:rsid w:val="0016677F"/>
    <w:rsid w:val="001674FE"/>
    <w:rsid w:val="00167CBA"/>
    <w:rsid w:val="00170C43"/>
    <w:rsid w:val="00170CEE"/>
    <w:rsid w:val="0017160D"/>
    <w:rsid w:val="001722A2"/>
    <w:rsid w:val="00173A43"/>
    <w:rsid w:val="00173C3E"/>
    <w:rsid w:val="00173F92"/>
    <w:rsid w:val="00175677"/>
    <w:rsid w:val="00176786"/>
    <w:rsid w:val="00176885"/>
    <w:rsid w:val="00176F5B"/>
    <w:rsid w:val="00177188"/>
    <w:rsid w:val="0017783E"/>
    <w:rsid w:val="00180221"/>
    <w:rsid w:val="001805E1"/>
    <w:rsid w:val="00180DCF"/>
    <w:rsid w:val="00180EC1"/>
    <w:rsid w:val="00180FB6"/>
    <w:rsid w:val="00181922"/>
    <w:rsid w:val="001820A5"/>
    <w:rsid w:val="00182C6D"/>
    <w:rsid w:val="00183F50"/>
    <w:rsid w:val="001848C7"/>
    <w:rsid w:val="00185789"/>
    <w:rsid w:val="0018580E"/>
    <w:rsid w:val="001858EE"/>
    <w:rsid w:val="00185C91"/>
    <w:rsid w:val="00186007"/>
    <w:rsid w:val="00186061"/>
    <w:rsid w:val="0018670A"/>
    <w:rsid w:val="001873DD"/>
    <w:rsid w:val="00187438"/>
    <w:rsid w:val="00187DFC"/>
    <w:rsid w:val="00190344"/>
    <w:rsid w:val="00190C01"/>
    <w:rsid w:val="00191263"/>
    <w:rsid w:val="00191891"/>
    <w:rsid w:val="00191D78"/>
    <w:rsid w:val="00191FC2"/>
    <w:rsid w:val="00192025"/>
    <w:rsid w:val="0019205B"/>
    <w:rsid w:val="00192FBF"/>
    <w:rsid w:val="001933FD"/>
    <w:rsid w:val="00193E0D"/>
    <w:rsid w:val="00194DF0"/>
    <w:rsid w:val="00196444"/>
    <w:rsid w:val="001969F8"/>
    <w:rsid w:val="00197490"/>
    <w:rsid w:val="00197981"/>
    <w:rsid w:val="00197FED"/>
    <w:rsid w:val="001A18A7"/>
    <w:rsid w:val="001A1D70"/>
    <w:rsid w:val="001A2C3B"/>
    <w:rsid w:val="001A2D2A"/>
    <w:rsid w:val="001A348E"/>
    <w:rsid w:val="001A3F23"/>
    <w:rsid w:val="001A59BE"/>
    <w:rsid w:val="001A668F"/>
    <w:rsid w:val="001A6B03"/>
    <w:rsid w:val="001B09AB"/>
    <w:rsid w:val="001B1585"/>
    <w:rsid w:val="001B178A"/>
    <w:rsid w:val="001B1790"/>
    <w:rsid w:val="001B3216"/>
    <w:rsid w:val="001B3483"/>
    <w:rsid w:val="001B3ABB"/>
    <w:rsid w:val="001B3F73"/>
    <w:rsid w:val="001B5363"/>
    <w:rsid w:val="001B5595"/>
    <w:rsid w:val="001B5EF5"/>
    <w:rsid w:val="001B6A19"/>
    <w:rsid w:val="001B6A1A"/>
    <w:rsid w:val="001B7255"/>
    <w:rsid w:val="001B761F"/>
    <w:rsid w:val="001B775B"/>
    <w:rsid w:val="001B7918"/>
    <w:rsid w:val="001C0BA6"/>
    <w:rsid w:val="001C0DCD"/>
    <w:rsid w:val="001C28CB"/>
    <w:rsid w:val="001C2FD7"/>
    <w:rsid w:val="001C3481"/>
    <w:rsid w:val="001C37C8"/>
    <w:rsid w:val="001C4596"/>
    <w:rsid w:val="001C5CD5"/>
    <w:rsid w:val="001C64A2"/>
    <w:rsid w:val="001C6A21"/>
    <w:rsid w:val="001C6A60"/>
    <w:rsid w:val="001C75DD"/>
    <w:rsid w:val="001C76FB"/>
    <w:rsid w:val="001C7D29"/>
    <w:rsid w:val="001D0096"/>
    <w:rsid w:val="001D0728"/>
    <w:rsid w:val="001D1733"/>
    <w:rsid w:val="001D1B1C"/>
    <w:rsid w:val="001D1F3B"/>
    <w:rsid w:val="001D2CB9"/>
    <w:rsid w:val="001D3DA1"/>
    <w:rsid w:val="001D42EA"/>
    <w:rsid w:val="001D5418"/>
    <w:rsid w:val="001D5ADA"/>
    <w:rsid w:val="001D5BA6"/>
    <w:rsid w:val="001D5F16"/>
    <w:rsid w:val="001D602B"/>
    <w:rsid w:val="001D68F7"/>
    <w:rsid w:val="001D71D3"/>
    <w:rsid w:val="001D72D9"/>
    <w:rsid w:val="001D7F60"/>
    <w:rsid w:val="001E1E32"/>
    <w:rsid w:val="001E23CE"/>
    <w:rsid w:val="001E41CF"/>
    <w:rsid w:val="001E470E"/>
    <w:rsid w:val="001E48A1"/>
    <w:rsid w:val="001E4D6C"/>
    <w:rsid w:val="001E4F66"/>
    <w:rsid w:val="001E67DB"/>
    <w:rsid w:val="001E680E"/>
    <w:rsid w:val="001E7025"/>
    <w:rsid w:val="001E722C"/>
    <w:rsid w:val="001E764F"/>
    <w:rsid w:val="001E781C"/>
    <w:rsid w:val="001E7852"/>
    <w:rsid w:val="001E7C1D"/>
    <w:rsid w:val="001E7C52"/>
    <w:rsid w:val="001E7F16"/>
    <w:rsid w:val="001E7F3C"/>
    <w:rsid w:val="001F093C"/>
    <w:rsid w:val="001F0B24"/>
    <w:rsid w:val="001F0D18"/>
    <w:rsid w:val="001F0D9A"/>
    <w:rsid w:val="001F0FBC"/>
    <w:rsid w:val="001F1BEF"/>
    <w:rsid w:val="001F2543"/>
    <w:rsid w:val="001F2549"/>
    <w:rsid w:val="001F25C4"/>
    <w:rsid w:val="001F2787"/>
    <w:rsid w:val="001F2AA3"/>
    <w:rsid w:val="001F2ECB"/>
    <w:rsid w:val="001F3083"/>
    <w:rsid w:val="001F3EDF"/>
    <w:rsid w:val="001F451F"/>
    <w:rsid w:val="001F4754"/>
    <w:rsid w:val="001F53A0"/>
    <w:rsid w:val="001F5FCA"/>
    <w:rsid w:val="001F6319"/>
    <w:rsid w:val="001F6E35"/>
    <w:rsid w:val="001F7579"/>
    <w:rsid w:val="001F7D4D"/>
    <w:rsid w:val="002007EC"/>
    <w:rsid w:val="002013F4"/>
    <w:rsid w:val="00201498"/>
    <w:rsid w:val="00201CB2"/>
    <w:rsid w:val="00202430"/>
    <w:rsid w:val="00202BD1"/>
    <w:rsid w:val="00202E29"/>
    <w:rsid w:val="00204434"/>
    <w:rsid w:val="00204F72"/>
    <w:rsid w:val="00205373"/>
    <w:rsid w:val="00205E3D"/>
    <w:rsid w:val="00206383"/>
    <w:rsid w:val="00206C6A"/>
    <w:rsid w:val="002102D3"/>
    <w:rsid w:val="0021070C"/>
    <w:rsid w:val="002117AC"/>
    <w:rsid w:val="00211C32"/>
    <w:rsid w:val="00211D6D"/>
    <w:rsid w:val="00211E4B"/>
    <w:rsid w:val="00212C69"/>
    <w:rsid w:val="0021313A"/>
    <w:rsid w:val="00213CD0"/>
    <w:rsid w:val="00214120"/>
    <w:rsid w:val="002144FE"/>
    <w:rsid w:val="00214E7C"/>
    <w:rsid w:val="00215266"/>
    <w:rsid w:val="00215471"/>
    <w:rsid w:val="00215B05"/>
    <w:rsid w:val="00217E5C"/>
    <w:rsid w:val="00220BD1"/>
    <w:rsid w:val="002215F4"/>
    <w:rsid w:val="00221A28"/>
    <w:rsid w:val="00221E41"/>
    <w:rsid w:val="0022251B"/>
    <w:rsid w:val="002239BB"/>
    <w:rsid w:val="00223CF8"/>
    <w:rsid w:val="002246D5"/>
    <w:rsid w:val="00224CF8"/>
    <w:rsid w:val="00224EC0"/>
    <w:rsid w:val="00224EDA"/>
    <w:rsid w:val="002250B8"/>
    <w:rsid w:val="002250B9"/>
    <w:rsid w:val="0022675C"/>
    <w:rsid w:val="00226CA0"/>
    <w:rsid w:val="00230024"/>
    <w:rsid w:val="0023005A"/>
    <w:rsid w:val="002308B6"/>
    <w:rsid w:val="00230905"/>
    <w:rsid w:val="00230BBB"/>
    <w:rsid w:val="002316BA"/>
    <w:rsid w:val="002319B4"/>
    <w:rsid w:val="00232620"/>
    <w:rsid w:val="0023400B"/>
    <w:rsid w:val="00234DD8"/>
    <w:rsid w:val="00235253"/>
    <w:rsid w:val="00235D37"/>
    <w:rsid w:val="00236254"/>
    <w:rsid w:val="002365F8"/>
    <w:rsid w:val="00237AAC"/>
    <w:rsid w:val="00240251"/>
    <w:rsid w:val="0024071D"/>
    <w:rsid w:val="00240A43"/>
    <w:rsid w:val="00241625"/>
    <w:rsid w:val="002416FC"/>
    <w:rsid w:val="00241AF5"/>
    <w:rsid w:val="00241C36"/>
    <w:rsid w:val="002421DA"/>
    <w:rsid w:val="002423B4"/>
    <w:rsid w:val="0024263E"/>
    <w:rsid w:val="00242DE3"/>
    <w:rsid w:val="002437A7"/>
    <w:rsid w:val="002443FE"/>
    <w:rsid w:val="00244B3A"/>
    <w:rsid w:val="002450E9"/>
    <w:rsid w:val="002456AF"/>
    <w:rsid w:val="00245B12"/>
    <w:rsid w:val="002466AE"/>
    <w:rsid w:val="00247065"/>
    <w:rsid w:val="002470BF"/>
    <w:rsid w:val="00247343"/>
    <w:rsid w:val="002475C1"/>
    <w:rsid w:val="0024779F"/>
    <w:rsid w:val="00247BC4"/>
    <w:rsid w:val="0025056F"/>
    <w:rsid w:val="002509B2"/>
    <w:rsid w:val="00250A85"/>
    <w:rsid w:val="00251F97"/>
    <w:rsid w:val="0025290F"/>
    <w:rsid w:val="00253002"/>
    <w:rsid w:val="00253300"/>
    <w:rsid w:val="00253310"/>
    <w:rsid w:val="002538D4"/>
    <w:rsid w:val="00253F50"/>
    <w:rsid w:val="0025435D"/>
    <w:rsid w:val="0025455D"/>
    <w:rsid w:val="002547B9"/>
    <w:rsid w:val="00254FD6"/>
    <w:rsid w:val="00255704"/>
    <w:rsid w:val="00255C04"/>
    <w:rsid w:val="00255D18"/>
    <w:rsid w:val="00255D84"/>
    <w:rsid w:val="00255D8E"/>
    <w:rsid w:val="00255FE0"/>
    <w:rsid w:val="00256879"/>
    <w:rsid w:val="00256B39"/>
    <w:rsid w:val="00257386"/>
    <w:rsid w:val="0025752E"/>
    <w:rsid w:val="00257BB2"/>
    <w:rsid w:val="00260166"/>
    <w:rsid w:val="00260284"/>
    <w:rsid w:val="00260B9D"/>
    <w:rsid w:val="00260BD7"/>
    <w:rsid w:val="00260EC5"/>
    <w:rsid w:val="00260F97"/>
    <w:rsid w:val="0026218E"/>
    <w:rsid w:val="00262B6A"/>
    <w:rsid w:val="002635D1"/>
    <w:rsid w:val="00263605"/>
    <w:rsid w:val="00263D30"/>
    <w:rsid w:val="00263F2B"/>
    <w:rsid w:val="00264850"/>
    <w:rsid w:val="00266024"/>
    <w:rsid w:val="002660DD"/>
    <w:rsid w:val="00266F2D"/>
    <w:rsid w:val="00270292"/>
    <w:rsid w:val="002707A4"/>
    <w:rsid w:val="00270AD3"/>
    <w:rsid w:val="002715F4"/>
    <w:rsid w:val="00271A04"/>
    <w:rsid w:val="00271A5A"/>
    <w:rsid w:val="002723FD"/>
    <w:rsid w:val="002729E0"/>
    <w:rsid w:val="00272D64"/>
    <w:rsid w:val="00272E6C"/>
    <w:rsid w:val="00273390"/>
    <w:rsid w:val="00273BBB"/>
    <w:rsid w:val="00274535"/>
    <w:rsid w:val="00274AAE"/>
    <w:rsid w:val="00275355"/>
    <w:rsid w:val="002770C3"/>
    <w:rsid w:val="00277455"/>
    <w:rsid w:val="00280AB5"/>
    <w:rsid w:val="00280FB1"/>
    <w:rsid w:val="00281313"/>
    <w:rsid w:val="002814B1"/>
    <w:rsid w:val="00281606"/>
    <w:rsid w:val="00281EB6"/>
    <w:rsid w:val="00282992"/>
    <w:rsid w:val="00283031"/>
    <w:rsid w:val="00283623"/>
    <w:rsid w:val="00284218"/>
    <w:rsid w:val="002844A4"/>
    <w:rsid w:val="0028633D"/>
    <w:rsid w:val="002869C3"/>
    <w:rsid w:val="00286ECB"/>
    <w:rsid w:val="002874D8"/>
    <w:rsid w:val="002876E8"/>
    <w:rsid w:val="0028786A"/>
    <w:rsid w:val="002879E2"/>
    <w:rsid w:val="00287CA4"/>
    <w:rsid w:val="00290218"/>
    <w:rsid w:val="00290CA0"/>
    <w:rsid w:val="002916C9"/>
    <w:rsid w:val="00291710"/>
    <w:rsid w:val="00291809"/>
    <w:rsid w:val="00291C51"/>
    <w:rsid w:val="00291E65"/>
    <w:rsid w:val="00292063"/>
    <w:rsid w:val="0029225D"/>
    <w:rsid w:val="00293691"/>
    <w:rsid w:val="00293D42"/>
    <w:rsid w:val="002941C5"/>
    <w:rsid w:val="002950AA"/>
    <w:rsid w:val="00295647"/>
    <w:rsid w:val="0029566D"/>
    <w:rsid w:val="002965BF"/>
    <w:rsid w:val="00296AF2"/>
    <w:rsid w:val="00296F2D"/>
    <w:rsid w:val="002976D6"/>
    <w:rsid w:val="002A07B0"/>
    <w:rsid w:val="002A124E"/>
    <w:rsid w:val="002A1555"/>
    <w:rsid w:val="002A1E1D"/>
    <w:rsid w:val="002A1E41"/>
    <w:rsid w:val="002A1EB1"/>
    <w:rsid w:val="002A2F13"/>
    <w:rsid w:val="002A3B9B"/>
    <w:rsid w:val="002A3F12"/>
    <w:rsid w:val="002A4A8D"/>
    <w:rsid w:val="002A55FD"/>
    <w:rsid w:val="002A5712"/>
    <w:rsid w:val="002A5869"/>
    <w:rsid w:val="002A625F"/>
    <w:rsid w:val="002A6E80"/>
    <w:rsid w:val="002A7456"/>
    <w:rsid w:val="002A7CD0"/>
    <w:rsid w:val="002A7F31"/>
    <w:rsid w:val="002B1091"/>
    <w:rsid w:val="002B11AF"/>
    <w:rsid w:val="002B15B3"/>
    <w:rsid w:val="002B1A1C"/>
    <w:rsid w:val="002B20E3"/>
    <w:rsid w:val="002B27E4"/>
    <w:rsid w:val="002B2D0B"/>
    <w:rsid w:val="002B35E7"/>
    <w:rsid w:val="002B3B8A"/>
    <w:rsid w:val="002B3D9E"/>
    <w:rsid w:val="002B4557"/>
    <w:rsid w:val="002B4ABD"/>
    <w:rsid w:val="002B5370"/>
    <w:rsid w:val="002B5434"/>
    <w:rsid w:val="002B5875"/>
    <w:rsid w:val="002B59DE"/>
    <w:rsid w:val="002B5AFE"/>
    <w:rsid w:val="002B5E7C"/>
    <w:rsid w:val="002B68C8"/>
    <w:rsid w:val="002B6AE3"/>
    <w:rsid w:val="002B6B47"/>
    <w:rsid w:val="002B6BB7"/>
    <w:rsid w:val="002B7426"/>
    <w:rsid w:val="002B793F"/>
    <w:rsid w:val="002C0921"/>
    <w:rsid w:val="002C0A8E"/>
    <w:rsid w:val="002C0FA3"/>
    <w:rsid w:val="002C27EE"/>
    <w:rsid w:val="002C284E"/>
    <w:rsid w:val="002C29A8"/>
    <w:rsid w:val="002C2D8A"/>
    <w:rsid w:val="002C2E63"/>
    <w:rsid w:val="002C301C"/>
    <w:rsid w:val="002C3E40"/>
    <w:rsid w:val="002C533A"/>
    <w:rsid w:val="002C564C"/>
    <w:rsid w:val="002C56DE"/>
    <w:rsid w:val="002C5A50"/>
    <w:rsid w:val="002C6506"/>
    <w:rsid w:val="002D0232"/>
    <w:rsid w:val="002D179F"/>
    <w:rsid w:val="002D1CF5"/>
    <w:rsid w:val="002D27E5"/>
    <w:rsid w:val="002D34EC"/>
    <w:rsid w:val="002D50E7"/>
    <w:rsid w:val="002D5469"/>
    <w:rsid w:val="002D5940"/>
    <w:rsid w:val="002D5DC3"/>
    <w:rsid w:val="002D5DEC"/>
    <w:rsid w:val="002D6C31"/>
    <w:rsid w:val="002D72F3"/>
    <w:rsid w:val="002D75BF"/>
    <w:rsid w:val="002D75DA"/>
    <w:rsid w:val="002E00ED"/>
    <w:rsid w:val="002E01AB"/>
    <w:rsid w:val="002E06BF"/>
    <w:rsid w:val="002E0E8E"/>
    <w:rsid w:val="002E14E2"/>
    <w:rsid w:val="002E1810"/>
    <w:rsid w:val="002E1D2B"/>
    <w:rsid w:val="002E253B"/>
    <w:rsid w:val="002E2986"/>
    <w:rsid w:val="002E29D7"/>
    <w:rsid w:val="002E2D36"/>
    <w:rsid w:val="002E3C78"/>
    <w:rsid w:val="002E4541"/>
    <w:rsid w:val="002E499F"/>
    <w:rsid w:val="002E49B5"/>
    <w:rsid w:val="002E505F"/>
    <w:rsid w:val="002E5153"/>
    <w:rsid w:val="002E564B"/>
    <w:rsid w:val="002E5BB6"/>
    <w:rsid w:val="002E5F8F"/>
    <w:rsid w:val="002E6D23"/>
    <w:rsid w:val="002E7048"/>
    <w:rsid w:val="002E7292"/>
    <w:rsid w:val="002E733C"/>
    <w:rsid w:val="002E73C3"/>
    <w:rsid w:val="002E76C4"/>
    <w:rsid w:val="002E771A"/>
    <w:rsid w:val="002E78D8"/>
    <w:rsid w:val="002F0115"/>
    <w:rsid w:val="002F057B"/>
    <w:rsid w:val="002F0A00"/>
    <w:rsid w:val="002F14AC"/>
    <w:rsid w:val="002F1E3E"/>
    <w:rsid w:val="002F24B3"/>
    <w:rsid w:val="002F28DF"/>
    <w:rsid w:val="002F290D"/>
    <w:rsid w:val="002F2DB1"/>
    <w:rsid w:val="002F4286"/>
    <w:rsid w:val="002F529A"/>
    <w:rsid w:val="002F5810"/>
    <w:rsid w:val="002F5EB8"/>
    <w:rsid w:val="002F6147"/>
    <w:rsid w:val="002F65B1"/>
    <w:rsid w:val="002F69C2"/>
    <w:rsid w:val="002F7A80"/>
    <w:rsid w:val="00300CA1"/>
    <w:rsid w:val="00301DFE"/>
    <w:rsid w:val="00302140"/>
    <w:rsid w:val="00302200"/>
    <w:rsid w:val="003026EE"/>
    <w:rsid w:val="003027D7"/>
    <w:rsid w:val="00302A79"/>
    <w:rsid w:val="0030366E"/>
    <w:rsid w:val="00303809"/>
    <w:rsid w:val="00303BD0"/>
    <w:rsid w:val="00304126"/>
    <w:rsid w:val="00304290"/>
    <w:rsid w:val="00304E95"/>
    <w:rsid w:val="0030577A"/>
    <w:rsid w:val="00305B53"/>
    <w:rsid w:val="00306ABB"/>
    <w:rsid w:val="00306F42"/>
    <w:rsid w:val="0030744B"/>
    <w:rsid w:val="00307B12"/>
    <w:rsid w:val="003114A9"/>
    <w:rsid w:val="0031185C"/>
    <w:rsid w:val="003119F7"/>
    <w:rsid w:val="00311F8B"/>
    <w:rsid w:val="00312454"/>
    <w:rsid w:val="00313DC1"/>
    <w:rsid w:val="003141F4"/>
    <w:rsid w:val="003144C6"/>
    <w:rsid w:val="0031452C"/>
    <w:rsid w:val="00314CED"/>
    <w:rsid w:val="00314D66"/>
    <w:rsid w:val="00314F05"/>
    <w:rsid w:val="003162A7"/>
    <w:rsid w:val="0031660C"/>
    <w:rsid w:val="0031716C"/>
    <w:rsid w:val="00317694"/>
    <w:rsid w:val="00317811"/>
    <w:rsid w:val="00317A11"/>
    <w:rsid w:val="00317A54"/>
    <w:rsid w:val="00317FAB"/>
    <w:rsid w:val="0032016C"/>
    <w:rsid w:val="0032075A"/>
    <w:rsid w:val="0032084B"/>
    <w:rsid w:val="0032094D"/>
    <w:rsid w:val="00321836"/>
    <w:rsid w:val="00322289"/>
    <w:rsid w:val="003225C8"/>
    <w:rsid w:val="00322F0B"/>
    <w:rsid w:val="0032371C"/>
    <w:rsid w:val="0032385A"/>
    <w:rsid w:val="0032449A"/>
    <w:rsid w:val="00324788"/>
    <w:rsid w:val="003249EA"/>
    <w:rsid w:val="00324B00"/>
    <w:rsid w:val="00324CCC"/>
    <w:rsid w:val="00324EB1"/>
    <w:rsid w:val="0032537D"/>
    <w:rsid w:val="00325A53"/>
    <w:rsid w:val="00325C40"/>
    <w:rsid w:val="00325CB0"/>
    <w:rsid w:val="0032607E"/>
    <w:rsid w:val="00326609"/>
    <w:rsid w:val="00326B1A"/>
    <w:rsid w:val="00326D10"/>
    <w:rsid w:val="00326FF0"/>
    <w:rsid w:val="00327BC9"/>
    <w:rsid w:val="00327F0E"/>
    <w:rsid w:val="0033023C"/>
    <w:rsid w:val="00330711"/>
    <w:rsid w:val="00330A98"/>
    <w:rsid w:val="00330C9E"/>
    <w:rsid w:val="00331942"/>
    <w:rsid w:val="0033202F"/>
    <w:rsid w:val="00332465"/>
    <w:rsid w:val="00332A49"/>
    <w:rsid w:val="00332DAF"/>
    <w:rsid w:val="003331AD"/>
    <w:rsid w:val="0033426F"/>
    <w:rsid w:val="00334437"/>
    <w:rsid w:val="00334932"/>
    <w:rsid w:val="00334D3C"/>
    <w:rsid w:val="00335257"/>
    <w:rsid w:val="00335BEE"/>
    <w:rsid w:val="00336460"/>
    <w:rsid w:val="003364D3"/>
    <w:rsid w:val="00337169"/>
    <w:rsid w:val="0033772B"/>
    <w:rsid w:val="00337752"/>
    <w:rsid w:val="00337B3D"/>
    <w:rsid w:val="003405A6"/>
    <w:rsid w:val="00341F2B"/>
    <w:rsid w:val="003427DF"/>
    <w:rsid w:val="003428BF"/>
    <w:rsid w:val="00342FD7"/>
    <w:rsid w:val="003430AB"/>
    <w:rsid w:val="003437E0"/>
    <w:rsid w:val="00344559"/>
    <w:rsid w:val="00344EEB"/>
    <w:rsid w:val="00345190"/>
    <w:rsid w:val="00345DC9"/>
    <w:rsid w:val="00345FEC"/>
    <w:rsid w:val="0034636D"/>
    <w:rsid w:val="0034714D"/>
    <w:rsid w:val="00347C68"/>
    <w:rsid w:val="00350C26"/>
    <w:rsid w:val="00351087"/>
    <w:rsid w:val="003510F1"/>
    <w:rsid w:val="003511A3"/>
    <w:rsid w:val="003517A9"/>
    <w:rsid w:val="003518EB"/>
    <w:rsid w:val="003521C3"/>
    <w:rsid w:val="003527A6"/>
    <w:rsid w:val="00352A5A"/>
    <w:rsid w:val="00352CD1"/>
    <w:rsid w:val="00352F53"/>
    <w:rsid w:val="0035470D"/>
    <w:rsid w:val="003556E8"/>
    <w:rsid w:val="00355821"/>
    <w:rsid w:val="00355E78"/>
    <w:rsid w:val="00355F27"/>
    <w:rsid w:val="00356351"/>
    <w:rsid w:val="003563EE"/>
    <w:rsid w:val="00356CA7"/>
    <w:rsid w:val="00360C78"/>
    <w:rsid w:val="00361984"/>
    <w:rsid w:val="00362126"/>
    <w:rsid w:val="00362925"/>
    <w:rsid w:val="00363F6E"/>
    <w:rsid w:val="00364075"/>
    <w:rsid w:val="0036456E"/>
    <w:rsid w:val="003646A5"/>
    <w:rsid w:val="00364C4B"/>
    <w:rsid w:val="00365514"/>
    <w:rsid w:val="00365A92"/>
    <w:rsid w:val="00366078"/>
    <w:rsid w:val="003660B5"/>
    <w:rsid w:val="00366F42"/>
    <w:rsid w:val="00367555"/>
    <w:rsid w:val="00367DA5"/>
    <w:rsid w:val="00367F07"/>
    <w:rsid w:val="00370A9B"/>
    <w:rsid w:val="00370C8E"/>
    <w:rsid w:val="00371347"/>
    <w:rsid w:val="003715D7"/>
    <w:rsid w:val="00371A14"/>
    <w:rsid w:val="00372696"/>
    <w:rsid w:val="00372EA6"/>
    <w:rsid w:val="00373006"/>
    <w:rsid w:val="00373247"/>
    <w:rsid w:val="00373A0D"/>
    <w:rsid w:val="00373EF5"/>
    <w:rsid w:val="003741A8"/>
    <w:rsid w:val="00374D0E"/>
    <w:rsid w:val="00375153"/>
    <w:rsid w:val="00375468"/>
    <w:rsid w:val="003754C2"/>
    <w:rsid w:val="00375808"/>
    <w:rsid w:val="00375C5A"/>
    <w:rsid w:val="00375D80"/>
    <w:rsid w:val="003764B8"/>
    <w:rsid w:val="003764FB"/>
    <w:rsid w:val="00376D1A"/>
    <w:rsid w:val="00377218"/>
    <w:rsid w:val="00377648"/>
    <w:rsid w:val="0038029F"/>
    <w:rsid w:val="003805F4"/>
    <w:rsid w:val="00380F25"/>
    <w:rsid w:val="0038117C"/>
    <w:rsid w:val="0038124D"/>
    <w:rsid w:val="00382B86"/>
    <w:rsid w:val="00383369"/>
    <w:rsid w:val="00383647"/>
    <w:rsid w:val="00383F79"/>
    <w:rsid w:val="00384315"/>
    <w:rsid w:val="003843D6"/>
    <w:rsid w:val="00384BD4"/>
    <w:rsid w:val="003853C6"/>
    <w:rsid w:val="00385777"/>
    <w:rsid w:val="00386B4C"/>
    <w:rsid w:val="00386E49"/>
    <w:rsid w:val="00387069"/>
    <w:rsid w:val="0039056C"/>
    <w:rsid w:val="00390B8E"/>
    <w:rsid w:val="00390F02"/>
    <w:rsid w:val="00391CEA"/>
    <w:rsid w:val="00393401"/>
    <w:rsid w:val="0039354A"/>
    <w:rsid w:val="0039360F"/>
    <w:rsid w:val="00394631"/>
    <w:rsid w:val="00394AAB"/>
    <w:rsid w:val="00395049"/>
    <w:rsid w:val="003958B2"/>
    <w:rsid w:val="00395CA5"/>
    <w:rsid w:val="00396347"/>
    <w:rsid w:val="00396C6C"/>
    <w:rsid w:val="00397A76"/>
    <w:rsid w:val="00397AD6"/>
    <w:rsid w:val="003A02B9"/>
    <w:rsid w:val="003A04D2"/>
    <w:rsid w:val="003A0A85"/>
    <w:rsid w:val="003A0EC3"/>
    <w:rsid w:val="003A149F"/>
    <w:rsid w:val="003A2319"/>
    <w:rsid w:val="003A257B"/>
    <w:rsid w:val="003A2DE0"/>
    <w:rsid w:val="003A3301"/>
    <w:rsid w:val="003A374A"/>
    <w:rsid w:val="003A3C70"/>
    <w:rsid w:val="003A44B7"/>
    <w:rsid w:val="003A4591"/>
    <w:rsid w:val="003A4BF9"/>
    <w:rsid w:val="003A54DC"/>
    <w:rsid w:val="003A5E89"/>
    <w:rsid w:val="003A5F6D"/>
    <w:rsid w:val="003A602C"/>
    <w:rsid w:val="003A6122"/>
    <w:rsid w:val="003A6213"/>
    <w:rsid w:val="003A62DB"/>
    <w:rsid w:val="003A7303"/>
    <w:rsid w:val="003B034F"/>
    <w:rsid w:val="003B070A"/>
    <w:rsid w:val="003B0E60"/>
    <w:rsid w:val="003B16AD"/>
    <w:rsid w:val="003B1E24"/>
    <w:rsid w:val="003B2046"/>
    <w:rsid w:val="003B244C"/>
    <w:rsid w:val="003B2A55"/>
    <w:rsid w:val="003B2B5A"/>
    <w:rsid w:val="003B2DC4"/>
    <w:rsid w:val="003B37EF"/>
    <w:rsid w:val="003B3987"/>
    <w:rsid w:val="003B3CD1"/>
    <w:rsid w:val="003B3F3C"/>
    <w:rsid w:val="003B4B71"/>
    <w:rsid w:val="003B571F"/>
    <w:rsid w:val="003B5A3F"/>
    <w:rsid w:val="003B5E2A"/>
    <w:rsid w:val="003B69F2"/>
    <w:rsid w:val="003B6A1A"/>
    <w:rsid w:val="003B72BA"/>
    <w:rsid w:val="003B75FB"/>
    <w:rsid w:val="003B7CAF"/>
    <w:rsid w:val="003C0B53"/>
    <w:rsid w:val="003C0C27"/>
    <w:rsid w:val="003C0E2E"/>
    <w:rsid w:val="003C15C3"/>
    <w:rsid w:val="003C1B7C"/>
    <w:rsid w:val="003C245C"/>
    <w:rsid w:val="003C3E69"/>
    <w:rsid w:val="003C4BBD"/>
    <w:rsid w:val="003C4E72"/>
    <w:rsid w:val="003C5941"/>
    <w:rsid w:val="003C5B44"/>
    <w:rsid w:val="003C64ED"/>
    <w:rsid w:val="003C66C1"/>
    <w:rsid w:val="003C69A1"/>
    <w:rsid w:val="003C6B0B"/>
    <w:rsid w:val="003D21DA"/>
    <w:rsid w:val="003D26B1"/>
    <w:rsid w:val="003D2832"/>
    <w:rsid w:val="003D32CC"/>
    <w:rsid w:val="003D4516"/>
    <w:rsid w:val="003D4D08"/>
    <w:rsid w:val="003D4D7A"/>
    <w:rsid w:val="003D5758"/>
    <w:rsid w:val="003D646F"/>
    <w:rsid w:val="003D6D77"/>
    <w:rsid w:val="003D7783"/>
    <w:rsid w:val="003E0843"/>
    <w:rsid w:val="003E0A93"/>
    <w:rsid w:val="003E193B"/>
    <w:rsid w:val="003E1FAC"/>
    <w:rsid w:val="003E2298"/>
    <w:rsid w:val="003E2949"/>
    <w:rsid w:val="003E2B0D"/>
    <w:rsid w:val="003E31F3"/>
    <w:rsid w:val="003E3375"/>
    <w:rsid w:val="003E349F"/>
    <w:rsid w:val="003E364F"/>
    <w:rsid w:val="003E40C3"/>
    <w:rsid w:val="003E4166"/>
    <w:rsid w:val="003E468C"/>
    <w:rsid w:val="003E4C1E"/>
    <w:rsid w:val="003E4D49"/>
    <w:rsid w:val="003E5075"/>
    <w:rsid w:val="003E59FB"/>
    <w:rsid w:val="003E60DF"/>
    <w:rsid w:val="003E64FD"/>
    <w:rsid w:val="003E67EA"/>
    <w:rsid w:val="003E6D57"/>
    <w:rsid w:val="003E76A0"/>
    <w:rsid w:val="003E7C16"/>
    <w:rsid w:val="003F15F6"/>
    <w:rsid w:val="003F19B6"/>
    <w:rsid w:val="003F1C6A"/>
    <w:rsid w:val="003F1CF3"/>
    <w:rsid w:val="003F243C"/>
    <w:rsid w:val="003F2696"/>
    <w:rsid w:val="003F274D"/>
    <w:rsid w:val="003F2C0F"/>
    <w:rsid w:val="003F406B"/>
    <w:rsid w:val="003F4205"/>
    <w:rsid w:val="003F51D1"/>
    <w:rsid w:val="003F6C7C"/>
    <w:rsid w:val="003F6CF2"/>
    <w:rsid w:val="003F757C"/>
    <w:rsid w:val="003F780C"/>
    <w:rsid w:val="003F796F"/>
    <w:rsid w:val="003F7BCB"/>
    <w:rsid w:val="003F7C8B"/>
    <w:rsid w:val="003F7C92"/>
    <w:rsid w:val="003F7F6C"/>
    <w:rsid w:val="00400792"/>
    <w:rsid w:val="00401A3F"/>
    <w:rsid w:val="00401BC3"/>
    <w:rsid w:val="00401DCC"/>
    <w:rsid w:val="004032D4"/>
    <w:rsid w:val="004038E2"/>
    <w:rsid w:val="004039FE"/>
    <w:rsid w:val="004044EB"/>
    <w:rsid w:val="00404877"/>
    <w:rsid w:val="00404BD2"/>
    <w:rsid w:val="004054D2"/>
    <w:rsid w:val="004056EC"/>
    <w:rsid w:val="00405A5B"/>
    <w:rsid w:val="00405EE4"/>
    <w:rsid w:val="00406064"/>
    <w:rsid w:val="00406066"/>
    <w:rsid w:val="004060E4"/>
    <w:rsid w:val="004067D0"/>
    <w:rsid w:val="00407329"/>
    <w:rsid w:val="00410513"/>
    <w:rsid w:val="004105C3"/>
    <w:rsid w:val="0041086D"/>
    <w:rsid w:val="00410CEF"/>
    <w:rsid w:val="00410D4D"/>
    <w:rsid w:val="004115E6"/>
    <w:rsid w:val="00411E5B"/>
    <w:rsid w:val="00412C22"/>
    <w:rsid w:val="00413C71"/>
    <w:rsid w:val="00413F08"/>
    <w:rsid w:val="00414004"/>
    <w:rsid w:val="004144BF"/>
    <w:rsid w:val="00414842"/>
    <w:rsid w:val="004155DA"/>
    <w:rsid w:val="00415D66"/>
    <w:rsid w:val="00415F20"/>
    <w:rsid w:val="00416CBB"/>
    <w:rsid w:val="0041750A"/>
    <w:rsid w:val="00417848"/>
    <w:rsid w:val="0042009C"/>
    <w:rsid w:val="00420231"/>
    <w:rsid w:val="004203EC"/>
    <w:rsid w:val="00420416"/>
    <w:rsid w:val="0042172A"/>
    <w:rsid w:val="004219B4"/>
    <w:rsid w:val="004231E8"/>
    <w:rsid w:val="004239EE"/>
    <w:rsid w:val="0042435E"/>
    <w:rsid w:val="00424943"/>
    <w:rsid w:val="00425954"/>
    <w:rsid w:val="00425F21"/>
    <w:rsid w:val="0042612D"/>
    <w:rsid w:val="00426407"/>
    <w:rsid w:val="00426B81"/>
    <w:rsid w:val="00426C35"/>
    <w:rsid w:val="00426E4E"/>
    <w:rsid w:val="00427422"/>
    <w:rsid w:val="004277AC"/>
    <w:rsid w:val="00430240"/>
    <w:rsid w:val="0043061A"/>
    <w:rsid w:val="004307FE"/>
    <w:rsid w:val="004311DC"/>
    <w:rsid w:val="00431513"/>
    <w:rsid w:val="00431654"/>
    <w:rsid w:val="00431D2B"/>
    <w:rsid w:val="00431DE4"/>
    <w:rsid w:val="0043312C"/>
    <w:rsid w:val="004336F9"/>
    <w:rsid w:val="004349C8"/>
    <w:rsid w:val="00435B38"/>
    <w:rsid w:val="00435D50"/>
    <w:rsid w:val="004360E9"/>
    <w:rsid w:val="004362A1"/>
    <w:rsid w:val="00436414"/>
    <w:rsid w:val="00436CE2"/>
    <w:rsid w:val="00436E42"/>
    <w:rsid w:val="00437280"/>
    <w:rsid w:val="00437410"/>
    <w:rsid w:val="00437489"/>
    <w:rsid w:val="0044101E"/>
    <w:rsid w:val="0044183F"/>
    <w:rsid w:val="004420E6"/>
    <w:rsid w:val="0044242B"/>
    <w:rsid w:val="00442A8A"/>
    <w:rsid w:val="00442EE8"/>
    <w:rsid w:val="00443052"/>
    <w:rsid w:val="00443583"/>
    <w:rsid w:val="004443C6"/>
    <w:rsid w:val="0044468A"/>
    <w:rsid w:val="00444821"/>
    <w:rsid w:val="004448B2"/>
    <w:rsid w:val="00445821"/>
    <w:rsid w:val="00445C47"/>
    <w:rsid w:val="00445DCD"/>
    <w:rsid w:val="00446677"/>
    <w:rsid w:val="00446A04"/>
    <w:rsid w:val="0045002A"/>
    <w:rsid w:val="00450162"/>
    <w:rsid w:val="00450D27"/>
    <w:rsid w:val="00450FCF"/>
    <w:rsid w:val="004522A9"/>
    <w:rsid w:val="00452329"/>
    <w:rsid w:val="00452731"/>
    <w:rsid w:val="00453276"/>
    <w:rsid w:val="00453437"/>
    <w:rsid w:val="00453884"/>
    <w:rsid w:val="00453BAF"/>
    <w:rsid w:val="0045488E"/>
    <w:rsid w:val="00454EF0"/>
    <w:rsid w:val="004554B4"/>
    <w:rsid w:val="00455C9A"/>
    <w:rsid w:val="00456452"/>
    <w:rsid w:val="00456CA9"/>
    <w:rsid w:val="00457475"/>
    <w:rsid w:val="00457721"/>
    <w:rsid w:val="00457979"/>
    <w:rsid w:val="00460180"/>
    <w:rsid w:val="0046045C"/>
    <w:rsid w:val="004609A7"/>
    <w:rsid w:val="0046159A"/>
    <w:rsid w:val="004617F3"/>
    <w:rsid w:val="004618AB"/>
    <w:rsid w:val="00461A3C"/>
    <w:rsid w:val="00461B04"/>
    <w:rsid w:val="0046239D"/>
    <w:rsid w:val="00463282"/>
    <w:rsid w:val="00465233"/>
    <w:rsid w:val="00465AB0"/>
    <w:rsid w:val="00465F7E"/>
    <w:rsid w:val="0046676F"/>
    <w:rsid w:val="00466E90"/>
    <w:rsid w:val="00466F1A"/>
    <w:rsid w:val="004675E9"/>
    <w:rsid w:val="0047032F"/>
    <w:rsid w:val="004703B8"/>
    <w:rsid w:val="00470579"/>
    <w:rsid w:val="004713AA"/>
    <w:rsid w:val="00471958"/>
    <w:rsid w:val="0047203B"/>
    <w:rsid w:val="00474599"/>
    <w:rsid w:val="00474773"/>
    <w:rsid w:val="00474944"/>
    <w:rsid w:val="00474E2E"/>
    <w:rsid w:val="00474F4B"/>
    <w:rsid w:val="00476CD7"/>
    <w:rsid w:val="004776FF"/>
    <w:rsid w:val="004777C9"/>
    <w:rsid w:val="0048064C"/>
    <w:rsid w:val="004811A3"/>
    <w:rsid w:val="004820A5"/>
    <w:rsid w:val="0048274E"/>
    <w:rsid w:val="00482948"/>
    <w:rsid w:val="004834CF"/>
    <w:rsid w:val="004835C3"/>
    <w:rsid w:val="0048430A"/>
    <w:rsid w:val="00484C4D"/>
    <w:rsid w:val="00485211"/>
    <w:rsid w:val="00485E4F"/>
    <w:rsid w:val="00486504"/>
    <w:rsid w:val="00486845"/>
    <w:rsid w:val="00487080"/>
    <w:rsid w:val="0048765F"/>
    <w:rsid w:val="00490A31"/>
    <w:rsid w:val="004910F9"/>
    <w:rsid w:val="00491504"/>
    <w:rsid w:val="00491770"/>
    <w:rsid w:val="00491BEC"/>
    <w:rsid w:val="00491C9B"/>
    <w:rsid w:val="00493372"/>
    <w:rsid w:val="00493558"/>
    <w:rsid w:val="004938A2"/>
    <w:rsid w:val="0049399E"/>
    <w:rsid w:val="00493F37"/>
    <w:rsid w:val="00493FE0"/>
    <w:rsid w:val="004941B5"/>
    <w:rsid w:val="00494314"/>
    <w:rsid w:val="00495C9F"/>
    <w:rsid w:val="00495E24"/>
    <w:rsid w:val="0049625C"/>
    <w:rsid w:val="0049634F"/>
    <w:rsid w:val="0049711D"/>
    <w:rsid w:val="0049719B"/>
    <w:rsid w:val="00497CCD"/>
    <w:rsid w:val="004A005C"/>
    <w:rsid w:val="004A0958"/>
    <w:rsid w:val="004A0C0A"/>
    <w:rsid w:val="004A0EF3"/>
    <w:rsid w:val="004A125B"/>
    <w:rsid w:val="004A13F8"/>
    <w:rsid w:val="004A160E"/>
    <w:rsid w:val="004A16C3"/>
    <w:rsid w:val="004A1BCB"/>
    <w:rsid w:val="004A1C39"/>
    <w:rsid w:val="004A27AD"/>
    <w:rsid w:val="004A3448"/>
    <w:rsid w:val="004A3CFA"/>
    <w:rsid w:val="004A3E76"/>
    <w:rsid w:val="004A5363"/>
    <w:rsid w:val="004A57B8"/>
    <w:rsid w:val="004A591A"/>
    <w:rsid w:val="004A64C9"/>
    <w:rsid w:val="004A6B51"/>
    <w:rsid w:val="004A7016"/>
    <w:rsid w:val="004A78B9"/>
    <w:rsid w:val="004A7B66"/>
    <w:rsid w:val="004B0564"/>
    <w:rsid w:val="004B08B2"/>
    <w:rsid w:val="004B0AFB"/>
    <w:rsid w:val="004B1389"/>
    <w:rsid w:val="004B1957"/>
    <w:rsid w:val="004B3D86"/>
    <w:rsid w:val="004B4040"/>
    <w:rsid w:val="004B4840"/>
    <w:rsid w:val="004B6C18"/>
    <w:rsid w:val="004B70B4"/>
    <w:rsid w:val="004B75EE"/>
    <w:rsid w:val="004C0335"/>
    <w:rsid w:val="004C14A6"/>
    <w:rsid w:val="004C17A0"/>
    <w:rsid w:val="004C1D88"/>
    <w:rsid w:val="004C2353"/>
    <w:rsid w:val="004C2972"/>
    <w:rsid w:val="004C2D20"/>
    <w:rsid w:val="004C2F4A"/>
    <w:rsid w:val="004C3048"/>
    <w:rsid w:val="004C3EE5"/>
    <w:rsid w:val="004C4E17"/>
    <w:rsid w:val="004C4E71"/>
    <w:rsid w:val="004C4E9D"/>
    <w:rsid w:val="004C5681"/>
    <w:rsid w:val="004C5CFB"/>
    <w:rsid w:val="004C633A"/>
    <w:rsid w:val="004C650F"/>
    <w:rsid w:val="004C73E0"/>
    <w:rsid w:val="004D05D6"/>
    <w:rsid w:val="004D08E1"/>
    <w:rsid w:val="004D0AD6"/>
    <w:rsid w:val="004D0D12"/>
    <w:rsid w:val="004D0DB4"/>
    <w:rsid w:val="004D0E04"/>
    <w:rsid w:val="004D134A"/>
    <w:rsid w:val="004D1526"/>
    <w:rsid w:val="004D2244"/>
    <w:rsid w:val="004D2316"/>
    <w:rsid w:val="004D2A6D"/>
    <w:rsid w:val="004D2E91"/>
    <w:rsid w:val="004D2ED1"/>
    <w:rsid w:val="004D32AE"/>
    <w:rsid w:val="004D34BB"/>
    <w:rsid w:val="004D402A"/>
    <w:rsid w:val="004D4095"/>
    <w:rsid w:val="004D41D8"/>
    <w:rsid w:val="004D44AC"/>
    <w:rsid w:val="004D49AA"/>
    <w:rsid w:val="004D67AA"/>
    <w:rsid w:val="004D6D10"/>
    <w:rsid w:val="004D70EF"/>
    <w:rsid w:val="004D75EB"/>
    <w:rsid w:val="004D7613"/>
    <w:rsid w:val="004E0486"/>
    <w:rsid w:val="004E0578"/>
    <w:rsid w:val="004E05D5"/>
    <w:rsid w:val="004E07D9"/>
    <w:rsid w:val="004E164D"/>
    <w:rsid w:val="004E17E9"/>
    <w:rsid w:val="004E1AC6"/>
    <w:rsid w:val="004E1B3D"/>
    <w:rsid w:val="004E1D9A"/>
    <w:rsid w:val="004E26BF"/>
    <w:rsid w:val="004E2750"/>
    <w:rsid w:val="004E358B"/>
    <w:rsid w:val="004E3626"/>
    <w:rsid w:val="004E3760"/>
    <w:rsid w:val="004E3768"/>
    <w:rsid w:val="004E3C17"/>
    <w:rsid w:val="004E3F10"/>
    <w:rsid w:val="004E516C"/>
    <w:rsid w:val="004E59F0"/>
    <w:rsid w:val="004E5B2F"/>
    <w:rsid w:val="004E61B9"/>
    <w:rsid w:val="004E6204"/>
    <w:rsid w:val="004E6258"/>
    <w:rsid w:val="004E6955"/>
    <w:rsid w:val="004E6C4A"/>
    <w:rsid w:val="004E6EC5"/>
    <w:rsid w:val="004E7C26"/>
    <w:rsid w:val="004F03E6"/>
    <w:rsid w:val="004F21C9"/>
    <w:rsid w:val="004F2BCD"/>
    <w:rsid w:val="004F2C91"/>
    <w:rsid w:val="004F3304"/>
    <w:rsid w:val="004F3E97"/>
    <w:rsid w:val="004F3EBA"/>
    <w:rsid w:val="004F4508"/>
    <w:rsid w:val="004F49B4"/>
    <w:rsid w:val="004F49F7"/>
    <w:rsid w:val="004F5057"/>
    <w:rsid w:val="004F55CB"/>
    <w:rsid w:val="004F6B14"/>
    <w:rsid w:val="004F6DFB"/>
    <w:rsid w:val="004F7994"/>
    <w:rsid w:val="004F7997"/>
    <w:rsid w:val="004F7D31"/>
    <w:rsid w:val="00500CAE"/>
    <w:rsid w:val="00500DB7"/>
    <w:rsid w:val="00500EB0"/>
    <w:rsid w:val="00501061"/>
    <w:rsid w:val="00502331"/>
    <w:rsid w:val="00503402"/>
    <w:rsid w:val="00503A8F"/>
    <w:rsid w:val="005055C8"/>
    <w:rsid w:val="005055FF"/>
    <w:rsid w:val="00505ED5"/>
    <w:rsid w:val="00505F07"/>
    <w:rsid w:val="005065E1"/>
    <w:rsid w:val="00506A62"/>
    <w:rsid w:val="00506A6C"/>
    <w:rsid w:val="00506AF5"/>
    <w:rsid w:val="00507144"/>
    <w:rsid w:val="0051037F"/>
    <w:rsid w:val="00511340"/>
    <w:rsid w:val="0051201E"/>
    <w:rsid w:val="00512097"/>
    <w:rsid w:val="005128C7"/>
    <w:rsid w:val="005128CF"/>
    <w:rsid w:val="00513061"/>
    <w:rsid w:val="0051359A"/>
    <w:rsid w:val="00513CD9"/>
    <w:rsid w:val="005142E8"/>
    <w:rsid w:val="005148C5"/>
    <w:rsid w:val="00514AA2"/>
    <w:rsid w:val="005159EB"/>
    <w:rsid w:val="005159ED"/>
    <w:rsid w:val="00515A9F"/>
    <w:rsid w:val="00516FFD"/>
    <w:rsid w:val="0051760B"/>
    <w:rsid w:val="00517B4E"/>
    <w:rsid w:val="00517D3C"/>
    <w:rsid w:val="00517E8A"/>
    <w:rsid w:val="00520364"/>
    <w:rsid w:val="00520BCC"/>
    <w:rsid w:val="00520C4B"/>
    <w:rsid w:val="00521315"/>
    <w:rsid w:val="005213EE"/>
    <w:rsid w:val="0052154B"/>
    <w:rsid w:val="00522410"/>
    <w:rsid w:val="0052263E"/>
    <w:rsid w:val="005229A8"/>
    <w:rsid w:val="00522EE0"/>
    <w:rsid w:val="005230B3"/>
    <w:rsid w:val="00524E81"/>
    <w:rsid w:val="00525754"/>
    <w:rsid w:val="00525C72"/>
    <w:rsid w:val="00526657"/>
    <w:rsid w:val="00526A45"/>
    <w:rsid w:val="00526C88"/>
    <w:rsid w:val="00527857"/>
    <w:rsid w:val="0053099E"/>
    <w:rsid w:val="00530C4F"/>
    <w:rsid w:val="005312A9"/>
    <w:rsid w:val="00532EA4"/>
    <w:rsid w:val="00533146"/>
    <w:rsid w:val="00533984"/>
    <w:rsid w:val="00534D83"/>
    <w:rsid w:val="00535287"/>
    <w:rsid w:val="00535D93"/>
    <w:rsid w:val="005364A8"/>
    <w:rsid w:val="00536AF3"/>
    <w:rsid w:val="00536B56"/>
    <w:rsid w:val="00536CD8"/>
    <w:rsid w:val="00536F36"/>
    <w:rsid w:val="005379B3"/>
    <w:rsid w:val="00537A0F"/>
    <w:rsid w:val="0054040A"/>
    <w:rsid w:val="005405DD"/>
    <w:rsid w:val="005419F3"/>
    <w:rsid w:val="005424CA"/>
    <w:rsid w:val="00542625"/>
    <w:rsid w:val="005427DB"/>
    <w:rsid w:val="00544003"/>
    <w:rsid w:val="005442C2"/>
    <w:rsid w:val="00544C3E"/>
    <w:rsid w:val="005451CD"/>
    <w:rsid w:val="005459E1"/>
    <w:rsid w:val="00545BBA"/>
    <w:rsid w:val="0054735A"/>
    <w:rsid w:val="0054777C"/>
    <w:rsid w:val="00547DEE"/>
    <w:rsid w:val="00547F37"/>
    <w:rsid w:val="00547F81"/>
    <w:rsid w:val="00550FE1"/>
    <w:rsid w:val="005515A0"/>
    <w:rsid w:val="00551E5F"/>
    <w:rsid w:val="00552361"/>
    <w:rsid w:val="00552ADA"/>
    <w:rsid w:val="00552B84"/>
    <w:rsid w:val="00552BDE"/>
    <w:rsid w:val="00552E99"/>
    <w:rsid w:val="00552F66"/>
    <w:rsid w:val="00552F7A"/>
    <w:rsid w:val="00552FBD"/>
    <w:rsid w:val="005532B7"/>
    <w:rsid w:val="005539E2"/>
    <w:rsid w:val="00554058"/>
    <w:rsid w:val="005548B0"/>
    <w:rsid w:val="005549D1"/>
    <w:rsid w:val="00554B5D"/>
    <w:rsid w:val="00554DF1"/>
    <w:rsid w:val="00554EC9"/>
    <w:rsid w:val="00554F0B"/>
    <w:rsid w:val="00555C7E"/>
    <w:rsid w:val="00555D45"/>
    <w:rsid w:val="00556158"/>
    <w:rsid w:val="005569B2"/>
    <w:rsid w:val="00557BC9"/>
    <w:rsid w:val="00560052"/>
    <w:rsid w:val="005605C6"/>
    <w:rsid w:val="005609C9"/>
    <w:rsid w:val="005609CD"/>
    <w:rsid w:val="00560C01"/>
    <w:rsid w:val="00561581"/>
    <w:rsid w:val="00561BF4"/>
    <w:rsid w:val="00561C2B"/>
    <w:rsid w:val="00561D67"/>
    <w:rsid w:val="0056272C"/>
    <w:rsid w:val="0056296E"/>
    <w:rsid w:val="00562BF2"/>
    <w:rsid w:val="00562C3F"/>
    <w:rsid w:val="005631BE"/>
    <w:rsid w:val="00563277"/>
    <w:rsid w:val="00563D71"/>
    <w:rsid w:val="0056477C"/>
    <w:rsid w:val="005648B7"/>
    <w:rsid w:val="00565230"/>
    <w:rsid w:val="0056659C"/>
    <w:rsid w:val="0057057A"/>
    <w:rsid w:val="00570B2D"/>
    <w:rsid w:val="00570E59"/>
    <w:rsid w:val="00571CF4"/>
    <w:rsid w:val="00571EA5"/>
    <w:rsid w:val="00571F84"/>
    <w:rsid w:val="005720CD"/>
    <w:rsid w:val="005722D8"/>
    <w:rsid w:val="00572BEE"/>
    <w:rsid w:val="00572CBE"/>
    <w:rsid w:val="005742A6"/>
    <w:rsid w:val="005742A8"/>
    <w:rsid w:val="00574A17"/>
    <w:rsid w:val="00575225"/>
    <w:rsid w:val="005752CF"/>
    <w:rsid w:val="00575883"/>
    <w:rsid w:val="00575A56"/>
    <w:rsid w:val="00575A8B"/>
    <w:rsid w:val="00575CB2"/>
    <w:rsid w:val="00575DD4"/>
    <w:rsid w:val="00576460"/>
    <w:rsid w:val="0057682A"/>
    <w:rsid w:val="00576C46"/>
    <w:rsid w:val="005770E2"/>
    <w:rsid w:val="00577307"/>
    <w:rsid w:val="00577CBC"/>
    <w:rsid w:val="00580ABC"/>
    <w:rsid w:val="005812DF"/>
    <w:rsid w:val="00581974"/>
    <w:rsid w:val="00581B89"/>
    <w:rsid w:val="005825D1"/>
    <w:rsid w:val="00582C1F"/>
    <w:rsid w:val="00582C64"/>
    <w:rsid w:val="00582FA0"/>
    <w:rsid w:val="0058378D"/>
    <w:rsid w:val="00583B83"/>
    <w:rsid w:val="00583CA5"/>
    <w:rsid w:val="00583FB8"/>
    <w:rsid w:val="005852E5"/>
    <w:rsid w:val="0058534A"/>
    <w:rsid w:val="00585535"/>
    <w:rsid w:val="00586CBD"/>
    <w:rsid w:val="00587087"/>
    <w:rsid w:val="00587794"/>
    <w:rsid w:val="00587875"/>
    <w:rsid w:val="00587BF3"/>
    <w:rsid w:val="00587E17"/>
    <w:rsid w:val="005907A9"/>
    <w:rsid w:val="00590BEE"/>
    <w:rsid w:val="00591974"/>
    <w:rsid w:val="00591DF2"/>
    <w:rsid w:val="005924B1"/>
    <w:rsid w:val="00592798"/>
    <w:rsid w:val="00592898"/>
    <w:rsid w:val="00592A2D"/>
    <w:rsid w:val="00592C2B"/>
    <w:rsid w:val="005948E7"/>
    <w:rsid w:val="0059490B"/>
    <w:rsid w:val="00594C7C"/>
    <w:rsid w:val="00596086"/>
    <w:rsid w:val="005962BB"/>
    <w:rsid w:val="00596D9C"/>
    <w:rsid w:val="00597B49"/>
    <w:rsid w:val="005A0071"/>
    <w:rsid w:val="005A1A6A"/>
    <w:rsid w:val="005A1DCB"/>
    <w:rsid w:val="005A22EF"/>
    <w:rsid w:val="005A2ED1"/>
    <w:rsid w:val="005A3E64"/>
    <w:rsid w:val="005A456B"/>
    <w:rsid w:val="005A46E1"/>
    <w:rsid w:val="005A48AE"/>
    <w:rsid w:val="005A4AB1"/>
    <w:rsid w:val="005A4D53"/>
    <w:rsid w:val="005A4F1F"/>
    <w:rsid w:val="005A586A"/>
    <w:rsid w:val="005A5CB9"/>
    <w:rsid w:val="005A5DCF"/>
    <w:rsid w:val="005A6CE8"/>
    <w:rsid w:val="005A6D4F"/>
    <w:rsid w:val="005A765B"/>
    <w:rsid w:val="005A784B"/>
    <w:rsid w:val="005B029E"/>
    <w:rsid w:val="005B0402"/>
    <w:rsid w:val="005B141D"/>
    <w:rsid w:val="005B1648"/>
    <w:rsid w:val="005B2053"/>
    <w:rsid w:val="005B3F54"/>
    <w:rsid w:val="005B4E35"/>
    <w:rsid w:val="005B5166"/>
    <w:rsid w:val="005B550F"/>
    <w:rsid w:val="005B5A12"/>
    <w:rsid w:val="005B6557"/>
    <w:rsid w:val="005B6BB1"/>
    <w:rsid w:val="005B7283"/>
    <w:rsid w:val="005B762A"/>
    <w:rsid w:val="005B7875"/>
    <w:rsid w:val="005B7980"/>
    <w:rsid w:val="005B7F6B"/>
    <w:rsid w:val="005C0621"/>
    <w:rsid w:val="005C18D1"/>
    <w:rsid w:val="005C23B1"/>
    <w:rsid w:val="005C243D"/>
    <w:rsid w:val="005C3EEA"/>
    <w:rsid w:val="005C5042"/>
    <w:rsid w:val="005C51EF"/>
    <w:rsid w:val="005C52E5"/>
    <w:rsid w:val="005C54BC"/>
    <w:rsid w:val="005C589F"/>
    <w:rsid w:val="005C6B8B"/>
    <w:rsid w:val="005C7321"/>
    <w:rsid w:val="005C7B73"/>
    <w:rsid w:val="005D0B02"/>
    <w:rsid w:val="005D0B45"/>
    <w:rsid w:val="005D1080"/>
    <w:rsid w:val="005D196E"/>
    <w:rsid w:val="005D1B2F"/>
    <w:rsid w:val="005D1CD9"/>
    <w:rsid w:val="005D2343"/>
    <w:rsid w:val="005D248D"/>
    <w:rsid w:val="005D263F"/>
    <w:rsid w:val="005D3057"/>
    <w:rsid w:val="005D3E33"/>
    <w:rsid w:val="005D469E"/>
    <w:rsid w:val="005D489C"/>
    <w:rsid w:val="005D501E"/>
    <w:rsid w:val="005D58E0"/>
    <w:rsid w:val="005D6465"/>
    <w:rsid w:val="005D6520"/>
    <w:rsid w:val="005D663B"/>
    <w:rsid w:val="005D68D0"/>
    <w:rsid w:val="005D6B09"/>
    <w:rsid w:val="005D6B2F"/>
    <w:rsid w:val="005D6CFD"/>
    <w:rsid w:val="005D6D3E"/>
    <w:rsid w:val="005D7D96"/>
    <w:rsid w:val="005E0302"/>
    <w:rsid w:val="005E1B57"/>
    <w:rsid w:val="005E1BC0"/>
    <w:rsid w:val="005E1F8E"/>
    <w:rsid w:val="005E28CE"/>
    <w:rsid w:val="005E2B87"/>
    <w:rsid w:val="005E3413"/>
    <w:rsid w:val="005E35E9"/>
    <w:rsid w:val="005E4900"/>
    <w:rsid w:val="005E4C6B"/>
    <w:rsid w:val="005E62E8"/>
    <w:rsid w:val="005E685A"/>
    <w:rsid w:val="005E6920"/>
    <w:rsid w:val="005E6D05"/>
    <w:rsid w:val="005E7070"/>
    <w:rsid w:val="005F0283"/>
    <w:rsid w:val="005F0C22"/>
    <w:rsid w:val="005F0FB7"/>
    <w:rsid w:val="005F17E9"/>
    <w:rsid w:val="005F1B53"/>
    <w:rsid w:val="005F1C03"/>
    <w:rsid w:val="005F1D61"/>
    <w:rsid w:val="005F21AE"/>
    <w:rsid w:val="005F29E4"/>
    <w:rsid w:val="005F34F3"/>
    <w:rsid w:val="005F35F1"/>
    <w:rsid w:val="005F4A89"/>
    <w:rsid w:val="005F5A0F"/>
    <w:rsid w:val="005F5F27"/>
    <w:rsid w:val="005F615D"/>
    <w:rsid w:val="005F6217"/>
    <w:rsid w:val="005F6555"/>
    <w:rsid w:val="005F6864"/>
    <w:rsid w:val="005F68C1"/>
    <w:rsid w:val="005F6913"/>
    <w:rsid w:val="005F6CFF"/>
    <w:rsid w:val="005F7F57"/>
    <w:rsid w:val="006006F1"/>
    <w:rsid w:val="0060073B"/>
    <w:rsid w:val="006007EF"/>
    <w:rsid w:val="00600805"/>
    <w:rsid w:val="00601697"/>
    <w:rsid w:val="00601A04"/>
    <w:rsid w:val="00602563"/>
    <w:rsid w:val="00603098"/>
    <w:rsid w:val="006035A9"/>
    <w:rsid w:val="006039AF"/>
    <w:rsid w:val="00603CCF"/>
    <w:rsid w:val="00603CF4"/>
    <w:rsid w:val="006041E5"/>
    <w:rsid w:val="006046E5"/>
    <w:rsid w:val="00604B77"/>
    <w:rsid w:val="0060607F"/>
    <w:rsid w:val="0060611C"/>
    <w:rsid w:val="00606228"/>
    <w:rsid w:val="006064AA"/>
    <w:rsid w:val="00607497"/>
    <w:rsid w:val="00610257"/>
    <w:rsid w:val="006108A2"/>
    <w:rsid w:val="00610DDB"/>
    <w:rsid w:val="0061239F"/>
    <w:rsid w:val="00612BFE"/>
    <w:rsid w:val="00612CC9"/>
    <w:rsid w:val="006133FA"/>
    <w:rsid w:val="00613493"/>
    <w:rsid w:val="006136A8"/>
    <w:rsid w:val="006147CB"/>
    <w:rsid w:val="00614985"/>
    <w:rsid w:val="00615972"/>
    <w:rsid w:val="00616B97"/>
    <w:rsid w:val="0061709A"/>
    <w:rsid w:val="006176C1"/>
    <w:rsid w:val="006200A2"/>
    <w:rsid w:val="00620490"/>
    <w:rsid w:val="00621768"/>
    <w:rsid w:val="00621B4E"/>
    <w:rsid w:val="006220E2"/>
    <w:rsid w:val="0062312B"/>
    <w:rsid w:val="00623725"/>
    <w:rsid w:val="00623FCE"/>
    <w:rsid w:val="00624314"/>
    <w:rsid w:val="0062492F"/>
    <w:rsid w:val="00624A64"/>
    <w:rsid w:val="00624B76"/>
    <w:rsid w:val="0062500C"/>
    <w:rsid w:val="00625CF9"/>
    <w:rsid w:val="00625F2B"/>
    <w:rsid w:val="006274A2"/>
    <w:rsid w:val="00630382"/>
    <w:rsid w:val="00630842"/>
    <w:rsid w:val="00632E7F"/>
    <w:rsid w:val="00633269"/>
    <w:rsid w:val="006343BF"/>
    <w:rsid w:val="00635530"/>
    <w:rsid w:val="00635C3B"/>
    <w:rsid w:val="00635D3F"/>
    <w:rsid w:val="006360A3"/>
    <w:rsid w:val="00636163"/>
    <w:rsid w:val="00636329"/>
    <w:rsid w:val="00637DE6"/>
    <w:rsid w:val="006401C2"/>
    <w:rsid w:val="006406FB"/>
    <w:rsid w:val="00640851"/>
    <w:rsid w:val="006415FB"/>
    <w:rsid w:val="006434C7"/>
    <w:rsid w:val="00643637"/>
    <w:rsid w:val="00644020"/>
    <w:rsid w:val="00644BFF"/>
    <w:rsid w:val="00644E09"/>
    <w:rsid w:val="00644F55"/>
    <w:rsid w:val="00645118"/>
    <w:rsid w:val="00645500"/>
    <w:rsid w:val="00645574"/>
    <w:rsid w:val="00645FD7"/>
    <w:rsid w:val="00646189"/>
    <w:rsid w:val="00647543"/>
    <w:rsid w:val="006475E3"/>
    <w:rsid w:val="0065006F"/>
    <w:rsid w:val="006503BB"/>
    <w:rsid w:val="0065056D"/>
    <w:rsid w:val="00650817"/>
    <w:rsid w:val="0065084F"/>
    <w:rsid w:val="00650CE3"/>
    <w:rsid w:val="00650FD1"/>
    <w:rsid w:val="0065123C"/>
    <w:rsid w:val="006516F6"/>
    <w:rsid w:val="00651748"/>
    <w:rsid w:val="006518B2"/>
    <w:rsid w:val="00651C04"/>
    <w:rsid w:val="00651CFC"/>
    <w:rsid w:val="00652B1B"/>
    <w:rsid w:val="00652C6F"/>
    <w:rsid w:val="0065357B"/>
    <w:rsid w:val="00653B6B"/>
    <w:rsid w:val="00653E5D"/>
    <w:rsid w:val="00653FE2"/>
    <w:rsid w:val="00654946"/>
    <w:rsid w:val="00654AD6"/>
    <w:rsid w:val="00655493"/>
    <w:rsid w:val="006558C1"/>
    <w:rsid w:val="00655CFF"/>
    <w:rsid w:val="00655D26"/>
    <w:rsid w:val="00656532"/>
    <w:rsid w:val="006570AE"/>
    <w:rsid w:val="006577AC"/>
    <w:rsid w:val="006579EE"/>
    <w:rsid w:val="00657A05"/>
    <w:rsid w:val="00660962"/>
    <w:rsid w:val="006611F5"/>
    <w:rsid w:val="0066259D"/>
    <w:rsid w:val="006632EB"/>
    <w:rsid w:val="00663DD1"/>
    <w:rsid w:val="00664DE5"/>
    <w:rsid w:val="00664ED4"/>
    <w:rsid w:val="00664EE2"/>
    <w:rsid w:val="00665B02"/>
    <w:rsid w:val="00665E32"/>
    <w:rsid w:val="006667BC"/>
    <w:rsid w:val="0066692C"/>
    <w:rsid w:val="00666E4B"/>
    <w:rsid w:val="006674E2"/>
    <w:rsid w:val="00667A5E"/>
    <w:rsid w:val="00670B2A"/>
    <w:rsid w:val="00670B50"/>
    <w:rsid w:val="00670D90"/>
    <w:rsid w:val="00671116"/>
    <w:rsid w:val="00671523"/>
    <w:rsid w:val="00671EAA"/>
    <w:rsid w:val="0067226F"/>
    <w:rsid w:val="0067293A"/>
    <w:rsid w:val="00673648"/>
    <w:rsid w:val="00673D91"/>
    <w:rsid w:val="00674E6E"/>
    <w:rsid w:val="00675273"/>
    <w:rsid w:val="006753A0"/>
    <w:rsid w:val="0067566D"/>
    <w:rsid w:val="006756DD"/>
    <w:rsid w:val="00675B46"/>
    <w:rsid w:val="00676395"/>
    <w:rsid w:val="006765A7"/>
    <w:rsid w:val="00676628"/>
    <w:rsid w:val="00676EE9"/>
    <w:rsid w:val="00677434"/>
    <w:rsid w:val="006807CF"/>
    <w:rsid w:val="006812A0"/>
    <w:rsid w:val="0068155E"/>
    <w:rsid w:val="0068293A"/>
    <w:rsid w:val="0068330C"/>
    <w:rsid w:val="006834B8"/>
    <w:rsid w:val="00683660"/>
    <w:rsid w:val="00683BAF"/>
    <w:rsid w:val="00683EFB"/>
    <w:rsid w:val="00684C8C"/>
    <w:rsid w:val="00685A7D"/>
    <w:rsid w:val="0068625E"/>
    <w:rsid w:val="0068647A"/>
    <w:rsid w:val="0068661A"/>
    <w:rsid w:val="00686C1F"/>
    <w:rsid w:val="00686EB4"/>
    <w:rsid w:val="00687E4A"/>
    <w:rsid w:val="00690211"/>
    <w:rsid w:val="006902EA"/>
    <w:rsid w:val="0069101E"/>
    <w:rsid w:val="006912B0"/>
    <w:rsid w:val="00691A82"/>
    <w:rsid w:val="00691AFA"/>
    <w:rsid w:val="00691B3E"/>
    <w:rsid w:val="0069205C"/>
    <w:rsid w:val="006934D6"/>
    <w:rsid w:val="006939CF"/>
    <w:rsid w:val="00694246"/>
    <w:rsid w:val="00694B11"/>
    <w:rsid w:val="0069588B"/>
    <w:rsid w:val="0069620E"/>
    <w:rsid w:val="00696E57"/>
    <w:rsid w:val="00697452"/>
    <w:rsid w:val="006978A4"/>
    <w:rsid w:val="00697A9E"/>
    <w:rsid w:val="006A0A43"/>
    <w:rsid w:val="006A1645"/>
    <w:rsid w:val="006A278E"/>
    <w:rsid w:val="006A34FB"/>
    <w:rsid w:val="006A3784"/>
    <w:rsid w:val="006A47C3"/>
    <w:rsid w:val="006A5028"/>
    <w:rsid w:val="006A5604"/>
    <w:rsid w:val="006A5C48"/>
    <w:rsid w:val="006A62E8"/>
    <w:rsid w:val="006A64D2"/>
    <w:rsid w:val="006A64D9"/>
    <w:rsid w:val="006A685F"/>
    <w:rsid w:val="006A76EE"/>
    <w:rsid w:val="006A7B58"/>
    <w:rsid w:val="006A7D23"/>
    <w:rsid w:val="006B05C5"/>
    <w:rsid w:val="006B0855"/>
    <w:rsid w:val="006B08AB"/>
    <w:rsid w:val="006B1172"/>
    <w:rsid w:val="006B1345"/>
    <w:rsid w:val="006B22ED"/>
    <w:rsid w:val="006B261E"/>
    <w:rsid w:val="006B2817"/>
    <w:rsid w:val="006B2C10"/>
    <w:rsid w:val="006B2D6D"/>
    <w:rsid w:val="006B32B3"/>
    <w:rsid w:val="006B3308"/>
    <w:rsid w:val="006B43B9"/>
    <w:rsid w:val="006B4A8D"/>
    <w:rsid w:val="006B4EB1"/>
    <w:rsid w:val="006B52A4"/>
    <w:rsid w:val="006B5891"/>
    <w:rsid w:val="006B5A49"/>
    <w:rsid w:val="006B5E5A"/>
    <w:rsid w:val="006B74D8"/>
    <w:rsid w:val="006C0A8F"/>
    <w:rsid w:val="006C1456"/>
    <w:rsid w:val="006C155A"/>
    <w:rsid w:val="006C158A"/>
    <w:rsid w:val="006C19F9"/>
    <w:rsid w:val="006C1B11"/>
    <w:rsid w:val="006C24A5"/>
    <w:rsid w:val="006C28C1"/>
    <w:rsid w:val="006C2ADC"/>
    <w:rsid w:val="006C2DF0"/>
    <w:rsid w:val="006C34B7"/>
    <w:rsid w:val="006C3709"/>
    <w:rsid w:val="006C378E"/>
    <w:rsid w:val="006C3A2E"/>
    <w:rsid w:val="006C3EC3"/>
    <w:rsid w:val="006C4931"/>
    <w:rsid w:val="006C574B"/>
    <w:rsid w:val="006C5829"/>
    <w:rsid w:val="006C5A4F"/>
    <w:rsid w:val="006C5AE2"/>
    <w:rsid w:val="006C5ECC"/>
    <w:rsid w:val="006C7369"/>
    <w:rsid w:val="006C7E71"/>
    <w:rsid w:val="006C7ED1"/>
    <w:rsid w:val="006D042F"/>
    <w:rsid w:val="006D0BAD"/>
    <w:rsid w:val="006D0F78"/>
    <w:rsid w:val="006D1537"/>
    <w:rsid w:val="006D1FE8"/>
    <w:rsid w:val="006D231A"/>
    <w:rsid w:val="006D24DB"/>
    <w:rsid w:val="006D2706"/>
    <w:rsid w:val="006D3207"/>
    <w:rsid w:val="006D35D1"/>
    <w:rsid w:val="006D44DE"/>
    <w:rsid w:val="006D4617"/>
    <w:rsid w:val="006D4CEF"/>
    <w:rsid w:val="006D50E5"/>
    <w:rsid w:val="006D5125"/>
    <w:rsid w:val="006D5C09"/>
    <w:rsid w:val="006D5E18"/>
    <w:rsid w:val="006D6C37"/>
    <w:rsid w:val="006E08F4"/>
    <w:rsid w:val="006E19EB"/>
    <w:rsid w:val="006E1BBC"/>
    <w:rsid w:val="006E1E20"/>
    <w:rsid w:val="006E1F55"/>
    <w:rsid w:val="006E2069"/>
    <w:rsid w:val="006E26DB"/>
    <w:rsid w:val="006E2A81"/>
    <w:rsid w:val="006E2D7E"/>
    <w:rsid w:val="006E3FB8"/>
    <w:rsid w:val="006E489A"/>
    <w:rsid w:val="006E4C03"/>
    <w:rsid w:val="006E4CB0"/>
    <w:rsid w:val="006E4DD0"/>
    <w:rsid w:val="006E4DFE"/>
    <w:rsid w:val="006E4F8D"/>
    <w:rsid w:val="006E5766"/>
    <w:rsid w:val="006E596F"/>
    <w:rsid w:val="006E5A2D"/>
    <w:rsid w:val="006E601F"/>
    <w:rsid w:val="006E6303"/>
    <w:rsid w:val="006E76FD"/>
    <w:rsid w:val="006F0640"/>
    <w:rsid w:val="006F190E"/>
    <w:rsid w:val="006F20F4"/>
    <w:rsid w:val="006F213C"/>
    <w:rsid w:val="006F215D"/>
    <w:rsid w:val="006F2179"/>
    <w:rsid w:val="006F290B"/>
    <w:rsid w:val="006F3034"/>
    <w:rsid w:val="006F3304"/>
    <w:rsid w:val="006F461C"/>
    <w:rsid w:val="006F469A"/>
    <w:rsid w:val="006F4984"/>
    <w:rsid w:val="006F4F86"/>
    <w:rsid w:val="006F5513"/>
    <w:rsid w:val="006F685B"/>
    <w:rsid w:val="006F759F"/>
    <w:rsid w:val="006F7F92"/>
    <w:rsid w:val="00700A6E"/>
    <w:rsid w:val="00701468"/>
    <w:rsid w:val="00701565"/>
    <w:rsid w:val="00701C4D"/>
    <w:rsid w:val="00702451"/>
    <w:rsid w:val="007024C2"/>
    <w:rsid w:val="007024C7"/>
    <w:rsid w:val="007026D1"/>
    <w:rsid w:val="00702A46"/>
    <w:rsid w:val="00702FB6"/>
    <w:rsid w:val="00702FF6"/>
    <w:rsid w:val="00703A6D"/>
    <w:rsid w:val="00704030"/>
    <w:rsid w:val="00704D93"/>
    <w:rsid w:val="00705904"/>
    <w:rsid w:val="00706E5A"/>
    <w:rsid w:val="00707F0B"/>
    <w:rsid w:val="0071004E"/>
    <w:rsid w:val="007109E2"/>
    <w:rsid w:val="00710CA3"/>
    <w:rsid w:val="00710D53"/>
    <w:rsid w:val="0071106F"/>
    <w:rsid w:val="00711285"/>
    <w:rsid w:val="0071157C"/>
    <w:rsid w:val="00711A48"/>
    <w:rsid w:val="00711B18"/>
    <w:rsid w:val="00711F49"/>
    <w:rsid w:val="00713729"/>
    <w:rsid w:val="0071395C"/>
    <w:rsid w:val="00715B1F"/>
    <w:rsid w:val="00715EBC"/>
    <w:rsid w:val="00715FB6"/>
    <w:rsid w:val="00716EC6"/>
    <w:rsid w:val="007174C8"/>
    <w:rsid w:val="00717D8F"/>
    <w:rsid w:val="0072042B"/>
    <w:rsid w:val="0072051D"/>
    <w:rsid w:val="00720826"/>
    <w:rsid w:val="007210AA"/>
    <w:rsid w:val="007226EF"/>
    <w:rsid w:val="00723458"/>
    <w:rsid w:val="007240B1"/>
    <w:rsid w:val="007241CC"/>
    <w:rsid w:val="00724D5D"/>
    <w:rsid w:val="0072526D"/>
    <w:rsid w:val="00725357"/>
    <w:rsid w:val="00725CC3"/>
    <w:rsid w:val="00726B01"/>
    <w:rsid w:val="007277F9"/>
    <w:rsid w:val="00730018"/>
    <w:rsid w:val="00730BF4"/>
    <w:rsid w:val="007311E4"/>
    <w:rsid w:val="0073121C"/>
    <w:rsid w:val="0073127C"/>
    <w:rsid w:val="00731D78"/>
    <w:rsid w:val="0073265E"/>
    <w:rsid w:val="00733A46"/>
    <w:rsid w:val="007355D6"/>
    <w:rsid w:val="007369DE"/>
    <w:rsid w:val="00736CC3"/>
    <w:rsid w:val="007371CF"/>
    <w:rsid w:val="007373A8"/>
    <w:rsid w:val="007403F1"/>
    <w:rsid w:val="00740507"/>
    <w:rsid w:val="00740D6C"/>
    <w:rsid w:val="00741175"/>
    <w:rsid w:val="00741832"/>
    <w:rsid w:val="00741837"/>
    <w:rsid w:val="00741DE7"/>
    <w:rsid w:val="00741F10"/>
    <w:rsid w:val="00742F5C"/>
    <w:rsid w:val="0074330E"/>
    <w:rsid w:val="0074353C"/>
    <w:rsid w:val="007452F6"/>
    <w:rsid w:val="00745BEB"/>
    <w:rsid w:val="00745FAC"/>
    <w:rsid w:val="00746148"/>
    <w:rsid w:val="00746DA9"/>
    <w:rsid w:val="00750414"/>
    <w:rsid w:val="00750B50"/>
    <w:rsid w:val="00750E7E"/>
    <w:rsid w:val="007512AC"/>
    <w:rsid w:val="007513E4"/>
    <w:rsid w:val="007520DC"/>
    <w:rsid w:val="00752EAD"/>
    <w:rsid w:val="00753064"/>
    <w:rsid w:val="00753704"/>
    <w:rsid w:val="0075384B"/>
    <w:rsid w:val="00753E12"/>
    <w:rsid w:val="0075415E"/>
    <w:rsid w:val="00754C84"/>
    <w:rsid w:val="0075575D"/>
    <w:rsid w:val="00755F80"/>
    <w:rsid w:val="00756413"/>
    <w:rsid w:val="0075653B"/>
    <w:rsid w:val="00756B11"/>
    <w:rsid w:val="00756F34"/>
    <w:rsid w:val="007578E3"/>
    <w:rsid w:val="00757DD5"/>
    <w:rsid w:val="007611DE"/>
    <w:rsid w:val="00761314"/>
    <w:rsid w:val="00761C73"/>
    <w:rsid w:val="00761CB2"/>
    <w:rsid w:val="00761D2B"/>
    <w:rsid w:val="007624EB"/>
    <w:rsid w:val="00762CD5"/>
    <w:rsid w:val="00763970"/>
    <w:rsid w:val="007646D6"/>
    <w:rsid w:val="00764966"/>
    <w:rsid w:val="007655BC"/>
    <w:rsid w:val="0076560A"/>
    <w:rsid w:val="00765CEF"/>
    <w:rsid w:val="00765FE8"/>
    <w:rsid w:val="00766928"/>
    <w:rsid w:val="00767848"/>
    <w:rsid w:val="00767A57"/>
    <w:rsid w:val="00767DED"/>
    <w:rsid w:val="00767ED7"/>
    <w:rsid w:val="0077045D"/>
    <w:rsid w:val="00770841"/>
    <w:rsid w:val="00770B77"/>
    <w:rsid w:val="00771056"/>
    <w:rsid w:val="00771350"/>
    <w:rsid w:val="00772137"/>
    <w:rsid w:val="0077285C"/>
    <w:rsid w:val="00772B3D"/>
    <w:rsid w:val="00773F4F"/>
    <w:rsid w:val="00775750"/>
    <w:rsid w:val="00775C7C"/>
    <w:rsid w:val="00775E8E"/>
    <w:rsid w:val="0077622C"/>
    <w:rsid w:val="007769FF"/>
    <w:rsid w:val="00776A16"/>
    <w:rsid w:val="00777195"/>
    <w:rsid w:val="00777619"/>
    <w:rsid w:val="00777DCF"/>
    <w:rsid w:val="00780B34"/>
    <w:rsid w:val="00780E4D"/>
    <w:rsid w:val="00780FD6"/>
    <w:rsid w:val="00781516"/>
    <w:rsid w:val="0078163D"/>
    <w:rsid w:val="0078175C"/>
    <w:rsid w:val="00781AAB"/>
    <w:rsid w:val="00782CC3"/>
    <w:rsid w:val="00783124"/>
    <w:rsid w:val="00783D33"/>
    <w:rsid w:val="00784865"/>
    <w:rsid w:val="00784930"/>
    <w:rsid w:val="00784C4C"/>
    <w:rsid w:val="00784CE0"/>
    <w:rsid w:val="00784E33"/>
    <w:rsid w:val="00785545"/>
    <w:rsid w:val="00785E12"/>
    <w:rsid w:val="00785F29"/>
    <w:rsid w:val="00786050"/>
    <w:rsid w:val="00786C79"/>
    <w:rsid w:val="00787078"/>
    <w:rsid w:val="0078762F"/>
    <w:rsid w:val="00787BFB"/>
    <w:rsid w:val="0079073C"/>
    <w:rsid w:val="00790C62"/>
    <w:rsid w:val="007916CE"/>
    <w:rsid w:val="00791A8B"/>
    <w:rsid w:val="00791AE5"/>
    <w:rsid w:val="00791B63"/>
    <w:rsid w:val="00791CEB"/>
    <w:rsid w:val="00792071"/>
    <w:rsid w:val="00793BD1"/>
    <w:rsid w:val="00794065"/>
    <w:rsid w:val="00794919"/>
    <w:rsid w:val="00794E99"/>
    <w:rsid w:val="00796777"/>
    <w:rsid w:val="00797113"/>
    <w:rsid w:val="007971F9"/>
    <w:rsid w:val="007975BC"/>
    <w:rsid w:val="00797827"/>
    <w:rsid w:val="007A0117"/>
    <w:rsid w:val="007A1C8F"/>
    <w:rsid w:val="007A1CE2"/>
    <w:rsid w:val="007A1D23"/>
    <w:rsid w:val="007A239D"/>
    <w:rsid w:val="007A27F4"/>
    <w:rsid w:val="007A2A24"/>
    <w:rsid w:val="007A2B22"/>
    <w:rsid w:val="007A2BB8"/>
    <w:rsid w:val="007A3129"/>
    <w:rsid w:val="007A33B8"/>
    <w:rsid w:val="007A3FFB"/>
    <w:rsid w:val="007A549D"/>
    <w:rsid w:val="007A54A6"/>
    <w:rsid w:val="007A55E6"/>
    <w:rsid w:val="007A5CEB"/>
    <w:rsid w:val="007A5D97"/>
    <w:rsid w:val="007A626E"/>
    <w:rsid w:val="007A6B02"/>
    <w:rsid w:val="007A6B42"/>
    <w:rsid w:val="007A6D82"/>
    <w:rsid w:val="007A7435"/>
    <w:rsid w:val="007A79A1"/>
    <w:rsid w:val="007B16D7"/>
    <w:rsid w:val="007B1827"/>
    <w:rsid w:val="007B1D75"/>
    <w:rsid w:val="007B1D8A"/>
    <w:rsid w:val="007B2042"/>
    <w:rsid w:val="007B208C"/>
    <w:rsid w:val="007B2A5F"/>
    <w:rsid w:val="007B2F65"/>
    <w:rsid w:val="007B3301"/>
    <w:rsid w:val="007B3412"/>
    <w:rsid w:val="007B3E30"/>
    <w:rsid w:val="007B3F58"/>
    <w:rsid w:val="007B40D7"/>
    <w:rsid w:val="007B4132"/>
    <w:rsid w:val="007B4477"/>
    <w:rsid w:val="007B4C3B"/>
    <w:rsid w:val="007B4DF7"/>
    <w:rsid w:val="007B52D9"/>
    <w:rsid w:val="007B5B82"/>
    <w:rsid w:val="007B5E35"/>
    <w:rsid w:val="007B61C3"/>
    <w:rsid w:val="007B64D8"/>
    <w:rsid w:val="007B6616"/>
    <w:rsid w:val="007B67CD"/>
    <w:rsid w:val="007B6C91"/>
    <w:rsid w:val="007B6FE8"/>
    <w:rsid w:val="007B737C"/>
    <w:rsid w:val="007C0E19"/>
    <w:rsid w:val="007C0EE1"/>
    <w:rsid w:val="007C1790"/>
    <w:rsid w:val="007C19D6"/>
    <w:rsid w:val="007C1C69"/>
    <w:rsid w:val="007C1D16"/>
    <w:rsid w:val="007C2369"/>
    <w:rsid w:val="007C27F3"/>
    <w:rsid w:val="007C4133"/>
    <w:rsid w:val="007C4229"/>
    <w:rsid w:val="007C436B"/>
    <w:rsid w:val="007C43D2"/>
    <w:rsid w:val="007C524C"/>
    <w:rsid w:val="007C5A4A"/>
    <w:rsid w:val="007C5BEE"/>
    <w:rsid w:val="007C650D"/>
    <w:rsid w:val="007C6A2B"/>
    <w:rsid w:val="007C6BC3"/>
    <w:rsid w:val="007C7242"/>
    <w:rsid w:val="007C7906"/>
    <w:rsid w:val="007C7977"/>
    <w:rsid w:val="007C7FE2"/>
    <w:rsid w:val="007D0490"/>
    <w:rsid w:val="007D1CB8"/>
    <w:rsid w:val="007D200E"/>
    <w:rsid w:val="007D2A33"/>
    <w:rsid w:val="007D30F6"/>
    <w:rsid w:val="007D341A"/>
    <w:rsid w:val="007D35DC"/>
    <w:rsid w:val="007D3958"/>
    <w:rsid w:val="007D44B6"/>
    <w:rsid w:val="007D461D"/>
    <w:rsid w:val="007D46BC"/>
    <w:rsid w:val="007D48D3"/>
    <w:rsid w:val="007D4A61"/>
    <w:rsid w:val="007D4E39"/>
    <w:rsid w:val="007D526D"/>
    <w:rsid w:val="007D5348"/>
    <w:rsid w:val="007D576F"/>
    <w:rsid w:val="007D6401"/>
    <w:rsid w:val="007D665B"/>
    <w:rsid w:val="007D6AB8"/>
    <w:rsid w:val="007D7717"/>
    <w:rsid w:val="007E0888"/>
    <w:rsid w:val="007E0FC7"/>
    <w:rsid w:val="007E23EC"/>
    <w:rsid w:val="007E332A"/>
    <w:rsid w:val="007E35B1"/>
    <w:rsid w:val="007E4F6B"/>
    <w:rsid w:val="007E544C"/>
    <w:rsid w:val="007E5C60"/>
    <w:rsid w:val="007E6FF7"/>
    <w:rsid w:val="007F086B"/>
    <w:rsid w:val="007F0D20"/>
    <w:rsid w:val="007F1BA8"/>
    <w:rsid w:val="007F20AA"/>
    <w:rsid w:val="007F2122"/>
    <w:rsid w:val="007F2211"/>
    <w:rsid w:val="007F2866"/>
    <w:rsid w:val="007F39E2"/>
    <w:rsid w:val="007F41BF"/>
    <w:rsid w:val="007F47CA"/>
    <w:rsid w:val="007F4886"/>
    <w:rsid w:val="007F7543"/>
    <w:rsid w:val="00800089"/>
    <w:rsid w:val="008019EC"/>
    <w:rsid w:val="00801A99"/>
    <w:rsid w:val="00801B4A"/>
    <w:rsid w:val="00802BFA"/>
    <w:rsid w:val="0080314C"/>
    <w:rsid w:val="00803F68"/>
    <w:rsid w:val="00804219"/>
    <w:rsid w:val="00804F64"/>
    <w:rsid w:val="00805148"/>
    <w:rsid w:val="00806D48"/>
    <w:rsid w:val="008072BC"/>
    <w:rsid w:val="00807590"/>
    <w:rsid w:val="008075D0"/>
    <w:rsid w:val="00807636"/>
    <w:rsid w:val="00807F24"/>
    <w:rsid w:val="00810187"/>
    <w:rsid w:val="00810591"/>
    <w:rsid w:val="008105FA"/>
    <w:rsid w:val="00810D5F"/>
    <w:rsid w:val="0081124C"/>
    <w:rsid w:val="00813755"/>
    <w:rsid w:val="00813B76"/>
    <w:rsid w:val="00813BB6"/>
    <w:rsid w:val="00813C72"/>
    <w:rsid w:val="00814B93"/>
    <w:rsid w:val="0081512F"/>
    <w:rsid w:val="008156A9"/>
    <w:rsid w:val="008158AB"/>
    <w:rsid w:val="0081645E"/>
    <w:rsid w:val="00817406"/>
    <w:rsid w:val="00817F1F"/>
    <w:rsid w:val="008200EA"/>
    <w:rsid w:val="00820536"/>
    <w:rsid w:val="00820582"/>
    <w:rsid w:val="00821099"/>
    <w:rsid w:val="0082210E"/>
    <w:rsid w:val="00822BF1"/>
    <w:rsid w:val="00823D25"/>
    <w:rsid w:val="0082493D"/>
    <w:rsid w:val="00825F88"/>
    <w:rsid w:val="00826769"/>
    <w:rsid w:val="008267D6"/>
    <w:rsid w:val="0082685B"/>
    <w:rsid w:val="00827A64"/>
    <w:rsid w:val="00830CC1"/>
    <w:rsid w:val="00831240"/>
    <w:rsid w:val="00832305"/>
    <w:rsid w:val="008323D3"/>
    <w:rsid w:val="0083266C"/>
    <w:rsid w:val="00833D64"/>
    <w:rsid w:val="00833F81"/>
    <w:rsid w:val="008342D3"/>
    <w:rsid w:val="00834685"/>
    <w:rsid w:val="008346FD"/>
    <w:rsid w:val="00834C9E"/>
    <w:rsid w:val="00834F9C"/>
    <w:rsid w:val="00835279"/>
    <w:rsid w:val="0083533D"/>
    <w:rsid w:val="00835E9A"/>
    <w:rsid w:val="00836612"/>
    <w:rsid w:val="008378F1"/>
    <w:rsid w:val="00837B7F"/>
    <w:rsid w:val="00841043"/>
    <w:rsid w:val="0084131A"/>
    <w:rsid w:val="00841708"/>
    <w:rsid w:val="00841BB1"/>
    <w:rsid w:val="00841D94"/>
    <w:rsid w:val="00841DF1"/>
    <w:rsid w:val="00842831"/>
    <w:rsid w:val="00842AE6"/>
    <w:rsid w:val="00842B07"/>
    <w:rsid w:val="00842C44"/>
    <w:rsid w:val="00842D2D"/>
    <w:rsid w:val="00844075"/>
    <w:rsid w:val="00844085"/>
    <w:rsid w:val="0084483C"/>
    <w:rsid w:val="00845225"/>
    <w:rsid w:val="00845361"/>
    <w:rsid w:val="008456AA"/>
    <w:rsid w:val="00845C28"/>
    <w:rsid w:val="00846379"/>
    <w:rsid w:val="00847421"/>
    <w:rsid w:val="00847459"/>
    <w:rsid w:val="00847BB9"/>
    <w:rsid w:val="00847EF2"/>
    <w:rsid w:val="00850BF1"/>
    <w:rsid w:val="00852CB9"/>
    <w:rsid w:val="00852FD1"/>
    <w:rsid w:val="008532AA"/>
    <w:rsid w:val="008540DA"/>
    <w:rsid w:val="008552B9"/>
    <w:rsid w:val="00855A29"/>
    <w:rsid w:val="00856B8D"/>
    <w:rsid w:val="00857446"/>
    <w:rsid w:val="00857844"/>
    <w:rsid w:val="00860246"/>
    <w:rsid w:val="008603E0"/>
    <w:rsid w:val="0086102B"/>
    <w:rsid w:val="008612B2"/>
    <w:rsid w:val="008616E8"/>
    <w:rsid w:val="008620FB"/>
    <w:rsid w:val="00862AF4"/>
    <w:rsid w:val="008634DB"/>
    <w:rsid w:val="008635DE"/>
    <w:rsid w:val="00863787"/>
    <w:rsid w:val="00865138"/>
    <w:rsid w:val="00866161"/>
    <w:rsid w:val="00866A17"/>
    <w:rsid w:val="00866C83"/>
    <w:rsid w:val="00867096"/>
    <w:rsid w:val="00870960"/>
    <w:rsid w:val="00870E68"/>
    <w:rsid w:val="00870F2D"/>
    <w:rsid w:val="00871421"/>
    <w:rsid w:val="00872EB7"/>
    <w:rsid w:val="00873ED8"/>
    <w:rsid w:val="00874122"/>
    <w:rsid w:val="0087414C"/>
    <w:rsid w:val="008743C6"/>
    <w:rsid w:val="00874500"/>
    <w:rsid w:val="008745A3"/>
    <w:rsid w:val="00874C7B"/>
    <w:rsid w:val="00874CDB"/>
    <w:rsid w:val="008755FD"/>
    <w:rsid w:val="0087567B"/>
    <w:rsid w:val="00875C20"/>
    <w:rsid w:val="00875F9D"/>
    <w:rsid w:val="00876602"/>
    <w:rsid w:val="00876808"/>
    <w:rsid w:val="00876837"/>
    <w:rsid w:val="00876DD1"/>
    <w:rsid w:val="0087709A"/>
    <w:rsid w:val="00877347"/>
    <w:rsid w:val="0087738D"/>
    <w:rsid w:val="008774C3"/>
    <w:rsid w:val="008776F6"/>
    <w:rsid w:val="00877E17"/>
    <w:rsid w:val="0088009F"/>
    <w:rsid w:val="008803F0"/>
    <w:rsid w:val="008806C6"/>
    <w:rsid w:val="00880808"/>
    <w:rsid w:val="00881C36"/>
    <w:rsid w:val="0088263A"/>
    <w:rsid w:val="008830EA"/>
    <w:rsid w:val="0088398A"/>
    <w:rsid w:val="008854FF"/>
    <w:rsid w:val="00885CBB"/>
    <w:rsid w:val="00885CDD"/>
    <w:rsid w:val="008869B2"/>
    <w:rsid w:val="00887567"/>
    <w:rsid w:val="00887705"/>
    <w:rsid w:val="00887809"/>
    <w:rsid w:val="00887C74"/>
    <w:rsid w:val="00890173"/>
    <w:rsid w:val="00890B95"/>
    <w:rsid w:val="00891046"/>
    <w:rsid w:val="008913C7"/>
    <w:rsid w:val="00891439"/>
    <w:rsid w:val="008918BB"/>
    <w:rsid w:val="008923F2"/>
    <w:rsid w:val="00893356"/>
    <w:rsid w:val="008937E3"/>
    <w:rsid w:val="008947F5"/>
    <w:rsid w:val="008950FE"/>
    <w:rsid w:val="008959ED"/>
    <w:rsid w:val="00895E18"/>
    <w:rsid w:val="0089614C"/>
    <w:rsid w:val="008966E8"/>
    <w:rsid w:val="00896DF2"/>
    <w:rsid w:val="00896E86"/>
    <w:rsid w:val="0089730E"/>
    <w:rsid w:val="0089776E"/>
    <w:rsid w:val="00897DD8"/>
    <w:rsid w:val="008A064E"/>
    <w:rsid w:val="008A149C"/>
    <w:rsid w:val="008A16AC"/>
    <w:rsid w:val="008A33B9"/>
    <w:rsid w:val="008A36D8"/>
    <w:rsid w:val="008A3B8A"/>
    <w:rsid w:val="008A3D16"/>
    <w:rsid w:val="008A491F"/>
    <w:rsid w:val="008A4CCE"/>
    <w:rsid w:val="008A5004"/>
    <w:rsid w:val="008A517C"/>
    <w:rsid w:val="008A546B"/>
    <w:rsid w:val="008A5A04"/>
    <w:rsid w:val="008A6129"/>
    <w:rsid w:val="008A62F3"/>
    <w:rsid w:val="008A6D52"/>
    <w:rsid w:val="008A713D"/>
    <w:rsid w:val="008B01C5"/>
    <w:rsid w:val="008B051F"/>
    <w:rsid w:val="008B0636"/>
    <w:rsid w:val="008B0937"/>
    <w:rsid w:val="008B0AD4"/>
    <w:rsid w:val="008B17C7"/>
    <w:rsid w:val="008B1EAF"/>
    <w:rsid w:val="008B1F67"/>
    <w:rsid w:val="008B1FD1"/>
    <w:rsid w:val="008B21A2"/>
    <w:rsid w:val="008B2B40"/>
    <w:rsid w:val="008B46A8"/>
    <w:rsid w:val="008B4BD1"/>
    <w:rsid w:val="008B4CBB"/>
    <w:rsid w:val="008B502A"/>
    <w:rsid w:val="008B58F0"/>
    <w:rsid w:val="008B5ADE"/>
    <w:rsid w:val="008B6465"/>
    <w:rsid w:val="008B67E7"/>
    <w:rsid w:val="008B6A66"/>
    <w:rsid w:val="008B750F"/>
    <w:rsid w:val="008B7FBD"/>
    <w:rsid w:val="008C0720"/>
    <w:rsid w:val="008C0ADC"/>
    <w:rsid w:val="008C0FFA"/>
    <w:rsid w:val="008C2D55"/>
    <w:rsid w:val="008C3436"/>
    <w:rsid w:val="008C3DB4"/>
    <w:rsid w:val="008C3F50"/>
    <w:rsid w:val="008C4357"/>
    <w:rsid w:val="008C455A"/>
    <w:rsid w:val="008C4834"/>
    <w:rsid w:val="008C49A6"/>
    <w:rsid w:val="008C4B02"/>
    <w:rsid w:val="008C5803"/>
    <w:rsid w:val="008C6335"/>
    <w:rsid w:val="008C66D4"/>
    <w:rsid w:val="008C6DBE"/>
    <w:rsid w:val="008D0516"/>
    <w:rsid w:val="008D0A07"/>
    <w:rsid w:val="008D13D7"/>
    <w:rsid w:val="008D175C"/>
    <w:rsid w:val="008D17CA"/>
    <w:rsid w:val="008D22B5"/>
    <w:rsid w:val="008D24E5"/>
    <w:rsid w:val="008D2711"/>
    <w:rsid w:val="008D38BD"/>
    <w:rsid w:val="008D3EEE"/>
    <w:rsid w:val="008D45E2"/>
    <w:rsid w:val="008D4664"/>
    <w:rsid w:val="008D47EA"/>
    <w:rsid w:val="008D48D9"/>
    <w:rsid w:val="008D4B56"/>
    <w:rsid w:val="008D6C56"/>
    <w:rsid w:val="008D6EEB"/>
    <w:rsid w:val="008D7952"/>
    <w:rsid w:val="008D7B29"/>
    <w:rsid w:val="008D7DA7"/>
    <w:rsid w:val="008D7DE9"/>
    <w:rsid w:val="008D7E5C"/>
    <w:rsid w:val="008E00A8"/>
    <w:rsid w:val="008E0307"/>
    <w:rsid w:val="008E0768"/>
    <w:rsid w:val="008E0799"/>
    <w:rsid w:val="008E07E5"/>
    <w:rsid w:val="008E092A"/>
    <w:rsid w:val="008E09E8"/>
    <w:rsid w:val="008E15DE"/>
    <w:rsid w:val="008E1674"/>
    <w:rsid w:val="008E1B9E"/>
    <w:rsid w:val="008E1D48"/>
    <w:rsid w:val="008E2DC2"/>
    <w:rsid w:val="008E3671"/>
    <w:rsid w:val="008E3909"/>
    <w:rsid w:val="008E4656"/>
    <w:rsid w:val="008E4705"/>
    <w:rsid w:val="008E4A9A"/>
    <w:rsid w:val="008E4B6C"/>
    <w:rsid w:val="008E50F6"/>
    <w:rsid w:val="008E524D"/>
    <w:rsid w:val="008E5830"/>
    <w:rsid w:val="008E5B96"/>
    <w:rsid w:val="008E5CC8"/>
    <w:rsid w:val="008E696D"/>
    <w:rsid w:val="008E6AF1"/>
    <w:rsid w:val="008E6F78"/>
    <w:rsid w:val="008E705B"/>
    <w:rsid w:val="008E789F"/>
    <w:rsid w:val="008F00AA"/>
    <w:rsid w:val="008F0582"/>
    <w:rsid w:val="008F0A6A"/>
    <w:rsid w:val="008F0FA7"/>
    <w:rsid w:val="008F1681"/>
    <w:rsid w:val="008F194F"/>
    <w:rsid w:val="008F1A69"/>
    <w:rsid w:val="008F1B43"/>
    <w:rsid w:val="008F1EA8"/>
    <w:rsid w:val="008F1F5A"/>
    <w:rsid w:val="008F1FD6"/>
    <w:rsid w:val="008F22B3"/>
    <w:rsid w:val="008F409D"/>
    <w:rsid w:val="008F47BD"/>
    <w:rsid w:val="008F56D2"/>
    <w:rsid w:val="008F59DE"/>
    <w:rsid w:val="008F5FF8"/>
    <w:rsid w:val="008F6344"/>
    <w:rsid w:val="008F6AA7"/>
    <w:rsid w:val="008F7618"/>
    <w:rsid w:val="008F7835"/>
    <w:rsid w:val="008F7AEF"/>
    <w:rsid w:val="00900975"/>
    <w:rsid w:val="0090099C"/>
    <w:rsid w:val="00900BC2"/>
    <w:rsid w:val="00900E39"/>
    <w:rsid w:val="00901D5A"/>
    <w:rsid w:val="009020C2"/>
    <w:rsid w:val="009020D5"/>
    <w:rsid w:val="0090224F"/>
    <w:rsid w:val="0090340C"/>
    <w:rsid w:val="00903F3D"/>
    <w:rsid w:val="00904286"/>
    <w:rsid w:val="00905E64"/>
    <w:rsid w:val="0090645F"/>
    <w:rsid w:val="00906515"/>
    <w:rsid w:val="00906AF7"/>
    <w:rsid w:val="0090768E"/>
    <w:rsid w:val="00907843"/>
    <w:rsid w:val="0090791A"/>
    <w:rsid w:val="00907BBD"/>
    <w:rsid w:val="00907E8C"/>
    <w:rsid w:val="009102A2"/>
    <w:rsid w:val="009102E6"/>
    <w:rsid w:val="00910A21"/>
    <w:rsid w:val="009115E0"/>
    <w:rsid w:val="00912177"/>
    <w:rsid w:val="0091265F"/>
    <w:rsid w:val="009129C5"/>
    <w:rsid w:val="00912ABA"/>
    <w:rsid w:val="00912D1B"/>
    <w:rsid w:val="00913628"/>
    <w:rsid w:val="00914035"/>
    <w:rsid w:val="00914826"/>
    <w:rsid w:val="00914DA3"/>
    <w:rsid w:val="00914F23"/>
    <w:rsid w:val="0091513A"/>
    <w:rsid w:val="00915C2C"/>
    <w:rsid w:val="00915DED"/>
    <w:rsid w:val="00916838"/>
    <w:rsid w:val="009174B9"/>
    <w:rsid w:val="00917B7E"/>
    <w:rsid w:val="00917CE8"/>
    <w:rsid w:val="00917E41"/>
    <w:rsid w:val="0092003D"/>
    <w:rsid w:val="009201C8"/>
    <w:rsid w:val="00920915"/>
    <w:rsid w:val="0092127A"/>
    <w:rsid w:val="009217C7"/>
    <w:rsid w:val="0092266A"/>
    <w:rsid w:val="009229F1"/>
    <w:rsid w:val="00922B47"/>
    <w:rsid w:val="00922F58"/>
    <w:rsid w:val="0092342C"/>
    <w:rsid w:val="0092353C"/>
    <w:rsid w:val="00923884"/>
    <w:rsid w:val="00924267"/>
    <w:rsid w:val="009242E3"/>
    <w:rsid w:val="00924BCF"/>
    <w:rsid w:val="00924C59"/>
    <w:rsid w:val="00924EEE"/>
    <w:rsid w:val="009258D4"/>
    <w:rsid w:val="00925D3F"/>
    <w:rsid w:val="0092617B"/>
    <w:rsid w:val="0092658E"/>
    <w:rsid w:val="009267AF"/>
    <w:rsid w:val="00926AB8"/>
    <w:rsid w:val="00926EAD"/>
    <w:rsid w:val="00926ED0"/>
    <w:rsid w:val="00927303"/>
    <w:rsid w:val="00927503"/>
    <w:rsid w:val="009275E6"/>
    <w:rsid w:val="00927C6D"/>
    <w:rsid w:val="00927DF3"/>
    <w:rsid w:val="00927E50"/>
    <w:rsid w:val="00930980"/>
    <w:rsid w:val="009309A0"/>
    <w:rsid w:val="009319F1"/>
    <w:rsid w:val="00931CE3"/>
    <w:rsid w:val="00932E88"/>
    <w:rsid w:val="00933A54"/>
    <w:rsid w:val="009340F4"/>
    <w:rsid w:val="009340F8"/>
    <w:rsid w:val="0093464B"/>
    <w:rsid w:val="009348A2"/>
    <w:rsid w:val="00935048"/>
    <w:rsid w:val="009356FC"/>
    <w:rsid w:val="009364F5"/>
    <w:rsid w:val="0093749B"/>
    <w:rsid w:val="00937937"/>
    <w:rsid w:val="00937C2D"/>
    <w:rsid w:val="00937C42"/>
    <w:rsid w:val="00937D12"/>
    <w:rsid w:val="00940687"/>
    <w:rsid w:val="00941BC0"/>
    <w:rsid w:val="00941BC5"/>
    <w:rsid w:val="00941C53"/>
    <w:rsid w:val="00941C91"/>
    <w:rsid w:val="00941E11"/>
    <w:rsid w:val="00941F42"/>
    <w:rsid w:val="00942735"/>
    <w:rsid w:val="0094281A"/>
    <w:rsid w:val="00942FB0"/>
    <w:rsid w:val="00942FD0"/>
    <w:rsid w:val="0094576D"/>
    <w:rsid w:val="0094591F"/>
    <w:rsid w:val="00945F41"/>
    <w:rsid w:val="00946988"/>
    <w:rsid w:val="00946B20"/>
    <w:rsid w:val="00946BFE"/>
    <w:rsid w:val="009470B1"/>
    <w:rsid w:val="00947D09"/>
    <w:rsid w:val="00947DBC"/>
    <w:rsid w:val="0095015D"/>
    <w:rsid w:val="009504EA"/>
    <w:rsid w:val="00950DFD"/>
    <w:rsid w:val="00951180"/>
    <w:rsid w:val="00951522"/>
    <w:rsid w:val="00951B61"/>
    <w:rsid w:val="00952612"/>
    <w:rsid w:val="00954085"/>
    <w:rsid w:val="00954128"/>
    <w:rsid w:val="00954365"/>
    <w:rsid w:val="00954888"/>
    <w:rsid w:val="00955749"/>
    <w:rsid w:val="00955A9C"/>
    <w:rsid w:val="00956B15"/>
    <w:rsid w:val="009570D3"/>
    <w:rsid w:val="009571EA"/>
    <w:rsid w:val="009575A1"/>
    <w:rsid w:val="00957872"/>
    <w:rsid w:val="00960053"/>
    <w:rsid w:val="009610C0"/>
    <w:rsid w:val="00961C9A"/>
    <w:rsid w:val="009624C5"/>
    <w:rsid w:val="0096293A"/>
    <w:rsid w:val="00962D08"/>
    <w:rsid w:val="0096311E"/>
    <w:rsid w:val="009638ED"/>
    <w:rsid w:val="00964E4D"/>
    <w:rsid w:val="00965EAE"/>
    <w:rsid w:val="0096603C"/>
    <w:rsid w:val="00966F3B"/>
    <w:rsid w:val="009672FD"/>
    <w:rsid w:val="00967D12"/>
    <w:rsid w:val="00970A48"/>
    <w:rsid w:val="00970C55"/>
    <w:rsid w:val="00970E1A"/>
    <w:rsid w:val="00970F84"/>
    <w:rsid w:val="00971F14"/>
    <w:rsid w:val="00972B40"/>
    <w:rsid w:val="00972EFA"/>
    <w:rsid w:val="009731F2"/>
    <w:rsid w:val="0097338D"/>
    <w:rsid w:val="00973851"/>
    <w:rsid w:val="00974555"/>
    <w:rsid w:val="0097487E"/>
    <w:rsid w:val="00974F3A"/>
    <w:rsid w:val="009750E6"/>
    <w:rsid w:val="00976353"/>
    <w:rsid w:val="009764F1"/>
    <w:rsid w:val="009767BE"/>
    <w:rsid w:val="00977F08"/>
    <w:rsid w:val="00980120"/>
    <w:rsid w:val="009801DD"/>
    <w:rsid w:val="009803C3"/>
    <w:rsid w:val="0098047F"/>
    <w:rsid w:val="009811D4"/>
    <w:rsid w:val="009813DE"/>
    <w:rsid w:val="00981536"/>
    <w:rsid w:val="009828A9"/>
    <w:rsid w:val="00983001"/>
    <w:rsid w:val="00983066"/>
    <w:rsid w:val="0098398B"/>
    <w:rsid w:val="00983C81"/>
    <w:rsid w:val="00984377"/>
    <w:rsid w:val="009851D6"/>
    <w:rsid w:val="009856FA"/>
    <w:rsid w:val="00985B5F"/>
    <w:rsid w:val="00985E5B"/>
    <w:rsid w:val="00986349"/>
    <w:rsid w:val="00986C36"/>
    <w:rsid w:val="00987290"/>
    <w:rsid w:val="009879D5"/>
    <w:rsid w:val="00991376"/>
    <w:rsid w:val="009917FD"/>
    <w:rsid w:val="00991903"/>
    <w:rsid w:val="00991F5E"/>
    <w:rsid w:val="00992D9E"/>
    <w:rsid w:val="00992F30"/>
    <w:rsid w:val="00992F35"/>
    <w:rsid w:val="009949A2"/>
    <w:rsid w:val="00994A7D"/>
    <w:rsid w:val="00995EA2"/>
    <w:rsid w:val="00995ED9"/>
    <w:rsid w:val="009977A4"/>
    <w:rsid w:val="00997DA6"/>
    <w:rsid w:val="009A03A2"/>
    <w:rsid w:val="009A0679"/>
    <w:rsid w:val="009A0B82"/>
    <w:rsid w:val="009A0C49"/>
    <w:rsid w:val="009A1047"/>
    <w:rsid w:val="009A1449"/>
    <w:rsid w:val="009A18D1"/>
    <w:rsid w:val="009A2924"/>
    <w:rsid w:val="009A2E87"/>
    <w:rsid w:val="009A34BF"/>
    <w:rsid w:val="009A352B"/>
    <w:rsid w:val="009A39FE"/>
    <w:rsid w:val="009A3CFB"/>
    <w:rsid w:val="009A4AC0"/>
    <w:rsid w:val="009A4E0B"/>
    <w:rsid w:val="009A4EBF"/>
    <w:rsid w:val="009A4F1C"/>
    <w:rsid w:val="009A4FD9"/>
    <w:rsid w:val="009A5642"/>
    <w:rsid w:val="009A5B64"/>
    <w:rsid w:val="009A5DA0"/>
    <w:rsid w:val="009A64C3"/>
    <w:rsid w:val="009A6CF6"/>
    <w:rsid w:val="009A7335"/>
    <w:rsid w:val="009A7941"/>
    <w:rsid w:val="009A798D"/>
    <w:rsid w:val="009B00B7"/>
    <w:rsid w:val="009B08D4"/>
    <w:rsid w:val="009B0B37"/>
    <w:rsid w:val="009B0E21"/>
    <w:rsid w:val="009B109E"/>
    <w:rsid w:val="009B2276"/>
    <w:rsid w:val="009B2667"/>
    <w:rsid w:val="009B2C79"/>
    <w:rsid w:val="009B2DF9"/>
    <w:rsid w:val="009B329A"/>
    <w:rsid w:val="009B3B33"/>
    <w:rsid w:val="009B3F56"/>
    <w:rsid w:val="009B459C"/>
    <w:rsid w:val="009B592D"/>
    <w:rsid w:val="009B5A16"/>
    <w:rsid w:val="009B5A5E"/>
    <w:rsid w:val="009B5E9A"/>
    <w:rsid w:val="009B634B"/>
    <w:rsid w:val="009B6C43"/>
    <w:rsid w:val="009B6DC1"/>
    <w:rsid w:val="009B7CE6"/>
    <w:rsid w:val="009C02F0"/>
    <w:rsid w:val="009C0F07"/>
    <w:rsid w:val="009C1063"/>
    <w:rsid w:val="009C1EEF"/>
    <w:rsid w:val="009C2584"/>
    <w:rsid w:val="009C26BA"/>
    <w:rsid w:val="009C2A39"/>
    <w:rsid w:val="009C3CFB"/>
    <w:rsid w:val="009C430A"/>
    <w:rsid w:val="009C4A2F"/>
    <w:rsid w:val="009C4D54"/>
    <w:rsid w:val="009C63B9"/>
    <w:rsid w:val="009C6A35"/>
    <w:rsid w:val="009C6B61"/>
    <w:rsid w:val="009C6DE3"/>
    <w:rsid w:val="009C71AD"/>
    <w:rsid w:val="009C7656"/>
    <w:rsid w:val="009C7C6D"/>
    <w:rsid w:val="009D01D0"/>
    <w:rsid w:val="009D0586"/>
    <w:rsid w:val="009D1382"/>
    <w:rsid w:val="009D211F"/>
    <w:rsid w:val="009D2431"/>
    <w:rsid w:val="009D30F5"/>
    <w:rsid w:val="009D3216"/>
    <w:rsid w:val="009D3264"/>
    <w:rsid w:val="009D3545"/>
    <w:rsid w:val="009D3564"/>
    <w:rsid w:val="009D375A"/>
    <w:rsid w:val="009D3863"/>
    <w:rsid w:val="009D4C1B"/>
    <w:rsid w:val="009D4E89"/>
    <w:rsid w:val="009D4F88"/>
    <w:rsid w:val="009D615A"/>
    <w:rsid w:val="009D6662"/>
    <w:rsid w:val="009E0292"/>
    <w:rsid w:val="009E121D"/>
    <w:rsid w:val="009E1CB9"/>
    <w:rsid w:val="009E1F0C"/>
    <w:rsid w:val="009E1FF5"/>
    <w:rsid w:val="009E2E11"/>
    <w:rsid w:val="009E2F83"/>
    <w:rsid w:val="009E3183"/>
    <w:rsid w:val="009E399D"/>
    <w:rsid w:val="009E3A9B"/>
    <w:rsid w:val="009E41FB"/>
    <w:rsid w:val="009E4676"/>
    <w:rsid w:val="009E4995"/>
    <w:rsid w:val="009E53F3"/>
    <w:rsid w:val="009E5F8A"/>
    <w:rsid w:val="009E620C"/>
    <w:rsid w:val="009F00D9"/>
    <w:rsid w:val="009F1A08"/>
    <w:rsid w:val="009F1FD8"/>
    <w:rsid w:val="009F3A1A"/>
    <w:rsid w:val="009F41EC"/>
    <w:rsid w:val="009F49FF"/>
    <w:rsid w:val="009F50AC"/>
    <w:rsid w:val="009F5757"/>
    <w:rsid w:val="009F592E"/>
    <w:rsid w:val="009F5D2F"/>
    <w:rsid w:val="009F61A4"/>
    <w:rsid w:val="009F687C"/>
    <w:rsid w:val="009F6B67"/>
    <w:rsid w:val="009F6BCC"/>
    <w:rsid w:val="009F721D"/>
    <w:rsid w:val="009F7BA4"/>
    <w:rsid w:val="009F7D1B"/>
    <w:rsid w:val="009F7F13"/>
    <w:rsid w:val="00A00441"/>
    <w:rsid w:val="00A00ECD"/>
    <w:rsid w:val="00A00ECE"/>
    <w:rsid w:val="00A011AF"/>
    <w:rsid w:val="00A01C3F"/>
    <w:rsid w:val="00A02304"/>
    <w:rsid w:val="00A0244C"/>
    <w:rsid w:val="00A02C7D"/>
    <w:rsid w:val="00A03444"/>
    <w:rsid w:val="00A047AA"/>
    <w:rsid w:val="00A047D6"/>
    <w:rsid w:val="00A04837"/>
    <w:rsid w:val="00A04C3F"/>
    <w:rsid w:val="00A04C74"/>
    <w:rsid w:val="00A06666"/>
    <w:rsid w:val="00A0718C"/>
    <w:rsid w:val="00A07244"/>
    <w:rsid w:val="00A100D9"/>
    <w:rsid w:val="00A10370"/>
    <w:rsid w:val="00A10CDA"/>
    <w:rsid w:val="00A1116D"/>
    <w:rsid w:val="00A1134A"/>
    <w:rsid w:val="00A12217"/>
    <w:rsid w:val="00A127F3"/>
    <w:rsid w:val="00A12989"/>
    <w:rsid w:val="00A12C1A"/>
    <w:rsid w:val="00A14CB9"/>
    <w:rsid w:val="00A158D4"/>
    <w:rsid w:val="00A16124"/>
    <w:rsid w:val="00A16A71"/>
    <w:rsid w:val="00A16EBA"/>
    <w:rsid w:val="00A170B9"/>
    <w:rsid w:val="00A174C9"/>
    <w:rsid w:val="00A17ABB"/>
    <w:rsid w:val="00A2023B"/>
    <w:rsid w:val="00A20522"/>
    <w:rsid w:val="00A21574"/>
    <w:rsid w:val="00A217DE"/>
    <w:rsid w:val="00A220DF"/>
    <w:rsid w:val="00A22D6B"/>
    <w:rsid w:val="00A22D8F"/>
    <w:rsid w:val="00A237D1"/>
    <w:rsid w:val="00A2392D"/>
    <w:rsid w:val="00A25565"/>
    <w:rsid w:val="00A25618"/>
    <w:rsid w:val="00A25C23"/>
    <w:rsid w:val="00A260A8"/>
    <w:rsid w:val="00A26338"/>
    <w:rsid w:val="00A271A4"/>
    <w:rsid w:val="00A27B68"/>
    <w:rsid w:val="00A27BB4"/>
    <w:rsid w:val="00A3009C"/>
    <w:rsid w:val="00A3037B"/>
    <w:rsid w:val="00A3088E"/>
    <w:rsid w:val="00A310D5"/>
    <w:rsid w:val="00A31510"/>
    <w:rsid w:val="00A3164B"/>
    <w:rsid w:val="00A31F8C"/>
    <w:rsid w:val="00A34259"/>
    <w:rsid w:val="00A356F1"/>
    <w:rsid w:val="00A357CF"/>
    <w:rsid w:val="00A35BB9"/>
    <w:rsid w:val="00A35CC3"/>
    <w:rsid w:val="00A37F70"/>
    <w:rsid w:val="00A400E5"/>
    <w:rsid w:val="00A40886"/>
    <w:rsid w:val="00A40DDB"/>
    <w:rsid w:val="00A42110"/>
    <w:rsid w:val="00A42322"/>
    <w:rsid w:val="00A426B0"/>
    <w:rsid w:val="00A42793"/>
    <w:rsid w:val="00A431E7"/>
    <w:rsid w:val="00A438B0"/>
    <w:rsid w:val="00A43D87"/>
    <w:rsid w:val="00A448D7"/>
    <w:rsid w:val="00A44C4D"/>
    <w:rsid w:val="00A44C69"/>
    <w:rsid w:val="00A45119"/>
    <w:rsid w:val="00A4554A"/>
    <w:rsid w:val="00A458E9"/>
    <w:rsid w:val="00A45F9F"/>
    <w:rsid w:val="00A4661C"/>
    <w:rsid w:val="00A46ABB"/>
    <w:rsid w:val="00A46DF6"/>
    <w:rsid w:val="00A46FBB"/>
    <w:rsid w:val="00A471E5"/>
    <w:rsid w:val="00A47BA8"/>
    <w:rsid w:val="00A50562"/>
    <w:rsid w:val="00A51A9F"/>
    <w:rsid w:val="00A51D50"/>
    <w:rsid w:val="00A51F29"/>
    <w:rsid w:val="00A5227E"/>
    <w:rsid w:val="00A52C88"/>
    <w:rsid w:val="00A53287"/>
    <w:rsid w:val="00A5378A"/>
    <w:rsid w:val="00A5590C"/>
    <w:rsid w:val="00A5697E"/>
    <w:rsid w:val="00A56F46"/>
    <w:rsid w:val="00A5734D"/>
    <w:rsid w:val="00A57ED2"/>
    <w:rsid w:val="00A60518"/>
    <w:rsid w:val="00A606AE"/>
    <w:rsid w:val="00A60DC1"/>
    <w:rsid w:val="00A61262"/>
    <w:rsid w:val="00A61508"/>
    <w:rsid w:val="00A62BAB"/>
    <w:rsid w:val="00A63A8B"/>
    <w:rsid w:val="00A6405C"/>
    <w:rsid w:val="00A64616"/>
    <w:rsid w:val="00A64BED"/>
    <w:rsid w:val="00A64EB5"/>
    <w:rsid w:val="00A6625E"/>
    <w:rsid w:val="00A66613"/>
    <w:rsid w:val="00A6773C"/>
    <w:rsid w:val="00A70EB7"/>
    <w:rsid w:val="00A7122A"/>
    <w:rsid w:val="00A712FF"/>
    <w:rsid w:val="00A7165F"/>
    <w:rsid w:val="00A72418"/>
    <w:rsid w:val="00A72A77"/>
    <w:rsid w:val="00A72FE0"/>
    <w:rsid w:val="00A7302F"/>
    <w:rsid w:val="00A7429B"/>
    <w:rsid w:val="00A74673"/>
    <w:rsid w:val="00A746E5"/>
    <w:rsid w:val="00A75ADB"/>
    <w:rsid w:val="00A76010"/>
    <w:rsid w:val="00A815CB"/>
    <w:rsid w:val="00A821DF"/>
    <w:rsid w:val="00A82AFD"/>
    <w:rsid w:val="00A82EE6"/>
    <w:rsid w:val="00A8346C"/>
    <w:rsid w:val="00A8354C"/>
    <w:rsid w:val="00A85552"/>
    <w:rsid w:val="00A85559"/>
    <w:rsid w:val="00A85841"/>
    <w:rsid w:val="00A85E74"/>
    <w:rsid w:val="00A8681D"/>
    <w:rsid w:val="00A86971"/>
    <w:rsid w:val="00A86A87"/>
    <w:rsid w:val="00A86CCD"/>
    <w:rsid w:val="00A87A06"/>
    <w:rsid w:val="00A91B37"/>
    <w:rsid w:val="00A91C92"/>
    <w:rsid w:val="00A921DC"/>
    <w:rsid w:val="00A92209"/>
    <w:rsid w:val="00A92459"/>
    <w:rsid w:val="00A93887"/>
    <w:rsid w:val="00A939B6"/>
    <w:rsid w:val="00A93ED0"/>
    <w:rsid w:val="00A9487E"/>
    <w:rsid w:val="00A9490E"/>
    <w:rsid w:val="00A94913"/>
    <w:rsid w:val="00A94D5B"/>
    <w:rsid w:val="00A9523D"/>
    <w:rsid w:val="00A95764"/>
    <w:rsid w:val="00A95879"/>
    <w:rsid w:val="00A96172"/>
    <w:rsid w:val="00A9631D"/>
    <w:rsid w:val="00A96B67"/>
    <w:rsid w:val="00A970CC"/>
    <w:rsid w:val="00A97C49"/>
    <w:rsid w:val="00AA0607"/>
    <w:rsid w:val="00AA06F4"/>
    <w:rsid w:val="00AA095A"/>
    <w:rsid w:val="00AA0F37"/>
    <w:rsid w:val="00AA13FE"/>
    <w:rsid w:val="00AA19D2"/>
    <w:rsid w:val="00AA2348"/>
    <w:rsid w:val="00AA2ECE"/>
    <w:rsid w:val="00AA3463"/>
    <w:rsid w:val="00AA367C"/>
    <w:rsid w:val="00AA4D3A"/>
    <w:rsid w:val="00AA5241"/>
    <w:rsid w:val="00AA5B21"/>
    <w:rsid w:val="00AA66E0"/>
    <w:rsid w:val="00AA6A77"/>
    <w:rsid w:val="00AA6ECA"/>
    <w:rsid w:val="00AB04A1"/>
    <w:rsid w:val="00AB0705"/>
    <w:rsid w:val="00AB0710"/>
    <w:rsid w:val="00AB094D"/>
    <w:rsid w:val="00AB09BA"/>
    <w:rsid w:val="00AB1CCA"/>
    <w:rsid w:val="00AB2216"/>
    <w:rsid w:val="00AB25B8"/>
    <w:rsid w:val="00AB2DBA"/>
    <w:rsid w:val="00AB3070"/>
    <w:rsid w:val="00AB360C"/>
    <w:rsid w:val="00AB3673"/>
    <w:rsid w:val="00AB3E2E"/>
    <w:rsid w:val="00AB40EF"/>
    <w:rsid w:val="00AB4551"/>
    <w:rsid w:val="00AB5018"/>
    <w:rsid w:val="00AB50B3"/>
    <w:rsid w:val="00AB5270"/>
    <w:rsid w:val="00AB545B"/>
    <w:rsid w:val="00AB59BD"/>
    <w:rsid w:val="00AB5A0B"/>
    <w:rsid w:val="00AB5C67"/>
    <w:rsid w:val="00AB5E96"/>
    <w:rsid w:val="00AB6175"/>
    <w:rsid w:val="00AB6B00"/>
    <w:rsid w:val="00AB6B2B"/>
    <w:rsid w:val="00AB7058"/>
    <w:rsid w:val="00AB7944"/>
    <w:rsid w:val="00AB7AC3"/>
    <w:rsid w:val="00AC0D3D"/>
    <w:rsid w:val="00AC19FD"/>
    <w:rsid w:val="00AC2A8A"/>
    <w:rsid w:val="00AC3546"/>
    <w:rsid w:val="00AC3938"/>
    <w:rsid w:val="00AC3FF2"/>
    <w:rsid w:val="00AC451E"/>
    <w:rsid w:val="00AC58F6"/>
    <w:rsid w:val="00AC5A8B"/>
    <w:rsid w:val="00AC5D07"/>
    <w:rsid w:val="00AC651B"/>
    <w:rsid w:val="00AC7731"/>
    <w:rsid w:val="00AC77EE"/>
    <w:rsid w:val="00AC7F11"/>
    <w:rsid w:val="00AD0696"/>
    <w:rsid w:val="00AD0792"/>
    <w:rsid w:val="00AD0989"/>
    <w:rsid w:val="00AD0CD6"/>
    <w:rsid w:val="00AD0EB7"/>
    <w:rsid w:val="00AD126E"/>
    <w:rsid w:val="00AD1789"/>
    <w:rsid w:val="00AD2C46"/>
    <w:rsid w:val="00AD2D4D"/>
    <w:rsid w:val="00AD31CE"/>
    <w:rsid w:val="00AD3A4C"/>
    <w:rsid w:val="00AD3AF0"/>
    <w:rsid w:val="00AD3B46"/>
    <w:rsid w:val="00AD4A60"/>
    <w:rsid w:val="00AD5C96"/>
    <w:rsid w:val="00AD6797"/>
    <w:rsid w:val="00AD6989"/>
    <w:rsid w:val="00AD70C2"/>
    <w:rsid w:val="00AD78A9"/>
    <w:rsid w:val="00AD7C97"/>
    <w:rsid w:val="00AD7D2A"/>
    <w:rsid w:val="00AE0370"/>
    <w:rsid w:val="00AE1903"/>
    <w:rsid w:val="00AE260C"/>
    <w:rsid w:val="00AE29A1"/>
    <w:rsid w:val="00AE2EEA"/>
    <w:rsid w:val="00AE2EF1"/>
    <w:rsid w:val="00AE2FB5"/>
    <w:rsid w:val="00AE329C"/>
    <w:rsid w:val="00AE35D0"/>
    <w:rsid w:val="00AE377D"/>
    <w:rsid w:val="00AE3B01"/>
    <w:rsid w:val="00AE52C0"/>
    <w:rsid w:val="00AE5673"/>
    <w:rsid w:val="00AE57AD"/>
    <w:rsid w:val="00AE57CC"/>
    <w:rsid w:val="00AE60C3"/>
    <w:rsid w:val="00AE6380"/>
    <w:rsid w:val="00AE66E7"/>
    <w:rsid w:val="00AE76F3"/>
    <w:rsid w:val="00AE7DF6"/>
    <w:rsid w:val="00AE7E58"/>
    <w:rsid w:val="00AE7F53"/>
    <w:rsid w:val="00AF28C0"/>
    <w:rsid w:val="00AF3EDA"/>
    <w:rsid w:val="00AF40C1"/>
    <w:rsid w:val="00AF4D1C"/>
    <w:rsid w:val="00AF609D"/>
    <w:rsid w:val="00AF62EC"/>
    <w:rsid w:val="00AF70D0"/>
    <w:rsid w:val="00AF7B46"/>
    <w:rsid w:val="00AF7C5A"/>
    <w:rsid w:val="00B0022F"/>
    <w:rsid w:val="00B00B6F"/>
    <w:rsid w:val="00B00CA8"/>
    <w:rsid w:val="00B00DFD"/>
    <w:rsid w:val="00B021E1"/>
    <w:rsid w:val="00B02357"/>
    <w:rsid w:val="00B027DE"/>
    <w:rsid w:val="00B02D3C"/>
    <w:rsid w:val="00B02EDA"/>
    <w:rsid w:val="00B03C57"/>
    <w:rsid w:val="00B04061"/>
    <w:rsid w:val="00B048AE"/>
    <w:rsid w:val="00B048FA"/>
    <w:rsid w:val="00B04EAF"/>
    <w:rsid w:val="00B0515D"/>
    <w:rsid w:val="00B054E0"/>
    <w:rsid w:val="00B06927"/>
    <w:rsid w:val="00B06B5A"/>
    <w:rsid w:val="00B07841"/>
    <w:rsid w:val="00B078F9"/>
    <w:rsid w:val="00B07D2E"/>
    <w:rsid w:val="00B07EC6"/>
    <w:rsid w:val="00B10105"/>
    <w:rsid w:val="00B1017A"/>
    <w:rsid w:val="00B103A1"/>
    <w:rsid w:val="00B10DFB"/>
    <w:rsid w:val="00B112F0"/>
    <w:rsid w:val="00B113FF"/>
    <w:rsid w:val="00B125D9"/>
    <w:rsid w:val="00B1266E"/>
    <w:rsid w:val="00B126B9"/>
    <w:rsid w:val="00B127F7"/>
    <w:rsid w:val="00B12D91"/>
    <w:rsid w:val="00B1320F"/>
    <w:rsid w:val="00B135F4"/>
    <w:rsid w:val="00B13A16"/>
    <w:rsid w:val="00B13BEF"/>
    <w:rsid w:val="00B14202"/>
    <w:rsid w:val="00B14A6C"/>
    <w:rsid w:val="00B14AFB"/>
    <w:rsid w:val="00B14F5D"/>
    <w:rsid w:val="00B15F75"/>
    <w:rsid w:val="00B1633C"/>
    <w:rsid w:val="00B163E2"/>
    <w:rsid w:val="00B16484"/>
    <w:rsid w:val="00B167DE"/>
    <w:rsid w:val="00B168DE"/>
    <w:rsid w:val="00B17663"/>
    <w:rsid w:val="00B17958"/>
    <w:rsid w:val="00B202D7"/>
    <w:rsid w:val="00B20E46"/>
    <w:rsid w:val="00B21A53"/>
    <w:rsid w:val="00B21D68"/>
    <w:rsid w:val="00B22860"/>
    <w:rsid w:val="00B22C67"/>
    <w:rsid w:val="00B22D3E"/>
    <w:rsid w:val="00B2345A"/>
    <w:rsid w:val="00B2400A"/>
    <w:rsid w:val="00B2410F"/>
    <w:rsid w:val="00B24828"/>
    <w:rsid w:val="00B24B41"/>
    <w:rsid w:val="00B25CB9"/>
    <w:rsid w:val="00B26AEC"/>
    <w:rsid w:val="00B27192"/>
    <w:rsid w:val="00B2738D"/>
    <w:rsid w:val="00B273B9"/>
    <w:rsid w:val="00B276DD"/>
    <w:rsid w:val="00B30675"/>
    <w:rsid w:val="00B30EFC"/>
    <w:rsid w:val="00B30F7E"/>
    <w:rsid w:val="00B313E1"/>
    <w:rsid w:val="00B31A55"/>
    <w:rsid w:val="00B31AFE"/>
    <w:rsid w:val="00B320EA"/>
    <w:rsid w:val="00B32435"/>
    <w:rsid w:val="00B32596"/>
    <w:rsid w:val="00B325BB"/>
    <w:rsid w:val="00B33471"/>
    <w:rsid w:val="00B33DD5"/>
    <w:rsid w:val="00B341A8"/>
    <w:rsid w:val="00B3477E"/>
    <w:rsid w:val="00B349A4"/>
    <w:rsid w:val="00B34B7D"/>
    <w:rsid w:val="00B34FC3"/>
    <w:rsid w:val="00B35EF4"/>
    <w:rsid w:val="00B36574"/>
    <w:rsid w:val="00B36811"/>
    <w:rsid w:val="00B36B42"/>
    <w:rsid w:val="00B36C91"/>
    <w:rsid w:val="00B36D42"/>
    <w:rsid w:val="00B36DED"/>
    <w:rsid w:val="00B37098"/>
    <w:rsid w:val="00B37B0F"/>
    <w:rsid w:val="00B37FC5"/>
    <w:rsid w:val="00B40CDA"/>
    <w:rsid w:val="00B41634"/>
    <w:rsid w:val="00B41F74"/>
    <w:rsid w:val="00B42138"/>
    <w:rsid w:val="00B43205"/>
    <w:rsid w:val="00B433AE"/>
    <w:rsid w:val="00B43CBB"/>
    <w:rsid w:val="00B44084"/>
    <w:rsid w:val="00B441EF"/>
    <w:rsid w:val="00B454EF"/>
    <w:rsid w:val="00B466B7"/>
    <w:rsid w:val="00B46DB8"/>
    <w:rsid w:val="00B47F30"/>
    <w:rsid w:val="00B50008"/>
    <w:rsid w:val="00B501BD"/>
    <w:rsid w:val="00B50DE0"/>
    <w:rsid w:val="00B511C4"/>
    <w:rsid w:val="00B5154A"/>
    <w:rsid w:val="00B51E33"/>
    <w:rsid w:val="00B526E0"/>
    <w:rsid w:val="00B52A55"/>
    <w:rsid w:val="00B52DB2"/>
    <w:rsid w:val="00B53D24"/>
    <w:rsid w:val="00B54B6F"/>
    <w:rsid w:val="00B558C5"/>
    <w:rsid w:val="00B55CA0"/>
    <w:rsid w:val="00B56F77"/>
    <w:rsid w:val="00B57B0C"/>
    <w:rsid w:val="00B57B58"/>
    <w:rsid w:val="00B57D24"/>
    <w:rsid w:val="00B6028C"/>
    <w:rsid w:val="00B60871"/>
    <w:rsid w:val="00B609D3"/>
    <w:rsid w:val="00B61861"/>
    <w:rsid w:val="00B62207"/>
    <w:rsid w:val="00B625EC"/>
    <w:rsid w:val="00B62BF2"/>
    <w:rsid w:val="00B6375A"/>
    <w:rsid w:val="00B64075"/>
    <w:rsid w:val="00B642B3"/>
    <w:rsid w:val="00B642C4"/>
    <w:rsid w:val="00B644D2"/>
    <w:rsid w:val="00B64F1A"/>
    <w:rsid w:val="00B65030"/>
    <w:rsid w:val="00B6508B"/>
    <w:rsid w:val="00B656EF"/>
    <w:rsid w:val="00B65FBA"/>
    <w:rsid w:val="00B66AA4"/>
    <w:rsid w:val="00B66FA5"/>
    <w:rsid w:val="00B66FEE"/>
    <w:rsid w:val="00B672EE"/>
    <w:rsid w:val="00B679DD"/>
    <w:rsid w:val="00B67C03"/>
    <w:rsid w:val="00B708CD"/>
    <w:rsid w:val="00B70F9C"/>
    <w:rsid w:val="00B71879"/>
    <w:rsid w:val="00B71C3C"/>
    <w:rsid w:val="00B71CB5"/>
    <w:rsid w:val="00B7306C"/>
    <w:rsid w:val="00B730F9"/>
    <w:rsid w:val="00B73DBF"/>
    <w:rsid w:val="00B74ACB"/>
    <w:rsid w:val="00B74C84"/>
    <w:rsid w:val="00B75043"/>
    <w:rsid w:val="00B7526B"/>
    <w:rsid w:val="00B752DA"/>
    <w:rsid w:val="00B7553F"/>
    <w:rsid w:val="00B75C28"/>
    <w:rsid w:val="00B76A51"/>
    <w:rsid w:val="00B77B41"/>
    <w:rsid w:val="00B77CF5"/>
    <w:rsid w:val="00B77E57"/>
    <w:rsid w:val="00B80C3D"/>
    <w:rsid w:val="00B8242E"/>
    <w:rsid w:val="00B825EC"/>
    <w:rsid w:val="00B82657"/>
    <w:rsid w:val="00B82960"/>
    <w:rsid w:val="00B84032"/>
    <w:rsid w:val="00B84E5A"/>
    <w:rsid w:val="00B86480"/>
    <w:rsid w:val="00B867EC"/>
    <w:rsid w:val="00B86CCC"/>
    <w:rsid w:val="00B87B08"/>
    <w:rsid w:val="00B90577"/>
    <w:rsid w:val="00B90FC1"/>
    <w:rsid w:val="00B910A9"/>
    <w:rsid w:val="00B91A5A"/>
    <w:rsid w:val="00B91A82"/>
    <w:rsid w:val="00B91BFC"/>
    <w:rsid w:val="00B92643"/>
    <w:rsid w:val="00B92AB3"/>
    <w:rsid w:val="00B9336C"/>
    <w:rsid w:val="00B93D6B"/>
    <w:rsid w:val="00B93DC8"/>
    <w:rsid w:val="00B94910"/>
    <w:rsid w:val="00B94E74"/>
    <w:rsid w:val="00B94FB6"/>
    <w:rsid w:val="00B95493"/>
    <w:rsid w:val="00B957CD"/>
    <w:rsid w:val="00B95E6D"/>
    <w:rsid w:val="00B96355"/>
    <w:rsid w:val="00B96BFC"/>
    <w:rsid w:val="00B970F9"/>
    <w:rsid w:val="00BA0A65"/>
    <w:rsid w:val="00BA0BC2"/>
    <w:rsid w:val="00BA1291"/>
    <w:rsid w:val="00BA146C"/>
    <w:rsid w:val="00BA1B63"/>
    <w:rsid w:val="00BA2260"/>
    <w:rsid w:val="00BA25D1"/>
    <w:rsid w:val="00BA26D2"/>
    <w:rsid w:val="00BA2B0D"/>
    <w:rsid w:val="00BA2D46"/>
    <w:rsid w:val="00BA37E8"/>
    <w:rsid w:val="00BA393E"/>
    <w:rsid w:val="00BA3D96"/>
    <w:rsid w:val="00BA4511"/>
    <w:rsid w:val="00BA4BC7"/>
    <w:rsid w:val="00BA4D9A"/>
    <w:rsid w:val="00BA562A"/>
    <w:rsid w:val="00BA57B9"/>
    <w:rsid w:val="00BA58B1"/>
    <w:rsid w:val="00BA5E0B"/>
    <w:rsid w:val="00BA620B"/>
    <w:rsid w:val="00BA67A8"/>
    <w:rsid w:val="00BA7646"/>
    <w:rsid w:val="00BA7BB3"/>
    <w:rsid w:val="00BB01FD"/>
    <w:rsid w:val="00BB0A50"/>
    <w:rsid w:val="00BB1F7C"/>
    <w:rsid w:val="00BB22FD"/>
    <w:rsid w:val="00BB2646"/>
    <w:rsid w:val="00BB2756"/>
    <w:rsid w:val="00BB37C0"/>
    <w:rsid w:val="00BB4067"/>
    <w:rsid w:val="00BB4CC4"/>
    <w:rsid w:val="00BB626D"/>
    <w:rsid w:val="00BB6A88"/>
    <w:rsid w:val="00BB6ADE"/>
    <w:rsid w:val="00BB6B36"/>
    <w:rsid w:val="00BB703C"/>
    <w:rsid w:val="00BB7161"/>
    <w:rsid w:val="00BC0B41"/>
    <w:rsid w:val="00BC0BE3"/>
    <w:rsid w:val="00BC0F21"/>
    <w:rsid w:val="00BC101A"/>
    <w:rsid w:val="00BC11CE"/>
    <w:rsid w:val="00BC1A7E"/>
    <w:rsid w:val="00BC1B4D"/>
    <w:rsid w:val="00BC2250"/>
    <w:rsid w:val="00BC241E"/>
    <w:rsid w:val="00BC28CC"/>
    <w:rsid w:val="00BC28DD"/>
    <w:rsid w:val="00BC33FD"/>
    <w:rsid w:val="00BC3B36"/>
    <w:rsid w:val="00BC3C3B"/>
    <w:rsid w:val="00BC4480"/>
    <w:rsid w:val="00BC5238"/>
    <w:rsid w:val="00BC52C3"/>
    <w:rsid w:val="00BC587C"/>
    <w:rsid w:val="00BC62BB"/>
    <w:rsid w:val="00BC69B5"/>
    <w:rsid w:val="00BC6D4D"/>
    <w:rsid w:val="00BC6ECA"/>
    <w:rsid w:val="00BC71B9"/>
    <w:rsid w:val="00BC745A"/>
    <w:rsid w:val="00BC7724"/>
    <w:rsid w:val="00BD0249"/>
    <w:rsid w:val="00BD07EF"/>
    <w:rsid w:val="00BD0B12"/>
    <w:rsid w:val="00BD1686"/>
    <w:rsid w:val="00BD195B"/>
    <w:rsid w:val="00BD19D1"/>
    <w:rsid w:val="00BD2479"/>
    <w:rsid w:val="00BD2859"/>
    <w:rsid w:val="00BD3D3F"/>
    <w:rsid w:val="00BD3DE8"/>
    <w:rsid w:val="00BD3E4B"/>
    <w:rsid w:val="00BD4328"/>
    <w:rsid w:val="00BD4388"/>
    <w:rsid w:val="00BD4864"/>
    <w:rsid w:val="00BD4A94"/>
    <w:rsid w:val="00BD5059"/>
    <w:rsid w:val="00BD570B"/>
    <w:rsid w:val="00BD577B"/>
    <w:rsid w:val="00BD6BB6"/>
    <w:rsid w:val="00BD74A1"/>
    <w:rsid w:val="00BD7CF0"/>
    <w:rsid w:val="00BE285D"/>
    <w:rsid w:val="00BE28E0"/>
    <w:rsid w:val="00BE2C76"/>
    <w:rsid w:val="00BE3240"/>
    <w:rsid w:val="00BE3378"/>
    <w:rsid w:val="00BE4536"/>
    <w:rsid w:val="00BE5AFE"/>
    <w:rsid w:val="00BE5DAB"/>
    <w:rsid w:val="00BE6E6A"/>
    <w:rsid w:val="00BF0704"/>
    <w:rsid w:val="00BF0781"/>
    <w:rsid w:val="00BF0CCB"/>
    <w:rsid w:val="00BF14A7"/>
    <w:rsid w:val="00BF33C3"/>
    <w:rsid w:val="00BF3484"/>
    <w:rsid w:val="00BF3EEF"/>
    <w:rsid w:val="00BF6159"/>
    <w:rsid w:val="00BF6FA2"/>
    <w:rsid w:val="00C00B9B"/>
    <w:rsid w:val="00C00C9C"/>
    <w:rsid w:val="00C01486"/>
    <w:rsid w:val="00C016CA"/>
    <w:rsid w:val="00C01942"/>
    <w:rsid w:val="00C022FB"/>
    <w:rsid w:val="00C02497"/>
    <w:rsid w:val="00C02CE2"/>
    <w:rsid w:val="00C036C2"/>
    <w:rsid w:val="00C03D05"/>
    <w:rsid w:val="00C03FE5"/>
    <w:rsid w:val="00C04482"/>
    <w:rsid w:val="00C04867"/>
    <w:rsid w:val="00C0543A"/>
    <w:rsid w:val="00C056D5"/>
    <w:rsid w:val="00C063B4"/>
    <w:rsid w:val="00C06A1B"/>
    <w:rsid w:val="00C06D0B"/>
    <w:rsid w:val="00C07433"/>
    <w:rsid w:val="00C078F6"/>
    <w:rsid w:val="00C07C20"/>
    <w:rsid w:val="00C10293"/>
    <w:rsid w:val="00C104BD"/>
    <w:rsid w:val="00C10A03"/>
    <w:rsid w:val="00C11E7D"/>
    <w:rsid w:val="00C12542"/>
    <w:rsid w:val="00C12CA5"/>
    <w:rsid w:val="00C12F48"/>
    <w:rsid w:val="00C14645"/>
    <w:rsid w:val="00C148CE"/>
    <w:rsid w:val="00C14B9C"/>
    <w:rsid w:val="00C14CA3"/>
    <w:rsid w:val="00C150DC"/>
    <w:rsid w:val="00C15BC4"/>
    <w:rsid w:val="00C16091"/>
    <w:rsid w:val="00C1649C"/>
    <w:rsid w:val="00C167E2"/>
    <w:rsid w:val="00C16C62"/>
    <w:rsid w:val="00C16C72"/>
    <w:rsid w:val="00C173B0"/>
    <w:rsid w:val="00C1740E"/>
    <w:rsid w:val="00C174BF"/>
    <w:rsid w:val="00C174CD"/>
    <w:rsid w:val="00C17A33"/>
    <w:rsid w:val="00C201D1"/>
    <w:rsid w:val="00C2097B"/>
    <w:rsid w:val="00C2178F"/>
    <w:rsid w:val="00C21C2E"/>
    <w:rsid w:val="00C23943"/>
    <w:rsid w:val="00C23B34"/>
    <w:rsid w:val="00C241DA"/>
    <w:rsid w:val="00C25EF3"/>
    <w:rsid w:val="00C26CD1"/>
    <w:rsid w:val="00C26FBB"/>
    <w:rsid w:val="00C27B81"/>
    <w:rsid w:val="00C27C06"/>
    <w:rsid w:val="00C27C1E"/>
    <w:rsid w:val="00C27FDF"/>
    <w:rsid w:val="00C30214"/>
    <w:rsid w:val="00C3193E"/>
    <w:rsid w:val="00C31C49"/>
    <w:rsid w:val="00C31DF1"/>
    <w:rsid w:val="00C3237B"/>
    <w:rsid w:val="00C323A3"/>
    <w:rsid w:val="00C32D7C"/>
    <w:rsid w:val="00C3338C"/>
    <w:rsid w:val="00C33DF0"/>
    <w:rsid w:val="00C343F6"/>
    <w:rsid w:val="00C34954"/>
    <w:rsid w:val="00C34D5B"/>
    <w:rsid w:val="00C3558D"/>
    <w:rsid w:val="00C35B7B"/>
    <w:rsid w:val="00C3686F"/>
    <w:rsid w:val="00C368B4"/>
    <w:rsid w:val="00C374CA"/>
    <w:rsid w:val="00C37825"/>
    <w:rsid w:val="00C37E38"/>
    <w:rsid w:val="00C4071E"/>
    <w:rsid w:val="00C40923"/>
    <w:rsid w:val="00C40D2A"/>
    <w:rsid w:val="00C40EEC"/>
    <w:rsid w:val="00C41524"/>
    <w:rsid w:val="00C426B5"/>
    <w:rsid w:val="00C438B8"/>
    <w:rsid w:val="00C43F97"/>
    <w:rsid w:val="00C449C5"/>
    <w:rsid w:val="00C44C8D"/>
    <w:rsid w:val="00C4542C"/>
    <w:rsid w:val="00C45497"/>
    <w:rsid w:val="00C4574D"/>
    <w:rsid w:val="00C45CA6"/>
    <w:rsid w:val="00C46866"/>
    <w:rsid w:val="00C46893"/>
    <w:rsid w:val="00C47688"/>
    <w:rsid w:val="00C47CE1"/>
    <w:rsid w:val="00C47E61"/>
    <w:rsid w:val="00C47F8B"/>
    <w:rsid w:val="00C51881"/>
    <w:rsid w:val="00C51D4D"/>
    <w:rsid w:val="00C51ED5"/>
    <w:rsid w:val="00C52F2B"/>
    <w:rsid w:val="00C5357A"/>
    <w:rsid w:val="00C538CD"/>
    <w:rsid w:val="00C54889"/>
    <w:rsid w:val="00C54CBD"/>
    <w:rsid w:val="00C55918"/>
    <w:rsid w:val="00C55A20"/>
    <w:rsid w:val="00C56145"/>
    <w:rsid w:val="00C56323"/>
    <w:rsid w:val="00C57634"/>
    <w:rsid w:val="00C6066A"/>
    <w:rsid w:val="00C60C77"/>
    <w:rsid w:val="00C62180"/>
    <w:rsid w:val="00C626C0"/>
    <w:rsid w:val="00C63FF9"/>
    <w:rsid w:val="00C643AA"/>
    <w:rsid w:val="00C6587F"/>
    <w:rsid w:val="00C66876"/>
    <w:rsid w:val="00C6702B"/>
    <w:rsid w:val="00C67348"/>
    <w:rsid w:val="00C67A04"/>
    <w:rsid w:val="00C70189"/>
    <w:rsid w:val="00C702B9"/>
    <w:rsid w:val="00C70DFC"/>
    <w:rsid w:val="00C70E5D"/>
    <w:rsid w:val="00C7193A"/>
    <w:rsid w:val="00C71999"/>
    <w:rsid w:val="00C71A32"/>
    <w:rsid w:val="00C7214B"/>
    <w:rsid w:val="00C723F4"/>
    <w:rsid w:val="00C72478"/>
    <w:rsid w:val="00C726D8"/>
    <w:rsid w:val="00C72A57"/>
    <w:rsid w:val="00C748BD"/>
    <w:rsid w:val="00C74CF7"/>
    <w:rsid w:val="00C75036"/>
    <w:rsid w:val="00C765AF"/>
    <w:rsid w:val="00C76933"/>
    <w:rsid w:val="00C771E4"/>
    <w:rsid w:val="00C77F9E"/>
    <w:rsid w:val="00C80485"/>
    <w:rsid w:val="00C8108B"/>
    <w:rsid w:val="00C8139B"/>
    <w:rsid w:val="00C819B1"/>
    <w:rsid w:val="00C81C99"/>
    <w:rsid w:val="00C81CE5"/>
    <w:rsid w:val="00C82261"/>
    <w:rsid w:val="00C822BC"/>
    <w:rsid w:val="00C82578"/>
    <w:rsid w:val="00C82E9B"/>
    <w:rsid w:val="00C835CE"/>
    <w:rsid w:val="00C83725"/>
    <w:rsid w:val="00C861BF"/>
    <w:rsid w:val="00C8646A"/>
    <w:rsid w:val="00C86D20"/>
    <w:rsid w:val="00C87079"/>
    <w:rsid w:val="00C8711F"/>
    <w:rsid w:val="00C87473"/>
    <w:rsid w:val="00C87C86"/>
    <w:rsid w:val="00C909A3"/>
    <w:rsid w:val="00C90E1B"/>
    <w:rsid w:val="00C916CA"/>
    <w:rsid w:val="00C91D6B"/>
    <w:rsid w:val="00C925B9"/>
    <w:rsid w:val="00C92D8D"/>
    <w:rsid w:val="00C93020"/>
    <w:rsid w:val="00C93805"/>
    <w:rsid w:val="00C949BA"/>
    <w:rsid w:val="00C953EA"/>
    <w:rsid w:val="00C96296"/>
    <w:rsid w:val="00C96814"/>
    <w:rsid w:val="00C969E4"/>
    <w:rsid w:val="00C96A37"/>
    <w:rsid w:val="00C96BF1"/>
    <w:rsid w:val="00C9788F"/>
    <w:rsid w:val="00C97F3B"/>
    <w:rsid w:val="00CA0307"/>
    <w:rsid w:val="00CA066C"/>
    <w:rsid w:val="00CA08EA"/>
    <w:rsid w:val="00CA09C3"/>
    <w:rsid w:val="00CA0C63"/>
    <w:rsid w:val="00CA0EB3"/>
    <w:rsid w:val="00CA1139"/>
    <w:rsid w:val="00CA1A2D"/>
    <w:rsid w:val="00CA1D38"/>
    <w:rsid w:val="00CA2189"/>
    <w:rsid w:val="00CA22B1"/>
    <w:rsid w:val="00CA2BC6"/>
    <w:rsid w:val="00CA34F0"/>
    <w:rsid w:val="00CA3651"/>
    <w:rsid w:val="00CA3BF3"/>
    <w:rsid w:val="00CA44D0"/>
    <w:rsid w:val="00CA44E9"/>
    <w:rsid w:val="00CA509B"/>
    <w:rsid w:val="00CA56EC"/>
    <w:rsid w:val="00CA5FC1"/>
    <w:rsid w:val="00CA636E"/>
    <w:rsid w:val="00CA6816"/>
    <w:rsid w:val="00CA6FD5"/>
    <w:rsid w:val="00CA71BF"/>
    <w:rsid w:val="00CA7630"/>
    <w:rsid w:val="00CA789B"/>
    <w:rsid w:val="00CA78F5"/>
    <w:rsid w:val="00CA7A5D"/>
    <w:rsid w:val="00CA7D21"/>
    <w:rsid w:val="00CB05B3"/>
    <w:rsid w:val="00CB179B"/>
    <w:rsid w:val="00CB1E03"/>
    <w:rsid w:val="00CB214B"/>
    <w:rsid w:val="00CB2DAF"/>
    <w:rsid w:val="00CB308A"/>
    <w:rsid w:val="00CB4221"/>
    <w:rsid w:val="00CB452C"/>
    <w:rsid w:val="00CB5D7C"/>
    <w:rsid w:val="00CB5E25"/>
    <w:rsid w:val="00CB6B82"/>
    <w:rsid w:val="00CB6EBF"/>
    <w:rsid w:val="00CB767C"/>
    <w:rsid w:val="00CB7804"/>
    <w:rsid w:val="00CC0B98"/>
    <w:rsid w:val="00CC0DC4"/>
    <w:rsid w:val="00CC1287"/>
    <w:rsid w:val="00CC13D4"/>
    <w:rsid w:val="00CC1C2B"/>
    <w:rsid w:val="00CC2543"/>
    <w:rsid w:val="00CC2A5C"/>
    <w:rsid w:val="00CC3013"/>
    <w:rsid w:val="00CC32A8"/>
    <w:rsid w:val="00CC33D6"/>
    <w:rsid w:val="00CC4821"/>
    <w:rsid w:val="00CC4DE3"/>
    <w:rsid w:val="00CC51EE"/>
    <w:rsid w:val="00CC54A6"/>
    <w:rsid w:val="00CC6001"/>
    <w:rsid w:val="00CC692D"/>
    <w:rsid w:val="00CC6A3C"/>
    <w:rsid w:val="00CC75F7"/>
    <w:rsid w:val="00CC7940"/>
    <w:rsid w:val="00CD048E"/>
    <w:rsid w:val="00CD0706"/>
    <w:rsid w:val="00CD07B4"/>
    <w:rsid w:val="00CD1697"/>
    <w:rsid w:val="00CD1C29"/>
    <w:rsid w:val="00CD1F9B"/>
    <w:rsid w:val="00CD20B9"/>
    <w:rsid w:val="00CD2744"/>
    <w:rsid w:val="00CD39AD"/>
    <w:rsid w:val="00CD45C4"/>
    <w:rsid w:val="00CD4930"/>
    <w:rsid w:val="00CD559A"/>
    <w:rsid w:val="00CD56D4"/>
    <w:rsid w:val="00CD5EE3"/>
    <w:rsid w:val="00CD64A1"/>
    <w:rsid w:val="00CD68EC"/>
    <w:rsid w:val="00CD7F84"/>
    <w:rsid w:val="00CE05EF"/>
    <w:rsid w:val="00CE06EC"/>
    <w:rsid w:val="00CE084D"/>
    <w:rsid w:val="00CE0CEA"/>
    <w:rsid w:val="00CE2121"/>
    <w:rsid w:val="00CE2C26"/>
    <w:rsid w:val="00CE3374"/>
    <w:rsid w:val="00CE480F"/>
    <w:rsid w:val="00CE4861"/>
    <w:rsid w:val="00CE4EA8"/>
    <w:rsid w:val="00CE5364"/>
    <w:rsid w:val="00CE5CE4"/>
    <w:rsid w:val="00CE5ECB"/>
    <w:rsid w:val="00CE5F4C"/>
    <w:rsid w:val="00CE66B5"/>
    <w:rsid w:val="00CE6A88"/>
    <w:rsid w:val="00CE7A7B"/>
    <w:rsid w:val="00CE7DE5"/>
    <w:rsid w:val="00CE7F7C"/>
    <w:rsid w:val="00CF0D60"/>
    <w:rsid w:val="00CF0E21"/>
    <w:rsid w:val="00CF1CE7"/>
    <w:rsid w:val="00CF2423"/>
    <w:rsid w:val="00CF250D"/>
    <w:rsid w:val="00CF2A47"/>
    <w:rsid w:val="00CF2F13"/>
    <w:rsid w:val="00CF3425"/>
    <w:rsid w:val="00CF3F93"/>
    <w:rsid w:val="00CF4E3C"/>
    <w:rsid w:val="00CF524C"/>
    <w:rsid w:val="00CF529F"/>
    <w:rsid w:val="00CF55FD"/>
    <w:rsid w:val="00CF5CAC"/>
    <w:rsid w:val="00CF5E1E"/>
    <w:rsid w:val="00CF5E90"/>
    <w:rsid w:val="00CF6A5A"/>
    <w:rsid w:val="00CF715D"/>
    <w:rsid w:val="00CF744B"/>
    <w:rsid w:val="00D00D0F"/>
    <w:rsid w:val="00D00FB3"/>
    <w:rsid w:val="00D01E8F"/>
    <w:rsid w:val="00D021E6"/>
    <w:rsid w:val="00D04546"/>
    <w:rsid w:val="00D050D4"/>
    <w:rsid w:val="00D05EEC"/>
    <w:rsid w:val="00D05FFB"/>
    <w:rsid w:val="00D061AD"/>
    <w:rsid w:val="00D0637F"/>
    <w:rsid w:val="00D075F8"/>
    <w:rsid w:val="00D07A5A"/>
    <w:rsid w:val="00D1009E"/>
    <w:rsid w:val="00D10516"/>
    <w:rsid w:val="00D1067F"/>
    <w:rsid w:val="00D11254"/>
    <w:rsid w:val="00D1133F"/>
    <w:rsid w:val="00D11FC3"/>
    <w:rsid w:val="00D1229A"/>
    <w:rsid w:val="00D129CD"/>
    <w:rsid w:val="00D12D4C"/>
    <w:rsid w:val="00D130DA"/>
    <w:rsid w:val="00D13372"/>
    <w:rsid w:val="00D13958"/>
    <w:rsid w:val="00D13A8D"/>
    <w:rsid w:val="00D142BD"/>
    <w:rsid w:val="00D1499B"/>
    <w:rsid w:val="00D155CF"/>
    <w:rsid w:val="00D15696"/>
    <w:rsid w:val="00D156A7"/>
    <w:rsid w:val="00D16780"/>
    <w:rsid w:val="00D16E14"/>
    <w:rsid w:val="00D17291"/>
    <w:rsid w:val="00D172E6"/>
    <w:rsid w:val="00D17BC7"/>
    <w:rsid w:val="00D20299"/>
    <w:rsid w:val="00D20345"/>
    <w:rsid w:val="00D2167D"/>
    <w:rsid w:val="00D2221F"/>
    <w:rsid w:val="00D229AA"/>
    <w:rsid w:val="00D23105"/>
    <w:rsid w:val="00D24484"/>
    <w:rsid w:val="00D2454F"/>
    <w:rsid w:val="00D25424"/>
    <w:rsid w:val="00D26627"/>
    <w:rsid w:val="00D2683D"/>
    <w:rsid w:val="00D26D57"/>
    <w:rsid w:val="00D27439"/>
    <w:rsid w:val="00D276C1"/>
    <w:rsid w:val="00D27F91"/>
    <w:rsid w:val="00D3058C"/>
    <w:rsid w:val="00D31343"/>
    <w:rsid w:val="00D3193B"/>
    <w:rsid w:val="00D31960"/>
    <w:rsid w:val="00D31B98"/>
    <w:rsid w:val="00D32015"/>
    <w:rsid w:val="00D32162"/>
    <w:rsid w:val="00D32ABC"/>
    <w:rsid w:val="00D33188"/>
    <w:rsid w:val="00D33E20"/>
    <w:rsid w:val="00D34205"/>
    <w:rsid w:val="00D34275"/>
    <w:rsid w:val="00D34680"/>
    <w:rsid w:val="00D3479A"/>
    <w:rsid w:val="00D349F5"/>
    <w:rsid w:val="00D35510"/>
    <w:rsid w:val="00D35E57"/>
    <w:rsid w:val="00D3643D"/>
    <w:rsid w:val="00D367BB"/>
    <w:rsid w:val="00D36FE9"/>
    <w:rsid w:val="00D40CB0"/>
    <w:rsid w:val="00D41524"/>
    <w:rsid w:val="00D42007"/>
    <w:rsid w:val="00D429B6"/>
    <w:rsid w:val="00D42E25"/>
    <w:rsid w:val="00D43580"/>
    <w:rsid w:val="00D43C0F"/>
    <w:rsid w:val="00D43E7C"/>
    <w:rsid w:val="00D44AF3"/>
    <w:rsid w:val="00D4524B"/>
    <w:rsid w:val="00D454CA"/>
    <w:rsid w:val="00D45A93"/>
    <w:rsid w:val="00D45DFA"/>
    <w:rsid w:val="00D50148"/>
    <w:rsid w:val="00D503C7"/>
    <w:rsid w:val="00D50FB5"/>
    <w:rsid w:val="00D51313"/>
    <w:rsid w:val="00D524A3"/>
    <w:rsid w:val="00D52B52"/>
    <w:rsid w:val="00D530A8"/>
    <w:rsid w:val="00D53184"/>
    <w:rsid w:val="00D53765"/>
    <w:rsid w:val="00D540E8"/>
    <w:rsid w:val="00D548F9"/>
    <w:rsid w:val="00D5492E"/>
    <w:rsid w:val="00D54F12"/>
    <w:rsid w:val="00D54FA3"/>
    <w:rsid w:val="00D5507E"/>
    <w:rsid w:val="00D551AC"/>
    <w:rsid w:val="00D55D23"/>
    <w:rsid w:val="00D55EBD"/>
    <w:rsid w:val="00D5619B"/>
    <w:rsid w:val="00D56863"/>
    <w:rsid w:val="00D56A5E"/>
    <w:rsid w:val="00D56C9E"/>
    <w:rsid w:val="00D57860"/>
    <w:rsid w:val="00D57B9C"/>
    <w:rsid w:val="00D61B83"/>
    <w:rsid w:val="00D61BD0"/>
    <w:rsid w:val="00D61E1D"/>
    <w:rsid w:val="00D62AD0"/>
    <w:rsid w:val="00D63771"/>
    <w:rsid w:val="00D63E15"/>
    <w:rsid w:val="00D64199"/>
    <w:rsid w:val="00D64512"/>
    <w:rsid w:val="00D64CEC"/>
    <w:rsid w:val="00D65BC4"/>
    <w:rsid w:val="00D65D3A"/>
    <w:rsid w:val="00D65F9D"/>
    <w:rsid w:val="00D661C9"/>
    <w:rsid w:val="00D66BE5"/>
    <w:rsid w:val="00D67011"/>
    <w:rsid w:val="00D70501"/>
    <w:rsid w:val="00D70838"/>
    <w:rsid w:val="00D70E24"/>
    <w:rsid w:val="00D71D60"/>
    <w:rsid w:val="00D7272A"/>
    <w:rsid w:val="00D72A2C"/>
    <w:rsid w:val="00D73599"/>
    <w:rsid w:val="00D73632"/>
    <w:rsid w:val="00D73738"/>
    <w:rsid w:val="00D7404B"/>
    <w:rsid w:val="00D75948"/>
    <w:rsid w:val="00D75C23"/>
    <w:rsid w:val="00D766AC"/>
    <w:rsid w:val="00D76B47"/>
    <w:rsid w:val="00D76D6B"/>
    <w:rsid w:val="00D7722F"/>
    <w:rsid w:val="00D779D9"/>
    <w:rsid w:val="00D77AD5"/>
    <w:rsid w:val="00D77ECA"/>
    <w:rsid w:val="00D80932"/>
    <w:rsid w:val="00D80D5C"/>
    <w:rsid w:val="00D80DDA"/>
    <w:rsid w:val="00D811C2"/>
    <w:rsid w:val="00D81371"/>
    <w:rsid w:val="00D8193F"/>
    <w:rsid w:val="00D8286F"/>
    <w:rsid w:val="00D8296E"/>
    <w:rsid w:val="00D82F02"/>
    <w:rsid w:val="00D82F54"/>
    <w:rsid w:val="00D832A9"/>
    <w:rsid w:val="00D837CA"/>
    <w:rsid w:val="00D844C0"/>
    <w:rsid w:val="00D84CE7"/>
    <w:rsid w:val="00D84EB6"/>
    <w:rsid w:val="00D85905"/>
    <w:rsid w:val="00D860CB"/>
    <w:rsid w:val="00D86418"/>
    <w:rsid w:val="00D87417"/>
    <w:rsid w:val="00D905F7"/>
    <w:rsid w:val="00D90729"/>
    <w:rsid w:val="00D90736"/>
    <w:rsid w:val="00D90BE7"/>
    <w:rsid w:val="00D90EF2"/>
    <w:rsid w:val="00D90F1F"/>
    <w:rsid w:val="00D91A22"/>
    <w:rsid w:val="00D931BD"/>
    <w:rsid w:val="00D934F4"/>
    <w:rsid w:val="00D94C2C"/>
    <w:rsid w:val="00D94C69"/>
    <w:rsid w:val="00D955EA"/>
    <w:rsid w:val="00D96859"/>
    <w:rsid w:val="00D96A64"/>
    <w:rsid w:val="00D96A8F"/>
    <w:rsid w:val="00D975E4"/>
    <w:rsid w:val="00D977C7"/>
    <w:rsid w:val="00D97D1F"/>
    <w:rsid w:val="00D97E39"/>
    <w:rsid w:val="00DA03AB"/>
    <w:rsid w:val="00DA054D"/>
    <w:rsid w:val="00DA2EAD"/>
    <w:rsid w:val="00DA3CA1"/>
    <w:rsid w:val="00DA3CE0"/>
    <w:rsid w:val="00DA3D73"/>
    <w:rsid w:val="00DA450C"/>
    <w:rsid w:val="00DA4A0B"/>
    <w:rsid w:val="00DA5407"/>
    <w:rsid w:val="00DA5BDB"/>
    <w:rsid w:val="00DA5CFE"/>
    <w:rsid w:val="00DA5ECA"/>
    <w:rsid w:val="00DA649D"/>
    <w:rsid w:val="00DA7FFE"/>
    <w:rsid w:val="00DB006E"/>
    <w:rsid w:val="00DB0208"/>
    <w:rsid w:val="00DB2A7C"/>
    <w:rsid w:val="00DB350E"/>
    <w:rsid w:val="00DB3F7A"/>
    <w:rsid w:val="00DB48E2"/>
    <w:rsid w:val="00DB4927"/>
    <w:rsid w:val="00DB5105"/>
    <w:rsid w:val="00DB7105"/>
    <w:rsid w:val="00DB73B5"/>
    <w:rsid w:val="00DB7486"/>
    <w:rsid w:val="00DB7589"/>
    <w:rsid w:val="00DB7C30"/>
    <w:rsid w:val="00DC0044"/>
    <w:rsid w:val="00DC0503"/>
    <w:rsid w:val="00DC0649"/>
    <w:rsid w:val="00DC0672"/>
    <w:rsid w:val="00DC0D5F"/>
    <w:rsid w:val="00DC0D6D"/>
    <w:rsid w:val="00DC13F4"/>
    <w:rsid w:val="00DC141B"/>
    <w:rsid w:val="00DC259E"/>
    <w:rsid w:val="00DC2687"/>
    <w:rsid w:val="00DC26A4"/>
    <w:rsid w:val="00DC2D2F"/>
    <w:rsid w:val="00DC301A"/>
    <w:rsid w:val="00DC35FF"/>
    <w:rsid w:val="00DC41D2"/>
    <w:rsid w:val="00DC4717"/>
    <w:rsid w:val="00DC48A5"/>
    <w:rsid w:val="00DC5682"/>
    <w:rsid w:val="00DC5A7E"/>
    <w:rsid w:val="00DC5B35"/>
    <w:rsid w:val="00DC6097"/>
    <w:rsid w:val="00DC6B34"/>
    <w:rsid w:val="00DD01A3"/>
    <w:rsid w:val="00DD070A"/>
    <w:rsid w:val="00DD08EA"/>
    <w:rsid w:val="00DD11A6"/>
    <w:rsid w:val="00DD13C8"/>
    <w:rsid w:val="00DD1E7D"/>
    <w:rsid w:val="00DD2394"/>
    <w:rsid w:val="00DD2825"/>
    <w:rsid w:val="00DD3401"/>
    <w:rsid w:val="00DD37F7"/>
    <w:rsid w:val="00DD46C7"/>
    <w:rsid w:val="00DD49F8"/>
    <w:rsid w:val="00DD5417"/>
    <w:rsid w:val="00DD558A"/>
    <w:rsid w:val="00DD5EFE"/>
    <w:rsid w:val="00DD6805"/>
    <w:rsid w:val="00DD6809"/>
    <w:rsid w:val="00DD72E5"/>
    <w:rsid w:val="00DD7B50"/>
    <w:rsid w:val="00DD7C74"/>
    <w:rsid w:val="00DE028A"/>
    <w:rsid w:val="00DE0C15"/>
    <w:rsid w:val="00DE1078"/>
    <w:rsid w:val="00DE1D2F"/>
    <w:rsid w:val="00DE2693"/>
    <w:rsid w:val="00DE2930"/>
    <w:rsid w:val="00DE2F69"/>
    <w:rsid w:val="00DE2FFE"/>
    <w:rsid w:val="00DE324B"/>
    <w:rsid w:val="00DE33CA"/>
    <w:rsid w:val="00DE4024"/>
    <w:rsid w:val="00DE4590"/>
    <w:rsid w:val="00DE4A73"/>
    <w:rsid w:val="00DE5AEB"/>
    <w:rsid w:val="00DE626B"/>
    <w:rsid w:val="00DE6EE1"/>
    <w:rsid w:val="00DE6FCF"/>
    <w:rsid w:val="00DE720B"/>
    <w:rsid w:val="00DE72E0"/>
    <w:rsid w:val="00DE7413"/>
    <w:rsid w:val="00DE7624"/>
    <w:rsid w:val="00DF0226"/>
    <w:rsid w:val="00DF0347"/>
    <w:rsid w:val="00DF0542"/>
    <w:rsid w:val="00DF0803"/>
    <w:rsid w:val="00DF094F"/>
    <w:rsid w:val="00DF1C7E"/>
    <w:rsid w:val="00DF223F"/>
    <w:rsid w:val="00DF23E0"/>
    <w:rsid w:val="00DF247E"/>
    <w:rsid w:val="00DF2689"/>
    <w:rsid w:val="00DF3323"/>
    <w:rsid w:val="00DF3900"/>
    <w:rsid w:val="00DF3CB3"/>
    <w:rsid w:val="00DF48DA"/>
    <w:rsid w:val="00DF5BF1"/>
    <w:rsid w:val="00DF5D6D"/>
    <w:rsid w:val="00DF62E8"/>
    <w:rsid w:val="00DF6C97"/>
    <w:rsid w:val="00DF7CAD"/>
    <w:rsid w:val="00E00CAD"/>
    <w:rsid w:val="00E00CF7"/>
    <w:rsid w:val="00E01676"/>
    <w:rsid w:val="00E01875"/>
    <w:rsid w:val="00E01AA5"/>
    <w:rsid w:val="00E01B1B"/>
    <w:rsid w:val="00E01C70"/>
    <w:rsid w:val="00E01DE0"/>
    <w:rsid w:val="00E01F1C"/>
    <w:rsid w:val="00E01FE7"/>
    <w:rsid w:val="00E03A95"/>
    <w:rsid w:val="00E04F7D"/>
    <w:rsid w:val="00E059A6"/>
    <w:rsid w:val="00E05AD3"/>
    <w:rsid w:val="00E05F58"/>
    <w:rsid w:val="00E05FC7"/>
    <w:rsid w:val="00E061A4"/>
    <w:rsid w:val="00E0646F"/>
    <w:rsid w:val="00E065AA"/>
    <w:rsid w:val="00E068E5"/>
    <w:rsid w:val="00E06BB5"/>
    <w:rsid w:val="00E071F7"/>
    <w:rsid w:val="00E072BE"/>
    <w:rsid w:val="00E075E7"/>
    <w:rsid w:val="00E07A8E"/>
    <w:rsid w:val="00E10704"/>
    <w:rsid w:val="00E11100"/>
    <w:rsid w:val="00E112BC"/>
    <w:rsid w:val="00E12E7C"/>
    <w:rsid w:val="00E13C98"/>
    <w:rsid w:val="00E13D5A"/>
    <w:rsid w:val="00E1419E"/>
    <w:rsid w:val="00E14FE4"/>
    <w:rsid w:val="00E15291"/>
    <w:rsid w:val="00E155CE"/>
    <w:rsid w:val="00E15C0A"/>
    <w:rsid w:val="00E1674C"/>
    <w:rsid w:val="00E167D8"/>
    <w:rsid w:val="00E16BE3"/>
    <w:rsid w:val="00E16C9A"/>
    <w:rsid w:val="00E20218"/>
    <w:rsid w:val="00E20591"/>
    <w:rsid w:val="00E209EF"/>
    <w:rsid w:val="00E20CB1"/>
    <w:rsid w:val="00E21ACE"/>
    <w:rsid w:val="00E21DDE"/>
    <w:rsid w:val="00E22E78"/>
    <w:rsid w:val="00E232D2"/>
    <w:rsid w:val="00E23577"/>
    <w:rsid w:val="00E23E75"/>
    <w:rsid w:val="00E24180"/>
    <w:rsid w:val="00E242E3"/>
    <w:rsid w:val="00E24885"/>
    <w:rsid w:val="00E24F4C"/>
    <w:rsid w:val="00E24F8A"/>
    <w:rsid w:val="00E25346"/>
    <w:rsid w:val="00E25A71"/>
    <w:rsid w:val="00E2640C"/>
    <w:rsid w:val="00E27604"/>
    <w:rsid w:val="00E30527"/>
    <w:rsid w:val="00E31113"/>
    <w:rsid w:val="00E31204"/>
    <w:rsid w:val="00E31BD8"/>
    <w:rsid w:val="00E326B1"/>
    <w:rsid w:val="00E328A4"/>
    <w:rsid w:val="00E32DF5"/>
    <w:rsid w:val="00E332ED"/>
    <w:rsid w:val="00E33580"/>
    <w:rsid w:val="00E33DE3"/>
    <w:rsid w:val="00E340F0"/>
    <w:rsid w:val="00E34101"/>
    <w:rsid w:val="00E34EF2"/>
    <w:rsid w:val="00E35DE9"/>
    <w:rsid w:val="00E35E21"/>
    <w:rsid w:val="00E36421"/>
    <w:rsid w:val="00E36F45"/>
    <w:rsid w:val="00E374CE"/>
    <w:rsid w:val="00E37C29"/>
    <w:rsid w:val="00E37C47"/>
    <w:rsid w:val="00E37DC7"/>
    <w:rsid w:val="00E37F29"/>
    <w:rsid w:val="00E405DE"/>
    <w:rsid w:val="00E40ECA"/>
    <w:rsid w:val="00E4113D"/>
    <w:rsid w:val="00E41367"/>
    <w:rsid w:val="00E42726"/>
    <w:rsid w:val="00E429BC"/>
    <w:rsid w:val="00E429D6"/>
    <w:rsid w:val="00E42C6C"/>
    <w:rsid w:val="00E437EA"/>
    <w:rsid w:val="00E43C84"/>
    <w:rsid w:val="00E43CDA"/>
    <w:rsid w:val="00E452B3"/>
    <w:rsid w:val="00E45598"/>
    <w:rsid w:val="00E45678"/>
    <w:rsid w:val="00E46734"/>
    <w:rsid w:val="00E46836"/>
    <w:rsid w:val="00E46A39"/>
    <w:rsid w:val="00E473ED"/>
    <w:rsid w:val="00E50111"/>
    <w:rsid w:val="00E503FF"/>
    <w:rsid w:val="00E504A5"/>
    <w:rsid w:val="00E50BF9"/>
    <w:rsid w:val="00E51D14"/>
    <w:rsid w:val="00E51D25"/>
    <w:rsid w:val="00E521CF"/>
    <w:rsid w:val="00E52243"/>
    <w:rsid w:val="00E523CD"/>
    <w:rsid w:val="00E528CF"/>
    <w:rsid w:val="00E53146"/>
    <w:rsid w:val="00E53262"/>
    <w:rsid w:val="00E53599"/>
    <w:rsid w:val="00E54541"/>
    <w:rsid w:val="00E54820"/>
    <w:rsid w:val="00E55170"/>
    <w:rsid w:val="00E55799"/>
    <w:rsid w:val="00E55D56"/>
    <w:rsid w:val="00E567E3"/>
    <w:rsid w:val="00E578B1"/>
    <w:rsid w:val="00E57CA6"/>
    <w:rsid w:val="00E57D3C"/>
    <w:rsid w:val="00E57E1F"/>
    <w:rsid w:val="00E600F2"/>
    <w:rsid w:val="00E607D6"/>
    <w:rsid w:val="00E61614"/>
    <w:rsid w:val="00E61AFB"/>
    <w:rsid w:val="00E61F84"/>
    <w:rsid w:val="00E62618"/>
    <w:rsid w:val="00E6339F"/>
    <w:rsid w:val="00E634B0"/>
    <w:rsid w:val="00E63A01"/>
    <w:rsid w:val="00E63BC5"/>
    <w:rsid w:val="00E649A6"/>
    <w:rsid w:val="00E65244"/>
    <w:rsid w:val="00E652FE"/>
    <w:rsid w:val="00E65B13"/>
    <w:rsid w:val="00E65C65"/>
    <w:rsid w:val="00E65E00"/>
    <w:rsid w:val="00E6666A"/>
    <w:rsid w:val="00E66A1A"/>
    <w:rsid w:val="00E66D27"/>
    <w:rsid w:val="00E6741E"/>
    <w:rsid w:val="00E67AE1"/>
    <w:rsid w:val="00E67DB3"/>
    <w:rsid w:val="00E70162"/>
    <w:rsid w:val="00E70379"/>
    <w:rsid w:val="00E71928"/>
    <w:rsid w:val="00E71F34"/>
    <w:rsid w:val="00E7205F"/>
    <w:rsid w:val="00E72959"/>
    <w:rsid w:val="00E73AE9"/>
    <w:rsid w:val="00E75112"/>
    <w:rsid w:val="00E753CD"/>
    <w:rsid w:val="00E75757"/>
    <w:rsid w:val="00E7593C"/>
    <w:rsid w:val="00E75D60"/>
    <w:rsid w:val="00E76C19"/>
    <w:rsid w:val="00E76CB1"/>
    <w:rsid w:val="00E7758C"/>
    <w:rsid w:val="00E80128"/>
    <w:rsid w:val="00E8141B"/>
    <w:rsid w:val="00E81570"/>
    <w:rsid w:val="00E81D6F"/>
    <w:rsid w:val="00E820CC"/>
    <w:rsid w:val="00E82334"/>
    <w:rsid w:val="00E82473"/>
    <w:rsid w:val="00E8256F"/>
    <w:rsid w:val="00E82CBA"/>
    <w:rsid w:val="00E82D3D"/>
    <w:rsid w:val="00E839C0"/>
    <w:rsid w:val="00E84149"/>
    <w:rsid w:val="00E84322"/>
    <w:rsid w:val="00E8471F"/>
    <w:rsid w:val="00E851A0"/>
    <w:rsid w:val="00E853C5"/>
    <w:rsid w:val="00E85411"/>
    <w:rsid w:val="00E8586B"/>
    <w:rsid w:val="00E85B61"/>
    <w:rsid w:val="00E85EDC"/>
    <w:rsid w:val="00E86189"/>
    <w:rsid w:val="00E86A28"/>
    <w:rsid w:val="00E87381"/>
    <w:rsid w:val="00E90E6E"/>
    <w:rsid w:val="00E91295"/>
    <w:rsid w:val="00E91458"/>
    <w:rsid w:val="00E91868"/>
    <w:rsid w:val="00E92294"/>
    <w:rsid w:val="00E9254B"/>
    <w:rsid w:val="00E926A7"/>
    <w:rsid w:val="00E92A95"/>
    <w:rsid w:val="00E92DFC"/>
    <w:rsid w:val="00E93401"/>
    <w:rsid w:val="00E94247"/>
    <w:rsid w:val="00E9443F"/>
    <w:rsid w:val="00E9469D"/>
    <w:rsid w:val="00E94B22"/>
    <w:rsid w:val="00E94B38"/>
    <w:rsid w:val="00E94E2B"/>
    <w:rsid w:val="00E953C4"/>
    <w:rsid w:val="00E95831"/>
    <w:rsid w:val="00E95D3C"/>
    <w:rsid w:val="00EA08B8"/>
    <w:rsid w:val="00EA227A"/>
    <w:rsid w:val="00EA2A4C"/>
    <w:rsid w:val="00EA2AA7"/>
    <w:rsid w:val="00EA38AB"/>
    <w:rsid w:val="00EA471E"/>
    <w:rsid w:val="00EA5375"/>
    <w:rsid w:val="00EA53D6"/>
    <w:rsid w:val="00EA5837"/>
    <w:rsid w:val="00EA63C1"/>
    <w:rsid w:val="00EA6677"/>
    <w:rsid w:val="00EA66BC"/>
    <w:rsid w:val="00EA695B"/>
    <w:rsid w:val="00EA7805"/>
    <w:rsid w:val="00EB0314"/>
    <w:rsid w:val="00EB06FD"/>
    <w:rsid w:val="00EB07DB"/>
    <w:rsid w:val="00EB081E"/>
    <w:rsid w:val="00EB08C3"/>
    <w:rsid w:val="00EB10DF"/>
    <w:rsid w:val="00EB16D0"/>
    <w:rsid w:val="00EB18B7"/>
    <w:rsid w:val="00EB1F85"/>
    <w:rsid w:val="00EB2223"/>
    <w:rsid w:val="00EB2BC9"/>
    <w:rsid w:val="00EB2CAB"/>
    <w:rsid w:val="00EB3BF7"/>
    <w:rsid w:val="00EB401C"/>
    <w:rsid w:val="00EB4027"/>
    <w:rsid w:val="00EB4AA5"/>
    <w:rsid w:val="00EB50D0"/>
    <w:rsid w:val="00EB5225"/>
    <w:rsid w:val="00EB593C"/>
    <w:rsid w:val="00EB6AD9"/>
    <w:rsid w:val="00EB71C8"/>
    <w:rsid w:val="00EB7BFC"/>
    <w:rsid w:val="00EC088F"/>
    <w:rsid w:val="00EC220C"/>
    <w:rsid w:val="00EC2E1D"/>
    <w:rsid w:val="00EC2ED7"/>
    <w:rsid w:val="00EC395C"/>
    <w:rsid w:val="00EC443B"/>
    <w:rsid w:val="00EC45A9"/>
    <w:rsid w:val="00EC4E09"/>
    <w:rsid w:val="00EC5445"/>
    <w:rsid w:val="00EC5487"/>
    <w:rsid w:val="00EC5A63"/>
    <w:rsid w:val="00EC5A99"/>
    <w:rsid w:val="00EC66C8"/>
    <w:rsid w:val="00EC6EDC"/>
    <w:rsid w:val="00EC70F6"/>
    <w:rsid w:val="00EC7360"/>
    <w:rsid w:val="00ED1CC9"/>
    <w:rsid w:val="00ED30F3"/>
    <w:rsid w:val="00ED3CBD"/>
    <w:rsid w:val="00ED3F50"/>
    <w:rsid w:val="00ED47F6"/>
    <w:rsid w:val="00ED5293"/>
    <w:rsid w:val="00ED61CC"/>
    <w:rsid w:val="00ED6555"/>
    <w:rsid w:val="00ED6E03"/>
    <w:rsid w:val="00EE181C"/>
    <w:rsid w:val="00EE2095"/>
    <w:rsid w:val="00EE24CC"/>
    <w:rsid w:val="00EE3661"/>
    <w:rsid w:val="00EE4F17"/>
    <w:rsid w:val="00EE5007"/>
    <w:rsid w:val="00EE52D9"/>
    <w:rsid w:val="00EE6231"/>
    <w:rsid w:val="00EE6ADE"/>
    <w:rsid w:val="00EE7512"/>
    <w:rsid w:val="00EE76B8"/>
    <w:rsid w:val="00EE7895"/>
    <w:rsid w:val="00EE7D2E"/>
    <w:rsid w:val="00EF038F"/>
    <w:rsid w:val="00EF0F95"/>
    <w:rsid w:val="00EF14ED"/>
    <w:rsid w:val="00EF1980"/>
    <w:rsid w:val="00EF1C4E"/>
    <w:rsid w:val="00EF2454"/>
    <w:rsid w:val="00EF2655"/>
    <w:rsid w:val="00EF31A2"/>
    <w:rsid w:val="00EF36D5"/>
    <w:rsid w:val="00EF651D"/>
    <w:rsid w:val="00EF690C"/>
    <w:rsid w:val="00EF6D75"/>
    <w:rsid w:val="00EF72AB"/>
    <w:rsid w:val="00EF7641"/>
    <w:rsid w:val="00EF7AF8"/>
    <w:rsid w:val="00F003F0"/>
    <w:rsid w:val="00F004D7"/>
    <w:rsid w:val="00F00E00"/>
    <w:rsid w:val="00F00E16"/>
    <w:rsid w:val="00F045B9"/>
    <w:rsid w:val="00F0483E"/>
    <w:rsid w:val="00F04F13"/>
    <w:rsid w:val="00F05094"/>
    <w:rsid w:val="00F05317"/>
    <w:rsid w:val="00F0544D"/>
    <w:rsid w:val="00F0623F"/>
    <w:rsid w:val="00F06C5A"/>
    <w:rsid w:val="00F06CC9"/>
    <w:rsid w:val="00F07013"/>
    <w:rsid w:val="00F07F67"/>
    <w:rsid w:val="00F103C5"/>
    <w:rsid w:val="00F10ECB"/>
    <w:rsid w:val="00F10F76"/>
    <w:rsid w:val="00F111C9"/>
    <w:rsid w:val="00F1179B"/>
    <w:rsid w:val="00F11A3A"/>
    <w:rsid w:val="00F11BB8"/>
    <w:rsid w:val="00F13327"/>
    <w:rsid w:val="00F13AE9"/>
    <w:rsid w:val="00F13CC4"/>
    <w:rsid w:val="00F144DA"/>
    <w:rsid w:val="00F14DB2"/>
    <w:rsid w:val="00F14FA3"/>
    <w:rsid w:val="00F1595E"/>
    <w:rsid w:val="00F15CBC"/>
    <w:rsid w:val="00F16572"/>
    <w:rsid w:val="00F16740"/>
    <w:rsid w:val="00F16B15"/>
    <w:rsid w:val="00F16D45"/>
    <w:rsid w:val="00F17711"/>
    <w:rsid w:val="00F17848"/>
    <w:rsid w:val="00F200B0"/>
    <w:rsid w:val="00F2010C"/>
    <w:rsid w:val="00F2104B"/>
    <w:rsid w:val="00F21342"/>
    <w:rsid w:val="00F21F12"/>
    <w:rsid w:val="00F224D1"/>
    <w:rsid w:val="00F2268B"/>
    <w:rsid w:val="00F22792"/>
    <w:rsid w:val="00F22A89"/>
    <w:rsid w:val="00F22DAF"/>
    <w:rsid w:val="00F22F34"/>
    <w:rsid w:val="00F241E9"/>
    <w:rsid w:val="00F24C0D"/>
    <w:rsid w:val="00F24FFB"/>
    <w:rsid w:val="00F2592E"/>
    <w:rsid w:val="00F25B79"/>
    <w:rsid w:val="00F25E2E"/>
    <w:rsid w:val="00F26051"/>
    <w:rsid w:val="00F26448"/>
    <w:rsid w:val="00F266FB"/>
    <w:rsid w:val="00F26C85"/>
    <w:rsid w:val="00F276BB"/>
    <w:rsid w:val="00F31597"/>
    <w:rsid w:val="00F320F7"/>
    <w:rsid w:val="00F3236D"/>
    <w:rsid w:val="00F3289B"/>
    <w:rsid w:val="00F32F44"/>
    <w:rsid w:val="00F334A5"/>
    <w:rsid w:val="00F34F07"/>
    <w:rsid w:val="00F37C76"/>
    <w:rsid w:val="00F414A4"/>
    <w:rsid w:val="00F41701"/>
    <w:rsid w:val="00F420E1"/>
    <w:rsid w:val="00F42201"/>
    <w:rsid w:val="00F427EA"/>
    <w:rsid w:val="00F42E43"/>
    <w:rsid w:val="00F430B6"/>
    <w:rsid w:val="00F4332F"/>
    <w:rsid w:val="00F43586"/>
    <w:rsid w:val="00F435AD"/>
    <w:rsid w:val="00F43609"/>
    <w:rsid w:val="00F43C72"/>
    <w:rsid w:val="00F44D2D"/>
    <w:rsid w:val="00F45099"/>
    <w:rsid w:val="00F454C8"/>
    <w:rsid w:val="00F45730"/>
    <w:rsid w:val="00F459E0"/>
    <w:rsid w:val="00F45C67"/>
    <w:rsid w:val="00F4649C"/>
    <w:rsid w:val="00F467C1"/>
    <w:rsid w:val="00F4721A"/>
    <w:rsid w:val="00F47270"/>
    <w:rsid w:val="00F473D1"/>
    <w:rsid w:val="00F475E8"/>
    <w:rsid w:val="00F47845"/>
    <w:rsid w:val="00F478F3"/>
    <w:rsid w:val="00F47C0A"/>
    <w:rsid w:val="00F47F75"/>
    <w:rsid w:val="00F503D8"/>
    <w:rsid w:val="00F5115B"/>
    <w:rsid w:val="00F52312"/>
    <w:rsid w:val="00F52872"/>
    <w:rsid w:val="00F531CF"/>
    <w:rsid w:val="00F5339E"/>
    <w:rsid w:val="00F53763"/>
    <w:rsid w:val="00F53DAA"/>
    <w:rsid w:val="00F53FFC"/>
    <w:rsid w:val="00F54066"/>
    <w:rsid w:val="00F54189"/>
    <w:rsid w:val="00F54E7D"/>
    <w:rsid w:val="00F5529C"/>
    <w:rsid w:val="00F556AC"/>
    <w:rsid w:val="00F56221"/>
    <w:rsid w:val="00F56FE8"/>
    <w:rsid w:val="00F5738A"/>
    <w:rsid w:val="00F57681"/>
    <w:rsid w:val="00F6175C"/>
    <w:rsid w:val="00F61961"/>
    <w:rsid w:val="00F61E51"/>
    <w:rsid w:val="00F621B6"/>
    <w:rsid w:val="00F63543"/>
    <w:rsid w:val="00F64194"/>
    <w:rsid w:val="00F641C8"/>
    <w:rsid w:val="00F64287"/>
    <w:rsid w:val="00F643F4"/>
    <w:rsid w:val="00F648AF"/>
    <w:rsid w:val="00F64A17"/>
    <w:rsid w:val="00F64C3B"/>
    <w:rsid w:val="00F65296"/>
    <w:rsid w:val="00F663D1"/>
    <w:rsid w:val="00F66652"/>
    <w:rsid w:val="00F66B5A"/>
    <w:rsid w:val="00F709A6"/>
    <w:rsid w:val="00F70B5B"/>
    <w:rsid w:val="00F70F24"/>
    <w:rsid w:val="00F70F77"/>
    <w:rsid w:val="00F714CB"/>
    <w:rsid w:val="00F716C0"/>
    <w:rsid w:val="00F71993"/>
    <w:rsid w:val="00F723D3"/>
    <w:rsid w:val="00F72466"/>
    <w:rsid w:val="00F73AE0"/>
    <w:rsid w:val="00F73D35"/>
    <w:rsid w:val="00F73F46"/>
    <w:rsid w:val="00F745AE"/>
    <w:rsid w:val="00F745F7"/>
    <w:rsid w:val="00F75F34"/>
    <w:rsid w:val="00F7617D"/>
    <w:rsid w:val="00F764E2"/>
    <w:rsid w:val="00F769F9"/>
    <w:rsid w:val="00F76CA9"/>
    <w:rsid w:val="00F777CA"/>
    <w:rsid w:val="00F77C2C"/>
    <w:rsid w:val="00F8034B"/>
    <w:rsid w:val="00F80457"/>
    <w:rsid w:val="00F804DB"/>
    <w:rsid w:val="00F80ACC"/>
    <w:rsid w:val="00F8203E"/>
    <w:rsid w:val="00F82311"/>
    <w:rsid w:val="00F82D83"/>
    <w:rsid w:val="00F8353E"/>
    <w:rsid w:val="00F83AB4"/>
    <w:rsid w:val="00F8578C"/>
    <w:rsid w:val="00F857E1"/>
    <w:rsid w:val="00F8645B"/>
    <w:rsid w:val="00F86670"/>
    <w:rsid w:val="00F86BC4"/>
    <w:rsid w:val="00F86D53"/>
    <w:rsid w:val="00F903FD"/>
    <w:rsid w:val="00F91CE8"/>
    <w:rsid w:val="00F91EBB"/>
    <w:rsid w:val="00F931D5"/>
    <w:rsid w:val="00F932C2"/>
    <w:rsid w:val="00F93B8C"/>
    <w:rsid w:val="00F9499C"/>
    <w:rsid w:val="00F949B1"/>
    <w:rsid w:val="00F949E9"/>
    <w:rsid w:val="00F95DE9"/>
    <w:rsid w:val="00F96AB4"/>
    <w:rsid w:val="00F96F41"/>
    <w:rsid w:val="00F97454"/>
    <w:rsid w:val="00F97E5A"/>
    <w:rsid w:val="00F97F41"/>
    <w:rsid w:val="00FA02D3"/>
    <w:rsid w:val="00FA0D43"/>
    <w:rsid w:val="00FA1143"/>
    <w:rsid w:val="00FA15C2"/>
    <w:rsid w:val="00FA1FEF"/>
    <w:rsid w:val="00FA2121"/>
    <w:rsid w:val="00FA297B"/>
    <w:rsid w:val="00FA2CB7"/>
    <w:rsid w:val="00FA32E5"/>
    <w:rsid w:val="00FA3F03"/>
    <w:rsid w:val="00FA4AC4"/>
    <w:rsid w:val="00FA4AEE"/>
    <w:rsid w:val="00FA5890"/>
    <w:rsid w:val="00FA5C3A"/>
    <w:rsid w:val="00FA5F1E"/>
    <w:rsid w:val="00FA6164"/>
    <w:rsid w:val="00FA6C07"/>
    <w:rsid w:val="00FA6E0A"/>
    <w:rsid w:val="00FA7A1A"/>
    <w:rsid w:val="00FA7BDD"/>
    <w:rsid w:val="00FB16CD"/>
    <w:rsid w:val="00FB2913"/>
    <w:rsid w:val="00FB2BB9"/>
    <w:rsid w:val="00FB2D90"/>
    <w:rsid w:val="00FB4413"/>
    <w:rsid w:val="00FB499B"/>
    <w:rsid w:val="00FB6415"/>
    <w:rsid w:val="00FB671C"/>
    <w:rsid w:val="00FB6B8E"/>
    <w:rsid w:val="00FB7784"/>
    <w:rsid w:val="00FC1168"/>
    <w:rsid w:val="00FC11D4"/>
    <w:rsid w:val="00FC2046"/>
    <w:rsid w:val="00FC2343"/>
    <w:rsid w:val="00FC2464"/>
    <w:rsid w:val="00FC27EC"/>
    <w:rsid w:val="00FC29DD"/>
    <w:rsid w:val="00FC2AAF"/>
    <w:rsid w:val="00FC3877"/>
    <w:rsid w:val="00FC43BC"/>
    <w:rsid w:val="00FC4A94"/>
    <w:rsid w:val="00FC4A9D"/>
    <w:rsid w:val="00FC4C45"/>
    <w:rsid w:val="00FC4D88"/>
    <w:rsid w:val="00FC745B"/>
    <w:rsid w:val="00FC7E2B"/>
    <w:rsid w:val="00FC7F33"/>
    <w:rsid w:val="00FD00EE"/>
    <w:rsid w:val="00FD0257"/>
    <w:rsid w:val="00FD099E"/>
    <w:rsid w:val="00FD102B"/>
    <w:rsid w:val="00FD1601"/>
    <w:rsid w:val="00FD1DA8"/>
    <w:rsid w:val="00FD2041"/>
    <w:rsid w:val="00FD2652"/>
    <w:rsid w:val="00FD3A7C"/>
    <w:rsid w:val="00FD3DB2"/>
    <w:rsid w:val="00FD3E17"/>
    <w:rsid w:val="00FD3E96"/>
    <w:rsid w:val="00FD4773"/>
    <w:rsid w:val="00FD5449"/>
    <w:rsid w:val="00FD562D"/>
    <w:rsid w:val="00FD6258"/>
    <w:rsid w:val="00FD6AC4"/>
    <w:rsid w:val="00FD755E"/>
    <w:rsid w:val="00FD79A3"/>
    <w:rsid w:val="00FD7C1C"/>
    <w:rsid w:val="00FD7D72"/>
    <w:rsid w:val="00FD7E0A"/>
    <w:rsid w:val="00FE0301"/>
    <w:rsid w:val="00FE07C4"/>
    <w:rsid w:val="00FE07F9"/>
    <w:rsid w:val="00FE1DB5"/>
    <w:rsid w:val="00FE23D2"/>
    <w:rsid w:val="00FE2D3F"/>
    <w:rsid w:val="00FE304F"/>
    <w:rsid w:val="00FE3471"/>
    <w:rsid w:val="00FE3E9B"/>
    <w:rsid w:val="00FE46D0"/>
    <w:rsid w:val="00FE48A1"/>
    <w:rsid w:val="00FE57FB"/>
    <w:rsid w:val="00FE6674"/>
    <w:rsid w:val="00FE72FC"/>
    <w:rsid w:val="00FE749A"/>
    <w:rsid w:val="00FE7698"/>
    <w:rsid w:val="00FE7A90"/>
    <w:rsid w:val="00FF0298"/>
    <w:rsid w:val="00FF04CB"/>
    <w:rsid w:val="00FF0CB7"/>
    <w:rsid w:val="00FF108E"/>
    <w:rsid w:val="00FF1F85"/>
    <w:rsid w:val="00FF3D4C"/>
    <w:rsid w:val="00FF3E9A"/>
    <w:rsid w:val="00FF452E"/>
    <w:rsid w:val="00FF458A"/>
    <w:rsid w:val="00FF48F8"/>
    <w:rsid w:val="00FF4D50"/>
    <w:rsid w:val="00FF4F70"/>
    <w:rsid w:val="00FF5D74"/>
    <w:rsid w:val="00FF5DEA"/>
    <w:rsid w:val="00FF6C2B"/>
    <w:rsid w:val="00FF6DB5"/>
    <w:rsid w:val="00FF711D"/>
    <w:rsid w:val="00FF71E5"/>
    <w:rsid w:val="00FF75A7"/>
    <w:rsid w:val="00FF77E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512001"/>
    <o:shapelayout v:ext="edit">
      <o:idmap v:ext="edit" data="1"/>
    </o:shapelayout>
  </w:shapeDefaults>
  <w:decimalSymbol w:val=","/>
  <w:listSeparator w:val=";"/>
  <w15:docId w15:val="{B1E00FCF-3200-4BBF-B230-37DADE9693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locked="1" w:uiPriority="9"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qFormat="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99"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sid w:val="00623FCE"/>
    <w:rPr>
      <w:sz w:val="24"/>
      <w:szCs w:val="24"/>
    </w:rPr>
  </w:style>
  <w:style w:type="paragraph" w:styleId="12">
    <w:name w:val="heading 1"/>
    <w:aliases w:val="Заголовок 1 Знак Знак,Заголовок 1 Знак Знак Знак,Caaieiaie aei?ac,çàãîëîâîê 1,caaieiaie 1,новая страница,Знак19,Заголовок 1 Знак2,Заголовок 1 Знак1 Знак,Заголовок 1 Знак1,Заголовок 1 Знак3 Знак1,Заголовок 1 Знак2 Знак Знак1,1,Заголовок 11"/>
    <w:basedOn w:val="a4"/>
    <w:next w:val="a5"/>
    <w:link w:val="15"/>
    <w:uiPriority w:val="9"/>
    <w:qFormat/>
    <w:rsid w:val="001805E1"/>
    <w:pPr>
      <w:keepNext/>
      <w:pageBreakBefore/>
      <w:numPr>
        <w:numId w:val="1"/>
      </w:numPr>
      <w:pBdr>
        <w:top w:val="single" w:sz="4" w:space="1" w:color="1F497D" w:themeColor="text2"/>
        <w:left w:val="single" w:sz="4" w:space="4" w:color="1F497D" w:themeColor="text2"/>
        <w:bottom w:val="single" w:sz="4" w:space="1" w:color="1F497D" w:themeColor="text2"/>
        <w:right w:val="single" w:sz="4" w:space="4" w:color="1F497D" w:themeColor="text2"/>
      </w:pBdr>
      <w:shd w:val="clear" w:color="auto" w:fill="1F497D" w:themeFill="text2"/>
      <w:tabs>
        <w:tab w:val="left" w:pos="851"/>
      </w:tabs>
      <w:spacing w:before="240" w:after="120"/>
      <w:jc w:val="center"/>
      <w:outlineLvl w:val="0"/>
    </w:pPr>
    <w:rPr>
      <w:rFonts w:asciiTheme="minorHAnsi" w:hAnsiTheme="minorHAnsi"/>
      <w:b/>
      <w:bCs/>
      <w:caps/>
      <w:color w:val="FFFFFF" w:themeColor="background1"/>
      <w:kern w:val="32"/>
      <w:sz w:val="28"/>
      <w:szCs w:val="28"/>
    </w:rPr>
  </w:style>
  <w:style w:type="paragraph" w:styleId="2">
    <w:name w:val="heading 2"/>
    <w:aliases w:val="Знак2 Знак, Знак2, Знак2 Знак Знак Знак, Знак2 Знак1,Знак2,Знак2 Знак Знак Знак,Знак2 Знак1,ГЛАВА,Заголовок 2 Знак1,Заголовок 2 Знак Знак,Заголовок 21,Заголовок 2 Знак1 Знак Знак1 Знак,Заголовок 2 Знак Знак Знак Знак1 Знак,2,Перед:  0 пт"/>
    <w:basedOn w:val="a4"/>
    <w:next w:val="a5"/>
    <w:link w:val="20"/>
    <w:qFormat/>
    <w:rsid w:val="000D782E"/>
    <w:pPr>
      <w:keepNext/>
      <w:numPr>
        <w:ilvl w:val="1"/>
        <w:numId w:val="1"/>
      </w:numPr>
      <w:pBdr>
        <w:top w:val="single" w:sz="4" w:space="1" w:color="4F81BD" w:themeColor="accent1"/>
        <w:left w:val="single" w:sz="4" w:space="4" w:color="4F81BD" w:themeColor="accent1"/>
        <w:bottom w:val="single" w:sz="4" w:space="1" w:color="4F81BD" w:themeColor="accent1"/>
        <w:right w:val="single" w:sz="4" w:space="4" w:color="4F81BD" w:themeColor="accent1"/>
      </w:pBdr>
      <w:shd w:val="clear" w:color="auto" w:fill="4F81BD" w:themeFill="accent1"/>
      <w:tabs>
        <w:tab w:val="left" w:pos="1134"/>
        <w:tab w:val="left" w:pos="1276"/>
      </w:tabs>
      <w:spacing w:before="180" w:after="60"/>
      <w:outlineLvl w:val="1"/>
    </w:pPr>
    <w:rPr>
      <w:rFonts w:asciiTheme="minorHAnsi" w:hAnsiTheme="minorHAnsi"/>
      <w:b/>
      <w:bCs/>
      <w:iCs/>
      <w:color w:val="FFFFFF" w:themeColor="background1"/>
      <w:sz w:val="28"/>
      <w:szCs w:val="28"/>
    </w:rPr>
  </w:style>
  <w:style w:type="paragraph" w:styleId="3">
    <w:name w:val="heading 3"/>
    <w:aliases w:val="Знак3 Знак, Знак3, Знак3 Знак Знак Знак,Знак3,Знак3 Знак Знак Знак,ПодЗаголовок,Заголовок 31,OG Heading 3,Основной текст Знак Знак Знак Знак,Знак9,Знак14,Знак3 Знак Знак Знак Знак Знак,3,Знак6,footer,heading 3"/>
    <w:basedOn w:val="a4"/>
    <w:next w:val="a5"/>
    <w:link w:val="30"/>
    <w:uiPriority w:val="9"/>
    <w:qFormat/>
    <w:rsid w:val="00AB2216"/>
    <w:pPr>
      <w:keepNext/>
      <w:numPr>
        <w:ilvl w:val="2"/>
        <w:numId w:val="1"/>
      </w:numPr>
      <w:pBdr>
        <w:top w:val="single" w:sz="4" w:space="1" w:color="8DB3E2" w:themeColor="text2" w:themeTint="66"/>
        <w:left w:val="single" w:sz="4" w:space="4" w:color="8DB3E2" w:themeColor="text2" w:themeTint="66"/>
        <w:bottom w:val="single" w:sz="4" w:space="1" w:color="8DB3E2" w:themeColor="text2" w:themeTint="66"/>
        <w:right w:val="single" w:sz="4" w:space="4" w:color="8DB3E2" w:themeColor="text2" w:themeTint="66"/>
      </w:pBdr>
      <w:shd w:val="clear" w:color="auto" w:fill="8DB3E2" w:themeFill="text2" w:themeFillTint="66"/>
      <w:tabs>
        <w:tab w:val="left" w:pos="1276"/>
      </w:tabs>
      <w:spacing w:before="120" w:after="120"/>
      <w:outlineLvl w:val="2"/>
    </w:pPr>
    <w:rPr>
      <w:rFonts w:asciiTheme="minorHAnsi" w:hAnsiTheme="minorHAnsi"/>
      <w:b/>
      <w:bCs/>
      <w:color w:val="FFFFFF" w:themeColor="background1"/>
      <w:sz w:val="26"/>
      <w:szCs w:val="26"/>
    </w:rPr>
  </w:style>
  <w:style w:type="paragraph" w:styleId="4">
    <w:name w:val="heading 4"/>
    <w:aliases w:val="Заголовок 4ТАБЛИЦ"/>
    <w:basedOn w:val="a4"/>
    <w:next w:val="a5"/>
    <w:link w:val="40"/>
    <w:uiPriority w:val="9"/>
    <w:qFormat/>
    <w:rsid w:val="00AB2216"/>
    <w:pPr>
      <w:keepNext/>
      <w:numPr>
        <w:ilvl w:val="3"/>
        <w:numId w:val="1"/>
      </w:numPr>
      <w:pBdr>
        <w:top w:val="single" w:sz="4" w:space="1" w:color="95B3D7" w:themeColor="accent1" w:themeTint="99"/>
        <w:left w:val="single" w:sz="4" w:space="4" w:color="95B3D7" w:themeColor="accent1" w:themeTint="99"/>
        <w:bottom w:val="single" w:sz="4" w:space="1" w:color="95B3D7" w:themeColor="accent1" w:themeTint="99"/>
        <w:right w:val="single" w:sz="4" w:space="4" w:color="95B3D7" w:themeColor="accent1" w:themeTint="99"/>
      </w:pBdr>
      <w:shd w:val="clear" w:color="auto" w:fill="95B3D7" w:themeFill="accent1" w:themeFillTint="99"/>
      <w:tabs>
        <w:tab w:val="left" w:pos="1418"/>
      </w:tabs>
      <w:spacing w:before="120" w:after="60"/>
      <w:outlineLvl w:val="3"/>
    </w:pPr>
    <w:rPr>
      <w:rFonts w:asciiTheme="minorHAnsi" w:hAnsiTheme="minorHAnsi"/>
      <w:b/>
      <w:bCs/>
      <w:color w:val="FFFFFF" w:themeColor="background1"/>
    </w:rPr>
  </w:style>
  <w:style w:type="paragraph" w:styleId="5">
    <w:name w:val="heading 5"/>
    <w:aliases w:val="Заголовок 5№Таблицы,Заголовок№ТАблиц"/>
    <w:basedOn w:val="a4"/>
    <w:next w:val="a4"/>
    <w:link w:val="50"/>
    <w:uiPriority w:val="9"/>
    <w:qFormat/>
    <w:rsid w:val="00F61E51"/>
    <w:pPr>
      <w:numPr>
        <w:ilvl w:val="4"/>
        <w:numId w:val="1"/>
      </w:numPr>
      <w:tabs>
        <w:tab w:val="left" w:pos="1701"/>
      </w:tabs>
      <w:spacing w:before="240" w:after="60"/>
      <w:outlineLvl w:val="4"/>
    </w:pPr>
    <w:rPr>
      <w:b/>
      <w:bCs/>
      <w:iCs/>
      <w:sz w:val="22"/>
      <w:szCs w:val="22"/>
    </w:rPr>
  </w:style>
  <w:style w:type="paragraph" w:styleId="6">
    <w:name w:val="heading 6"/>
    <w:basedOn w:val="a4"/>
    <w:next w:val="a4"/>
    <w:link w:val="60"/>
    <w:uiPriority w:val="9"/>
    <w:qFormat/>
    <w:rsid w:val="00F61E51"/>
    <w:pPr>
      <w:numPr>
        <w:ilvl w:val="5"/>
        <w:numId w:val="1"/>
      </w:numPr>
      <w:spacing w:before="240" w:after="60"/>
      <w:outlineLvl w:val="5"/>
    </w:pPr>
    <w:rPr>
      <w:b/>
      <w:bCs/>
      <w:sz w:val="22"/>
      <w:szCs w:val="22"/>
    </w:rPr>
  </w:style>
  <w:style w:type="paragraph" w:styleId="7">
    <w:name w:val="heading 7"/>
    <w:aliases w:val="Заголовок x.x"/>
    <w:basedOn w:val="a4"/>
    <w:next w:val="a4"/>
    <w:link w:val="70"/>
    <w:uiPriority w:val="9"/>
    <w:qFormat/>
    <w:rsid w:val="00F61E51"/>
    <w:pPr>
      <w:numPr>
        <w:ilvl w:val="6"/>
        <w:numId w:val="1"/>
      </w:numPr>
      <w:spacing w:before="240" w:after="60"/>
      <w:outlineLvl w:val="6"/>
    </w:pPr>
  </w:style>
  <w:style w:type="paragraph" w:styleId="8">
    <w:name w:val="heading 8"/>
    <w:basedOn w:val="a4"/>
    <w:next w:val="a4"/>
    <w:link w:val="80"/>
    <w:uiPriority w:val="9"/>
    <w:qFormat/>
    <w:rsid w:val="00F61E51"/>
    <w:pPr>
      <w:numPr>
        <w:ilvl w:val="7"/>
        <w:numId w:val="1"/>
      </w:numPr>
      <w:spacing w:before="240" w:after="60"/>
      <w:outlineLvl w:val="7"/>
    </w:pPr>
    <w:rPr>
      <w:i/>
      <w:iCs/>
    </w:rPr>
  </w:style>
  <w:style w:type="paragraph" w:styleId="9">
    <w:name w:val="heading 9"/>
    <w:basedOn w:val="a4"/>
    <w:next w:val="a4"/>
    <w:link w:val="90"/>
    <w:uiPriority w:val="9"/>
    <w:qFormat/>
    <w:rsid w:val="00F61E51"/>
    <w:pPr>
      <w:numPr>
        <w:ilvl w:val="8"/>
        <w:numId w:val="1"/>
      </w:numPr>
      <w:spacing w:before="240" w:after="60"/>
      <w:outlineLvl w:val="8"/>
    </w:pPr>
    <w:rPr>
      <w:rFonts w:ascii="Arial" w:hAnsi="Arial" w:cs="Arial"/>
      <w:sz w:val="22"/>
      <w:szCs w:val="22"/>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customStyle="1" w:styleId="a5">
    <w:name w:val="Абзац"/>
    <w:basedOn w:val="a4"/>
    <w:link w:val="a9"/>
    <w:uiPriority w:val="99"/>
    <w:qFormat/>
    <w:rsid w:val="001805E1"/>
    <w:pPr>
      <w:spacing w:before="120" w:after="60"/>
      <w:ind w:firstLine="567"/>
      <w:jc w:val="both"/>
    </w:pPr>
    <w:rPr>
      <w:rFonts w:asciiTheme="minorHAnsi" w:hAnsiTheme="minorHAnsi"/>
    </w:rPr>
  </w:style>
  <w:style w:type="character" w:customStyle="1" w:styleId="a9">
    <w:name w:val="Абзац Знак"/>
    <w:link w:val="a5"/>
    <w:uiPriority w:val="99"/>
    <w:qFormat/>
    <w:rsid w:val="001805E1"/>
    <w:rPr>
      <w:rFonts w:asciiTheme="minorHAnsi" w:hAnsiTheme="minorHAnsi"/>
      <w:sz w:val="24"/>
      <w:szCs w:val="24"/>
    </w:rPr>
  </w:style>
  <w:style w:type="paragraph" w:styleId="aa">
    <w:name w:val="List"/>
    <w:basedOn w:val="a4"/>
    <w:link w:val="ab"/>
    <w:rsid w:val="00AB2216"/>
    <w:pPr>
      <w:spacing w:after="60"/>
      <w:jc w:val="both"/>
    </w:pPr>
    <w:rPr>
      <w:rFonts w:asciiTheme="minorHAnsi" w:hAnsiTheme="minorHAnsi"/>
      <w:snapToGrid w:val="0"/>
    </w:rPr>
  </w:style>
  <w:style w:type="character" w:customStyle="1" w:styleId="ab">
    <w:name w:val="Список Знак"/>
    <w:link w:val="aa"/>
    <w:rsid w:val="00AB2216"/>
    <w:rPr>
      <w:rFonts w:asciiTheme="minorHAnsi" w:hAnsiTheme="minorHAnsi"/>
      <w:snapToGrid w:val="0"/>
      <w:sz w:val="24"/>
      <w:szCs w:val="24"/>
    </w:rPr>
  </w:style>
  <w:style w:type="paragraph" w:styleId="31">
    <w:name w:val="toc 3"/>
    <w:basedOn w:val="a4"/>
    <w:next w:val="a4"/>
    <w:autoRedefine/>
    <w:uiPriority w:val="39"/>
    <w:rsid w:val="00F61E51"/>
    <w:pPr>
      <w:ind w:left="480"/>
    </w:pPr>
    <w:rPr>
      <w:i/>
      <w:iCs/>
      <w:sz w:val="20"/>
      <w:szCs w:val="20"/>
    </w:rPr>
  </w:style>
  <w:style w:type="paragraph" w:customStyle="1" w:styleId="a">
    <w:name w:val="Список нумерованный"/>
    <w:basedOn w:val="a4"/>
    <w:rsid w:val="0054040A"/>
    <w:pPr>
      <w:numPr>
        <w:numId w:val="5"/>
      </w:numPr>
      <w:spacing w:before="120"/>
      <w:jc w:val="both"/>
    </w:pPr>
  </w:style>
  <w:style w:type="paragraph" w:customStyle="1" w:styleId="ac">
    <w:name w:val="Табличный"/>
    <w:basedOn w:val="a4"/>
    <w:rsid w:val="00F61E51"/>
    <w:pPr>
      <w:keepNext/>
      <w:widowControl w:val="0"/>
      <w:spacing w:before="60" w:after="60"/>
      <w:jc w:val="center"/>
    </w:pPr>
    <w:rPr>
      <w:b/>
      <w:sz w:val="22"/>
      <w:szCs w:val="20"/>
    </w:rPr>
  </w:style>
  <w:style w:type="paragraph" w:customStyle="1" w:styleId="ad">
    <w:name w:val="Содержание"/>
    <w:basedOn w:val="a4"/>
    <w:rsid w:val="00F61E51"/>
    <w:pPr>
      <w:widowControl w:val="0"/>
      <w:spacing w:before="240" w:after="240"/>
      <w:jc w:val="center"/>
    </w:pPr>
    <w:rPr>
      <w:b/>
      <w:caps/>
      <w:szCs w:val="20"/>
    </w:rPr>
  </w:style>
  <w:style w:type="paragraph" w:styleId="ae">
    <w:name w:val="Balloon Text"/>
    <w:aliases w:val=" Знак5"/>
    <w:basedOn w:val="a4"/>
    <w:link w:val="af"/>
    <w:rsid w:val="00F61E51"/>
    <w:pPr>
      <w:widowControl w:val="0"/>
      <w:suppressAutoHyphens/>
      <w:jc w:val="both"/>
    </w:pPr>
    <w:rPr>
      <w:rFonts w:ascii="Tahoma" w:hAnsi="Tahoma" w:cs="Courier New"/>
      <w:sz w:val="16"/>
      <w:szCs w:val="16"/>
    </w:rPr>
  </w:style>
  <w:style w:type="paragraph" w:styleId="16">
    <w:name w:val="toc 1"/>
    <w:basedOn w:val="a4"/>
    <w:next w:val="a4"/>
    <w:uiPriority w:val="39"/>
    <w:rsid w:val="00F61E51"/>
    <w:pPr>
      <w:spacing w:before="120" w:after="120"/>
    </w:pPr>
    <w:rPr>
      <w:b/>
      <w:bCs/>
      <w:caps/>
      <w:sz w:val="20"/>
      <w:szCs w:val="20"/>
    </w:rPr>
  </w:style>
  <w:style w:type="paragraph" w:styleId="21">
    <w:name w:val="toc 2"/>
    <w:basedOn w:val="a4"/>
    <w:next w:val="a4"/>
    <w:autoRedefine/>
    <w:uiPriority w:val="39"/>
    <w:rsid w:val="00F61E51"/>
    <w:pPr>
      <w:ind w:left="240"/>
    </w:pPr>
    <w:rPr>
      <w:smallCaps/>
      <w:sz w:val="20"/>
      <w:szCs w:val="20"/>
    </w:rPr>
  </w:style>
  <w:style w:type="paragraph" w:styleId="af0">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neu,neu1"/>
    <w:basedOn w:val="a4"/>
    <w:next w:val="a4"/>
    <w:link w:val="22"/>
    <w:qFormat/>
    <w:rsid w:val="004E26BF"/>
    <w:pPr>
      <w:spacing w:before="120" w:after="120"/>
      <w:jc w:val="center"/>
    </w:pPr>
    <w:rPr>
      <w:rFonts w:asciiTheme="minorHAnsi" w:hAnsiTheme="minorHAnsi"/>
      <w:b/>
      <w:bCs/>
      <w:szCs w:val="20"/>
    </w:rPr>
  </w:style>
  <w:style w:type="paragraph" w:customStyle="1" w:styleId="af1">
    <w:name w:val="Название таблицы"/>
    <w:basedOn w:val="af0"/>
    <w:rsid w:val="00F0623F"/>
    <w:pPr>
      <w:keepNext/>
      <w:spacing w:before="240" w:after="0"/>
      <w:jc w:val="left"/>
    </w:pPr>
    <w:rPr>
      <w:szCs w:val="22"/>
    </w:rPr>
  </w:style>
  <w:style w:type="paragraph" w:customStyle="1" w:styleId="af2">
    <w:name w:val="Табличный_заголовки"/>
    <w:basedOn w:val="a4"/>
    <w:qFormat/>
    <w:rsid w:val="00A04837"/>
    <w:pPr>
      <w:keepNext/>
      <w:keepLines/>
      <w:jc w:val="center"/>
    </w:pPr>
    <w:rPr>
      <w:rFonts w:asciiTheme="minorHAnsi" w:hAnsiTheme="minorHAnsi"/>
      <w:b/>
      <w:sz w:val="22"/>
      <w:szCs w:val="22"/>
    </w:rPr>
  </w:style>
  <w:style w:type="paragraph" w:customStyle="1" w:styleId="af3">
    <w:name w:val="Табличный_центр"/>
    <w:basedOn w:val="a4"/>
    <w:qFormat/>
    <w:rsid w:val="00B13A16"/>
    <w:pPr>
      <w:shd w:val="clear" w:color="auto" w:fill="FFFFFF" w:themeFill="background1"/>
      <w:jc w:val="center"/>
    </w:pPr>
    <w:rPr>
      <w:rFonts w:asciiTheme="minorHAnsi" w:hAnsiTheme="minorHAnsi"/>
      <w:sz w:val="22"/>
      <w:szCs w:val="22"/>
    </w:rPr>
  </w:style>
  <w:style w:type="paragraph" w:customStyle="1" w:styleId="14">
    <w:name w:val="Список 1)"/>
    <w:basedOn w:val="a4"/>
    <w:rsid w:val="004E26BF"/>
    <w:pPr>
      <w:numPr>
        <w:numId w:val="4"/>
      </w:numPr>
      <w:spacing w:after="60"/>
      <w:jc w:val="both"/>
    </w:pPr>
    <w:rPr>
      <w:rFonts w:asciiTheme="minorHAnsi" w:hAnsiTheme="minorHAnsi"/>
    </w:rPr>
  </w:style>
  <w:style w:type="paragraph" w:customStyle="1" w:styleId="a2">
    <w:name w:val="Табличный_нумерованный"/>
    <w:basedOn w:val="a4"/>
    <w:link w:val="af4"/>
    <w:rsid w:val="00A04837"/>
    <w:pPr>
      <w:numPr>
        <w:numId w:val="3"/>
      </w:numPr>
    </w:pPr>
    <w:rPr>
      <w:rFonts w:asciiTheme="minorHAnsi" w:hAnsiTheme="minorHAnsi"/>
      <w:sz w:val="22"/>
      <w:szCs w:val="22"/>
    </w:rPr>
  </w:style>
  <w:style w:type="character" w:customStyle="1" w:styleId="af4">
    <w:name w:val="Табличный_нумерованный Знак"/>
    <w:link w:val="a2"/>
    <w:rsid w:val="00A04837"/>
    <w:rPr>
      <w:rFonts w:asciiTheme="minorHAnsi" w:hAnsiTheme="minorHAnsi"/>
      <w:sz w:val="22"/>
      <w:szCs w:val="22"/>
    </w:rPr>
  </w:style>
  <w:style w:type="paragraph" w:styleId="41">
    <w:name w:val="toc 4"/>
    <w:basedOn w:val="a4"/>
    <w:next w:val="a4"/>
    <w:autoRedefine/>
    <w:uiPriority w:val="39"/>
    <w:rsid w:val="003E0A93"/>
    <w:pPr>
      <w:ind w:left="720"/>
    </w:pPr>
    <w:rPr>
      <w:sz w:val="18"/>
      <w:szCs w:val="18"/>
    </w:rPr>
  </w:style>
  <w:style w:type="paragraph" w:styleId="51">
    <w:name w:val="toc 5"/>
    <w:basedOn w:val="a4"/>
    <w:next w:val="a4"/>
    <w:autoRedefine/>
    <w:uiPriority w:val="39"/>
    <w:rsid w:val="00F61E51"/>
    <w:pPr>
      <w:ind w:left="960"/>
    </w:pPr>
    <w:rPr>
      <w:sz w:val="18"/>
      <w:szCs w:val="18"/>
    </w:rPr>
  </w:style>
  <w:style w:type="paragraph" w:styleId="61">
    <w:name w:val="toc 6"/>
    <w:basedOn w:val="a4"/>
    <w:next w:val="a4"/>
    <w:autoRedefine/>
    <w:uiPriority w:val="39"/>
    <w:rsid w:val="00F61E51"/>
    <w:pPr>
      <w:ind w:left="1200"/>
    </w:pPr>
    <w:rPr>
      <w:sz w:val="18"/>
      <w:szCs w:val="18"/>
    </w:rPr>
  </w:style>
  <w:style w:type="paragraph" w:styleId="71">
    <w:name w:val="toc 7"/>
    <w:basedOn w:val="a4"/>
    <w:next w:val="a4"/>
    <w:autoRedefine/>
    <w:uiPriority w:val="39"/>
    <w:rsid w:val="00F61E51"/>
    <w:pPr>
      <w:ind w:left="1440"/>
    </w:pPr>
    <w:rPr>
      <w:sz w:val="18"/>
      <w:szCs w:val="18"/>
    </w:rPr>
  </w:style>
  <w:style w:type="paragraph" w:styleId="81">
    <w:name w:val="toc 8"/>
    <w:basedOn w:val="a4"/>
    <w:next w:val="a4"/>
    <w:autoRedefine/>
    <w:uiPriority w:val="39"/>
    <w:rsid w:val="00F61E51"/>
    <w:pPr>
      <w:ind w:left="1680"/>
    </w:pPr>
    <w:rPr>
      <w:sz w:val="18"/>
      <w:szCs w:val="18"/>
    </w:rPr>
  </w:style>
  <w:style w:type="paragraph" w:styleId="91">
    <w:name w:val="toc 9"/>
    <w:basedOn w:val="a4"/>
    <w:next w:val="a4"/>
    <w:autoRedefine/>
    <w:uiPriority w:val="39"/>
    <w:rsid w:val="00F61E51"/>
    <w:pPr>
      <w:ind w:left="1920"/>
    </w:pPr>
    <w:rPr>
      <w:sz w:val="18"/>
      <w:szCs w:val="18"/>
    </w:rPr>
  </w:style>
  <w:style w:type="paragraph" w:styleId="af5">
    <w:name w:val="toa heading"/>
    <w:basedOn w:val="a4"/>
    <w:next w:val="a4"/>
    <w:semiHidden/>
    <w:rsid w:val="00F61E51"/>
    <w:pPr>
      <w:spacing w:before="40" w:after="20"/>
      <w:jc w:val="center"/>
    </w:pPr>
    <w:rPr>
      <w:b/>
      <w:sz w:val="22"/>
      <w:szCs w:val="20"/>
    </w:rPr>
  </w:style>
  <w:style w:type="paragraph" w:styleId="af6">
    <w:name w:val="annotation text"/>
    <w:basedOn w:val="a4"/>
    <w:link w:val="af7"/>
    <w:semiHidden/>
    <w:rsid w:val="00F61E51"/>
    <w:rPr>
      <w:sz w:val="20"/>
      <w:szCs w:val="20"/>
    </w:rPr>
  </w:style>
  <w:style w:type="paragraph" w:styleId="af8">
    <w:name w:val="annotation subject"/>
    <w:basedOn w:val="af6"/>
    <w:next w:val="af6"/>
    <w:link w:val="af9"/>
    <w:semiHidden/>
    <w:rsid w:val="00F61E51"/>
    <w:pPr>
      <w:ind w:firstLine="284"/>
      <w:jc w:val="both"/>
    </w:pPr>
    <w:rPr>
      <w:b/>
      <w:bCs/>
    </w:rPr>
  </w:style>
  <w:style w:type="paragraph" w:customStyle="1" w:styleId="a0">
    <w:name w:val="Список а)"/>
    <w:basedOn w:val="aa"/>
    <w:rsid w:val="0054040A"/>
    <w:pPr>
      <w:numPr>
        <w:numId w:val="2"/>
      </w:numPr>
    </w:pPr>
  </w:style>
  <w:style w:type="paragraph" w:styleId="afa">
    <w:name w:val="Document Map"/>
    <w:basedOn w:val="a4"/>
    <w:link w:val="afb"/>
    <w:semiHidden/>
    <w:rsid w:val="00F61E51"/>
    <w:pPr>
      <w:widowControl w:val="0"/>
      <w:shd w:val="clear" w:color="auto" w:fill="000080"/>
      <w:suppressAutoHyphens/>
      <w:jc w:val="both"/>
    </w:pPr>
    <w:rPr>
      <w:rFonts w:ascii="Tahoma" w:hAnsi="Tahoma"/>
      <w:szCs w:val="20"/>
    </w:rPr>
  </w:style>
  <w:style w:type="character" w:styleId="afc">
    <w:name w:val="annotation reference"/>
    <w:semiHidden/>
    <w:rsid w:val="00F61E51"/>
    <w:rPr>
      <w:sz w:val="16"/>
      <w:szCs w:val="16"/>
    </w:rPr>
  </w:style>
  <w:style w:type="paragraph" w:customStyle="1" w:styleId="afd">
    <w:name w:val="Табличный_слева"/>
    <w:basedOn w:val="a4"/>
    <w:rsid w:val="00491BEC"/>
    <w:rPr>
      <w:rFonts w:asciiTheme="minorHAnsi" w:hAnsiTheme="minorHAnsi"/>
      <w:sz w:val="22"/>
      <w:szCs w:val="22"/>
    </w:rPr>
  </w:style>
  <w:style w:type="paragraph" w:customStyle="1" w:styleId="17">
    <w:name w:val="Обычный 1"/>
    <w:basedOn w:val="a4"/>
    <w:next w:val="a4"/>
    <w:semiHidden/>
    <w:rsid w:val="00F61E51"/>
    <w:pPr>
      <w:tabs>
        <w:tab w:val="num" w:pos="360"/>
      </w:tabs>
      <w:spacing w:before="120"/>
      <w:ind w:left="360" w:hanging="360"/>
      <w:jc w:val="both"/>
    </w:pPr>
    <w:rPr>
      <w:szCs w:val="20"/>
    </w:rPr>
  </w:style>
  <w:style w:type="table" w:styleId="afe">
    <w:name w:val="Table Grid"/>
    <w:aliases w:val="Table Grid Report,Tab Border,OTR"/>
    <w:basedOn w:val="a7"/>
    <w:uiPriority w:val="59"/>
    <w:rsid w:val="009738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
    <w:name w:val="Обычный влево"/>
    <w:basedOn w:val="17"/>
    <w:rsid w:val="0084131A"/>
    <w:pPr>
      <w:tabs>
        <w:tab w:val="clear" w:pos="360"/>
      </w:tabs>
      <w:spacing w:before="0"/>
      <w:ind w:left="0" w:firstLine="0"/>
      <w:jc w:val="left"/>
    </w:pPr>
  </w:style>
  <w:style w:type="paragraph" w:customStyle="1" w:styleId="aff0">
    <w:name w:val="Табличный_по ширине"/>
    <w:basedOn w:val="afd"/>
    <w:uiPriority w:val="99"/>
    <w:rsid w:val="00B13A16"/>
    <w:pPr>
      <w:jc w:val="both"/>
    </w:pPr>
    <w:rPr>
      <w:rFonts w:asciiTheme="majorHAnsi" w:hAnsiTheme="majorHAnsi"/>
    </w:rPr>
  </w:style>
  <w:style w:type="character" w:styleId="aff1">
    <w:name w:val="Placeholder Text"/>
    <w:basedOn w:val="a6"/>
    <w:uiPriority w:val="99"/>
    <w:semiHidden/>
    <w:rsid w:val="004E26BF"/>
    <w:rPr>
      <w:color w:val="808080"/>
    </w:rPr>
  </w:style>
  <w:style w:type="table" w:customStyle="1" w:styleId="aff2">
    <w:name w:val="Стиль Таблица Геоника"/>
    <w:basedOn w:val="a7"/>
    <w:uiPriority w:val="99"/>
    <w:rsid w:val="00B13A16"/>
    <w:tblPr>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Pr>
    <w:tcPr>
      <w:shd w:val="clear" w:color="auto" w:fill="FFFFFF" w:themeFill="background1"/>
    </w:tcPr>
  </w:style>
  <w:style w:type="paragraph" w:styleId="aff3">
    <w:name w:val="header"/>
    <w:aliases w:val=" Знак4,Знак4, Знак8,ВерхКолонтитул,Знак8,Верхний колонтитул Знак Знак,Titul,Heder,Header Char Char Char Char Char Char Char Char,I.L.T.,Aa?oiee eieiioeooe1,Верхний колонтитул11,Верхний колонтитул111,??????? ??????????,HeaderPort"/>
    <w:basedOn w:val="a4"/>
    <w:link w:val="aff4"/>
    <w:uiPriority w:val="99"/>
    <w:qFormat/>
    <w:rsid w:val="000F1BCB"/>
    <w:pPr>
      <w:tabs>
        <w:tab w:val="center" w:pos="4677"/>
        <w:tab w:val="right" w:pos="9355"/>
      </w:tabs>
    </w:pPr>
  </w:style>
  <w:style w:type="character" w:customStyle="1" w:styleId="aff4">
    <w:name w:val="Верхний колонтитул Знак"/>
    <w:aliases w:val=" Знак4 Знак,Знак4 Знак, Знак8 Знак,ВерхКолонтитул Знак,Знак8 Знак,Верхний колонтитул Знак Знак Знак,Titul Знак,Heder Знак,Header Char Char Char Char Char Char Char Char Знак,I.L.T. Знак,Aa?oiee eieiioeooe1 Знак,HeaderPort Знак"/>
    <w:basedOn w:val="a6"/>
    <w:link w:val="aff3"/>
    <w:uiPriority w:val="99"/>
    <w:rsid w:val="000F1BCB"/>
    <w:rPr>
      <w:sz w:val="24"/>
      <w:szCs w:val="24"/>
    </w:rPr>
  </w:style>
  <w:style w:type="paragraph" w:styleId="aff5">
    <w:name w:val="footer"/>
    <w:aliases w:val=" Знак, Знак6, Знак14"/>
    <w:basedOn w:val="a4"/>
    <w:link w:val="aff6"/>
    <w:uiPriority w:val="99"/>
    <w:rsid w:val="000F1BCB"/>
    <w:pPr>
      <w:tabs>
        <w:tab w:val="center" w:pos="4677"/>
        <w:tab w:val="right" w:pos="9355"/>
      </w:tabs>
    </w:pPr>
  </w:style>
  <w:style w:type="character" w:customStyle="1" w:styleId="aff6">
    <w:name w:val="Нижний колонтитул Знак"/>
    <w:aliases w:val=" Знак Знак, Знак6 Знак, Знак14 Знак"/>
    <w:basedOn w:val="a6"/>
    <w:link w:val="aff5"/>
    <w:uiPriority w:val="99"/>
    <w:rsid w:val="000F1BCB"/>
    <w:rPr>
      <w:sz w:val="24"/>
      <w:szCs w:val="24"/>
    </w:rPr>
  </w:style>
  <w:style w:type="character" w:styleId="aff7">
    <w:name w:val="Hyperlink"/>
    <w:basedOn w:val="a6"/>
    <w:uiPriority w:val="99"/>
    <w:unhideWhenUsed/>
    <w:rsid w:val="005770E2"/>
    <w:rPr>
      <w:color w:val="0000FF" w:themeColor="hyperlink"/>
      <w:u w:val="single"/>
    </w:rPr>
  </w:style>
  <w:style w:type="paragraph" w:styleId="aff8">
    <w:name w:val="Normal (Web)"/>
    <w:aliases w:val="Обычный (Web),Обычный (веб)3,Обычный (Web)1,Обычный (веб) Знак1,Обычный (веб) Знак Знак1,Обычный (веб) Знак Знак Знак,Знак Знак1 Знак Знак,Обычный (веб) Знак Знак Знак Знак,Знак Знак Знак Знак Знак,Знак4 Зна,Обычный (веб) Знак Знак"/>
    <w:basedOn w:val="a4"/>
    <w:link w:val="aff9"/>
    <w:uiPriority w:val="99"/>
    <w:unhideWhenUsed/>
    <w:qFormat/>
    <w:rsid w:val="005770E2"/>
    <w:pPr>
      <w:tabs>
        <w:tab w:val="num" w:pos="0"/>
      </w:tabs>
      <w:spacing w:before="100" w:beforeAutospacing="1" w:after="100" w:afterAutospacing="1" w:line="276" w:lineRule="auto"/>
    </w:pPr>
    <w:rPr>
      <w:rFonts w:ascii="Calibri" w:eastAsia="Calibri" w:hAnsi="Calibri"/>
      <w:bCs/>
      <w:color w:val="000000"/>
      <w:kern w:val="24"/>
      <w:sz w:val="20"/>
      <w:szCs w:val="20"/>
      <w:lang w:val="en-US" w:eastAsia="ar-SA" w:bidi="en-US"/>
    </w:rPr>
  </w:style>
  <w:style w:type="paragraph" w:styleId="affa">
    <w:name w:val="footnote text"/>
    <w:basedOn w:val="a4"/>
    <w:link w:val="affb"/>
    <w:uiPriority w:val="99"/>
    <w:unhideWhenUsed/>
    <w:rsid w:val="005770E2"/>
    <w:pPr>
      <w:tabs>
        <w:tab w:val="left" w:pos="708"/>
      </w:tabs>
      <w:spacing w:before="120" w:after="120" w:line="360" w:lineRule="auto"/>
      <w:jc w:val="both"/>
    </w:pPr>
    <w:rPr>
      <w:rFonts w:ascii="Arial" w:hAnsi="Arial"/>
      <w:sz w:val="20"/>
      <w:szCs w:val="20"/>
    </w:rPr>
  </w:style>
  <w:style w:type="character" w:customStyle="1" w:styleId="affb">
    <w:name w:val="Текст сноски Знак"/>
    <w:basedOn w:val="a6"/>
    <w:link w:val="affa"/>
    <w:uiPriority w:val="99"/>
    <w:rsid w:val="005770E2"/>
    <w:rPr>
      <w:rFonts w:ascii="Arial" w:hAnsi="Arial"/>
    </w:rPr>
  </w:style>
  <w:style w:type="character" w:styleId="affc">
    <w:name w:val="footnote reference"/>
    <w:uiPriority w:val="99"/>
    <w:unhideWhenUsed/>
    <w:rsid w:val="005770E2"/>
    <w:rPr>
      <w:vertAlign w:val="superscript"/>
    </w:rPr>
  </w:style>
  <w:style w:type="paragraph" w:styleId="affd">
    <w:name w:val="List Paragraph"/>
    <w:aliases w:val="Варианты ответов,Введение,Имя рисунка,Второй абзац списка,Список_маркированный,Список_маркированный1,Абзац списка основной,Булит,Маркер,Bullet Number,Нумерованый список,Bullet List,FooterText,numbered,lp1,название,Paragraphe de liste1"/>
    <w:basedOn w:val="a4"/>
    <w:link w:val="affe"/>
    <w:uiPriority w:val="34"/>
    <w:qFormat/>
    <w:rsid w:val="0003278C"/>
    <w:pPr>
      <w:tabs>
        <w:tab w:val="left" w:pos="1080"/>
      </w:tabs>
      <w:spacing w:line="360" w:lineRule="auto"/>
      <w:ind w:left="720" w:firstLine="567"/>
      <w:contextualSpacing/>
      <w:jc w:val="both"/>
    </w:pPr>
    <w:rPr>
      <w:rFonts w:eastAsia="Calibri"/>
      <w:b/>
    </w:rPr>
  </w:style>
  <w:style w:type="paragraph" w:styleId="afff">
    <w:name w:val="Body Text Indent"/>
    <w:basedOn w:val="a4"/>
    <w:link w:val="afff0"/>
    <w:rsid w:val="00FD4773"/>
    <w:pPr>
      <w:ind w:firstLine="540"/>
      <w:jc w:val="both"/>
    </w:pPr>
  </w:style>
  <w:style w:type="character" w:customStyle="1" w:styleId="afff0">
    <w:name w:val="Основной текст с отступом Знак"/>
    <w:basedOn w:val="a6"/>
    <w:link w:val="afff"/>
    <w:rsid w:val="00FD4773"/>
    <w:rPr>
      <w:sz w:val="24"/>
      <w:szCs w:val="24"/>
    </w:rPr>
  </w:style>
  <w:style w:type="paragraph" w:styleId="afff1">
    <w:name w:val="No Spacing"/>
    <w:aliases w:val="Основной"/>
    <w:link w:val="afff2"/>
    <w:uiPriority w:val="1"/>
    <w:qFormat/>
    <w:rsid w:val="00FD4773"/>
    <w:rPr>
      <w:rFonts w:ascii="Calibri" w:eastAsia="Calibri" w:hAnsi="Calibri"/>
      <w:sz w:val="22"/>
      <w:szCs w:val="22"/>
      <w:lang w:eastAsia="en-US"/>
    </w:rPr>
  </w:style>
  <w:style w:type="paragraph" w:styleId="afff3">
    <w:name w:val="TOC Heading"/>
    <w:basedOn w:val="12"/>
    <w:next w:val="a4"/>
    <w:uiPriority w:val="39"/>
    <w:unhideWhenUsed/>
    <w:qFormat/>
    <w:rsid w:val="00A00ECE"/>
    <w:pPr>
      <w:keepLines/>
      <w:pageBreakBefore w:val="0"/>
      <w:numPr>
        <w:numId w:val="0"/>
      </w:numPr>
      <w:pBdr>
        <w:top w:val="none" w:sz="0" w:space="0" w:color="auto"/>
        <w:left w:val="none" w:sz="0" w:space="0" w:color="auto"/>
        <w:bottom w:val="none" w:sz="0" w:space="0" w:color="auto"/>
        <w:right w:val="none" w:sz="0" w:space="0" w:color="auto"/>
      </w:pBdr>
      <w:shd w:val="clear" w:color="auto" w:fill="auto"/>
      <w:tabs>
        <w:tab w:val="clear" w:pos="851"/>
      </w:tabs>
      <w:spacing w:before="480" w:after="0"/>
      <w:jc w:val="left"/>
      <w:outlineLvl w:val="9"/>
    </w:pPr>
    <w:rPr>
      <w:rFonts w:asciiTheme="majorHAnsi" w:eastAsiaTheme="majorEastAsia" w:hAnsiTheme="majorHAnsi" w:cstheme="majorBidi"/>
      <w:caps w:val="0"/>
      <w:color w:val="365F91" w:themeColor="accent1" w:themeShade="BF"/>
      <w:kern w:val="0"/>
    </w:rPr>
  </w:style>
  <w:style w:type="paragraph" w:styleId="afff4">
    <w:name w:val="Title"/>
    <w:basedOn w:val="a4"/>
    <w:next w:val="a4"/>
    <w:link w:val="afff5"/>
    <w:qFormat/>
    <w:rsid w:val="005E6920"/>
    <w:pPr>
      <w:spacing w:before="720" w:after="200" w:line="276" w:lineRule="auto"/>
    </w:pPr>
    <w:rPr>
      <w:rFonts w:ascii="Calibri" w:hAnsi="Calibri"/>
      <w:caps/>
      <w:color w:val="4F81BD"/>
      <w:spacing w:val="10"/>
      <w:kern w:val="28"/>
      <w:sz w:val="52"/>
      <w:szCs w:val="52"/>
      <w:lang w:val="en-US" w:eastAsia="en-US"/>
    </w:rPr>
  </w:style>
  <w:style w:type="character" w:customStyle="1" w:styleId="afff5">
    <w:name w:val="Название Знак"/>
    <w:basedOn w:val="a6"/>
    <w:link w:val="afff4"/>
    <w:rsid w:val="005E6920"/>
    <w:rPr>
      <w:rFonts w:ascii="Calibri" w:hAnsi="Calibri"/>
      <w:caps/>
      <w:color w:val="4F81BD"/>
      <w:spacing w:val="10"/>
      <w:kern w:val="28"/>
      <w:sz w:val="52"/>
      <w:szCs w:val="52"/>
      <w:lang w:val="en-US" w:eastAsia="en-US"/>
    </w:rPr>
  </w:style>
  <w:style w:type="paragraph" w:styleId="afff6">
    <w:name w:val="Subtitle"/>
    <w:basedOn w:val="a4"/>
    <w:next w:val="a4"/>
    <w:link w:val="afff7"/>
    <w:uiPriority w:val="11"/>
    <w:qFormat/>
    <w:rsid w:val="005E6920"/>
    <w:pPr>
      <w:spacing w:before="200" w:after="1000"/>
    </w:pPr>
    <w:rPr>
      <w:rFonts w:ascii="Calibri" w:hAnsi="Calibri"/>
      <w:caps/>
      <w:color w:val="595959"/>
      <w:spacing w:val="10"/>
      <w:lang w:val="en-US" w:eastAsia="en-US"/>
    </w:rPr>
  </w:style>
  <w:style w:type="character" w:customStyle="1" w:styleId="afff7">
    <w:name w:val="Подзаголовок Знак"/>
    <w:basedOn w:val="a6"/>
    <w:link w:val="afff6"/>
    <w:uiPriority w:val="11"/>
    <w:rsid w:val="005E6920"/>
    <w:rPr>
      <w:rFonts w:ascii="Calibri" w:hAnsi="Calibri"/>
      <w:caps/>
      <w:color w:val="595959"/>
      <w:spacing w:val="10"/>
      <w:sz w:val="24"/>
      <w:szCs w:val="24"/>
      <w:lang w:val="en-US" w:eastAsia="en-US"/>
    </w:rPr>
  </w:style>
  <w:style w:type="character" w:styleId="afff8">
    <w:name w:val="Strong"/>
    <w:uiPriority w:val="99"/>
    <w:qFormat/>
    <w:rsid w:val="005E6920"/>
    <w:rPr>
      <w:b/>
      <w:bCs/>
    </w:rPr>
  </w:style>
  <w:style w:type="character" w:styleId="afff9">
    <w:name w:val="Emphasis"/>
    <w:uiPriority w:val="20"/>
    <w:qFormat/>
    <w:rsid w:val="005E6920"/>
    <w:rPr>
      <w:caps/>
      <w:color w:val="243F60"/>
      <w:spacing w:val="5"/>
    </w:rPr>
  </w:style>
  <w:style w:type="paragraph" w:styleId="23">
    <w:name w:val="Quote"/>
    <w:basedOn w:val="a4"/>
    <w:next w:val="a4"/>
    <w:link w:val="24"/>
    <w:uiPriority w:val="29"/>
    <w:rsid w:val="005E6920"/>
    <w:pPr>
      <w:spacing w:before="200" w:after="200" w:line="276" w:lineRule="auto"/>
    </w:pPr>
    <w:rPr>
      <w:rFonts w:ascii="Calibri" w:hAnsi="Calibri"/>
      <w:i/>
      <w:iCs/>
      <w:sz w:val="20"/>
      <w:szCs w:val="20"/>
      <w:lang w:val="en-US" w:eastAsia="en-US"/>
    </w:rPr>
  </w:style>
  <w:style w:type="character" w:customStyle="1" w:styleId="24">
    <w:name w:val="Цитата 2 Знак"/>
    <w:basedOn w:val="a6"/>
    <w:link w:val="23"/>
    <w:uiPriority w:val="29"/>
    <w:rsid w:val="005E6920"/>
    <w:rPr>
      <w:rFonts w:ascii="Calibri" w:hAnsi="Calibri"/>
      <w:i/>
      <w:iCs/>
      <w:lang w:val="en-US" w:eastAsia="en-US"/>
    </w:rPr>
  </w:style>
  <w:style w:type="paragraph" w:styleId="afffa">
    <w:name w:val="Intense Quote"/>
    <w:basedOn w:val="a4"/>
    <w:next w:val="a4"/>
    <w:link w:val="afffb"/>
    <w:uiPriority w:val="30"/>
    <w:rsid w:val="005E6920"/>
    <w:pPr>
      <w:pBdr>
        <w:top w:val="single" w:sz="4" w:space="10" w:color="4F81BD"/>
        <w:left w:val="single" w:sz="4" w:space="10" w:color="4F81BD"/>
      </w:pBdr>
      <w:spacing w:before="200" w:line="276" w:lineRule="auto"/>
      <w:ind w:left="1296" w:right="1152"/>
      <w:jc w:val="both"/>
    </w:pPr>
    <w:rPr>
      <w:rFonts w:ascii="Calibri" w:hAnsi="Calibri"/>
      <w:i/>
      <w:iCs/>
      <w:color w:val="4F81BD"/>
      <w:sz w:val="20"/>
      <w:szCs w:val="20"/>
      <w:lang w:val="en-US" w:eastAsia="en-US"/>
    </w:rPr>
  </w:style>
  <w:style w:type="character" w:customStyle="1" w:styleId="afffb">
    <w:name w:val="Выделенная цитата Знак"/>
    <w:basedOn w:val="a6"/>
    <w:link w:val="afffa"/>
    <w:uiPriority w:val="30"/>
    <w:rsid w:val="005E6920"/>
    <w:rPr>
      <w:rFonts w:ascii="Calibri" w:hAnsi="Calibri"/>
      <w:i/>
      <w:iCs/>
      <w:color w:val="4F81BD"/>
      <w:lang w:val="en-US" w:eastAsia="en-US"/>
    </w:rPr>
  </w:style>
  <w:style w:type="character" w:styleId="afffc">
    <w:name w:val="Subtle Emphasis"/>
    <w:uiPriority w:val="19"/>
    <w:rsid w:val="005E6920"/>
    <w:rPr>
      <w:i/>
      <w:iCs/>
      <w:color w:val="243F60"/>
    </w:rPr>
  </w:style>
  <w:style w:type="character" w:styleId="afffd">
    <w:name w:val="Intense Emphasis"/>
    <w:uiPriority w:val="21"/>
    <w:rsid w:val="005E6920"/>
    <w:rPr>
      <w:b/>
      <w:bCs/>
      <w:caps/>
      <w:color w:val="243F60"/>
      <w:spacing w:val="10"/>
    </w:rPr>
  </w:style>
  <w:style w:type="character" w:styleId="afffe">
    <w:name w:val="Subtle Reference"/>
    <w:uiPriority w:val="31"/>
    <w:rsid w:val="005E6920"/>
    <w:rPr>
      <w:b/>
      <w:bCs/>
      <w:color w:val="4F81BD"/>
    </w:rPr>
  </w:style>
  <w:style w:type="character" w:styleId="affff">
    <w:name w:val="Intense Reference"/>
    <w:uiPriority w:val="32"/>
    <w:rsid w:val="005E6920"/>
    <w:rPr>
      <w:b/>
      <w:bCs/>
      <w:i/>
      <w:iCs/>
      <w:caps/>
      <w:color w:val="4F81BD"/>
    </w:rPr>
  </w:style>
  <w:style w:type="character" w:styleId="affff0">
    <w:name w:val="Book Title"/>
    <w:uiPriority w:val="33"/>
    <w:rsid w:val="005E6920"/>
    <w:rPr>
      <w:b/>
      <w:bCs/>
      <w:i/>
      <w:iCs/>
      <w:spacing w:val="9"/>
    </w:rPr>
  </w:style>
  <w:style w:type="paragraph" w:styleId="affff1">
    <w:name w:val="List Bullet"/>
    <w:basedOn w:val="a4"/>
    <w:uiPriority w:val="99"/>
    <w:unhideWhenUsed/>
    <w:rsid w:val="005E6920"/>
    <w:pPr>
      <w:spacing w:before="200" w:after="200" w:line="360" w:lineRule="auto"/>
      <w:ind w:left="1571" w:hanging="360"/>
      <w:contextualSpacing/>
      <w:jc w:val="both"/>
    </w:pPr>
    <w:rPr>
      <w:rFonts w:ascii="Calibri" w:hAnsi="Calibri"/>
      <w:sz w:val="20"/>
      <w:szCs w:val="20"/>
      <w:lang w:val="en-US" w:eastAsia="en-US" w:bidi="en-US"/>
    </w:rPr>
  </w:style>
  <w:style w:type="character" w:styleId="affff2">
    <w:name w:val="FollowedHyperlink"/>
    <w:uiPriority w:val="99"/>
    <w:unhideWhenUsed/>
    <w:rsid w:val="005E6920"/>
    <w:rPr>
      <w:color w:val="800080"/>
      <w:u w:val="single"/>
    </w:rPr>
  </w:style>
  <w:style w:type="paragraph" w:styleId="affff3">
    <w:name w:val="Body Text"/>
    <w:aliases w:val=" Знак1 Знак Знак Знак Знак, Знак1 Знак Знак Знак"/>
    <w:basedOn w:val="a4"/>
    <w:link w:val="affff4"/>
    <w:unhideWhenUsed/>
    <w:rsid w:val="005E6920"/>
    <w:pPr>
      <w:spacing w:before="200" w:after="120" w:line="360" w:lineRule="auto"/>
      <w:ind w:firstLine="709"/>
      <w:jc w:val="both"/>
    </w:pPr>
    <w:rPr>
      <w:rFonts w:ascii="Calibri" w:hAnsi="Calibri"/>
      <w:lang w:val="en-US" w:eastAsia="en-US"/>
    </w:rPr>
  </w:style>
  <w:style w:type="character" w:customStyle="1" w:styleId="affff4">
    <w:name w:val="Основной текст Знак"/>
    <w:aliases w:val=" Знак1 Знак Знак Знак Знак Знак, Знак1 Знак Знак Знак Знак1"/>
    <w:basedOn w:val="a6"/>
    <w:link w:val="affff3"/>
    <w:rsid w:val="005E6920"/>
    <w:rPr>
      <w:rFonts w:ascii="Calibri" w:hAnsi="Calibri"/>
      <w:sz w:val="24"/>
      <w:szCs w:val="24"/>
      <w:lang w:val="en-US" w:eastAsia="en-US"/>
    </w:rPr>
  </w:style>
  <w:style w:type="paragraph" w:styleId="25">
    <w:name w:val="Body Text 2"/>
    <w:aliases w:val=" Знак1,Знак"/>
    <w:basedOn w:val="a4"/>
    <w:link w:val="26"/>
    <w:uiPriority w:val="99"/>
    <w:rsid w:val="005E6920"/>
    <w:pPr>
      <w:spacing w:before="200" w:after="200" w:line="360" w:lineRule="auto"/>
      <w:ind w:firstLine="680"/>
      <w:jc w:val="center"/>
    </w:pPr>
    <w:rPr>
      <w:rFonts w:ascii="Calibri" w:hAnsi="Calibri"/>
      <w:b/>
      <w:bCs/>
      <w:caps/>
      <w:lang w:val="en-US" w:eastAsia="en-US"/>
    </w:rPr>
  </w:style>
  <w:style w:type="character" w:customStyle="1" w:styleId="26">
    <w:name w:val="Основной текст 2 Знак"/>
    <w:aliases w:val=" Знак1 Знак,Знак Знак1"/>
    <w:basedOn w:val="a6"/>
    <w:link w:val="25"/>
    <w:rsid w:val="005E6920"/>
    <w:rPr>
      <w:rFonts w:ascii="Calibri" w:hAnsi="Calibri"/>
      <w:b/>
      <w:bCs/>
      <w:caps/>
      <w:sz w:val="24"/>
      <w:szCs w:val="24"/>
      <w:lang w:val="en-US" w:eastAsia="en-US"/>
    </w:rPr>
  </w:style>
  <w:style w:type="numbering" w:styleId="111111">
    <w:name w:val="Outline List 2"/>
    <w:basedOn w:val="a8"/>
    <w:rsid w:val="005E6920"/>
    <w:pPr>
      <w:numPr>
        <w:numId w:val="6"/>
      </w:numPr>
    </w:pPr>
  </w:style>
  <w:style w:type="character" w:styleId="affff5">
    <w:name w:val="page number"/>
    <w:basedOn w:val="a6"/>
    <w:rsid w:val="005E6920"/>
  </w:style>
  <w:style w:type="paragraph" w:styleId="27">
    <w:name w:val="Body Text Indent 2"/>
    <w:basedOn w:val="a4"/>
    <w:link w:val="28"/>
    <w:rsid w:val="005E6920"/>
    <w:pPr>
      <w:spacing w:before="200" w:after="120" w:line="480" w:lineRule="auto"/>
      <w:ind w:left="283" w:firstLine="680"/>
      <w:jc w:val="both"/>
    </w:pPr>
    <w:rPr>
      <w:rFonts w:ascii="Calibri" w:hAnsi="Calibri"/>
      <w:lang w:val="en-US" w:eastAsia="en-US"/>
    </w:rPr>
  </w:style>
  <w:style w:type="character" w:customStyle="1" w:styleId="28">
    <w:name w:val="Основной текст с отступом 2 Знак"/>
    <w:basedOn w:val="a6"/>
    <w:link w:val="27"/>
    <w:rsid w:val="005E6920"/>
    <w:rPr>
      <w:rFonts w:ascii="Calibri" w:hAnsi="Calibri"/>
      <w:sz w:val="24"/>
      <w:szCs w:val="24"/>
      <w:lang w:val="en-US" w:eastAsia="en-US"/>
    </w:rPr>
  </w:style>
  <w:style w:type="numbering" w:styleId="1ai">
    <w:name w:val="Outline List 1"/>
    <w:basedOn w:val="a8"/>
    <w:rsid w:val="005E6920"/>
    <w:pPr>
      <w:numPr>
        <w:numId w:val="7"/>
      </w:numPr>
    </w:pPr>
  </w:style>
  <w:style w:type="paragraph" w:styleId="32">
    <w:name w:val="Body Text 3"/>
    <w:basedOn w:val="a4"/>
    <w:link w:val="33"/>
    <w:rsid w:val="005E6920"/>
    <w:pPr>
      <w:spacing w:before="200" w:after="120" w:line="360" w:lineRule="auto"/>
      <w:ind w:firstLine="680"/>
      <w:jc w:val="both"/>
    </w:pPr>
    <w:rPr>
      <w:rFonts w:ascii="Calibri" w:hAnsi="Calibri"/>
      <w:sz w:val="16"/>
      <w:szCs w:val="16"/>
      <w:lang w:val="en-US" w:eastAsia="en-US"/>
    </w:rPr>
  </w:style>
  <w:style w:type="character" w:customStyle="1" w:styleId="33">
    <w:name w:val="Основной текст 3 Знак"/>
    <w:basedOn w:val="a6"/>
    <w:link w:val="32"/>
    <w:rsid w:val="005E6920"/>
    <w:rPr>
      <w:rFonts w:ascii="Calibri" w:hAnsi="Calibri"/>
      <w:sz w:val="16"/>
      <w:szCs w:val="16"/>
      <w:lang w:val="en-US" w:eastAsia="en-US"/>
    </w:rPr>
  </w:style>
  <w:style w:type="paragraph" w:styleId="34">
    <w:name w:val="Body Text Indent 3"/>
    <w:basedOn w:val="a4"/>
    <w:link w:val="35"/>
    <w:rsid w:val="005E6920"/>
    <w:pPr>
      <w:spacing w:before="200" w:after="200" w:line="360" w:lineRule="auto"/>
      <w:ind w:left="708" w:firstLine="709"/>
      <w:jc w:val="both"/>
    </w:pPr>
    <w:rPr>
      <w:rFonts w:ascii="Calibri" w:hAnsi="Calibri"/>
      <w:sz w:val="28"/>
      <w:szCs w:val="28"/>
      <w:lang w:val="en-US" w:eastAsia="en-US"/>
    </w:rPr>
  </w:style>
  <w:style w:type="character" w:customStyle="1" w:styleId="35">
    <w:name w:val="Основной текст с отступом 3 Знак"/>
    <w:basedOn w:val="a6"/>
    <w:link w:val="34"/>
    <w:rsid w:val="005E6920"/>
    <w:rPr>
      <w:rFonts w:ascii="Calibri" w:hAnsi="Calibri"/>
      <w:sz w:val="28"/>
      <w:szCs w:val="28"/>
      <w:lang w:val="en-US" w:eastAsia="en-US"/>
    </w:rPr>
  </w:style>
  <w:style w:type="paragraph" w:styleId="affff6">
    <w:name w:val="Block Text"/>
    <w:basedOn w:val="a4"/>
    <w:rsid w:val="005E6920"/>
    <w:pPr>
      <w:spacing w:before="200" w:after="200" w:line="360" w:lineRule="auto"/>
      <w:ind w:left="526" w:right="43" w:firstLine="709"/>
      <w:jc w:val="both"/>
    </w:pPr>
    <w:rPr>
      <w:rFonts w:ascii="Calibri" w:hAnsi="Calibri"/>
      <w:sz w:val="28"/>
      <w:szCs w:val="28"/>
      <w:lang w:val="en-US" w:eastAsia="en-US" w:bidi="en-US"/>
    </w:rPr>
  </w:style>
  <w:style w:type="character" w:styleId="affff7">
    <w:name w:val="line number"/>
    <w:rsid w:val="005E6920"/>
    <w:rPr>
      <w:sz w:val="18"/>
      <w:szCs w:val="18"/>
    </w:rPr>
  </w:style>
  <w:style w:type="paragraph" w:styleId="29">
    <w:name w:val="List 2"/>
    <w:basedOn w:val="aa"/>
    <w:rsid w:val="005E6920"/>
    <w:pPr>
      <w:spacing w:before="200" w:after="240" w:line="240" w:lineRule="atLeast"/>
      <w:ind w:left="1800" w:hanging="360"/>
    </w:pPr>
    <w:rPr>
      <w:rFonts w:ascii="Arial" w:hAnsi="Arial" w:cs="Arial"/>
      <w:snapToGrid/>
      <w:spacing w:val="-5"/>
      <w:sz w:val="20"/>
      <w:szCs w:val="20"/>
      <w:lang w:val="en-US" w:eastAsia="en-US" w:bidi="en-US"/>
    </w:rPr>
  </w:style>
  <w:style w:type="paragraph" w:styleId="36">
    <w:name w:val="List 3"/>
    <w:basedOn w:val="aa"/>
    <w:rsid w:val="005E6920"/>
    <w:pPr>
      <w:spacing w:before="200" w:after="240" w:line="240" w:lineRule="atLeast"/>
      <w:ind w:left="2160" w:hanging="360"/>
    </w:pPr>
    <w:rPr>
      <w:rFonts w:ascii="Arial" w:hAnsi="Arial" w:cs="Arial"/>
      <w:snapToGrid/>
      <w:spacing w:val="-5"/>
      <w:sz w:val="20"/>
      <w:szCs w:val="20"/>
      <w:lang w:val="en-US" w:eastAsia="en-US" w:bidi="en-US"/>
    </w:rPr>
  </w:style>
  <w:style w:type="paragraph" w:styleId="42">
    <w:name w:val="List 4"/>
    <w:basedOn w:val="aa"/>
    <w:rsid w:val="005E6920"/>
    <w:pPr>
      <w:spacing w:before="200" w:after="240" w:line="240" w:lineRule="atLeast"/>
      <w:ind w:left="2520" w:hanging="360"/>
    </w:pPr>
    <w:rPr>
      <w:rFonts w:ascii="Arial" w:hAnsi="Arial" w:cs="Arial"/>
      <w:snapToGrid/>
      <w:spacing w:val="-5"/>
      <w:sz w:val="20"/>
      <w:szCs w:val="20"/>
      <w:lang w:val="en-US" w:eastAsia="en-US" w:bidi="en-US"/>
    </w:rPr>
  </w:style>
  <w:style w:type="paragraph" w:styleId="52">
    <w:name w:val="List 5"/>
    <w:basedOn w:val="aa"/>
    <w:rsid w:val="005E6920"/>
    <w:pPr>
      <w:spacing w:before="200" w:after="240" w:line="240" w:lineRule="atLeast"/>
      <w:ind w:left="2880" w:hanging="360"/>
    </w:pPr>
    <w:rPr>
      <w:rFonts w:ascii="Arial" w:hAnsi="Arial" w:cs="Arial"/>
      <w:snapToGrid/>
      <w:spacing w:val="-5"/>
      <w:sz w:val="20"/>
      <w:szCs w:val="20"/>
      <w:lang w:val="en-US" w:eastAsia="en-US" w:bidi="en-US"/>
    </w:rPr>
  </w:style>
  <w:style w:type="paragraph" w:styleId="2a">
    <w:name w:val="List Bullet 2"/>
    <w:basedOn w:val="affff1"/>
    <w:autoRedefine/>
    <w:rsid w:val="005E6920"/>
    <w:pPr>
      <w:tabs>
        <w:tab w:val="num" w:pos="360"/>
      </w:tabs>
      <w:spacing w:after="240" w:line="240" w:lineRule="atLeast"/>
      <w:ind w:left="1800"/>
      <w:contextualSpacing w:val="0"/>
    </w:pPr>
    <w:rPr>
      <w:rFonts w:ascii="Arial" w:hAnsi="Arial" w:cs="Arial"/>
      <w:spacing w:val="-5"/>
    </w:rPr>
  </w:style>
  <w:style w:type="paragraph" w:styleId="37">
    <w:name w:val="List Bullet 3"/>
    <w:basedOn w:val="affff1"/>
    <w:autoRedefine/>
    <w:rsid w:val="005E6920"/>
    <w:pPr>
      <w:tabs>
        <w:tab w:val="num" w:pos="360"/>
      </w:tabs>
      <w:spacing w:after="240" w:line="240" w:lineRule="atLeast"/>
      <w:ind w:left="2160"/>
      <w:contextualSpacing w:val="0"/>
    </w:pPr>
    <w:rPr>
      <w:rFonts w:ascii="Arial" w:hAnsi="Arial" w:cs="Arial"/>
      <w:spacing w:val="-5"/>
    </w:rPr>
  </w:style>
  <w:style w:type="paragraph" w:styleId="43">
    <w:name w:val="List Bullet 4"/>
    <w:basedOn w:val="affff1"/>
    <w:autoRedefine/>
    <w:rsid w:val="005E6920"/>
    <w:pPr>
      <w:tabs>
        <w:tab w:val="num" w:pos="360"/>
      </w:tabs>
      <w:spacing w:after="240" w:line="240" w:lineRule="atLeast"/>
      <w:ind w:left="2520"/>
      <w:contextualSpacing w:val="0"/>
    </w:pPr>
    <w:rPr>
      <w:rFonts w:ascii="Arial" w:hAnsi="Arial" w:cs="Arial"/>
      <w:spacing w:val="-5"/>
    </w:rPr>
  </w:style>
  <w:style w:type="paragraph" w:styleId="53">
    <w:name w:val="List Bullet 5"/>
    <w:basedOn w:val="affff1"/>
    <w:autoRedefine/>
    <w:rsid w:val="005E6920"/>
    <w:pPr>
      <w:tabs>
        <w:tab w:val="num" w:pos="360"/>
      </w:tabs>
      <w:spacing w:after="240" w:line="240" w:lineRule="atLeast"/>
      <w:ind w:left="2880"/>
      <w:contextualSpacing w:val="0"/>
    </w:pPr>
    <w:rPr>
      <w:rFonts w:ascii="Arial" w:hAnsi="Arial" w:cs="Arial"/>
      <w:spacing w:val="-5"/>
    </w:rPr>
  </w:style>
  <w:style w:type="paragraph" w:styleId="affff8">
    <w:name w:val="List Continue"/>
    <w:basedOn w:val="aa"/>
    <w:rsid w:val="005E6920"/>
    <w:pPr>
      <w:spacing w:before="200" w:after="240" w:line="240" w:lineRule="atLeast"/>
      <w:ind w:left="1440"/>
    </w:pPr>
    <w:rPr>
      <w:rFonts w:ascii="Arial" w:hAnsi="Arial" w:cs="Arial"/>
      <w:snapToGrid/>
      <w:spacing w:val="-5"/>
      <w:sz w:val="20"/>
      <w:szCs w:val="20"/>
      <w:lang w:val="en-US" w:eastAsia="en-US" w:bidi="en-US"/>
    </w:rPr>
  </w:style>
  <w:style w:type="paragraph" w:styleId="2b">
    <w:name w:val="List Continue 2"/>
    <w:basedOn w:val="affff8"/>
    <w:rsid w:val="005E6920"/>
    <w:pPr>
      <w:ind w:left="2160"/>
    </w:pPr>
  </w:style>
  <w:style w:type="paragraph" w:styleId="38">
    <w:name w:val="List Continue 3"/>
    <w:basedOn w:val="affff8"/>
    <w:rsid w:val="005E6920"/>
    <w:pPr>
      <w:ind w:left="2520"/>
    </w:pPr>
  </w:style>
  <w:style w:type="paragraph" w:styleId="44">
    <w:name w:val="List Continue 4"/>
    <w:basedOn w:val="affff8"/>
    <w:rsid w:val="005E6920"/>
    <w:pPr>
      <w:ind w:left="2880"/>
    </w:pPr>
  </w:style>
  <w:style w:type="paragraph" w:styleId="54">
    <w:name w:val="List Continue 5"/>
    <w:basedOn w:val="affff8"/>
    <w:rsid w:val="005E6920"/>
    <w:pPr>
      <w:ind w:left="3240"/>
    </w:pPr>
  </w:style>
  <w:style w:type="paragraph" w:styleId="affff9">
    <w:name w:val="List Number"/>
    <w:basedOn w:val="a4"/>
    <w:rsid w:val="005E6920"/>
    <w:pPr>
      <w:spacing w:before="100" w:beforeAutospacing="1" w:after="100" w:afterAutospacing="1" w:line="360" w:lineRule="auto"/>
      <w:ind w:firstLine="709"/>
      <w:jc w:val="both"/>
    </w:pPr>
    <w:rPr>
      <w:rFonts w:ascii="Calibri" w:hAnsi="Calibri"/>
      <w:sz w:val="28"/>
      <w:szCs w:val="28"/>
      <w:lang w:val="en-US" w:eastAsia="en-US" w:bidi="en-US"/>
    </w:rPr>
  </w:style>
  <w:style w:type="paragraph" w:styleId="2c">
    <w:name w:val="List Number 2"/>
    <w:basedOn w:val="affff9"/>
    <w:rsid w:val="005E6920"/>
    <w:pPr>
      <w:spacing w:before="0" w:beforeAutospacing="0" w:after="240" w:afterAutospacing="0" w:line="240" w:lineRule="atLeast"/>
      <w:ind w:left="1800" w:hanging="360"/>
    </w:pPr>
    <w:rPr>
      <w:rFonts w:ascii="Arial" w:hAnsi="Arial" w:cs="Arial"/>
      <w:spacing w:val="-5"/>
      <w:sz w:val="20"/>
      <w:szCs w:val="20"/>
    </w:rPr>
  </w:style>
  <w:style w:type="paragraph" w:styleId="39">
    <w:name w:val="List Number 3"/>
    <w:basedOn w:val="affff9"/>
    <w:rsid w:val="005E6920"/>
    <w:pPr>
      <w:tabs>
        <w:tab w:val="num" w:pos="720"/>
      </w:tabs>
      <w:spacing w:before="0" w:beforeAutospacing="0" w:after="240" w:afterAutospacing="0" w:line="240" w:lineRule="atLeast"/>
      <w:ind w:left="2160"/>
    </w:pPr>
    <w:rPr>
      <w:rFonts w:ascii="Arial" w:hAnsi="Arial" w:cs="Arial"/>
      <w:spacing w:val="-5"/>
      <w:sz w:val="20"/>
      <w:szCs w:val="20"/>
    </w:rPr>
  </w:style>
  <w:style w:type="paragraph" w:styleId="45">
    <w:name w:val="List Number 4"/>
    <w:basedOn w:val="affff9"/>
    <w:rsid w:val="005E6920"/>
    <w:pPr>
      <w:spacing w:before="0" w:beforeAutospacing="0" w:after="240" w:afterAutospacing="0" w:line="240" w:lineRule="atLeast"/>
      <w:ind w:left="2520" w:hanging="360"/>
    </w:pPr>
    <w:rPr>
      <w:rFonts w:ascii="Arial" w:hAnsi="Arial" w:cs="Arial"/>
      <w:spacing w:val="-5"/>
      <w:sz w:val="20"/>
      <w:szCs w:val="20"/>
    </w:rPr>
  </w:style>
  <w:style w:type="paragraph" w:styleId="55">
    <w:name w:val="List Number 5"/>
    <w:basedOn w:val="affff9"/>
    <w:rsid w:val="005E6920"/>
    <w:pPr>
      <w:spacing w:before="0" w:beforeAutospacing="0" w:after="240" w:afterAutospacing="0" w:line="240" w:lineRule="atLeast"/>
      <w:ind w:left="2880" w:hanging="360"/>
    </w:pPr>
    <w:rPr>
      <w:rFonts w:ascii="Arial" w:hAnsi="Arial" w:cs="Arial"/>
      <w:spacing w:val="-5"/>
      <w:sz w:val="20"/>
      <w:szCs w:val="20"/>
    </w:rPr>
  </w:style>
  <w:style w:type="paragraph" w:styleId="affffa">
    <w:name w:val="Message Header"/>
    <w:basedOn w:val="affff3"/>
    <w:link w:val="affffb"/>
    <w:rsid w:val="005E6920"/>
    <w:pPr>
      <w:keepLines/>
      <w:tabs>
        <w:tab w:val="left" w:pos="3600"/>
        <w:tab w:val="left" w:pos="4680"/>
      </w:tabs>
      <w:spacing w:line="280" w:lineRule="exact"/>
      <w:ind w:left="1080" w:right="2160" w:hanging="1080"/>
    </w:pPr>
    <w:rPr>
      <w:rFonts w:ascii="Arial" w:hAnsi="Arial"/>
      <w:sz w:val="22"/>
      <w:szCs w:val="22"/>
    </w:rPr>
  </w:style>
  <w:style w:type="character" w:customStyle="1" w:styleId="affffb">
    <w:name w:val="Шапка Знак"/>
    <w:basedOn w:val="a6"/>
    <w:link w:val="affffa"/>
    <w:rsid w:val="005E6920"/>
    <w:rPr>
      <w:rFonts w:ascii="Arial" w:hAnsi="Arial"/>
      <w:sz w:val="22"/>
      <w:szCs w:val="22"/>
      <w:lang w:val="en-US" w:eastAsia="en-US"/>
    </w:rPr>
  </w:style>
  <w:style w:type="paragraph" w:styleId="affffc">
    <w:name w:val="Normal Indent"/>
    <w:basedOn w:val="a4"/>
    <w:rsid w:val="005E6920"/>
    <w:pPr>
      <w:spacing w:before="200" w:after="200" w:line="360" w:lineRule="auto"/>
      <w:ind w:left="1440" w:firstLine="709"/>
      <w:jc w:val="both"/>
    </w:pPr>
    <w:rPr>
      <w:rFonts w:ascii="Arial" w:hAnsi="Arial" w:cs="Arial"/>
      <w:spacing w:val="-5"/>
      <w:sz w:val="20"/>
      <w:szCs w:val="20"/>
      <w:lang w:val="en-US" w:eastAsia="en-US" w:bidi="en-US"/>
    </w:rPr>
  </w:style>
  <w:style w:type="paragraph" w:styleId="HTML">
    <w:name w:val="HTML Address"/>
    <w:basedOn w:val="a4"/>
    <w:link w:val="HTML0"/>
    <w:rsid w:val="005E6920"/>
    <w:pPr>
      <w:spacing w:before="200" w:after="200" w:line="360" w:lineRule="auto"/>
      <w:ind w:left="1080" w:firstLine="709"/>
      <w:jc w:val="both"/>
    </w:pPr>
    <w:rPr>
      <w:rFonts w:ascii="Arial" w:hAnsi="Arial"/>
      <w:i/>
      <w:iCs/>
      <w:spacing w:val="-5"/>
      <w:sz w:val="20"/>
      <w:szCs w:val="20"/>
      <w:lang w:val="en-US" w:eastAsia="en-US"/>
    </w:rPr>
  </w:style>
  <w:style w:type="character" w:customStyle="1" w:styleId="HTML0">
    <w:name w:val="Адрес HTML Знак"/>
    <w:basedOn w:val="a6"/>
    <w:link w:val="HTML"/>
    <w:rsid w:val="005E6920"/>
    <w:rPr>
      <w:rFonts w:ascii="Arial" w:hAnsi="Arial"/>
      <w:i/>
      <w:iCs/>
      <w:spacing w:val="-5"/>
      <w:lang w:val="en-US" w:eastAsia="en-US"/>
    </w:rPr>
  </w:style>
  <w:style w:type="paragraph" w:styleId="affffd">
    <w:name w:val="envelope address"/>
    <w:basedOn w:val="a4"/>
    <w:rsid w:val="005E6920"/>
    <w:pPr>
      <w:framePr w:w="7920" w:h="1980" w:hRule="exact" w:hSpace="180" w:wrap="auto" w:hAnchor="page" w:xAlign="center" w:yAlign="bottom"/>
      <w:spacing w:before="200" w:after="200" w:line="360" w:lineRule="auto"/>
      <w:ind w:left="2880" w:firstLine="709"/>
      <w:jc w:val="both"/>
    </w:pPr>
    <w:rPr>
      <w:rFonts w:ascii="Arial" w:hAnsi="Arial" w:cs="Arial"/>
      <w:spacing w:val="-5"/>
      <w:sz w:val="28"/>
      <w:szCs w:val="28"/>
      <w:lang w:val="en-US" w:eastAsia="en-US" w:bidi="en-US"/>
    </w:rPr>
  </w:style>
  <w:style w:type="character" w:styleId="HTML1">
    <w:name w:val="HTML Acronym"/>
    <w:rsid w:val="005E6920"/>
    <w:rPr>
      <w:lang w:val="ru-RU"/>
    </w:rPr>
  </w:style>
  <w:style w:type="paragraph" w:styleId="affffe">
    <w:name w:val="Date"/>
    <w:basedOn w:val="a4"/>
    <w:next w:val="a4"/>
    <w:link w:val="afffff"/>
    <w:rsid w:val="005E6920"/>
    <w:pPr>
      <w:spacing w:before="200" w:after="200" w:line="360" w:lineRule="auto"/>
      <w:ind w:left="1080" w:firstLine="709"/>
      <w:jc w:val="both"/>
    </w:pPr>
    <w:rPr>
      <w:rFonts w:ascii="Arial" w:hAnsi="Arial"/>
      <w:spacing w:val="-5"/>
      <w:sz w:val="20"/>
      <w:szCs w:val="20"/>
      <w:lang w:val="en-US" w:eastAsia="en-US"/>
    </w:rPr>
  </w:style>
  <w:style w:type="character" w:customStyle="1" w:styleId="afffff">
    <w:name w:val="Дата Знак"/>
    <w:basedOn w:val="a6"/>
    <w:link w:val="affffe"/>
    <w:rsid w:val="005E6920"/>
    <w:rPr>
      <w:rFonts w:ascii="Arial" w:hAnsi="Arial"/>
      <w:spacing w:val="-5"/>
      <w:lang w:val="en-US" w:eastAsia="en-US"/>
    </w:rPr>
  </w:style>
  <w:style w:type="paragraph" w:styleId="afffff0">
    <w:name w:val="Note Heading"/>
    <w:basedOn w:val="a4"/>
    <w:next w:val="a4"/>
    <w:link w:val="afffff1"/>
    <w:rsid w:val="005E6920"/>
    <w:pPr>
      <w:spacing w:before="200" w:after="200" w:line="360" w:lineRule="auto"/>
      <w:ind w:left="1080" w:firstLine="709"/>
      <w:jc w:val="both"/>
    </w:pPr>
    <w:rPr>
      <w:rFonts w:ascii="Arial" w:hAnsi="Arial"/>
      <w:spacing w:val="-5"/>
      <w:sz w:val="20"/>
      <w:szCs w:val="20"/>
      <w:lang w:val="en-US" w:eastAsia="en-US"/>
    </w:rPr>
  </w:style>
  <w:style w:type="character" w:customStyle="1" w:styleId="afffff1">
    <w:name w:val="Заголовок записки Знак"/>
    <w:basedOn w:val="a6"/>
    <w:link w:val="afffff0"/>
    <w:rsid w:val="005E6920"/>
    <w:rPr>
      <w:rFonts w:ascii="Arial" w:hAnsi="Arial"/>
      <w:spacing w:val="-5"/>
      <w:lang w:val="en-US" w:eastAsia="en-US"/>
    </w:rPr>
  </w:style>
  <w:style w:type="character" w:styleId="HTML2">
    <w:name w:val="HTML Keyboard"/>
    <w:rsid w:val="005E6920"/>
    <w:rPr>
      <w:rFonts w:ascii="Courier New" w:hAnsi="Courier New" w:cs="Courier New"/>
      <w:sz w:val="20"/>
      <w:szCs w:val="20"/>
      <w:lang w:val="ru-RU"/>
    </w:rPr>
  </w:style>
  <w:style w:type="character" w:styleId="HTML3">
    <w:name w:val="HTML Code"/>
    <w:rsid w:val="005E6920"/>
    <w:rPr>
      <w:rFonts w:ascii="Courier New" w:hAnsi="Courier New" w:cs="Courier New"/>
      <w:sz w:val="20"/>
      <w:szCs w:val="20"/>
      <w:lang w:val="ru-RU"/>
    </w:rPr>
  </w:style>
  <w:style w:type="paragraph" w:styleId="afffff2">
    <w:name w:val="Body Text First Indent"/>
    <w:basedOn w:val="affff3"/>
    <w:link w:val="afffff3"/>
    <w:rsid w:val="005E6920"/>
    <w:pPr>
      <w:ind w:left="1080" w:firstLine="210"/>
    </w:pPr>
    <w:rPr>
      <w:rFonts w:ascii="Arial" w:hAnsi="Arial"/>
      <w:spacing w:val="-5"/>
    </w:rPr>
  </w:style>
  <w:style w:type="character" w:customStyle="1" w:styleId="afffff3">
    <w:name w:val="Красная строка Знак"/>
    <w:basedOn w:val="affff4"/>
    <w:link w:val="afffff2"/>
    <w:rsid w:val="005E6920"/>
    <w:rPr>
      <w:rFonts w:ascii="Arial" w:hAnsi="Arial"/>
      <w:spacing w:val="-5"/>
      <w:sz w:val="24"/>
      <w:szCs w:val="24"/>
      <w:lang w:val="en-US" w:eastAsia="en-US"/>
    </w:rPr>
  </w:style>
  <w:style w:type="paragraph" w:styleId="2d">
    <w:name w:val="Body Text First Indent 2"/>
    <w:basedOn w:val="afff"/>
    <w:link w:val="2e"/>
    <w:rsid w:val="005E6920"/>
    <w:pPr>
      <w:spacing w:before="200" w:after="120" w:line="360" w:lineRule="auto"/>
      <w:ind w:left="283" w:firstLine="210"/>
      <w:jc w:val="left"/>
    </w:pPr>
    <w:rPr>
      <w:rFonts w:ascii="Arial" w:hAnsi="Arial"/>
      <w:spacing w:val="-5"/>
      <w:lang w:val="en-US" w:eastAsia="en-US"/>
    </w:rPr>
  </w:style>
  <w:style w:type="character" w:customStyle="1" w:styleId="2e">
    <w:name w:val="Красная строка 2 Знак"/>
    <w:basedOn w:val="afff0"/>
    <w:link w:val="2d"/>
    <w:rsid w:val="005E6920"/>
    <w:rPr>
      <w:rFonts w:ascii="Arial" w:hAnsi="Arial"/>
      <w:spacing w:val="-5"/>
      <w:sz w:val="24"/>
      <w:szCs w:val="24"/>
      <w:lang w:val="en-US" w:eastAsia="en-US"/>
    </w:rPr>
  </w:style>
  <w:style w:type="character" w:styleId="HTML4">
    <w:name w:val="HTML Sample"/>
    <w:rsid w:val="005E6920"/>
    <w:rPr>
      <w:rFonts w:ascii="Courier New" w:hAnsi="Courier New" w:cs="Courier New"/>
      <w:lang w:val="ru-RU"/>
    </w:rPr>
  </w:style>
  <w:style w:type="paragraph" w:styleId="2f">
    <w:name w:val="envelope return"/>
    <w:basedOn w:val="a4"/>
    <w:rsid w:val="005E6920"/>
    <w:pPr>
      <w:spacing w:before="200" w:after="200" w:line="360" w:lineRule="auto"/>
      <w:ind w:left="1080" w:firstLine="709"/>
      <w:jc w:val="both"/>
    </w:pPr>
    <w:rPr>
      <w:rFonts w:ascii="Arial" w:hAnsi="Arial" w:cs="Arial"/>
      <w:spacing w:val="-5"/>
      <w:sz w:val="20"/>
      <w:szCs w:val="20"/>
      <w:lang w:val="en-US" w:eastAsia="en-US" w:bidi="en-US"/>
    </w:rPr>
  </w:style>
  <w:style w:type="character" w:styleId="HTML5">
    <w:name w:val="HTML Definition"/>
    <w:rsid w:val="005E6920"/>
    <w:rPr>
      <w:i/>
      <w:iCs/>
      <w:lang w:val="ru-RU"/>
    </w:rPr>
  </w:style>
  <w:style w:type="character" w:styleId="HTML6">
    <w:name w:val="HTML Variable"/>
    <w:rsid w:val="005E6920"/>
    <w:rPr>
      <w:i/>
      <w:iCs/>
      <w:lang w:val="ru-RU"/>
    </w:rPr>
  </w:style>
  <w:style w:type="character" w:styleId="HTML7">
    <w:name w:val="HTML Typewriter"/>
    <w:rsid w:val="005E6920"/>
    <w:rPr>
      <w:rFonts w:ascii="Courier New" w:hAnsi="Courier New" w:cs="Courier New"/>
      <w:sz w:val="20"/>
      <w:szCs w:val="20"/>
      <w:lang w:val="ru-RU"/>
    </w:rPr>
  </w:style>
  <w:style w:type="paragraph" w:styleId="afffff4">
    <w:name w:val="Signature"/>
    <w:basedOn w:val="a4"/>
    <w:link w:val="afffff5"/>
    <w:rsid w:val="005E6920"/>
    <w:pPr>
      <w:spacing w:before="200" w:after="200" w:line="360" w:lineRule="auto"/>
      <w:ind w:left="4252" w:firstLine="709"/>
      <w:jc w:val="both"/>
    </w:pPr>
    <w:rPr>
      <w:rFonts w:ascii="Arial" w:hAnsi="Arial"/>
      <w:spacing w:val="-5"/>
      <w:sz w:val="20"/>
      <w:szCs w:val="20"/>
      <w:lang w:val="en-US" w:eastAsia="en-US"/>
    </w:rPr>
  </w:style>
  <w:style w:type="character" w:customStyle="1" w:styleId="afffff5">
    <w:name w:val="Подпись Знак"/>
    <w:basedOn w:val="a6"/>
    <w:link w:val="afffff4"/>
    <w:rsid w:val="005E6920"/>
    <w:rPr>
      <w:rFonts w:ascii="Arial" w:hAnsi="Arial"/>
      <w:spacing w:val="-5"/>
      <w:lang w:val="en-US" w:eastAsia="en-US"/>
    </w:rPr>
  </w:style>
  <w:style w:type="paragraph" w:styleId="afffff6">
    <w:name w:val="Salutation"/>
    <w:basedOn w:val="a4"/>
    <w:next w:val="a4"/>
    <w:link w:val="afffff7"/>
    <w:rsid w:val="005E6920"/>
    <w:pPr>
      <w:spacing w:before="200" w:after="200" w:line="360" w:lineRule="auto"/>
      <w:ind w:left="1080" w:firstLine="709"/>
      <w:jc w:val="both"/>
    </w:pPr>
    <w:rPr>
      <w:rFonts w:ascii="Arial" w:hAnsi="Arial"/>
      <w:spacing w:val="-5"/>
      <w:sz w:val="20"/>
      <w:szCs w:val="20"/>
      <w:lang w:val="en-US" w:eastAsia="en-US"/>
    </w:rPr>
  </w:style>
  <w:style w:type="character" w:customStyle="1" w:styleId="afffff7">
    <w:name w:val="Приветствие Знак"/>
    <w:basedOn w:val="a6"/>
    <w:link w:val="afffff6"/>
    <w:rsid w:val="005E6920"/>
    <w:rPr>
      <w:rFonts w:ascii="Arial" w:hAnsi="Arial"/>
      <w:spacing w:val="-5"/>
      <w:lang w:val="en-US" w:eastAsia="en-US"/>
    </w:rPr>
  </w:style>
  <w:style w:type="paragraph" w:styleId="afffff8">
    <w:name w:val="Closing"/>
    <w:basedOn w:val="a4"/>
    <w:link w:val="afffff9"/>
    <w:rsid w:val="005E6920"/>
    <w:pPr>
      <w:spacing w:before="200" w:after="200" w:line="360" w:lineRule="auto"/>
      <w:ind w:left="4252" w:firstLine="709"/>
      <w:jc w:val="both"/>
    </w:pPr>
    <w:rPr>
      <w:rFonts w:ascii="Arial" w:hAnsi="Arial"/>
      <w:spacing w:val="-5"/>
      <w:sz w:val="20"/>
      <w:szCs w:val="20"/>
      <w:lang w:val="en-US" w:eastAsia="en-US"/>
    </w:rPr>
  </w:style>
  <w:style w:type="character" w:customStyle="1" w:styleId="afffff9">
    <w:name w:val="Прощание Знак"/>
    <w:basedOn w:val="a6"/>
    <w:link w:val="afffff8"/>
    <w:rsid w:val="005E6920"/>
    <w:rPr>
      <w:rFonts w:ascii="Arial" w:hAnsi="Arial"/>
      <w:spacing w:val="-5"/>
      <w:lang w:val="en-US" w:eastAsia="en-US"/>
    </w:rPr>
  </w:style>
  <w:style w:type="paragraph" w:styleId="HTML8">
    <w:name w:val="HTML Preformatted"/>
    <w:basedOn w:val="a4"/>
    <w:link w:val="HTML9"/>
    <w:uiPriority w:val="99"/>
    <w:rsid w:val="005E6920"/>
    <w:pPr>
      <w:spacing w:before="200" w:after="200" w:line="360" w:lineRule="auto"/>
      <w:ind w:left="1080" w:firstLine="709"/>
      <w:jc w:val="both"/>
    </w:pPr>
    <w:rPr>
      <w:rFonts w:ascii="Courier New" w:hAnsi="Courier New"/>
      <w:spacing w:val="-5"/>
      <w:sz w:val="20"/>
      <w:szCs w:val="20"/>
      <w:lang w:val="en-US" w:eastAsia="en-US"/>
    </w:rPr>
  </w:style>
  <w:style w:type="character" w:customStyle="1" w:styleId="HTML9">
    <w:name w:val="Стандартный HTML Знак"/>
    <w:basedOn w:val="a6"/>
    <w:link w:val="HTML8"/>
    <w:uiPriority w:val="99"/>
    <w:rsid w:val="005E6920"/>
    <w:rPr>
      <w:rFonts w:ascii="Courier New" w:hAnsi="Courier New"/>
      <w:spacing w:val="-5"/>
      <w:lang w:val="en-US" w:eastAsia="en-US"/>
    </w:rPr>
  </w:style>
  <w:style w:type="paragraph" w:styleId="afffffa">
    <w:name w:val="Plain Text"/>
    <w:basedOn w:val="a4"/>
    <w:link w:val="afffffb"/>
    <w:rsid w:val="005E6920"/>
    <w:pPr>
      <w:spacing w:before="200" w:after="200" w:line="360" w:lineRule="auto"/>
      <w:ind w:left="1080" w:firstLine="709"/>
      <w:jc w:val="both"/>
    </w:pPr>
    <w:rPr>
      <w:rFonts w:ascii="Courier New" w:hAnsi="Courier New"/>
      <w:spacing w:val="-5"/>
      <w:sz w:val="20"/>
      <w:szCs w:val="20"/>
      <w:lang w:val="en-US" w:eastAsia="en-US"/>
    </w:rPr>
  </w:style>
  <w:style w:type="character" w:customStyle="1" w:styleId="afffffb">
    <w:name w:val="Текст Знак"/>
    <w:basedOn w:val="a6"/>
    <w:link w:val="afffffa"/>
    <w:rsid w:val="005E6920"/>
    <w:rPr>
      <w:rFonts w:ascii="Courier New" w:hAnsi="Courier New"/>
      <w:spacing w:val="-5"/>
      <w:lang w:val="en-US" w:eastAsia="en-US"/>
    </w:rPr>
  </w:style>
  <w:style w:type="character" w:styleId="HTMLa">
    <w:name w:val="HTML Cite"/>
    <w:rsid w:val="005E6920"/>
    <w:rPr>
      <w:i/>
      <w:iCs/>
      <w:lang w:val="ru-RU"/>
    </w:rPr>
  </w:style>
  <w:style w:type="paragraph" w:styleId="afffffc">
    <w:name w:val="E-mail Signature"/>
    <w:basedOn w:val="a4"/>
    <w:link w:val="afffffd"/>
    <w:rsid w:val="005E6920"/>
    <w:pPr>
      <w:spacing w:before="200" w:after="200" w:line="360" w:lineRule="auto"/>
      <w:ind w:left="1080" w:firstLine="709"/>
      <w:jc w:val="both"/>
    </w:pPr>
    <w:rPr>
      <w:rFonts w:ascii="Arial" w:hAnsi="Arial"/>
      <w:spacing w:val="-5"/>
      <w:sz w:val="20"/>
      <w:szCs w:val="20"/>
      <w:lang w:val="en-US" w:eastAsia="en-US"/>
    </w:rPr>
  </w:style>
  <w:style w:type="character" w:customStyle="1" w:styleId="afffffd">
    <w:name w:val="Электронная подпись Знак"/>
    <w:basedOn w:val="a6"/>
    <w:link w:val="afffffc"/>
    <w:rsid w:val="005E6920"/>
    <w:rPr>
      <w:rFonts w:ascii="Arial" w:hAnsi="Arial"/>
      <w:spacing w:val="-5"/>
      <w:lang w:val="en-US" w:eastAsia="en-US"/>
    </w:rPr>
  </w:style>
  <w:style w:type="table" w:styleId="-1">
    <w:name w:val="Table Web 1"/>
    <w:basedOn w:val="a7"/>
    <w:rsid w:val="005E6920"/>
    <w:rPr>
      <w:rFonts w:ascii="Calibri" w:hAnsi="Calibri"/>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7"/>
    <w:rsid w:val="005E6920"/>
    <w:rPr>
      <w:rFonts w:ascii="Calibri" w:hAnsi="Calibri"/>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7"/>
    <w:rsid w:val="005E6920"/>
    <w:rPr>
      <w:rFonts w:ascii="Calibri" w:hAnsi="Calibri"/>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e">
    <w:name w:val="Table Elegant"/>
    <w:basedOn w:val="a7"/>
    <w:rsid w:val="005E6920"/>
    <w:rPr>
      <w:rFonts w:ascii="Calibri" w:hAnsi="Calibri"/>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8">
    <w:name w:val="Table Subtle 1"/>
    <w:basedOn w:val="a7"/>
    <w:rsid w:val="005E6920"/>
    <w:rPr>
      <w:rFonts w:ascii="Calibri" w:hAnsi="Calibri"/>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Subtle 2"/>
    <w:basedOn w:val="a7"/>
    <w:rsid w:val="005E6920"/>
    <w:rPr>
      <w:rFonts w:ascii="Calibri" w:hAnsi="Calibri"/>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9">
    <w:name w:val="Table Classic 1"/>
    <w:basedOn w:val="a7"/>
    <w:rsid w:val="005E6920"/>
    <w:rPr>
      <w:rFonts w:ascii="Calibri" w:hAnsi="Calibri"/>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1">
    <w:name w:val="Table Classic 2"/>
    <w:basedOn w:val="a7"/>
    <w:rsid w:val="005E6920"/>
    <w:rPr>
      <w:rFonts w:ascii="Calibri" w:hAnsi="Calibri"/>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a">
    <w:name w:val="Table Classic 3"/>
    <w:basedOn w:val="a7"/>
    <w:rsid w:val="005E6920"/>
    <w:rPr>
      <w:rFonts w:ascii="Calibri" w:hAnsi="Calibri"/>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7"/>
    <w:rsid w:val="005E6920"/>
    <w:rPr>
      <w:rFonts w:ascii="Calibri" w:hAnsi="Calibri"/>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a">
    <w:name w:val="Table 3D effects 1"/>
    <w:basedOn w:val="a7"/>
    <w:rsid w:val="005E6920"/>
    <w:rPr>
      <w:rFonts w:ascii="Calibri" w:hAnsi="Calibri"/>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2">
    <w:name w:val="Table 3D effects 2"/>
    <w:basedOn w:val="a7"/>
    <w:rsid w:val="005E6920"/>
    <w:rPr>
      <w:rFonts w:ascii="Calibri" w:hAnsi="Calibri"/>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3D effects 3"/>
    <w:basedOn w:val="a7"/>
    <w:rsid w:val="005E6920"/>
    <w:rPr>
      <w:rFonts w:ascii="Calibri" w:hAnsi="Calibri"/>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b">
    <w:name w:val="Table Simple 1"/>
    <w:basedOn w:val="a7"/>
    <w:rsid w:val="005E6920"/>
    <w:rPr>
      <w:rFonts w:ascii="Calibri" w:hAnsi="Calibri"/>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3">
    <w:name w:val="Table Simple 2"/>
    <w:basedOn w:val="a7"/>
    <w:rsid w:val="005E6920"/>
    <w:rPr>
      <w:rFonts w:ascii="Calibri" w:hAnsi="Calibri"/>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c">
    <w:name w:val="Table Simple 3"/>
    <w:basedOn w:val="a7"/>
    <w:rsid w:val="005E6920"/>
    <w:rPr>
      <w:rFonts w:ascii="Calibri" w:hAnsi="Calibri"/>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c">
    <w:name w:val="Table Grid 1"/>
    <w:basedOn w:val="a7"/>
    <w:rsid w:val="005E6920"/>
    <w:rPr>
      <w:rFonts w:ascii="Calibri" w:hAnsi="Calibri"/>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4">
    <w:name w:val="Table Grid 2"/>
    <w:basedOn w:val="a7"/>
    <w:rsid w:val="005E6920"/>
    <w:rPr>
      <w:rFonts w:ascii="Calibri" w:hAnsi="Calibri"/>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d">
    <w:name w:val="Table Grid 3"/>
    <w:basedOn w:val="a7"/>
    <w:rsid w:val="005E6920"/>
    <w:rPr>
      <w:rFonts w:ascii="Calibri" w:hAnsi="Calibri"/>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7">
    <w:name w:val="Table Grid 4"/>
    <w:basedOn w:val="a7"/>
    <w:rsid w:val="005E6920"/>
    <w:rPr>
      <w:rFonts w:ascii="Calibri" w:hAnsi="Calibri"/>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7"/>
    <w:rsid w:val="005E6920"/>
    <w:rPr>
      <w:rFonts w:ascii="Calibri" w:hAnsi="Calibri"/>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7"/>
    <w:rsid w:val="005E6920"/>
    <w:rPr>
      <w:rFonts w:ascii="Calibri" w:hAnsi="Calibri"/>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7"/>
    <w:rsid w:val="005E6920"/>
    <w:rPr>
      <w:rFonts w:ascii="Calibri" w:hAnsi="Calibri"/>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7"/>
    <w:rsid w:val="005E6920"/>
    <w:rPr>
      <w:rFonts w:ascii="Calibri" w:hAnsi="Calibri"/>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
    <w:name w:val="Table Contemporary"/>
    <w:basedOn w:val="a7"/>
    <w:rsid w:val="005E6920"/>
    <w:rPr>
      <w:rFonts w:ascii="Calibri" w:hAnsi="Calibri"/>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0">
    <w:name w:val="Table Professional"/>
    <w:basedOn w:val="a7"/>
    <w:rsid w:val="005E6920"/>
    <w:rPr>
      <w:rFonts w:ascii="Calibri" w:hAnsi="Calibri"/>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ffffff1">
    <w:name w:val="Outline List 3"/>
    <w:basedOn w:val="a8"/>
    <w:rsid w:val="005E6920"/>
  </w:style>
  <w:style w:type="table" w:styleId="1d">
    <w:name w:val="Table Columns 1"/>
    <w:basedOn w:val="a7"/>
    <w:rsid w:val="005E6920"/>
    <w:rPr>
      <w:rFonts w:ascii="Calibri" w:hAnsi="Calibri"/>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5">
    <w:name w:val="Table Columns 2"/>
    <w:basedOn w:val="a7"/>
    <w:rsid w:val="005E6920"/>
    <w:rPr>
      <w:rFonts w:ascii="Calibri" w:hAnsi="Calibri"/>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e">
    <w:name w:val="Table Columns 3"/>
    <w:basedOn w:val="a7"/>
    <w:rsid w:val="005E6920"/>
    <w:rPr>
      <w:rFonts w:ascii="Calibri" w:hAnsi="Calibri"/>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7"/>
    <w:rsid w:val="005E6920"/>
    <w:rPr>
      <w:rFonts w:ascii="Calibri" w:hAnsi="Calibri"/>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7"/>
    <w:rsid w:val="005E6920"/>
    <w:rPr>
      <w:rFonts w:ascii="Calibri" w:hAnsi="Calibri"/>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7"/>
    <w:rsid w:val="005E6920"/>
    <w:rPr>
      <w:rFonts w:ascii="Calibri" w:hAnsi="Calibri"/>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7"/>
    <w:rsid w:val="005E6920"/>
    <w:rPr>
      <w:rFonts w:ascii="Calibri" w:hAnsi="Calibri"/>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7"/>
    <w:rsid w:val="005E6920"/>
    <w:rPr>
      <w:rFonts w:ascii="Calibri" w:hAnsi="Calibri"/>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7"/>
    <w:rsid w:val="005E6920"/>
    <w:rPr>
      <w:rFonts w:ascii="Calibri" w:hAnsi="Calibri"/>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7"/>
    <w:rsid w:val="005E6920"/>
    <w:rPr>
      <w:rFonts w:ascii="Calibri" w:hAnsi="Calibri"/>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7"/>
    <w:rsid w:val="005E6920"/>
    <w:rPr>
      <w:rFonts w:ascii="Calibri" w:hAnsi="Calibri"/>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7"/>
    <w:rsid w:val="005E6920"/>
    <w:rPr>
      <w:rFonts w:ascii="Calibri" w:hAnsi="Calibri"/>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7"/>
    <w:rsid w:val="005E6920"/>
    <w:rPr>
      <w:rFonts w:ascii="Calibri" w:hAnsi="Calibri"/>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2">
    <w:name w:val="Table Theme"/>
    <w:basedOn w:val="a7"/>
    <w:rsid w:val="005E6920"/>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e">
    <w:name w:val="Table Colorful 1"/>
    <w:basedOn w:val="a7"/>
    <w:rsid w:val="005E6920"/>
    <w:rPr>
      <w:rFonts w:ascii="Calibri" w:hAnsi="Calibri"/>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6">
    <w:name w:val="Table Colorful 2"/>
    <w:basedOn w:val="a7"/>
    <w:rsid w:val="005E6920"/>
    <w:rPr>
      <w:rFonts w:ascii="Calibri" w:hAnsi="Calibri"/>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
    <w:name w:val="Table Colorful 3"/>
    <w:basedOn w:val="a7"/>
    <w:rsid w:val="005E6920"/>
    <w:rPr>
      <w:rFonts w:ascii="Calibri" w:hAnsi="Calibri"/>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fff3">
    <w:name w:val="endnote text"/>
    <w:basedOn w:val="a4"/>
    <w:link w:val="affffff4"/>
    <w:rsid w:val="005E6920"/>
    <w:pPr>
      <w:spacing w:before="200" w:after="200" w:line="360" w:lineRule="auto"/>
      <w:ind w:firstLine="680"/>
      <w:jc w:val="both"/>
    </w:pPr>
    <w:rPr>
      <w:rFonts w:ascii="Calibri" w:hAnsi="Calibri"/>
      <w:sz w:val="20"/>
      <w:szCs w:val="20"/>
      <w:lang w:val="en-US" w:eastAsia="en-US" w:bidi="en-US"/>
    </w:rPr>
  </w:style>
  <w:style w:type="character" w:customStyle="1" w:styleId="affffff4">
    <w:name w:val="Текст концевой сноски Знак"/>
    <w:basedOn w:val="a6"/>
    <w:link w:val="affffff3"/>
    <w:rsid w:val="005E6920"/>
    <w:rPr>
      <w:rFonts w:ascii="Calibri" w:hAnsi="Calibri"/>
      <w:lang w:val="en-US" w:eastAsia="en-US" w:bidi="en-US"/>
    </w:rPr>
  </w:style>
  <w:style w:type="character" w:styleId="affffff5">
    <w:name w:val="endnote reference"/>
    <w:rsid w:val="005E6920"/>
    <w:rPr>
      <w:vertAlign w:val="superscript"/>
    </w:rPr>
  </w:style>
  <w:style w:type="table" w:styleId="2-5">
    <w:name w:val="Medium Shading 2 Accent 5"/>
    <w:basedOn w:val="a7"/>
    <w:uiPriority w:val="64"/>
    <w:rsid w:val="005E6920"/>
    <w:rPr>
      <w:rFonts w:ascii="Calibri" w:hAnsi="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paragraph" w:styleId="affffff6">
    <w:name w:val="Revision"/>
    <w:hidden/>
    <w:uiPriority w:val="99"/>
    <w:semiHidden/>
    <w:rsid w:val="005E6920"/>
    <w:pPr>
      <w:spacing w:before="200" w:after="200" w:line="276" w:lineRule="auto"/>
    </w:pPr>
    <w:rPr>
      <w:rFonts w:ascii="Calibri" w:hAnsi="Calibri"/>
      <w:sz w:val="24"/>
      <w:szCs w:val="24"/>
    </w:rPr>
  </w:style>
  <w:style w:type="paragraph" w:customStyle="1" w:styleId="Geonika0">
    <w:name w:val="Geonika Обычный текст"/>
    <w:basedOn w:val="a4"/>
    <w:link w:val="Geonika1"/>
    <w:qFormat/>
    <w:rsid w:val="00D8193F"/>
    <w:pPr>
      <w:spacing w:before="120" w:after="60" w:line="276" w:lineRule="auto"/>
      <w:ind w:firstLine="567"/>
      <w:jc w:val="both"/>
    </w:pPr>
    <w:rPr>
      <w:rFonts w:ascii="Calibri" w:hAnsi="Calibri"/>
      <w:lang w:eastAsia="ar-SA" w:bidi="en-US"/>
    </w:rPr>
  </w:style>
  <w:style w:type="character" w:customStyle="1" w:styleId="Geonika1">
    <w:name w:val="Geonika Обычный текст Знак"/>
    <w:link w:val="Geonika0"/>
    <w:rsid w:val="00D8193F"/>
    <w:rPr>
      <w:rFonts w:ascii="Calibri" w:hAnsi="Calibri"/>
      <w:sz w:val="24"/>
      <w:szCs w:val="24"/>
      <w:lang w:eastAsia="ar-SA" w:bidi="en-US"/>
    </w:rPr>
  </w:style>
  <w:style w:type="character" w:customStyle="1" w:styleId="apple-converted-space">
    <w:name w:val="apple-converted-space"/>
    <w:basedOn w:val="a6"/>
    <w:rsid w:val="00B91BFC"/>
  </w:style>
  <w:style w:type="paragraph" w:customStyle="1" w:styleId="S">
    <w:name w:val="S_Отступ"/>
    <w:basedOn w:val="a4"/>
    <w:link w:val="S0"/>
    <w:autoRedefine/>
    <w:qFormat/>
    <w:rsid w:val="00EC4E09"/>
    <w:rPr>
      <w:rFonts w:eastAsia="Calibri"/>
      <w:lang w:eastAsia="en-US"/>
    </w:rPr>
  </w:style>
  <w:style w:type="character" w:customStyle="1" w:styleId="S0">
    <w:name w:val="S_Отступ Знак"/>
    <w:link w:val="S"/>
    <w:rsid w:val="00EC4E09"/>
    <w:rPr>
      <w:rFonts w:eastAsia="Calibri"/>
      <w:sz w:val="24"/>
      <w:szCs w:val="24"/>
      <w:lang w:eastAsia="en-US"/>
    </w:rPr>
  </w:style>
  <w:style w:type="paragraph" w:customStyle="1" w:styleId="S1">
    <w:name w:val="S_Титульный"/>
    <w:basedOn w:val="a4"/>
    <w:rsid w:val="00955A9C"/>
    <w:pPr>
      <w:spacing w:before="200" w:after="200" w:line="360" w:lineRule="auto"/>
      <w:ind w:left="3240"/>
      <w:jc w:val="right"/>
    </w:pPr>
    <w:rPr>
      <w:rFonts w:ascii="Calibri" w:hAnsi="Calibri"/>
      <w:b/>
      <w:sz w:val="32"/>
      <w:szCs w:val="32"/>
      <w:lang w:val="en-US" w:eastAsia="en-US" w:bidi="en-US"/>
    </w:rPr>
  </w:style>
  <w:style w:type="paragraph" w:customStyle="1" w:styleId="affffff7">
    <w:name w:val="ООО  «Институт Территориального Планирования"/>
    <w:basedOn w:val="a4"/>
    <w:link w:val="affffff8"/>
    <w:qFormat/>
    <w:rsid w:val="00955A9C"/>
    <w:pPr>
      <w:spacing w:before="200" w:after="200" w:line="360" w:lineRule="auto"/>
      <w:ind w:left="709"/>
      <w:jc w:val="right"/>
    </w:pPr>
    <w:rPr>
      <w:rFonts w:ascii="Calibri" w:hAnsi="Calibri"/>
    </w:rPr>
  </w:style>
  <w:style w:type="character" w:customStyle="1" w:styleId="affffff8">
    <w:name w:val="ООО  «Институт Территориального Планирования Знак"/>
    <w:link w:val="affffff7"/>
    <w:rsid w:val="00955A9C"/>
    <w:rPr>
      <w:rFonts w:ascii="Calibri" w:hAnsi="Calibri"/>
      <w:sz w:val="24"/>
      <w:szCs w:val="24"/>
    </w:rPr>
  </w:style>
  <w:style w:type="paragraph" w:customStyle="1" w:styleId="Geonika">
    <w:name w:val="Geonika Маркированый список"/>
    <w:basedOn w:val="a4"/>
    <w:link w:val="Geonika2"/>
    <w:qFormat/>
    <w:rsid w:val="00C1740E"/>
    <w:pPr>
      <w:numPr>
        <w:numId w:val="8"/>
      </w:numPr>
      <w:tabs>
        <w:tab w:val="left" w:pos="900"/>
      </w:tabs>
      <w:spacing w:before="120" w:after="120" w:line="276" w:lineRule="auto"/>
      <w:jc w:val="both"/>
    </w:pPr>
    <w:rPr>
      <w:rFonts w:ascii="Calibri" w:hAnsi="Calibri"/>
      <w:lang w:eastAsia="en-US" w:bidi="en-US"/>
    </w:rPr>
  </w:style>
  <w:style w:type="character" w:customStyle="1" w:styleId="Geonika2">
    <w:name w:val="Geonika Маркированый список Знак"/>
    <w:link w:val="Geonika"/>
    <w:rsid w:val="00C1740E"/>
    <w:rPr>
      <w:rFonts w:ascii="Calibri" w:hAnsi="Calibri"/>
      <w:sz w:val="24"/>
      <w:szCs w:val="24"/>
      <w:lang w:eastAsia="en-US" w:bidi="en-US"/>
    </w:rPr>
  </w:style>
  <w:style w:type="paragraph" w:customStyle="1" w:styleId="Geonika3">
    <w:name w:val="Geonika Текст в таблице"/>
    <w:basedOn w:val="Geonika0"/>
    <w:link w:val="Geonika4"/>
    <w:qFormat/>
    <w:rsid w:val="005D196E"/>
    <w:pPr>
      <w:spacing w:line="240" w:lineRule="auto"/>
      <w:ind w:firstLine="0"/>
      <w:jc w:val="center"/>
    </w:pPr>
  </w:style>
  <w:style w:type="character" w:customStyle="1" w:styleId="Geonika4">
    <w:name w:val="Geonika Текст в таблице Знак"/>
    <w:basedOn w:val="Geonika1"/>
    <w:link w:val="Geonika3"/>
    <w:rsid w:val="005D196E"/>
    <w:rPr>
      <w:rFonts w:ascii="Calibri" w:hAnsi="Calibri"/>
      <w:sz w:val="24"/>
      <w:szCs w:val="24"/>
      <w:lang w:eastAsia="ar-SA" w:bidi="en-US"/>
    </w:rPr>
  </w:style>
  <w:style w:type="paragraph" w:customStyle="1" w:styleId="Geonika30">
    <w:name w:val="Geonika Заголовок 3"/>
    <w:basedOn w:val="a4"/>
    <w:link w:val="Geonika31"/>
    <w:qFormat/>
    <w:rsid w:val="002707A4"/>
    <w:pPr>
      <w:shd w:val="clear" w:color="auto" w:fill="95B3D7"/>
      <w:spacing w:before="120" w:after="60" w:line="276" w:lineRule="auto"/>
      <w:ind w:firstLine="57"/>
      <w:jc w:val="both"/>
    </w:pPr>
    <w:rPr>
      <w:rFonts w:ascii="Calibri" w:hAnsi="Calibri"/>
      <w:b/>
      <w:caps/>
      <w:color w:val="FFFFFF"/>
      <w:lang w:eastAsia="ar-SA" w:bidi="en-US"/>
    </w:rPr>
  </w:style>
  <w:style w:type="character" w:customStyle="1" w:styleId="Geonika31">
    <w:name w:val="Geonika Заголовок 3 Знак"/>
    <w:link w:val="Geonika30"/>
    <w:rsid w:val="002707A4"/>
    <w:rPr>
      <w:rFonts w:ascii="Calibri" w:hAnsi="Calibri"/>
      <w:b/>
      <w:caps/>
      <w:color w:val="FFFFFF"/>
      <w:sz w:val="24"/>
      <w:szCs w:val="24"/>
      <w:shd w:val="clear" w:color="auto" w:fill="95B3D7"/>
      <w:lang w:eastAsia="ar-SA" w:bidi="en-US"/>
    </w:rPr>
  </w:style>
  <w:style w:type="paragraph" w:customStyle="1" w:styleId="Geonika5">
    <w:name w:val="Geonika Подзаголовк"/>
    <w:basedOn w:val="Geonika0"/>
    <w:link w:val="Geonika6"/>
    <w:qFormat/>
    <w:rsid w:val="00D4524B"/>
    <w:rPr>
      <w:b/>
    </w:rPr>
  </w:style>
  <w:style w:type="character" w:customStyle="1" w:styleId="Geonika6">
    <w:name w:val="Geonika Подзаголовк Знак"/>
    <w:link w:val="Geonika5"/>
    <w:rsid w:val="00D4524B"/>
    <w:rPr>
      <w:rFonts w:ascii="Calibri" w:hAnsi="Calibri"/>
      <w:b/>
      <w:sz w:val="24"/>
      <w:szCs w:val="24"/>
      <w:lang w:eastAsia="ar-SA" w:bidi="en-US"/>
    </w:rPr>
  </w:style>
  <w:style w:type="paragraph" w:customStyle="1" w:styleId="Geonika20">
    <w:name w:val="Geonika Заголовок 2"/>
    <w:basedOn w:val="2"/>
    <w:link w:val="Geonika21"/>
    <w:qFormat/>
    <w:rsid w:val="00D4524B"/>
    <w:pPr>
      <w:keepNext w:val="0"/>
      <w:numPr>
        <w:ilvl w:val="0"/>
        <w:numId w:val="0"/>
      </w:numPr>
      <w:pBdr>
        <w:top w:val="single" w:sz="24" w:space="0" w:color="365F91"/>
        <w:left w:val="single" w:sz="24" w:space="0" w:color="365F91"/>
        <w:bottom w:val="single" w:sz="24" w:space="0" w:color="365F91"/>
        <w:right w:val="single" w:sz="24" w:space="0" w:color="365F91"/>
      </w:pBdr>
      <w:shd w:val="clear" w:color="auto" w:fill="365F91"/>
      <w:tabs>
        <w:tab w:val="clear" w:pos="1134"/>
        <w:tab w:val="clear" w:pos="1276"/>
      </w:tabs>
      <w:spacing w:before="200" w:after="0" w:line="276" w:lineRule="auto"/>
    </w:pPr>
    <w:rPr>
      <w:rFonts w:ascii="Calibri" w:hAnsi="Calibri"/>
      <w:bCs w:val="0"/>
      <w:iCs w:val="0"/>
      <w:caps/>
      <w:color w:val="FFFFFF"/>
      <w:spacing w:val="15"/>
      <w:sz w:val="24"/>
      <w:szCs w:val="24"/>
      <w:lang w:eastAsia="en-US" w:bidi="en-US"/>
    </w:rPr>
  </w:style>
  <w:style w:type="character" w:customStyle="1" w:styleId="Geonika21">
    <w:name w:val="Geonika Заголовок 2 Знак"/>
    <w:link w:val="Geonika20"/>
    <w:rsid w:val="00D4524B"/>
    <w:rPr>
      <w:rFonts w:ascii="Calibri" w:hAnsi="Calibri"/>
      <w:b/>
      <w:caps/>
      <w:color w:val="FFFFFF"/>
      <w:spacing w:val="15"/>
      <w:sz w:val="24"/>
      <w:szCs w:val="24"/>
      <w:shd w:val="clear" w:color="auto" w:fill="365F91"/>
      <w:lang w:eastAsia="en-US" w:bidi="en-US"/>
    </w:rPr>
  </w:style>
  <w:style w:type="paragraph" w:customStyle="1" w:styleId="S4">
    <w:name w:val="S_Обычный"/>
    <w:basedOn w:val="a4"/>
    <w:link w:val="S5"/>
    <w:qFormat/>
    <w:rsid w:val="00D540E8"/>
    <w:pPr>
      <w:spacing w:before="120" w:after="60" w:line="276" w:lineRule="auto"/>
      <w:ind w:firstLine="567"/>
      <w:jc w:val="both"/>
    </w:pPr>
    <w:rPr>
      <w:rFonts w:ascii="Calibri" w:hAnsi="Calibri"/>
      <w:lang w:eastAsia="ar-SA"/>
    </w:rPr>
  </w:style>
  <w:style w:type="character" w:customStyle="1" w:styleId="S5">
    <w:name w:val="S_Обычный Знак"/>
    <w:link w:val="S4"/>
    <w:rsid w:val="00D540E8"/>
    <w:rPr>
      <w:rFonts w:ascii="Calibri" w:hAnsi="Calibri"/>
      <w:sz w:val="24"/>
      <w:szCs w:val="24"/>
      <w:lang w:eastAsia="ar-SA"/>
    </w:rPr>
  </w:style>
  <w:style w:type="paragraph" w:customStyle="1" w:styleId="ConsPlusNormal">
    <w:name w:val="ConsPlusNormal"/>
    <w:link w:val="ConsPlusNormal0"/>
    <w:rsid w:val="00317694"/>
    <w:pPr>
      <w:widowControl w:val="0"/>
      <w:autoSpaceDE w:val="0"/>
      <w:autoSpaceDN w:val="0"/>
      <w:adjustRightInd w:val="0"/>
      <w:ind w:firstLine="720"/>
    </w:pPr>
    <w:rPr>
      <w:rFonts w:ascii="Arial" w:hAnsi="Arial" w:cs="Arial"/>
    </w:rPr>
  </w:style>
  <w:style w:type="paragraph" w:customStyle="1" w:styleId="ArNar">
    <w:name w:val="Обычный ArNar"/>
    <w:basedOn w:val="a4"/>
    <w:link w:val="ArNar0"/>
    <w:rsid w:val="00255D8E"/>
    <w:pPr>
      <w:ind w:firstLine="709"/>
      <w:jc w:val="both"/>
    </w:pPr>
    <w:rPr>
      <w:rFonts w:ascii="Arial Narrow" w:hAnsi="Arial Narrow"/>
      <w:color w:val="000000"/>
      <w:sz w:val="22"/>
      <w:szCs w:val="20"/>
    </w:rPr>
  </w:style>
  <w:style w:type="character" w:customStyle="1" w:styleId="ArNar0">
    <w:name w:val="Обычный ArNar Знак"/>
    <w:link w:val="ArNar"/>
    <w:rsid w:val="00255D8E"/>
    <w:rPr>
      <w:rFonts w:ascii="Arial Narrow" w:hAnsi="Arial Narrow"/>
      <w:color w:val="000000"/>
      <w:sz w:val="22"/>
    </w:rPr>
  </w:style>
  <w:style w:type="character" w:customStyle="1" w:styleId="20">
    <w:name w:val="Заголовок 2 Знак"/>
    <w:aliases w:val="Знак2 Знак Знак, Знак2 Знак, Знак2 Знак Знак Знак Знак, Знак2 Знак1 Знак,Знак2 Знак2,Знак2 Знак Знак Знак Знак,Знак2 Знак1 Знак,ГЛАВА Знак,Заголовок 2 Знак1 Знак,Заголовок 2 Знак Знак Знак,Заголовок 21 Знак,2 Знак,Перед:  0 пт Знак"/>
    <w:basedOn w:val="a6"/>
    <w:link w:val="2"/>
    <w:rsid w:val="00431513"/>
    <w:rPr>
      <w:rFonts w:asciiTheme="minorHAnsi" w:hAnsiTheme="minorHAnsi"/>
      <w:b/>
      <w:bCs/>
      <w:iCs/>
      <w:color w:val="FFFFFF" w:themeColor="background1"/>
      <w:sz w:val="28"/>
      <w:szCs w:val="28"/>
      <w:shd w:val="clear" w:color="auto" w:fill="4F81BD" w:themeFill="accent1"/>
    </w:rPr>
  </w:style>
  <w:style w:type="character" w:customStyle="1" w:styleId="30">
    <w:name w:val="Заголовок 3 Знак"/>
    <w:aliases w:val="Знак3 Знак Знак, Знак3 Знак, Знак3 Знак Знак Знак Знак,Знак3 Знак1,Знак3 Знак Знак Знак Знак,ПодЗаголовок Знак,Заголовок 31 Знак,OG Heading 3 Знак,Основной текст Знак Знак Знак Знак Знак,Знак9 Знак,Знак14 Знак,3 Знак,Знак6 Знак"/>
    <w:basedOn w:val="a6"/>
    <w:link w:val="3"/>
    <w:uiPriority w:val="9"/>
    <w:rsid w:val="00431513"/>
    <w:rPr>
      <w:rFonts w:asciiTheme="minorHAnsi" w:hAnsiTheme="minorHAnsi"/>
      <w:b/>
      <w:bCs/>
      <w:color w:val="FFFFFF" w:themeColor="background1"/>
      <w:sz w:val="26"/>
      <w:szCs w:val="26"/>
      <w:shd w:val="clear" w:color="auto" w:fill="8DB3E2" w:themeFill="text2" w:themeFillTint="66"/>
    </w:rPr>
  </w:style>
  <w:style w:type="character" w:customStyle="1" w:styleId="15">
    <w:name w:val="Заголовок 1 Знак"/>
    <w:aliases w:val="Заголовок 1 Знак Знак Знак1,Заголовок 1 Знак Знак Знак Знак,Caaieiaie aei?ac Знак,çàãîëîâîê 1 Знак,caaieiaie 1 Знак,новая страница Знак1,Знак19 Знак,Заголовок 1 Знак2 Знак1,Заголовок 1 Знак1 Знак Знак1,Заголовок 1 Знак1 Знак2,1 Знак"/>
    <w:basedOn w:val="a6"/>
    <w:link w:val="12"/>
    <w:uiPriority w:val="9"/>
    <w:rsid w:val="004D49AA"/>
    <w:rPr>
      <w:rFonts w:asciiTheme="minorHAnsi" w:hAnsiTheme="minorHAnsi"/>
      <w:b/>
      <w:bCs/>
      <w:caps/>
      <w:color w:val="FFFFFF" w:themeColor="background1"/>
      <w:kern w:val="32"/>
      <w:sz w:val="28"/>
      <w:szCs w:val="28"/>
      <w:shd w:val="clear" w:color="auto" w:fill="1F497D" w:themeFill="text2"/>
    </w:rPr>
  </w:style>
  <w:style w:type="numbering" w:customStyle="1" w:styleId="1111111">
    <w:name w:val="1 / 1.1 / 1.1.11"/>
    <w:basedOn w:val="a8"/>
    <w:next w:val="111111"/>
    <w:rsid w:val="00920915"/>
  </w:style>
  <w:style w:type="character" w:customStyle="1" w:styleId="apple-style-span">
    <w:name w:val="apple-style-span"/>
    <w:basedOn w:val="a6"/>
    <w:rsid w:val="006E1F55"/>
  </w:style>
  <w:style w:type="paragraph" w:customStyle="1" w:styleId="G">
    <w:name w:val="G_Маркированый список"/>
    <w:basedOn w:val="a4"/>
    <w:link w:val="G0"/>
    <w:qFormat/>
    <w:rsid w:val="00BC52C3"/>
    <w:pPr>
      <w:numPr>
        <w:numId w:val="9"/>
      </w:numPr>
      <w:tabs>
        <w:tab w:val="left" w:pos="993"/>
      </w:tabs>
      <w:spacing w:before="80" w:after="60"/>
      <w:jc w:val="both"/>
    </w:pPr>
    <w:rPr>
      <w:rFonts w:ascii="Calibri" w:hAnsi="Calibri"/>
      <w:lang w:eastAsia="en-US" w:bidi="en-US"/>
    </w:rPr>
  </w:style>
  <w:style w:type="character" w:customStyle="1" w:styleId="G0">
    <w:name w:val="G_Маркированый список Знак"/>
    <w:link w:val="G"/>
    <w:rsid w:val="00BC52C3"/>
    <w:rPr>
      <w:rFonts w:ascii="Calibri" w:hAnsi="Calibri"/>
      <w:sz w:val="24"/>
      <w:szCs w:val="24"/>
      <w:lang w:eastAsia="en-US" w:bidi="en-US"/>
    </w:rPr>
  </w:style>
  <w:style w:type="paragraph" w:customStyle="1" w:styleId="G1">
    <w:name w:val="G_Обычный текст"/>
    <w:basedOn w:val="a5"/>
    <w:link w:val="G2"/>
    <w:qFormat/>
    <w:rsid w:val="003249EA"/>
    <w:rPr>
      <w:rFonts w:ascii="Calibri" w:hAnsi="Calibri"/>
      <w:lang w:eastAsia="ar-SA" w:bidi="en-US"/>
    </w:rPr>
  </w:style>
  <w:style w:type="character" w:customStyle="1" w:styleId="G2">
    <w:name w:val="G_Обычный текст Знак"/>
    <w:link w:val="G1"/>
    <w:rsid w:val="003249EA"/>
    <w:rPr>
      <w:rFonts w:ascii="Calibri" w:hAnsi="Calibri"/>
      <w:sz w:val="24"/>
      <w:szCs w:val="24"/>
      <w:lang w:eastAsia="ar-SA" w:bidi="en-US"/>
    </w:rPr>
  </w:style>
  <w:style w:type="paragraph" w:customStyle="1" w:styleId="G3">
    <w:name w:val="G_Подзаголовк"/>
    <w:basedOn w:val="G1"/>
    <w:qFormat/>
    <w:rsid w:val="006E1F55"/>
    <w:pPr>
      <w:jc w:val="center"/>
    </w:pPr>
    <w:rPr>
      <w:b/>
    </w:rPr>
  </w:style>
  <w:style w:type="paragraph" w:customStyle="1" w:styleId="G4">
    <w:name w:val="G_Текст в таблице"/>
    <w:basedOn w:val="G1"/>
    <w:link w:val="G5"/>
    <w:qFormat/>
    <w:rsid w:val="007A6B02"/>
    <w:pPr>
      <w:ind w:firstLine="0"/>
      <w:jc w:val="center"/>
    </w:pPr>
    <w:rPr>
      <w:lang w:eastAsia="ru-RU" w:bidi="ar-SA"/>
    </w:rPr>
  </w:style>
  <w:style w:type="character" w:customStyle="1" w:styleId="G5">
    <w:name w:val="G_Текст в таблице Знак"/>
    <w:basedOn w:val="G2"/>
    <w:link w:val="G4"/>
    <w:rsid w:val="007A6B02"/>
    <w:rPr>
      <w:rFonts w:ascii="Calibri" w:hAnsi="Calibri"/>
      <w:sz w:val="24"/>
      <w:szCs w:val="24"/>
      <w:lang w:eastAsia="ar-SA" w:bidi="en-US"/>
    </w:rPr>
  </w:style>
  <w:style w:type="paragraph" w:customStyle="1" w:styleId="1f">
    <w:name w:val="Обычный1"/>
    <w:rsid w:val="006A7D23"/>
    <w:rPr>
      <w:sz w:val="24"/>
    </w:rPr>
  </w:style>
  <w:style w:type="paragraph" w:customStyle="1" w:styleId="CharChar">
    <w:name w:val="Char Знак Знак Char Знак Знак Знак Знак Знак Знак Знак Знак Знак Знак Знак Знак Знак Знак Знак Знак"/>
    <w:basedOn w:val="a4"/>
    <w:rsid w:val="00E31204"/>
    <w:rPr>
      <w:rFonts w:ascii="Verdana" w:hAnsi="Verdana" w:cs="Verdana"/>
      <w:sz w:val="20"/>
      <w:szCs w:val="20"/>
      <w:lang w:val="en-US" w:eastAsia="en-US"/>
    </w:rPr>
  </w:style>
  <w:style w:type="table" w:customStyle="1" w:styleId="2f7">
    <w:name w:val="Стиль Таблица Геоника2"/>
    <w:basedOn w:val="a7"/>
    <w:uiPriority w:val="99"/>
    <w:rsid w:val="00F47C0A"/>
    <w:tblPr>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Pr>
    <w:tcPr>
      <w:shd w:val="clear" w:color="auto" w:fill="FFFFFF" w:themeFill="background1"/>
    </w:tcPr>
  </w:style>
  <w:style w:type="table" w:customStyle="1" w:styleId="1f0">
    <w:name w:val="Стиль Таблица Геоника1"/>
    <w:basedOn w:val="a7"/>
    <w:uiPriority w:val="99"/>
    <w:rsid w:val="00F47C0A"/>
    <w:tblPr>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Pr>
    <w:tcPr>
      <w:shd w:val="clear" w:color="auto" w:fill="FFFFFF" w:themeFill="background1"/>
    </w:tcPr>
  </w:style>
  <w:style w:type="character" w:customStyle="1" w:styleId="22">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basedOn w:val="a6"/>
    <w:link w:val="af0"/>
    <w:locked/>
    <w:rsid w:val="00DC0649"/>
    <w:rPr>
      <w:rFonts w:asciiTheme="minorHAnsi" w:hAnsiTheme="minorHAnsi"/>
      <w:b/>
      <w:bCs/>
      <w:sz w:val="24"/>
    </w:rPr>
  </w:style>
  <w:style w:type="paragraph" w:customStyle="1" w:styleId="1">
    <w:name w:val="ГРАД 1 Заголовок"/>
    <w:basedOn w:val="12"/>
    <w:rsid w:val="00DE1078"/>
    <w:pPr>
      <w:keepNext w:val="0"/>
      <w:numPr>
        <w:numId w:val="10"/>
      </w:numPr>
      <w:pBdr>
        <w:top w:val="none" w:sz="0" w:space="0" w:color="auto"/>
        <w:left w:val="none" w:sz="0" w:space="0" w:color="auto"/>
        <w:bottom w:val="none" w:sz="0" w:space="0" w:color="auto"/>
        <w:right w:val="none" w:sz="0" w:space="0" w:color="auto"/>
      </w:pBdr>
      <w:shd w:val="clear" w:color="auto" w:fill="auto"/>
      <w:tabs>
        <w:tab w:val="clear" w:pos="432"/>
        <w:tab w:val="clear" w:pos="851"/>
        <w:tab w:val="num" w:pos="360"/>
        <w:tab w:val="left" w:pos="1080"/>
      </w:tabs>
      <w:suppressAutoHyphens/>
      <w:spacing w:before="120" w:after="360" w:line="360" w:lineRule="auto"/>
      <w:ind w:left="0" w:firstLine="0"/>
      <w:jc w:val="both"/>
    </w:pPr>
    <w:rPr>
      <w:rFonts w:ascii="Times New Roman" w:hAnsi="Times New Roman" w:cs="Arial"/>
      <w:caps w:val="0"/>
      <w:color w:val="auto"/>
      <w:kern w:val="2"/>
      <w:sz w:val="24"/>
      <w:szCs w:val="32"/>
      <w:lang w:eastAsia="ar-SA"/>
    </w:rPr>
  </w:style>
  <w:style w:type="paragraph" w:customStyle="1" w:styleId="11">
    <w:name w:val="ГРАД 1.1 Заголовок"/>
    <w:basedOn w:val="2"/>
    <w:rsid w:val="00DE1078"/>
    <w:pPr>
      <w:numPr>
        <w:numId w:val="10"/>
      </w:numPr>
      <w:pBdr>
        <w:top w:val="none" w:sz="0" w:space="0" w:color="auto"/>
        <w:left w:val="none" w:sz="0" w:space="0" w:color="auto"/>
        <w:bottom w:val="none" w:sz="0" w:space="0" w:color="auto"/>
        <w:right w:val="none" w:sz="0" w:space="0" w:color="auto"/>
      </w:pBdr>
      <w:shd w:val="clear" w:color="auto" w:fill="auto"/>
      <w:tabs>
        <w:tab w:val="clear" w:pos="576"/>
        <w:tab w:val="clear" w:pos="1134"/>
        <w:tab w:val="clear" w:pos="1276"/>
        <w:tab w:val="num" w:pos="360"/>
        <w:tab w:val="left" w:pos="1080"/>
      </w:tabs>
      <w:suppressAutoHyphens/>
      <w:spacing w:before="120" w:after="240" w:line="360" w:lineRule="auto"/>
      <w:ind w:left="0" w:firstLine="0"/>
      <w:jc w:val="both"/>
    </w:pPr>
    <w:rPr>
      <w:rFonts w:ascii="Times New Roman" w:hAnsi="Times New Roman"/>
      <w:iCs w:val="0"/>
      <w:color w:val="auto"/>
      <w:sz w:val="24"/>
      <w:szCs w:val="20"/>
      <w:lang w:eastAsia="ar-SA"/>
    </w:rPr>
  </w:style>
  <w:style w:type="paragraph" w:customStyle="1" w:styleId="111">
    <w:name w:val="ГРАД 1.1.1 Заголовок"/>
    <w:basedOn w:val="3"/>
    <w:rsid w:val="00DE1078"/>
    <w:pPr>
      <w:numPr>
        <w:numId w:val="10"/>
      </w:numPr>
      <w:pBdr>
        <w:top w:val="none" w:sz="0" w:space="0" w:color="auto"/>
        <w:left w:val="none" w:sz="0" w:space="0" w:color="auto"/>
        <w:bottom w:val="none" w:sz="0" w:space="0" w:color="auto"/>
        <w:right w:val="none" w:sz="0" w:space="0" w:color="auto"/>
      </w:pBdr>
      <w:shd w:val="clear" w:color="auto" w:fill="auto"/>
      <w:tabs>
        <w:tab w:val="clear" w:pos="720"/>
        <w:tab w:val="clear" w:pos="1276"/>
        <w:tab w:val="num" w:pos="360"/>
        <w:tab w:val="left" w:pos="1080"/>
      </w:tabs>
      <w:suppressAutoHyphens/>
      <w:spacing w:line="360" w:lineRule="auto"/>
      <w:ind w:left="0" w:firstLine="0"/>
      <w:jc w:val="both"/>
    </w:pPr>
    <w:rPr>
      <w:rFonts w:ascii="Times New Roman" w:hAnsi="Times New Roman" w:cs="Arial"/>
      <w:color w:val="auto"/>
      <w:sz w:val="24"/>
      <w:lang w:eastAsia="ar-SA"/>
    </w:rPr>
  </w:style>
  <w:style w:type="paragraph" w:customStyle="1" w:styleId="affffff9">
    <w:name w:val="ГРАД Основной текст"/>
    <w:basedOn w:val="a4"/>
    <w:link w:val="affffffa"/>
    <w:rsid w:val="00DE1078"/>
    <w:pPr>
      <w:tabs>
        <w:tab w:val="left" w:pos="540"/>
        <w:tab w:val="left" w:pos="1080"/>
        <w:tab w:val="left" w:pos="1260"/>
        <w:tab w:val="left" w:pos="1620"/>
      </w:tabs>
      <w:suppressAutoHyphens/>
      <w:ind w:firstLine="709"/>
      <w:jc w:val="both"/>
    </w:pPr>
    <w:rPr>
      <w:bCs/>
      <w:color w:val="000000"/>
      <w:spacing w:val="4"/>
      <w:szCs w:val="28"/>
      <w:lang w:eastAsia="ar-SA"/>
    </w:rPr>
  </w:style>
  <w:style w:type="paragraph" w:customStyle="1" w:styleId="affffffb">
    <w:name w:val="ГРАД Список маркированный"/>
    <w:basedOn w:val="a4"/>
    <w:rsid w:val="00DE1078"/>
    <w:pPr>
      <w:tabs>
        <w:tab w:val="num" w:pos="360"/>
        <w:tab w:val="left" w:pos="992"/>
      </w:tabs>
      <w:suppressAutoHyphens/>
      <w:ind w:firstLine="709"/>
      <w:jc w:val="both"/>
    </w:pPr>
    <w:rPr>
      <w:color w:val="000000"/>
      <w:spacing w:val="-1"/>
      <w:lang w:eastAsia="ar-SA"/>
    </w:rPr>
  </w:style>
  <w:style w:type="paragraph" w:customStyle="1" w:styleId="S6">
    <w:name w:val="S_Обычный в таблице"/>
    <w:basedOn w:val="a4"/>
    <w:link w:val="S7"/>
    <w:rsid w:val="00F427EA"/>
    <w:pPr>
      <w:tabs>
        <w:tab w:val="left" w:pos="1080"/>
      </w:tabs>
      <w:suppressAutoHyphens/>
      <w:spacing w:line="360" w:lineRule="auto"/>
      <w:jc w:val="center"/>
    </w:pPr>
    <w:rPr>
      <w:lang w:eastAsia="ar-SA"/>
    </w:rPr>
  </w:style>
  <w:style w:type="paragraph" w:customStyle="1" w:styleId="S8">
    <w:name w:val="S_Таблица"/>
    <w:basedOn w:val="a4"/>
    <w:rsid w:val="00F427EA"/>
    <w:pPr>
      <w:suppressAutoHyphens/>
      <w:spacing w:line="360" w:lineRule="auto"/>
      <w:ind w:right="-2"/>
      <w:jc w:val="right"/>
    </w:pPr>
    <w:rPr>
      <w:lang w:eastAsia="ar-SA"/>
    </w:rPr>
  </w:style>
  <w:style w:type="character" w:customStyle="1" w:styleId="S7">
    <w:name w:val="S_Обычный в таблице Знак"/>
    <w:basedOn w:val="a6"/>
    <w:link w:val="S6"/>
    <w:rsid w:val="00F427EA"/>
    <w:rPr>
      <w:sz w:val="24"/>
      <w:szCs w:val="24"/>
      <w:lang w:eastAsia="ar-SA"/>
    </w:rPr>
  </w:style>
  <w:style w:type="character" w:customStyle="1" w:styleId="affffffa">
    <w:name w:val="ГРАД Основной текст Знак Знак"/>
    <w:basedOn w:val="a6"/>
    <w:link w:val="affffff9"/>
    <w:rsid w:val="00FC27EC"/>
    <w:rPr>
      <w:bCs/>
      <w:color w:val="000000"/>
      <w:spacing w:val="4"/>
      <w:sz w:val="24"/>
      <w:szCs w:val="28"/>
      <w:lang w:eastAsia="ar-SA"/>
    </w:rPr>
  </w:style>
  <w:style w:type="paragraph" w:customStyle="1" w:styleId="S2">
    <w:name w:val="S_Заголовок 2"/>
    <w:basedOn w:val="2"/>
    <w:rsid w:val="00C969E4"/>
    <w:pPr>
      <w:keepLines/>
      <w:numPr>
        <w:numId w:val="11"/>
      </w:numPr>
      <w:pBdr>
        <w:top w:val="none" w:sz="0" w:space="0" w:color="auto"/>
        <w:left w:val="none" w:sz="0" w:space="0" w:color="auto"/>
        <w:bottom w:val="none" w:sz="0" w:space="0" w:color="auto"/>
        <w:right w:val="none" w:sz="0" w:space="0" w:color="auto"/>
      </w:pBdr>
      <w:shd w:val="clear" w:color="auto" w:fill="FFFFFF"/>
      <w:tabs>
        <w:tab w:val="clear" w:pos="1134"/>
        <w:tab w:val="clear" w:pos="1276"/>
        <w:tab w:val="left" w:pos="1353"/>
      </w:tabs>
      <w:spacing w:before="120" w:after="120"/>
      <w:ind w:left="0" w:firstLine="709"/>
      <w:jc w:val="both"/>
    </w:pPr>
    <w:rPr>
      <w:rFonts w:ascii="Times New Roman" w:hAnsi="Times New Roman"/>
      <w:bCs w:val="0"/>
      <w:iCs w:val="0"/>
      <w:color w:val="auto"/>
      <w:sz w:val="24"/>
      <w:szCs w:val="24"/>
      <w:lang w:eastAsia="ar-SA"/>
    </w:rPr>
  </w:style>
  <w:style w:type="paragraph" w:customStyle="1" w:styleId="S3">
    <w:name w:val="S_Заголовок 3"/>
    <w:basedOn w:val="S2"/>
    <w:rsid w:val="00C969E4"/>
    <w:pPr>
      <w:numPr>
        <w:ilvl w:val="2"/>
      </w:numPr>
      <w:ind w:left="0" w:firstLine="709"/>
    </w:pPr>
    <w:rPr>
      <w:b w:val="0"/>
      <w:u w:val="single"/>
    </w:rPr>
  </w:style>
  <w:style w:type="character" w:customStyle="1" w:styleId="afff2">
    <w:name w:val="Без интервала Знак"/>
    <w:aliases w:val="Основной Знак"/>
    <w:basedOn w:val="a6"/>
    <w:link w:val="afff1"/>
    <w:rsid w:val="00B62207"/>
    <w:rPr>
      <w:rFonts w:ascii="Calibri" w:eastAsia="Calibri" w:hAnsi="Calibri"/>
      <w:sz w:val="22"/>
      <w:szCs w:val="22"/>
      <w:lang w:eastAsia="en-US"/>
    </w:rPr>
  </w:style>
  <w:style w:type="paragraph" w:customStyle="1" w:styleId="-S">
    <w:name w:val="- S_Маркированный"/>
    <w:basedOn w:val="a4"/>
    <w:qFormat/>
    <w:rsid w:val="00647543"/>
    <w:pPr>
      <w:numPr>
        <w:numId w:val="12"/>
      </w:numPr>
      <w:tabs>
        <w:tab w:val="left" w:pos="1072"/>
      </w:tabs>
      <w:suppressAutoHyphens/>
      <w:spacing w:before="60" w:after="60"/>
      <w:jc w:val="both"/>
    </w:pPr>
    <w:rPr>
      <w:rFonts w:ascii="Calibri" w:hAnsi="Calibri"/>
      <w:lang w:eastAsia="ar-SA"/>
    </w:rPr>
  </w:style>
  <w:style w:type="character" w:customStyle="1" w:styleId="affe">
    <w:name w:val="Абзац списка Знак"/>
    <w:aliases w:val="Варианты ответов Знак,Введение Знак,Имя рисунка Знак,Второй абзац списка Знак,Список_маркированный Знак,Список_маркированный1 Знак,Абзац списка основной Знак,Булит Знак,Маркер Знак,Bullet Number Знак,Нумерованый список Знак,lp1 Знак"/>
    <w:link w:val="affd"/>
    <w:uiPriority w:val="34"/>
    <w:qFormat/>
    <w:locked/>
    <w:rsid w:val="00D32015"/>
    <w:rPr>
      <w:rFonts w:eastAsia="Calibri"/>
      <w:b/>
      <w:sz w:val="24"/>
      <w:szCs w:val="24"/>
    </w:rPr>
  </w:style>
  <w:style w:type="paragraph" w:customStyle="1" w:styleId="6-5">
    <w:name w:val="6.Табл.-5уровень"/>
    <w:basedOn w:val="a4"/>
    <w:rsid w:val="00D32015"/>
    <w:pPr>
      <w:keepLines/>
      <w:ind w:left="623" w:hanging="113"/>
    </w:pPr>
    <w:rPr>
      <w:sz w:val="16"/>
      <w:szCs w:val="20"/>
    </w:rPr>
  </w:style>
  <w:style w:type="paragraph" w:customStyle="1" w:styleId="6-">
    <w:name w:val="6.Табл.-данные"/>
    <w:basedOn w:val="a4"/>
    <w:qFormat/>
    <w:rsid w:val="00D32015"/>
    <w:pPr>
      <w:keepLines/>
      <w:spacing w:line="264" w:lineRule="auto"/>
      <w:ind w:right="227"/>
      <w:jc w:val="right"/>
    </w:pPr>
    <w:rPr>
      <w:sz w:val="18"/>
      <w:szCs w:val="20"/>
    </w:rPr>
  </w:style>
  <w:style w:type="character" w:customStyle="1" w:styleId="affffffc">
    <w:name w:val="Основной текст_"/>
    <w:basedOn w:val="a6"/>
    <w:link w:val="58"/>
    <w:rsid w:val="00D32015"/>
    <w:rPr>
      <w:sz w:val="28"/>
      <w:szCs w:val="28"/>
      <w:shd w:val="clear" w:color="auto" w:fill="FFFFFF"/>
    </w:rPr>
  </w:style>
  <w:style w:type="paragraph" w:customStyle="1" w:styleId="58">
    <w:name w:val="Основной текст5"/>
    <w:basedOn w:val="a4"/>
    <w:link w:val="affffffc"/>
    <w:rsid w:val="00D32015"/>
    <w:pPr>
      <w:widowControl w:val="0"/>
      <w:shd w:val="clear" w:color="auto" w:fill="FFFFFF"/>
      <w:spacing w:line="482" w:lineRule="exact"/>
      <w:jc w:val="both"/>
    </w:pPr>
    <w:rPr>
      <w:sz w:val="28"/>
      <w:szCs w:val="28"/>
    </w:rPr>
  </w:style>
  <w:style w:type="paragraph" w:customStyle="1" w:styleId="63">
    <w:name w:val="Основной текст6"/>
    <w:basedOn w:val="a4"/>
    <w:rsid w:val="00D32015"/>
    <w:pPr>
      <w:widowControl w:val="0"/>
      <w:shd w:val="clear" w:color="auto" w:fill="FFFFFF"/>
      <w:spacing w:line="283" w:lineRule="exact"/>
      <w:ind w:hanging="1420"/>
    </w:pPr>
    <w:rPr>
      <w:color w:val="000000"/>
      <w:sz w:val="23"/>
      <w:szCs w:val="23"/>
    </w:rPr>
  </w:style>
  <w:style w:type="character" w:customStyle="1" w:styleId="affffffd">
    <w:name w:val="Записка текст Знак"/>
    <w:link w:val="affffffe"/>
    <w:locked/>
    <w:rsid w:val="00FE6674"/>
    <w:rPr>
      <w:sz w:val="24"/>
      <w:szCs w:val="24"/>
    </w:rPr>
  </w:style>
  <w:style w:type="paragraph" w:customStyle="1" w:styleId="affffffe">
    <w:name w:val="Записка текст"/>
    <w:basedOn w:val="a4"/>
    <w:link w:val="affffffd"/>
    <w:qFormat/>
    <w:rsid w:val="00FE6674"/>
    <w:pPr>
      <w:spacing w:before="80" w:after="40"/>
      <w:ind w:firstLine="709"/>
      <w:jc w:val="both"/>
    </w:pPr>
  </w:style>
  <w:style w:type="paragraph" w:customStyle="1" w:styleId="OTCHET00">
    <w:name w:val="OTCHET_00"/>
    <w:basedOn w:val="2c"/>
    <w:rsid w:val="00307B12"/>
    <w:pPr>
      <w:tabs>
        <w:tab w:val="left" w:pos="720"/>
        <w:tab w:val="left" w:pos="3402"/>
      </w:tabs>
      <w:spacing w:after="0" w:line="360" w:lineRule="auto"/>
      <w:ind w:left="0" w:firstLine="0"/>
    </w:pPr>
    <w:rPr>
      <w:rFonts w:ascii="Times New Roman" w:hAnsi="Times New Roman" w:cs="Times New Roman"/>
      <w:spacing w:val="0"/>
      <w:sz w:val="24"/>
      <w:szCs w:val="24"/>
      <w:lang w:eastAsia="ru-RU" w:bidi="ar-SA"/>
    </w:rPr>
  </w:style>
  <w:style w:type="character" w:customStyle="1" w:styleId="afffffff">
    <w:name w:val="Гипертекстовая ссылка"/>
    <w:basedOn w:val="a6"/>
    <w:uiPriority w:val="99"/>
    <w:rsid w:val="00307B12"/>
    <w:rPr>
      <w:rFonts w:cs="Times New Roman"/>
      <w:b w:val="0"/>
      <w:color w:val="106BBE"/>
    </w:rPr>
  </w:style>
  <w:style w:type="character" w:customStyle="1" w:styleId="2f8">
    <w:name w:val="Основной текст (2)_"/>
    <w:basedOn w:val="a6"/>
    <w:link w:val="2f9"/>
    <w:rsid w:val="00307B12"/>
    <w:rPr>
      <w:sz w:val="28"/>
      <w:szCs w:val="28"/>
      <w:shd w:val="clear" w:color="auto" w:fill="FFFFFF"/>
    </w:rPr>
  </w:style>
  <w:style w:type="paragraph" w:customStyle="1" w:styleId="2f9">
    <w:name w:val="Основной текст (2)"/>
    <w:basedOn w:val="a4"/>
    <w:link w:val="2f8"/>
    <w:rsid w:val="00307B12"/>
    <w:pPr>
      <w:widowControl w:val="0"/>
      <w:shd w:val="clear" w:color="auto" w:fill="FFFFFF"/>
      <w:spacing w:line="320" w:lineRule="exact"/>
      <w:jc w:val="both"/>
    </w:pPr>
    <w:rPr>
      <w:sz w:val="28"/>
      <w:szCs w:val="28"/>
    </w:rPr>
  </w:style>
  <w:style w:type="character" w:customStyle="1" w:styleId="1f1">
    <w:name w:val="Основной текст Знак1"/>
    <w:uiPriority w:val="99"/>
    <w:locked/>
    <w:rsid w:val="00307B12"/>
    <w:rPr>
      <w:rFonts w:ascii="Times New Roman" w:hAnsi="Times New Roman" w:cs="Times New Roman" w:hint="default"/>
      <w:sz w:val="27"/>
      <w:szCs w:val="27"/>
      <w:shd w:val="clear" w:color="auto" w:fill="FFFFFF"/>
    </w:rPr>
  </w:style>
  <w:style w:type="character" w:customStyle="1" w:styleId="40">
    <w:name w:val="Заголовок 4 Знак"/>
    <w:aliases w:val="Заголовок 4ТАБЛИЦ Знак"/>
    <w:basedOn w:val="a6"/>
    <w:link w:val="4"/>
    <w:uiPriority w:val="9"/>
    <w:rsid w:val="00307B12"/>
    <w:rPr>
      <w:rFonts w:asciiTheme="minorHAnsi" w:hAnsiTheme="minorHAnsi"/>
      <w:b/>
      <w:bCs/>
      <w:color w:val="FFFFFF" w:themeColor="background1"/>
      <w:sz w:val="24"/>
      <w:szCs w:val="24"/>
      <w:shd w:val="clear" w:color="auto" w:fill="95B3D7" w:themeFill="accent1" w:themeFillTint="99"/>
    </w:rPr>
  </w:style>
  <w:style w:type="character" w:customStyle="1" w:styleId="50">
    <w:name w:val="Заголовок 5 Знак"/>
    <w:aliases w:val="Заголовок 5№Таблицы Знак,Заголовок№ТАблиц Знак"/>
    <w:basedOn w:val="a6"/>
    <w:link w:val="5"/>
    <w:uiPriority w:val="9"/>
    <w:rsid w:val="00307B12"/>
    <w:rPr>
      <w:b/>
      <w:bCs/>
      <w:iCs/>
      <w:sz w:val="22"/>
      <w:szCs w:val="22"/>
    </w:rPr>
  </w:style>
  <w:style w:type="character" w:customStyle="1" w:styleId="60">
    <w:name w:val="Заголовок 6 Знак"/>
    <w:basedOn w:val="a6"/>
    <w:link w:val="6"/>
    <w:uiPriority w:val="9"/>
    <w:rsid w:val="00307B12"/>
    <w:rPr>
      <w:b/>
      <w:bCs/>
      <w:sz w:val="22"/>
      <w:szCs w:val="22"/>
    </w:rPr>
  </w:style>
  <w:style w:type="character" w:customStyle="1" w:styleId="70">
    <w:name w:val="Заголовок 7 Знак"/>
    <w:aliases w:val="Заголовок x.x Знак"/>
    <w:basedOn w:val="a6"/>
    <w:link w:val="7"/>
    <w:uiPriority w:val="9"/>
    <w:rsid w:val="00307B12"/>
    <w:rPr>
      <w:sz w:val="24"/>
      <w:szCs w:val="24"/>
    </w:rPr>
  </w:style>
  <w:style w:type="character" w:customStyle="1" w:styleId="80">
    <w:name w:val="Заголовок 8 Знак"/>
    <w:basedOn w:val="a6"/>
    <w:link w:val="8"/>
    <w:uiPriority w:val="9"/>
    <w:rsid w:val="00307B12"/>
    <w:rPr>
      <w:i/>
      <w:iCs/>
      <w:sz w:val="24"/>
      <w:szCs w:val="24"/>
    </w:rPr>
  </w:style>
  <w:style w:type="character" w:customStyle="1" w:styleId="90">
    <w:name w:val="Заголовок 9 Знак"/>
    <w:basedOn w:val="a6"/>
    <w:link w:val="9"/>
    <w:uiPriority w:val="9"/>
    <w:rsid w:val="00307B12"/>
    <w:rPr>
      <w:rFonts w:ascii="Arial" w:hAnsi="Arial" w:cs="Arial"/>
      <w:sz w:val="22"/>
      <w:szCs w:val="22"/>
    </w:rPr>
  </w:style>
  <w:style w:type="character" w:customStyle="1" w:styleId="af">
    <w:name w:val="Текст выноски Знак"/>
    <w:aliases w:val=" Знак5 Знак"/>
    <w:basedOn w:val="a6"/>
    <w:link w:val="ae"/>
    <w:rsid w:val="00307B12"/>
    <w:rPr>
      <w:rFonts w:ascii="Tahoma" w:hAnsi="Tahoma" w:cs="Courier New"/>
      <w:sz w:val="16"/>
      <w:szCs w:val="16"/>
    </w:rPr>
  </w:style>
  <w:style w:type="character" w:customStyle="1" w:styleId="af7">
    <w:name w:val="Текст примечания Знак"/>
    <w:basedOn w:val="a6"/>
    <w:link w:val="af6"/>
    <w:semiHidden/>
    <w:rsid w:val="00307B12"/>
  </w:style>
  <w:style w:type="character" w:customStyle="1" w:styleId="af9">
    <w:name w:val="Тема примечания Знак"/>
    <w:basedOn w:val="af7"/>
    <w:link w:val="af8"/>
    <w:semiHidden/>
    <w:rsid w:val="00307B12"/>
    <w:rPr>
      <w:b/>
      <w:bCs/>
    </w:rPr>
  </w:style>
  <w:style w:type="character" w:customStyle="1" w:styleId="afb">
    <w:name w:val="Схема документа Знак"/>
    <w:basedOn w:val="a6"/>
    <w:link w:val="afa"/>
    <w:semiHidden/>
    <w:rsid w:val="00307B12"/>
    <w:rPr>
      <w:rFonts w:ascii="Tahoma" w:hAnsi="Tahoma"/>
      <w:sz w:val="24"/>
      <w:shd w:val="clear" w:color="auto" w:fill="000080"/>
    </w:rPr>
  </w:style>
  <w:style w:type="paragraph" w:customStyle="1" w:styleId="afffffff0">
    <w:name w:val="Таблицы (моноширинный)"/>
    <w:basedOn w:val="a4"/>
    <w:next w:val="a4"/>
    <w:rsid w:val="00307B12"/>
    <w:pPr>
      <w:widowControl w:val="0"/>
      <w:autoSpaceDE w:val="0"/>
      <w:autoSpaceDN w:val="0"/>
      <w:adjustRightInd w:val="0"/>
      <w:jc w:val="both"/>
    </w:pPr>
    <w:rPr>
      <w:rFonts w:ascii="Courier New" w:hAnsi="Courier New" w:cs="Courier New"/>
      <w:sz w:val="20"/>
      <w:szCs w:val="20"/>
    </w:rPr>
  </w:style>
  <w:style w:type="paragraph" w:customStyle="1" w:styleId="maintext">
    <w:name w:val="maintext"/>
    <w:basedOn w:val="a4"/>
    <w:rsid w:val="00307B12"/>
    <w:pPr>
      <w:ind w:left="480" w:right="480"/>
      <w:jc w:val="both"/>
    </w:pPr>
    <w:rPr>
      <w:color w:val="202020"/>
      <w:sz w:val="22"/>
      <w:szCs w:val="22"/>
    </w:rPr>
  </w:style>
  <w:style w:type="paragraph" w:customStyle="1" w:styleId="ConsNormal">
    <w:name w:val="ConsNormal"/>
    <w:rsid w:val="00307B12"/>
    <w:pPr>
      <w:widowControl w:val="0"/>
      <w:autoSpaceDE w:val="0"/>
      <w:autoSpaceDN w:val="0"/>
      <w:adjustRightInd w:val="0"/>
      <w:ind w:right="19772" w:firstLine="720"/>
    </w:pPr>
    <w:rPr>
      <w:rFonts w:ascii="Arial" w:hAnsi="Arial" w:cs="Arial"/>
      <w:sz w:val="22"/>
      <w:szCs w:val="22"/>
    </w:rPr>
  </w:style>
  <w:style w:type="character" w:customStyle="1" w:styleId="afffffff1">
    <w:name w:val="Основной текст + Полужирный"/>
    <w:basedOn w:val="1f1"/>
    <w:uiPriority w:val="99"/>
    <w:rsid w:val="00307B12"/>
    <w:rPr>
      <w:rFonts w:ascii="Arial" w:hAnsi="Arial" w:cs="Arial" w:hint="default"/>
      <w:b/>
      <w:bCs/>
      <w:sz w:val="19"/>
      <w:szCs w:val="19"/>
      <w:u w:val="none"/>
      <w:shd w:val="clear" w:color="auto" w:fill="FFFFFF"/>
    </w:rPr>
  </w:style>
  <w:style w:type="character" w:customStyle="1" w:styleId="Exact">
    <w:name w:val="Основной текст Exact"/>
    <w:basedOn w:val="a6"/>
    <w:uiPriority w:val="99"/>
    <w:rsid w:val="00307B12"/>
    <w:rPr>
      <w:rFonts w:ascii="Arial" w:hAnsi="Arial" w:cs="Arial"/>
      <w:spacing w:val="3"/>
      <w:sz w:val="18"/>
      <w:szCs w:val="18"/>
      <w:u w:val="none"/>
    </w:rPr>
  </w:style>
  <w:style w:type="character" w:customStyle="1" w:styleId="2Exact">
    <w:name w:val="Основной текст (2) Exact"/>
    <w:basedOn w:val="a6"/>
    <w:uiPriority w:val="99"/>
    <w:rsid w:val="00307B12"/>
    <w:rPr>
      <w:rFonts w:ascii="Arial" w:hAnsi="Arial" w:cs="Arial"/>
      <w:b/>
      <w:bCs/>
      <w:spacing w:val="3"/>
      <w:sz w:val="18"/>
      <w:szCs w:val="18"/>
      <w:u w:val="none"/>
    </w:rPr>
  </w:style>
  <w:style w:type="character" w:customStyle="1" w:styleId="64">
    <w:name w:val="Основной текст (6)_"/>
    <w:basedOn w:val="a6"/>
    <w:link w:val="610"/>
    <w:uiPriority w:val="99"/>
    <w:rsid w:val="00307B12"/>
    <w:rPr>
      <w:i/>
      <w:iCs/>
      <w:sz w:val="19"/>
      <w:szCs w:val="19"/>
      <w:shd w:val="clear" w:color="auto" w:fill="FFFFFF"/>
    </w:rPr>
  </w:style>
  <w:style w:type="character" w:customStyle="1" w:styleId="6Arial">
    <w:name w:val="Основной текст (6) + Arial"/>
    <w:aliases w:val="Не курсив"/>
    <w:basedOn w:val="64"/>
    <w:uiPriority w:val="99"/>
    <w:rsid w:val="00307B12"/>
    <w:rPr>
      <w:rFonts w:ascii="Arial" w:hAnsi="Arial" w:cs="Arial"/>
      <w:i w:val="0"/>
      <w:iCs w:val="0"/>
      <w:sz w:val="19"/>
      <w:szCs w:val="19"/>
      <w:shd w:val="clear" w:color="auto" w:fill="FFFFFF"/>
    </w:rPr>
  </w:style>
  <w:style w:type="paragraph" w:customStyle="1" w:styleId="610">
    <w:name w:val="Основной текст (6)1"/>
    <w:basedOn w:val="a4"/>
    <w:link w:val="64"/>
    <w:uiPriority w:val="99"/>
    <w:rsid w:val="00307B12"/>
    <w:pPr>
      <w:widowControl w:val="0"/>
      <w:shd w:val="clear" w:color="auto" w:fill="FFFFFF"/>
      <w:spacing w:before="300" w:line="240" w:lineRule="atLeast"/>
    </w:pPr>
    <w:rPr>
      <w:i/>
      <w:iCs/>
      <w:sz w:val="19"/>
      <w:szCs w:val="19"/>
    </w:rPr>
  </w:style>
  <w:style w:type="character" w:customStyle="1" w:styleId="aff9">
    <w:name w:val="Обычный (веб) Знак"/>
    <w:aliases w:val="Обычный (Web) Знак,Обычный (веб)3 Знак,Обычный (Web)1 Знак,Обычный (веб) Знак1 Знак,Обычный (веб) Знак Знак1 Знак,Обычный (веб) Знак Знак Знак Знак1,Знак Знак1 Знак Знак Знак,Обычный (веб) Знак Знак Знак Знак Знак,Знак4 Зна Знак"/>
    <w:basedOn w:val="a6"/>
    <w:link w:val="aff8"/>
    <w:uiPriority w:val="99"/>
    <w:rsid w:val="00307B12"/>
    <w:rPr>
      <w:rFonts w:ascii="Calibri" w:eastAsia="Calibri" w:hAnsi="Calibri"/>
      <w:bCs/>
      <w:color w:val="000000"/>
      <w:kern w:val="24"/>
      <w:lang w:val="en-US" w:eastAsia="ar-SA" w:bidi="en-US"/>
    </w:rPr>
  </w:style>
  <w:style w:type="paragraph" w:customStyle="1" w:styleId="Default">
    <w:name w:val="Default"/>
    <w:rsid w:val="00307B12"/>
    <w:pPr>
      <w:autoSpaceDE w:val="0"/>
      <w:autoSpaceDN w:val="0"/>
      <w:adjustRightInd w:val="0"/>
    </w:pPr>
    <w:rPr>
      <w:rFonts w:ascii="Arial" w:eastAsia="Calibri" w:hAnsi="Arial" w:cs="Arial"/>
      <w:color w:val="000000"/>
      <w:sz w:val="24"/>
      <w:szCs w:val="24"/>
      <w:lang w:eastAsia="en-US"/>
    </w:rPr>
  </w:style>
  <w:style w:type="paragraph" w:customStyle="1" w:styleId="310">
    <w:name w:val="заголовок 31"/>
    <w:basedOn w:val="a4"/>
    <w:next w:val="a4"/>
    <w:rsid w:val="00307B12"/>
    <w:pPr>
      <w:keepNext/>
      <w:tabs>
        <w:tab w:val="num" w:pos="0"/>
        <w:tab w:val="num" w:pos="720"/>
        <w:tab w:val="left" w:pos="993"/>
      </w:tabs>
      <w:ind w:left="720" w:hanging="720"/>
      <w:jc w:val="center"/>
    </w:pPr>
    <w:rPr>
      <w:b/>
      <w:sz w:val="28"/>
      <w:szCs w:val="20"/>
    </w:rPr>
  </w:style>
  <w:style w:type="character" w:customStyle="1" w:styleId="ConsPlusNormal0">
    <w:name w:val="ConsPlusNormal Знак"/>
    <w:link w:val="ConsPlusNormal"/>
    <w:locked/>
    <w:rsid w:val="00307B12"/>
    <w:rPr>
      <w:rFonts w:ascii="Arial" w:hAnsi="Arial" w:cs="Arial"/>
    </w:rPr>
  </w:style>
  <w:style w:type="paragraph" w:customStyle="1" w:styleId="1f2">
    <w:name w:val="Основной текст1"/>
    <w:basedOn w:val="a4"/>
    <w:rsid w:val="00307B12"/>
    <w:pPr>
      <w:widowControl w:val="0"/>
      <w:shd w:val="clear" w:color="auto" w:fill="FFFFFF"/>
      <w:spacing w:after="240" w:line="302" w:lineRule="exact"/>
    </w:pPr>
    <w:rPr>
      <w:sz w:val="26"/>
      <w:szCs w:val="26"/>
    </w:rPr>
  </w:style>
  <w:style w:type="character" w:customStyle="1" w:styleId="Bodytext">
    <w:name w:val="Body text_"/>
    <w:basedOn w:val="a6"/>
    <w:link w:val="2fa"/>
    <w:rsid w:val="00307B12"/>
    <w:rPr>
      <w:shd w:val="clear" w:color="auto" w:fill="FFFFFF"/>
    </w:rPr>
  </w:style>
  <w:style w:type="character" w:customStyle="1" w:styleId="Bodytext7">
    <w:name w:val="Body text (7)_"/>
    <w:basedOn w:val="a6"/>
    <w:link w:val="Bodytext70"/>
    <w:rsid w:val="00307B12"/>
    <w:rPr>
      <w:b/>
      <w:bCs/>
      <w:sz w:val="23"/>
      <w:szCs w:val="23"/>
      <w:shd w:val="clear" w:color="auto" w:fill="FFFFFF"/>
    </w:rPr>
  </w:style>
  <w:style w:type="paragraph" w:customStyle="1" w:styleId="2fa">
    <w:name w:val="Основной текст2"/>
    <w:basedOn w:val="a4"/>
    <w:link w:val="Bodytext"/>
    <w:rsid w:val="00307B12"/>
    <w:pPr>
      <w:widowControl w:val="0"/>
      <w:shd w:val="clear" w:color="auto" w:fill="FFFFFF"/>
      <w:spacing w:before="540" w:line="0" w:lineRule="atLeast"/>
    </w:pPr>
    <w:rPr>
      <w:sz w:val="20"/>
      <w:szCs w:val="20"/>
    </w:rPr>
  </w:style>
  <w:style w:type="paragraph" w:customStyle="1" w:styleId="Bodytext70">
    <w:name w:val="Body text (7)"/>
    <w:basedOn w:val="a4"/>
    <w:link w:val="Bodytext7"/>
    <w:rsid w:val="00307B12"/>
    <w:pPr>
      <w:widowControl w:val="0"/>
      <w:shd w:val="clear" w:color="auto" w:fill="FFFFFF"/>
      <w:spacing w:after="60" w:line="0" w:lineRule="atLeast"/>
      <w:jc w:val="both"/>
    </w:pPr>
    <w:rPr>
      <w:b/>
      <w:bCs/>
      <w:sz w:val="23"/>
      <w:szCs w:val="23"/>
    </w:rPr>
  </w:style>
  <w:style w:type="character" w:customStyle="1" w:styleId="afffffff2">
    <w:name w:val="Основной текст + Не полужирный"/>
    <w:basedOn w:val="affffffc"/>
    <w:rsid w:val="00307B12"/>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rPr>
  </w:style>
  <w:style w:type="paragraph" w:customStyle="1" w:styleId="3f0">
    <w:name w:val="Основной текст3"/>
    <w:basedOn w:val="a4"/>
    <w:rsid w:val="00307B12"/>
    <w:pPr>
      <w:widowControl w:val="0"/>
      <w:shd w:val="clear" w:color="auto" w:fill="FFFFFF"/>
      <w:spacing w:before="420" w:after="60" w:line="0" w:lineRule="atLeast"/>
      <w:jc w:val="both"/>
    </w:pPr>
    <w:rPr>
      <w:b/>
      <w:bCs/>
      <w:color w:val="000000"/>
      <w:sz w:val="22"/>
      <w:szCs w:val="22"/>
    </w:rPr>
  </w:style>
  <w:style w:type="paragraph" w:customStyle="1" w:styleId="160">
    <w:name w:val="Основной текст16"/>
    <w:basedOn w:val="a4"/>
    <w:rsid w:val="00307B12"/>
    <w:pPr>
      <w:widowControl w:val="0"/>
      <w:shd w:val="clear" w:color="auto" w:fill="FFFFFF"/>
      <w:spacing w:line="442" w:lineRule="exact"/>
      <w:ind w:hanging="1800"/>
    </w:pPr>
    <w:rPr>
      <w:color w:val="000000"/>
      <w:sz w:val="27"/>
      <w:szCs w:val="27"/>
    </w:rPr>
  </w:style>
  <w:style w:type="paragraph" w:customStyle="1" w:styleId="110">
    <w:name w:val="Основной текст11"/>
    <w:basedOn w:val="a4"/>
    <w:rsid w:val="00307B12"/>
    <w:pPr>
      <w:widowControl w:val="0"/>
      <w:shd w:val="clear" w:color="auto" w:fill="FFFFFF"/>
      <w:spacing w:line="0" w:lineRule="atLeast"/>
      <w:ind w:hanging="800"/>
      <w:jc w:val="both"/>
    </w:pPr>
    <w:rPr>
      <w:color w:val="000000"/>
      <w:sz w:val="26"/>
      <w:szCs w:val="26"/>
    </w:rPr>
  </w:style>
  <w:style w:type="paragraph" w:customStyle="1" w:styleId="ConsPlusCell">
    <w:name w:val="ConsPlusCell"/>
    <w:rsid w:val="00307B12"/>
    <w:pPr>
      <w:widowControl w:val="0"/>
      <w:autoSpaceDE w:val="0"/>
      <w:autoSpaceDN w:val="0"/>
    </w:pPr>
    <w:rPr>
      <w:rFonts w:ascii="Courier New" w:hAnsi="Courier New" w:cs="Courier New"/>
    </w:rPr>
  </w:style>
  <w:style w:type="paragraph" w:customStyle="1" w:styleId="ConsPlusNonformat">
    <w:name w:val="ConsPlusNonformat"/>
    <w:rsid w:val="00307B12"/>
    <w:pPr>
      <w:widowControl w:val="0"/>
      <w:autoSpaceDE w:val="0"/>
      <w:autoSpaceDN w:val="0"/>
      <w:adjustRightInd w:val="0"/>
    </w:pPr>
    <w:rPr>
      <w:rFonts w:ascii="Courier New" w:hAnsi="Courier New" w:cs="Courier New"/>
    </w:rPr>
  </w:style>
  <w:style w:type="paragraph" w:customStyle="1" w:styleId="a3">
    <w:name w:val="Требования"/>
    <w:basedOn w:val="a4"/>
    <w:rsid w:val="00307B12"/>
    <w:pPr>
      <w:numPr>
        <w:ilvl w:val="1"/>
        <w:numId w:val="13"/>
      </w:numPr>
      <w:spacing w:before="120" w:after="60"/>
      <w:ind w:left="0" w:firstLine="567"/>
      <w:jc w:val="both"/>
      <w:outlineLvl w:val="1"/>
    </w:pPr>
    <w:rPr>
      <w:bCs/>
      <w:i/>
      <w:iCs/>
    </w:rPr>
  </w:style>
  <w:style w:type="character" w:customStyle="1" w:styleId="130">
    <w:name w:val="Заголовок 1 Знак3"/>
    <w:aliases w:val="новая страница Знак,Знак19 Знак2,Заголовок 1 Знак2 Знак,Заголовок 1 Знак1 Знак Знак,Заголовок 1 Знак1 Знак1,Заголовок 1 Знак3 Знак1 Знак,Заголовок 1 Знак2 Знак Знак1 Знак,Заголовок 1 Знак1 Знак Знак Знак1 Знак"/>
    <w:basedOn w:val="a6"/>
    <w:rsid w:val="00307B12"/>
    <w:rPr>
      <w:rFonts w:asciiTheme="majorHAnsi" w:eastAsiaTheme="majorEastAsia" w:hAnsiTheme="majorHAnsi" w:cstheme="majorBidi"/>
      <w:b/>
      <w:bCs/>
      <w:color w:val="365F91" w:themeColor="accent1" w:themeShade="BF"/>
      <w:sz w:val="28"/>
      <w:szCs w:val="28"/>
    </w:rPr>
  </w:style>
  <w:style w:type="character" w:customStyle="1" w:styleId="210">
    <w:name w:val="Заголовок 2 Знак1 Знак Знак"/>
    <w:aliases w:val="Заголовок 2 Знак Знак Знак Знак,Заголовок 2 Знак1 Знак Знак1 Знак Знак,Заголовок 2 Знак Знак Знак Знак1 Знак Знак,Знак18 Знак Знак Знак Знак1 Знак Знак,Заголовок 2 Знак Знак1 Знак Знак Знак1"/>
    <w:semiHidden/>
    <w:locked/>
    <w:rsid w:val="00307B12"/>
    <w:rPr>
      <w:rFonts w:ascii="Arial" w:eastAsia="Times New Roman" w:hAnsi="Arial" w:cs="Arial"/>
      <w:b/>
      <w:bCs/>
      <w:i/>
      <w:iCs/>
      <w:sz w:val="28"/>
      <w:szCs w:val="28"/>
      <w:lang w:eastAsia="ru-RU"/>
    </w:rPr>
  </w:style>
  <w:style w:type="character" w:customStyle="1" w:styleId="311">
    <w:name w:val="Заголовок 3 Знак1"/>
    <w:aliases w:val="OG Heading 3 Знак1,Знак3 Знак2,Знак3 Знак Знак1"/>
    <w:basedOn w:val="a6"/>
    <w:semiHidden/>
    <w:rsid w:val="00307B12"/>
    <w:rPr>
      <w:rFonts w:asciiTheme="majorHAnsi" w:eastAsiaTheme="majorEastAsia" w:hAnsiTheme="majorHAnsi" w:cstheme="majorBidi"/>
      <w:b/>
      <w:bCs/>
      <w:color w:val="4F81BD" w:themeColor="accent1"/>
      <w:sz w:val="24"/>
      <w:szCs w:val="24"/>
    </w:rPr>
  </w:style>
  <w:style w:type="character" w:customStyle="1" w:styleId="211">
    <w:name w:val="Основной текст 2 Знак1"/>
    <w:aliases w:val="Знак Знак"/>
    <w:basedOn w:val="a6"/>
    <w:semiHidden/>
    <w:rsid w:val="00307B12"/>
    <w:rPr>
      <w:rFonts w:ascii="Times New Roman" w:eastAsia="Times New Roman" w:hAnsi="Times New Roman" w:cs="Times New Roman"/>
      <w:sz w:val="24"/>
      <w:szCs w:val="24"/>
      <w:lang w:eastAsia="ru-RU"/>
    </w:rPr>
  </w:style>
  <w:style w:type="character" w:customStyle="1" w:styleId="2fb">
    <w:name w:val="Основной текст Знак2"/>
    <w:aliases w:val="Основной текст Знак Знак Знак Знак Знак1,Основной текст Знак1 Знак1,Знак3 Знак Знак Знак1,Знак9 Знак1,Знак3 Знак3"/>
    <w:basedOn w:val="a6"/>
    <w:locked/>
    <w:rsid w:val="00307B12"/>
    <w:rPr>
      <w:rFonts w:ascii="Calibri" w:eastAsia="Calibri" w:hAnsi="Calibri" w:hint="default"/>
      <w:sz w:val="24"/>
      <w:szCs w:val="22"/>
      <w:lang w:eastAsia="en-US"/>
    </w:rPr>
  </w:style>
  <w:style w:type="paragraph" w:customStyle="1" w:styleId="afffffff3">
    <w:name w:val="Знак Знак Знак Знак"/>
    <w:basedOn w:val="a4"/>
    <w:rsid w:val="00307B12"/>
    <w:pPr>
      <w:spacing w:before="100" w:beforeAutospacing="1" w:after="100" w:afterAutospacing="1"/>
    </w:pPr>
    <w:rPr>
      <w:rFonts w:ascii="Tahoma" w:hAnsi="Tahoma"/>
      <w:sz w:val="20"/>
      <w:szCs w:val="20"/>
      <w:lang w:val="en-US" w:eastAsia="en-US"/>
    </w:rPr>
  </w:style>
  <w:style w:type="character" w:customStyle="1" w:styleId="Arial10pt">
    <w:name w:val="Основной текст + Arial;10 pt;Курсив"/>
    <w:rsid w:val="00307B12"/>
    <w:rPr>
      <w:rFonts w:ascii="Arial" w:eastAsia="Arial" w:hAnsi="Arial" w:cs="Arial"/>
      <w:b w:val="0"/>
      <w:bCs w:val="0"/>
      <w:i/>
      <w:iCs/>
      <w:smallCaps w:val="0"/>
      <w:strike w:val="0"/>
      <w:color w:val="000000"/>
      <w:spacing w:val="-10"/>
      <w:w w:val="100"/>
      <w:position w:val="0"/>
      <w:sz w:val="20"/>
      <w:szCs w:val="20"/>
      <w:u w:val="none"/>
      <w:lang w:val="ru-RU"/>
    </w:rPr>
  </w:style>
  <w:style w:type="character" w:customStyle="1" w:styleId="Georgia115pt0pt">
    <w:name w:val="Основной текст + Georgia;11.5 pt;Интервал 0 pt"/>
    <w:rsid w:val="00307B12"/>
    <w:rPr>
      <w:rFonts w:ascii="Georgia" w:eastAsia="Georgia" w:hAnsi="Georgia" w:cs="Georgia"/>
      <w:b w:val="0"/>
      <w:bCs w:val="0"/>
      <w:i w:val="0"/>
      <w:iCs w:val="0"/>
      <w:smallCaps w:val="0"/>
      <w:strike w:val="0"/>
      <w:color w:val="000000"/>
      <w:spacing w:val="0"/>
      <w:w w:val="100"/>
      <w:position w:val="0"/>
      <w:sz w:val="23"/>
      <w:szCs w:val="23"/>
      <w:u w:val="none"/>
      <w:lang w:val="ru-RU"/>
    </w:rPr>
  </w:style>
  <w:style w:type="paragraph" w:customStyle="1" w:styleId="afffffff4">
    <w:name w:val="Заголовок статьи"/>
    <w:basedOn w:val="a4"/>
    <w:next w:val="a4"/>
    <w:rsid w:val="00307B12"/>
    <w:pPr>
      <w:widowControl w:val="0"/>
      <w:autoSpaceDE w:val="0"/>
      <w:autoSpaceDN w:val="0"/>
      <w:adjustRightInd w:val="0"/>
      <w:ind w:left="1612" w:hanging="892"/>
      <w:jc w:val="both"/>
    </w:pPr>
    <w:rPr>
      <w:rFonts w:ascii="Arial" w:hAnsi="Arial"/>
      <w:sz w:val="20"/>
      <w:szCs w:val="20"/>
    </w:rPr>
  </w:style>
  <w:style w:type="paragraph" w:customStyle="1" w:styleId="formattext">
    <w:name w:val="formattext"/>
    <w:basedOn w:val="a4"/>
    <w:rsid w:val="00307B12"/>
    <w:pPr>
      <w:spacing w:before="100" w:beforeAutospacing="1" w:after="100" w:afterAutospacing="1"/>
    </w:pPr>
  </w:style>
  <w:style w:type="paragraph" w:customStyle="1" w:styleId="consplusnormal1">
    <w:name w:val="consplusnormal"/>
    <w:basedOn w:val="a4"/>
    <w:rsid w:val="00307B12"/>
    <w:pPr>
      <w:spacing w:before="100" w:beforeAutospacing="1" w:after="100" w:afterAutospacing="1"/>
    </w:pPr>
  </w:style>
  <w:style w:type="paragraph" w:customStyle="1" w:styleId="afffffff5">
    <w:name w:val="основной текст"/>
    <w:basedOn w:val="a4"/>
    <w:rsid w:val="00307B12"/>
    <w:pPr>
      <w:spacing w:after="120"/>
      <w:ind w:firstLine="851"/>
      <w:jc w:val="both"/>
    </w:pPr>
    <w:rPr>
      <w:rFonts w:ascii="Arial" w:hAnsi="Arial"/>
      <w:sz w:val="28"/>
      <w:szCs w:val="20"/>
    </w:rPr>
  </w:style>
  <w:style w:type="paragraph" w:customStyle="1" w:styleId="FR1">
    <w:name w:val="FR1"/>
    <w:rsid w:val="00307B12"/>
    <w:pPr>
      <w:widowControl w:val="0"/>
      <w:autoSpaceDE w:val="0"/>
      <w:autoSpaceDN w:val="0"/>
      <w:spacing w:before="20"/>
      <w:ind w:left="760"/>
    </w:pPr>
    <w:rPr>
      <w:sz w:val="32"/>
      <w:szCs w:val="32"/>
    </w:rPr>
  </w:style>
  <w:style w:type="paragraph" w:customStyle="1" w:styleId="Arial">
    <w:name w:val="Основной текст + Arial"/>
    <w:aliases w:val="10 pt,Курсив"/>
    <w:basedOn w:val="2f9"/>
    <w:rsid w:val="00307B12"/>
  </w:style>
  <w:style w:type="paragraph" w:customStyle="1" w:styleId="Georgia">
    <w:name w:val="Основной текст + Georgia"/>
    <w:aliases w:val="11.5 pt,Интервал 0 pt"/>
    <w:basedOn w:val="Arial"/>
    <w:rsid w:val="00307B12"/>
  </w:style>
  <w:style w:type="paragraph" w:customStyle="1" w:styleId="ConsPlusTitle">
    <w:name w:val="ConsPlusTitle"/>
    <w:rsid w:val="00307B12"/>
    <w:pPr>
      <w:widowControl w:val="0"/>
      <w:autoSpaceDE w:val="0"/>
      <w:autoSpaceDN w:val="0"/>
    </w:pPr>
    <w:rPr>
      <w:rFonts w:ascii="Calibri" w:hAnsi="Calibri" w:cs="Calibri"/>
      <w:b/>
      <w:sz w:val="22"/>
    </w:rPr>
  </w:style>
  <w:style w:type="paragraph" w:customStyle="1" w:styleId="dktexjustify">
    <w:name w:val="dktexjustify"/>
    <w:basedOn w:val="a4"/>
    <w:rsid w:val="00307B12"/>
    <w:pPr>
      <w:spacing w:before="100" w:beforeAutospacing="1" w:after="100" w:afterAutospacing="1"/>
    </w:pPr>
  </w:style>
  <w:style w:type="paragraph" w:customStyle="1" w:styleId="S9">
    <w:name w:val="S_Обычный жирный"/>
    <w:basedOn w:val="a4"/>
    <w:qFormat/>
    <w:rsid w:val="00307B12"/>
    <w:pPr>
      <w:ind w:firstLine="709"/>
      <w:jc w:val="both"/>
    </w:pPr>
    <w:rPr>
      <w:sz w:val="28"/>
    </w:rPr>
  </w:style>
  <w:style w:type="paragraph" w:customStyle="1" w:styleId="200">
    <w:name w:val="Основной текст20"/>
    <w:basedOn w:val="a4"/>
    <w:rsid w:val="00307B12"/>
    <w:pPr>
      <w:widowControl w:val="0"/>
      <w:shd w:val="clear" w:color="auto" w:fill="FFFFFF"/>
      <w:spacing w:line="0" w:lineRule="atLeast"/>
      <w:ind w:hanging="340"/>
      <w:jc w:val="center"/>
    </w:pPr>
    <w:rPr>
      <w:sz w:val="20"/>
      <w:szCs w:val="20"/>
    </w:rPr>
  </w:style>
  <w:style w:type="character" w:customStyle="1" w:styleId="afffffff6">
    <w:name w:val="Основной текст + Курсив"/>
    <w:basedOn w:val="a6"/>
    <w:rsid w:val="00307B12"/>
    <w:rPr>
      <w:i/>
      <w:iCs/>
      <w:color w:val="000000"/>
      <w:spacing w:val="0"/>
      <w:w w:val="100"/>
      <w:position w:val="0"/>
      <w:sz w:val="24"/>
      <w:szCs w:val="24"/>
      <w:shd w:val="clear" w:color="auto" w:fill="FFFFFF"/>
      <w:lang w:val="ru-RU" w:eastAsia="ru-RU" w:bidi="ru-RU"/>
    </w:rPr>
  </w:style>
  <w:style w:type="character" w:customStyle="1" w:styleId="115pt">
    <w:name w:val="Основной текст + 11.5 pt"/>
    <w:basedOn w:val="a6"/>
    <w:rsid w:val="00307B12"/>
    <w:rPr>
      <w:rFonts w:ascii="Times New Roman" w:eastAsia="Times New Roman" w:hAnsi="Times New Roman" w:cs="Times New Roman" w:hint="default"/>
      <w:color w:val="000000"/>
      <w:spacing w:val="0"/>
      <w:w w:val="100"/>
      <w:position w:val="0"/>
      <w:sz w:val="23"/>
      <w:szCs w:val="23"/>
      <w:shd w:val="clear" w:color="auto" w:fill="FFFFFF"/>
      <w:lang w:val="ru-RU" w:eastAsia="ru-RU" w:bidi="ru-RU"/>
    </w:rPr>
  </w:style>
  <w:style w:type="character" w:customStyle="1" w:styleId="73">
    <w:name w:val="Основной текст7"/>
    <w:basedOn w:val="affffffc"/>
    <w:rsid w:val="00307B12"/>
    <w:rPr>
      <w:color w:val="000000"/>
      <w:spacing w:val="0"/>
      <w:w w:val="100"/>
      <w:position w:val="0"/>
      <w:sz w:val="24"/>
      <w:szCs w:val="24"/>
      <w:shd w:val="clear" w:color="auto" w:fill="FFFFFF"/>
      <w:lang w:val="ru-RU" w:eastAsia="ru-RU" w:bidi="ru-RU"/>
    </w:rPr>
  </w:style>
  <w:style w:type="character" w:customStyle="1" w:styleId="4pt">
    <w:name w:val="Основной текст + 4 pt"/>
    <w:basedOn w:val="affffffc"/>
    <w:rsid w:val="00307B12"/>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11pt">
    <w:name w:val="Основной текст + 11 pt"/>
    <w:basedOn w:val="affffffc"/>
    <w:rsid w:val="00307B12"/>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10pt">
    <w:name w:val="Основной текст + 10 pt;Полужирный"/>
    <w:basedOn w:val="affffffc"/>
    <w:rsid w:val="00307B12"/>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131">
    <w:name w:val="Основной текст13"/>
    <w:basedOn w:val="affffffc"/>
    <w:rsid w:val="00307B12"/>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ArialUnicodeMS115pt">
    <w:name w:val="Основной текст + Arial Unicode MS;11.5 pt"/>
    <w:basedOn w:val="affffffc"/>
    <w:rsid w:val="00307B12"/>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112">
    <w:name w:val="Основной текст (11)"/>
    <w:basedOn w:val="a6"/>
    <w:rsid w:val="00307B12"/>
    <w:rPr>
      <w:rFonts w:ascii="Times New Roman" w:eastAsia="Times New Roman" w:hAnsi="Times New Roman" w:cs="Times New Roman"/>
      <w:b w:val="0"/>
      <w:bCs w:val="0"/>
      <w:i/>
      <w:iCs/>
      <w:smallCaps w:val="0"/>
      <w:strike w:val="0"/>
      <w:color w:val="000000"/>
      <w:spacing w:val="0"/>
      <w:w w:val="100"/>
      <w:position w:val="0"/>
      <w:sz w:val="24"/>
      <w:szCs w:val="24"/>
      <w:u w:val="single"/>
      <w:lang w:val="ru-RU" w:eastAsia="ru-RU" w:bidi="ru-RU"/>
    </w:rPr>
  </w:style>
  <w:style w:type="character" w:customStyle="1" w:styleId="113">
    <w:name w:val="Основной текст (11) + Не курсив"/>
    <w:basedOn w:val="a6"/>
    <w:rsid w:val="00307B12"/>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paragraph" w:customStyle="1" w:styleId="10">
    <w:name w:val="Табличный_нумерованный_10"/>
    <w:basedOn w:val="a4"/>
    <w:qFormat/>
    <w:rsid w:val="00713729"/>
    <w:pPr>
      <w:numPr>
        <w:numId w:val="14"/>
      </w:numPr>
    </w:pPr>
    <w:rPr>
      <w:sz w:val="20"/>
    </w:rPr>
  </w:style>
  <w:style w:type="paragraph" w:customStyle="1" w:styleId="100">
    <w:name w:val="Табличный_центр_10"/>
    <w:basedOn w:val="a4"/>
    <w:qFormat/>
    <w:rsid w:val="007F1BA8"/>
    <w:pPr>
      <w:jc w:val="center"/>
    </w:pPr>
    <w:rPr>
      <w:sz w:val="20"/>
    </w:rPr>
  </w:style>
  <w:style w:type="character" w:customStyle="1" w:styleId="83">
    <w:name w:val="Основной текст (8)_"/>
    <w:basedOn w:val="a6"/>
    <w:link w:val="84"/>
    <w:rsid w:val="00833F81"/>
    <w:rPr>
      <w:sz w:val="8"/>
      <w:szCs w:val="8"/>
      <w:shd w:val="clear" w:color="auto" w:fill="FFFFFF"/>
    </w:rPr>
  </w:style>
  <w:style w:type="paragraph" w:customStyle="1" w:styleId="84">
    <w:name w:val="Основной текст (8)"/>
    <w:basedOn w:val="a4"/>
    <w:link w:val="83"/>
    <w:rsid w:val="00833F81"/>
    <w:pPr>
      <w:shd w:val="clear" w:color="auto" w:fill="FFFFFF"/>
      <w:spacing w:line="0" w:lineRule="atLeast"/>
    </w:pPr>
    <w:rPr>
      <w:sz w:val="8"/>
      <w:szCs w:val="8"/>
    </w:rPr>
  </w:style>
  <w:style w:type="paragraph" w:customStyle="1" w:styleId="92">
    <w:name w:val="Основной текст9"/>
    <w:basedOn w:val="a4"/>
    <w:rsid w:val="00833F81"/>
    <w:pPr>
      <w:widowControl w:val="0"/>
      <w:shd w:val="clear" w:color="auto" w:fill="FFFFFF"/>
      <w:spacing w:after="300" w:line="317" w:lineRule="exact"/>
    </w:pPr>
    <w:rPr>
      <w:spacing w:val="4"/>
      <w:sz w:val="20"/>
      <w:szCs w:val="20"/>
    </w:rPr>
  </w:style>
  <w:style w:type="character" w:customStyle="1" w:styleId="blk">
    <w:name w:val="blk"/>
    <w:basedOn w:val="a6"/>
    <w:rsid w:val="00833F81"/>
  </w:style>
  <w:style w:type="paragraph" w:customStyle="1" w:styleId="afffffff7">
    <w:name w:val="ТЕКСТ ГРАД"/>
    <w:basedOn w:val="a4"/>
    <w:link w:val="afffffff8"/>
    <w:qFormat/>
    <w:rsid w:val="00833F81"/>
    <w:pPr>
      <w:spacing w:line="360" w:lineRule="auto"/>
      <w:ind w:firstLine="709"/>
      <w:jc w:val="both"/>
    </w:pPr>
    <w:rPr>
      <w:lang w:val="x-none" w:eastAsia="x-none"/>
    </w:rPr>
  </w:style>
  <w:style w:type="character" w:customStyle="1" w:styleId="afffffff8">
    <w:name w:val="ТЕКСТ ГРАД Знак"/>
    <w:link w:val="afffffff7"/>
    <w:rsid w:val="00833F81"/>
    <w:rPr>
      <w:sz w:val="24"/>
      <w:szCs w:val="24"/>
      <w:lang w:val="x-none" w:eastAsia="x-none"/>
    </w:rPr>
  </w:style>
  <w:style w:type="character" w:customStyle="1" w:styleId="afffffff9">
    <w:name w:val="текст отчет Знак"/>
    <w:link w:val="afffffffa"/>
    <w:uiPriority w:val="99"/>
    <w:locked/>
    <w:rsid w:val="00EC5A99"/>
    <w:rPr>
      <w:sz w:val="24"/>
      <w:szCs w:val="24"/>
    </w:rPr>
  </w:style>
  <w:style w:type="paragraph" w:customStyle="1" w:styleId="afffffffa">
    <w:name w:val="текст отчет"/>
    <w:basedOn w:val="a4"/>
    <w:link w:val="afffffff9"/>
    <w:uiPriority w:val="99"/>
    <w:rsid w:val="00EC5A99"/>
    <w:pPr>
      <w:widowControl w:val="0"/>
      <w:autoSpaceDE w:val="0"/>
      <w:autoSpaceDN w:val="0"/>
      <w:adjustRightInd w:val="0"/>
      <w:spacing w:before="120" w:after="240"/>
      <w:ind w:firstLine="709"/>
      <w:jc w:val="both"/>
    </w:pPr>
  </w:style>
  <w:style w:type="character" w:customStyle="1" w:styleId="3f1">
    <w:name w:val="Подпись к картинке (3)"/>
    <w:basedOn w:val="a6"/>
    <w:rsid w:val="00777DCF"/>
    <w:rPr>
      <w:rFonts w:ascii="Franklin Gothic Heavy" w:eastAsia="Franklin Gothic Heavy" w:hAnsi="Franklin Gothic Heavy" w:cs="Franklin Gothic Heavy"/>
      <w:b w:val="0"/>
      <w:bCs w:val="0"/>
      <w:i w:val="0"/>
      <w:iCs w:val="0"/>
      <w:smallCaps w:val="0"/>
      <w:strike w:val="0"/>
      <w:color w:val="000000"/>
      <w:spacing w:val="0"/>
      <w:w w:val="150"/>
      <w:position w:val="0"/>
      <w:sz w:val="15"/>
      <w:szCs w:val="15"/>
      <w:u w:val="none"/>
      <w:lang w:val="ru-RU"/>
    </w:rPr>
  </w:style>
  <w:style w:type="character" w:customStyle="1" w:styleId="49">
    <w:name w:val="Подпись к картинке (4)"/>
    <w:basedOn w:val="a6"/>
    <w:rsid w:val="00777DCF"/>
    <w:rPr>
      <w:rFonts w:ascii="Franklin Gothic Heavy" w:eastAsia="Franklin Gothic Heavy" w:hAnsi="Franklin Gothic Heavy" w:cs="Franklin Gothic Heavy"/>
      <w:b w:val="0"/>
      <w:bCs w:val="0"/>
      <w:i w:val="0"/>
      <w:iCs w:val="0"/>
      <w:smallCaps w:val="0"/>
      <w:strike w:val="0"/>
      <w:color w:val="000000"/>
      <w:spacing w:val="20"/>
      <w:w w:val="100"/>
      <w:position w:val="0"/>
      <w:sz w:val="17"/>
      <w:szCs w:val="17"/>
      <w:u w:val="none"/>
      <w:lang w:val="ru-RU"/>
    </w:rPr>
  </w:style>
  <w:style w:type="character" w:customStyle="1" w:styleId="59">
    <w:name w:val="Основной текст (5)"/>
    <w:basedOn w:val="a6"/>
    <w:rsid w:val="00777DCF"/>
    <w:rPr>
      <w:rFonts w:ascii="Franklin Gothic Heavy" w:eastAsia="Franklin Gothic Heavy" w:hAnsi="Franklin Gothic Heavy" w:cs="Franklin Gothic Heavy"/>
      <w:b w:val="0"/>
      <w:bCs w:val="0"/>
      <w:i w:val="0"/>
      <w:iCs w:val="0"/>
      <w:smallCaps w:val="0"/>
      <w:strike w:val="0"/>
      <w:color w:val="000000"/>
      <w:spacing w:val="20"/>
      <w:w w:val="100"/>
      <w:position w:val="0"/>
      <w:sz w:val="17"/>
      <w:szCs w:val="17"/>
      <w:u w:val="none"/>
      <w:lang w:val="ru-RU"/>
    </w:rPr>
  </w:style>
  <w:style w:type="character" w:customStyle="1" w:styleId="65">
    <w:name w:val="Основной текст (6)"/>
    <w:basedOn w:val="64"/>
    <w:rsid w:val="00777DCF"/>
    <w:rPr>
      <w:rFonts w:ascii="Franklin Gothic Heavy" w:eastAsia="Franklin Gothic Heavy" w:hAnsi="Franklin Gothic Heavy" w:cs="Franklin Gothic Heavy"/>
      <w:b w:val="0"/>
      <w:bCs w:val="0"/>
      <w:i w:val="0"/>
      <w:iCs w:val="0"/>
      <w:smallCaps w:val="0"/>
      <w:strike w:val="0"/>
      <w:color w:val="000000"/>
      <w:spacing w:val="10"/>
      <w:w w:val="120"/>
      <w:position w:val="0"/>
      <w:sz w:val="16"/>
      <w:szCs w:val="16"/>
      <w:u w:val="none"/>
      <w:shd w:val="clear" w:color="auto" w:fill="FFFFFF"/>
      <w:lang w:val="ru-RU"/>
    </w:rPr>
  </w:style>
  <w:style w:type="character" w:customStyle="1" w:styleId="93">
    <w:name w:val="Основной текст (9)_"/>
    <w:basedOn w:val="a6"/>
    <w:link w:val="94"/>
    <w:rsid w:val="00777DCF"/>
    <w:rPr>
      <w:rFonts w:ascii="Segoe UI" w:eastAsia="Segoe UI" w:hAnsi="Segoe UI" w:cs="Segoe UI"/>
      <w:b/>
      <w:bCs/>
      <w:sz w:val="19"/>
      <w:szCs w:val="19"/>
      <w:shd w:val="clear" w:color="auto" w:fill="FFFFFF"/>
    </w:rPr>
  </w:style>
  <w:style w:type="paragraph" w:customStyle="1" w:styleId="94">
    <w:name w:val="Основной текст (9)"/>
    <w:basedOn w:val="a4"/>
    <w:link w:val="93"/>
    <w:rsid w:val="00777DCF"/>
    <w:pPr>
      <w:widowControl w:val="0"/>
      <w:shd w:val="clear" w:color="auto" w:fill="FFFFFF"/>
      <w:spacing w:line="0" w:lineRule="atLeast"/>
      <w:jc w:val="right"/>
    </w:pPr>
    <w:rPr>
      <w:rFonts w:ascii="Segoe UI" w:eastAsia="Segoe UI" w:hAnsi="Segoe UI" w:cs="Segoe UI"/>
      <w:b/>
      <w:bCs/>
      <w:sz w:val="19"/>
      <w:szCs w:val="19"/>
    </w:rPr>
  </w:style>
  <w:style w:type="character" w:customStyle="1" w:styleId="2fc">
    <w:name w:val="Заголовок №2_"/>
    <w:basedOn w:val="a6"/>
    <w:link w:val="2fd"/>
    <w:rsid w:val="00777DCF"/>
    <w:rPr>
      <w:b/>
      <w:bCs/>
      <w:sz w:val="28"/>
      <w:szCs w:val="28"/>
      <w:shd w:val="clear" w:color="auto" w:fill="FFFFFF"/>
    </w:rPr>
  </w:style>
  <w:style w:type="paragraph" w:customStyle="1" w:styleId="2fd">
    <w:name w:val="Заголовок №2"/>
    <w:basedOn w:val="a4"/>
    <w:link w:val="2fc"/>
    <w:rsid w:val="00777DCF"/>
    <w:pPr>
      <w:widowControl w:val="0"/>
      <w:shd w:val="clear" w:color="auto" w:fill="FFFFFF"/>
      <w:spacing w:line="0" w:lineRule="atLeast"/>
      <w:outlineLvl w:val="1"/>
    </w:pPr>
    <w:rPr>
      <w:b/>
      <w:bCs/>
      <w:sz w:val="28"/>
      <w:szCs w:val="28"/>
    </w:rPr>
  </w:style>
  <w:style w:type="character" w:customStyle="1" w:styleId="125pt">
    <w:name w:val="Основной текст + 12;5 pt"/>
    <w:basedOn w:val="affffffc"/>
    <w:rsid w:val="00777DCF"/>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lang w:val="ru-RU"/>
    </w:rPr>
  </w:style>
  <w:style w:type="paragraph" w:customStyle="1" w:styleId="4a">
    <w:name w:val="Основной текст4"/>
    <w:basedOn w:val="a4"/>
    <w:rsid w:val="00777DCF"/>
    <w:pPr>
      <w:widowControl w:val="0"/>
      <w:shd w:val="clear" w:color="auto" w:fill="FFFFFF"/>
      <w:spacing w:line="278" w:lineRule="exact"/>
      <w:ind w:hanging="220"/>
      <w:jc w:val="both"/>
    </w:pPr>
    <w:rPr>
      <w:color w:val="000000"/>
      <w:sz w:val="23"/>
      <w:szCs w:val="23"/>
    </w:rPr>
  </w:style>
  <w:style w:type="character" w:customStyle="1" w:styleId="afffffffb">
    <w:name w:val="Колонтитул_"/>
    <w:basedOn w:val="a6"/>
    <w:rsid w:val="00777DCF"/>
    <w:rPr>
      <w:rFonts w:ascii="Times New Roman" w:eastAsia="Times New Roman" w:hAnsi="Times New Roman" w:cs="Times New Roman"/>
      <w:b/>
      <w:bCs/>
      <w:i w:val="0"/>
      <w:iCs w:val="0"/>
      <w:smallCaps w:val="0"/>
      <w:strike w:val="0"/>
      <w:sz w:val="21"/>
      <w:szCs w:val="21"/>
      <w:u w:val="none"/>
    </w:rPr>
  </w:style>
  <w:style w:type="character" w:customStyle="1" w:styleId="afffffffc">
    <w:name w:val="Колонтитул"/>
    <w:basedOn w:val="afffffffb"/>
    <w:rsid w:val="00777DCF"/>
    <w:rPr>
      <w:rFonts w:ascii="Times New Roman" w:eastAsia="Times New Roman" w:hAnsi="Times New Roman" w:cs="Times New Roman"/>
      <w:b/>
      <w:bCs/>
      <w:i w:val="0"/>
      <w:iCs w:val="0"/>
      <w:smallCaps w:val="0"/>
      <w:strike w:val="0"/>
      <w:color w:val="000000"/>
      <w:spacing w:val="0"/>
      <w:w w:val="100"/>
      <w:position w:val="0"/>
      <w:sz w:val="21"/>
      <w:szCs w:val="21"/>
      <w:u w:val="none"/>
      <w:lang w:val="ru-RU"/>
    </w:rPr>
  </w:style>
  <w:style w:type="paragraph" w:customStyle="1" w:styleId="3f2">
    <w:name w:val="Без интервала3"/>
    <w:uiPriority w:val="99"/>
    <w:rsid w:val="00516FFD"/>
    <w:pPr>
      <w:tabs>
        <w:tab w:val="left" w:pos="708"/>
      </w:tabs>
      <w:suppressAutoHyphens/>
    </w:pPr>
    <w:rPr>
      <w:rFonts w:ascii="Calibri" w:eastAsia="Calibri" w:hAnsi="Calibri"/>
      <w:sz w:val="22"/>
      <w:szCs w:val="22"/>
      <w:lang w:eastAsia="ar-SA"/>
    </w:rPr>
  </w:style>
  <w:style w:type="character" w:customStyle="1" w:styleId="centerframe">
    <w:name w:val="centerframe"/>
    <w:basedOn w:val="a6"/>
    <w:rsid w:val="00414004"/>
  </w:style>
  <w:style w:type="paragraph" w:customStyle="1" w:styleId="G6">
    <w:name w:val="_G_Обычный"/>
    <w:basedOn w:val="a4"/>
    <w:link w:val="G7"/>
    <w:qFormat/>
    <w:rsid w:val="0012157A"/>
    <w:pPr>
      <w:spacing w:line="300" w:lineRule="auto"/>
      <w:ind w:firstLine="709"/>
      <w:contextualSpacing/>
      <w:jc w:val="both"/>
    </w:pPr>
    <w:rPr>
      <w:rFonts w:eastAsia="Calibri"/>
      <w:iCs/>
      <w:szCs w:val="26"/>
      <w:lang w:val="x-none" w:eastAsia="en-US"/>
    </w:rPr>
  </w:style>
  <w:style w:type="character" w:customStyle="1" w:styleId="G7">
    <w:name w:val="_G_Обычный Знак"/>
    <w:link w:val="G6"/>
    <w:rsid w:val="0012157A"/>
    <w:rPr>
      <w:rFonts w:eastAsia="Calibri"/>
      <w:iCs/>
      <w:sz w:val="24"/>
      <w:szCs w:val="26"/>
      <w:lang w:val="x-none" w:eastAsia="en-US"/>
    </w:rPr>
  </w:style>
  <w:style w:type="paragraph" w:customStyle="1" w:styleId="-">
    <w:name w:val="- Список"/>
    <w:basedOn w:val="a4"/>
    <w:qFormat/>
    <w:rsid w:val="0012157A"/>
    <w:pPr>
      <w:ind w:left="7732" w:hanging="360"/>
      <w:contextualSpacing/>
      <w:jc w:val="both"/>
    </w:pPr>
    <w:rPr>
      <w:sz w:val="28"/>
      <w:szCs w:val="26"/>
    </w:rPr>
  </w:style>
  <w:style w:type="paragraph" w:customStyle="1" w:styleId="G8">
    <w:name w:val="_G_Таблица"/>
    <w:basedOn w:val="a4"/>
    <w:link w:val="G9"/>
    <w:rsid w:val="00074128"/>
    <w:pPr>
      <w:contextualSpacing/>
      <w:jc w:val="center"/>
    </w:pPr>
    <w:rPr>
      <w:rFonts w:eastAsia="Calibri"/>
      <w:iCs/>
      <w:sz w:val="22"/>
      <w:szCs w:val="20"/>
      <w:lang w:val="x-none" w:eastAsia="x-none"/>
    </w:rPr>
  </w:style>
  <w:style w:type="character" w:customStyle="1" w:styleId="G9">
    <w:name w:val="_G_Таблица Знак"/>
    <w:link w:val="G8"/>
    <w:rsid w:val="00074128"/>
    <w:rPr>
      <w:rFonts w:eastAsia="Calibri"/>
      <w:iCs/>
      <w:sz w:val="22"/>
      <w:lang w:val="x-none" w:eastAsia="x-none"/>
    </w:rPr>
  </w:style>
  <w:style w:type="paragraph" w:customStyle="1" w:styleId="13">
    <w:name w:val="1) СТИЛЬ НУЖНЫЙ"/>
    <w:basedOn w:val="a4"/>
    <w:qFormat/>
    <w:rsid w:val="00CF3F93"/>
    <w:pPr>
      <w:numPr>
        <w:numId w:val="18"/>
      </w:numPr>
      <w:autoSpaceDE w:val="0"/>
      <w:autoSpaceDN w:val="0"/>
      <w:adjustRightInd w:val="0"/>
      <w:spacing w:before="60" w:after="120"/>
      <w:ind w:left="0" w:firstLine="709"/>
      <w:jc w:val="both"/>
    </w:pPr>
    <w:rPr>
      <w:rFonts w:ascii="Tahoma" w:hAnsi="Tahoma" w:cs="Tahoma"/>
      <w:bCs/>
      <w:szCs w:val="22"/>
    </w:rPr>
  </w:style>
  <w:style w:type="character" w:customStyle="1" w:styleId="tdetailed">
    <w:name w:val="t_detailed"/>
    <w:basedOn w:val="a6"/>
    <w:rsid w:val="00EA08B8"/>
  </w:style>
  <w:style w:type="paragraph" w:customStyle="1" w:styleId="140">
    <w:name w:val="Основной текст14"/>
    <w:basedOn w:val="a4"/>
    <w:rsid w:val="00797827"/>
    <w:pPr>
      <w:shd w:val="clear" w:color="auto" w:fill="FFFFFF"/>
      <w:spacing w:after="120" w:line="0" w:lineRule="atLeast"/>
      <w:ind w:hanging="440"/>
    </w:pPr>
    <w:rPr>
      <w:sz w:val="20"/>
      <w:szCs w:val="20"/>
    </w:rPr>
  </w:style>
  <w:style w:type="character" w:customStyle="1" w:styleId="Headerorfooter">
    <w:name w:val="Header or footer_"/>
    <w:basedOn w:val="a6"/>
    <w:link w:val="Headerorfooter0"/>
    <w:rsid w:val="00797827"/>
    <w:rPr>
      <w:shd w:val="clear" w:color="auto" w:fill="FFFFFF"/>
    </w:rPr>
  </w:style>
  <w:style w:type="paragraph" w:customStyle="1" w:styleId="Headerorfooter0">
    <w:name w:val="Header or footer"/>
    <w:basedOn w:val="a4"/>
    <w:link w:val="Headerorfooter"/>
    <w:rsid w:val="00797827"/>
    <w:pPr>
      <w:shd w:val="clear" w:color="auto" w:fill="FFFFFF"/>
    </w:pPr>
    <w:rPr>
      <w:sz w:val="20"/>
      <w:szCs w:val="20"/>
    </w:rPr>
  </w:style>
  <w:style w:type="character" w:customStyle="1" w:styleId="Headerorfooter95ptItalic">
    <w:name w:val="Header or footer + 9;5 pt;Italic"/>
    <w:basedOn w:val="Headerorfooter"/>
    <w:rsid w:val="00797827"/>
    <w:rPr>
      <w:i/>
      <w:iCs/>
      <w:spacing w:val="0"/>
      <w:sz w:val="19"/>
      <w:szCs w:val="19"/>
      <w:shd w:val="clear" w:color="auto" w:fill="FFFFFF"/>
    </w:rPr>
  </w:style>
  <w:style w:type="character" w:customStyle="1" w:styleId="Headerorfooter115pt">
    <w:name w:val="Header or footer + 11;5 pt"/>
    <w:basedOn w:val="Headerorfooter"/>
    <w:rsid w:val="00797827"/>
    <w:rPr>
      <w:spacing w:val="0"/>
      <w:sz w:val="23"/>
      <w:szCs w:val="23"/>
      <w:shd w:val="clear" w:color="auto" w:fill="FFFFFF"/>
    </w:rPr>
  </w:style>
  <w:style w:type="character" w:customStyle="1" w:styleId="BodytextBoldItalic">
    <w:name w:val="Body text + Bold;Italic"/>
    <w:basedOn w:val="Bodytext"/>
    <w:rsid w:val="00797827"/>
    <w:rPr>
      <w:b/>
      <w:bCs/>
      <w:i/>
      <w:iCs/>
      <w:shd w:val="clear" w:color="auto" w:fill="FFFFFF"/>
    </w:rPr>
  </w:style>
  <w:style w:type="character" w:customStyle="1" w:styleId="BodytextItalic">
    <w:name w:val="Body text + Italic"/>
    <w:basedOn w:val="a6"/>
    <w:rsid w:val="00797827"/>
    <w:rPr>
      <w:rFonts w:ascii="Times New Roman" w:eastAsia="Times New Roman" w:hAnsi="Times New Roman" w:cs="Times New Roman"/>
      <w:i/>
      <w:iCs/>
      <w:u w:val="single"/>
      <w:shd w:val="clear" w:color="auto" w:fill="FFFFFF"/>
    </w:rPr>
  </w:style>
  <w:style w:type="character" w:customStyle="1" w:styleId="101">
    <w:name w:val="Основной текст10"/>
    <w:basedOn w:val="a6"/>
    <w:rsid w:val="00797827"/>
    <w:rPr>
      <w:rFonts w:ascii="Times New Roman" w:eastAsia="Times New Roman" w:hAnsi="Times New Roman" w:cs="Times New Roman"/>
      <w:u w:val="single"/>
      <w:shd w:val="clear" w:color="auto" w:fill="FFFFFF"/>
    </w:rPr>
  </w:style>
  <w:style w:type="character" w:customStyle="1" w:styleId="Bodytext15">
    <w:name w:val="Body text (15)"/>
    <w:basedOn w:val="a6"/>
    <w:rsid w:val="00797827"/>
    <w:rPr>
      <w:rFonts w:ascii="Times New Roman" w:eastAsia="Times New Roman" w:hAnsi="Times New Roman" w:cs="Times New Roman"/>
      <w:b w:val="0"/>
      <w:bCs w:val="0"/>
      <w:i w:val="0"/>
      <w:iCs w:val="0"/>
      <w:smallCaps w:val="0"/>
      <w:strike w:val="0"/>
      <w:spacing w:val="0"/>
      <w:sz w:val="22"/>
      <w:szCs w:val="22"/>
      <w:u w:val="single"/>
    </w:rPr>
  </w:style>
  <w:style w:type="character" w:customStyle="1" w:styleId="Bodytext15NotItalic">
    <w:name w:val="Body text (15) + Not Italic"/>
    <w:basedOn w:val="a6"/>
    <w:rsid w:val="00797827"/>
    <w:rPr>
      <w:rFonts w:ascii="Times New Roman" w:eastAsia="Times New Roman" w:hAnsi="Times New Roman" w:cs="Times New Roman"/>
      <w:b w:val="0"/>
      <w:bCs w:val="0"/>
      <w:i/>
      <w:iCs/>
      <w:smallCaps w:val="0"/>
      <w:strike w:val="0"/>
      <w:spacing w:val="0"/>
      <w:sz w:val="22"/>
      <w:szCs w:val="22"/>
    </w:rPr>
  </w:style>
  <w:style w:type="character" w:customStyle="1" w:styleId="120">
    <w:name w:val="Основной текст12"/>
    <w:basedOn w:val="a6"/>
    <w:rsid w:val="00797827"/>
    <w:rPr>
      <w:rFonts w:ascii="Times New Roman" w:eastAsia="Times New Roman" w:hAnsi="Times New Roman" w:cs="Times New Roman"/>
      <w:u w:val="single"/>
      <w:shd w:val="clear" w:color="auto" w:fill="FFFFFF"/>
    </w:rPr>
  </w:style>
  <w:style w:type="character" w:customStyle="1" w:styleId="BodytextSpacing3pt">
    <w:name w:val="Body text + Spacing 3 pt"/>
    <w:basedOn w:val="a6"/>
    <w:rsid w:val="00797827"/>
    <w:rPr>
      <w:rFonts w:ascii="Times New Roman" w:eastAsia="Times New Roman" w:hAnsi="Times New Roman" w:cs="Times New Roman"/>
      <w:spacing w:val="70"/>
      <w:shd w:val="clear" w:color="auto" w:fill="FFFFFF"/>
    </w:rPr>
  </w:style>
  <w:style w:type="character" w:customStyle="1" w:styleId="Bodytext7pt">
    <w:name w:val="Body text + 7 pt"/>
    <w:basedOn w:val="a6"/>
    <w:rsid w:val="00797827"/>
    <w:rPr>
      <w:rFonts w:ascii="Times New Roman" w:eastAsia="Times New Roman" w:hAnsi="Times New Roman" w:cs="Times New Roman"/>
      <w:sz w:val="14"/>
      <w:szCs w:val="14"/>
      <w:shd w:val="clear" w:color="auto" w:fill="FFFFFF"/>
    </w:rPr>
  </w:style>
  <w:style w:type="character" w:customStyle="1" w:styleId="Bodytext8">
    <w:name w:val="Body text (8)"/>
    <w:basedOn w:val="a6"/>
    <w:rsid w:val="00797827"/>
    <w:rPr>
      <w:rFonts w:ascii="Times New Roman" w:eastAsia="Times New Roman" w:hAnsi="Times New Roman" w:cs="Times New Roman"/>
      <w:b w:val="0"/>
      <w:bCs w:val="0"/>
      <w:i w:val="0"/>
      <w:iCs w:val="0"/>
      <w:smallCaps w:val="0"/>
      <w:strike w:val="0"/>
      <w:spacing w:val="0"/>
      <w:sz w:val="19"/>
      <w:szCs w:val="19"/>
    </w:rPr>
  </w:style>
  <w:style w:type="character" w:customStyle="1" w:styleId="Bodytext12ptBold">
    <w:name w:val="Body text + 12 pt;Bold"/>
    <w:basedOn w:val="Bodytext"/>
    <w:rsid w:val="00AC0D3D"/>
    <w:rPr>
      <w:rFonts w:ascii="Times New Roman" w:eastAsia="Times New Roman" w:hAnsi="Times New Roman" w:cs="Times New Roman"/>
      <w:b/>
      <w:bCs/>
      <w:sz w:val="24"/>
      <w:szCs w:val="24"/>
      <w:shd w:val="clear" w:color="auto" w:fill="FFFFFF"/>
    </w:rPr>
  </w:style>
  <w:style w:type="paragraph" w:customStyle="1" w:styleId="afffffffd">
    <w:name w:val="НАИМЕНОВАНИЕ НП"/>
    <w:basedOn w:val="af0"/>
    <w:qFormat/>
    <w:rsid w:val="009977A4"/>
    <w:pPr>
      <w:jc w:val="left"/>
    </w:pPr>
    <w:rPr>
      <w:rFonts w:ascii="Tahoma" w:hAnsi="Tahoma" w:cs="Tahoma"/>
      <w:sz w:val="22"/>
      <w:szCs w:val="22"/>
    </w:rPr>
  </w:style>
  <w:style w:type="character" w:customStyle="1" w:styleId="95pt">
    <w:name w:val="Основной текст + 9;5 pt;Полужирный"/>
    <w:basedOn w:val="affffffc"/>
    <w:rsid w:val="00321836"/>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rPr>
  </w:style>
  <w:style w:type="paragraph" w:customStyle="1" w:styleId="s10">
    <w:name w:val="s_1"/>
    <w:basedOn w:val="a4"/>
    <w:rsid w:val="00EE7895"/>
    <w:pPr>
      <w:spacing w:before="100" w:beforeAutospacing="1" w:after="100" w:afterAutospacing="1"/>
    </w:pPr>
  </w:style>
  <w:style w:type="paragraph" w:customStyle="1" w:styleId="141">
    <w:name w:val="Обычный + 14 пт"/>
    <w:aliases w:val="По центру,По ширине,Первая строка:  1,27 см,27 см Знак Знак,27 см Знак Знак Знак Знак,По правому краю,Слева:  8,89 см,27 см Знак Знак Знак Знак Знак Знак,25 см"/>
    <w:basedOn w:val="a4"/>
    <w:link w:val="142"/>
    <w:rsid w:val="007A1CE2"/>
    <w:rPr>
      <w:sz w:val="28"/>
      <w:szCs w:val="20"/>
    </w:rPr>
  </w:style>
  <w:style w:type="character" w:customStyle="1" w:styleId="142">
    <w:name w:val="Обычный + 14 пт Знак"/>
    <w:aliases w:val="По центру Знак"/>
    <w:link w:val="141"/>
    <w:rsid w:val="007A1CE2"/>
    <w:rPr>
      <w:sz w:val="28"/>
    </w:rPr>
  </w:style>
  <w:style w:type="paragraph" w:customStyle="1" w:styleId="a1">
    <w:name w:val="Список отчета"/>
    <w:basedOn w:val="affff3"/>
    <w:rsid w:val="007A1CE2"/>
    <w:pPr>
      <w:numPr>
        <w:numId w:val="29"/>
      </w:numPr>
      <w:tabs>
        <w:tab w:val="clear" w:pos="360"/>
      </w:tabs>
      <w:spacing w:before="0" w:after="0" w:line="240" w:lineRule="auto"/>
      <w:ind w:left="0" w:firstLine="0"/>
      <w:jc w:val="left"/>
    </w:pPr>
    <w:rPr>
      <w:rFonts w:ascii="Times New Roman" w:hAnsi="Times New Roman"/>
      <w:sz w:val="28"/>
      <w:szCs w:val="28"/>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48162">
      <w:bodyDiv w:val="1"/>
      <w:marLeft w:val="0"/>
      <w:marRight w:val="0"/>
      <w:marTop w:val="0"/>
      <w:marBottom w:val="0"/>
      <w:divBdr>
        <w:top w:val="none" w:sz="0" w:space="0" w:color="auto"/>
        <w:left w:val="none" w:sz="0" w:space="0" w:color="auto"/>
        <w:bottom w:val="none" w:sz="0" w:space="0" w:color="auto"/>
        <w:right w:val="none" w:sz="0" w:space="0" w:color="auto"/>
      </w:divBdr>
    </w:div>
    <w:div w:id="8141573">
      <w:bodyDiv w:val="1"/>
      <w:marLeft w:val="0"/>
      <w:marRight w:val="0"/>
      <w:marTop w:val="0"/>
      <w:marBottom w:val="0"/>
      <w:divBdr>
        <w:top w:val="none" w:sz="0" w:space="0" w:color="auto"/>
        <w:left w:val="none" w:sz="0" w:space="0" w:color="auto"/>
        <w:bottom w:val="none" w:sz="0" w:space="0" w:color="auto"/>
        <w:right w:val="none" w:sz="0" w:space="0" w:color="auto"/>
      </w:divBdr>
    </w:div>
    <w:div w:id="12466558">
      <w:bodyDiv w:val="1"/>
      <w:marLeft w:val="0"/>
      <w:marRight w:val="0"/>
      <w:marTop w:val="0"/>
      <w:marBottom w:val="0"/>
      <w:divBdr>
        <w:top w:val="none" w:sz="0" w:space="0" w:color="auto"/>
        <w:left w:val="none" w:sz="0" w:space="0" w:color="auto"/>
        <w:bottom w:val="none" w:sz="0" w:space="0" w:color="auto"/>
        <w:right w:val="none" w:sz="0" w:space="0" w:color="auto"/>
      </w:divBdr>
    </w:div>
    <w:div w:id="34552266">
      <w:bodyDiv w:val="1"/>
      <w:marLeft w:val="0"/>
      <w:marRight w:val="0"/>
      <w:marTop w:val="0"/>
      <w:marBottom w:val="0"/>
      <w:divBdr>
        <w:top w:val="none" w:sz="0" w:space="0" w:color="auto"/>
        <w:left w:val="none" w:sz="0" w:space="0" w:color="auto"/>
        <w:bottom w:val="none" w:sz="0" w:space="0" w:color="auto"/>
        <w:right w:val="none" w:sz="0" w:space="0" w:color="auto"/>
      </w:divBdr>
    </w:div>
    <w:div w:id="43524370">
      <w:bodyDiv w:val="1"/>
      <w:marLeft w:val="0"/>
      <w:marRight w:val="0"/>
      <w:marTop w:val="0"/>
      <w:marBottom w:val="0"/>
      <w:divBdr>
        <w:top w:val="none" w:sz="0" w:space="0" w:color="auto"/>
        <w:left w:val="none" w:sz="0" w:space="0" w:color="auto"/>
        <w:bottom w:val="none" w:sz="0" w:space="0" w:color="auto"/>
        <w:right w:val="none" w:sz="0" w:space="0" w:color="auto"/>
      </w:divBdr>
    </w:div>
    <w:div w:id="56441537">
      <w:bodyDiv w:val="1"/>
      <w:marLeft w:val="0"/>
      <w:marRight w:val="0"/>
      <w:marTop w:val="0"/>
      <w:marBottom w:val="0"/>
      <w:divBdr>
        <w:top w:val="none" w:sz="0" w:space="0" w:color="auto"/>
        <w:left w:val="none" w:sz="0" w:space="0" w:color="auto"/>
        <w:bottom w:val="none" w:sz="0" w:space="0" w:color="auto"/>
        <w:right w:val="none" w:sz="0" w:space="0" w:color="auto"/>
      </w:divBdr>
    </w:div>
    <w:div w:id="59258782">
      <w:bodyDiv w:val="1"/>
      <w:marLeft w:val="0"/>
      <w:marRight w:val="0"/>
      <w:marTop w:val="0"/>
      <w:marBottom w:val="0"/>
      <w:divBdr>
        <w:top w:val="none" w:sz="0" w:space="0" w:color="auto"/>
        <w:left w:val="none" w:sz="0" w:space="0" w:color="auto"/>
        <w:bottom w:val="none" w:sz="0" w:space="0" w:color="auto"/>
        <w:right w:val="none" w:sz="0" w:space="0" w:color="auto"/>
      </w:divBdr>
    </w:div>
    <w:div w:id="70666095">
      <w:bodyDiv w:val="1"/>
      <w:marLeft w:val="0"/>
      <w:marRight w:val="0"/>
      <w:marTop w:val="0"/>
      <w:marBottom w:val="0"/>
      <w:divBdr>
        <w:top w:val="none" w:sz="0" w:space="0" w:color="auto"/>
        <w:left w:val="none" w:sz="0" w:space="0" w:color="auto"/>
        <w:bottom w:val="none" w:sz="0" w:space="0" w:color="auto"/>
        <w:right w:val="none" w:sz="0" w:space="0" w:color="auto"/>
      </w:divBdr>
    </w:div>
    <w:div w:id="74057179">
      <w:bodyDiv w:val="1"/>
      <w:marLeft w:val="0"/>
      <w:marRight w:val="0"/>
      <w:marTop w:val="0"/>
      <w:marBottom w:val="0"/>
      <w:divBdr>
        <w:top w:val="none" w:sz="0" w:space="0" w:color="auto"/>
        <w:left w:val="none" w:sz="0" w:space="0" w:color="auto"/>
        <w:bottom w:val="none" w:sz="0" w:space="0" w:color="auto"/>
        <w:right w:val="none" w:sz="0" w:space="0" w:color="auto"/>
      </w:divBdr>
    </w:div>
    <w:div w:id="82338442">
      <w:bodyDiv w:val="1"/>
      <w:marLeft w:val="0"/>
      <w:marRight w:val="0"/>
      <w:marTop w:val="0"/>
      <w:marBottom w:val="0"/>
      <w:divBdr>
        <w:top w:val="none" w:sz="0" w:space="0" w:color="auto"/>
        <w:left w:val="none" w:sz="0" w:space="0" w:color="auto"/>
        <w:bottom w:val="none" w:sz="0" w:space="0" w:color="auto"/>
        <w:right w:val="none" w:sz="0" w:space="0" w:color="auto"/>
      </w:divBdr>
    </w:div>
    <w:div w:id="108092261">
      <w:bodyDiv w:val="1"/>
      <w:marLeft w:val="0"/>
      <w:marRight w:val="0"/>
      <w:marTop w:val="0"/>
      <w:marBottom w:val="0"/>
      <w:divBdr>
        <w:top w:val="none" w:sz="0" w:space="0" w:color="auto"/>
        <w:left w:val="none" w:sz="0" w:space="0" w:color="auto"/>
        <w:bottom w:val="none" w:sz="0" w:space="0" w:color="auto"/>
        <w:right w:val="none" w:sz="0" w:space="0" w:color="auto"/>
      </w:divBdr>
      <w:divsChild>
        <w:div w:id="1900944032">
          <w:marLeft w:val="0"/>
          <w:marRight w:val="0"/>
          <w:marTop w:val="0"/>
          <w:marBottom w:val="0"/>
          <w:divBdr>
            <w:top w:val="none" w:sz="0" w:space="0" w:color="auto"/>
            <w:left w:val="none" w:sz="0" w:space="0" w:color="auto"/>
            <w:bottom w:val="none" w:sz="0" w:space="0" w:color="auto"/>
            <w:right w:val="none" w:sz="0" w:space="0" w:color="auto"/>
          </w:divBdr>
          <w:divsChild>
            <w:div w:id="778841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78134">
      <w:bodyDiv w:val="1"/>
      <w:marLeft w:val="0"/>
      <w:marRight w:val="0"/>
      <w:marTop w:val="0"/>
      <w:marBottom w:val="0"/>
      <w:divBdr>
        <w:top w:val="none" w:sz="0" w:space="0" w:color="auto"/>
        <w:left w:val="none" w:sz="0" w:space="0" w:color="auto"/>
        <w:bottom w:val="none" w:sz="0" w:space="0" w:color="auto"/>
        <w:right w:val="none" w:sz="0" w:space="0" w:color="auto"/>
      </w:divBdr>
    </w:div>
    <w:div w:id="122432221">
      <w:bodyDiv w:val="1"/>
      <w:marLeft w:val="0"/>
      <w:marRight w:val="0"/>
      <w:marTop w:val="0"/>
      <w:marBottom w:val="0"/>
      <w:divBdr>
        <w:top w:val="none" w:sz="0" w:space="0" w:color="auto"/>
        <w:left w:val="none" w:sz="0" w:space="0" w:color="auto"/>
        <w:bottom w:val="none" w:sz="0" w:space="0" w:color="auto"/>
        <w:right w:val="none" w:sz="0" w:space="0" w:color="auto"/>
      </w:divBdr>
    </w:div>
    <w:div w:id="157313894">
      <w:bodyDiv w:val="1"/>
      <w:marLeft w:val="0"/>
      <w:marRight w:val="0"/>
      <w:marTop w:val="0"/>
      <w:marBottom w:val="0"/>
      <w:divBdr>
        <w:top w:val="none" w:sz="0" w:space="0" w:color="auto"/>
        <w:left w:val="none" w:sz="0" w:space="0" w:color="auto"/>
        <w:bottom w:val="none" w:sz="0" w:space="0" w:color="auto"/>
        <w:right w:val="none" w:sz="0" w:space="0" w:color="auto"/>
      </w:divBdr>
    </w:div>
    <w:div w:id="161091173">
      <w:bodyDiv w:val="1"/>
      <w:marLeft w:val="0"/>
      <w:marRight w:val="0"/>
      <w:marTop w:val="0"/>
      <w:marBottom w:val="0"/>
      <w:divBdr>
        <w:top w:val="none" w:sz="0" w:space="0" w:color="auto"/>
        <w:left w:val="none" w:sz="0" w:space="0" w:color="auto"/>
        <w:bottom w:val="none" w:sz="0" w:space="0" w:color="auto"/>
        <w:right w:val="none" w:sz="0" w:space="0" w:color="auto"/>
      </w:divBdr>
    </w:div>
    <w:div w:id="164562519">
      <w:bodyDiv w:val="1"/>
      <w:marLeft w:val="0"/>
      <w:marRight w:val="0"/>
      <w:marTop w:val="0"/>
      <w:marBottom w:val="0"/>
      <w:divBdr>
        <w:top w:val="none" w:sz="0" w:space="0" w:color="auto"/>
        <w:left w:val="none" w:sz="0" w:space="0" w:color="auto"/>
        <w:bottom w:val="none" w:sz="0" w:space="0" w:color="auto"/>
        <w:right w:val="none" w:sz="0" w:space="0" w:color="auto"/>
      </w:divBdr>
    </w:div>
    <w:div w:id="173231453">
      <w:bodyDiv w:val="1"/>
      <w:marLeft w:val="0"/>
      <w:marRight w:val="0"/>
      <w:marTop w:val="0"/>
      <w:marBottom w:val="0"/>
      <w:divBdr>
        <w:top w:val="none" w:sz="0" w:space="0" w:color="auto"/>
        <w:left w:val="none" w:sz="0" w:space="0" w:color="auto"/>
        <w:bottom w:val="none" w:sz="0" w:space="0" w:color="auto"/>
        <w:right w:val="none" w:sz="0" w:space="0" w:color="auto"/>
      </w:divBdr>
    </w:div>
    <w:div w:id="177622987">
      <w:bodyDiv w:val="1"/>
      <w:marLeft w:val="0"/>
      <w:marRight w:val="0"/>
      <w:marTop w:val="0"/>
      <w:marBottom w:val="0"/>
      <w:divBdr>
        <w:top w:val="none" w:sz="0" w:space="0" w:color="auto"/>
        <w:left w:val="none" w:sz="0" w:space="0" w:color="auto"/>
        <w:bottom w:val="none" w:sz="0" w:space="0" w:color="auto"/>
        <w:right w:val="none" w:sz="0" w:space="0" w:color="auto"/>
      </w:divBdr>
    </w:div>
    <w:div w:id="186531224">
      <w:bodyDiv w:val="1"/>
      <w:marLeft w:val="0"/>
      <w:marRight w:val="0"/>
      <w:marTop w:val="0"/>
      <w:marBottom w:val="0"/>
      <w:divBdr>
        <w:top w:val="none" w:sz="0" w:space="0" w:color="auto"/>
        <w:left w:val="none" w:sz="0" w:space="0" w:color="auto"/>
        <w:bottom w:val="none" w:sz="0" w:space="0" w:color="auto"/>
        <w:right w:val="none" w:sz="0" w:space="0" w:color="auto"/>
      </w:divBdr>
      <w:divsChild>
        <w:div w:id="2109619948">
          <w:marLeft w:val="0"/>
          <w:marRight w:val="0"/>
          <w:marTop w:val="225"/>
          <w:marBottom w:val="300"/>
          <w:divBdr>
            <w:top w:val="none" w:sz="0" w:space="0" w:color="auto"/>
            <w:left w:val="none" w:sz="0" w:space="0" w:color="auto"/>
            <w:bottom w:val="none" w:sz="0" w:space="0" w:color="auto"/>
            <w:right w:val="none" w:sz="0" w:space="0" w:color="auto"/>
          </w:divBdr>
          <w:divsChild>
            <w:div w:id="1527019936">
              <w:marLeft w:val="0"/>
              <w:marRight w:val="0"/>
              <w:marTop w:val="0"/>
              <w:marBottom w:val="0"/>
              <w:divBdr>
                <w:top w:val="none" w:sz="0" w:space="0" w:color="auto"/>
                <w:left w:val="none" w:sz="0" w:space="0" w:color="auto"/>
                <w:bottom w:val="none" w:sz="0" w:space="0" w:color="auto"/>
                <w:right w:val="none" w:sz="0" w:space="0" w:color="auto"/>
              </w:divBdr>
            </w:div>
            <w:div w:id="551578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29230">
      <w:bodyDiv w:val="1"/>
      <w:marLeft w:val="0"/>
      <w:marRight w:val="0"/>
      <w:marTop w:val="0"/>
      <w:marBottom w:val="0"/>
      <w:divBdr>
        <w:top w:val="none" w:sz="0" w:space="0" w:color="auto"/>
        <w:left w:val="none" w:sz="0" w:space="0" w:color="auto"/>
        <w:bottom w:val="none" w:sz="0" w:space="0" w:color="auto"/>
        <w:right w:val="none" w:sz="0" w:space="0" w:color="auto"/>
      </w:divBdr>
    </w:div>
    <w:div w:id="218899813">
      <w:bodyDiv w:val="1"/>
      <w:marLeft w:val="0"/>
      <w:marRight w:val="0"/>
      <w:marTop w:val="0"/>
      <w:marBottom w:val="0"/>
      <w:divBdr>
        <w:top w:val="none" w:sz="0" w:space="0" w:color="auto"/>
        <w:left w:val="none" w:sz="0" w:space="0" w:color="auto"/>
        <w:bottom w:val="none" w:sz="0" w:space="0" w:color="auto"/>
        <w:right w:val="none" w:sz="0" w:space="0" w:color="auto"/>
      </w:divBdr>
      <w:divsChild>
        <w:div w:id="694963370">
          <w:marLeft w:val="-30"/>
          <w:marRight w:val="0"/>
          <w:marTop w:val="0"/>
          <w:marBottom w:val="0"/>
          <w:divBdr>
            <w:top w:val="none" w:sz="0" w:space="0" w:color="auto"/>
            <w:left w:val="none" w:sz="0" w:space="0" w:color="auto"/>
            <w:bottom w:val="none" w:sz="0" w:space="0" w:color="auto"/>
            <w:right w:val="none" w:sz="0" w:space="0" w:color="auto"/>
          </w:divBdr>
          <w:divsChild>
            <w:div w:id="2047365036">
              <w:marLeft w:val="40"/>
              <w:marRight w:val="0"/>
              <w:marTop w:val="0"/>
              <w:marBottom w:val="0"/>
              <w:divBdr>
                <w:top w:val="none" w:sz="0" w:space="0" w:color="auto"/>
                <w:left w:val="none" w:sz="0" w:space="0" w:color="auto"/>
                <w:bottom w:val="none" w:sz="0" w:space="0" w:color="auto"/>
                <w:right w:val="none" w:sz="0" w:space="0" w:color="auto"/>
              </w:divBdr>
            </w:div>
          </w:divsChild>
        </w:div>
        <w:div w:id="1340545339">
          <w:marLeft w:val="-30"/>
          <w:marRight w:val="0"/>
          <w:marTop w:val="0"/>
          <w:marBottom w:val="0"/>
          <w:divBdr>
            <w:top w:val="none" w:sz="0" w:space="0" w:color="auto"/>
            <w:left w:val="none" w:sz="0" w:space="0" w:color="auto"/>
            <w:bottom w:val="none" w:sz="0" w:space="0" w:color="auto"/>
            <w:right w:val="none" w:sz="0" w:space="0" w:color="auto"/>
          </w:divBdr>
          <w:divsChild>
            <w:div w:id="482812575">
              <w:marLeft w:val="40"/>
              <w:marRight w:val="0"/>
              <w:marTop w:val="0"/>
              <w:marBottom w:val="0"/>
              <w:divBdr>
                <w:top w:val="none" w:sz="0" w:space="0" w:color="auto"/>
                <w:left w:val="none" w:sz="0" w:space="0" w:color="auto"/>
                <w:bottom w:val="none" w:sz="0" w:space="0" w:color="auto"/>
                <w:right w:val="none" w:sz="0" w:space="0" w:color="auto"/>
              </w:divBdr>
            </w:div>
            <w:div w:id="1072435062">
              <w:marLeft w:val="40"/>
              <w:marRight w:val="0"/>
              <w:marTop w:val="0"/>
              <w:marBottom w:val="0"/>
              <w:divBdr>
                <w:top w:val="none" w:sz="0" w:space="0" w:color="auto"/>
                <w:left w:val="none" w:sz="0" w:space="0" w:color="auto"/>
                <w:bottom w:val="none" w:sz="0" w:space="0" w:color="auto"/>
                <w:right w:val="none" w:sz="0" w:space="0" w:color="auto"/>
              </w:divBdr>
            </w:div>
          </w:divsChild>
        </w:div>
      </w:divsChild>
    </w:div>
    <w:div w:id="220943870">
      <w:bodyDiv w:val="1"/>
      <w:marLeft w:val="0"/>
      <w:marRight w:val="0"/>
      <w:marTop w:val="0"/>
      <w:marBottom w:val="0"/>
      <w:divBdr>
        <w:top w:val="none" w:sz="0" w:space="0" w:color="auto"/>
        <w:left w:val="none" w:sz="0" w:space="0" w:color="auto"/>
        <w:bottom w:val="none" w:sz="0" w:space="0" w:color="auto"/>
        <w:right w:val="none" w:sz="0" w:space="0" w:color="auto"/>
      </w:divBdr>
      <w:divsChild>
        <w:div w:id="271712362">
          <w:marLeft w:val="0"/>
          <w:marRight w:val="0"/>
          <w:marTop w:val="0"/>
          <w:marBottom w:val="0"/>
          <w:divBdr>
            <w:top w:val="none" w:sz="0" w:space="0" w:color="auto"/>
            <w:left w:val="none" w:sz="0" w:space="0" w:color="auto"/>
            <w:bottom w:val="none" w:sz="0" w:space="0" w:color="auto"/>
            <w:right w:val="none" w:sz="0" w:space="0" w:color="auto"/>
          </w:divBdr>
          <w:divsChild>
            <w:div w:id="16664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850416">
      <w:bodyDiv w:val="1"/>
      <w:marLeft w:val="0"/>
      <w:marRight w:val="0"/>
      <w:marTop w:val="0"/>
      <w:marBottom w:val="0"/>
      <w:divBdr>
        <w:top w:val="none" w:sz="0" w:space="0" w:color="auto"/>
        <w:left w:val="none" w:sz="0" w:space="0" w:color="auto"/>
        <w:bottom w:val="none" w:sz="0" w:space="0" w:color="auto"/>
        <w:right w:val="none" w:sz="0" w:space="0" w:color="auto"/>
      </w:divBdr>
      <w:divsChild>
        <w:div w:id="1155532554">
          <w:marLeft w:val="0"/>
          <w:marRight w:val="0"/>
          <w:marTop w:val="0"/>
          <w:marBottom w:val="0"/>
          <w:divBdr>
            <w:top w:val="none" w:sz="0" w:space="0" w:color="auto"/>
            <w:left w:val="none" w:sz="0" w:space="0" w:color="auto"/>
            <w:bottom w:val="none" w:sz="0" w:space="0" w:color="auto"/>
            <w:right w:val="none" w:sz="0" w:space="0" w:color="auto"/>
          </w:divBdr>
        </w:div>
        <w:div w:id="623578592">
          <w:marLeft w:val="0"/>
          <w:marRight w:val="0"/>
          <w:marTop w:val="0"/>
          <w:marBottom w:val="0"/>
          <w:divBdr>
            <w:top w:val="none" w:sz="0" w:space="0" w:color="auto"/>
            <w:left w:val="none" w:sz="0" w:space="0" w:color="auto"/>
            <w:bottom w:val="none" w:sz="0" w:space="0" w:color="auto"/>
            <w:right w:val="none" w:sz="0" w:space="0" w:color="auto"/>
          </w:divBdr>
        </w:div>
        <w:div w:id="1437941248">
          <w:marLeft w:val="0"/>
          <w:marRight w:val="0"/>
          <w:marTop w:val="0"/>
          <w:marBottom w:val="0"/>
          <w:divBdr>
            <w:top w:val="none" w:sz="0" w:space="0" w:color="auto"/>
            <w:left w:val="none" w:sz="0" w:space="0" w:color="auto"/>
            <w:bottom w:val="none" w:sz="0" w:space="0" w:color="auto"/>
            <w:right w:val="none" w:sz="0" w:space="0" w:color="auto"/>
          </w:divBdr>
        </w:div>
        <w:div w:id="621767407">
          <w:marLeft w:val="0"/>
          <w:marRight w:val="0"/>
          <w:marTop w:val="0"/>
          <w:marBottom w:val="0"/>
          <w:divBdr>
            <w:top w:val="none" w:sz="0" w:space="0" w:color="auto"/>
            <w:left w:val="none" w:sz="0" w:space="0" w:color="auto"/>
            <w:bottom w:val="none" w:sz="0" w:space="0" w:color="auto"/>
            <w:right w:val="none" w:sz="0" w:space="0" w:color="auto"/>
          </w:divBdr>
        </w:div>
        <w:div w:id="147944523">
          <w:marLeft w:val="0"/>
          <w:marRight w:val="0"/>
          <w:marTop w:val="0"/>
          <w:marBottom w:val="0"/>
          <w:divBdr>
            <w:top w:val="none" w:sz="0" w:space="0" w:color="auto"/>
            <w:left w:val="none" w:sz="0" w:space="0" w:color="auto"/>
            <w:bottom w:val="none" w:sz="0" w:space="0" w:color="auto"/>
            <w:right w:val="none" w:sz="0" w:space="0" w:color="auto"/>
          </w:divBdr>
        </w:div>
        <w:div w:id="27872773">
          <w:marLeft w:val="0"/>
          <w:marRight w:val="0"/>
          <w:marTop w:val="0"/>
          <w:marBottom w:val="0"/>
          <w:divBdr>
            <w:top w:val="none" w:sz="0" w:space="0" w:color="auto"/>
            <w:left w:val="none" w:sz="0" w:space="0" w:color="auto"/>
            <w:bottom w:val="none" w:sz="0" w:space="0" w:color="auto"/>
            <w:right w:val="none" w:sz="0" w:space="0" w:color="auto"/>
          </w:divBdr>
        </w:div>
        <w:div w:id="1032848121">
          <w:marLeft w:val="0"/>
          <w:marRight w:val="0"/>
          <w:marTop w:val="0"/>
          <w:marBottom w:val="0"/>
          <w:divBdr>
            <w:top w:val="none" w:sz="0" w:space="0" w:color="auto"/>
            <w:left w:val="none" w:sz="0" w:space="0" w:color="auto"/>
            <w:bottom w:val="none" w:sz="0" w:space="0" w:color="auto"/>
            <w:right w:val="none" w:sz="0" w:space="0" w:color="auto"/>
          </w:divBdr>
        </w:div>
      </w:divsChild>
    </w:div>
    <w:div w:id="234165865">
      <w:bodyDiv w:val="1"/>
      <w:marLeft w:val="0"/>
      <w:marRight w:val="0"/>
      <w:marTop w:val="0"/>
      <w:marBottom w:val="0"/>
      <w:divBdr>
        <w:top w:val="none" w:sz="0" w:space="0" w:color="auto"/>
        <w:left w:val="none" w:sz="0" w:space="0" w:color="auto"/>
        <w:bottom w:val="none" w:sz="0" w:space="0" w:color="auto"/>
        <w:right w:val="none" w:sz="0" w:space="0" w:color="auto"/>
      </w:divBdr>
    </w:div>
    <w:div w:id="248276139">
      <w:bodyDiv w:val="1"/>
      <w:marLeft w:val="0"/>
      <w:marRight w:val="0"/>
      <w:marTop w:val="0"/>
      <w:marBottom w:val="0"/>
      <w:divBdr>
        <w:top w:val="none" w:sz="0" w:space="0" w:color="auto"/>
        <w:left w:val="none" w:sz="0" w:space="0" w:color="auto"/>
        <w:bottom w:val="none" w:sz="0" w:space="0" w:color="auto"/>
        <w:right w:val="none" w:sz="0" w:space="0" w:color="auto"/>
      </w:divBdr>
    </w:div>
    <w:div w:id="325211209">
      <w:bodyDiv w:val="1"/>
      <w:marLeft w:val="0"/>
      <w:marRight w:val="0"/>
      <w:marTop w:val="0"/>
      <w:marBottom w:val="0"/>
      <w:divBdr>
        <w:top w:val="none" w:sz="0" w:space="0" w:color="auto"/>
        <w:left w:val="none" w:sz="0" w:space="0" w:color="auto"/>
        <w:bottom w:val="none" w:sz="0" w:space="0" w:color="auto"/>
        <w:right w:val="none" w:sz="0" w:space="0" w:color="auto"/>
      </w:divBdr>
      <w:divsChild>
        <w:div w:id="277489345">
          <w:marLeft w:val="0"/>
          <w:marRight w:val="0"/>
          <w:marTop w:val="0"/>
          <w:marBottom w:val="0"/>
          <w:divBdr>
            <w:top w:val="none" w:sz="0" w:space="0" w:color="auto"/>
            <w:left w:val="none" w:sz="0" w:space="0" w:color="auto"/>
            <w:bottom w:val="none" w:sz="0" w:space="0" w:color="auto"/>
            <w:right w:val="none" w:sz="0" w:space="0" w:color="auto"/>
          </w:divBdr>
          <w:divsChild>
            <w:div w:id="92407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066870">
      <w:bodyDiv w:val="1"/>
      <w:marLeft w:val="0"/>
      <w:marRight w:val="0"/>
      <w:marTop w:val="0"/>
      <w:marBottom w:val="0"/>
      <w:divBdr>
        <w:top w:val="none" w:sz="0" w:space="0" w:color="auto"/>
        <w:left w:val="none" w:sz="0" w:space="0" w:color="auto"/>
        <w:bottom w:val="none" w:sz="0" w:space="0" w:color="auto"/>
        <w:right w:val="none" w:sz="0" w:space="0" w:color="auto"/>
      </w:divBdr>
    </w:div>
    <w:div w:id="331376117">
      <w:bodyDiv w:val="1"/>
      <w:marLeft w:val="0"/>
      <w:marRight w:val="0"/>
      <w:marTop w:val="0"/>
      <w:marBottom w:val="0"/>
      <w:divBdr>
        <w:top w:val="none" w:sz="0" w:space="0" w:color="auto"/>
        <w:left w:val="none" w:sz="0" w:space="0" w:color="auto"/>
        <w:bottom w:val="none" w:sz="0" w:space="0" w:color="auto"/>
        <w:right w:val="none" w:sz="0" w:space="0" w:color="auto"/>
      </w:divBdr>
    </w:div>
    <w:div w:id="351539081">
      <w:bodyDiv w:val="1"/>
      <w:marLeft w:val="0"/>
      <w:marRight w:val="0"/>
      <w:marTop w:val="0"/>
      <w:marBottom w:val="0"/>
      <w:divBdr>
        <w:top w:val="none" w:sz="0" w:space="0" w:color="auto"/>
        <w:left w:val="none" w:sz="0" w:space="0" w:color="auto"/>
        <w:bottom w:val="none" w:sz="0" w:space="0" w:color="auto"/>
        <w:right w:val="none" w:sz="0" w:space="0" w:color="auto"/>
      </w:divBdr>
    </w:div>
    <w:div w:id="353730071">
      <w:bodyDiv w:val="1"/>
      <w:marLeft w:val="0"/>
      <w:marRight w:val="0"/>
      <w:marTop w:val="0"/>
      <w:marBottom w:val="0"/>
      <w:divBdr>
        <w:top w:val="none" w:sz="0" w:space="0" w:color="auto"/>
        <w:left w:val="none" w:sz="0" w:space="0" w:color="auto"/>
        <w:bottom w:val="none" w:sz="0" w:space="0" w:color="auto"/>
        <w:right w:val="none" w:sz="0" w:space="0" w:color="auto"/>
      </w:divBdr>
    </w:div>
    <w:div w:id="370158342">
      <w:bodyDiv w:val="1"/>
      <w:marLeft w:val="0"/>
      <w:marRight w:val="0"/>
      <w:marTop w:val="0"/>
      <w:marBottom w:val="0"/>
      <w:divBdr>
        <w:top w:val="none" w:sz="0" w:space="0" w:color="auto"/>
        <w:left w:val="none" w:sz="0" w:space="0" w:color="auto"/>
        <w:bottom w:val="none" w:sz="0" w:space="0" w:color="auto"/>
        <w:right w:val="none" w:sz="0" w:space="0" w:color="auto"/>
      </w:divBdr>
    </w:div>
    <w:div w:id="379286323">
      <w:bodyDiv w:val="1"/>
      <w:marLeft w:val="0"/>
      <w:marRight w:val="0"/>
      <w:marTop w:val="0"/>
      <w:marBottom w:val="0"/>
      <w:divBdr>
        <w:top w:val="none" w:sz="0" w:space="0" w:color="auto"/>
        <w:left w:val="none" w:sz="0" w:space="0" w:color="auto"/>
        <w:bottom w:val="none" w:sz="0" w:space="0" w:color="auto"/>
        <w:right w:val="none" w:sz="0" w:space="0" w:color="auto"/>
      </w:divBdr>
      <w:divsChild>
        <w:div w:id="228149669">
          <w:marLeft w:val="0"/>
          <w:marRight w:val="0"/>
          <w:marTop w:val="0"/>
          <w:marBottom w:val="0"/>
          <w:divBdr>
            <w:top w:val="none" w:sz="0" w:space="0" w:color="auto"/>
            <w:left w:val="none" w:sz="0" w:space="0" w:color="auto"/>
            <w:bottom w:val="none" w:sz="0" w:space="0" w:color="auto"/>
            <w:right w:val="none" w:sz="0" w:space="0" w:color="auto"/>
          </w:divBdr>
          <w:divsChild>
            <w:div w:id="613680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448632">
      <w:bodyDiv w:val="1"/>
      <w:marLeft w:val="0"/>
      <w:marRight w:val="0"/>
      <w:marTop w:val="0"/>
      <w:marBottom w:val="0"/>
      <w:divBdr>
        <w:top w:val="none" w:sz="0" w:space="0" w:color="auto"/>
        <w:left w:val="none" w:sz="0" w:space="0" w:color="auto"/>
        <w:bottom w:val="none" w:sz="0" w:space="0" w:color="auto"/>
        <w:right w:val="none" w:sz="0" w:space="0" w:color="auto"/>
      </w:divBdr>
    </w:div>
    <w:div w:id="389764786">
      <w:bodyDiv w:val="1"/>
      <w:marLeft w:val="0"/>
      <w:marRight w:val="0"/>
      <w:marTop w:val="0"/>
      <w:marBottom w:val="0"/>
      <w:divBdr>
        <w:top w:val="none" w:sz="0" w:space="0" w:color="auto"/>
        <w:left w:val="none" w:sz="0" w:space="0" w:color="auto"/>
        <w:bottom w:val="none" w:sz="0" w:space="0" w:color="auto"/>
        <w:right w:val="none" w:sz="0" w:space="0" w:color="auto"/>
      </w:divBdr>
    </w:div>
    <w:div w:id="393895902">
      <w:bodyDiv w:val="1"/>
      <w:marLeft w:val="0"/>
      <w:marRight w:val="0"/>
      <w:marTop w:val="0"/>
      <w:marBottom w:val="0"/>
      <w:divBdr>
        <w:top w:val="none" w:sz="0" w:space="0" w:color="auto"/>
        <w:left w:val="none" w:sz="0" w:space="0" w:color="auto"/>
        <w:bottom w:val="none" w:sz="0" w:space="0" w:color="auto"/>
        <w:right w:val="none" w:sz="0" w:space="0" w:color="auto"/>
      </w:divBdr>
    </w:div>
    <w:div w:id="399064982">
      <w:bodyDiv w:val="1"/>
      <w:marLeft w:val="0"/>
      <w:marRight w:val="0"/>
      <w:marTop w:val="0"/>
      <w:marBottom w:val="0"/>
      <w:divBdr>
        <w:top w:val="none" w:sz="0" w:space="0" w:color="auto"/>
        <w:left w:val="none" w:sz="0" w:space="0" w:color="auto"/>
        <w:bottom w:val="none" w:sz="0" w:space="0" w:color="auto"/>
        <w:right w:val="none" w:sz="0" w:space="0" w:color="auto"/>
      </w:divBdr>
    </w:div>
    <w:div w:id="420176736">
      <w:bodyDiv w:val="1"/>
      <w:marLeft w:val="0"/>
      <w:marRight w:val="0"/>
      <w:marTop w:val="0"/>
      <w:marBottom w:val="0"/>
      <w:divBdr>
        <w:top w:val="none" w:sz="0" w:space="0" w:color="auto"/>
        <w:left w:val="none" w:sz="0" w:space="0" w:color="auto"/>
        <w:bottom w:val="none" w:sz="0" w:space="0" w:color="auto"/>
        <w:right w:val="none" w:sz="0" w:space="0" w:color="auto"/>
      </w:divBdr>
    </w:div>
    <w:div w:id="430853423">
      <w:bodyDiv w:val="1"/>
      <w:marLeft w:val="0"/>
      <w:marRight w:val="0"/>
      <w:marTop w:val="0"/>
      <w:marBottom w:val="0"/>
      <w:divBdr>
        <w:top w:val="none" w:sz="0" w:space="0" w:color="auto"/>
        <w:left w:val="none" w:sz="0" w:space="0" w:color="auto"/>
        <w:bottom w:val="none" w:sz="0" w:space="0" w:color="auto"/>
        <w:right w:val="none" w:sz="0" w:space="0" w:color="auto"/>
      </w:divBdr>
    </w:div>
    <w:div w:id="490409185">
      <w:bodyDiv w:val="1"/>
      <w:marLeft w:val="0"/>
      <w:marRight w:val="0"/>
      <w:marTop w:val="0"/>
      <w:marBottom w:val="0"/>
      <w:divBdr>
        <w:top w:val="none" w:sz="0" w:space="0" w:color="auto"/>
        <w:left w:val="none" w:sz="0" w:space="0" w:color="auto"/>
        <w:bottom w:val="none" w:sz="0" w:space="0" w:color="auto"/>
        <w:right w:val="none" w:sz="0" w:space="0" w:color="auto"/>
      </w:divBdr>
    </w:div>
    <w:div w:id="493684357">
      <w:bodyDiv w:val="1"/>
      <w:marLeft w:val="0"/>
      <w:marRight w:val="0"/>
      <w:marTop w:val="0"/>
      <w:marBottom w:val="0"/>
      <w:divBdr>
        <w:top w:val="none" w:sz="0" w:space="0" w:color="auto"/>
        <w:left w:val="none" w:sz="0" w:space="0" w:color="auto"/>
        <w:bottom w:val="none" w:sz="0" w:space="0" w:color="auto"/>
        <w:right w:val="none" w:sz="0" w:space="0" w:color="auto"/>
      </w:divBdr>
    </w:div>
    <w:div w:id="499276220">
      <w:bodyDiv w:val="1"/>
      <w:marLeft w:val="0"/>
      <w:marRight w:val="0"/>
      <w:marTop w:val="0"/>
      <w:marBottom w:val="0"/>
      <w:divBdr>
        <w:top w:val="none" w:sz="0" w:space="0" w:color="auto"/>
        <w:left w:val="none" w:sz="0" w:space="0" w:color="auto"/>
        <w:bottom w:val="none" w:sz="0" w:space="0" w:color="auto"/>
        <w:right w:val="none" w:sz="0" w:space="0" w:color="auto"/>
      </w:divBdr>
      <w:divsChild>
        <w:div w:id="1572811537">
          <w:marLeft w:val="0"/>
          <w:marRight w:val="0"/>
          <w:marTop w:val="0"/>
          <w:marBottom w:val="0"/>
          <w:divBdr>
            <w:top w:val="none" w:sz="0" w:space="0" w:color="auto"/>
            <w:left w:val="none" w:sz="0" w:space="0" w:color="auto"/>
            <w:bottom w:val="none" w:sz="0" w:space="0" w:color="auto"/>
            <w:right w:val="none" w:sz="0" w:space="0" w:color="auto"/>
          </w:divBdr>
        </w:div>
      </w:divsChild>
    </w:div>
    <w:div w:id="507870061">
      <w:bodyDiv w:val="1"/>
      <w:marLeft w:val="0"/>
      <w:marRight w:val="0"/>
      <w:marTop w:val="0"/>
      <w:marBottom w:val="0"/>
      <w:divBdr>
        <w:top w:val="none" w:sz="0" w:space="0" w:color="auto"/>
        <w:left w:val="none" w:sz="0" w:space="0" w:color="auto"/>
        <w:bottom w:val="none" w:sz="0" w:space="0" w:color="auto"/>
        <w:right w:val="none" w:sz="0" w:space="0" w:color="auto"/>
      </w:divBdr>
    </w:div>
    <w:div w:id="512571478">
      <w:bodyDiv w:val="1"/>
      <w:marLeft w:val="0"/>
      <w:marRight w:val="0"/>
      <w:marTop w:val="0"/>
      <w:marBottom w:val="0"/>
      <w:divBdr>
        <w:top w:val="none" w:sz="0" w:space="0" w:color="auto"/>
        <w:left w:val="none" w:sz="0" w:space="0" w:color="auto"/>
        <w:bottom w:val="none" w:sz="0" w:space="0" w:color="auto"/>
        <w:right w:val="none" w:sz="0" w:space="0" w:color="auto"/>
      </w:divBdr>
    </w:div>
    <w:div w:id="533233243">
      <w:bodyDiv w:val="1"/>
      <w:marLeft w:val="0"/>
      <w:marRight w:val="0"/>
      <w:marTop w:val="0"/>
      <w:marBottom w:val="0"/>
      <w:divBdr>
        <w:top w:val="none" w:sz="0" w:space="0" w:color="auto"/>
        <w:left w:val="none" w:sz="0" w:space="0" w:color="auto"/>
        <w:bottom w:val="none" w:sz="0" w:space="0" w:color="auto"/>
        <w:right w:val="none" w:sz="0" w:space="0" w:color="auto"/>
      </w:divBdr>
    </w:div>
    <w:div w:id="535242681">
      <w:bodyDiv w:val="1"/>
      <w:marLeft w:val="0"/>
      <w:marRight w:val="0"/>
      <w:marTop w:val="0"/>
      <w:marBottom w:val="0"/>
      <w:divBdr>
        <w:top w:val="none" w:sz="0" w:space="0" w:color="auto"/>
        <w:left w:val="none" w:sz="0" w:space="0" w:color="auto"/>
        <w:bottom w:val="none" w:sz="0" w:space="0" w:color="auto"/>
        <w:right w:val="none" w:sz="0" w:space="0" w:color="auto"/>
      </w:divBdr>
    </w:div>
    <w:div w:id="580063338">
      <w:bodyDiv w:val="1"/>
      <w:marLeft w:val="0"/>
      <w:marRight w:val="0"/>
      <w:marTop w:val="0"/>
      <w:marBottom w:val="0"/>
      <w:divBdr>
        <w:top w:val="none" w:sz="0" w:space="0" w:color="auto"/>
        <w:left w:val="none" w:sz="0" w:space="0" w:color="auto"/>
        <w:bottom w:val="none" w:sz="0" w:space="0" w:color="auto"/>
        <w:right w:val="none" w:sz="0" w:space="0" w:color="auto"/>
      </w:divBdr>
    </w:div>
    <w:div w:id="582878483">
      <w:bodyDiv w:val="1"/>
      <w:marLeft w:val="0"/>
      <w:marRight w:val="0"/>
      <w:marTop w:val="0"/>
      <w:marBottom w:val="0"/>
      <w:divBdr>
        <w:top w:val="none" w:sz="0" w:space="0" w:color="auto"/>
        <w:left w:val="none" w:sz="0" w:space="0" w:color="auto"/>
        <w:bottom w:val="none" w:sz="0" w:space="0" w:color="auto"/>
        <w:right w:val="none" w:sz="0" w:space="0" w:color="auto"/>
      </w:divBdr>
    </w:div>
    <w:div w:id="594049674">
      <w:bodyDiv w:val="1"/>
      <w:marLeft w:val="0"/>
      <w:marRight w:val="0"/>
      <w:marTop w:val="0"/>
      <w:marBottom w:val="0"/>
      <w:divBdr>
        <w:top w:val="none" w:sz="0" w:space="0" w:color="auto"/>
        <w:left w:val="none" w:sz="0" w:space="0" w:color="auto"/>
        <w:bottom w:val="none" w:sz="0" w:space="0" w:color="auto"/>
        <w:right w:val="none" w:sz="0" w:space="0" w:color="auto"/>
      </w:divBdr>
    </w:div>
    <w:div w:id="598489349">
      <w:bodyDiv w:val="1"/>
      <w:marLeft w:val="0"/>
      <w:marRight w:val="0"/>
      <w:marTop w:val="0"/>
      <w:marBottom w:val="0"/>
      <w:divBdr>
        <w:top w:val="none" w:sz="0" w:space="0" w:color="auto"/>
        <w:left w:val="none" w:sz="0" w:space="0" w:color="auto"/>
        <w:bottom w:val="none" w:sz="0" w:space="0" w:color="auto"/>
        <w:right w:val="none" w:sz="0" w:space="0" w:color="auto"/>
      </w:divBdr>
    </w:div>
    <w:div w:id="614211154">
      <w:bodyDiv w:val="1"/>
      <w:marLeft w:val="0"/>
      <w:marRight w:val="0"/>
      <w:marTop w:val="0"/>
      <w:marBottom w:val="0"/>
      <w:divBdr>
        <w:top w:val="none" w:sz="0" w:space="0" w:color="auto"/>
        <w:left w:val="none" w:sz="0" w:space="0" w:color="auto"/>
        <w:bottom w:val="none" w:sz="0" w:space="0" w:color="auto"/>
        <w:right w:val="none" w:sz="0" w:space="0" w:color="auto"/>
      </w:divBdr>
    </w:div>
    <w:div w:id="617679958">
      <w:bodyDiv w:val="1"/>
      <w:marLeft w:val="0"/>
      <w:marRight w:val="0"/>
      <w:marTop w:val="0"/>
      <w:marBottom w:val="0"/>
      <w:divBdr>
        <w:top w:val="none" w:sz="0" w:space="0" w:color="auto"/>
        <w:left w:val="none" w:sz="0" w:space="0" w:color="auto"/>
        <w:bottom w:val="none" w:sz="0" w:space="0" w:color="auto"/>
        <w:right w:val="none" w:sz="0" w:space="0" w:color="auto"/>
      </w:divBdr>
      <w:divsChild>
        <w:div w:id="1841576248">
          <w:marLeft w:val="0"/>
          <w:marRight w:val="0"/>
          <w:marTop w:val="0"/>
          <w:marBottom w:val="0"/>
          <w:divBdr>
            <w:top w:val="none" w:sz="0" w:space="0" w:color="auto"/>
            <w:left w:val="none" w:sz="0" w:space="0" w:color="auto"/>
            <w:bottom w:val="none" w:sz="0" w:space="0" w:color="auto"/>
            <w:right w:val="none" w:sz="0" w:space="0" w:color="auto"/>
          </w:divBdr>
          <w:divsChild>
            <w:div w:id="1311641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083487">
      <w:bodyDiv w:val="1"/>
      <w:marLeft w:val="0"/>
      <w:marRight w:val="0"/>
      <w:marTop w:val="0"/>
      <w:marBottom w:val="0"/>
      <w:divBdr>
        <w:top w:val="none" w:sz="0" w:space="0" w:color="auto"/>
        <w:left w:val="none" w:sz="0" w:space="0" w:color="auto"/>
        <w:bottom w:val="none" w:sz="0" w:space="0" w:color="auto"/>
        <w:right w:val="none" w:sz="0" w:space="0" w:color="auto"/>
      </w:divBdr>
    </w:div>
    <w:div w:id="631208683">
      <w:bodyDiv w:val="1"/>
      <w:marLeft w:val="0"/>
      <w:marRight w:val="0"/>
      <w:marTop w:val="0"/>
      <w:marBottom w:val="0"/>
      <w:divBdr>
        <w:top w:val="none" w:sz="0" w:space="0" w:color="auto"/>
        <w:left w:val="none" w:sz="0" w:space="0" w:color="auto"/>
        <w:bottom w:val="none" w:sz="0" w:space="0" w:color="auto"/>
        <w:right w:val="none" w:sz="0" w:space="0" w:color="auto"/>
      </w:divBdr>
    </w:div>
    <w:div w:id="663514658">
      <w:bodyDiv w:val="1"/>
      <w:marLeft w:val="0"/>
      <w:marRight w:val="0"/>
      <w:marTop w:val="0"/>
      <w:marBottom w:val="0"/>
      <w:divBdr>
        <w:top w:val="none" w:sz="0" w:space="0" w:color="auto"/>
        <w:left w:val="none" w:sz="0" w:space="0" w:color="auto"/>
        <w:bottom w:val="none" w:sz="0" w:space="0" w:color="auto"/>
        <w:right w:val="none" w:sz="0" w:space="0" w:color="auto"/>
      </w:divBdr>
    </w:div>
    <w:div w:id="669913726">
      <w:bodyDiv w:val="1"/>
      <w:marLeft w:val="0"/>
      <w:marRight w:val="0"/>
      <w:marTop w:val="0"/>
      <w:marBottom w:val="0"/>
      <w:divBdr>
        <w:top w:val="none" w:sz="0" w:space="0" w:color="auto"/>
        <w:left w:val="none" w:sz="0" w:space="0" w:color="auto"/>
        <w:bottom w:val="none" w:sz="0" w:space="0" w:color="auto"/>
        <w:right w:val="none" w:sz="0" w:space="0" w:color="auto"/>
      </w:divBdr>
    </w:div>
    <w:div w:id="676888541">
      <w:bodyDiv w:val="1"/>
      <w:marLeft w:val="0"/>
      <w:marRight w:val="0"/>
      <w:marTop w:val="0"/>
      <w:marBottom w:val="0"/>
      <w:divBdr>
        <w:top w:val="none" w:sz="0" w:space="0" w:color="auto"/>
        <w:left w:val="none" w:sz="0" w:space="0" w:color="auto"/>
        <w:bottom w:val="none" w:sz="0" w:space="0" w:color="auto"/>
        <w:right w:val="none" w:sz="0" w:space="0" w:color="auto"/>
      </w:divBdr>
    </w:div>
    <w:div w:id="683555388">
      <w:bodyDiv w:val="1"/>
      <w:marLeft w:val="0"/>
      <w:marRight w:val="0"/>
      <w:marTop w:val="0"/>
      <w:marBottom w:val="0"/>
      <w:divBdr>
        <w:top w:val="none" w:sz="0" w:space="0" w:color="auto"/>
        <w:left w:val="none" w:sz="0" w:space="0" w:color="auto"/>
        <w:bottom w:val="none" w:sz="0" w:space="0" w:color="auto"/>
        <w:right w:val="none" w:sz="0" w:space="0" w:color="auto"/>
      </w:divBdr>
    </w:div>
    <w:div w:id="684600511">
      <w:bodyDiv w:val="1"/>
      <w:marLeft w:val="0"/>
      <w:marRight w:val="0"/>
      <w:marTop w:val="0"/>
      <w:marBottom w:val="0"/>
      <w:divBdr>
        <w:top w:val="none" w:sz="0" w:space="0" w:color="auto"/>
        <w:left w:val="none" w:sz="0" w:space="0" w:color="auto"/>
        <w:bottom w:val="none" w:sz="0" w:space="0" w:color="auto"/>
        <w:right w:val="none" w:sz="0" w:space="0" w:color="auto"/>
      </w:divBdr>
    </w:div>
    <w:div w:id="696735884">
      <w:bodyDiv w:val="1"/>
      <w:marLeft w:val="0"/>
      <w:marRight w:val="0"/>
      <w:marTop w:val="0"/>
      <w:marBottom w:val="0"/>
      <w:divBdr>
        <w:top w:val="none" w:sz="0" w:space="0" w:color="auto"/>
        <w:left w:val="none" w:sz="0" w:space="0" w:color="auto"/>
        <w:bottom w:val="none" w:sz="0" w:space="0" w:color="auto"/>
        <w:right w:val="none" w:sz="0" w:space="0" w:color="auto"/>
      </w:divBdr>
      <w:divsChild>
        <w:div w:id="1371489925">
          <w:marLeft w:val="0"/>
          <w:marRight w:val="0"/>
          <w:marTop w:val="0"/>
          <w:marBottom w:val="0"/>
          <w:divBdr>
            <w:top w:val="none" w:sz="0" w:space="0" w:color="auto"/>
            <w:left w:val="none" w:sz="0" w:space="0" w:color="auto"/>
            <w:bottom w:val="none" w:sz="0" w:space="0" w:color="auto"/>
            <w:right w:val="none" w:sz="0" w:space="0" w:color="auto"/>
          </w:divBdr>
          <w:divsChild>
            <w:div w:id="1613395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3289551">
      <w:bodyDiv w:val="1"/>
      <w:marLeft w:val="0"/>
      <w:marRight w:val="0"/>
      <w:marTop w:val="0"/>
      <w:marBottom w:val="0"/>
      <w:divBdr>
        <w:top w:val="none" w:sz="0" w:space="0" w:color="auto"/>
        <w:left w:val="none" w:sz="0" w:space="0" w:color="auto"/>
        <w:bottom w:val="none" w:sz="0" w:space="0" w:color="auto"/>
        <w:right w:val="none" w:sz="0" w:space="0" w:color="auto"/>
      </w:divBdr>
    </w:div>
    <w:div w:id="706831875">
      <w:bodyDiv w:val="1"/>
      <w:marLeft w:val="0"/>
      <w:marRight w:val="0"/>
      <w:marTop w:val="0"/>
      <w:marBottom w:val="0"/>
      <w:divBdr>
        <w:top w:val="none" w:sz="0" w:space="0" w:color="auto"/>
        <w:left w:val="none" w:sz="0" w:space="0" w:color="auto"/>
        <w:bottom w:val="none" w:sz="0" w:space="0" w:color="auto"/>
        <w:right w:val="none" w:sz="0" w:space="0" w:color="auto"/>
      </w:divBdr>
    </w:div>
    <w:div w:id="721908125">
      <w:bodyDiv w:val="1"/>
      <w:marLeft w:val="0"/>
      <w:marRight w:val="0"/>
      <w:marTop w:val="0"/>
      <w:marBottom w:val="0"/>
      <w:divBdr>
        <w:top w:val="none" w:sz="0" w:space="0" w:color="auto"/>
        <w:left w:val="none" w:sz="0" w:space="0" w:color="auto"/>
        <w:bottom w:val="none" w:sz="0" w:space="0" w:color="auto"/>
        <w:right w:val="none" w:sz="0" w:space="0" w:color="auto"/>
      </w:divBdr>
    </w:div>
    <w:div w:id="737049668">
      <w:bodyDiv w:val="1"/>
      <w:marLeft w:val="0"/>
      <w:marRight w:val="0"/>
      <w:marTop w:val="0"/>
      <w:marBottom w:val="0"/>
      <w:divBdr>
        <w:top w:val="none" w:sz="0" w:space="0" w:color="auto"/>
        <w:left w:val="none" w:sz="0" w:space="0" w:color="auto"/>
        <w:bottom w:val="none" w:sz="0" w:space="0" w:color="auto"/>
        <w:right w:val="none" w:sz="0" w:space="0" w:color="auto"/>
      </w:divBdr>
    </w:div>
    <w:div w:id="743139745">
      <w:bodyDiv w:val="1"/>
      <w:marLeft w:val="0"/>
      <w:marRight w:val="0"/>
      <w:marTop w:val="0"/>
      <w:marBottom w:val="0"/>
      <w:divBdr>
        <w:top w:val="none" w:sz="0" w:space="0" w:color="auto"/>
        <w:left w:val="none" w:sz="0" w:space="0" w:color="auto"/>
        <w:bottom w:val="none" w:sz="0" w:space="0" w:color="auto"/>
        <w:right w:val="none" w:sz="0" w:space="0" w:color="auto"/>
      </w:divBdr>
    </w:div>
    <w:div w:id="751392097">
      <w:bodyDiv w:val="1"/>
      <w:marLeft w:val="0"/>
      <w:marRight w:val="0"/>
      <w:marTop w:val="0"/>
      <w:marBottom w:val="0"/>
      <w:divBdr>
        <w:top w:val="none" w:sz="0" w:space="0" w:color="auto"/>
        <w:left w:val="none" w:sz="0" w:space="0" w:color="auto"/>
        <w:bottom w:val="none" w:sz="0" w:space="0" w:color="auto"/>
        <w:right w:val="none" w:sz="0" w:space="0" w:color="auto"/>
      </w:divBdr>
    </w:div>
    <w:div w:id="756555277">
      <w:bodyDiv w:val="1"/>
      <w:marLeft w:val="0"/>
      <w:marRight w:val="0"/>
      <w:marTop w:val="0"/>
      <w:marBottom w:val="0"/>
      <w:divBdr>
        <w:top w:val="none" w:sz="0" w:space="0" w:color="auto"/>
        <w:left w:val="none" w:sz="0" w:space="0" w:color="auto"/>
        <w:bottom w:val="none" w:sz="0" w:space="0" w:color="auto"/>
        <w:right w:val="none" w:sz="0" w:space="0" w:color="auto"/>
      </w:divBdr>
    </w:div>
    <w:div w:id="761534993">
      <w:bodyDiv w:val="1"/>
      <w:marLeft w:val="0"/>
      <w:marRight w:val="0"/>
      <w:marTop w:val="0"/>
      <w:marBottom w:val="0"/>
      <w:divBdr>
        <w:top w:val="none" w:sz="0" w:space="0" w:color="auto"/>
        <w:left w:val="none" w:sz="0" w:space="0" w:color="auto"/>
        <w:bottom w:val="none" w:sz="0" w:space="0" w:color="auto"/>
        <w:right w:val="none" w:sz="0" w:space="0" w:color="auto"/>
      </w:divBdr>
    </w:div>
    <w:div w:id="764617812">
      <w:bodyDiv w:val="1"/>
      <w:marLeft w:val="0"/>
      <w:marRight w:val="0"/>
      <w:marTop w:val="0"/>
      <w:marBottom w:val="0"/>
      <w:divBdr>
        <w:top w:val="none" w:sz="0" w:space="0" w:color="auto"/>
        <w:left w:val="none" w:sz="0" w:space="0" w:color="auto"/>
        <w:bottom w:val="none" w:sz="0" w:space="0" w:color="auto"/>
        <w:right w:val="none" w:sz="0" w:space="0" w:color="auto"/>
      </w:divBdr>
    </w:div>
    <w:div w:id="767582836">
      <w:bodyDiv w:val="1"/>
      <w:marLeft w:val="0"/>
      <w:marRight w:val="0"/>
      <w:marTop w:val="0"/>
      <w:marBottom w:val="0"/>
      <w:divBdr>
        <w:top w:val="none" w:sz="0" w:space="0" w:color="auto"/>
        <w:left w:val="none" w:sz="0" w:space="0" w:color="auto"/>
        <w:bottom w:val="none" w:sz="0" w:space="0" w:color="auto"/>
        <w:right w:val="none" w:sz="0" w:space="0" w:color="auto"/>
      </w:divBdr>
    </w:div>
    <w:div w:id="777943041">
      <w:bodyDiv w:val="1"/>
      <w:marLeft w:val="0"/>
      <w:marRight w:val="0"/>
      <w:marTop w:val="0"/>
      <w:marBottom w:val="0"/>
      <w:divBdr>
        <w:top w:val="none" w:sz="0" w:space="0" w:color="auto"/>
        <w:left w:val="none" w:sz="0" w:space="0" w:color="auto"/>
        <w:bottom w:val="none" w:sz="0" w:space="0" w:color="auto"/>
        <w:right w:val="none" w:sz="0" w:space="0" w:color="auto"/>
      </w:divBdr>
    </w:div>
    <w:div w:id="779836626">
      <w:bodyDiv w:val="1"/>
      <w:marLeft w:val="0"/>
      <w:marRight w:val="0"/>
      <w:marTop w:val="0"/>
      <w:marBottom w:val="0"/>
      <w:divBdr>
        <w:top w:val="none" w:sz="0" w:space="0" w:color="auto"/>
        <w:left w:val="none" w:sz="0" w:space="0" w:color="auto"/>
        <w:bottom w:val="none" w:sz="0" w:space="0" w:color="auto"/>
        <w:right w:val="none" w:sz="0" w:space="0" w:color="auto"/>
      </w:divBdr>
    </w:div>
    <w:div w:id="781339004">
      <w:bodyDiv w:val="1"/>
      <w:marLeft w:val="0"/>
      <w:marRight w:val="0"/>
      <w:marTop w:val="0"/>
      <w:marBottom w:val="0"/>
      <w:divBdr>
        <w:top w:val="none" w:sz="0" w:space="0" w:color="auto"/>
        <w:left w:val="none" w:sz="0" w:space="0" w:color="auto"/>
        <w:bottom w:val="none" w:sz="0" w:space="0" w:color="auto"/>
        <w:right w:val="none" w:sz="0" w:space="0" w:color="auto"/>
      </w:divBdr>
    </w:div>
    <w:div w:id="791903930">
      <w:bodyDiv w:val="1"/>
      <w:marLeft w:val="0"/>
      <w:marRight w:val="0"/>
      <w:marTop w:val="0"/>
      <w:marBottom w:val="0"/>
      <w:divBdr>
        <w:top w:val="none" w:sz="0" w:space="0" w:color="auto"/>
        <w:left w:val="none" w:sz="0" w:space="0" w:color="auto"/>
        <w:bottom w:val="none" w:sz="0" w:space="0" w:color="auto"/>
        <w:right w:val="none" w:sz="0" w:space="0" w:color="auto"/>
      </w:divBdr>
    </w:div>
    <w:div w:id="807362775">
      <w:bodyDiv w:val="1"/>
      <w:marLeft w:val="0"/>
      <w:marRight w:val="0"/>
      <w:marTop w:val="0"/>
      <w:marBottom w:val="0"/>
      <w:divBdr>
        <w:top w:val="none" w:sz="0" w:space="0" w:color="auto"/>
        <w:left w:val="none" w:sz="0" w:space="0" w:color="auto"/>
        <w:bottom w:val="none" w:sz="0" w:space="0" w:color="auto"/>
        <w:right w:val="none" w:sz="0" w:space="0" w:color="auto"/>
      </w:divBdr>
    </w:div>
    <w:div w:id="815487377">
      <w:bodyDiv w:val="1"/>
      <w:marLeft w:val="0"/>
      <w:marRight w:val="0"/>
      <w:marTop w:val="0"/>
      <w:marBottom w:val="0"/>
      <w:divBdr>
        <w:top w:val="none" w:sz="0" w:space="0" w:color="auto"/>
        <w:left w:val="none" w:sz="0" w:space="0" w:color="auto"/>
        <w:bottom w:val="none" w:sz="0" w:space="0" w:color="auto"/>
        <w:right w:val="none" w:sz="0" w:space="0" w:color="auto"/>
      </w:divBdr>
    </w:div>
    <w:div w:id="847863928">
      <w:bodyDiv w:val="1"/>
      <w:marLeft w:val="0"/>
      <w:marRight w:val="0"/>
      <w:marTop w:val="0"/>
      <w:marBottom w:val="0"/>
      <w:divBdr>
        <w:top w:val="none" w:sz="0" w:space="0" w:color="auto"/>
        <w:left w:val="none" w:sz="0" w:space="0" w:color="auto"/>
        <w:bottom w:val="none" w:sz="0" w:space="0" w:color="auto"/>
        <w:right w:val="none" w:sz="0" w:space="0" w:color="auto"/>
      </w:divBdr>
      <w:divsChild>
        <w:div w:id="1266041602">
          <w:marLeft w:val="0"/>
          <w:marRight w:val="0"/>
          <w:marTop w:val="225"/>
          <w:marBottom w:val="300"/>
          <w:divBdr>
            <w:top w:val="none" w:sz="0" w:space="0" w:color="auto"/>
            <w:left w:val="none" w:sz="0" w:space="0" w:color="auto"/>
            <w:bottom w:val="none" w:sz="0" w:space="0" w:color="auto"/>
            <w:right w:val="none" w:sz="0" w:space="0" w:color="auto"/>
          </w:divBdr>
          <w:divsChild>
            <w:div w:id="1668897504">
              <w:marLeft w:val="0"/>
              <w:marRight w:val="0"/>
              <w:marTop w:val="0"/>
              <w:marBottom w:val="0"/>
              <w:divBdr>
                <w:top w:val="none" w:sz="0" w:space="0" w:color="auto"/>
                <w:left w:val="none" w:sz="0" w:space="0" w:color="auto"/>
                <w:bottom w:val="none" w:sz="0" w:space="0" w:color="auto"/>
                <w:right w:val="none" w:sz="0" w:space="0" w:color="auto"/>
              </w:divBdr>
            </w:div>
            <w:div w:id="1807041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943100">
      <w:bodyDiv w:val="1"/>
      <w:marLeft w:val="0"/>
      <w:marRight w:val="0"/>
      <w:marTop w:val="0"/>
      <w:marBottom w:val="0"/>
      <w:divBdr>
        <w:top w:val="none" w:sz="0" w:space="0" w:color="auto"/>
        <w:left w:val="none" w:sz="0" w:space="0" w:color="auto"/>
        <w:bottom w:val="none" w:sz="0" w:space="0" w:color="auto"/>
        <w:right w:val="none" w:sz="0" w:space="0" w:color="auto"/>
      </w:divBdr>
    </w:div>
    <w:div w:id="912659632">
      <w:bodyDiv w:val="1"/>
      <w:marLeft w:val="0"/>
      <w:marRight w:val="0"/>
      <w:marTop w:val="0"/>
      <w:marBottom w:val="0"/>
      <w:divBdr>
        <w:top w:val="none" w:sz="0" w:space="0" w:color="auto"/>
        <w:left w:val="none" w:sz="0" w:space="0" w:color="auto"/>
        <w:bottom w:val="none" w:sz="0" w:space="0" w:color="auto"/>
        <w:right w:val="none" w:sz="0" w:space="0" w:color="auto"/>
      </w:divBdr>
    </w:div>
    <w:div w:id="937641026">
      <w:bodyDiv w:val="1"/>
      <w:marLeft w:val="0"/>
      <w:marRight w:val="0"/>
      <w:marTop w:val="0"/>
      <w:marBottom w:val="0"/>
      <w:divBdr>
        <w:top w:val="none" w:sz="0" w:space="0" w:color="auto"/>
        <w:left w:val="none" w:sz="0" w:space="0" w:color="auto"/>
        <w:bottom w:val="none" w:sz="0" w:space="0" w:color="auto"/>
        <w:right w:val="none" w:sz="0" w:space="0" w:color="auto"/>
      </w:divBdr>
    </w:div>
    <w:div w:id="956838708">
      <w:bodyDiv w:val="1"/>
      <w:marLeft w:val="0"/>
      <w:marRight w:val="0"/>
      <w:marTop w:val="0"/>
      <w:marBottom w:val="0"/>
      <w:divBdr>
        <w:top w:val="none" w:sz="0" w:space="0" w:color="auto"/>
        <w:left w:val="none" w:sz="0" w:space="0" w:color="auto"/>
        <w:bottom w:val="none" w:sz="0" w:space="0" w:color="auto"/>
        <w:right w:val="none" w:sz="0" w:space="0" w:color="auto"/>
      </w:divBdr>
    </w:div>
    <w:div w:id="961572113">
      <w:bodyDiv w:val="1"/>
      <w:marLeft w:val="0"/>
      <w:marRight w:val="0"/>
      <w:marTop w:val="0"/>
      <w:marBottom w:val="0"/>
      <w:divBdr>
        <w:top w:val="none" w:sz="0" w:space="0" w:color="auto"/>
        <w:left w:val="none" w:sz="0" w:space="0" w:color="auto"/>
        <w:bottom w:val="none" w:sz="0" w:space="0" w:color="auto"/>
        <w:right w:val="none" w:sz="0" w:space="0" w:color="auto"/>
      </w:divBdr>
      <w:divsChild>
        <w:div w:id="338043677">
          <w:marLeft w:val="0"/>
          <w:marRight w:val="0"/>
          <w:marTop w:val="0"/>
          <w:marBottom w:val="0"/>
          <w:divBdr>
            <w:top w:val="none" w:sz="0" w:space="0" w:color="auto"/>
            <w:left w:val="none" w:sz="0" w:space="0" w:color="auto"/>
            <w:bottom w:val="none" w:sz="0" w:space="0" w:color="auto"/>
            <w:right w:val="none" w:sz="0" w:space="0" w:color="auto"/>
          </w:divBdr>
          <w:divsChild>
            <w:div w:id="360325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1888378">
      <w:bodyDiv w:val="1"/>
      <w:marLeft w:val="0"/>
      <w:marRight w:val="0"/>
      <w:marTop w:val="0"/>
      <w:marBottom w:val="0"/>
      <w:divBdr>
        <w:top w:val="none" w:sz="0" w:space="0" w:color="auto"/>
        <w:left w:val="none" w:sz="0" w:space="0" w:color="auto"/>
        <w:bottom w:val="none" w:sz="0" w:space="0" w:color="auto"/>
        <w:right w:val="none" w:sz="0" w:space="0" w:color="auto"/>
      </w:divBdr>
    </w:div>
    <w:div w:id="988099244">
      <w:bodyDiv w:val="1"/>
      <w:marLeft w:val="0"/>
      <w:marRight w:val="0"/>
      <w:marTop w:val="0"/>
      <w:marBottom w:val="0"/>
      <w:divBdr>
        <w:top w:val="none" w:sz="0" w:space="0" w:color="auto"/>
        <w:left w:val="none" w:sz="0" w:space="0" w:color="auto"/>
        <w:bottom w:val="none" w:sz="0" w:space="0" w:color="auto"/>
        <w:right w:val="none" w:sz="0" w:space="0" w:color="auto"/>
      </w:divBdr>
    </w:div>
    <w:div w:id="1005667836">
      <w:bodyDiv w:val="1"/>
      <w:marLeft w:val="0"/>
      <w:marRight w:val="0"/>
      <w:marTop w:val="0"/>
      <w:marBottom w:val="0"/>
      <w:divBdr>
        <w:top w:val="none" w:sz="0" w:space="0" w:color="auto"/>
        <w:left w:val="none" w:sz="0" w:space="0" w:color="auto"/>
        <w:bottom w:val="none" w:sz="0" w:space="0" w:color="auto"/>
        <w:right w:val="none" w:sz="0" w:space="0" w:color="auto"/>
      </w:divBdr>
      <w:divsChild>
        <w:div w:id="124659996">
          <w:marLeft w:val="0"/>
          <w:marRight w:val="0"/>
          <w:marTop w:val="0"/>
          <w:marBottom w:val="0"/>
          <w:divBdr>
            <w:top w:val="none" w:sz="0" w:space="0" w:color="auto"/>
            <w:left w:val="none" w:sz="0" w:space="0" w:color="auto"/>
            <w:bottom w:val="none" w:sz="0" w:space="0" w:color="auto"/>
            <w:right w:val="none" w:sz="0" w:space="0" w:color="auto"/>
          </w:divBdr>
        </w:div>
      </w:divsChild>
    </w:div>
    <w:div w:id="1011687104">
      <w:bodyDiv w:val="1"/>
      <w:marLeft w:val="0"/>
      <w:marRight w:val="0"/>
      <w:marTop w:val="0"/>
      <w:marBottom w:val="0"/>
      <w:divBdr>
        <w:top w:val="none" w:sz="0" w:space="0" w:color="auto"/>
        <w:left w:val="none" w:sz="0" w:space="0" w:color="auto"/>
        <w:bottom w:val="none" w:sz="0" w:space="0" w:color="auto"/>
        <w:right w:val="none" w:sz="0" w:space="0" w:color="auto"/>
      </w:divBdr>
    </w:div>
    <w:div w:id="1030299108">
      <w:bodyDiv w:val="1"/>
      <w:marLeft w:val="0"/>
      <w:marRight w:val="0"/>
      <w:marTop w:val="0"/>
      <w:marBottom w:val="0"/>
      <w:divBdr>
        <w:top w:val="none" w:sz="0" w:space="0" w:color="auto"/>
        <w:left w:val="none" w:sz="0" w:space="0" w:color="auto"/>
        <w:bottom w:val="none" w:sz="0" w:space="0" w:color="auto"/>
        <w:right w:val="none" w:sz="0" w:space="0" w:color="auto"/>
      </w:divBdr>
      <w:divsChild>
        <w:div w:id="1141458573">
          <w:marLeft w:val="0"/>
          <w:marRight w:val="0"/>
          <w:marTop w:val="225"/>
          <w:marBottom w:val="300"/>
          <w:divBdr>
            <w:top w:val="none" w:sz="0" w:space="0" w:color="auto"/>
            <w:left w:val="none" w:sz="0" w:space="0" w:color="auto"/>
            <w:bottom w:val="none" w:sz="0" w:space="0" w:color="auto"/>
            <w:right w:val="none" w:sz="0" w:space="0" w:color="auto"/>
          </w:divBdr>
          <w:divsChild>
            <w:div w:id="565578578">
              <w:marLeft w:val="0"/>
              <w:marRight w:val="0"/>
              <w:marTop w:val="0"/>
              <w:marBottom w:val="0"/>
              <w:divBdr>
                <w:top w:val="none" w:sz="0" w:space="0" w:color="auto"/>
                <w:left w:val="none" w:sz="0" w:space="0" w:color="auto"/>
                <w:bottom w:val="none" w:sz="0" w:space="0" w:color="auto"/>
                <w:right w:val="none" w:sz="0" w:space="0" w:color="auto"/>
              </w:divBdr>
            </w:div>
            <w:div w:id="1593466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9983197">
      <w:bodyDiv w:val="1"/>
      <w:marLeft w:val="0"/>
      <w:marRight w:val="0"/>
      <w:marTop w:val="0"/>
      <w:marBottom w:val="0"/>
      <w:divBdr>
        <w:top w:val="none" w:sz="0" w:space="0" w:color="auto"/>
        <w:left w:val="none" w:sz="0" w:space="0" w:color="auto"/>
        <w:bottom w:val="none" w:sz="0" w:space="0" w:color="auto"/>
        <w:right w:val="none" w:sz="0" w:space="0" w:color="auto"/>
      </w:divBdr>
    </w:div>
    <w:div w:id="1063143163">
      <w:bodyDiv w:val="1"/>
      <w:marLeft w:val="0"/>
      <w:marRight w:val="0"/>
      <w:marTop w:val="0"/>
      <w:marBottom w:val="0"/>
      <w:divBdr>
        <w:top w:val="none" w:sz="0" w:space="0" w:color="auto"/>
        <w:left w:val="none" w:sz="0" w:space="0" w:color="auto"/>
        <w:bottom w:val="none" w:sz="0" w:space="0" w:color="auto"/>
        <w:right w:val="none" w:sz="0" w:space="0" w:color="auto"/>
      </w:divBdr>
    </w:div>
    <w:div w:id="1076123444">
      <w:bodyDiv w:val="1"/>
      <w:marLeft w:val="0"/>
      <w:marRight w:val="0"/>
      <w:marTop w:val="0"/>
      <w:marBottom w:val="0"/>
      <w:divBdr>
        <w:top w:val="none" w:sz="0" w:space="0" w:color="auto"/>
        <w:left w:val="none" w:sz="0" w:space="0" w:color="auto"/>
        <w:bottom w:val="none" w:sz="0" w:space="0" w:color="auto"/>
        <w:right w:val="none" w:sz="0" w:space="0" w:color="auto"/>
      </w:divBdr>
    </w:div>
    <w:div w:id="1076980503">
      <w:bodyDiv w:val="1"/>
      <w:marLeft w:val="0"/>
      <w:marRight w:val="0"/>
      <w:marTop w:val="0"/>
      <w:marBottom w:val="0"/>
      <w:divBdr>
        <w:top w:val="none" w:sz="0" w:space="0" w:color="auto"/>
        <w:left w:val="none" w:sz="0" w:space="0" w:color="auto"/>
        <w:bottom w:val="none" w:sz="0" w:space="0" w:color="auto"/>
        <w:right w:val="none" w:sz="0" w:space="0" w:color="auto"/>
      </w:divBdr>
      <w:divsChild>
        <w:div w:id="96366034">
          <w:marLeft w:val="0"/>
          <w:marRight w:val="0"/>
          <w:marTop w:val="225"/>
          <w:marBottom w:val="300"/>
          <w:divBdr>
            <w:top w:val="none" w:sz="0" w:space="0" w:color="auto"/>
            <w:left w:val="none" w:sz="0" w:space="0" w:color="auto"/>
            <w:bottom w:val="none" w:sz="0" w:space="0" w:color="auto"/>
            <w:right w:val="none" w:sz="0" w:space="0" w:color="auto"/>
          </w:divBdr>
          <w:divsChild>
            <w:div w:id="2109963272">
              <w:marLeft w:val="0"/>
              <w:marRight w:val="0"/>
              <w:marTop w:val="0"/>
              <w:marBottom w:val="0"/>
              <w:divBdr>
                <w:top w:val="none" w:sz="0" w:space="0" w:color="auto"/>
                <w:left w:val="none" w:sz="0" w:space="0" w:color="auto"/>
                <w:bottom w:val="none" w:sz="0" w:space="0" w:color="auto"/>
                <w:right w:val="none" w:sz="0" w:space="0" w:color="auto"/>
              </w:divBdr>
            </w:div>
            <w:div w:id="1541478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027433">
      <w:bodyDiv w:val="1"/>
      <w:marLeft w:val="0"/>
      <w:marRight w:val="0"/>
      <w:marTop w:val="0"/>
      <w:marBottom w:val="0"/>
      <w:divBdr>
        <w:top w:val="none" w:sz="0" w:space="0" w:color="auto"/>
        <w:left w:val="none" w:sz="0" w:space="0" w:color="auto"/>
        <w:bottom w:val="none" w:sz="0" w:space="0" w:color="auto"/>
        <w:right w:val="none" w:sz="0" w:space="0" w:color="auto"/>
      </w:divBdr>
    </w:div>
    <w:div w:id="1086728604">
      <w:bodyDiv w:val="1"/>
      <w:marLeft w:val="0"/>
      <w:marRight w:val="0"/>
      <w:marTop w:val="0"/>
      <w:marBottom w:val="0"/>
      <w:divBdr>
        <w:top w:val="none" w:sz="0" w:space="0" w:color="auto"/>
        <w:left w:val="none" w:sz="0" w:space="0" w:color="auto"/>
        <w:bottom w:val="none" w:sz="0" w:space="0" w:color="auto"/>
        <w:right w:val="none" w:sz="0" w:space="0" w:color="auto"/>
      </w:divBdr>
    </w:div>
    <w:div w:id="1087264643">
      <w:bodyDiv w:val="1"/>
      <w:marLeft w:val="0"/>
      <w:marRight w:val="0"/>
      <w:marTop w:val="0"/>
      <w:marBottom w:val="0"/>
      <w:divBdr>
        <w:top w:val="none" w:sz="0" w:space="0" w:color="auto"/>
        <w:left w:val="none" w:sz="0" w:space="0" w:color="auto"/>
        <w:bottom w:val="none" w:sz="0" w:space="0" w:color="auto"/>
        <w:right w:val="none" w:sz="0" w:space="0" w:color="auto"/>
      </w:divBdr>
    </w:div>
    <w:div w:id="1091700430">
      <w:bodyDiv w:val="1"/>
      <w:marLeft w:val="0"/>
      <w:marRight w:val="0"/>
      <w:marTop w:val="0"/>
      <w:marBottom w:val="0"/>
      <w:divBdr>
        <w:top w:val="none" w:sz="0" w:space="0" w:color="auto"/>
        <w:left w:val="none" w:sz="0" w:space="0" w:color="auto"/>
        <w:bottom w:val="none" w:sz="0" w:space="0" w:color="auto"/>
        <w:right w:val="none" w:sz="0" w:space="0" w:color="auto"/>
      </w:divBdr>
    </w:div>
    <w:div w:id="1104837866">
      <w:bodyDiv w:val="1"/>
      <w:marLeft w:val="0"/>
      <w:marRight w:val="0"/>
      <w:marTop w:val="0"/>
      <w:marBottom w:val="0"/>
      <w:divBdr>
        <w:top w:val="none" w:sz="0" w:space="0" w:color="auto"/>
        <w:left w:val="none" w:sz="0" w:space="0" w:color="auto"/>
        <w:bottom w:val="none" w:sz="0" w:space="0" w:color="auto"/>
        <w:right w:val="none" w:sz="0" w:space="0" w:color="auto"/>
      </w:divBdr>
    </w:div>
    <w:div w:id="1105734638">
      <w:bodyDiv w:val="1"/>
      <w:marLeft w:val="0"/>
      <w:marRight w:val="0"/>
      <w:marTop w:val="0"/>
      <w:marBottom w:val="0"/>
      <w:divBdr>
        <w:top w:val="none" w:sz="0" w:space="0" w:color="auto"/>
        <w:left w:val="none" w:sz="0" w:space="0" w:color="auto"/>
        <w:bottom w:val="none" w:sz="0" w:space="0" w:color="auto"/>
        <w:right w:val="none" w:sz="0" w:space="0" w:color="auto"/>
      </w:divBdr>
    </w:div>
    <w:div w:id="1106194255">
      <w:bodyDiv w:val="1"/>
      <w:marLeft w:val="0"/>
      <w:marRight w:val="0"/>
      <w:marTop w:val="0"/>
      <w:marBottom w:val="0"/>
      <w:divBdr>
        <w:top w:val="none" w:sz="0" w:space="0" w:color="auto"/>
        <w:left w:val="none" w:sz="0" w:space="0" w:color="auto"/>
        <w:bottom w:val="none" w:sz="0" w:space="0" w:color="auto"/>
        <w:right w:val="none" w:sz="0" w:space="0" w:color="auto"/>
      </w:divBdr>
    </w:div>
    <w:div w:id="1134828661">
      <w:bodyDiv w:val="1"/>
      <w:marLeft w:val="0"/>
      <w:marRight w:val="0"/>
      <w:marTop w:val="0"/>
      <w:marBottom w:val="0"/>
      <w:divBdr>
        <w:top w:val="none" w:sz="0" w:space="0" w:color="auto"/>
        <w:left w:val="none" w:sz="0" w:space="0" w:color="auto"/>
        <w:bottom w:val="none" w:sz="0" w:space="0" w:color="auto"/>
        <w:right w:val="none" w:sz="0" w:space="0" w:color="auto"/>
      </w:divBdr>
    </w:div>
    <w:div w:id="1139113236">
      <w:bodyDiv w:val="1"/>
      <w:marLeft w:val="0"/>
      <w:marRight w:val="0"/>
      <w:marTop w:val="0"/>
      <w:marBottom w:val="0"/>
      <w:divBdr>
        <w:top w:val="none" w:sz="0" w:space="0" w:color="auto"/>
        <w:left w:val="none" w:sz="0" w:space="0" w:color="auto"/>
        <w:bottom w:val="none" w:sz="0" w:space="0" w:color="auto"/>
        <w:right w:val="none" w:sz="0" w:space="0" w:color="auto"/>
      </w:divBdr>
    </w:div>
    <w:div w:id="1162811582">
      <w:bodyDiv w:val="1"/>
      <w:marLeft w:val="0"/>
      <w:marRight w:val="0"/>
      <w:marTop w:val="0"/>
      <w:marBottom w:val="0"/>
      <w:divBdr>
        <w:top w:val="none" w:sz="0" w:space="0" w:color="auto"/>
        <w:left w:val="none" w:sz="0" w:space="0" w:color="auto"/>
        <w:bottom w:val="none" w:sz="0" w:space="0" w:color="auto"/>
        <w:right w:val="none" w:sz="0" w:space="0" w:color="auto"/>
      </w:divBdr>
    </w:div>
    <w:div w:id="1172644449">
      <w:bodyDiv w:val="1"/>
      <w:marLeft w:val="0"/>
      <w:marRight w:val="0"/>
      <w:marTop w:val="0"/>
      <w:marBottom w:val="0"/>
      <w:divBdr>
        <w:top w:val="none" w:sz="0" w:space="0" w:color="auto"/>
        <w:left w:val="none" w:sz="0" w:space="0" w:color="auto"/>
        <w:bottom w:val="none" w:sz="0" w:space="0" w:color="auto"/>
        <w:right w:val="none" w:sz="0" w:space="0" w:color="auto"/>
      </w:divBdr>
    </w:div>
    <w:div w:id="1174417638">
      <w:bodyDiv w:val="1"/>
      <w:marLeft w:val="0"/>
      <w:marRight w:val="0"/>
      <w:marTop w:val="0"/>
      <w:marBottom w:val="0"/>
      <w:divBdr>
        <w:top w:val="none" w:sz="0" w:space="0" w:color="auto"/>
        <w:left w:val="none" w:sz="0" w:space="0" w:color="auto"/>
        <w:bottom w:val="none" w:sz="0" w:space="0" w:color="auto"/>
        <w:right w:val="none" w:sz="0" w:space="0" w:color="auto"/>
      </w:divBdr>
    </w:div>
    <w:div w:id="1194853677">
      <w:bodyDiv w:val="1"/>
      <w:marLeft w:val="0"/>
      <w:marRight w:val="0"/>
      <w:marTop w:val="0"/>
      <w:marBottom w:val="0"/>
      <w:divBdr>
        <w:top w:val="none" w:sz="0" w:space="0" w:color="auto"/>
        <w:left w:val="none" w:sz="0" w:space="0" w:color="auto"/>
        <w:bottom w:val="none" w:sz="0" w:space="0" w:color="auto"/>
        <w:right w:val="none" w:sz="0" w:space="0" w:color="auto"/>
      </w:divBdr>
    </w:div>
    <w:div w:id="1228877171">
      <w:bodyDiv w:val="1"/>
      <w:marLeft w:val="0"/>
      <w:marRight w:val="0"/>
      <w:marTop w:val="0"/>
      <w:marBottom w:val="0"/>
      <w:divBdr>
        <w:top w:val="none" w:sz="0" w:space="0" w:color="auto"/>
        <w:left w:val="none" w:sz="0" w:space="0" w:color="auto"/>
        <w:bottom w:val="none" w:sz="0" w:space="0" w:color="auto"/>
        <w:right w:val="none" w:sz="0" w:space="0" w:color="auto"/>
      </w:divBdr>
    </w:div>
    <w:div w:id="1231696999">
      <w:bodyDiv w:val="1"/>
      <w:marLeft w:val="0"/>
      <w:marRight w:val="0"/>
      <w:marTop w:val="0"/>
      <w:marBottom w:val="0"/>
      <w:divBdr>
        <w:top w:val="none" w:sz="0" w:space="0" w:color="auto"/>
        <w:left w:val="none" w:sz="0" w:space="0" w:color="auto"/>
        <w:bottom w:val="none" w:sz="0" w:space="0" w:color="auto"/>
        <w:right w:val="none" w:sz="0" w:space="0" w:color="auto"/>
      </w:divBdr>
    </w:div>
    <w:div w:id="1232737546">
      <w:bodyDiv w:val="1"/>
      <w:marLeft w:val="0"/>
      <w:marRight w:val="0"/>
      <w:marTop w:val="0"/>
      <w:marBottom w:val="0"/>
      <w:divBdr>
        <w:top w:val="none" w:sz="0" w:space="0" w:color="auto"/>
        <w:left w:val="none" w:sz="0" w:space="0" w:color="auto"/>
        <w:bottom w:val="none" w:sz="0" w:space="0" w:color="auto"/>
        <w:right w:val="none" w:sz="0" w:space="0" w:color="auto"/>
      </w:divBdr>
      <w:divsChild>
        <w:div w:id="856967399">
          <w:marLeft w:val="0"/>
          <w:marRight w:val="0"/>
          <w:marTop w:val="0"/>
          <w:marBottom w:val="0"/>
          <w:divBdr>
            <w:top w:val="none" w:sz="0" w:space="0" w:color="auto"/>
            <w:left w:val="none" w:sz="0" w:space="0" w:color="auto"/>
            <w:bottom w:val="none" w:sz="0" w:space="0" w:color="auto"/>
            <w:right w:val="none" w:sz="0" w:space="0" w:color="auto"/>
          </w:divBdr>
          <w:divsChild>
            <w:div w:id="1669209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581924">
      <w:bodyDiv w:val="1"/>
      <w:marLeft w:val="0"/>
      <w:marRight w:val="0"/>
      <w:marTop w:val="0"/>
      <w:marBottom w:val="0"/>
      <w:divBdr>
        <w:top w:val="none" w:sz="0" w:space="0" w:color="auto"/>
        <w:left w:val="none" w:sz="0" w:space="0" w:color="auto"/>
        <w:bottom w:val="none" w:sz="0" w:space="0" w:color="auto"/>
        <w:right w:val="none" w:sz="0" w:space="0" w:color="auto"/>
      </w:divBdr>
    </w:div>
    <w:div w:id="1256590460">
      <w:bodyDiv w:val="1"/>
      <w:marLeft w:val="0"/>
      <w:marRight w:val="0"/>
      <w:marTop w:val="0"/>
      <w:marBottom w:val="0"/>
      <w:divBdr>
        <w:top w:val="none" w:sz="0" w:space="0" w:color="auto"/>
        <w:left w:val="none" w:sz="0" w:space="0" w:color="auto"/>
        <w:bottom w:val="none" w:sz="0" w:space="0" w:color="auto"/>
        <w:right w:val="none" w:sz="0" w:space="0" w:color="auto"/>
      </w:divBdr>
      <w:divsChild>
        <w:div w:id="1549488092">
          <w:marLeft w:val="0"/>
          <w:marRight w:val="0"/>
          <w:marTop w:val="225"/>
          <w:marBottom w:val="300"/>
          <w:divBdr>
            <w:top w:val="none" w:sz="0" w:space="0" w:color="auto"/>
            <w:left w:val="none" w:sz="0" w:space="0" w:color="auto"/>
            <w:bottom w:val="none" w:sz="0" w:space="0" w:color="auto"/>
            <w:right w:val="none" w:sz="0" w:space="0" w:color="auto"/>
          </w:divBdr>
          <w:divsChild>
            <w:div w:id="1777863502">
              <w:marLeft w:val="0"/>
              <w:marRight w:val="0"/>
              <w:marTop w:val="0"/>
              <w:marBottom w:val="0"/>
              <w:divBdr>
                <w:top w:val="none" w:sz="0" w:space="0" w:color="auto"/>
                <w:left w:val="none" w:sz="0" w:space="0" w:color="auto"/>
                <w:bottom w:val="none" w:sz="0" w:space="0" w:color="auto"/>
                <w:right w:val="none" w:sz="0" w:space="0" w:color="auto"/>
              </w:divBdr>
            </w:div>
            <w:div w:id="909659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212995">
      <w:bodyDiv w:val="1"/>
      <w:marLeft w:val="0"/>
      <w:marRight w:val="0"/>
      <w:marTop w:val="0"/>
      <w:marBottom w:val="0"/>
      <w:divBdr>
        <w:top w:val="none" w:sz="0" w:space="0" w:color="auto"/>
        <w:left w:val="none" w:sz="0" w:space="0" w:color="auto"/>
        <w:bottom w:val="none" w:sz="0" w:space="0" w:color="auto"/>
        <w:right w:val="none" w:sz="0" w:space="0" w:color="auto"/>
      </w:divBdr>
    </w:div>
    <w:div w:id="1275213356">
      <w:bodyDiv w:val="1"/>
      <w:marLeft w:val="0"/>
      <w:marRight w:val="0"/>
      <w:marTop w:val="0"/>
      <w:marBottom w:val="0"/>
      <w:divBdr>
        <w:top w:val="none" w:sz="0" w:space="0" w:color="auto"/>
        <w:left w:val="none" w:sz="0" w:space="0" w:color="auto"/>
        <w:bottom w:val="none" w:sz="0" w:space="0" w:color="auto"/>
        <w:right w:val="none" w:sz="0" w:space="0" w:color="auto"/>
      </w:divBdr>
    </w:div>
    <w:div w:id="1291981708">
      <w:bodyDiv w:val="1"/>
      <w:marLeft w:val="0"/>
      <w:marRight w:val="0"/>
      <w:marTop w:val="0"/>
      <w:marBottom w:val="0"/>
      <w:divBdr>
        <w:top w:val="none" w:sz="0" w:space="0" w:color="auto"/>
        <w:left w:val="none" w:sz="0" w:space="0" w:color="auto"/>
        <w:bottom w:val="none" w:sz="0" w:space="0" w:color="auto"/>
        <w:right w:val="none" w:sz="0" w:space="0" w:color="auto"/>
      </w:divBdr>
    </w:div>
    <w:div w:id="1293051534">
      <w:bodyDiv w:val="1"/>
      <w:marLeft w:val="0"/>
      <w:marRight w:val="0"/>
      <w:marTop w:val="0"/>
      <w:marBottom w:val="0"/>
      <w:divBdr>
        <w:top w:val="none" w:sz="0" w:space="0" w:color="auto"/>
        <w:left w:val="none" w:sz="0" w:space="0" w:color="auto"/>
        <w:bottom w:val="none" w:sz="0" w:space="0" w:color="auto"/>
        <w:right w:val="none" w:sz="0" w:space="0" w:color="auto"/>
      </w:divBdr>
    </w:div>
    <w:div w:id="1315721752">
      <w:bodyDiv w:val="1"/>
      <w:marLeft w:val="0"/>
      <w:marRight w:val="0"/>
      <w:marTop w:val="0"/>
      <w:marBottom w:val="0"/>
      <w:divBdr>
        <w:top w:val="none" w:sz="0" w:space="0" w:color="auto"/>
        <w:left w:val="none" w:sz="0" w:space="0" w:color="auto"/>
        <w:bottom w:val="none" w:sz="0" w:space="0" w:color="auto"/>
        <w:right w:val="none" w:sz="0" w:space="0" w:color="auto"/>
      </w:divBdr>
      <w:divsChild>
        <w:div w:id="359936085">
          <w:marLeft w:val="0"/>
          <w:marRight w:val="0"/>
          <w:marTop w:val="225"/>
          <w:marBottom w:val="300"/>
          <w:divBdr>
            <w:top w:val="none" w:sz="0" w:space="0" w:color="auto"/>
            <w:left w:val="none" w:sz="0" w:space="0" w:color="auto"/>
            <w:bottom w:val="none" w:sz="0" w:space="0" w:color="auto"/>
            <w:right w:val="none" w:sz="0" w:space="0" w:color="auto"/>
          </w:divBdr>
          <w:divsChild>
            <w:div w:id="824783111">
              <w:marLeft w:val="0"/>
              <w:marRight w:val="0"/>
              <w:marTop w:val="0"/>
              <w:marBottom w:val="0"/>
              <w:divBdr>
                <w:top w:val="none" w:sz="0" w:space="0" w:color="auto"/>
                <w:left w:val="none" w:sz="0" w:space="0" w:color="auto"/>
                <w:bottom w:val="none" w:sz="0" w:space="0" w:color="auto"/>
                <w:right w:val="none" w:sz="0" w:space="0" w:color="auto"/>
              </w:divBdr>
            </w:div>
            <w:div w:id="31345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853100">
      <w:bodyDiv w:val="1"/>
      <w:marLeft w:val="0"/>
      <w:marRight w:val="0"/>
      <w:marTop w:val="0"/>
      <w:marBottom w:val="0"/>
      <w:divBdr>
        <w:top w:val="none" w:sz="0" w:space="0" w:color="auto"/>
        <w:left w:val="none" w:sz="0" w:space="0" w:color="auto"/>
        <w:bottom w:val="none" w:sz="0" w:space="0" w:color="auto"/>
        <w:right w:val="none" w:sz="0" w:space="0" w:color="auto"/>
      </w:divBdr>
    </w:div>
    <w:div w:id="1356688182">
      <w:bodyDiv w:val="1"/>
      <w:marLeft w:val="0"/>
      <w:marRight w:val="0"/>
      <w:marTop w:val="0"/>
      <w:marBottom w:val="0"/>
      <w:divBdr>
        <w:top w:val="none" w:sz="0" w:space="0" w:color="auto"/>
        <w:left w:val="none" w:sz="0" w:space="0" w:color="auto"/>
        <w:bottom w:val="none" w:sz="0" w:space="0" w:color="auto"/>
        <w:right w:val="none" w:sz="0" w:space="0" w:color="auto"/>
      </w:divBdr>
    </w:div>
    <w:div w:id="1358462350">
      <w:bodyDiv w:val="1"/>
      <w:marLeft w:val="0"/>
      <w:marRight w:val="0"/>
      <w:marTop w:val="0"/>
      <w:marBottom w:val="0"/>
      <w:divBdr>
        <w:top w:val="none" w:sz="0" w:space="0" w:color="auto"/>
        <w:left w:val="none" w:sz="0" w:space="0" w:color="auto"/>
        <w:bottom w:val="none" w:sz="0" w:space="0" w:color="auto"/>
        <w:right w:val="none" w:sz="0" w:space="0" w:color="auto"/>
      </w:divBdr>
    </w:div>
    <w:div w:id="1360160917">
      <w:bodyDiv w:val="1"/>
      <w:marLeft w:val="0"/>
      <w:marRight w:val="0"/>
      <w:marTop w:val="0"/>
      <w:marBottom w:val="0"/>
      <w:divBdr>
        <w:top w:val="none" w:sz="0" w:space="0" w:color="auto"/>
        <w:left w:val="none" w:sz="0" w:space="0" w:color="auto"/>
        <w:bottom w:val="none" w:sz="0" w:space="0" w:color="auto"/>
        <w:right w:val="none" w:sz="0" w:space="0" w:color="auto"/>
      </w:divBdr>
    </w:div>
    <w:div w:id="1371413404">
      <w:bodyDiv w:val="1"/>
      <w:marLeft w:val="0"/>
      <w:marRight w:val="0"/>
      <w:marTop w:val="0"/>
      <w:marBottom w:val="0"/>
      <w:divBdr>
        <w:top w:val="none" w:sz="0" w:space="0" w:color="auto"/>
        <w:left w:val="none" w:sz="0" w:space="0" w:color="auto"/>
        <w:bottom w:val="none" w:sz="0" w:space="0" w:color="auto"/>
        <w:right w:val="none" w:sz="0" w:space="0" w:color="auto"/>
      </w:divBdr>
    </w:div>
    <w:div w:id="1376583934">
      <w:bodyDiv w:val="1"/>
      <w:marLeft w:val="0"/>
      <w:marRight w:val="0"/>
      <w:marTop w:val="0"/>
      <w:marBottom w:val="0"/>
      <w:divBdr>
        <w:top w:val="none" w:sz="0" w:space="0" w:color="auto"/>
        <w:left w:val="none" w:sz="0" w:space="0" w:color="auto"/>
        <w:bottom w:val="none" w:sz="0" w:space="0" w:color="auto"/>
        <w:right w:val="none" w:sz="0" w:space="0" w:color="auto"/>
      </w:divBdr>
    </w:div>
    <w:div w:id="1376735531">
      <w:bodyDiv w:val="1"/>
      <w:marLeft w:val="0"/>
      <w:marRight w:val="0"/>
      <w:marTop w:val="0"/>
      <w:marBottom w:val="0"/>
      <w:divBdr>
        <w:top w:val="none" w:sz="0" w:space="0" w:color="auto"/>
        <w:left w:val="none" w:sz="0" w:space="0" w:color="auto"/>
        <w:bottom w:val="none" w:sz="0" w:space="0" w:color="auto"/>
        <w:right w:val="none" w:sz="0" w:space="0" w:color="auto"/>
      </w:divBdr>
    </w:div>
    <w:div w:id="1376923837">
      <w:bodyDiv w:val="1"/>
      <w:marLeft w:val="0"/>
      <w:marRight w:val="0"/>
      <w:marTop w:val="0"/>
      <w:marBottom w:val="0"/>
      <w:divBdr>
        <w:top w:val="none" w:sz="0" w:space="0" w:color="auto"/>
        <w:left w:val="none" w:sz="0" w:space="0" w:color="auto"/>
        <w:bottom w:val="none" w:sz="0" w:space="0" w:color="auto"/>
        <w:right w:val="none" w:sz="0" w:space="0" w:color="auto"/>
      </w:divBdr>
      <w:divsChild>
        <w:div w:id="1690178728">
          <w:marLeft w:val="0"/>
          <w:marRight w:val="0"/>
          <w:marTop w:val="0"/>
          <w:marBottom w:val="0"/>
          <w:divBdr>
            <w:top w:val="none" w:sz="0" w:space="0" w:color="auto"/>
            <w:left w:val="none" w:sz="0" w:space="0" w:color="auto"/>
            <w:bottom w:val="none" w:sz="0" w:space="0" w:color="auto"/>
            <w:right w:val="none" w:sz="0" w:space="0" w:color="auto"/>
          </w:divBdr>
        </w:div>
        <w:div w:id="1947694537">
          <w:marLeft w:val="0"/>
          <w:marRight w:val="0"/>
          <w:marTop w:val="0"/>
          <w:marBottom w:val="0"/>
          <w:divBdr>
            <w:top w:val="none" w:sz="0" w:space="0" w:color="auto"/>
            <w:left w:val="none" w:sz="0" w:space="0" w:color="auto"/>
            <w:bottom w:val="none" w:sz="0" w:space="0" w:color="auto"/>
            <w:right w:val="none" w:sz="0" w:space="0" w:color="auto"/>
          </w:divBdr>
        </w:div>
      </w:divsChild>
    </w:div>
    <w:div w:id="1405031508">
      <w:bodyDiv w:val="1"/>
      <w:marLeft w:val="0"/>
      <w:marRight w:val="0"/>
      <w:marTop w:val="0"/>
      <w:marBottom w:val="0"/>
      <w:divBdr>
        <w:top w:val="none" w:sz="0" w:space="0" w:color="auto"/>
        <w:left w:val="none" w:sz="0" w:space="0" w:color="auto"/>
        <w:bottom w:val="none" w:sz="0" w:space="0" w:color="auto"/>
        <w:right w:val="none" w:sz="0" w:space="0" w:color="auto"/>
      </w:divBdr>
    </w:div>
    <w:div w:id="1426461599">
      <w:bodyDiv w:val="1"/>
      <w:marLeft w:val="0"/>
      <w:marRight w:val="0"/>
      <w:marTop w:val="0"/>
      <w:marBottom w:val="0"/>
      <w:divBdr>
        <w:top w:val="none" w:sz="0" w:space="0" w:color="auto"/>
        <w:left w:val="none" w:sz="0" w:space="0" w:color="auto"/>
        <w:bottom w:val="none" w:sz="0" w:space="0" w:color="auto"/>
        <w:right w:val="none" w:sz="0" w:space="0" w:color="auto"/>
      </w:divBdr>
    </w:div>
    <w:div w:id="1435786868">
      <w:bodyDiv w:val="1"/>
      <w:marLeft w:val="0"/>
      <w:marRight w:val="0"/>
      <w:marTop w:val="0"/>
      <w:marBottom w:val="0"/>
      <w:divBdr>
        <w:top w:val="none" w:sz="0" w:space="0" w:color="auto"/>
        <w:left w:val="none" w:sz="0" w:space="0" w:color="auto"/>
        <w:bottom w:val="none" w:sz="0" w:space="0" w:color="auto"/>
        <w:right w:val="none" w:sz="0" w:space="0" w:color="auto"/>
      </w:divBdr>
    </w:div>
    <w:div w:id="1443459513">
      <w:bodyDiv w:val="1"/>
      <w:marLeft w:val="0"/>
      <w:marRight w:val="0"/>
      <w:marTop w:val="0"/>
      <w:marBottom w:val="0"/>
      <w:divBdr>
        <w:top w:val="none" w:sz="0" w:space="0" w:color="auto"/>
        <w:left w:val="none" w:sz="0" w:space="0" w:color="auto"/>
        <w:bottom w:val="none" w:sz="0" w:space="0" w:color="auto"/>
        <w:right w:val="none" w:sz="0" w:space="0" w:color="auto"/>
      </w:divBdr>
    </w:div>
    <w:div w:id="1451970477">
      <w:bodyDiv w:val="1"/>
      <w:marLeft w:val="0"/>
      <w:marRight w:val="0"/>
      <w:marTop w:val="0"/>
      <w:marBottom w:val="0"/>
      <w:divBdr>
        <w:top w:val="none" w:sz="0" w:space="0" w:color="auto"/>
        <w:left w:val="none" w:sz="0" w:space="0" w:color="auto"/>
        <w:bottom w:val="none" w:sz="0" w:space="0" w:color="auto"/>
        <w:right w:val="none" w:sz="0" w:space="0" w:color="auto"/>
      </w:divBdr>
    </w:div>
    <w:div w:id="1462109370">
      <w:bodyDiv w:val="1"/>
      <w:marLeft w:val="0"/>
      <w:marRight w:val="0"/>
      <w:marTop w:val="0"/>
      <w:marBottom w:val="0"/>
      <w:divBdr>
        <w:top w:val="none" w:sz="0" w:space="0" w:color="auto"/>
        <w:left w:val="none" w:sz="0" w:space="0" w:color="auto"/>
        <w:bottom w:val="none" w:sz="0" w:space="0" w:color="auto"/>
        <w:right w:val="none" w:sz="0" w:space="0" w:color="auto"/>
      </w:divBdr>
    </w:div>
    <w:div w:id="1480031218">
      <w:bodyDiv w:val="1"/>
      <w:marLeft w:val="0"/>
      <w:marRight w:val="0"/>
      <w:marTop w:val="0"/>
      <w:marBottom w:val="0"/>
      <w:divBdr>
        <w:top w:val="none" w:sz="0" w:space="0" w:color="auto"/>
        <w:left w:val="none" w:sz="0" w:space="0" w:color="auto"/>
        <w:bottom w:val="none" w:sz="0" w:space="0" w:color="auto"/>
        <w:right w:val="none" w:sz="0" w:space="0" w:color="auto"/>
      </w:divBdr>
    </w:div>
    <w:div w:id="1511214467">
      <w:bodyDiv w:val="1"/>
      <w:marLeft w:val="0"/>
      <w:marRight w:val="0"/>
      <w:marTop w:val="0"/>
      <w:marBottom w:val="0"/>
      <w:divBdr>
        <w:top w:val="none" w:sz="0" w:space="0" w:color="auto"/>
        <w:left w:val="none" w:sz="0" w:space="0" w:color="auto"/>
        <w:bottom w:val="none" w:sz="0" w:space="0" w:color="auto"/>
        <w:right w:val="none" w:sz="0" w:space="0" w:color="auto"/>
      </w:divBdr>
    </w:div>
    <w:div w:id="1536625117">
      <w:bodyDiv w:val="1"/>
      <w:marLeft w:val="0"/>
      <w:marRight w:val="0"/>
      <w:marTop w:val="0"/>
      <w:marBottom w:val="0"/>
      <w:divBdr>
        <w:top w:val="none" w:sz="0" w:space="0" w:color="auto"/>
        <w:left w:val="none" w:sz="0" w:space="0" w:color="auto"/>
        <w:bottom w:val="none" w:sz="0" w:space="0" w:color="auto"/>
        <w:right w:val="none" w:sz="0" w:space="0" w:color="auto"/>
      </w:divBdr>
    </w:div>
    <w:div w:id="1549297119">
      <w:bodyDiv w:val="1"/>
      <w:marLeft w:val="0"/>
      <w:marRight w:val="0"/>
      <w:marTop w:val="0"/>
      <w:marBottom w:val="0"/>
      <w:divBdr>
        <w:top w:val="none" w:sz="0" w:space="0" w:color="auto"/>
        <w:left w:val="none" w:sz="0" w:space="0" w:color="auto"/>
        <w:bottom w:val="none" w:sz="0" w:space="0" w:color="auto"/>
        <w:right w:val="none" w:sz="0" w:space="0" w:color="auto"/>
      </w:divBdr>
    </w:div>
    <w:div w:id="1563978488">
      <w:bodyDiv w:val="1"/>
      <w:marLeft w:val="0"/>
      <w:marRight w:val="0"/>
      <w:marTop w:val="0"/>
      <w:marBottom w:val="0"/>
      <w:divBdr>
        <w:top w:val="none" w:sz="0" w:space="0" w:color="auto"/>
        <w:left w:val="none" w:sz="0" w:space="0" w:color="auto"/>
        <w:bottom w:val="none" w:sz="0" w:space="0" w:color="auto"/>
        <w:right w:val="none" w:sz="0" w:space="0" w:color="auto"/>
      </w:divBdr>
    </w:div>
    <w:div w:id="1588735725">
      <w:bodyDiv w:val="1"/>
      <w:marLeft w:val="0"/>
      <w:marRight w:val="0"/>
      <w:marTop w:val="0"/>
      <w:marBottom w:val="0"/>
      <w:divBdr>
        <w:top w:val="none" w:sz="0" w:space="0" w:color="auto"/>
        <w:left w:val="none" w:sz="0" w:space="0" w:color="auto"/>
        <w:bottom w:val="none" w:sz="0" w:space="0" w:color="auto"/>
        <w:right w:val="none" w:sz="0" w:space="0" w:color="auto"/>
      </w:divBdr>
    </w:div>
    <w:div w:id="1593470890">
      <w:bodyDiv w:val="1"/>
      <w:marLeft w:val="0"/>
      <w:marRight w:val="0"/>
      <w:marTop w:val="0"/>
      <w:marBottom w:val="0"/>
      <w:divBdr>
        <w:top w:val="none" w:sz="0" w:space="0" w:color="auto"/>
        <w:left w:val="none" w:sz="0" w:space="0" w:color="auto"/>
        <w:bottom w:val="none" w:sz="0" w:space="0" w:color="auto"/>
        <w:right w:val="none" w:sz="0" w:space="0" w:color="auto"/>
      </w:divBdr>
    </w:div>
    <w:div w:id="1609923623">
      <w:bodyDiv w:val="1"/>
      <w:marLeft w:val="0"/>
      <w:marRight w:val="0"/>
      <w:marTop w:val="0"/>
      <w:marBottom w:val="0"/>
      <w:divBdr>
        <w:top w:val="none" w:sz="0" w:space="0" w:color="auto"/>
        <w:left w:val="none" w:sz="0" w:space="0" w:color="auto"/>
        <w:bottom w:val="none" w:sz="0" w:space="0" w:color="auto"/>
        <w:right w:val="none" w:sz="0" w:space="0" w:color="auto"/>
      </w:divBdr>
    </w:div>
    <w:div w:id="1614748844">
      <w:bodyDiv w:val="1"/>
      <w:marLeft w:val="0"/>
      <w:marRight w:val="0"/>
      <w:marTop w:val="0"/>
      <w:marBottom w:val="0"/>
      <w:divBdr>
        <w:top w:val="none" w:sz="0" w:space="0" w:color="auto"/>
        <w:left w:val="none" w:sz="0" w:space="0" w:color="auto"/>
        <w:bottom w:val="none" w:sz="0" w:space="0" w:color="auto"/>
        <w:right w:val="none" w:sz="0" w:space="0" w:color="auto"/>
      </w:divBdr>
    </w:div>
    <w:div w:id="1617441644">
      <w:bodyDiv w:val="1"/>
      <w:marLeft w:val="0"/>
      <w:marRight w:val="0"/>
      <w:marTop w:val="0"/>
      <w:marBottom w:val="0"/>
      <w:divBdr>
        <w:top w:val="none" w:sz="0" w:space="0" w:color="auto"/>
        <w:left w:val="none" w:sz="0" w:space="0" w:color="auto"/>
        <w:bottom w:val="none" w:sz="0" w:space="0" w:color="auto"/>
        <w:right w:val="none" w:sz="0" w:space="0" w:color="auto"/>
      </w:divBdr>
    </w:div>
    <w:div w:id="1621759715">
      <w:bodyDiv w:val="1"/>
      <w:marLeft w:val="0"/>
      <w:marRight w:val="0"/>
      <w:marTop w:val="0"/>
      <w:marBottom w:val="0"/>
      <w:divBdr>
        <w:top w:val="none" w:sz="0" w:space="0" w:color="auto"/>
        <w:left w:val="none" w:sz="0" w:space="0" w:color="auto"/>
        <w:bottom w:val="none" w:sz="0" w:space="0" w:color="auto"/>
        <w:right w:val="none" w:sz="0" w:space="0" w:color="auto"/>
      </w:divBdr>
    </w:div>
    <w:div w:id="1629239507">
      <w:bodyDiv w:val="1"/>
      <w:marLeft w:val="0"/>
      <w:marRight w:val="0"/>
      <w:marTop w:val="0"/>
      <w:marBottom w:val="0"/>
      <w:divBdr>
        <w:top w:val="none" w:sz="0" w:space="0" w:color="auto"/>
        <w:left w:val="none" w:sz="0" w:space="0" w:color="auto"/>
        <w:bottom w:val="none" w:sz="0" w:space="0" w:color="auto"/>
        <w:right w:val="none" w:sz="0" w:space="0" w:color="auto"/>
      </w:divBdr>
    </w:div>
    <w:div w:id="1632518431">
      <w:bodyDiv w:val="1"/>
      <w:marLeft w:val="0"/>
      <w:marRight w:val="0"/>
      <w:marTop w:val="0"/>
      <w:marBottom w:val="0"/>
      <w:divBdr>
        <w:top w:val="none" w:sz="0" w:space="0" w:color="auto"/>
        <w:left w:val="none" w:sz="0" w:space="0" w:color="auto"/>
        <w:bottom w:val="none" w:sz="0" w:space="0" w:color="auto"/>
        <w:right w:val="none" w:sz="0" w:space="0" w:color="auto"/>
      </w:divBdr>
    </w:div>
    <w:div w:id="1643391575">
      <w:bodyDiv w:val="1"/>
      <w:marLeft w:val="0"/>
      <w:marRight w:val="0"/>
      <w:marTop w:val="0"/>
      <w:marBottom w:val="0"/>
      <w:divBdr>
        <w:top w:val="none" w:sz="0" w:space="0" w:color="auto"/>
        <w:left w:val="none" w:sz="0" w:space="0" w:color="auto"/>
        <w:bottom w:val="none" w:sz="0" w:space="0" w:color="auto"/>
        <w:right w:val="none" w:sz="0" w:space="0" w:color="auto"/>
      </w:divBdr>
    </w:div>
    <w:div w:id="1645818635">
      <w:bodyDiv w:val="1"/>
      <w:marLeft w:val="0"/>
      <w:marRight w:val="0"/>
      <w:marTop w:val="0"/>
      <w:marBottom w:val="0"/>
      <w:divBdr>
        <w:top w:val="none" w:sz="0" w:space="0" w:color="auto"/>
        <w:left w:val="none" w:sz="0" w:space="0" w:color="auto"/>
        <w:bottom w:val="none" w:sz="0" w:space="0" w:color="auto"/>
        <w:right w:val="none" w:sz="0" w:space="0" w:color="auto"/>
      </w:divBdr>
    </w:div>
    <w:div w:id="1649557964">
      <w:bodyDiv w:val="1"/>
      <w:marLeft w:val="0"/>
      <w:marRight w:val="0"/>
      <w:marTop w:val="0"/>
      <w:marBottom w:val="0"/>
      <w:divBdr>
        <w:top w:val="none" w:sz="0" w:space="0" w:color="auto"/>
        <w:left w:val="none" w:sz="0" w:space="0" w:color="auto"/>
        <w:bottom w:val="none" w:sz="0" w:space="0" w:color="auto"/>
        <w:right w:val="none" w:sz="0" w:space="0" w:color="auto"/>
      </w:divBdr>
    </w:div>
    <w:div w:id="1653168955">
      <w:bodyDiv w:val="1"/>
      <w:marLeft w:val="0"/>
      <w:marRight w:val="0"/>
      <w:marTop w:val="0"/>
      <w:marBottom w:val="0"/>
      <w:divBdr>
        <w:top w:val="none" w:sz="0" w:space="0" w:color="auto"/>
        <w:left w:val="none" w:sz="0" w:space="0" w:color="auto"/>
        <w:bottom w:val="none" w:sz="0" w:space="0" w:color="auto"/>
        <w:right w:val="none" w:sz="0" w:space="0" w:color="auto"/>
      </w:divBdr>
    </w:div>
    <w:div w:id="1656952122">
      <w:bodyDiv w:val="1"/>
      <w:marLeft w:val="0"/>
      <w:marRight w:val="0"/>
      <w:marTop w:val="0"/>
      <w:marBottom w:val="0"/>
      <w:divBdr>
        <w:top w:val="none" w:sz="0" w:space="0" w:color="auto"/>
        <w:left w:val="none" w:sz="0" w:space="0" w:color="auto"/>
        <w:bottom w:val="none" w:sz="0" w:space="0" w:color="auto"/>
        <w:right w:val="none" w:sz="0" w:space="0" w:color="auto"/>
      </w:divBdr>
    </w:div>
    <w:div w:id="1665744497">
      <w:bodyDiv w:val="1"/>
      <w:marLeft w:val="0"/>
      <w:marRight w:val="0"/>
      <w:marTop w:val="0"/>
      <w:marBottom w:val="0"/>
      <w:divBdr>
        <w:top w:val="none" w:sz="0" w:space="0" w:color="auto"/>
        <w:left w:val="none" w:sz="0" w:space="0" w:color="auto"/>
        <w:bottom w:val="none" w:sz="0" w:space="0" w:color="auto"/>
        <w:right w:val="none" w:sz="0" w:space="0" w:color="auto"/>
      </w:divBdr>
    </w:div>
    <w:div w:id="1673756135">
      <w:bodyDiv w:val="1"/>
      <w:marLeft w:val="0"/>
      <w:marRight w:val="0"/>
      <w:marTop w:val="0"/>
      <w:marBottom w:val="0"/>
      <w:divBdr>
        <w:top w:val="none" w:sz="0" w:space="0" w:color="auto"/>
        <w:left w:val="none" w:sz="0" w:space="0" w:color="auto"/>
        <w:bottom w:val="none" w:sz="0" w:space="0" w:color="auto"/>
        <w:right w:val="none" w:sz="0" w:space="0" w:color="auto"/>
      </w:divBdr>
      <w:divsChild>
        <w:div w:id="1173106940">
          <w:marLeft w:val="0"/>
          <w:marRight w:val="0"/>
          <w:marTop w:val="0"/>
          <w:marBottom w:val="0"/>
          <w:divBdr>
            <w:top w:val="none" w:sz="0" w:space="0" w:color="auto"/>
            <w:left w:val="none" w:sz="0" w:space="0" w:color="auto"/>
            <w:bottom w:val="none" w:sz="0" w:space="0" w:color="auto"/>
            <w:right w:val="none" w:sz="0" w:space="0" w:color="auto"/>
          </w:divBdr>
        </w:div>
        <w:div w:id="923031602">
          <w:marLeft w:val="0"/>
          <w:marRight w:val="0"/>
          <w:marTop w:val="0"/>
          <w:marBottom w:val="0"/>
          <w:divBdr>
            <w:top w:val="none" w:sz="0" w:space="0" w:color="auto"/>
            <w:left w:val="none" w:sz="0" w:space="0" w:color="auto"/>
            <w:bottom w:val="none" w:sz="0" w:space="0" w:color="auto"/>
            <w:right w:val="none" w:sz="0" w:space="0" w:color="auto"/>
          </w:divBdr>
        </w:div>
        <w:div w:id="282925579">
          <w:marLeft w:val="0"/>
          <w:marRight w:val="0"/>
          <w:marTop w:val="0"/>
          <w:marBottom w:val="0"/>
          <w:divBdr>
            <w:top w:val="none" w:sz="0" w:space="0" w:color="auto"/>
            <w:left w:val="none" w:sz="0" w:space="0" w:color="auto"/>
            <w:bottom w:val="none" w:sz="0" w:space="0" w:color="auto"/>
            <w:right w:val="none" w:sz="0" w:space="0" w:color="auto"/>
          </w:divBdr>
        </w:div>
        <w:div w:id="422535002">
          <w:marLeft w:val="0"/>
          <w:marRight w:val="0"/>
          <w:marTop w:val="0"/>
          <w:marBottom w:val="0"/>
          <w:divBdr>
            <w:top w:val="none" w:sz="0" w:space="0" w:color="auto"/>
            <w:left w:val="none" w:sz="0" w:space="0" w:color="auto"/>
            <w:bottom w:val="none" w:sz="0" w:space="0" w:color="auto"/>
            <w:right w:val="none" w:sz="0" w:space="0" w:color="auto"/>
          </w:divBdr>
        </w:div>
        <w:div w:id="881787623">
          <w:marLeft w:val="0"/>
          <w:marRight w:val="0"/>
          <w:marTop w:val="0"/>
          <w:marBottom w:val="0"/>
          <w:divBdr>
            <w:top w:val="none" w:sz="0" w:space="0" w:color="auto"/>
            <w:left w:val="none" w:sz="0" w:space="0" w:color="auto"/>
            <w:bottom w:val="none" w:sz="0" w:space="0" w:color="auto"/>
            <w:right w:val="none" w:sz="0" w:space="0" w:color="auto"/>
          </w:divBdr>
        </w:div>
        <w:div w:id="1848665565">
          <w:marLeft w:val="0"/>
          <w:marRight w:val="0"/>
          <w:marTop w:val="0"/>
          <w:marBottom w:val="0"/>
          <w:divBdr>
            <w:top w:val="none" w:sz="0" w:space="0" w:color="auto"/>
            <w:left w:val="none" w:sz="0" w:space="0" w:color="auto"/>
            <w:bottom w:val="none" w:sz="0" w:space="0" w:color="auto"/>
            <w:right w:val="none" w:sz="0" w:space="0" w:color="auto"/>
          </w:divBdr>
        </w:div>
        <w:div w:id="1793328097">
          <w:marLeft w:val="0"/>
          <w:marRight w:val="0"/>
          <w:marTop w:val="0"/>
          <w:marBottom w:val="0"/>
          <w:divBdr>
            <w:top w:val="none" w:sz="0" w:space="0" w:color="auto"/>
            <w:left w:val="none" w:sz="0" w:space="0" w:color="auto"/>
            <w:bottom w:val="none" w:sz="0" w:space="0" w:color="auto"/>
            <w:right w:val="none" w:sz="0" w:space="0" w:color="auto"/>
          </w:divBdr>
        </w:div>
        <w:div w:id="1499423677">
          <w:marLeft w:val="0"/>
          <w:marRight w:val="0"/>
          <w:marTop w:val="0"/>
          <w:marBottom w:val="0"/>
          <w:divBdr>
            <w:top w:val="none" w:sz="0" w:space="0" w:color="auto"/>
            <w:left w:val="none" w:sz="0" w:space="0" w:color="auto"/>
            <w:bottom w:val="none" w:sz="0" w:space="0" w:color="auto"/>
            <w:right w:val="none" w:sz="0" w:space="0" w:color="auto"/>
          </w:divBdr>
        </w:div>
        <w:div w:id="1682390022">
          <w:marLeft w:val="0"/>
          <w:marRight w:val="0"/>
          <w:marTop w:val="0"/>
          <w:marBottom w:val="0"/>
          <w:divBdr>
            <w:top w:val="none" w:sz="0" w:space="0" w:color="auto"/>
            <w:left w:val="none" w:sz="0" w:space="0" w:color="auto"/>
            <w:bottom w:val="none" w:sz="0" w:space="0" w:color="auto"/>
            <w:right w:val="none" w:sz="0" w:space="0" w:color="auto"/>
          </w:divBdr>
        </w:div>
        <w:div w:id="1035498342">
          <w:marLeft w:val="0"/>
          <w:marRight w:val="0"/>
          <w:marTop w:val="0"/>
          <w:marBottom w:val="0"/>
          <w:divBdr>
            <w:top w:val="none" w:sz="0" w:space="0" w:color="auto"/>
            <w:left w:val="none" w:sz="0" w:space="0" w:color="auto"/>
            <w:bottom w:val="none" w:sz="0" w:space="0" w:color="auto"/>
            <w:right w:val="none" w:sz="0" w:space="0" w:color="auto"/>
          </w:divBdr>
        </w:div>
        <w:div w:id="889077134">
          <w:marLeft w:val="0"/>
          <w:marRight w:val="0"/>
          <w:marTop w:val="0"/>
          <w:marBottom w:val="0"/>
          <w:divBdr>
            <w:top w:val="none" w:sz="0" w:space="0" w:color="auto"/>
            <w:left w:val="none" w:sz="0" w:space="0" w:color="auto"/>
            <w:bottom w:val="none" w:sz="0" w:space="0" w:color="auto"/>
            <w:right w:val="none" w:sz="0" w:space="0" w:color="auto"/>
          </w:divBdr>
        </w:div>
        <w:div w:id="59518895">
          <w:marLeft w:val="0"/>
          <w:marRight w:val="0"/>
          <w:marTop w:val="0"/>
          <w:marBottom w:val="0"/>
          <w:divBdr>
            <w:top w:val="none" w:sz="0" w:space="0" w:color="auto"/>
            <w:left w:val="none" w:sz="0" w:space="0" w:color="auto"/>
            <w:bottom w:val="none" w:sz="0" w:space="0" w:color="auto"/>
            <w:right w:val="none" w:sz="0" w:space="0" w:color="auto"/>
          </w:divBdr>
        </w:div>
      </w:divsChild>
    </w:div>
    <w:div w:id="1683388161">
      <w:bodyDiv w:val="1"/>
      <w:marLeft w:val="0"/>
      <w:marRight w:val="0"/>
      <w:marTop w:val="0"/>
      <w:marBottom w:val="0"/>
      <w:divBdr>
        <w:top w:val="none" w:sz="0" w:space="0" w:color="auto"/>
        <w:left w:val="none" w:sz="0" w:space="0" w:color="auto"/>
        <w:bottom w:val="none" w:sz="0" w:space="0" w:color="auto"/>
        <w:right w:val="none" w:sz="0" w:space="0" w:color="auto"/>
      </w:divBdr>
    </w:div>
    <w:div w:id="1686594589">
      <w:bodyDiv w:val="1"/>
      <w:marLeft w:val="0"/>
      <w:marRight w:val="0"/>
      <w:marTop w:val="0"/>
      <w:marBottom w:val="0"/>
      <w:divBdr>
        <w:top w:val="none" w:sz="0" w:space="0" w:color="auto"/>
        <w:left w:val="none" w:sz="0" w:space="0" w:color="auto"/>
        <w:bottom w:val="none" w:sz="0" w:space="0" w:color="auto"/>
        <w:right w:val="none" w:sz="0" w:space="0" w:color="auto"/>
      </w:divBdr>
    </w:div>
    <w:div w:id="1693022833">
      <w:bodyDiv w:val="1"/>
      <w:marLeft w:val="0"/>
      <w:marRight w:val="0"/>
      <w:marTop w:val="0"/>
      <w:marBottom w:val="0"/>
      <w:divBdr>
        <w:top w:val="none" w:sz="0" w:space="0" w:color="auto"/>
        <w:left w:val="none" w:sz="0" w:space="0" w:color="auto"/>
        <w:bottom w:val="none" w:sz="0" w:space="0" w:color="auto"/>
        <w:right w:val="none" w:sz="0" w:space="0" w:color="auto"/>
      </w:divBdr>
    </w:div>
    <w:div w:id="1696734286">
      <w:bodyDiv w:val="1"/>
      <w:marLeft w:val="0"/>
      <w:marRight w:val="0"/>
      <w:marTop w:val="0"/>
      <w:marBottom w:val="0"/>
      <w:divBdr>
        <w:top w:val="none" w:sz="0" w:space="0" w:color="auto"/>
        <w:left w:val="none" w:sz="0" w:space="0" w:color="auto"/>
        <w:bottom w:val="none" w:sz="0" w:space="0" w:color="auto"/>
        <w:right w:val="none" w:sz="0" w:space="0" w:color="auto"/>
      </w:divBdr>
    </w:div>
    <w:div w:id="1699773540">
      <w:bodyDiv w:val="1"/>
      <w:marLeft w:val="0"/>
      <w:marRight w:val="0"/>
      <w:marTop w:val="0"/>
      <w:marBottom w:val="0"/>
      <w:divBdr>
        <w:top w:val="none" w:sz="0" w:space="0" w:color="auto"/>
        <w:left w:val="none" w:sz="0" w:space="0" w:color="auto"/>
        <w:bottom w:val="none" w:sz="0" w:space="0" w:color="auto"/>
        <w:right w:val="none" w:sz="0" w:space="0" w:color="auto"/>
      </w:divBdr>
    </w:div>
    <w:div w:id="1744986012">
      <w:bodyDiv w:val="1"/>
      <w:marLeft w:val="0"/>
      <w:marRight w:val="0"/>
      <w:marTop w:val="0"/>
      <w:marBottom w:val="0"/>
      <w:divBdr>
        <w:top w:val="none" w:sz="0" w:space="0" w:color="auto"/>
        <w:left w:val="none" w:sz="0" w:space="0" w:color="auto"/>
        <w:bottom w:val="none" w:sz="0" w:space="0" w:color="auto"/>
        <w:right w:val="none" w:sz="0" w:space="0" w:color="auto"/>
      </w:divBdr>
    </w:div>
    <w:div w:id="1747417476">
      <w:bodyDiv w:val="1"/>
      <w:marLeft w:val="0"/>
      <w:marRight w:val="0"/>
      <w:marTop w:val="0"/>
      <w:marBottom w:val="0"/>
      <w:divBdr>
        <w:top w:val="none" w:sz="0" w:space="0" w:color="auto"/>
        <w:left w:val="none" w:sz="0" w:space="0" w:color="auto"/>
        <w:bottom w:val="none" w:sz="0" w:space="0" w:color="auto"/>
        <w:right w:val="none" w:sz="0" w:space="0" w:color="auto"/>
      </w:divBdr>
    </w:div>
    <w:div w:id="1749889369">
      <w:bodyDiv w:val="1"/>
      <w:marLeft w:val="0"/>
      <w:marRight w:val="0"/>
      <w:marTop w:val="0"/>
      <w:marBottom w:val="0"/>
      <w:divBdr>
        <w:top w:val="none" w:sz="0" w:space="0" w:color="auto"/>
        <w:left w:val="none" w:sz="0" w:space="0" w:color="auto"/>
        <w:bottom w:val="none" w:sz="0" w:space="0" w:color="auto"/>
        <w:right w:val="none" w:sz="0" w:space="0" w:color="auto"/>
      </w:divBdr>
    </w:div>
    <w:div w:id="1756365467">
      <w:bodyDiv w:val="1"/>
      <w:marLeft w:val="0"/>
      <w:marRight w:val="0"/>
      <w:marTop w:val="0"/>
      <w:marBottom w:val="0"/>
      <w:divBdr>
        <w:top w:val="none" w:sz="0" w:space="0" w:color="auto"/>
        <w:left w:val="none" w:sz="0" w:space="0" w:color="auto"/>
        <w:bottom w:val="none" w:sz="0" w:space="0" w:color="auto"/>
        <w:right w:val="none" w:sz="0" w:space="0" w:color="auto"/>
      </w:divBdr>
    </w:div>
    <w:div w:id="1766993227">
      <w:bodyDiv w:val="1"/>
      <w:marLeft w:val="0"/>
      <w:marRight w:val="0"/>
      <w:marTop w:val="0"/>
      <w:marBottom w:val="0"/>
      <w:divBdr>
        <w:top w:val="none" w:sz="0" w:space="0" w:color="auto"/>
        <w:left w:val="none" w:sz="0" w:space="0" w:color="auto"/>
        <w:bottom w:val="none" w:sz="0" w:space="0" w:color="auto"/>
        <w:right w:val="none" w:sz="0" w:space="0" w:color="auto"/>
      </w:divBdr>
    </w:div>
    <w:div w:id="1770078462">
      <w:bodyDiv w:val="1"/>
      <w:marLeft w:val="0"/>
      <w:marRight w:val="0"/>
      <w:marTop w:val="0"/>
      <w:marBottom w:val="0"/>
      <w:divBdr>
        <w:top w:val="none" w:sz="0" w:space="0" w:color="auto"/>
        <w:left w:val="none" w:sz="0" w:space="0" w:color="auto"/>
        <w:bottom w:val="none" w:sz="0" w:space="0" w:color="auto"/>
        <w:right w:val="none" w:sz="0" w:space="0" w:color="auto"/>
      </w:divBdr>
    </w:div>
    <w:div w:id="1770849322">
      <w:bodyDiv w:val="1"/>
      <w:marLeft w:val="0"/>
      <w:marRight w:val="0"/>
      <w:marTop w:val="0"/>
      <w:marBottom w:val="0"/>
      <w:divBdr>
        <w:top w:val="none" w:sz="0" w:space="0" w:color="auto"/>
        <w:left w:val="none" w:sz="0" w:space="0" w:color="auto"/>
        <w:bottom w:val="none" w:sz="0" w:space="0" w:color="auto"/>
        <w:right w:val="none" w:sz="0" w:space="0" w:color="auto"/>
      </w:divBdr>
    </w:div>
    <w:div w:id="1787194696">
      <w:bodyDiv w:val="1"/>
      <w:marLeft w:val="0"/>
      <w:marRight w:val="0"/>
      <w:marTop w:val="0"/>
      <w:marBottom w:val="0"/>
      <w:divBdr>
        <w:top w:val="none" w:sz="0" w:space="0" w:color="auto"/>
        <w:left w:val="none" w:sz="0" w:space="0" w:color="auto"/>
        <w:bottom w:val="none" w:sz="0" w:space="0" w:color="auto"/>
        <w:right w:val="none" w:sz="0" w:space="0" w:color="auto"/>
      </w:divBdr>
      <w:divsChild>
        <w:div w:id="1916696053">
          <w:marLeft w:val="0"/>
          <w:marRight w:val="0"/>
          <w:marTop w:val="225"/>
          <w:marBottom w:val="300"/>
          <w:divBdr>
            <w:top w:val="none" w:sz="0" w:space="0" w:color="auto"/>
            <w:left w:val="none" w:sz="0" w:space="0" w:color="auto"/>
            <w:bottom w:val="none" w:sz="0" w:space="0" w:color="auto"/>
            <w:right w:val="none" w:sz="0" w:space="0" w:color="auto"/>
          </w:divBdr>
          <w:divsChild>
            <w:div w:id="407656677">
              <w:marLeft w:val="0"/>
              <w:marRight w:val="0"/>
              <w:marTop w:val="0"/>
              <w:marBottom w:val="0"/>
              <w:divBdr>
                <w:top w:val="none" w:sz="0" w:space="0" w:color="auto"/>
                <w:left w:val="none" w:sz="0" w:space="0" w:color="auto"/>
                <w:bottom w:val="none" w:sz="0" w:space="0" w:color="auto"/>
                <w:right w:val="none" w:sz="0" w:space="0" w:color="auto"/>
              </w:divBdr>
            </w:div>
            <w:div w:id="189708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012410">
      <w:bodyDiv w:val="1"/>
      <w:marLeft w:val="0"/>
      <w:marRight w:val="0"/>
      <w:marTop w:val="0"/>
      <w:marBottom w:val="0"/>
      <w:divBdr>
        <w:top w:val="none" w:sz="0" w:space="0" w:color="auto"/>
        <w:left w:val="none" w:sz="0" w:space="0" w:color="auto"/>
        <w:bottom w:val="none" w:sz="0" w:space="0" w:color="auto"/>
        <w:right w:val="none" w:sz="0" w:space="0" w:color="auto"/>
      </w:divBdr>
    </w:div>
    <w:div w:id="1830828839">
      <w:bodyDiv w:val="1"/>
      <w:marLeft w:val="0"/>
      <w:marRight w:val="0"/>
      <w:marTop w:val="0"/>
      <w:marBottom w:val="0"/>
      <w:divBdr>
        <w:top w:val="none" w:sz="0" w:space="0" w:color="auto"/>
        <w:left w:val="none" w:sz="0" w:space="0" w:color="auto"/>
        <w:bottom w:val="none" w:sz="0" w:space="0" w:color="auto"/>
        <w:right w:val="none" w:sz="0" w:space="0" w:color="auto"/>
      </w:divBdr>
    </w:div>
    <w:div w:id="1845825369">
      <w:bodyDiv w:val="1"/>
      <w:marLeft w:val="0"/>
      <w:marRight w:val="0"/>
      <w:marTop w:val="0"/>
      <w:marBottom w:val="0"/>
      <w:divBdr>
        <w:top w:val="none" w:sz="0" w:space="0" w:color="auto"/>
        <w:left w:val="none" w:sz="0" w:space="0" w:color="auto"/>
        <w:bottom w:val="none" w:sz="0" w:space="0" w:color="auto"/>
        <w:right w:val="none" w:sz="0" w:space="0" w:color="auto"/>
      </w:divBdr>
      <w:divsChild>
        <w:div w:id="1573419918">
          <w:marLeft w:val="0"/>
          <w:marRight w:val="0"/>
          <w:marTop w:val="0"/>
          <w:marBottom w:val="0"/>
          <w:divBdr>
            <w:top w:val="none" w:sz="0" w:space="0" w:color="auto"/>
            <w:left w:val="none" w:sz="0" w:space="0" w:color="auto"/>
            <w:bottom w:val="none" w:sz="0" w:space="0" w:color="auto"/>
            <w:right w:val="none" w:sz="0" w:space="0" w:color="auto"/>
          </w:divBdr>
          <w:divsChild>
            <w:div w:id="15585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019861">
      <w:bodyDiv w:val="1"/>
      <w:marLeft w:val="0"/>
      <w:marRight w:val="0"/>
      <w:marTop w:val="0"/>
      <w:marBottom w:val="0"/>
      <w:divBdr>
        <w:top w:val="none" w:sz="0" w:space="0" w:color="auto"/>
        <w:left w:val="none" w:sz="0" w:space="0" w:color="auto"/>
        <w:bottom w:val="none" w:sz="0" w:space="0" w:color="auto"/>
        <w:right w:val="none" w:sz="0" w:space="0" w:color="auto"/>
      </w:divBdr>
    </w:div>
    <w:div w:id="1850099531">
      <w:bodyDiv w:val="1"/>
      <w:marLeft w:val="0"/>
      <w:marRight w:val="0"/>
      <w:marTop w:val="0"/>
      <w:marBottom w:val="0"/>
      <w:divBdr>
        <w:top w:val="none" w:sz="0" w:space="0" w:color="auto"/>
        <w:left w:val="none" w:sz="0" w:space="0" w:color="auto"/>
        <w:bottom w:val="none" w:sz="0" w:space="0" w:color="auto"/>
        <w:right w:val="none" w:sz="0" w:space="0" w:color="auto"/>
      </w:divBdr>
    </w:div>
    <w:div w:id="1854680623">
      <w:bodyDiv w:val="1"/>
      <w:marLeft w:val="0"/>
      <w:marRight w:val="0"/>
      <w:marTop w:val="0"/>
      <w:marBottom w:val="0"/>
      <w:divBdr>
        <w:top w:val="none" w:sz="0" w:space="0" w:color="auto"/>
        <w:left w:val="none" w:sz="0" w:space="0" w:color="auto"/>
        <w:bottom w:val="none" w:sz="0" w:space="0" w:color="auto"/>
        <w:right w:val="none" w:sz="0" w:space="0" w:color="auto"/>
      </w:divBdr>
    </w:div>
    <w:div w:id="1862351419">
      <w:bodyDiv w:val="1"/>
      <w:marLeft w:val="0"/>
      <w:marRight w:val="0"/>
      <w:marTop w:val="0"/>
      <w:marBottom w:val="0"/>
      <w:divBdr>
        <w:top w:val="none" w:sz="0" w:space="0" w:color="auto"/>
        <w:left w:val="none" w:sz="0" w:space="0" w:color="auto"/>
        <w:bottom w:val="none" w:sz="0" w:space="0" w:color="auto"/>
        <w:right w:val="none" w:sz="0" w:space="0" w:color="auto"/>
      </w:divBdr>
      <w:divsChild>
        <w:div w:id="1330979582">
          <w:marLeft w:val="0"/>
          <w:marRight w:val="0"/>
          <w:marTop w:val="0"/>
          <w:marBottom w:val="0"/>
          <w:divBdr>
            <w:top w:val="none" w:sz="0" w:space="0" w:color="auto"/>
            <w:left w:val="none" w:sz="0" w:space="0" w:color="auto"/>
            <w:bottom w:val="none" w:sz="0" w:space="0" w:color="auto"/>
            <w:right w:val="none" w:sz="0" w:space="0" w:color="auto"/>
          </w:divBdr>
        </w:div>
      </w:divsChild>
    </w:div>
    <w:div w:id="1884630466">
      <w:bodyDiv w:val="1"/>
      <w:marLeft w:val="0"/>
      <w:marRight w:val="0"/>
      <w:marTop w:val="0"/>
      <w:marBottom w:val="0"/>
      <w:divBdr>
        <w:top w:val="none" w:sz="0" w:space="0" w:color="auto"/>
        <w:left w:val="none" w:sz="0" w:space="0" w:color="auto"/>
        <w:bottom w:val="none" w:sz="0" w:space="0" w:color="auto"/>
        <w:right w:val="none" w:sz="0" w:space="0" w:color="auto"/>
      </w:divBdr>
    </w:div>
    <w:div w:id="1896313366">
      <w:bodyDiv w:val="1"/>
      <w:marLeft w:val="0"/>
      <w:marRight w:val="0"/>
      <w:marTop w:val="0"/>
      <w:marBottom w:val="0"/>
      <w:divBdr>
        <w:top w:val="none" w:sz="0" w:space="0" w:color="auto"/>
        <w:left w:val="none" w:sz="0" w:space="0" w:color="auto"/>
        <w:bottom w:val="none" w:sz="0" w:space="0" w:color="auto"/>
        <w:right w:val="none" w:sz="0" w:space="0" w:color="auto"/>
      </w:divBdr>
    </w:div>
    <w:div w:id="1896819229">
      <w:bodyDiv w:val="1"/>
      <w:marLeft w:val="0"/>
      <w:marRight w:val="0"/>
      <w:marTop w:val="0"/>
      <w:marBottom w:val="0"/>
      <w:divBdr>
        <w:top w:val="none" w:sz="0" w:space="0" w:color="auto"/>
        <w:left w:val="none" w:sz="0" w:space="0" w:color="auto"/>
        <w:bottom w:val="none" w:sz="0" w:space="0" w:color="auto"/>
        <w:right w:val="none" w:sz="0" w:space="0" w:color="auto"/>
      </w:divBdr>
    </w:div>
    <w:div w:id="1897351870">
      <w:bodyDiv w:val="1"/>
      <w:marLeft w:val="0"/>
      <w:marRight w:val="0"/>
      <w:marTop w:val="0"/>
      <w:marBottom w:val="0"/>
      <w:divBdr>
        <w:top w:val="none" w:sz="0" w:space="0" w:color="auto"/>
        <w:left w:val="none" w:sz="0" w:space="0" w:color="auto"/>
        <w:bottom w:val="none" w:sz="0" w:space="0" w:color="auto"/>
        <w:right w:val="none" w:sz="0" w:space="0" w:color="auto"/>
      </w:divBdr>
    </w:div>
    <w:div w:id="1919169583">
      <w:bodyDiv w:val="1"/>
      <w:marLeft w:val="0"/>
      <w:marRight w:val="0"/>
      <w:marTop w:val="0"/>
      <w:marBottom w:val="0"/>
      <w:divBdr>
        <w:top w:val="none" w:sz="0" w:space="0" w:color="auto"/>
        <w:left w:val="none" w:sz="0" w:space="0" w:color="auto"/>
        <w:bottom w:val="none" w:sz="0" w:space="0" w:color="auto"/>
        <w:right w:val="none" w:sz="0" w:space="0" w:color="auto"/>
      </w:divBdr>
    </w:div>
    <w:div w:id="1959608318">
      <w:bodyDiv w:val="1"/>
      <w:marLeft w:val="0"/>
      <w:marRight w:val="0"/>
      <w:marTop w:val="0"/>
      <w:marBottom w:val="0"/>
      <w:divBdr>
        <w:top w:val="none" w:sz="0" w:space="0" w:color="auto"/>
        <w:left w:val="none" w:sz="0" w:space="0" w:color="auto"/>
        <w:bottom w:val="none" w:sz="0" w:space="0" w:color="auto"/>
        <w:right w:val="none" w:sz="0" w:space="0" w:color="auto"/>
      </w:divBdr>
      <w:divsChild>
        <w:div w:id="759447618">
          <w:marLeft w:val="0"/>
          <w:marRight w:val="0"/>
          <w:marTop w:val="0"/>
          <w:marBottom w:val="0"/>
          <w:divBdr>
            <w:top w:val="none" w:sz="0" w:space="0" w:color="auto"/>
            <w:left w:val="none" w:sz="0" w:space="0" w:color="auto"/>
            <w:bottom w:val="none" w:sz="0" w:space="0" w:color="auto"/>
            <w:right w:val="none" w:sz="0" w:space="0" w:color="auto"/>
          </w:divBdr>
          <w:divsChild>
            <w:div w:id="2046710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322558">
      <w:bodyDiv w:val="1"/>
      <w:marLeft w:val="0"/>
      <w:marRight w:val="0"/>
      <w:marTop w:val="0"/>
      <w:marBottom w:val="0"/>
      <w:divBdr>
        <w:top w:val="none" w:sz="0" w:space="0" w:color="auto"/>
        <w:left w:val="none" w:sz="0" w:space="0" w:color="auto"/>
        <w:bottom w:val="none" w:sz="0" w:space="0" w:color="auto"/>
        <w:right w:val="none" w:sz="0" w:space="0" w:color="auto"/>
      </w:divBdr>
    </w:div>
    <w:div w:id="1992325925">
      <w:bodyDiv w:val="1"/>
      <w:marLeft w:val="0"/>
      <w:marRight w:val="0"/>
      <w:marTop w:val="0"/>
      <w:marBottom w:val="0"/>
      <w:divBdr>
        <w:top w:val="none" w:sz="0" w:space="0" w:color="auto"/>
        <w:left w:val="none" w:sz="0" w:space="0" w:color="auto"/>
        <w:bottom w:val="none" w:sz="0" w:space="0" w:color="auto"/>
        <w:right w:val="none" w:sz="0" w:space="0" w:color="auto"/>
      </w:divBdr>
    </w:div>
    <w:div w:id="2004970431">
      <w:bodyDiv w:val="1"/>
      <w:marLeft w:val="0"/>
      <w:marRight w:val="0"/>
      <w:marTop w:val="0"/>
      <w:marBottom w:val="0"/>
      <w:divBdr>
        <w:top w:val="none" w:sz="0" w:space="0" w:color="auto"/>
        <w:left w:val="none" w:sz="0" w:space="0" w:color="auto"/>
        <w:bottom w:val="none" w:sz="0" w:space="0" w:color="auto"/>
        <w:right w:val="none" w:sz="0" w:space="0" w:color="auto"/>
      </w:divBdr>
    </w:div>
    <w:div w:id="2007511684">
      <w:bodyDiv w:val="1"/>
      <w:marLeft w:val="0"/>
      <w:marRight w:val="0"/>
      <w:marTop w:val="0"/>
      <w:marBottom w:val="0"/>
      <w:divBdr>
        <w:top w:val="none" w:sz="0" w:space="0" w:color="auto"/>
        <w:left w:val="none" w:sz="0" w:space="0" w:color="auto"/>
        <w:bottom w:val="none" w:sz="0" w:space="0" w:color="auto"/>
        <w:right w:val="none" w:sz="0" w:space="0" w:color="auto"/>
      </w:divBdr>
    </w:div>
    <w:div w:id="2009213155">
      <w:bodyDiv w:val="1"/>
      <w:marLeft w:val="0"/>
      <w:marRight w:val="0"/>
      <w:marTop w:val="0"/>
      <w:marBottom w:val="0"/>
      <w:divBdr>
        <w:top w:val="none" w:sz="0" w:space="0" w:color="auto"/>
        <w:left w:val="none" w:sz="0" w:space="0" w:color="auto"/>
        <w:bottom w:val="none" w:sz="0" w:space="0" w:color="auto"/>
        <w:right w:val="none" w:sz="0" w:space="0" w:color="auto"/>
      </w:divBdr>
      <w:divsChild>
        <w:div w:id="1496914765">
          <w:marLeft w:val="0"/>
          <w:marRight w:val="0"/>
          <w:marTop w:val="225"/>
          <w:marBottom w:val="300"/>
          <w:divBdr>
            <w:top w:val="none" w:sz="0" w:space="0" w:color="auto"/>
            <w:left w:val="none" w:sz="0" w:space="0" w:color="auto"/>
            <w:bottom w:val="none" w:sz="0" w:space="0" w:color="auto"/>
            <w:right w:val="none" w:sz="0" w:space="0" w:color="auto"/>
          </w:divBdr>
          <w:divsChild>
            <w:div w:id="1238369678">
              <w:marLeft w:val="0"/>
              <w:marRight w:val="0"/>
              <w:marTop w:val="0"/>
              <w:marBottom w:val="0"/>
              <w:divBdr>
                <w:top w:val="none" w:sz="0" w:space="0" w:color="auto"/>
                <w:left w:val="none" w:sz="0" w:space="0" w:color="auto"/>
                <w:bottom w:val="none" w:sz="0" w:space="0" w:color="auto"/>
                <w:right w:val="none" w:sz="0" w:space="0" w:color="auto"/>
              </w:divBdr>
            </w:div>
            <w:div w:id="37646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261459">
      <w:bodyDiv w:val="1"/>
      <w:marLeft w:val="0"/>
      <w:marRight w:val="0"/>
      <w:marTop w:val="0"/>
      <w:marBottom w:val="0"/>
      <w:divBdr>
        <w:top w:val="none" w:sz="0" w:space="0" w:color="auto"/>
        <w:left w:val="none" w:sz="0" w:space="0" w:color="auto"/>
        <w:bottom w:val="none" w:sz="0" w:space="0" w:color="auto"/>
        <w:right w:val="none" w:sz="0" w:space="0" w:color="auto"/>
      </w:divBdr>
    </w:div>
    <w:div w:id="2018652364">
      <w:bodyDiv w:val="1"/>
      <w:marLeft w:val="0"/>
      <w:marRight w:val="0"/>
      <w:marTop w:val="0"/>
      <w:marBottom w:val="0"/>
      <w:divBdr>
        <w:top w:val="none" w:sz="0" w:space="0" w:color="auto"/>
        <w:left w:val="none" w:sz="0" w:space="0" w:color="auto"/>
        <w:bottom w:val="none" w:sz="0" w:space="0" w:color="auto"/>
        <w:right w:val="none" w:sz="0" w:space="0" w:color="auto"/>
      </w:divBdr>
    </w:div>
    <w:div w:id="2020152155">
      <w:bodyDiv w:val="1"/>
      <w:marLeft w:val="0"/>
      <w:marRight w:val="0"/>
      <w:marTop w:val="0"/>
      <w:marBottom w:val="0"/>
      <w:divBdr>
        <w:top w:val="none" w:sz="0" w:space="0" w:color="auto"/>
        <w:left w:val="none" w:sz="0" w:space="0" w:color="auto"/>
        <w:bottom w:val="none" w:sz="0" w:space="0" w:color="auto"/>
        <w:right w:val="none" w:sz="0" w:space="0" w:color="auto"/>
      </w:divBdr>
    </w:div>
    <w:div w:id="2022269425">
      <w:bodyDiv w:val="1"/>
      <w:marLeft w:val="0"/>
      <w:marRight w:val="0"/>
      <w:marTop w:val="0"/>
      <w:marBottom w:val="0"/>
      <w:divBdr>
        <w:top w:val="none" w:sz="0" w:space="0" w:color="auto"/>
        <w:left w:val="none" w:sz="0" w:space="0" w:color="auto"/>
        <w:bottom w:val="none" w:sz="0" w:space="0" w:color="auto"/>
        <w:right w:val="none" w:sz="0" w:space="0" w:color="auto"/>
      </w:divBdr>
    </w:div>
    <w:div w:id="2029208392">
      <w:bodyDiv w:val="1"/>
      <w:marLeft w:val="0"/>
      <w:marRight w:val="0"/>
      <w:marTop w:val="0"/>
      <w:marBottom w:val="0"/>
      <w:divBdr>
        <w:top w:val="none" w:sz="0" w:space="0" w:color="auto"/>
        <w:left w:val="none" w:sz="0" w:space="0" w:color="auto"/>
        <w:bottom w:val="none" w:sz="0" w:space="0" w:color="auto"/>
        <w:right w:val="none" w:sz="0" w:space="0" w:color="auto"/>
      </w:divBdr>
    </w:div>
    <w:div w:id="2030402717">
      <w:bodyDiv w:val="1"/>
      <w:marLeft w:val="0"/>
      <w:marRight w:val="0"/>
      <w:marTop w:val="0"/>
      <w:marBottom w:val="0"/>
      <w:divBdr>
        <w:top w:val="none" w:sz="0" w:space="0" w:color="auto"/>
        <w:left w:val="none" w:sz="0" w:space="0" w:color="auto"/>
        <w:bottom w:val="none" w:sz="0" w:space="0" w:color="auto"/>
        <w:right w:val="none" w:sz="0" w:space="0" w:color="auto"/>
      </w:divBdr>
    </w:div>
    <w:div w:id="2039501720">
      <w:bodyDiv w:val="1"/>
      <w:marLeft w:val="0"/>
      <w:marRight w:val="0"/>
      <w:marTop w:val="0"/>
      <w:marBottom w:val="0"/>
      <w:divBdr>
        <w:top w:val="none" w:sz="0" w:space="0" w:color="auto"/>
        <w:left w:val="none" w:sz="0" w:space="0" w:color="auto"/>
        <w:bottom w:val="none" w:sz="0" w:space="0" w:color="auto"/>
        <w:right w:val="none" w:sz="0" w:space="0" w:color="auto"/>
      </w:divBdr>
    </w:div>
    <w:div w:id="2045669089">
      <w:bodyDiv w:val="1"/>
      <w:marLeft w:val="0"/>
      <w:marRight w:val="0"/>
      <w:marTop w:val="0"/>
      <w:marBottom w:val="0"/>
      <w:divBdr>
        <w:top w:val="none" w:sz="0" w:space="0" w:color="auto"/>
        <w:left w:val="none" w:sz="0" w:space="0" w:color="auto"/>
        <w:bottom w:val="none" w:sz="0" w:space="0" w:color="auto"/>
        <w:right w:val="none" w:sz="0" w:space="0" w:color="auto"/>
      </w:divBdr>
    </w:div>
    <w:div w:id="2095397571">
      <w:bodyDiv w:val="1"/>
      <w:marLeft w:val="0"/>
      <w:marRight w:val="0"/>
      <w:marTop w:val="0"/>
      <w:marBottom w:val="0"/>
      <w:divBdr>
        <w:top w:val="none" w:sz="0" w:space="0" w:color="auto"/>
        <w:left w:val="none" w:sz="0" w:space="0" w:color="auto"/>
        <w:bottom w:val="none" w:sz="0" w:space="0" w:color="auto"/>
        <w:right w:val="none" w:sz="0" w:space="0" w:color="auto"/>
      </w:divBdr>
    </w:div>
    <w:div w:id="2097314697">
      <w:bodyDiv w:val="1"/>
      <w:marLeft w:val="0"/>
      <w:marRight w:val="0"/>
      <w:marTop w:val="0"/>
      <w:marBottom w:val="0"/>
      <w:divBdr>
        <w:top w:val="none" w:sz="0" w:space="0" w:color="auto"/>
        <w:left w:val="none" w:sz="0" w:space="0" w:color="auto"/>
        <w:bottom w:val="none" w:sz="0" w:space="0" w:color="auto"/>
        <w:right w:val="none" w:sz="0" w:space="0" w:color="auto"/>
      </w:divBdr>
    </w:div>
    <w:div w:id="2116710576">
      <w:bodyDiv w:val="1"/>
      <w:marLeft w:val="0"/>
      <w:marRight w:val="0"/>
      <w:marTop w:val="0"/>
      <w:marBottom w:val="0"/>
      <w:divBdr>
        <w:top w:val="none" w:sz="0" w:space="0" w:color="auto"/>
        <w:left w:val="none" w:sz="0" w:space="0" w:color="auto"/>
        <w:bottom w:val="none" w:sz="0" w:space="0" w:color="auto"/>
        <w:right w:val="none" w:sz="0" w:space="0" w:color="auto"/>
      </w:divBdr>
    </w:div>
    <w:div w:id="2124761273">
      <w:bodyDiv w:val="1"/>
      <w:marLeft w:val="0"/>
      <w:marRight w:val="0"/>
      <w:marTop w:val="0"/>
      <w:marBottom w:val="0"/>
      <w:divBdr>
        <w:top w:val="none" w:sz="0" w:space="0" w:color="auto"/>
        <w:left w:val="none" w:sz="0" w:space="0" w:color="auto"/>
        <w:bottom w:val="none" w:sz="0" w:space="0" w:color="auto"/>
        <w:right w:val="none" w:sz="0" w:space="0" w:color="auto"/>
      </w:divBdr>
    </w:div>
    <w:div w:id="21344728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jpeg"/><Relationship Id="rId21" Type="http://schemas.openxmlformats.org/officeDocument/2006/relationships/footer" Target="footer3.xml"/><Relationship Id="rId42" Type="http://schemas.openxmlformats.org/officeDocument/2006/relationships/image" Target="media/image19.jpeg"/><Relationship Id="rId63" Type="http://schemas.openxmlformats.org/officeDocument/2006/relationships/image" Target="media/image40.jpeg"/><Relationship Id="rId84" Type="http://schemas.openxmlformats.org/officeDocument/2006/relationships/image" Target="media/image61.jpeg"/><Relationship Id="rId138" Type="http://schemas.openxmlformats.org/officeDocument/2006/relationships/image" Target="media/image115.jpeg"/><Relationship Id="rId159" Type="http://schemas.openxmlformats.org/officeDocument/2006/relationships/image" Target="media/image136.jpeg"/><Relationship Id="rId170" Type="http://schemas.openxmlformats.org/officeDocument/2006/relationships/image" Target="media/image147.jpeg"/><Relationship Id="rId191" Type="http://schemas.openxmlformats.org/officeDocument/2006/relationships/image" Target="media/image168.jpeg"/><Relationship Id="rId205" Type="http://schemas.openxmlformats.org/officeDocument/2006/relationships/image" Target="media/image182.jpeg"/><Relationship Id="rId107" Type="http://schemas.openxmlformats.org/officeDocument/2006/relationships/image" Target="media/image84.jpeg"/><Relationship Id="rId11" Type="http://schemas.openxmlformats.org/officeDocument/2006/relationships/chart" Target="charts/chart2.xml"/><Relationship Id="rId32" Type="http://schemas.openxmlformats.org/officeDocument/2006/relationships/image" Target="media/image9.jpeg"/><Relationship Id="rId53" Type="http://schemas.openxmlformats.org/officeDocument/2006/relationships/image" Target="media/image30.jpeg"/><Relationship Id="rId74" Type="http://schemas.openxmlformats.org/officeDocument/2006/relationships/image" Target="media/image51.jpeg"/><Relationship Id="rId128" Type="http://schemas.openxmlformats.org/officeDocument/2006/relationships/image" Target="media/image105.jpeg"/><Relationship Id="rId149" Type="http://schemas.openxmlformats.org/officeDocument/2006/relationships/image" Target="media/image126.jpeg"/><Relationship Id="rId5" Type="http://schemas.openxmlformats.org/officeDocument/2006/relationships/settings" Target="settings.xml"/><Relationship Id="rId90" Type="http://schemas.openxmlformats.org/officeDocument/2006/relationships/image" Target="media/image67.jpeg"/><Relationship Id="rId95" Type="http://schemas.openxmlformats.org/officeDocument/2006/relationships/image" Target="media/image72.jpeg"/><Relationship Id="rId160" Type="http://schemas.openxmlformats.org/officeDocument/2006/relationships/image" Target="media/image137.jpeg"/><Relationship Id="rId165" Type="http://schemas.openxmlformats.org/officeDocument/2006/relationships/image" Target="media/image142.jpeg"/><Relationship Id="rId181" Type="http://schemas.openxmlformats.org/officeDocument/2006/relationships/image" Target="media/image158.jpeg"/><Relationship Id="rId186" Type="http://schemas.openxmlformats.org/officeDocument/2006/relationships/image" Target="media/image163.jpeg"/><Relationship Id="rId216" Type="http://schemas.openxmlformats.org/officeDocument/2006/relationships/image" Target="media/image193.jpeg"/><Relationship Id="rId211" Type="http://schemas.openxmlformats.org/officeDocument/2006/relationships/image" Target="media/image188.jpeg"/><Relationship Id="rId22" Type="http://schemas.openxmlformats.org/officeDocument/2006/relationships/footer" Target="footer4.xml"/><Relationship Id="rId27" Type="http://schemas.openxmlformats.org/officeDocument/2006/relationships/image" Target="media/image4.jpeg"/><Relationship Id="rId43" Type="http://schemas.openxmlformats.org/officeDocument/2006/relationships/image" Target="media/image20.JPG"/><Relationship Id="rId48" Type="http://schemas.openxmlformats.org/officeDocument/2006/relationships/image" Target="media/image25.jpeg"/><Relationship Id="rId64" Type="http://schemas.openxmlformats.org/officeDocument/2006/relationships/image" Target="media/image41.jpeg"/><Relationship Id="rId69" Type="http://schemas.openxmlformats.org/officeDocument/2006/relationships/image" Target="media/image46.jpeg"/><Relationship Id="rId113" Type="http://schemas.openxmlformats.org/officeDocument/2006/relationships/image" Target="media/image90.jpeg"/><Relationship Id="rId118" Type="http://schemas.openxmlformats.org/officeDocument/2006/relationships/image" Target="media/image95.jpeg"/><Relationship Id="rId134" Type="http://schemas.openxmlformats.org/officeDocument/2006/relationships/image" Target="media/image111.jpeg"/><Relationship Id="rId139" Type="http://schemas.openxmlformats.org/officeDocument/2006/relationships/image" Target="media/image116.jpeg"/><Relationship Id="rId80" Type="http://schemas.openxmlformats.org/officeDocument/2006/relationships/image" Target="media/image57.jpeg"/><Relationship Id="rId85" Type="http://schemas.openxmlformats.org/officeDocument/2006/relationships/image" Target="media/image62.jpeg"/><Relationship Id="rId150" Type="http://schemas.openxmlformats.org/officeDocument/2006/relationships/image" Target="media/image127.jpeg"/><Relationship Id="rId155" Type="http://schemas.openxmlformats.org/officeDocument/2006/relationships/image" Target="media/image132.jpeg"/><Relationship Id="rId171" Type="http://schemas.openxmlformats.org/officeDocument/2006/relationships/image" Target="media/image148.jpeg"/><Relationship Id="rId176" Type="http://schemas.openxmlformats.org/officeDocument/2006/relationships/image" Target="media/image153.jpeg"/><Relationship Id="rId192" Type="http://schemas.openxmlformats.org/officeDocument/2006/relationships/image" Target="media/image169.jpeg"/><Relationship Id="rId197" Type="http://schemas.openxmlformats.org/officeDocument/2006/relationships/image" Target="media/image174.jpeg"/><Relationship Id="rId206" Type="http://schemas.openxmlformats.org/officeDocument/2006/relationships/image" Target="media/image183.jpeg"/><Relationship Id="rId201" Type="http://schemas.openxmlformats.org/officeDocument/2006/relationships/image" Target="media/image178.jpeg"/><Relationship Id="rId12" Type="http://schemas.openxmlformats.org/officeDocument/2006/relationships/chart" Target="charts/chart3.xml"/><Relationship Id="rId17" Type="http://schemas.openxmlformats.org/officeDocument/2006/relationships/hyperlink" Target="garantF1://2205971.0" TargetMode="External"/><Relationship Id="rId33" Type="http://schemas.openxmlformats.org/officeDocument/2006/relationships/image" Target="media/image10.JPG"/><Relationship Id="rId38" Type="http://schemas.openxmlformats.org/officeDocument/2006/relationships/image" Target="media/image15.jpeg"/><Relationship Id="rId59" Type="http://schemas.openxmlformats.org/officeDocument/2006/relationships/image" Target="media/image36.jpeg"/><Relationship Id="rId103" Type="http://schemas.openxmlformats.org/officeDocument/2006/relationships/image" Target="media/image80.jpeg"/><Relationship Id="rId108" Type="http://schemas.openxmlformats.org/officeDocument/2006/relationships/image" Target="media/image85.jpeg"/><Relationship Id="rId124" Type="http://schemas.openxmlformats.org/officeDocument/2006/relationships/image" Target="media/image101.jpeg"/><Relationship Id="rId129" Type="http://schemas.openxmlformats.org/officeDocument/2006/relationships/image" Target="media/image106.jpeg"/><Relationship Id="rId54" Type="http://schemas.openxmlformats.org/officeDocument/2006/relationships/image" Target="media/image31.jpeg"/><Relationship Id="rId70" Type="http://schemas.openxmlformats.org/officeDocument/2006/relationships/image" Target="media/image47.jpeg"/><Relationship Id="rId75" Type="http://schemas.openxmlformats.org/officeDocument/2006/relationships/image" Target="media/image52.jpeg"/><Relationship Id="rId91" Type="http://schemas.openxmlformats.org/officeDocument/2006/relationships/image" Target="media/image68.jpeg"/><Relationship Id="rId96" Type="http://schemas.openxmlformats.org/officeDocument/2006/relationships/image" Target="media/image73.jpeg"/><Relationship Id="rId140" Type="http://schemas.openxmlformats.org/officeDocument/2006/relationships/image" Target="media/image117.jpeg"/><Relationship Id="rId145" Type="http://schemas.openxmlformats.org/officeDocument/2006/relationships/image" Target="media/image122.jpeg"/><Relationship Id="rId161" Type="http://schemas.openxmlformats.org/officeDocument/2006/relationships/image" Target="media/image138.jpeg"/><Relationship Id="rId166" Type="http://schemas.openxmlformats.org/officeDocument/2006/relationships/image" Target="media/image143.jpeg"/><Relationship Id="rId182" Type="http://schemas.openxmlformats.org/officeDocument/2006/relationships/image" Target="media/image159.jpeg"/><Relationship Id="rId187" Type="http://schemas.openxmlformats.org/officeDocument/2006/relationships/image" Target="media/image164.jpeg"/><Relationship Id="rId217" Type="http://schemas.openxmlformats.org/officeDocument/2006/relationships/image" Target="media/image194.jpeg"/><Relationship Id="rId1" Type="http://schemas.microsoft.com/office/2006/relationships/keyMapCustomizations" Target="customizations.xml"/><Relationship Id="rId6" Type="http://schemas.openxmlformats.org/officeDocument/2006/relationships/webSettings" Target="webSettings.xml"/><Relationship Id="rId212" Type="http://schemas.openxmlformats.org/officeDocument/2006/relationships/image" Target="media/image189.jpeg"/><Relationship Id="rId23" Type="http://schemas.openxmlformats.org/officeDocument/2006/relationships/hyperlink" Target="http://www.consultant.ru/document/cons_doc_LAW_182661/" TargetMode="External"/><Relationship Id="rId28" Type="http://schemas.openxmlformats.org/officeDocument/2006/relationships/image" Target="media/image5.jpeg"/><Relationship Id="rId49" Type="http://schemas.openxmlformats.org/officeDocument/2006/relationships/image" Target="media/image26.jpeg"/><Relationship Id="rId114" Type="http://schemas.openxmlformats.org/officeDocument/2006/relationships/image" Target="media/image91.jpeg"/><Relationship Id="rId119" Type="http://schemas.openxmlformats.org/officeDocument/2006/relationships/image" Target="media/image96.jpeg"/><Relationship Id="rId44" Type="http://schemas.openxmlformats.org/officeDocument/2006/relationships/image" Target="media/image21.jpeg"/><Relationship Id="rId60" Type="http://schemas.openxmlformats.org/officeDocument/2006/relationships/image" Target="media/image37.jpeg"/><Relationship Id="rId65" Type="http://schemas.openxmlformats.org/officeDocument/2006/relationships/image" Target="media/image42.jpeg"/><Relationship Id="rId81" Type="http://schemas.openxmlformats.org/officeDocument/2006/relationships/image" Target="media/image58.jpeg"/><Relationship Id="rId86" Type="http://schemas.openxmlformats.org/officeDocument/2006/relationships/image" Target="media/image63.jpeg"/><Relationship Id="rId130" Type="http://schemas.openxmlformats.org/officeDocument/2006/relationships/image" Target="media/image107.jpeg"/><Relationship Id="rId135" Type="http://schemas.openxmlformats.org/officeDocument/2006/relationships/image" Target="media/image112.jpeg"/><Relationship Id="rId151" Type="http://schemas.openxmlformats.org/officeDocument/2006/relationships/image" Target="media/image128.jpeg"/><Relationship Id="rId156" Type="http://schemas.openxmlformats.org/officeDocument/2006/relationships/image" Target="media/image133.jpeg"/><Relationship Id="rId177" Type="http://schemas.openxmlformats.org/officeDocument/2006/relationships/image" Target="media/image154.jpeg"/><Relationship Id="rId198" Type="http://schemas.openxmlformats.org/officeDocument/2006/relationships/image" Target="media/image175.jpeg"/><Relationship Id="rId172" Type="http://schemas.openxmlformats.org/officeDocument/2006/relationships/image" Target="media/image149.jpeg"/><Relationship Id="rId193" Type="http://schemas.openxmlformats.org/officeDocument/2006/relationships/image" Target="media/image170.jpeg"/><Relationship Id="rId202" Type="http://schemas.openxmlformats.org/officeDocument/2006/relationships/image" Target="media/image179.jpeg"/><Relationship Id="rId207" Type="http://schemas.openxmlformats.org/officeDocument/2006/relationships/image" Target="media/image184.jpeg"/><Relationship Id="rId13" Type="http://schemas.openxmlformats.org/officeDocument/2006/relationships/footer" Target="footer1.xml"/><Relationship Id="rId18" Type="http://schemas.openxmlformats.org/officeDocument/2006/relationships/hyperlink" Target="garantF1://12085475.0" TargetMode="External"/><Relationship Id="rId39" Type="http://schemas.openxmlformats.org/officeDocument/2006/relationships/image" Target="media/image16.jpeg"/><Relationship Id="rId109" Type="http://schemas.openxmlformats.org/officeDocument/2006/relationships/image" Target="media/image86.jpeg"/><Relationship Id="rId34" Type="http://schemas.openxmlformats.org/officeDocument/2006/relationships/image" Target="media/image11.jpeg"/><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image" Target="media/image53.jpeg"/><Relationship Id="rId97" Type="http://schemas.openxmlformats.org/officeDocument/2006/relationships/image" Target="media/image74.jpeg"/><Relationship Id="rId104" Type="http://schemas.openxmlformats.org/officeDocument/2006/relationships/image" Target="media/image81.jpeg"/><Relationship Id="rId120" Type="http://schemas.openxmlformats.org/officeDocument/2006/relationships/image" Target="media/image97.jpeg"/><Relationship Id="rId125" Type="http://schemas.openxmlformats.org/officeDocument/2006/relationships/image" Target="media/image102.jpeg"/><Relationship Id="rId141" Type="http://schemas.openxmlformats.org/officeDocument/2006/relationships/image" Target="media/image118.jpeg"/><Relationship Id="rId146" Type="http://schemas.openxmlformats.org/officeDocument/2006/relationships/image" Target="media/image123.jpeg"/><Relationship Id="rId167" Type="http://schemas.openxmlformats.org/officeDocument/2006/relationships/image" Target="media/image144.jpeg"/><Relationship Id="rId188" Type="http://schemas.openxmlformats.org/officeDocument/2006/relationships/image" Target="media/image165.jpeg"/><Relationship Id="rId7" Type="http://schemas.openxmlformats.org/officeDocument/2006/relationships/footnotes" Target="footnotes.xml"/><Relationship Id="rId71" Type="http://schemas.openxmlformats.org/officeDocument/2006/relationships/image" Target="media/image48.jpeg"/><Relationship Id="rId92" Type="http://schemas.openxmlformats.org/officeDocument/2006/relationships/image" Target="media/image69.jpeg"/><Relationship Id="rId162" Type="http://schemas.openxmlformats.org/officeDocument/2006/relationships/image" Target="media/image139.jpeg"/><Relationship Id="rId183" Type="http://schemas.openxmlformats.org/officeDocument/2006/relationships/image" Target="media/image160.jpeg"/><Relationship Id="rId213" Type="http://schemas.openxmlformats.org/officeDocument/2006/relationships/image" Target="media/image190.jpeg"/><Relationship Id="rId218" Type="http://schemas.openxmlformats.org/officeDocument/2006/relationships/footer" Target="footer7.xml"/><Relationship Id="rId2" Type="http://schemas.openxmlformats.org/officeDocument/2006/relationships/customXml" Target="../customXml/item1.xml"/><Relationship Id="rId29" Type="http://schemas.openxmlformats.org/officeDocument/2006/relationships/image" Target="media/image6.jpeg"/><Relationship Id="rId24" Type="http://schemas.openxmlformats.org/officeDocument/2006/relationships/footer" Target="footer5.xml"/><Relationship Id="rId40" Type="http://schemas.openxmlformats.org/officeDocument/2006/relationships/image" Target="media/image17.jpeg"/><Relationship Id="rId45" Type="http://schemas.openxmlformats.org/officeDocument/2006/relationships/image" Target="media/image22.jpeg"/><Relationship Id="rId66" Type="http://schemas.openxmlformats.org/officeDocument/2006/relationships/image" Target="media/image43.jpeg"/><Relationship Id="rId87" Type="http://schemas.openxmlformats.org/officeDocument/2006/relationships/image" Target="media/image64.jpeg"/><Relationship Id="rId110" Type="http://schemas.openxmlformats.org/officeDocument/2006/relationships/image" Target="media/image87.jpeg"/><Relationship Id="rId115" Type="http://schemas.openxmlformats.org/officeDocument/2006/relationships/image" Target="media/image92.jpeg"/><Relationship Id="rId131" Type="http://schemas.openxmlformats.org/officeDocument/2006/relationships/image" Target="media/image108.jpeg"/><Relationship Id="rId136" Type="http://schemas.openxmlformats.org/officeDocument/2006/relationships/image" Target="media/image113.jpeg"/><Relationship Id="rId157" Type="http://schemas.openxmlformats.org/officeDocument/2006/relationships/image" Target="media/image134.jpeg"/><Relationship Id="rId178" Type="http://schemas.openxmlformats.org/officeDocument/2006/relationships/image" Target="media/image155.jpeg"/><Relationship Id="rId61" Type="http://schemas.openxmlformats.org/officeDocument/2006/relationships/image" Target="media/image38.jpeg"/><Relationship Id="rId82" Type="http://schemas.openxmlformats.org/officeDocument/2006/relationships/image" Target="media/image59.jpeg"/><Relationship Id="rId152" Type="http://schemas.openxmlformats.org/officeDocument/2006/relationships/image" Target="media/image129.jpeg"/><Relationship Id="rId173" Type="http://schemas.openxmlformats.org/officeDocument/2006/relationships/image" Target="media/image150.jpeg"/><Relationship Id="rId194" Type="http://schemas.openxmlformats.org/officeDocument/2006/relationships/image" Target="media/image171.jpeg"/><Relationship Id="rId199" Type="http://schemas.openxmlformats.org/officeDocument/2006/relationships/image" Target="media/image176.jpeg"/><Relationship Id="rId203" Type="http://schemas.openxmlformats.org/officeDocument/2006/relationships/image" Target="media/image180.jpeg"/><Relationship Id="rId208" Type="http://schemas.openxmlformats.org/officeDocument/2006/relationships/image" Target="media/image185.jpeg"/><Relationship Id="rId19" Type="http://schemas.openxmlformats.org/officeDocument/2006/relationships/hyperlink" Target="https://base.garant.ru/71295988/5633a92d35b966c2ba2f1e859e7bdd69/" TargetMode="External"/><Relationship Id="rId14" Type="http://schemas.openxmlformats.org/officeDocument/2006/relationships/footer" Target="footer2.xml"/><Relationship Id="rId30" Type="http://schemas.openxmlformats.org/officeDocument/2006/relationships/image" Target="media/image7.jpeg"/><Relationship Id="rId35" Type="http://schemas.openxmlformats.org/officeDocument/2006/relationships/image" Target="media/image12.JPG"/><Relationship Id="rId56" Type="http://schemas.openxmlformats.org/officeDocument/2006/relationships/image" Target="media/image33.jpeg"/><Relationship Id="rId77" Type="http://schemas.openxmlformats.org/officeDocument/2006/relationships/image" Target="media/image54.jpeg"/><Relationship Id="rId100" Type="http://schemas.openxmlformats.org/officeDocument/2006/relationships/image" Target="media/image77.jpeg"/><Relationship Id="rId105" Type="http://schemas.openxmlformats.org/officeDocument/2006/relationships/image" Target="media/image82.jpeg"/><Relationship Id="rId126" Type="http://schemas.openxmlformats.org/officeDocument/2006/relationships/image" Target="media/image103.jpeg"/><Relationship Id="rId147" Type="http://schemas.openxmlformats.org/officeDocument/2006/relationships/image" Target="media/image124.jpeg"/><Relationship Id="rId168" Type="http://schemas.openxmlformats.org/officeDocument/2006/relationships/image" Target="media/image145.jpeg"/><Relationship Id="rId8" Type="http://schemas.openxmlformats.org/officeDocument/2006/relationships/endnotes" Target="endnotes.xml"/><Relationship Id="rId51" Type="http://schemas.openxmlformats.org/officeDocument/2006/relationships/image" Target="media/image28.jpeg"/><Relationship Id="rId72" Type="http://schemas.openxmlformats.org/officeDocument/2006/relationships/image" Target="media/image49.jpeg"/><Relationship Id="rId93" Type="http://schemas.openxmlformats.org/officeDocument/2006/relationships/image" Target="media/image70.jpeg"/><Relationship Id="rId98" Type="http://schemas.openxmlformats.org/officeDocument/2006/relationships/image" Target="media/image75.jpeg"/><Relationship Id="rId121" Type="http://schemas.openxmlformats.org/officeDocument/2006/relationships/image" Target="media/image98.jpeg"/><Relationship Id="rId142" Type="http://schemas.openxmlformats.org/officeDocument/2006/relationships/image" Target="media/image119.jpeg"/><Relationship Id="rId163" Type="http://schemas.openxmlformats.org/officeDocument/2006/relationships/image" Target="media/image140.jpeg"/><Relationship Id="rId184" Type="http://schemas.openxmlformats.org/officeDocument/2006/relationships/image" Target="media/image161.jpeg"/><Relationship Id="rId189" Type="http://schemas.openxmlformats.org/officeDocument/2006/relationships/image" Target="media/image166.jpeg"/><Relationship Id="rId219" Type="http://schemas.openxmlformats.org/officeDocument/2006/relationships/footer" Target="footer8.xml"/><Relationship Id="rId3" Type="http://schemas.openxmlformats.org/officeDocument/2006/relationships/numbering" Target="numbering.xml"/><Relationship Id="rId214" Type="http://schemas.openxmlformats.org/officeDocument/2006/relationships/image" Target="media/image191.jpeg"/><Relationship Id="rId25" Type="http://schemas.openxmlformats.org/officeDocument/2006/relationships/footer" Target="footer6.xml"/><Relationship Id="rId46" Type="http://schemas.openxmlformats.org/officeDocument/2006/relationships/image" Target="media/image23.jpeg"/><Relationship Id="rId67" Type="http://schemas.openxmlformats.org/officeDocument/2006/relationships/image" Target="media/image44.jpeg"/><Relationship Id="rId116" Type="http://schemas.openxmlformats.org/officeDocument/2006/relationships/image" Target="media/image93.jpeg"/><Relationship Id="rId137" Type="http://schemas.openxmlformats.org/officeDocument/2006/relationships/image" Target="media/image114.jpeg"/><Relationship Id="rId158" Type="http://schemas.openxmlformats.org/officeDocument/2006/relationships/image" Target="media/image135.jpeg"/><Relationship Id="rId20" Type="http://schemas.openxmlformats.org/officeDocument/2006/relationships/header" Target="header1.xml"/><Relationship Id="rId41" Type="http://schemas.openxmlformats.org/officeDocument/2006/relationships/image" Target="media/image18.JPG"/><Relationship Id="rId62" Type="http://schemas.openxmlformats.org/officeDocument/2006/relationships/image" Target="media/image39.jpeg"/><Relationship Id="rId83" Type="http://schemas.openxmlformats.org/officeDocument/2006/relationships/image" Target="media/image60.jpeg"/><Relationship Id="rId88" Type="http://schemas.openxmlformats.org/officeDocument/2006/relationships/image" Target="media/image65.jpeg"/><Relationship Id="rId111" Type="http://schemas.openxmlformats.org/officeDocument/2006/relationships/image" Target="media/image88.jpeg"/><Relationship Id="rId132" Type="http://schemas.openxmlformats.org/officeDocument/2006/relationships/image" Target="media/image109.jpeg"/><Relationship Id="rId153" Type="http://schemas.openxmlformats.org/officeDocument/2006/relationships/image" Target="media/image130.jpeg"/><Relationship Id="rId174" Type="http://schemas.openxmlformats.org/officeDocument/2006/relationships/image" Target="media/image151.jpeg"/><Relationship Id="rId179" Type="http://schemas.openxmlformats.org/officeDocument/2006/relationships/image" Target="media/image156.jpeg"/><Relationship Id="rId195" Type="http://schemas.openxmlformats.org/officeDocument/2006/relationships/image" Target="media/image172.jpeg"/><Relationship Id="rId209" Type="http://schemas.openxmlformats.org/officeDocument/2006/relationships/image" Target="media/image186.jpeg"/><Relationship Id="rId190" Type="http://schemas.openxmlformats.org/officeDocument/2006/relationships/image" Target="media/image167.jpeg"/><Relationship Id="rId204" Type="http://schemas.openxmlformats.org/officeDocument/2006/relationships/image" Target="media/image181.jpeg"/><Relationship Id="rId220" Type="http://schemas.openxmlformats.org/officeDocument/2006/relationships/fontTable" Target="fontTable.xml"/><Relationship Id="rId15" Type="http://schemas.openxmlformats.org/officeDocument/2006/relationships/hyperlink" Target="http://meganorm.ru/Data2/1/4293811/4293811097.htm" TargetMode="External"/><Relationship Id="rId36" Type="http://schemas.openxmlformats.org/officeDocument/2006/relationships/image" Target="media/image13.jpeg"/><Relationship Id="rId57" Type="http://schemas.openxmlformats.org/officeDocument/2006/relationships/image" Target="media/image34.jpeg"/><Relationship Id="rId106" Type="http://schemas.openxmlformats.org/officeDocument/2006/relationships/image" Target="media/image83.jpeg"/><Relationship Id="rId127" Type="http://schemas.openxmlformats.org/officeDocument/2006/relationships/image" Target="media/image104.jpeg"/><Relationship Id="rId10" Type="http://schemas.openxmlformats.org/officeDocument/2006/relationships/chart" Target="charts/chart1.xml"/><Relationship Id="rId31" Type="http://schemas.openxmlformats.org/officeDocument/2006/relationships/image" Target="media/image8.jpg"/><Relationship Id="rId52" Type="http://schemas.openxmlformats.org/officeDocument/2006/relationships/image" Target="media/image29.jpeg"/><Relationship Id="rId73" Type="http://schemas.openxmlformats.org/officeDocument/2006/relationships/image" Target="media/image50.jpeg"/><Relationship Id="rId78" Type="http://schemas.openxmlformats.org/officeDocument/2006/relationships/image" Target="media/image55.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image" Target="media/image99.jpeg"/><Relationship Id="rId143" Type="http://schemas.openxmlformats.org/officeDocument/2006/relationships/image" Target="media/image120.jpeg"/><Relationship Id="rId148" Type="http://schemas.openxmlformats.org/officeDocument/2006/relationships/image" Target="media/image125.jpeg"/><Relationship Id="rId164" Type="http://schemas.openxmlformats.org/officeDocument/2006/relationships/image" Target="media/image141.jpeg"/><Relationship Id="rId169" Type="http://schemas.openxmlformats.org/officeDocument/2006/relationships/image" Target="media/image146.jpeg"/><Relationship Id="rId185" Type="http://schemas.openxmlformats.org/officeDocument/2006/relationships/image" Target="media/image162.jpeg"/><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157.jpeg"/><Relationship Id="rId210" Type="http://schemas.openxmlformats.org/officeDocument/2006/relationships/image" Target="media/image187.jpeg"/><Relationship Id="rId215" Type="http://schemas.openxmlformats.org/officeDocument/2006/relationships/image" Target="media/image192.jpeg"/><Relationship Id="rId26" Type="http://schemas.openxmlformats.org/officeDocument/2006/relationships/image" Target="media/image3.jpeg"/><Relationship Id="rId47" Type="http://schemas.openxmlformats.org/officeDocument/2006/relationships/image" Target="media/image24.jpeg"/><Relationship Id="rId68" Type="http://schemas.openxmlformats.org/officeDocument/2006/relationships/image" Target="media/image45.jpeg"/><Relationship Id="rId89" Type="http://schemas.openxmlformats.org/officeDocument/2006/relationships/image" Target="media/image66.jpeg"/><Relationship Id="rId112" Type="http://schemas.openxmlformats.org/officeDocument/2006/relationships/image" Target="media/image89.jpeg"/><Relationship Id="rId133" Type="http://schemas.openxmlformats.org/officeDocument/2006/relationships/image" Target="media/image110.jpeg"/><Relationship Id="rId154" Type="http://schemas.openxmlformats.org/officeDocument/2006/relationships/image" Target="media/image131.jpeg"/><Relationship Id="rId175" Type="http://schemas.openxmlformats.org/officeDocument/2006/relationships/image" Target="media/image152.jpeg"/><Relationship Id="rId196" Type="http://schemas.openxmlformats.org/officeDocument/2006/relationships/image" Target="media/image173.jpeg"/><Relationship Id="rId200" Type="http://schemas.openxmlformats.org/officeDocument/2006/relationships/image" Target="media/image177.jpeg"/><Relationship Id="rId16" Type="http://schemas.openxmlformats.org/officeDocument/2006/relationships/hyperlink" Target="http://www.energosovet.ru/entech.php?idd=72" TargetMode="External"/><Relationship Id="rId221" Type="http://schemas.openxmlformats.org/officeDocument/2006/relationships/theme" Target="theme/theme1.xml"/><Relationship Id="rId37" Type="http://schemas.openxmlformats.org/officeDocument/2006/relationships/image" Target="media/image14.jpeg"/><Relationship Id="rId58" Type="http://schemas.openxmlformats.org/officeDocument/2006/relationships/image" Target="media/image35.jpeg"/><Relationship Id="rId79" Type="http://schemas.openxmlformats.org/officeDocument/2006/relationships/image" Target="media/image56.jpeg"/><Relationship Id="rId102" Type="http://schemas.openxmlformats.org/officeDocument/2006/relationships/image" Target="media/image79.jpeg"/><Relationship Id="rId123" Type="http://schemas.openxmlformats.org/officeDocument/2006/relationships/image" Target="media/image100.jpeg"/><Relationship Id="rId144" Type="http://schemas.openxmlformats.org/officeDocument/2006/relationships/image" Target="media/image121.jpeg"/></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s>
</file>

<file path=word/_rels/footer5.xml.rels><?xml version="1.0" encoding="UTF-8" standalone="yes"?>
<Relationships xmlns="http://schemas.openxmlformats.org/package/2006/relationships"><Relationship Id="rId1" Type="http://schemas.openxmlformats.org/officeDocument/2006/relationships/image" Target="media/image2.png"/></Relationships>
</file>

<file path=word/_rels/footer6.xml.rels><?xml version="1.0" encoding="UTF-8" standalone="yes"?>
<Relationships xmlns="http://schemas.openxmlformats.org/package/2006/relationships"><Relationship Id="rId1" Type="http://schemas.openxmlformats.org/officeDocument/2006/relationships/image" Target="media/image2.png"/></Relationships>
</file>

<file path=word/_rels/footer7.xml.rels><?xml version="1.0" encoding="UTF-8" standalone="yes"?>
<Relationships xmlns="http://schemas.openxmlformats.org/package/2006/relationships"><Relationship Id="rId1" Type="http://schemas.openxmlformats.org/officeDocument/2006/relationships/image" Target="media/image2.png"/></Relationships>
</file>

<file path=word/_rels/footer8.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oleObject" Target="file:///D:\1111&#1056;&#1072;&#1073;&#1086;&#1090;&#1072;\&#1050;&#1088;&#1072;&#1089;&#1085;&#1086;&#1103;&#1088;&#1089;&#1082;&#1080;&#1081;%20&#1082;&#1088;&#1072;&#1081;\&#1041;&#1086;&#1075;&#1091;&#1095;&#1072;&#1085;&#1099;\&#1088;&#1072;&#1089;&#1095;&#1077;&#1090;&#1099;\&#1063;&#1080;&#1089;&#1083;&#1077;&#1085;&#1085;&#1086;&#1089;&#1090;&#1100;%20&#1041;&#1086;&#1075;&#1091;&#1095;&#1072;&#1085;&#1099;.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111&#1056;&#1072;&#1073;&#1086;&#1090;&#1072;\&#1050;&#1088;&#1072;&#1089;&#1085;&#1086;&#1103;&#1088;&#1089;&#1082;&#1080;&#1081;%20&#1082;&#1088;&#1072;&#1081;\&#1041;&#1086;&#1075;&#1091;&#1095;&#1072;&#1085;&#1099;\&#1088;&#1072;&#1089;&#1095;&#1077;&#1090;&#1099;\&#1063;&#1080;&#1089;&#1083;&#1077;&#1085;&#1085;&#1086;&#1089;&#1090;&#1100;%20&#1041;&#1086;&#1075;&#1091;&#1095;&#1072;&#1085;&#109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111&#1056;&#1072;&#1073;&#1086;&#1090;&#1072;\&#1050;&#1088;&#1072;&#1089;&#1085;&#1086;&#1103;&#1088;&#1089;&#1082;&#1080;&#1081;%20&#1082;&#1088;&#1072;&#1081;\&#1041;&#1086;&#1075;&#1091;&#1095;&#1072;&#1085;&#1099;\&#1088;&#1072;&#1089;&#1095;&#1077;&#1090;&#1099;\&#1046;&#1080;&#1083;&#1092;&#1086;&#1085;&#107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825032635419694"/>
          <c:y val="4.0391152686990478E-2"/>
          <c:w val="0.83707338071297055"/>
          <c:h val="0.80939708343819539"/>
        </c:manualLayout>
      </c:layout>
      <c:barChart>
        <c:barDir val="col"/>
        <c:grouping val="stacked"/>
        <c:varyColors val="0"/>
        <c:ser>
          <c:idx val="1"/>
          <c:order val="1"/>
          <c:tx>
            <c:strRef>
              <c:f>сущ!$M$4</c:f>
              <c:strCache>
                <c:ptCount val="1"/>
              </c:strCache>
            </c:strRef>
          </c:tx>
          <c:spPr>
            <a:solidFill>
              <a:schemeClr val="accent6">
                <a:lumMod val="75000"/>
              </a:schemeClr>
            </a:solidFill>
            <a:scene3d>
              <a:camera prst="orthographicFront"/>
              <a:lightRig rig="threePt" dir="t"/>
            </a:scene3d>
            <a:sp3d>
              <a:bevelT w="38100" h="38100"/>
            </a:sp3d>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сущ!$N$2:$U$2</c:f>
              <c:strCache>
                <c:ptCount val="8"/>
                <c:pt idx="0">
                  <c:v>2015 г.</c:v>
                </c:pt>
                <c:pt idx="1">
                  <c:v>2016 г.</c:v>
                </c:pt>
                <c:pt idx="2">
                  <c:v>2017 г.</c:v>
                </c:pt>
                <c:pt idx="3">
                  <c:v>2018 г.</c:v>
                </c:pt>
                <c:pt idx="4">
                  <c:v>2019 г.</c:v>
                </c:pt>
                <c:pt idx="5">
                  <c:v>2020 г.</c:v>
                </c:pt>
                <c:pt idx="6">
                  <c:v>2021 г.</c:v>
                </c:pt>
                <c:pt idx="7">
                  <c:v>2022 г.</c:v>
                </c:pt>
              </c:strCache>
            </c:strRef>
          </c:cat>
          <c:val>
            <c:numRef>
              <c:f>сущ!$N$4:$U$4</c:f>
              <c:numCache>
                <c:formatCode>General</c:formatCode>
                <c:ptCount val="8"/>
              </c:numCache>
            </c:numRef>
          </c:val>
          <c:extLst xmlns:c16r2="http://schemas.microsoft.com/office/drawing/2015/06/chart">
            <c:ext xmlns:c16="http://schemas.microsoft.com/office/drawing/2014/chart" uri="{C3380CC4-5D6E-409C-BE32-E72D297353CC}">
              <c16:uniqueId val="{00000000-F2DC-4A2A-8403-0F399916D82E}"/>
            </c:ext>
          </c:extLst>
        </c:ser>
        <c:ser>
          <c:idx val="0"/>
          <c:order val="0"/>
          <c:tx>
            <c:strRef>
              <c:f>сущ!$M$3</c:f>
              <c:strCache>
                <c:ptCount val="1"/>
                <c:pt idx="0">
                  <c:v>общая численность населения городского поселения</c:v>
                </c:pt>
              </c:strCache>
            </c:strRef>
          </c:tx>
          <c:spPr>
            <a:solidFill>
              <a:schemeClr val="accent6">
                <a:lumMod val="60000"/>
                <a:lumOff val="40000"/>
              </a:schemeClr>
            </a:solidFill>
            <a:scene3d>
              <a:camera prst="orthographicFront"/>
              <a:lightRig rig="threePt" dir="t"/>
            </a:scene3d>
            <a:sp3d>
              <a:bevelT w="38100" h="38100"/>
            </a:sp3d>
          </c:spPr>
          <c:invertIfNegative val="0"/>
          <c:dLbls>
            <c:spPr>
              <a:noFill/>
              <a:ln>
                <a:noFill/>
              </a:ln>
              <a:effectLst/>
            </c:spPr>
            <c:txPr>
              <a:bodyPr/>
              <a:lstStyle/>
              <a:p>
                <a:pPr>
                  <a:defRPr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сущ!$N$2:$U$2</c:f>
              <c:strCache>
                <c:ptCount val="8"/>
                <c:pt idx="0">
                  <c:v>2015 г.</c:v>
                </c:pt>
                <c:pt idx="1">
                  <c:v>2016 г.</c:v>
                </c:pt>
                <c:pt idx="2">
                  <c:v>2017 г.</c:v>
                </c:pt>
                <c:pt idx="3">
                  <c:v>2018 г.</c:v>
                </c:pt>
                <c:pt idx="4">
                  <c:v>2019 г.</c:v>
                </c:pt>
                <c:pt idx="5">
                  <c:v>2020 г.</c:v>
                </c:pt>
                <c:pt idx="6">
                  <c:v>2021 г.</c:v>
                </c:pt>
                <c:pt idx="7">
                  <c:v>2022 г.</c:v>
                </c:pt>
              </c:strCache>
            </c:strRef>
          </c:cat>
          <c:val>
            <c:numRef>
              <c:f>сущ!$N$3:$U$3</c:f>
              <c:numCache>
                <c:formatCode>General</c:formatCode>
                <c:ptCount val="8"/>
                <c:pt idx="0">
                  <c:v>11148</c:v>
                </c:pt>
                <c:pt idx="1">
                  <c:v>11177</c:v>
                </c:pt>
                <c:pt idx="2">
                  <c:v>11275</c:v>
                </c:pt>
                <c:pt idx="3">
                  <c:v>11351</c:v>
                </c:pt>
                <c:pt idx="4">
                  <c:v>11558</c:v>
                </c:pt>
                <c:pt idx="5">
                  <c:v>11573</c:v>
                </c:pt>
                <c:pt idx="6">
                  <c:v>11450</c:v>
                </c:pt>
                <c:pt idx="7">
                  <c:v>11372</c:v>
                </c:pt>
              </c:numCache>
            </c:numRef>
          </c:val>
          <c:extLst xmlns:c16r2="http://schemas.microsoft.com/office/drawing/2015/06/chart">
            <c:ext xmlns:c16="http://schemas.microsoft.com/office/drawing/2014/chart" uri="{C3380CC4-5D6E-409C-BE32-E72D297353CC}">
              <c16:uniqueId val="{00000001-F2DC-4A2A-8403-0F399916D82E}"/>
            </c:ext>
          </c:extLst>
        </c:ser>
        <c:dLbls>
          <c:showLegendKey val="0"/>
          <c:showVal val="0"/>
          <c:showCatName val="0"/>
          <c:showSerName val="0"/>
          <c:showPercent val="0"/>
          <c:showBubbleSize val="0"/>
        </c:dLbls>
        <c:gapWidth val="150"/>
        <c:overlap val="100"/>
        <c:serLines>
          <c:spPr>
            <a:ln>
              <a:solidFill>
                <a:srgbClr val="FF0000"/>
              </a:solidFill>
            </a:ln>
          </c:spPr>
        </c:serLines>
        <c:axId val="129007536"/>
        <c:axId val="129009888"/>
      </c:barChart>
      <c:catAx>
        <c:axId val="129007536"/>
        <c:scaling>
          <c:orientation val="minMax"/>
        </c:scaling>
        <c:delete val="0"/>
        <c:axPos val="b"/>
        <c:majorGridlines>
          <c:spPr>
            <a:ln>
              <a:solidFill>
                <a:schemeClr val="bg1">
                  <a:lumMod val="85000"/>
                </a:schemeClr>
              </a:solidFill>
            </a:ln>
          </c:spPr>
        </c:majorGridlines>
        <c:numFmt formatCode="General" sourceLinked="1"/>
        <c:majorTickMark val="out"/>
        <c:minorTickMark val="none"/>
        <c:tickLblPos val="nextTo"/>
        <c:crossAx val="129009888"/>
        <c:crosses val="autoZero"/>
        <c:auto val="1"/>
        <c:lblAlgn val="ctr"/>
        <c:lblOffset val="100"/>
        <c:noMultiLvlLbl val="0"/>
      </c:catAx>
      <c:valAx>
        <c:axId val="129009888"/>
        <c:scaling>
          <c:orientation val="minMax"/>
        </c:scaling>
        <c:delete val="0"/>
        <c:axPos val="l"/>
        <c:majorGridlines>
          <c:spPr>
            <a:ln>
              <a:solidFill>
                <a:schemeClr val="bg1">
                  <a:lumMod val="85000"/>
                </a:schemeClr>
              </a:solidFill>
            </a:ln>
          </c:spPr>
        </c:majorGridlines>
        <c:numFmt formatCode="0" sourceLinked="0"/>
        <c:majorTickMark val="out"/>
        <c:minorTickMark val="none"/>
        <c:tickLblPos val="nextTo"/>
        <c:crossAx val="129007536"/>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2214288680826192E-2"/>
          <c:y val="3.6149826342286827E-2"/>
          <c:w val="0.81932363450306711"/>
          <c:h val="0.77188881331830694"/>
        </c:manualLayout>
      </c:layout>
      <c:lineChart>
        <c:grouping val="standard"/>
        <c:varyColors val="0"/>
        <c:ser>
          <c:idx val="0"/>
          <c:order val="0"/>
          <c:tx>
            <c:strRef>
              <c:f>сущ!$B$32</c:f>
              <c:strCache>
                <c:ptCount val="1"/>
                <c:pt idx="0">
                  <c:v>Коэффициент естественного прироста (убыли)</c:v>
                </c:pt>
              </c:strCache>
            </c:strRef>
          </c:tx>
          <c:marker>
            <c:symbol val="circle"/>
            <c:size val="5"/>
          </c:marker>
          <c:dLbls>
            <c:dLbl>
              <c:idx val="1"/>
              <c:layout>
                <c:manualLayout>
                  <c:x val="-3.2725738396624474E-2"/>
                  <c:y val="-3.556697225394867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35C-440C-886F-25E0E2AC07CC}"/>
                </c:ext>
                <c:ext xmlns:c15="http://schemas.microsoft.com/office/drawing/2012/chart" uri="{CE6537A1-D6FC-4f65-9D91-7224C49458BB}"/>
              </c:extLst>
            </c:dLbl>
            <c:dLbl>
              <c:idx val="5"/>
              <c:layout>
                <c:manualLayout>
                  <c:x val="-2.4287052726004309E-2"/>
                  <c:y val="-3.8324640525998183E-2"/>
                </c:manualLayout>
              </c:layout>
              <c:tx>
                <c:rich>
                  <a:bodyPr/>
                  <a:lstStyle/>
                  <a:p>
                    <a:r>
                      <a:rPr lang="en-US"/>
                      <a:t>- 3,5</a:t>
                    </a:r>
                  </a:p>
                </c:rich>
              </c:tx>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35C-440C-886F-25E0E2AC07CC}"/>
                </c:ext>
                <c:ext xmlns:c15="http://schemas.microsoft.com/office/drawing/2012/chart" uri="{CE6537A1-D6FC-4f65-9D91-7224C49458BB}"/>
              </c:extLst>
            </c:dLbl>
            <c:spPr>
              <a:noFill/>
              <a:ln>
                <a:noFill/>
              </a:ln>
              <a:effectLst/>
            </c:spPr>
            <c:txPr>
              <a:bodyPr/>
              <a:lstStyle/>
              <a:p>
                <a:pPr>
                  <a:defRPr b="1" i="1"/>
                </a:pPr>
                <a:endParaRPr lang="ru-RU"/>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сущ!$A$34:$A$40</c:f>
              <c:numCache>
                <c:formatCode>General</c:formatCode>
                <c:ptCount val="7"/>
                <c:pt idx="0">
                  <c:v>2015</c:v>
                </c:pt>
                <c:pt idx="1">
                  <c:v>2016</c:v>
                </c:pt>
                <c:pt idx="2">
                  <c:v>2017</c:v>
                </c:pt>
                <c:pt idx="3">
                  <c:v>2018</c:v>
                </c:pt>
                <c:pt idx="4">
                  <c:v>2019</c:v>
                </c:pt>
                <c:pt idx="5">
                  <c:v>2020</c:v>
                </c:pt>
                <c:pt idx="6">
                  <c:v>2021</c:v>
                </c:pt>
              </c:numCache>
            </c:numRef>
          </c:cat>
          <c:val>
            <c:numRef>
              <c:f>сущ!$B$34:$B$40</c:f>
              <c:numCache>
                <c:formatCode>0.0</c:formatCode>
                <c:ptCount val="7"/>
                <c:pt idx="0">
                  <c:v>-0.17893889236825622</c:v>
                </c:pt>
                <c:pt idx="1">
                  <c:v>-2.7494456762749433</c:v>
                </c:pt>
                <c:pt idx="2">
                  <c:v>-1.67386133380319</c:v>
                </c:pt>
                <c:pt idx="3">
                  <c:v>-1.9034435023360441</c:v>
                </c:pt>
                <c:pt idx="4">
                  <c:v>-3.6291367838935447</c:v>
                </c:pt>
                <c:pt idx="5">
                  <c:v>-3.4934497816593879</c:v>
                </c:pt>
                <c:pt idx="6">
                  <c:v>-4.484699261343648</c:v>
                </c:pt>
              </c:numCache>
            </c:numRef>
          </c:val>
          <c:smooth val="1"/>
          <c:extLst xmlns:c16r2="http://schemas.microsoft.com/office/drawing/2015/06/chart">
            <c:ext xmlns:c16="http://schemas.microsoft.com/office/drawing/2014/chart" uri="{C3380CC4-5D6E-409C-BE32-E72D297353CC}">
              <c16:uniqueId val="{00000002-635C-440C-886F-25E0E2AC07CC}"/>
            </c:ext>
          </c:extLst>
        </c:ser>
        <c:ser>
          <c:idx val="1"/>
          <c:order val="1"/>
          <c:tx>
            <c:strRef>
              <c:f>сущ!$C$32</c:f>
              <c:strCache>
                <c:ptCount val="1"/>
                <c:pt idx="0">
                  <c:v>Коэффициент механического прироста (оттока)</c:v>
                </c:pt>
              </c:strCache>
            </c:strRef>
          </c:tx>
          <c:marker>
            <c:symbol val="circle"/>
            <c:size val="5"/>
            <c:spPr>
              <a:noFill/>
            </c:spPr>
          </c:marker>
          <c:dLbls>
            <c:dLbl>
              <c:idx val="2"/>
              <c:layout>
                <c:manualLayout>
                  <c:x val="-4.2852320675105485E-2"/>
                  <c:y val="-3.280930398189917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35C-440C-886F-25E0E2AC07CC}"/>
                </c:ext>
                <c:ext xmlns:c15="http://schemas.microsoft.com/office/drawing/2012/chart" uri="{CE6537A1-D6FC-4f65-9D91-7224C49458BB}"/>
              </c:extLst>
            </c:dLbl>
            <c:dLbl>
              <c:idx val="3"/>
              <c:layout>
                <c:manualLayout>
                  <c:x val="-2.8455696202531647E-2"/>
                  <c:y val="-3.556697225394869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635C-440C-886F-25E0E2AC07CC}"/>
                </c:ext>
                <c:ext xmlns:c15="http://schemas.microsoft.com/office/drawing/2012/chart" uri="{CE6537A1-D6FC-4f65-9D91-7224C49458BB}"/>
              </c:extLst>
            </c:dLbl>
            <c:dLbl>
              <c:idx val="4"/>
              <c:layout>
                <c:manualLayout>
                  <c:x val="-7.4092827004219406E-3"/>
                  <c:y val="-3.832464052599807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635C-440C-886F-25E0E2AC07CC}"/>
                </c:ext>
                <c:ext xmlns:c15="http://schemas.microsoft.com/office/drawing/2012/chart" uri="{CE6537A1-D6FC-4f65-9D91-7224C49458BB}"/>
              </c:extLst>
            </c:dLbl>
            <c:dLbl>
              <c:idx val="6"/>
              <c:layout>
                <c:manualLayout>
                  <c:x val="-2.5974683544303798E-2"/>
                  <c:y val="-3.832464052599807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635C-440C-886F-25E0E2AC07CC}"/>
                </c:ext>
                <c:ext xmlns:c15="http://schemas.microsoft.com/office/drawing/2012/chart" uri="{CE6537A1-D6FC-4f65-9D91-7224C49458BB}"/>
              </c:extLst>
            </c:dLbl>
            <c:spPr>
              <a:noFill/>
              <a:ln>
                <a:noFill/>
              </a:ln>
              <a:effectLst/>
            </c:spPr>
            <c:txPr>
              <a:bodyPr/>
              <a:lstStyle/>
              <a:p>
                <a:pPr>
                  <a:defRPr b="1" i="1"/>
                </a:pPr>
                <a:endParaRPr lang="ru-RU"/>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сущ!$A$34:$A$40</c:f>
              <c:numCache>
                <c:formatCode>General</c:formatCode>
                <c:ptCount val="7"/>
                <c:pt idx="0">
                  <c:v>2015</c:v>
                </c:pt>
                <c:pt idx="1">
                  <c:v>2016</c:v>
                </c:pt>
                <c:pt idx="2">
                  <c:v>2017</c:v>
                </c:pt>
                <c:pt idx="3">
                  <c:v>2018</c:v>
                </c:pt>
                <c:pt idx="4">
                  <c:v>2019</c:v>
                </c:pt>
                <c:pt idx="5">
                  <c:v>2020</c:v>
                </c:pt>
                <c:pt idx="6">
                  <c:v>2021</c:v>
                </c:pt>
              </c:numCache>
            </c:numRef>
          </c:cat>
          <c:val>
            <c:numRef>
              <c:f>сущ!$C$34:$C$40</c:f>
              <c:numCache>
                <c:formatCode>0.0</c:formatCode>
                <c:ptCount val="7"/>
                <c:pt idx="0">
                  <c:v>2.7735528317079741</c:v>
                </c:pt>
                <c:pt idx="1">
                  <c:v>11.441241685144121</c:v>
                </c:pt>
                <c:pt idx="2">
                  <c:v>8.3693066690159483</c:v>
                </c:pt>
                <c:pt idx="3">
                  <c:v>19.813116456134281</c:v>
                </c:pt>
                <c:pt idx="4">
                  <c:v>4.9252570638555397</c:v>
                </c:pt>
                <c:pt idx="5">
                  <c:v>-6.7248908296943242</c:v>
                </c:pt>
                <c:pt idx="6">
                  <c:v>-2.37425255012311</c:v>
                </c:pt>
              </c:numCache>
            </c:numRef>
          </c:val>
          <c:smooth val="1"/>
          <c:extLst xmlns:c16r2="http://schemas.microsoft.com/office/drawing/2015/06/chart">
            <c:ext xmlns:c16="http://schemas.microsoft.com/office/drawing/2014/chart" uri="{C3380CC4-5D6E-409C-BE32-E72D297353CC}">
              <c16:uniqueId val="{00000007-635C-440C-886F-25E0E2AC07CC}"/>
            </c:ext>
          </c:extLst>
        </c:ser>
        <c:dLbls>
          <c:dLblPos val="b"/>
          <c:showLegendKey val="0"/>
          <c:showVal val="1"/>
          <c:showCatName val="0"/>
          <c:showSerName val="0"/>
          <c:showPercent val="0"/>
          <c:showBubbleSize val="0"/>
        </c:dLbls>
        <c:marker val="1"/>
        <c:smooth val="0"/>
        <c:axId val="129013808"/>
        <c:axId val="129010672"/>
      </c:lineChart>
      <c:valAx>
        <c:axId val="129010672"/>
        <c:scaling>
          <c:orientation val="minMax"/>
        </c:scaling>
        <c:delete val="0"/>
        <c:axPos val="r"/>
        <c:majorGridlines>
          <c:spPr>
            <a:ln>
              <a:solidFill>
                <a:schemeClr val="bg1">
                  <a:lumMod val="85000"/>
                </a:schemeClr>
              </a:solidFill>
            </a:ln>
          </c:spPr>
        </c:majorGridlines>
        <c:numFmt formatCode="0.0" sourceLinked="1"/>
        <c:majorTickMark val="out"/>
        <c:minorTickMark val="none"/>
        <c:tickLblPos val="nextTo"/>
        <c:crossAx val="129013808"/>
        <c:crosses val="max"/>
        <c:crossBetween val="between"/>
      </c:valAx>
      <c:catAx>
        <c:axId val="129013808"/>
        <c:scaling>
          <c:orientation val="minMax"/>
        </c:scaling>
        <c:delete val="0"/>
        <c:axPos val="b"/>
        <c:majorGridlines>
          <c:spPr>
            <a:ln>
              <a:solidFill>
                <a:schemeClr val="bg1">
                  <a:lumMod val="85000"/>
                </a:schemeClr>
              </a:solidFill>
            </a:ln>
          </c:spPr>
        </c:majorGridlines>
        <c:numFmt formatCode="General" sourceLinked="1"/>
        <c:majorTickMark val="out"/>
        <c:minorTickMark val="none"/>
        <c:tickLblPos val="low"/>
        <c:crossAx val="129010672"/>
        <c:crosses val="autoZero"/>
        <c:auto val="1"/>
        <c:lblAlgn val="ctr"/>
        <c:lblOffset val="100"/>
        <c:noMultiLvlLbl val="0"/>
      </c:catAx>
      <c:spPr>
        <a:noFill/>
        <a:ln w="25400">
          <a:noFill/>
        </a:ln>
      </c:spPr>
    </c:plotArea>
    <c:legend>
      <c:legendPos val="r"/>
      <c:layout>
        <c:manualLayout>
          <c:xMode val="edge"/>
          <c:yMode val="edge"/>
          <c:x val="8.2287517857736137E-2"/>
          <c:y val="0.88290041606959258"/>
          <c:w val="0.78865474064526964"/>
          <c:h val="0.10607789091420791"/>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Лист1!$A$7</c:f>
              <c:strCache>
                <c:ptCount val="1"/>
                <c:pt idx="0">
                  <c:v>Общая площадь жилых помещений, тыс. кв.м</c:v>
                </c:pt>
              </c:strCache>
            </c:strRef>
          </c:tx>
          <c:spPr>
            <a:ln w="19050"/>
          </c:spPr>
          <c:marker>
            <c:symbol val="square"/>
            <c:size val="5"/>
            <c:spPr>
              <a:solidFill>
                <a:schemeClr val="accent1"/>
              </a:solidFill>
            </c:spPr>
          </c:marker>
          <c:dLbls>
            <c:dLbl>
              <c:idx val="0"/>
              <c:layout>
                <c:manualLayout>
                  <c:x val="-5.5555774278215224E-2"/>
                  <c:y val="-5.555555555555555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731-4B4F-AE74-51B155939B8C}"/>
                </c:ext>
                <c:ext xmlns:c15="http://schemas.microsoft.com/office/drawing/2012/chart" uri="{CE6537A1-D6FC-4f65-9D91-7224C49458BB}"/>
              </c:extLst>
            </c:dLbl>
            <c:dLbl>
              <c:idx val="1"/>
              <c:layout>
                <c:manualLayout>
                  <c:x val="-4.7222222222222221E-2"/>
                  <c:y val="-6.018518518518519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731-4B4F-AE74-51B155939B8C}"/>
                </c:ext>
                <c:ext xmlns:c15="http://schemas.microsoft.com/office/drawing/2012/chart" uri="{CE6537A1-D6FC-4f65-9D91-7224C49458BB}"/>
              </c:extLst>
            </c:dLbl>
            <c:dLbl>
              <c:idx val="2"/>
              <c:layout>
                <c:manualLayout>
                  <c:x val="-2.500000000000005E-2"/>
                  <c:y val="-6.944444444444446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731-4B4F-AE74-51B155939B8C}"/>
                </c:ext>
                <c:ext xmlns:c15="http://schemas.microsoft.com/office/drawing/2012/chart" uri="{CE6537A1-D6FC-4f65-9D91-7224C49458BB}"/>
              </c:extLst>
            </c:dLbl>
            <c:dLbl>
              <c:idx val="3"/>
              <c:layout>
                <c:manualLayout>
                  <c:x val="-1.9444444444444445E-2"/>
                  <c:y val="-6.481481481481481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3731-4B4F-AE74-51B155939B8C}"/>
                </c:ext>
                <c:ext xmlns:c15="http://schemas.microsoft.com/office/drawing/2012/chart" uri="{CE6537A1-D6FC-4f65-9D91-7224C49458BB}"/>
              </c:extLst>
            </c:dLbl>
            <c:dLbl>
              <c:idx val="4"/>
              <c:layout>
                <c:manualLayout>
                  <c:x val="-3.0555555555555555E-2"/>
                  <c:y val="-6.018518518518518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3731-4B4F-AE74-51B155939B8C}"/>
                </c:ext>
                <c:ext xmlns:c15="http://schemas.microsoft.com/office/drawing/2012/chart" uri="{CE6537A1-D6FC-4f65-9D91-7224C49458BB}"/>
              </c:extLst>
            </c:dLbl>
            <c:dLbl>
              <c:idx val="5"/>
              <c:layout>
                <c:manualLayout>
                  <c:x val="-2.7777777777777776E-2"/>
                  <c:y val="-6.944444444444453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3731-4B4F-AE74-51B155939B8C}"/>
                </c:ext>
                <c:ext xmlns:c15="http://schemas.microsoft.com/office/drawing/2012/chart" uri="{CE6537A1-D6FC-4f65-9D91-7224C49458BB}"/>
              </c:extLst>
            </c:dLbl>
            <c:dLbl>
              <c:idx val="6"/>
              <c:layout>
                <c:manualLayout>
                  <c:x val="-3.8888888888888994E-2"/>
                  <c:y val="-6.944444444444444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3731-4B4F-AE74-51B155939B8C}"/>
                </c:ext>
                <c:ext xmlns:c15="http://schemas.microsoft.com/office/drawing/2012/chart" uri="{CE6537A1-D6FC-4f65-9D91-7224C49458BB}"/>
              </c:extLst>
            </c:dLbl>
            <c:dLbl>
              <c:idx val="7"/>
              <c:layout>
                <c:manualLayout>
                  <c:x val="-4.1666666666666664E-2"/>
                  <c:y val="-6.018518518518527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3731-4B4F-AE74-51B155939B8C}"/>
                </c:ext>
                <c:ext xmlns:c15="http://schemas.microsoft.com/office/drawing/2012/chart" uri="{CE6537A1-D6FC-4f65-9D91-7224C49458BB}"/>
              </c:extLst>
            </c:dLbl>
            <c:dLbl>
              <c:idx val="8"/>
              <c:layout>
                <c:manualLayout>
                  <c:x val="-4.7068901663365699E-2"/>
                  <c:y val="-5.555592009332167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3731-4B4F-AE74-51B155939B8C}"/>
                </c:ext>
                <c:ext xmlns:c15="http://schemas.microsoft.com/office/drawing/2012/chart" uri="{CE6537A1-D6FC-4f65-9D91-7224C49458BB}"/>
              </c:extLst>
            </c:dLbl>
            <c:dLbl>
              <c:idx val="9"/>
              <c:layout>
                <c:manualLayout>
                  <c:x val="-5.4533060668029994E-2"/>
                  <c:y val="-6.481481481481489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3731-4B4F-AE74-51B155939B8C}"/>
                </c:ext>
                <c:ext xmlns:c15="http://schemas.microsoft.com/office/drawing/2012/chart" uri="{CE6537A1-D6FC-4f65-9D91-7224C49458BB}"/>
              </c:extLst>
            </c:dLbl>
            <c:dLbl>
              <c:idx val="10"/>
              <c:layout>
                <c:manualLayout>
                  <c:x val="-2.4539877300613598E-2"/>
                  <c:y val="-5.092592592592592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3731-4B4F-AE74-51B155939B8C}"/>
                </c:ext>
                <c:ext xmlns:c15="http://schemas.microsoft.com/office/drawing/2012/chart" uri="{CE6537A1-D6FC-4f65-9D91-7224C49458BB}"/>
              </c:extLst>
            </c:dLbl>
            <c:spPr>
              <a:noFill/>
              <a:ln>
                <a:noFill/>
              </a:ln>
              <a:effectLst/>
            </c:spPr>
            <c:txPr>
              <a:bodyPr/>
              <a:lstStyle/>
              <a:p>
                <a:pPr>
                  <a:defRPr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Лист1!$F$6:$K$6</c:f>
              <c:strCache>
                <c:ptCount val="6"/>
                <c:pt idx="0">
                  <c:v>2016 г.</c:v>
                </c:pt>
                <c:pt idx="1">
                  <c:v>2017 г.</c:v>
                </c:pt>
                <c:pt idx="2">
                  <c:v>2018 г.</c:v>
                </c:pt>
                <c:pt idx="3">
                  <c:v>2019 г.</c:v>
                </c:pt>
                <c:pt idx="4">
                  <c:v>2020 г.</c:v>
                </c:pt>
                <c:pt idx="5">
                  <c:v>2021 г.</c:v>
                </c:pt>
              </c:strCache>
            </c:strRef>
          </c:cat>
          <c:val>
            <c:numRef>
              <c:f>Лист1!$F$7:$K$7</c:f>
              <c:numCache>
                <c:formatCode>General</c:formatCode>
                <c:ptCount val="6"/>
                <c:pt idx="0">
                  <c:v>297.3</c:v>
                </c:pt>
                <c:pt idx="1">
                  <c:v>298</c:v>
                </c:pt>
                <c:pt idx="2">
                  <c:v>306.10000000000002</c:v>
                </c:pt>
                <c:pt idx="3">
                  <c:v>309.89999999999998</c:v>
                </c:pt>
                <c:pt idx="4">
                  <c:v>314.8</c:v>
                </c:pt>
                <c:pt idx="5" formatCode="0.0">
                  <c:v>316.56</c:v>
                </c:pt>
              </c:numCache>
            </c:numRef>
          </c:val>
          <c:smooth val="0"/>
          <c:extLst xmlns:c16r2="http://schemas.microsoft.com/office/drawing/2015/06/chart">
            <c:ext xmlns:c16="http://schemas.microsoft.com/office/drawing/2014/chart" uri="{C3380CC4-5D6E-409C-BE32-E72D297353CC}">
              <c16:uniqueId val="{0000000B-3731-4B4F-AE74-51B155939B8C}"/>
            </c:ext>
          </c:extLst>
        </c:ser>
        <c:dLbls>
          <c:showLegendKey val="0"/>
          <c:showVal val="0"/>
          <c:showCatName val="0"/>
          <c:showSerName val="0"/>
          <c:showPercent val="0"/>
          <c:showBubbleSize val="0"/>
        </c:dLbls>
        <c:marker val="1"/>
        <c:smooth val="0"/>
        <c:axId val="129014984"/>
        <c:axId val="129011064"/>
      </c:lineChart>
      <c:catAx>
        <c:axId val="129014984"/>
        <c:scaling>
          <c:orientation val="minMax"/>
        </c:scaling>
        <c:delete val="0"/>
        <c:axPos val="b"/>
        <c:numFmt formatCode="General" sourceLinked="1"/>
        <c:majorTickMark val="none"/>
        <c:minorTickMark val="none"/>
        <c:tickLblPos val="nextTo"/>
        <c:crossAx val="129011064"/>
        <c:crosses val="autoZero"/>
        <c:auto val="1"/>
        <c:lblAlgn val="ctr"/>
        <c:lblOffset val="100"/>
        <c:noMultiLvlLbl val="0"/>
      </c:catAx>
      <c:valAx>
        <c:axId val="129011064"/>
        <c:scaling>
          <c:orientation val="minMax"/>
          <c:min val="295"/>
        </c:scaling>
        <c:delete val="0"/>
        <c:axPos val="l"/>
        <c:majorGridlines/>
        <c:numFmt formatCode="General" sourceLinked="1"/>
        <c:majorTickMark val="out"/>
        <c:minorTickMark val="none"/>
        <c:tickLblPos val="nextTo"/>
        <c:crossAx val="129014984"/>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46D450-7DB1-48BA-950A-5149BCD794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11052</TotalTime>
  <Pages>149</Pages>
  <Words>42534</Words>
  <Characters>242449</Characters>
  <Application>Microsoft Office Word</Application>
  <DocSecurity>0</DocSecurity>
  <Lines>2020</Lines>
  <Paragraphs>568</Paragraphs>
  <ScaleCrop>false</ScaleCrop>
  <HeadingPairs>
    <vt:vector size="2" baseType="variant">
      <vt:variant>
        <vt:lpstr>Название</vt:lpstr>
      </vt:variant>
      <vt:variant>
        <vt:i4>1</vt:i4>
      </vt:variant>
    </vt:vector>
  </HeadingPairs>
  <TitlesOfParts>
    <vt:vector size="1" baseType="lpstr">
      <vt:lpstr>Пояснительная записка</vt:lpstr>
    </vt:vector>
  </TitlesOfParts>
  <Company>SPecialiST RePack</Company>
  <LinksUpToDate>false</LinksUpToDate>
  <CharactersWithSpaces>284415</CharactersWithSpaces>
  <SharedDoc>false</SharedDoc>
  <HLinks>
    <vt:vector size="6" baseType="variant">
      <vt:variant>
        <vt:i4>393221</vt:i4>
      </vt:variant>
      <vt:variant>
        <vt:i4>0</vt:i4>
      </vt:variant>
      <vt:variant>
        <vt:i4>0</vt:i4>
      </vt:variant>
      <vt:variant>
        <vt:i4>5</vt:i4>
      </vt:variant>
      <vt:variant>
        <vt:lpwstr>http://mirniy.ru/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Пояснительная записка</dc:title>
  <dc:creator>erusakov</dc:creator>
  <cp:keywords>Стили мои (градовские)</cp:keywords>
  <cp:lastModifiedBy>Учетная запись Майкрософт</cp:lastModifiedBy>
  <cp:revision>276</cp:revision>
  <cp:lastPrinted>2023-08-25T05:36:00Z</cp:lastPrinted>
  <dcterms:created xsi:type="dcterms:W3CDTF">2022-08-29T08:52:00Z</dcterms:created>
  <dcterms:modified xsi:type="dcterms:W3CDTF">2023-10-23T09:28:00Z</dcterms:modified>
  <cp:category>ТЗ</cp:category>
</cp:coreProperties>
</file>