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803435" w:rsidRPr="00823ADD" w:rsidRDefault="00803435" w:rsidP="00803435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УТВЕРЖДЕН </w:t>
      </w:r>
    </w:p>
    <w:p w:rsidR="00803435" w:rsidRPr="00823ADD" w:rsidRDefault="00803435" w:rsidP="00803435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приказом </w:t>
      </w:r>
      <w:r w:rsidR="00C2707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редседателя</w:t>
      </w:r>
    </w:p>
    <w:p w:rsidR="00803435" w:rsidRDefault="00803435" w:rsidP="008034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комиссии</w:t>
      </w:r>
    </w:p>
    <w:p w:rsidR="00803435" w:rsidRDefault="00803435" w:rsidP="008034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803435" w:rsidRPr="00823ADD" w:rsidRDefault="00803435" w:rsidP="008034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Богучанский район</w:t>
      </w:r>
    </w:p>
    <w:p w:rsidR="001F3B9C" w:rsidRPr="005E7F75" w:rsidRDefault="00803435" w:rsidP="00803435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823A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Pr="00823AD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823AD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____</w:t>
      </w:r>
      <w:r w:rsidRPr="00823ADD">
        <w:rPr>
          <w:rFonts w:ascii="Times New Roman" w:hAnsi="Times New Roman" w:cs="Times New Roman"/>
        </w:rPr>
        <w:t xml:space="preserve"> </w:t>
      </w:r>
      <w:r w:rsidR="001F3B9C"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803435" w:rsidRDefault="001F3B9C" w:rsidP="005E7F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03435">
        <w:rPr>
          <w:rFonts w:ascii="Times New Roman" w:hAnsi="Times New Roman" w:cs="Times New Roman"/>
          <w:sz w:val="36"/>
          <w:szCs w:val="36"/>
        </w:rPr>
        <w:t xml:space="preserve">СТАНДАРТ ВНЕШНЕГО </w:t>
      </w:r>
      <w:r w:rsidR="00803435">
        <w:rPr>
          <w:rFonts w:ascii="Times New Roman" w:hAnsi="Times New Roman" w:cs="Times New Roman"/>
          <w:sz w:val="36"/>
          <w:szCs w:val="36"/>
        </w:rPr>
        <w:t>МУНИЦИПАЛЬНОГО</w:t>
      </w:r>
      <w:r w:rsidRPr="00803435">
        <w:rPr>
          <w:rFonts w:ascii="Times New Roman" w:hAnsi="Times New Roman" w:cs="Times New Roman"/>
          <w:sz w:val="36"/>
          <w:szCs w:val="36"/>
        </w:rPr>
        <w:t xml:space="preserve"> ФИНАНСОВОГО КОНТРОЛЯ</w:t>
      </w:r>
    </w:p>
    <w:p w:rsidR="001F3B9C" w:rsidRPr="00803435" w:rsidRDefault="001F3B9C" w:rsidP="005E7F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3B9C" w:rsidRPr="00803435" w:rsidRDefault="00803435" w:rsidP="005E7F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03435">
        <w:rPr>
          <w:rFonts w:ascii="Times New Roman" w:hAnsi="Times New Roman" w:cs="Times New Roman"/>
          <w:sz w:val="36"/>
          <w:szCs w:val="36"/>
        </w:rPr>
        <w:t>СФК</w:t>
      </w:r>
      <w:r w:rsidR="001F3B9C" w:rsidRPr="00803435">
        <w:rPr>
          <w:rFonts w:ascii="Times New Roman" w:hAnsi="Times New Roman" w:cs="Times New Roman"/>
          <w:sz w:val="36"/>
          <w:szCs w:val="36"/>
        </w:rPr>
        <w:t xml:space="preserve"> «ФИНАНСОВО-ЭКОНОМИЧЕСКАЯ ЭКСПЕРТИЗА</w:t>
      </w:r>
    </w:p>
    <w:p w:rsidR="001F3B9C" w:rsidRPr="00803435" w:rsidRDefault="001F3B9C" w:rsidP="005E7F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03435">
        <w:rPr>
          <w:rFonts w:ascii="Times New Roman" w:hAnsi="Times New Roman" w:cs="Times New Roman"/>
          <w:sz w:val="36"/>
          <w:szCs w:val="36"/>
        </w:rPr>
        <w:t xml:space="preserve">ПРОЕКТА </w:t>
      </w:r>
      <w:r w:rsidR="00803435" w:rsidRPr="00803435">
        <w:rPr>
          <w:rFonts w:ascii="Times New Roman" w:hAnsi="Times New Roman" w:cs="Times New Roman"/>
          <w:sz w:val="36"/>
          <w:szCs w:val="36"/>
        </w:rPr>
        <w:t>РЕШЕНИЯ</w:t>
      </w:r>
      <w:r w:rsidRPr="00803435">
        <w:rPr>
          <w:rFonts w:ascii="Times New Roman" w:hAnsi="Times New Roman" w:cs="Times New Roman"/>
          <w:sz w:val="36"/>
          <w:szCs w:val="36"/>
        </w:rPr>
        <w:t xml:space="preserve"> О </w:t>
      </w:r>
      <w:r w:rsidR="00803435" w:rsidRPr="00803435">
        <w:rPr>
          <w:rFonts w:ascii="Times New Roman" w:hAnsi="Times New Roman" w:cs="Times New Roman"/>
          <w:sz w:val="36"/>
          <w:szCs w:val="36"/>
        </w:rPr>
        <w:t>РАЙОННОМ</w:t>
      </w:r>
      <w:r w:rsidRPr="00803435">
        <w:rPr>
          <w:rFonts w:ascii="Times New Roman" w:hAnsi="Times New Roman" w:cs="Times New Roman"/>
          <w:sz w:val="36"/>
          <w:szCs w:val="36"/>
        </w:rPr>
        <w:t xml:space="preserve"> БЮДЖЕТЕ»</w:t>
      </w:r>
    </w:p>
    <w:p w:rsidR="001F3B9C" w:rsidRPr="00803435" w:rsidRDefault="001F3B9C" w:rsidP="005E7F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3B9C" w:rsidRPr="005E7F75" w:rsidRDefault="001F3B9C" w:rsidP="005E7F75">
      <w:pPr>
        <w:spacing w:after="0"/>
        <w:jc w:val="center"/>
        <w:rPr>
          <w:rFonts w:ascii="Times New Roman" w:hAnsi="Times New Roman" w:cs="Times New Roman"/>
        </w:rPr>
      </w:pP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1F3B9C" w:rsidRDefault="001F3B9C" w:rsidP="005E7F75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5E7F75" w:rsidRDefault="005E7F75" w:rsidP="005E7F75">
      <w:pPr>
        <w:spacing w:after="0"/>
        <w:jc w:val="both"/>
        <w:rPr>
          <w:rFonts w:ascii="Times New Roman" w:hAnsi="Times New Roman" w:cs="Times New Roman"/>
        </w:rPr>
      </w:pPr>
    </w:p>
    <w:p w:rsidR="005E7F75" w:rsidRDefault="005E7F75" w:rsidP="005E7F75">
      <w:pPr>
        <w:spacing w:after="0"/>
        <w:jc w:val="both"/>
        <w:rPr>
          <w:rFonts w:ascii="Times New Roman" w:hAnsi="Times New Roman" w:cs="Times New Roman"/>
        </w:rPr>
      </w:pPr>
    </w:p>
    <w:p w:rsidR="005E7F75" w:rsidRDefault="005E7F75" w:rsidP="005E7F75">
      <w:pPr>
        <w:spacing w:after="0"/>
        <w:jc w:val="both"/>
        <w:rPr>
          <w:rFonts w:ascii="Times New Roman" w:hAnsi="Times New Roman" w:cs="Times New Roman"/>
        </w:rPr>
      </w:pPr>
    </w:p>
    <w:p w:rsidR="00803435" w:rsidRDefault="00803435" w:rsidP="005E7F75">
      <w:pPr>
        <w:spacing w:after="0"/>
        <w:jc w:val="center"/>
        <w:rPr>
          <w:rFonts w:ascii="Times New Roman" w:hAnsi="Times New Roman" w:cs="Times New Roman"/>
        </w:rPr>
      </w:pPr>
    </w:p>
    <w:p w:rsidR="00803435" w:rsidRDefault="00803435" w:rsidP="005E7F75">
      <w:pPr>
        <w:spacing w:after="0"/>
        <w:jc w:val="center"/>
        <w:rPr>
          <w:rFonts w:ascii="Times New Roman" w:hAnsi="Times New Roman" w:cs="Times New Roman"/>
        </w:rPr>
      </w:pPr>
    </w:p>
    <w:p w:rsidR="001F3B9C" w:rsidRPr="001725C7" w:rsidRDefault="001F3B9C" w:rsidP="005E7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5C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F3B9C" w:rsidRPr="001725C7" w:rsidRDefault="001F3B9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5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7"/>
      </w:tblGrid>
      <w:tr w:rsidR="001725C7" w:rsidTr="004145A2">
        <w:tc>
          <w:tcPr>
            <w:tcW w:w="8897" w:type="dxa"/>
          </w:tcPr>
          <w:p w:rsidR="001725C7" w:rsidRDefault="001725C7" w:rsidP="005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1725C7" w:rsidRDefault="001725C7" w:rsidP="00172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5C7" w:rsidTr="004145A2">
        <w:tc>
          <w:tcPr>
            <w:tcW w:w="8897" w:type="dxa"/>
          </w:tcPr>
          <w:p w:rsidR="001725C7" w:rsidRDefault="001725C7" w:rsidP="005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осуществления финансово-экономической экспертизы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районном</w:t>
            </w: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1725C7" w:rsidRDefault="001725C7" w:rsidP="00172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5C7" w:rsidTr="004145A2">
        <w:tc>
          <w:tcPr>
            <w:tcW w:w="8897" w:type="dxa"/>
          </w:tcPr>
          <w:p w:rsidR="001725C7" w:rsidRDefault="001725C7" w:rsidP="005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2.1. Правовые основы финансово-экономической экспертизы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районном</w:t>
            </w: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567" w:type="dxa"/>
            <w:vAlign w:val="bottom"/>
          </w:tcPr>
          <w:p w:rsidR="001725C7" w:rsidRDefault="001725C7" w:rsidP="00172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5C7" w:rsidTr="004145A2">
        <w:tc>
          <w:tcPr>
            <w:tcW w:w="8897" w:type="dxa"/>
          </w:tcPr>
          <w:p w:rsidR="001725C7" w:rsidRDefault="001725C7" w:rsidP="005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2.2. Методические основы проведения финансово-экономической экспертизы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районном</w:t>
            </w: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1725C7" w:rsidRDefault="001725C7" w:rsidP="00172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25C7" w:rsidTr="004145A2">
        <w:tc>
          <w:tcPr>
            <w:tcW w:w="8897" w:type="dxa"/>
          </w:tcPr>
          <w:p w:rsidR="001725C7" w:rsidRDefault="001725C7" w:rsidP="005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2.3. Организационные основы проведения финансово-экономической экспертизы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районном</w:t>
            </w: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1725C7" w:rsidRDefault="004145A2" w:rsidP="00172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5A2" w:rsidTr="004145A2">
        <w:tc>
          <w:tcPr>
            <w:tcW w:w="8897" w:type="dxa"/>
          </w:tcPr>
          <w:p w:rsidR="004145A2" w:rsidRPr="001725C7" w:rsidRDefault="004145A2" w:rsidP="005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комиссии</w:t>
            </w: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финансово-экономической экспертизы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районном</w:t>
            </w: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4145A2" w:rsidRDefault="004145A2" w:rsidP="00172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5A2" w:rsidTr="004145A2">
        <w:tc>
          <w:tcPr>
            <w:tcW w:w="8897" w:type="dxa"/>
          </w:tcPr>
          <w:p w:rsidR="004145A2" w:rsidRPr="001725C7" w:rsidRDefault="004145A2" w:rsidP="005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  <w:r w:rsidRPr="001725C7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сопроводительного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567" w:type="dxa"/>
            <w:vAlign w:val="bottom"/>
          </w:tcPr>
          <w:p w:rsidR="004145A2" w:rsidRDefault="004145A2" w:rsidP="00172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725C7" w:rsidRPr="001725C7" w:rsidRDefault="001725C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435" w:rsidRDefault="00803435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Pr="001725C7" w:rsidRDefault="004145A2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435" w:rsidRPr="001725C7" w:rsidRDefault="00803435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435" w:rsidRPr="001725C7" w:rsidRDefault="00803435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435" w:rsidRPr="001725C7" w:rsidRDefault="00803435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435" w:rsidRPr="001725C7" w:rsidRDefault="00803435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435" w:rsidRPr="001725C7" w:rsidRDefault="00803435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B9C" w:rsidRPr="00803435" w:rsidRDefault="001F3B9C" w:rsidP="005E7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1F3B9C" w:rsidRPr="00803435" w:rsidRDefault="001F3B9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B9C" w:rsidRPr="00803435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t xml:space="preserve">1.1. Стандарт внешнего </w:t>
      </w:r>
      <w:r w:rsidR="008034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803435">
        <w:rPr>
          <w:rFonts w:ascii="Times New Roman" w:hAnsi="Times New Roman" w:cs="Times New Roman"/>
          <w:sz w:val="24"/>
          <w:szCs w:val="24"/>
        </w:rPr>
        <w:t xml:space="preserve"> финансового контроля «Финансово-экономическая экспертиза проекта </w:t>
      </w:r>
      <w:r w:rsidR="00803435">
        <w:rPr>
          <w:rFonts w:ascii="Times New Roman" w:hAnsi="Times New Roman" w:cs="Times New Roman"/>
          <w:sz w:val="24"/>
          <w:szCs w:val="24"/>
        </w:rPr>
        <w:t>решения</w:t>
      </w:r>
      <w:r w:rsidRPr="00803435">
        <w:rPr>
          <w:rFonts w:ascii="Times New Roman" w:hAnsi="Times New Roman" w:cs="Times New Roman"/>
          <w:sz w:val="24"/>
          <w:szCs w:val="24"/>
        </w:rPr>
        <w:t xml:space="preserve"> о </w:t>
      </w:r>
      <w:r w:rsidR="00803435">
        <w:rPr>
          <w:rFonts w:ascii="Times New Roman" w:hAnsi="Times New Roman" w:cs="Times New Roman"/>
          <w:sz w:val="24"/>
          <w:szCs w:val="24"/>
        </w:rPr>
        <w:t>районном</w:t>
      </w:r>
      <w:r w:rsidRPr="00803435">
        <w:rPr>
          <w:rFonts w:ascii="Times New Roman" w:hAnsi="Times New Roman" w:cs="Times New Roman"/>
          <w:sz w:val="24"/>
          <w:szCs w:val="24"/>
        </w:rPr>
        <w:t xml:space="preserve"> бюджете» (далее – Стандарт) разработан на основе: </w:t>
      </w:r>
    </w:p>
    <w:p w:rsidR="001F3B9C" w:rsidRPr="00803435" w:rsidRDefault="001F3B9C" w:rsidP="00803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t>- Бюджетного кодекса Р</w:t>
      </w:r>
      <w:r w:rsidR="008034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03435">
        <w:rPr>
          <w:rFonts w:ascii="Times New Roman" w:hAnsi="Times New Roman" w:cs="Times New Roman"/>
          <w:sz w:val="24"/>
          <w:szCs w:val="24"/>
        </w:rPr>
        <w:t>Ф</w:t>
      </w:r>
      <w:r w:rsidR="00803435">
        <w:rPr>
          <w:rFonts w:ascii="Times New Roman" w:hAnsi="Times New Roman" w:cs="Times New Roman"/>
          <w:sz w:val="24"/>
          <w:szCs w:val="24"/>
        </w:rPr>
        <w:t>едерации (далее по тексту – Бюджетный кодекс РФ)</w:t>
      </w:r>
      <w:r w:rsidRPr="008034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803435" w:rsidRDefault="001F3B9C" w:rsidP="00803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t xml:space="preserve">- </w:t>
      </w:r>
      <w:r w:rsidR="00803435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Богучанский район, утвержденного решением Богучанского районного Совета депутатов от 29.10.2012 № 23/1-230</w:t>
      </w:r>
      <w:r w:rsidR="00EA45B6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 о бюджетном процессе)</w:t>
      </w:r>
      <w:r w:rsidRPr="008034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B77" w:rsidRDefault="001F3B9C" w:rsidP="00803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t xml:space="preserve">- стандарта финансового контроля </w:t>
      </w:r>
      <w:r w:rsidR="00566B77">
        <w:rPr>
          <w:rFonts w:ascii="Times New Roman" w:hAnsi="Times New Roman" w:cs="Times New Roman"/>
          <w:sz w:val="24"/>
          <w:szCs w:val="24"/>
        </w:rPr>
        <w:t>№ 4 «Финансово-экономическая экспертиза проекта закона края о краевом бюджете», утвержденного приказом Счетной палаты Красноярского края от 29.02.2012 № 10</w:t>
      </w:r>
      <w:r w:rsidR="007227E2">
        <w:rPr>
          <w:rFonts w:ascii="Times New Roman" w:hAnsi="Times New Roman" w:cs="Times New Roman"/>
          <w:sz w:val="24"/>
          <w:szCs w:val="24"/>
        </w:rPr>
        <w:t>;</w:t>
      </w:r>
    </w:p>
    <w:p w:rsidR="001F3B9C" w:rsidRPr="00803435" w:rsidRDefault="001F3B9C" w:rsidP="0056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t xml:space="preserve">- регламента </w:t>
      </w:r>
      <w:r w:rsidR="00566B7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муниципального образования Богучанский район </w:t>
      </w:r>
      <w:r w:rsidRPr="0080343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66B77">
        <w:rPr>
          <w:rFonts w:ascii="Times New Roman" w:hAnsi="Times New Roman" w:cs="Times New Roman"/>
          <w:sz w:val="24"/>
          <w:szCs w:val="24"/>
        </w:rPr>
        <w:t>по тексту</w:t>
      </w:r>
      <w:r w:rsidRPr="00803435">
        <w:rPr>
          <w:rFonts w:ascii="Times New Roman" w:hAnsi="Times New Roman" w:cs="Times New Roman"/>
          <w:sz w:val="24"/>
          <w:szCs w:val="24"/>
        </w:rPr>
        <w:t xml:space="preserve"> – </w:t>
      </w:r>
      <w:r w:rsidR="00566B77">
        <w:rPr>
          <w:rFonts w:ascii="Times New Roman" w:hAnsi="Times New Roman" w:cs="Times New Roman"/>
          <w:sz w:val="24"/>
          <w:szCs w:val="24"/>
        </w:rPr>
        <w:t>Регламент)</w:t>
      </w:r>
      <w:r w:rsidRPr="008034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7E2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t xml:space="preserve">1.2. Стандарт разработан для использования должностными лицами </w:t>
      </w:r>
      <w:r w:rsidR="00566B77"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образования Богучанский район</w:t>
      </w:r>
      <w:r w:rsidRPr="0080343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66B77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803435">
        <w:rPr>
          <w:rFonts w:ascii="Times New Roman" w:hAnsi="Times New Roman" w:cs="Times New Roman"/>
          <w:sz w:val="24"/>
          <w:szCs w:val="24"/>
        </w:rPr>
        <w:t xml:space="preserve"> – </w:t>
      </w:r>
      <w:r w:rsidR="00566B77">
        <w:rPr>
          <w:rFonts w:ascii="Times New Roman" w:hAnsi="Times New Roman" w:cs="Times New Roman"/>
          <w:sz w:val="24"/>
          <w:szCs w:val="24"/>
        </w:rPr>
        <w:t>Контрольно-счетная комиссия</w:t>
      </w:r>
      <w:r w:rsidRPr="00803435">
        <w:rPr>
          <w:rFonts w:ascii="Times New Roman" w:hAnsi="Times New Roman" w:cs="Times New Roman"/>
          <w:sz w:val="24"/>
          <w:szCs w:val="24"/>
        </w:rPr>
        <w:t xml:space="preserve">) и иными работниками </w:t>
      </w:r>
      <w:r w:rsidR="00566B7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03435">
        <w:rPr>
          <w:rFonts w:ascii="Times New Roman" w:hAnsi="Times New Roman" w:cs="Times New Roman"/>
          <w:sz w:val="24"/>
          <w:szCs w:val="24"/>
        </w:rPr>
        <w:t xml:space="preserve"> при проведении финансово-экономической экспертизы проекта </w:t>
      </w:r>
      <w:r w:rsidR="00566B77">
        <w:rPr>
          <w:rFonts w:ascii="Times New Roman" w:hAnsi="Times New Roman" w:cs="Times New Roman"/>
          <w:sz w:val="24"/>
          <w:szCs w:val="24"/>
        </w:rPr>
        <w:t>решения</w:t>
      </w:r>
      <w:r w:rsidRPr="00803435">
        <w:rPr>
          <w:rFonts w:ascii="Times New Roman" w:hAnsi="Times New Roman" w:cs="Times New Roman"/>
          <w:sz w:val="24"/>
          <w:szCs w:val="24"/>
        </w:rPr>
        <w:t xml:space="preserve"> о </w:t>
      </w:r>
      <w:r w:rsidR="00566B77">
        <w:rPr>
          <w:rFonts w:ascii="Times New Roman" w:hAnsi="Times New Roman" w:cs="Times New Roman"/>
          <w:sz w:val="24"/>
          <w:szCs w:val="24"/>
        </w:rPr>
        <w:t>районном</w:t>
      </w:r>
      <w:r w:rsidRPr="00803435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и подготовки </w:t>
      </w:r>
      <w:r w:rsidR="007227E2">
        <w:rPr>
          <w:rFonts w:ascii="Times New Roman" w:hAnsi="Times New Roman" w:cs="Times New Roman"/>
          <w:sz w:val="24"/>
          <w:szCs w:val="24"/>
        </w:rPr>
        <w:t>З</w:t>
      </w:r>
      <w:r w:rsidRPr="00803435">
        <w:rPr>
          <w:rFonts w:ascii="Times New Roman" w:hAnsi="Times New Roman" w:cs="Times New Roman"/>
          <w:sz w:val="24"/>
          <w:szCs w:val="24"/>
        </w:rPr>
        <w:t>аключения</w:t>
      </w:r>
      <w:r w:rsidR="007227E2">
        <w:rPr>
          <w:rFonts w:ascii="Times New Roman" w:hAnsi="Times New Roman" w:cs="Times New Roman"/>
          <w:sz w:val="24"/>
          <w:szCs w:val="24"/>
        </w:rPr>
        <w:t>.</w:t>
      </w:r>
    </w:p>
    <w:p w:rsidR="001F3B9C" w:rsidRPr="00803435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t xml:space="preserve">1.3. Целью Стандарта является установление единых принципов, правил и процедур проведения финансово-экономической экспертизы </w:t>
      </w:r>
      <w:r w:rsidR="00566B77">
        <w:rPr>
          <w:rFonts w:ascii="Times New Roman" w:hAnsi="Times New Roman" w:cs="Times New Roman"/>
          <w:sz w:val="24"/>
          <w:szCs w:val="24"/>
        </w:rPr>
        <w:t xml:space="preserve">проекта решения о районном </w:t>
      </w:r>
      <w:r w:rsidRPr="00803435">
        <w:rPr>
          <w:rFonts w:ascii="Times New Roman" w:hAnsi="Times New Roman" w:cs="Times New Roman"/>
          <w:sz w:val="24"/>
          <w:szCs w:val="24"/>
        </w:rPr>
        <w:t xml:space="preserve">бюджете. </w:t>
      </w:r>
    </w:p>
    <w:p w:rsidR="001F3B9C" w:rsidRPr="00803435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t xml:space="preserve">1.4. В число задач, решаемых указанным Стандартом, входит:  </w:t>
      </w:r>
    </w:p>
    <w:p w:rsidR="001F3B9C" w:rsidRPr="00803435" w:rsidRDefault="00566B77" w:rsidP="0056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F3B9C" w:rsidRPr="00803435">
        <w:rPr>
          <w:rFonts w:ascii="Times New Roman" w:hAnsi="Times New Roman" w:cs="Times New Roman"/>
          <w:sz w:val="24"/>
          <w:szCs w:val="24"/>
        </w:rPr>
        <w:t xml:space="preserve"> определение основных принципов и этапов проведения финансово-экономической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 о районном</w:t>
      </w:r>
      <w:r w:rsidR="001F3B9C" w:rsidRPr="00803435">
        <w:rPr>
          <w:rFonts w:ascii="Times New Roman" w:hAnsi="Times New Roman" w:cs="Times New Roman"/>
          <w:sz w:val="24"/>
          <w:szCs w:val="24"/>
        </w:rPr>
        <w:t xml:space="preserve"> бюджете; </w:t>
      </w:r>
    </w:p>
    <w:p w:rsidR="001F3B9C" w:rsidRPr="00803435" w:rsidRDefault="00566B77" w:rsidP="0056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F3B9C" w:rsidRPr="00803435">
        <w:rPr>
          <w:rFonts w:ascii="Times New Roman" w:hAnsi="Times New Roman" w:cs="Times New Roman"/>
          <w:sz w:val="24"/>
          <w:szCs w:val="24"/>
        </w:rPr>
        <w:t xml:space="preserve"> определение структуры, содержания и основных требований к заключению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1F3B9C" w:rsidRPr="00803435">
        <w:rPr>
          <w:rFonts w:ascii="Times New Roman" w:hAnsi="Times New Roman" w:cs="Times New Roman"/>
          <w:sz w:val="24"/>
          <w:szCs w:val="24"/>
        </w:rPr>
        <w:t xml:space="preserve"> на проект </w:t>
      </w:r>
      <w:r>
        <w:rPr>
          <w:rFonts w:ascii="Times New Roman" w:hAnsi="Times New Roman" w:cs="Times New Roman"/>
          <w:sz w:val="24"/>
          <w:szCs w:val="24"/>
        </w:rPr>
        <w:t>решения о районном</w:t>
      </w:r>
      <w:r w:rsidR="001F3B9C" w:rsidRPr="00803435">
        <w:rPr>
          <w:rFonts w:ascii="Times New Roman" w:hAnsi="Times New Roman" w:cs="Times New Roman"/>
          <w:sz w:val="24"/>
          <w:szCs w:val="24"/>
        </w:rPr>
        <w:t xml:space="preserve"> бюджете; </w:t>
      </w:r>
    </w:p>
    <w:p w:rsidR="001F3B9C" w:rsidRPr="00803435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803435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финансово-экономической экспертизы проекта </w:t>
      </w:r>
      <w:r w:rsidR="00566B77"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803435">
        <w:rPr>
          <w:rFonts w:ascii="Times New Roman" w:hAnsi="Times New Roman" w:cs="Times New Roman"/>
          <w:sz w:val="24"/>
          <w:szCs w:val="24"/>
        </w:rPr>
        <w:t xml:space="preserve"> бюджете должностные лица и иные работники </w:t>
      </w:r>
      <w:r w:rsidR="00566B7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03435">
        <w:rPr>
          <w:rFonts w:ascii="Times New Roman" w:hAnsi="Times New Roman" w:cs="Times New Roman"/>
          <w:sz w:val="24"/>
          <w:szCs w:val="24"/>
        </w:rPr>
        <w:t xml:space="preserve"> обязаны руководствоваться Конституцией Российской Федерации, Бюджетным кодексом РФ, федеральными законами, иными нормативными правовыми актами Российской Федерации, Уставом </w:t>
      </w:r>
      <w:r w:rsidR="00566B77">
        <w:rPr>
          <w:rFonts w:ascii="Times New Roman" w:hAnsi="Times New Roman" w:cs="Times New Roman"/>
          <w:sz w:val="24"/>
          <w:szCs w:val="24"/>
        </w:rPr>
        <w:t>района</w:t>
      </w:r>
      <w:r w:rsidRPr="00803435">
        <w:rPr>
          <w:rFonts w:ascii="Times New Roman" w:hAnsi="Times New Roman" w:cs="Times New Roman"/>
          <w:sz w:val="24"/>
          <w:szCs w:val="24"/>
        </w:rPr>
        <w:t xml:space="preserve">, </w:t>
      </w:r>
      <w:r w:rsidR="00566B77" w:rsidRPr="00566B77">
        <w:rPr>
          <w:rFonts w:ascii="Times New Roman" w:hAnsi="Times New Roman" w:cs="Times New Roman"/>
          <w:sz w:val="24"/>
          <w:szCs w:val="24"/>
        </w:rPr>
        <w:t>положени</w:t>
      </w:r>
      <w:r w:rsidR="00EA45B6">
        <w:rPr>
          <w:rFonts w:ascii="Times New Roman" w:hAnsi="Times New Roman" w:cs="Times New Roman"/>
          <w:sz w:val="24"/>
          <w:szCs w:val="24"/>
        </w:rPr>
        <w:t>ем</w:t>
      </w:r>
      <w:r w:rsidR="00566B77" w:rsidRPr="00566B77">
        <w:rPr>
          <w:rFonts w:ascii="Times New Roman" w:hAnsi="Times New Roman" w:cs="Times New Roman"/>
          <w:sz w:val="24"/>
          <w:szCs w:val="24"/>
        </w:rPr>
        <w:t xml:space="preserve"> о Контрольно-счетной комиссии, утвержденн</w:t>
      </w:r>
      <w:r w:rsidR="00EA45B6">
        <w:rPr>
          <w:rFonts w:ascii="Times New Roman" w:hAnsi="Times New Roman" w:cs="Times New Roman"/>
          <w:sz w:val="24"/>
          <w:szCs w:val="24"/>
        </w:rPr>
        <w:t>ым</w:t>
      </w:r>
      <w:r w:rsidR="00566B77" w:rsidRPr="00566B77">
        <w:rPr>
          <w:rFonts w:ascii="Times New Roman" w:hAnsi="Times New Roman" w:cs="Times New Roman"/>
          <w:sz w:val="24"/>
          <w:szCs w:val="24"/>
        </w:rPr>
        <w:t xml:space="preserve"> решением Богучанского районного Совета депутатов от 24.11.2011 № 16/1-179</w:t>
      </w:r>
      <w:r w:rsidRPr="00803435">
        <w:rPr>
          <w:rFonts w:ascii="Times New Roman" w:hAnsi="Times New Roman" w:cs="Times New Roman"/>
          <w:sz w:val="24"/>
          <w:szCs w:val="24"/>
        </w:rPr>
        <w:t xml:space="preserve">, </w:t>
      </w:r>
      <w:r w:rsidR="00EA45B6">
        <w:rPr>
          <w:rFonts w:ascii="Times New Roman" w:hAnsi="Times New Roman" w:cs="Times New Roman"/>
          <w:sz w:val="24"/>
          <w:szCs w:val="24"/>
        </w:rPr>
        <w:t>Положением о бюджетном процессе</w:t>
      </w:r>
      <w:r w:rsidRPr="00803435">
        <w:rPr>
          <w:rFonts w:ascii="Times New Roman" w:hAnsi="Times New Roman" w:cs="Times New Roman"/>
          <w:sz w:val="24"/>
          <w:szCs w:val="24"/>
        </w:rPr>
        <w:t xml:space="preserve">, другими нормативными правовыми актами </w:t>
      </w:r>
      <w:r w:rsidR="00EA45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EA45B6">
        <w:rPr>
          <w:rFonts w:ascii="Times New Roman" w:hAnsi="Times New Roman" w:cs="Times New Roman"/>
          <w:sz w:val="24"/>
          <w:szCs w:val="24"/>
        </w:rPr>
        <w:t xml:space="preserve"> Богучанский район</w:t>
      </w:r>
      <w:r w:rsidRPr="00803435">
        <w:rPr>
          <w:rFonts w:ascii="Times New Roman" w:hAnsi="Times New Roman" w:cs="Times New Roman"/>
          <w:sz w:val="24"/>
          <w:szCs w:val="24"/>
        </w:rPr>
        <w:t xml:space="preserve">, Регламентом и настоящим Стандартом. </w:t>
      </w:r>
    </w:p>
    <w:p w:rsidR="00EA45B6" w:rsidRPr="00644B0A" w:rsidRDefault="001F3B9C" w:rsidP="00EA4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35">
        <w:rPr>
          <w:rFonts w:ascii="Times New Roman" w:hAnsi="Times New Roman" w:cs="Times New Roman"/>
          <w:sz w:val="24"/>
          <w:szCs w:val="24"/>
        </w:rPr>
        <w:t xml:space="preserve">1.6. </w:t>
      </w:r>
      <w:r w:rsidR="00EA45B6" w:rsidRPr="00644B0A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настоящий Стандарт осуществляется на основании</w:t>
      </w:r>
      <w:r w:rsidR="00EA45B6">
        <w:rPr>
          <w:rFonts w:ascii="Times New Roman" w:hAnsi="Times New Roman" w:cs="Times New Roman"/>
          <w:sz w:val="24"/>
          <w:szCs w:val="24"/>
        </w:rPr>
        <w:t xml:space="preserve"> приказа Председателя</w:t>
      </w:r>
      <w:r w:rsidR="00EA45B6" w:rsidRPr="00644B0A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комиссии.  </w:t>
      </w:r>
    </w:p>
    <w:p w:rsidR="00EA45B6" w:rsidRDefault="00EA45B6" w:rsidP="00EA4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1.7. Решение вопросов, не урегулированных настоящим Стандартом, осуществляется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4B0A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комиссии и вводится в действие приказом. </w:t>
      </w:r>
    </w:p>
    <w:p w:rsidR="005E7F75" w:rsidRDefault="005E7F75" w:rsidP="005E7F7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A45B6" w:rsidRDefault="00EA45B6" w:rsidP="005E7F7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A45B6" w:rsidRPr="005E7F75" w:rsidRDefault="00EA45B6" w:rsidP="005E7F7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3B9C" w:rsidRPr="00EA45B6" w:rsidRDefault="001F3B9C" w:rsidP="005E7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lastRenderedPageBreak/>
        <w:t>2. Основы осуществления финансово-экономической экспертизы проекта</w:t>
      </w:r>
      <w:r w:rsidR="005E7F75" w:rsidRPr="00EA45B6">
        <w:rPr>
          <w:rFonts w:ascii="Times New Roman" w:hAnsi="Times New Roman" w:cs="Times New Roman"/>
          <w:sz w:val="24"/>
          <w:szCs w:val="24"/>
        </w:rPr>
        <w:t xml:space="preserve"> </w:t>
      </w:r>
      <w:r w:rsidR="00EA45B6" w:rsidRPr="00EA45B6"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</w:t>
      </w:r>
    </w:p>
    <w:p w:rsidR="00EA45B6" w:rsidRPr="00EA45B6" w:rsidRDefault="00EA45B6" w:rsidP="005E7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B9C" w:rsidRPr="00EA45B6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2.1. Правовые основы финансово-экономической экспертизы проекта </w:t>
      </w:r>
      <w:r w:rsidR="00EA45B6" w:rsidRPr="00EA45B6"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 </w:t>
      </w:r>
    </w:p>
    <w:p w:rsidR="001F3B9C" w:rsidRPr="00EA45B6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2.1.1. Финансово-экономическая экспертиза проекта </w:t>
      </w:r>
      <w:r w:rsidR="00EA45B6" w:rsidRPr="00EA45B6"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является формой</w:t>
      </w:r>
      <w:r w:rsidR="00EA45B6" w:rsidRPr="00EA45B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A45B6">
        <w:rPr>
          <w:rFonts w:ascii="Times New Roman" w:hAnsi="Times New Roman" w:cs="Times New Roman"/>
          <w:sz w:val="24"/>
          <w:szCs w:val="24"/>
        </w:rPr>
        <w:t xml:space="preserve"> финансового контроля, осуществляемого </w:t>
      </w:r>
      <w:r w:rsidR="00EA45B6">
        <w:rPr>
          <w:rFonts w:ascii="Times New Roman" w:hAnsi="Times New Roman" w:cs="Times New Roman"/>
          <w:sz w:val="24"/>
          <w:szCs w:val="24"/>
        </w:rPr>
        <w:t>Контрольно-счетной комисси</w:t>
      </w:r>
      <w:r w:rsidR="007227E2">
        <w:rPr>
          <w:rFonts w:ascii="Times New Roman" w:hAnsi="Times New Roman" w:cs="Times New Roman"/>
          <w:sz w:val="24"/>
          <w:szCs w:val="24"/>
        </w:rPr>
        <w:t>ей</w:t>
      </w:r>
      <w:r w:rsidRPr="00EA4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B9C" w:rsidRPr="00EA45B6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2.1.2. Финансово-экономическая экспертиза проекта </w:t>
      </w:r>
      <w:r w:rsidR="00EA45B6">
        <w:rPr>
          <w:rFonts w:ascii="Times New Roman" w:hAnsi="Times New Roman" w:cs="Times New Roman"/>
          <w:sz w:val="24"/>
          <w:szCs w:val="24"/>
        </w:rPr>
        <w:t xml:space="preserve">решения о районном </w:t>
      </w:r>
      <w:r w:rsidRPr="00EA45B6">
        <w:rPr>
          <w:rFonts w:ascii="Times New Roman" w:hAnsi="Times New Roman" w:cs="Times New Roman"/>
          <w:sz w:val="24"/>
          <w:szCs w:val="24"/>
        </w:rPr>
        <w:t xml:space="preserve">бюджете состоит из анализа обоснованности показателей проекта </w:t>
      </w:r>
      <w:r w:rsidR="00EA45B6"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и подготовки заключения </w:t>
      </w:r>
      <w:r w:rsidR="00EA45B6">
        <w:rPr>
          <w:rFonts w:ascii="Times New Roman" w:hAnsi="Times New Roman" w:cs="Times New Roman"/>
          <w:sz w:val="24"/>
          <w:szCs w:val="24"/>
        </w:rPr>
        <w:t>Контрольно-счетной комисси</w:t>
      </w:r>
      <w:r w:rsidR="007227E2">
        <w:rPr>
          <w:rFonts w:ascii="Times New Roman" w:hAnsi="Times New Roman" w:cs="Times New Roman"/>
          <w:sz w:val="24"/>
          <w:szCs w:val="24"/>
        </w:rPr>
        <w:t>ей</w:t>
      </w:r>
      <w:r w:rsidRPr="00EA45B6">
        <w:rPr>
          <w:rFonts w:ascii="Times New Roman" w:hAnsi="Times New Roman" w:cs="Times New Roman"/>
          <w:sz w:val="24"/>
          <w:szCs w:val="24"/>
        </w:rPr>
        <w:t xml:space="preserve"> на проект </w:t>
      </w:r>
      <w:r w:rsidR="00EA45B6">
        <w:rPr>
          <w:rFonts w:ascii="Times New Roman" w:hAnsi="Times New Roman" w:cs="Times New Roman"/>
          <w:sz w:val="24"/>
          <w:szCs w:val="24"/>
        </w:rPr>
        <w:t xml:space="preserve">решения о районном </w:t>
      </w:r>
      <w:r w:rsidRPr="00EA45B6">
        <w:rPr>
          <w:rFonts w:ascii="Times New Roman" w:hAnsi="Times New Roman" w:cs="Times New Roman"/>
          <w:sz w:val="24"/>
          <w:szCs w:val="24"/>
        </w:rPr>
        <w:t xml:space="preserve">бюджете, а также участия </w:t>
      </w:r>
      <w:r w:rsidR="00EA45B6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A45B6">
        <w:rPr>
          <w:rFonts w:ascii="Times New Roman" w:hAnsi="Times New Roman" w:cs="Times New Roman"/>
          <w:sz w:val="24"/>
          <w:szCs w:val="24"/>
        </w:rPr>
        <w:t xml:space="preserve"> в рассмотрении проекта </w:t>
      </w:r>
      <w:r w:rsidR="00EA45B6">
        <w:rPr>
          <w:rFonts w:ascii="Times New Roman" w:hAnsi="Times New Roman" w:cs="Times New Roman"/>
          <w:sz w:val="24"/>
          <w:szCs w:val="24"/>
        </w:rPr>
        <w:t xml:space="preserve">решения о районном </w:t>
      </w:r>
      <w:r w:rsidRPr="00EA45B6">
        <w:rPr>
          <w:rFonts w:ascii="Times New Roman" w:hAnsi="Times New Roman" w:cs="Times New Roman"/>
          <w:sz w:val="24"/>
          <w:szCs w:val="24"/>
        </w:rPr>
        <w:t xml:space="preserve">бюджете в </w:t>
      </w:r>
      <w:r w:rsidR="00EA45B6">
        <w:rPr>
          <w:rFonts w:ascii="Times New Roman" w:hAnsi="Times New Roman" w:cs="Times New Roman"/>
          <w:sz w:val="24"/>
          <w:szCs w:val="24"/>
        </w:rPr>
        <w:t>Богучанском районном Совете депутатов</w:t>
      </w:r>
      <w:r w:rsidRPr="00EA4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B9C" w:rsidRPr="00EA45B6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2.1.3. Целью финансово-экономической экспертизы проекта </w:t>
      </w:r>
      <w:r w:rsidR="00EA45B6"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является определение </w:t>
      </w:r>
      <w:proofErr w:type="gramStart"/>
      <w:r w:rsidRPr="00EA45B6">
        <w:rPr>
          <w:rFonts w:ascii="Times New Roman" w:hAnsi="Times New Roman" w:cs="Times New Roman"/>
          <w:sz w:val="24"/>
          <w:szCs w:val="24"/>
        </w:rPr>
        <w:t>обоснованности показателей формирования проекта бюджет</w:t>
      </w:r>
      <w:r w:rsidR="00EA45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A4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B9C" w:rsidRPr="00EA45B6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Задачами финансово-экономической экспертизы проекта </w:t>
      </w:r>
      <w:r w:rsidR="00EA45B6"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являются: </w:t>
      </w:r>
    </w:p>
    <w:p w:rsidR="001F3B9C" w:rsidRPr="00EA45B6" w:rsidRDefault="00EA45B6" w:rsidP="00EA4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определение соответствия действующему законодательству </w:t>
      </w:r>
      <w:r>
        <w:rPr>
          <w:rFonts w:ascii="Times New Roman" w:hAnsi="Times New Roman" w:cs="Times New Roman"/>
          <w:sz w:val="24"/>
          <w:szCs w:val="24"/>
        </w:rPr>
        <w:t xml:space="preserve">проекта решения о районном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бюджете, а также документов и материалов, представляемых одновременно с ним в </w:t>
      </w:r>
      <w:r>
        <w:rPr>
          <w:rFonts w:ascii="Times New Roman" w:hAnsi="Times New Roman" w:cs="Times New Roman"/>
          <w:sz w:val="24"/>
          <w:szCs w:val="24"/>
        </w:rPr>
        <w:t>Богучанский районный Совет депутатов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EA45B6" w:rsidP="00EA4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определение обоснованности показателей, содержащихся в проекте </w:t>
      </w:r>
      <w:r>
        <w:rPr>
          <w:rFonts w:ascii="Times New Roman" w:hAnsi="Times New Roman" w:cs="Times New Roman"/>
          <w:sz w:val="24"/>
          <w:szCs w:val="24"/>
        </w:rPr>
        <w:t>решения о 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бюджете, документах и материалах, представляемых одновременно с ним в </w:t>
      </w:r>
      <w:r>
        <w:rPr>
          <w:rFonts w:ascii="Times New Roman" w:hAnsi="Times New Roman" w:cs="Times New Roman"/>
          <w:sz w:val="24"/>
          <w:szCs w:val="24"/>
        </w:rPr>
        <w:t>Богучанский районный Совет депутатов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EA45B6" w:rsidP="00EA4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оценка проекта </w:t>
      </w:r>
      <w:r>
        <w:rPr>
          <w:rFonts w:ascii="Times New Roman" w:hAnsi="Times New Roman" w:cs="Times New Roman"/>
          <w:sz w:val="24"/>
          <w:szCs w:val="24"/>
        </w:rPr>
        <w:t>решения о 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как инструмента социально-экономической политики, его соответствия положениям Бюджетного послания Президента Российской Федерации, прогнозу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и основным направлениям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 </w:t>
      </w:r>
    </w:p>
    <w:p w:rsidR="001F3B9C" w:rsidRPr="00EA45B6" w:rsidRDefault="00EA45B6" w:rsidP="00EA4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оценка качества прогнозирования доходов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бюджета, расходования бюджетных средств, инвестиционной и долговой политики, а также межбюджетных отношений. </w:t>
      </w:r>
    </w:p>
    <w:p w:rsidR="001F3B9C" w:rsidRPr="00EA45B6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2.1.4. Предметом финансово-экономической экспертизы проекта </w:t>
      </w:r>
      <w:r w:rsidR="003B766E"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являются: </w:t>
      </w:r>
    </w:p>
    <w:p w:rsidR="001F3B9C" w:rsidRPr="00EA45B6" w:rsidRDefault="003B766E" w:rsidP="003B7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>решения о 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бюджете; </w:t>
      </w:r>
    </w:p>
    <w:p w:rsidR="001F3B9C" w:rsidRPr="00EA45B6" w:rsidRDefault="003B766E" w:rsidP="003B7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документы и материалы, представляемые одновременно с ним в </w:t>
      </w:r>
      <w:r>
        <w:rPr>
          <w:rFonts w:ascii="Times New Roman" w:hAnsi="Times New Roman" w:cs="Times New Roman"/>
          <w:sz w:val="24"/>
          <w:szCs w:val="24"/>
        </w:rPr>
        <w:t>Богучанский районный Совет депутатов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включая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 </w:t>
      </w:r>
    </w:p>
    <w:p w:rsidR="001F3B9C" w:rsidRPr="00EA45B6" w:rsidRDefault="003B766E" w:rsidP="003B7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предварительные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за текущий финансовый год; </w:t>
      </w:r>
    </w:p>
    <w:p w:rsidR="001F3B9C" w:rsidRPr="00EA45B6" w:rsidRDefault="003B766E" w:rsidP="003B7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</w:t>
      </w:r>
      <w:r>
        <w:rPr>
          <w:rFonts w:ascii="Times New Roman" w:hAnsi="Times New Roman" w:cs="Times New Roman"/>
          <w:sz w:val="24"/>
          <w:szCs w:val="24"/>
        </w:rPr>
        <w:t xml:space="preserve"> политики 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 </w:t>
      </w:r>
    </w:p>
    <w:p w:rsidR="001F3B9C" w:rsidRPr="00EA45B6" w:rsidRDefault="003B766E" w:rsidP="003B7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оценка ожидаемого исполнения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и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за текущий финансовый год; </w:t>
      </w:r>
    </w:p>
    <w:p w:rsidR="001F3B9C" w:rsidRPr="00EA45B6" w:rsidRDefault="003B766E" w:rsidP="003B7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прогноз основных характеристик (общий объем доходов, общий объем расходов, дефицита (</w:t>
      </w:r>
      <w:proofErr w:type="spellStart"/>
      <w:r w:rsidR="001F3B9C" w:rsidRPr="00EA45B6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) бюджета)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 </w:t>
      </w:r>
    </w:p>
    <w:p w:rsidR="001F3B9C" w:rsidRPr="00EA45B6" w:rsidRDefault="003B766E" w:rsidP="003B7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пояснительная записка к </w:t>
      </w:r>
      <w:r w:rsidR="000943E3">
        <w:rPr>
          <w:rFonts w:ascii="Times New Roman" w:hAnsi="Times New Roman" w:cs="Times New Roman"/>
          <w:sz w:val="24"/>
          <w:szCs w:val="24"/>
        </w:rPr>
        <w:t>проекту решения о 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период; </w:t>
      </w:r>
    </w:p>
    <w:p w:rsidR="001F3B9C" w:rsidRPr="00EA45B6" w:rsidRDefault="000943E3" w:rsidP="000943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долга на конец очередного финансового года и конец каждого года планового периода; </w:t>
      </w:r>
    </w:p>
    <w:p w:rsidR="001F3B9C" w:rsidRPr="00EA45B6" w:rsidRDefault="000943E3" w:rsidP="000943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 xml:space="preserve">программы муниципальных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внутренних заимствований на очередной финансовый год и плановый период; </w:t>
      </w:r>
    </w:p>
    <w:p w:rsidR="001F3B9C" w:rsidRPr="00EA45B6" w:rsidRDefault="000943E3" w:rsidP="000943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проект программы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внешних заимствований на очередной финансовый год и плановый период; </w:t>
      </w:r>
    </w:p>
    <w:p w:rsidR="001F3B9C" w:rsidRPr="00EA45B6" w:rsidRDefault="000943E3" w:rsidP="000943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проекты программ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гарантий на очередной финансовый год и плановый период; </w:t>
      </w:r>
    </w:p>
    <w:p w:rsidR="001F3B9C" w:rsidRPr="00EA45B6" w:rsidRDefault="000943E3" w:rsidP="000943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информация об оценке качества выполнения отдельных полномочий, переданных в соответствии с </w:t>
      </w:r>
      <w:r w:rsidR="007227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0943E3" w:rsidP="000943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методики (проекты методик) и расчеты распределения межбюджетных трансфертов в очередном финансовом году и плановом периоде; </w:t>
      </w:r>
    </w:p>
    <w:p w:rsidR="001F3B9C" w:rsidRPr="00EA45B6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2.1.5. При осуществлении финансово-экономической экспертизы проекта </w:t>
      </w:r>
      <w:r w:rsidR="000943E3"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необходимо определить соответствие проекта </w:t>
      </w:r>
      <w:r w:rsidR="000943E3">
        <w:rPr>
          <w:rFonts w:ascii="Times New Roman" w:hAnsi="Times New Roman" w:cs="Times New Roman"/>
          <w:sz w:val="24"/>
          <w:szCs w:val="24"/>
        </w:rPr>
        <w:t>решения о районном</w:t>
      </w:r>
      <w:r w:rsidR="000943E3" w:rsidRPr="00EA45B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EA45B6">
        <w:rPr>
          <w:rFonts w:ascii="Times New Roman" w:hAnsi="Times New Roman" w:cs="Times New Roman"/>
          <w:sz w:val="24"/>
          <w:szCs w:val="24"/>
        </w:rPr>
        <w:t xml:space="preserve"> и процедур по его формированию, документов и материалов, представляемых одновременно с ним в </w:t>
      </w:r>
      <w:r w:rsidR="000943E3">
        <w:rPr>
          <w:rFonts w:ascii="Times New Roman" w:hAnsi="Times New Roman" w:cs="Times New Roman"/>
          <w:sz w:val="24"/>
          <w:szCs w:val="24"/>
        </w:rPr>
        <w:t>Богучанский районный Совет депутатов</w:t>
      </w:r>
      <w:r w:rsidRPr="00EA45B6">
        <w:rPr>
          <w:rFonts w:ascii="Times New Roman" w:hAnsi="Times New Roman" w:cs="Times New Roman"/>
          <w:sz w:val="24"/>
          <w:szCs w:val="24"/>
        </w:rPr>
        <w:t xml:space="preserve">, действующему законодательству, а также нормативным правовым актам, планируемым к изменению.  </w:t>
      </w:r>
    </w:p>
    <w:p w:rsidR="005E7F75" w:rsidRPr="00EA45B6" w:rsidRDefault="001F3B9C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2.1.6. При осуществлении финансово-экономической экспертизы проекта </w:t>
      </w:r>
      <w:r w:rsidR="000943E3">
        <w:rPr>
          <w:rFonts w:ascii="Times New Roman" w:hAnsi="Times New Roman" w:cs="Times New Roman"/>
          <w:sz w:val="24"/>
          <w:szCs w:val="24"/>
        </w:rPr>
        <w:t>решения о районном</w:t>
      </w:r>
      <w:r w:rsidR="000943E3" w:rsidRPr="00EA45B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EA45B6">
        <w:rPr>
          <w:rFonts w:ascii="Times New Roman" w:hAnsi="Times New Roman" w:cs="Times New Roman"/>
          <w:sz w:val="24"/>
          <w:szCs w:val="24"/>
        </w:rPr>
        <w:t xml:space="preserve"> должно быть проверено и проанализировано соответствие проекта </w:t>
      </w:r>
      <w:r w:rsidR="000943E3">
        <w:rPr>
          <w:rFonts w:ascii="Times New Roman" w:hAnsi="Times New Roman" w:cs="Times New Roman"/>
          <w:sz w:val="24"/>
          <w:szCs w:val="24"/>
        </w:rPr>
        <w:t>решения о районном</w:t>
      </w:r>
      <w:r w:rsidR="000943E3" w:rsidRPr="00EA45B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EA45B6">
        <w:rPr>
          <w:rFonts w:ascii="Times New Roman" w:hAnsi="Times New Roman" w:cs="Times New Roman"/>
          <w:sz w:val="24"/>
          <w:szCs w:val="24"/>
        </w:rPr>
        <w:t xml:space="preserve"> и документов, представляемых одновременно с ним в </w:t>
      </w:r>
      <w:r w:rsidR="000943E3">
        <w:rPr>
          <w:rFonts w:ascii="Times New Roman" w:hAnsi="Times New Roman" w:cs="Times New Roman"/>
          <w:sz w:val="24"/>
          <w:szCs w:val="24"/>
        </w:rPr>
        <w:t>Богучанский районный Совет депутатов</w:t>
      </w:r>
      <w:r w:rsidRPr="00EA45B6">
        <w:rPr>
          <w:rFonts w:ascii="Times New Roman" w:hAnsi="Times New Roman" w:cs="Times New Roman"/>
          <w:sz w:val="24"/>
          <w:szCs w:val="24"/>
        </w:rPr>
        <w:t xml:space="preserve">, положениям Бюджетного кодекса РФ и </w:t>
      </w:r>
      <w:r w:rsidR="000943E3">
        <w:rPr>
          <w:rFonts w:ascii="Times New Roman" w:hAnsi="Times New Roman" w:cs="Times New Roman"/>
          <w:sz w:val="24"/>
          <w:szCs w:val="24"/>
        </w:rPr>
        <w:t>Положению о бюджетном процессе</w:t>
      </w:r>
      <w:r w:rsidRPr="00EA45B6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1F3B9C" w:rsidRPr="00EA45B6" w:rsidRDefault="000943E3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необходимо проверить соблюдение принципа достоверности бюджета, закрепленного в статье 37 Бюджетного кодекса РФ, который означает надежность показателей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информацию, необходимую при уточнении параметров планового периода и добавления параметров второго года планового периода в соответствии с пунктом 4 статьи 173 Бюджетного кодекса РФ.  </w:t>
      </w:r>
    </w:p>
    <w:p w:rsidR="005E7F75" w:rsidRPr="00EA45B6" w:rsidRDefault="000943E3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F3B9C" w:rsidRPr="00EA45B6">
        <w:rPr>
          <w:rFonts w:ascii="Times New Roman" w:hAnsi="Times New Roman" w:cs="Times New Roman"/>
          <w:sz w:val="24"/>
          <w:szCs w:val="24"/>
        </w:rPr>
        <w:t>облюдение принципов бюджетной системы Российской Федерации, определенных статьей 28 Бюджетного кодекса РФ и установленных статьями 29, 30, 31, 31</w:t>
      </w:r>
      <w:r w:rsidR="008D1751">
        <w:rPr>
          <w:rFonts w:ascii="Times New Roman" w:hAnsi="Times New Roman" w:cs="Times New Roman"/>
          <w:sz w:val="24"/>
          <w:szCs w:val="24"/>
        </w:rPr>
        <w:t>.</w:t>
      </w:r>
      <w:r w:rsidR="001F3B9C" w:rsidRPr="00EA45B6">
        <w:rPr>
          <w:rFonts w:ascii="Times New Roman" w:hAnsi="Times New Roman" w:cs="Times New Roman"/>
          <w:sz w:val="24"/>
          <w:szCs w:val="24"/>
        </w:rPr>
        <w:t>1, 32, 33, 34, 35, 36, 38, 38</w:t>
      </w:r>
      <w:r w:rsidR="008D1751">
        <w:rPr>
          <w:rFonts w:ascii="Times New Roman" w:hAnsi="Times New Roman" w:cs="Times New Roman"/>
          <w:sz w:val="24"/>
          <w:szCs w:val="24"/>
        </w:rPr>
        <w:t>.</w:t>
      </w:r>
      <w:r w:rsidR="001F3B9C" w:rsidRPr="00EA45B6">
        <w:rPr>
          <w:rFonts w:ascii="Times New Roman" w:hAnsi="Times New Roman" w:cs="Times New Roman"/>
          <w:sz w:val="24"/>
          <w:szCs w:val="24"/>
        </w:rPr>
        <w:t>1</w:t>
      </w:r>
      <w:r w:rsidR="005E7F75" w:rsidRPr="00EA45B6">
        <w:rPr>
          <w:rFonts w:ascii="Times New Roman" w:hAnsi="Times New Roman" w:cs="Times New Roman"/>
          <w:sz w:val="24"/>
          <w:szCs w:val="24"/>
        </w:rPr>
        <w:t xml:space="preserve">, </w:t>
      </w:r>
      <w:r w:rsidR="001F3B9C" w:rsidRPr="00EA45B6">
        <w:rPr>
          <w:rFonts w:ascii="Times New Roman" w:hAnsi="Times New Roman" w:cs="Times New Roman"/>
          <w:sz w:val="24"/>
          <w:szCs w:val="24"/>
        </w:rPr>
        <w:t>38</w:t>
      </w:r>
      <w:r w:rsidR="008D1751">
        <w:rPr>
          <w:rFonts w:ascii="Times New Roman" w:hAnsi="Times New Roman" w:cs="Times New Roman"/>
          <w:sz w:val="24"/>
          <w:szCs w:val="24"/>
        </w:rPr>
        <w:t>.</w:t>
      </w:r>
      <w:r w:rsidR="001F3B9C" w:rsidRPr="00EA45B6">
        <w:rPr>
          <w:rFonts w:ascii="Times New Roman" w:hAnsi="Times New Roman" w:cs="Times New Roman"/>
          <w:sz w:val="24"/>
          <w:szCs w:val="24"/>
        </w:rPr>
        <w:t>2</w:t>
      </w:r>
      <w:r w:rsidR="005E7F75" w:rsidRPr="00EA45B6">
        <w:rPr>
          <w:rFonts w:ascii="Times New Roman" w:hAnsi="Times New Roman" w:cs="Times New Roman"/>
          <w:sz w:val="24"/>
          <w:szCs w:val="24"/>
        </w:rPr>
        <w:t xml:space="preserve">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Бюджетного кодекса РФ: </w:t>
      </w:r>
    </w:p>
    <w:p w:rsidR="005E7F75" w:rsidRPr="00EA45B6" w:rsidRDefault="008D175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единства бюджетной системы;  </w:t>
      </w:r>
    </w:p>
    <w:p w:rsidR="005E7F75" w:rsidRPr="00EA45B6" w:rsidRDefault="008D175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разграничения доходов, расходов и источников финансирования дефицитов бюджетов между бюджетами бюджетной системы Российской Федерации;  </w:t>
      </w:r>
    </w:p>
    <w:p w:rsidR="005E7F75" w:rsidRPr="00EA45B6" w:rsidRDefault="008D175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самостоятельности бюджетов; равенства бюджетных прав субъектов Российской Федерации, муниципальных образований; </w:t>
      </w:r>
    </w:p>
    <w:p w:rsidR="005E7F75" w:rsidRPr="00EA45B6" w:rsidRDefault="008D175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полноты отражения доходов, расходов и источников финансирования дефицитов бюджетов; сбалансированности бюджета;  </w:t>
      </w:r>
    </w:p>
    <w:p w:rsidR="005E7F75" w:rsidRPr="00EA45B6" w:rsidRDefault="008D175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результативности и эффективности использования бюджетных средств; общего (совокупного) покрытия расходов бюджетов;  </w:t>
      </w:r>
    </w:p>
    <w:p w:rsidR="005E7F75" w:rsidRPr="00EA45B6" w:rsidRDefault="008D175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прозрачности; </w:t>
      </w:r>
      <w:proofErr w:type="spellStart"/>
      <w:r w:rsidR="001F3B9C" w:rsidRPr="00EA45B6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и целевого характера бюджетных средств;  </w:t>
      </w:r>
    </w:p>
    <w:p w:rsidR="005E7F75" w:rsidRPr="00EA45B6" w:rsidRDefault="008D175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подведомственности расходов бюджетов; </w:t>
      </w:r>
    </w:p>
    <w:p w:rsidR="001F3B9C" w:rsidRPr="00EA45B6" w:rsidRDefault="008D175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единства кассы. </w:t>
      </w:r>
    </w:p>
    <w:p w:rsidR="001F3B9C" w:rsidRPr="00EA45B6" w:rsidRDefault="008D175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ри оценке и анализе доходов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проверить порядок зачисления доходов в бюджет, налоговые и неналоговые доходы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бюджета, определен</w:t>
      </w:r>
      <w:r>
        <w:rPr>
          <w:rFonts w:ascii="Times New Roman" w:hAnsi="Times New Roman" w:cs="Times New Roman"/>
          <w:sz w:val="24"/>
          <w:szCs w:val="24"/>
        </w:rPr>
        <w:t>ные в статьях 40, 41, 42, 46, 61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63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Бюджетного кодекса РФ. </w:t>
      </w:r>
    </w:p>
    <w:p w:rsidR="001F3B9C" w:rsidRPr="00EA45B6" w:rsidRDefault="008D175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ри оценке и анализе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проверить: </w:t>
      </w:r>
    </w:p>
    <w:p w:rsidR="001F3B9C" w:rsidRPr="00EA45B6" w:rsidRDefault="001F3B9C" w:rsidP="008D1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- обеспечение закрепленного в статье 37 Бюджетного кодекса РФ принципа достоверности бюджета, который означает реалистичность расчета расходов бюджета; </w:t>
      </w:r>
    </w:p>
    <w:p w:rsidR="001F3B9C" w:rsidRPr="00EA45B6" w:rsidRDefault="00B33437" w:rsidP="008D1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>- соблюдение положений формирования расходов бюджетов, установленных в статье 65 Бюджетного кодекса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 исполнение которых должно происходить в очередном финансовом году и плановом периоде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за счет средств соответствующих бюджетов;  </w:t>
      </w:r>
    </w:p>
    <w:p w:rsidR="001F3B9C" w:rsidRPr="00EA45B6" w:rsidRDefault="00B3343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>- обоснование бюджетных ассигнований в соответствии со статьями 69, 69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3B9C" w:rsidRPr="00EA45B6">
        <w:rPr>
          <w:rFonts w:ascii="Times New Roman" w:hAnsi="Times New Roman" w:cs="Times New Roman"/>
          <w:sz w:val="24"/>
          <w:szCs w:val="24"/>
        </w:rPr>
        <w:t>1, 70, 74, 74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3B9C" w:rsidRPr="00EA45B6">
        <w:rPr>
          <w:rFonts w:ascii="Times New Roman" w:hAnsi="Times New Roman" w:cs="Times New Roman"/>
          <w:sz w:val="24"/>
          <w:szCs w:val="24"/>
        </w:rPr>
        <w:t>1, 78, 78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1, 79, 80, 81 и 83 Бюджетного кодекса РФ. </w:t>
      </w:r>
    </w:p>
    <w:p w:rsidR="001F3B9C" w:rsidRPr="00EA45B6" w:rsidRDefault="00F86B57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ри оценке и анализе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бюджета,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долга отразить соблюдение требований следующих статей Бюджетного кодекса РФ:  </w:t>
      </w:r>
    </w:p>
    <w:p w:rsidR="001F3B9C" w:rsidRPr="00EA45B6" w:rsidRDefault="00F86B5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>- статьи 32 по полноте отражения доходов, расходов и источников финансирования дефицитов бюджетов, статьи 9</w:t>
      </w:r>
      <w:r>
        <w:rPr>
          <w:rFonts w:ascii="Times New Roman" w:hAnsi="Times New Roman" w:cs="Times New Roman"/>
          <w:sz w:val="24"/>
          <w:szCs w:val="24"/>
        </w:rPr>
        <w:t>6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по составу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и утверждению их в проекте </w:t>
      </w:r>
      <w:r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F86B5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статей 101 и 102 по управлению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долгом и соблюдению ответственности по долговым обязательствам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район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статьи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по структуре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долга, видам и срочности долговых обязательств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район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статьи </w:t>
      </w:r>
      <w:r>
        <w:rPr>
          <w:rFonts w:ascii="Times New Roman" w:hAnsi="Times New Roman" w:cs="Times New Roman"/>
          <w:sz w:val="24"/>
          <w:szCs w:val="24"/>
        </w:rPr>
        <w:t>100.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1 по прекращению долговых обязательств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район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выраженных в валюте РФ, и их списанию с </w:t>
      </w:r>
      <w:r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="001F3B9C" w:rsidRPr="00EA45B6">
        <w:rPr>
          <w:rFonts w:ascii="Times New Roman" w:hAnsi="Times New Roman" w:cs="Times New Roman"/>
          <w:sz w:val="24"/>
          <w:szCs w:val="24"/>
        </w:rPr>
        <w:t>, статьи 102 по соблюдению ответственности по долговым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обязательствам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F2982">
        <w:rPr>
          <w:rFonts w:ascii="Times New Roman" w:hAnsi="Times New Roman" w:cs="Times New Roman"/>
          <w:sz w:val="24"/>
          <w:szCs w:val="24"/>
        </w:rPr>
        <w:t xml:space="preserve"> Богучанский район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статьи 103 по осуществлению </w:t>
      </w:r>
      <w:r w:rsidR="00AF2982"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заимствований, статьи 105 по реструктуризации долга, статей 106, 107 по предельному объему заимствований </w:t>
      </w:r>
      <w:r w:rsidR="00AF2982"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район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предельному объему </w:t>
      </w:r>
      <w:r w:rsidR="00AF2982">
        <w:rPr>
          <w:rFonts w:ascii="Times New Roman" w:hAnsi="Times New Roman" w:cs="Times New Roman"/>
          <w:sz w:val="24"/>
          <w:szCs w:val="24"/>
        </w:rPr>
        <w:t>муниципального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долга, статей 110</w:t>
      </w:r>
      <w:r w:rsidR="00AF2982">
        <w:rPr>
          <w:rFonts w:ascii="Times New Roman" w:hAnsi="Times New Roman" w:cs="Times New Roman"/>
          <w:sz w:val="24"/>
          <w:szCs w:val="24"/>
        </w:rPr>
        <w:t>.1,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110</w:t>
      </w:r>
      <w:r w:rsidR="00AF2982">
        <w:rPr>
          <w:rFonts w:ascii="Times New Roman" w:hAnsi="Times New Roman" w:cs="Times New Roman"/>
          <w:sz w:val="24"/>
          <w:szCs w:val="24"/>
        </w:rPr>
        <w:t>.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2 по программам </w:t>
      </w:r>
      <w:r w:rsidR="00AF2982"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внешних и внутренних заимствований и </w:t>
      </w:r>
      <w:r w:rsidR="00AF2982"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AF29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Богучанский район </w:t>
      </w:r>
      <w:r w:rsidR="001F3B9C" w:rsidRPr="00EA45B6">
        <w:rPr>
          <w:rFonts w:ascii="Times New Roman" w:hAnsi="Times New Roman" w:cs="Times New Roman"/>
          <w:sz w:val="24"/>
          <w:szCs w:val="24"/>
        </w:rPr>
        <w:t>и внесению изменений в указанные программы, статьи 111 по предельному объему расходов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обслуживание </w:t>
      </w:r>
      <w:r w:rsidR="00AF2982">
        <w:rPr>
          <w:rFonts w:ascii="Times New Roman" w:hAnsi="Times New Roman" w:cs="Times New Roman"/>
          <w:sz w:val="24"/>
          <w:szCs w:val="24"/>
        </w:rPr>
        <w:t>муниципального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долга</w:t>
      </w:r>
      <w:r w:rsidR="000F10B1">
        <w:rPr>
          <w:rFonts w:ascii="Times New Roman" w:hAnsi="Times New Roman" w:cs="Times New Roman"/>
          <w:sz w:val="24"/>
          <w:szCs w:val="24"/>
        </w:rPr>
        <w:t xml:space="preserve"> и др.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7F75" w:rsidRPr="00EA45B6" w:rsidRDefault="000F10B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ри анализе средств резервного фонда необходимо дать оценку объема и расходования средств резервного фонда, предельного размера резервного фонда. </w:t>
      </w:r>
    </w:p>
    <w:p w:rsidR="001F3B9C" w:rsidRPr="00EA45B6" w:rsidRDefault="000F10B1" w:rsidP="005E7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ри осуществлении финансово-экономической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проанализировать: </w:t>
      </w:r>
    </w:p>
    <w:p w:rsidR="001F3B9C" w:rsidRPr="00EA45B6" w:rsidRDefault="001F3B9C" w:rsidP="005B3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соблюдение порядка составления проекта </w:t>
      </w:r>
      <w:r w:rsidR="000F10B1">
        <w:rPr>
          <w:rFonts w:ascii="Times New Roman" w:hAnsi="Times New Roman" w:cs="Times New Roman"/>
          <w:sz w:val="24"/>
          <w:szCs w:val="24"/>
        </w:rPr>
        <w:t>решения о районном</w:t>
      </w:r>
      <w:r w:rsidR="000F10B1" w:rsidRPr="00EA45B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EA45B6">
        <w:rPr>
          <w:rFonts w:ascii="Times New Roman" w:hAnsi="Times New Roman" w:cs="Times New Roman"/>
          <w:sz w:val="24"/>
          <w:szCs w:val="24"/>
        </w:rPr>
        <w:t>, определенного в статьях 169, 170, 171, 172, 173, 174</w:t>
      </w:r>
      <w:r w:rsidR="005B35BF">
        <w:rPr>
          <w:rFonts w:ascii="Times New Roman" w:hAnsi="Times New Roman" w:cs="Times New Roman"/>
          <w:sz w:val="24"/>
          <w:szCs w:val="24"/>
        </w:rPr>
        <w:t>.</w:t>
      </w:r>
      <w:r w:rsidRPr="00EA45B6">
        <w:rPr>
          <w:rFonts w:ascii="Times New Roman" w:hAnsi="Times New Roman" w:cs="Times New Roman"/>
          <w:sz w:val="24"/>
          <w:szCs w:val="24"/>
        </w:rPr>
        <w:t>1, 174</w:t>
      </w:r>
      <w:r w:rsidR="005B35BF">
        <w:rPr>
          <w:rFonts w:ascii="Times New Roman" w:hAnsi="Times New Roman" w:cs="Times New Roman"/>
          <w:sz w:val="24"/>
          <w:szCs w:val="24"/>
        </w:rPr>
        <w:t>.</w:t>
      </w:r>
      <w:r w:rsidRPr="00EA45B6">
        <w:rPr>
          <w:rFonts w:ascii="Times New Roman" w:hAnsi="Times New Roman" w:cs="Times New Roman"/>
          <w:sz w:val="24"/>
          <w:szCs w:val="24"/>
        </w:rPr>
        <w:t xml:space="preserve">2, 179, 184 Бюджетного кодекса РФ, в </w:t>
      </w:r>
      <w:r w:rsidR="005B35BF">
        <w:rPr>
          <w:rFonts w:ascii="Times New Roman" w:hAnsi="Times New Roman" w:cs="Times New Roman"/>
          <w:sz w:val="24"/>
          <w:szCs w:val="24"/>
        </w:rPr>
        <w:t>главе 4</w:t>
      </w:r>
      <w:r w:rsidRPr="00EA45B6">
        <w:rPr>
          <w:rFonts w:ascii="Times New Roman" w:hAnsi="Times New Roman" w:cs="Times New Roman"/>
          <w:sz w:val="24"/>
          <w:szCs w:val="24"/>
        </w:rPr>
        <w:t xml:space="preserve"> </w:t>
      </w:r>
      <w:r w:rsidR="005B35BF">
        <w:rPr>
          <w:rFonts w:ascii="Times New Roman" w:hAnsi="Times New Roman" w:cs="Times New Roman"/>
          <w:sz w:val="24"/>
          <w:szCs w:val="24"/>
        </w:rPr>
        <w:t>Положения о бю</w:t>
      </w:r>
      <w:r w:rsidRPr="00EA45B6">
        <w:rPr>
          <w:rFonts w:ascii="Times New Roman" w:hAnsi="Times New Roman" w:cs="Times New Roman"/>
          <w:sz w:val="24"/>
          <w:szCs w:val="24"/>
        </w:rPr>
        <w:t xml:space="preserve">джетном процессе;   </w:t>
      </w:r>
    </w:p>
    <w:p w:rsidR="001F3B9C" w:rsidRPr="00EA45B6" w:rsidRDefault="001F3B9C" w:rsidP="005B3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- соблюдение требований к основным характеристикам </w:t>
      </w:r>
      <w:r w:rsidR="005B35BF">
        <w:rPr>
          <w:rFonts w:ascii="Times New Roman" w:hAnsi="Times New Roman" w:cs="Times New Roman"/>
          <w:sz w:val="24"/>
          <w:szCs w:val="24"/>
        </w:rPr>
        <w:t>районного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в проекте </w:t>
      </w:r>
      <w:r w:rsidR="005B35BF">
        <w:rPr>
          <w:rFonts w:ascii="Times New Roman" w:hAnsi="Times New Roman" w:cs="Times New Roman"/>
          <w:sz w:val="24"/>
          <w:szCs w:val="24"/>
        </w:rPr>
        <w:t>решения о районном</w:t>
      </w:r>
      <w:r w:rsidR="005B35BF" w:rsidRPr="00EA45B6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Pr="00EA45B6">
        <w:rPr>
          <w:rFonts w:ascii="Times New Roman" w:hAnsi="Times New Roman" w:cs="Times New Roman"/>
          <w:sz w:val="24"/>
          <w:szCs w:val="24"/>
        </w:rPr>
        <w:t>в соответствии со статьей 184</w:t>
      </w:r>
      <w:r w:rsidR="005B35BF">
        <w:rPr>
          <w:rFonts w:ascii="Times New Roman" w:hAnsi="Times New Roman" w:cs="Times New Roman"/>
          <w:sz w:val="24"/>
          <w:szCs w:val="24"/>
        </w:rPr>
        <w:t>.</w:t>
      </w:r>
      <w:r w:rsidRPr="00EA45B6">
        <w:rPr>
          <w:rFonts w:ascii="Times New Roman" w:hAnsi="Times New Roman" w:cs="Times New Roman"/>
          <w:sz w:val="24"/>
          <w:szCs w:val="24"/>
        </w:rPr>
        <w:t xml:space="preserve">1 Бюджетного кодекса РФ; </w:t>
      </w:r>
    </w:p>
    <w:p w:rsidR="001F3B9C" w:rsidRPr="00EA45B6" w:rsidRDefault="005B35BF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>- соблюдение требований к составу документов и материалов</w:t>
      </w:r>
      <w:r w:rsidR="007227E2">
        <w:rPr>
          <w:rFonts w:ascii="Times New Roman" w:hAnsi="Times New Roman" w:cs="Times New Roman"/>
          <w:sz w:val="24"/>
          <w:szCs w:val="24"/>
        </w:rPr>
        <w:t>,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состава показателей, представляемых одновременно с проектом </w:t>
      </w:r>
      <w:r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1F3B9C" w:rsidRPr="00EA45B6">
        <w:rPr>
          <w:rFonts w:ascii="Times New Roman" w:hAnsi="Times New Roman" w:cs="Times New Roman"/>
          <w:sz w:val="24"/>
          <w:szCs w:val="24"/>
        </w:rPr>
        <w:t>в соответствии со статьей 184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3B9C" w:rsidRPr="00EA45B6">
        <w:rPr>
          <w:rFonts w:ascii="Times New Roman" w:hAnsi="Times New Roman" w:cs="Times New Roman"/>
          <w:sz w:val="24"/>
          <w:szCs w:val="24"/>
        </w:rPr>
        <w:t>2 Бюджетного кодекса РФ, стать</w:t>
      </w:r>
      <w:r>
        <w:rPr>
          <w:rFonts w:ascii="Times New Roman" w:hAnsi="Times New Roman" w:cs="Times New Roman"/>
          <w:sz w:val="24"/>
          <w:szCs w:val="24"/>
        </w:rPr>
        <w:t>ей 18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 бюджетном процессе; </w:t>
      </w:r>
    </w:p>
    <w:p w:rsidR="001F3B9C" w:rsidRPr="00EA45B6" w:rsidRDefault="005B35BF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проект </w:t>
      </w:r>
      <w:r>
        <w:rPr>
          <w:rFonts w:ascii="Times New Roman" w:hAnsi="Times New Roman" w:cs="Times New Roman"/>
          <w:sz w:val="24"/>
          <w:szCs w:val="24"/>
        </w:rPr>
        <w:t>решения о 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5A290C">
        <w:rPr>
          <w:rFonts w:ascii="Times New Roman" w:hAnsi="Times New Roman" w:cs="Times New Roman"/>
          <w:sz w:val="24"/>
          <w:szCs w:val="24"/>
        </w:rPr>
        <w:t xml:space="preserve">, </w:t>
      </w:r>
      <w:r w:rsidR="001F3B9C" w:rsidRPr="00EA45B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</w:t>
      </w:r>
      <w:r w:rsidR="005A290C">
        <w:rPr>
          <w:rFonts w:ascii="Times New Roman" w:hAnsi="Times New Roman" w:cs="Times New Roman"/>
          <w:sz w:val="24"/>
          <w:szCs w:val="24"/>
        </w:rPr>
        <w:t xml:space="preserve"> политики Богучанского района на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очередной финансовый год и плановый период; </w:t>
      </w:r>
    </w:p>
    <w:p w:rsidR="001F3B9C" w:rsidRPr="00EA45B6" w:rsidRDefault="005A29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бюджета: общий объем доходов, расходов, дефицита (</w:t>
      </w:r>
      <w:proofErr w:type="spellStart"/>
      <w:r w:rsidR="001F3B9C" w:rsidRPr="00EA45B6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бюджета на очередной финансовый год и плановый период, условно утверждаемые расходы в объеме не менее 2,5% общего объема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на первый год планового периода и не менее 5% общего объема</w:t>
      </w:r>
      <w:r>
        <w:rPr>
          <w:rFonts w:ascii="Times New Roman" w:hAnsi="Times New Roman" w:cs="Times New Roman"/>
          <w:sz w:val="24"/>
          <w:szCs w:val="24"/>
        </w:rPr>
        <w:t xml:space="preserve"> расходов 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на второй год планового периода, 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внутреннего и внешнего долга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конец очередного финансового года и каждого года планового периода; </w:t>
      </w:r>
    </w:p>
    <w:p w:rsidR="001F3B9C" w:rsidRPr="00EA45B6" w:rsidRDefault="005A29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доходы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по группам, подгруппам, статьям, подстатьям классификации доходов бюджетов РФ; </w:t>
      </w:r>
    </w:p>
    <w:p w:rsidR="001F3B9C" w:rsidRPr="00EA45B6" w:rsidRDefault="005A29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расходы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по разделам, подразделам, целевым статьям и видам расходов классификации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в ведомственной структуре расходов; </w:t>
      </w:r>
    </w:p>
    <w:p w:rsidR="001F3B9C" w:rsidRPr="00EA45B6" w:rsidRDefault="005A29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приложения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по распределению объемов межбюджетных трансфертов на очередной финансовый год и плановый период; </w:t>
      </w:r>
    </w:p>
    <w:p w:rsidR="001F3B9C" w:rsidRPr="00EA45B6" w:rsidRDefault="005A29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приложение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период, устанавливающее перечень главных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бюджета; </w:t>
      </w:r>
    </w:p>
    <w:p w:rsidR="001F3B9C" w:rsidRPr="00EA45B6" w:rsidRDefault="005A29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приложение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период, устанавливающее перечень главных </w:t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5A29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программу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(приложение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бюджете на очередной финансовый год и плановый период); </w:t>
      </w:r>
    </w:p>
    <w:p w:rsidR="001F3B9C" w:rsidRPr="00EA45B6" w:rsidRDefault="005A29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программу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внешних заимствований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(приложение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период);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программу 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гарантий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(приложение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период);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приложение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по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программам с указанием бюджетных ассигнований, направленных на финансовое обеспечение указанных программ на очередной финансовый год и плановый период;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текстовые статьи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период. </w:t>
      </w:r>
    </w:p>
    <w:p w:rsidR="00F43C1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2.1.7. Информационной основой осуществления финансово-экономической экспертизы проекта </w:t>
      </w:r>
      <w:r w:rsidR="00EF7C78">
        <w:rPr>
          <w:rFonts w:ascii="Times New Roman" w:hAnsi="Times New Roman" w:cs="Times New Roman"/>
          <w:sz w:val="24"/>
          <w:szCs w:val="24"/>
        </w:rPr>
        <w:t>решения</w:t>
      </w:r>
      <w:r w:rsidR="00EF7C78"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 w:rsidR="00EF7C78">
        <w:rPr>
          <w:rFonts w:ascii="Times New Roman" w:hAnsi="Times New Roman" w:cs="Times New Roman"/>
          <w:sz w:val="24"/>
          <w:szCs w:val="24"/>
        </w:rPr>
        <w:t>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являются: </w:t>
      </w:r>
    </w:p>
    <w:p w:rsidR="001F3B9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- сценарные условия социально-экономического развития </w:t>
      </w:r>
      <w:r w:rsidR="00EF7C78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 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показатели прогноза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развития 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предварительные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года и ожидаемые итоги за истекший период; 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оценка ожидаемого исполнения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и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за текущий финансовый год;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проект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(текстовые статьи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бюджете);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прогноз основных характеристик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и бюджетов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пояснительная записка к проекту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приложения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период; 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долга на конец очередного финансового года и конец каждого года планового периода;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проект программы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внутренних заимствований на очередной финансовый год и плановый период;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проект программы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внешних заимствований на очередной финансовый год и плановый период;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проекты программ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гарантий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>- информация об оценке качества выполнения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Богучанский район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полномочий, переданных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методики (проекты методик) и расчеты распределения межбюджетных трансфертов в очередном финансовом году и плановом периоде; </w:t>
      </w:r>
    </w:p>
    <w:p w:rsidR="001F3B9C" w:rsidRPr="00EA45B6" w:rsidRDefault="00EF7C7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предложенные </w:t>
      </w:r>
      <w:r>
        <w:rPr>
          <w:rFonts w:ascii="Times New Roman" w:hAnsi="Times New Roman" w:cs="Times New Roman"/>
          <w:sz w:val="24"/>
          <w:szCs w:val="24"/>
        </w:rPr>
        <w:t>Богучанским районным Советом депутатов, Контрольно-счетной комисси</w:t>
      </w:r>
      <w:r w:rsidR="007227E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проекты бюджетных смет указанных органов, предоставляемые в случае возникновения разногласий с </w:t>
      </w:r>
      <w:r w:rsidR="00F11768">
        <w:rPr>
          <w:rFonts w:ascii="Times New Roman" w:hAnsi="Times New Roman" w:cs="Times New Roman"/>
          <w:sz w:val="24"/>
          <w:szCs w:val="24"/>
        </w:rPr>
        <w:t>Ф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инансовым </w:t>
      </w:r>
      <w:r w:rsidR="00F11768">
        <w:rPr>
          <w:rFonts w:ascii="Times New Roman" w:hAnsi="Times New Roman" w:cs="Times New Roman"/>
          <w:sz w:val="24"/>
          <w:szCs w:val="24"/>
        </w:rPr>
        <w:t xml:space="preserve">управлением администрации Богучанского </w:t>
      </w:r>
      <w:r w:rsidR="00F11768">
        <w:rPr>
          <w:rFonts w:ascii="Times New Roman" w:hAnsi="Times New Roman" w:cs="Times New Roman"/>
          <w:sz w:val="24"/>
          <w:szCs w:val="24"/>
        </w:rPr>
        <w:lastRenderedPageBreak/>
        <w:t>района (далее по тексту – Финансовое управление)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в отношении указанных бюджетных смет; </w:t>
      </w:r>
    </w:p>
    <w:p w:rsidR="001F3B9C" w:rsidRPr="00EA45B6" w:rsidRDefault="00F1176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результаты проводимого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контроля исполнения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бюджета текущего года и проверок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F1176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заключения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проекты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за отчетные годы; </w:t>
      </w:r>
    </w:p>
    <w:p w:rsidR="001F3B9C" w:rsidRPr="00EA45B6" w:rsidRDefault="00F1176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статистические данные Территориального органа Федеральной службы государственной статистики по Красноярскому краю за отчетные годы и за истекший период текущего года; </w:t>
      </w:r>
    </w:p>
    <w:p w:rsidR="001F3B9C" w:rsidRPr="00EA45B6" w:rsidRDefault="00F1176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информация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1F3B9C" w:rsidRPr="00EA45B6">
        <w:rPr>
          <w:rFonts w:ascii="Times New Roman" w:hAnsi="Times New Roman" w:cs="Times New Roman"/>
          <w:sz w:val="24"/>
          <w:szCs w:val="24"/>
        </w:rPr>
        <w:t>;</w:t>
      </w:r>
    </w:p>
    <w:p w:rsidR="001F3B9C" w:rsidRPr="00EA45B6" w:rsidRDefault="00F1176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база данных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B9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2.2. Методические основы проведения финансово-экономической экспертизы проекта </w:t>
      </w:r>
      <w:r w:rsidR="00F11768">
        <w:rPr>
          <w:rFonts w:ascii="Times New Roman" w:hAnsi="Times New Roman" w:cs="Times New Roman"/>
          <w:sz w:val="24"/>
          <w:szCs w:val="24"/>
        </w:rPr>
        <w:t>решения</w:t>
      </w:r>
      <w:r w:rsidR="00F11768"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 w:rsidR="00F11768">
        <w:rPr>
          <w:rFonts w:ascii="Times New Roman" w:hAnsi="Times New Roman" w:cs="Times New Roman"/>
          <w:sz w:val="24"/>
          <w:szCs w:val="24"/>
        </w:rPr>
        <w:t>районном</w:t>
      </w:r>
      <w:r w:rsidR="00F11768" w:rsidRPr="00EA45B6">
        <w:rPr>
          <w:rFonts w:ascii="Times New Roman" w:hAnsi="Times New Roman" w:cs="Times New Roman"/>
          <w:sz w:val="24"/>
          <w:szCs w:val="24"/>
        </w:rPr>
        <w:t xml:space="preserve"> </w:t>
      </w:r>
      <w:r w:rsidRPr="00EA45B6">
        <w:rPr>
          <w:rFonts w:ascii="Times New Roman" w:hAnsi="Times New Roman" w:cs="Times New Roman"/>
          <w:sz w:val="24"/>
          <w:szCs w:val="24"/>
        </w:rPr>
        <w:t xml:space="preserve">бюджете </w:t>
      </w:r>
    </w:p>
    <w:p w:rsidR="001F3B9C" w:rsidRPr="00EA45B6" w:rsidRDefault="00F43C1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2.2.1. Методической основой осуществления финансово-экономической экспертизы проекта </w:t>
      </w:r>
      <w:r w:rsidR="00F11768">
        <w:rPr>
          <w:rFonts w:ascii="Times New Roman" w:hAnsi="Times New Roman" w:cs="Times New Roman"/>
          <w:sz w:val="24"/>
          <w:szCs w:val="24"/>
        </w:rPr>
        <w:t>решения</w:t>
      </w:r>
      <w:r w:rsidR="00F11768"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 w:rsidR="00F11768"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является: </w:t>
      </w:r>
    </w:p>
    <w:p w:rsidR="001F3B9C" w:rsidRPr="00EA45B6" w:rsidRDefault="00F1176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сравнительный анализ соответствия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бюджете, документов и материалов, представляемых одновременно с ним в </w:t>
      </w:r>
      <w:r>
        <w:rPr>
          <w:rFonts w:ascii="Times New Roman" w:hAnsi="Times New Roman" w:cs="Times New Roman"/>
          <w:sz w:val="24"/>
          <w:szCs w:val="24"/>
        </w:rPr>
        <w:t>Богучанский районный Совет депутатов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действующему законодательству; </w:t>
      </w:r>
    </w:p>
    <w:p w:rsidR="001F3B9C" w:rsidRPr="00EA45B6" w:rsidRDefault="00F1176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сравнительный анализ соответствия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положениям ежегодного Бюджетного послания Президента Российской Федерации, основным направлениям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F1176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сравнительный анализ соответствия принятых в проекте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расчетов показателей установленным нормативам; </w:t>
      </w:r>
    </w:p>
    <w:p w:rsidR="001F3B9C" w:rsidRPr="00EA45B6" w:rsidRDefault="00F1176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сравнительный анализ динамики показателей исполнения </w:t>
      </w:r>
      <w:r>
        <w:rPr>
          <w:rFonts w:ascii="Times New Roman" w:hAnsi="Times New Roman" w:cs="Times New Roman"/>
          <w:sz w:val="24"/>
          <w:szCs w:val="24"/>
        </w:rPr>
        <w:t xml:space="preserve">районного бюджета за </w:t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>три последние года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ожидаемых итогов текущего года, показателей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и показателей целей, задач и результатов деятельности в очередном финансовом году и среднесрочной перспективе. </w:t>
      </w:r>
    </w:p>
    <w:p w:rsidR="001F3B9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EA45B6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EA45B6">
        <w:rPr>
          <w:rFonts w:ascii="Times New Roman" w:hAnsi="Times New Roman" w:cs="Times New Roman"/>
          <w:sz w:val="24"/>
          <w:szCs w:val="24"/>
        </w:rPr>
        <w:t xml:space="preserve"> к осуществлению финансово-экономической экспертизы проекта </w:t>
      </w:r>
      <w:r w:rsidR="00F11768">
        <w:rPr>
          <w:rFonts w:ascii="Times New Roman" w:hAnsi="Times New Roman" w:cs="Times New Roman"/>
          <w:sz w:val="24"/>
          <w:szCs w:val="24"/>
        </w:rPr>
        <w:t>решения</w:t>
      </w:r>
      <w:r w:rsidR="00F11768"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 w:rsidR="00F11768">
        <w:rPr>
          <w:rFonts w:ascii="Times New Roman" w:hAnsi="Times New Roman" w:cs="Times New Roman"/>
          <w:sz w:val="24"/>
          <w:szCs w:val="24"/>
        </w:rPr>
        <w:t>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по основным вопросам состоят в следующем: </w:t>
      </w:r>
    </w:p>
    <w:p w:rsidR="001F3B9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2.2.2.1. </w:t>
      </w:r>
      <w:proofErr w:type="gramStart"/>
      <w:r w:rsidRPr="00EA45B6">
        <w:rPr>
          <w:rFonts w:ascii="Times New Roman" w:hAnsi="Times New Roman" w:cs="Times New Roman"/>
          <w:sz w:val="24"/>
          <w:szCs w:val="24"/>
        </w:rPr>
        <w:t xml:space="preserve">Проверка и анализ обоснованности показателей прогноза социально-экономического развития </w:t>
      </w:r>
      <w:r w:rsidR="00F11768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осуществляются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</w:t>
      </w:r>
      <w:r w:rsidR="00F11768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EA45B6">
        <w:rPr>
          <w:rFonts w:ascii="Times New Roman" w:hAnsi="Times New Roman" w:cs="Times New Roman"/>
          <w:sz w:val="24"/>
          <w:szCs w:val="24"/>
        </w:rPr>
        <w:t xml:space="preserve"> за предыдущий год и ожидаемых итогов текущего года с прогнозными показателями социально-экономического развития текущего года, очередного финансового года и планового периода. </w:t>
      </w:r>
      <w:proofErr w:type="gramEnd"/>
    </w:p>
    <w:p w:rsidR="001F3B9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При проверке и анализе обоснованности прогноза показателей социально-экономического развития </w:t>
      </w:r>
      <w:r w:rsidR="00F11768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EA45B6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проанализировать: основные показатели прогноза социально-экономического развития </w:t>
      </w:r>
      <w:r w:rsidR="00F11768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и их соответствие целям экономической политики, сформулированным в ежегодном Бюджетном послании Президента Российской Федерации, основным направлениям бюджетной и налоговой политики </w:t>
      </w:r>
      <w:r w:rsidR="00F11768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EA4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B9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lastRenderedPageBreak/>
        <w:t xml:space="preserve">2.2.2.2. Проверка и анализ обоснованности доходных статей проекта </w:t>
      </w:r>
      <w:r w:rsidR="00F11768">
        <w:rPr>
          <w:rFonts w:ascii="Times New Roman" w:hAnsi="Times New Roman" w:cs="Times New Roman"/>
          <w:sz w:val="24"/>
          <w:szCs w:val="24"/>
        </w:rPr>
        <w:t>районного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бюджета предусматривают: </w:t>
      </w:r>
    </w:p>
    <w:p w:rsidR="001F3B9C" w:rsidRPr="00EA45B6" w:rsidRDefault="00F11768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сопоставление динамики показателей налоговых и иных доходов проекта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бюджета, утвержденных и ожидаемых показателей исполнения доходов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текущего года, фактических доходов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за предыдущий год, а также основных факторов, определяющих их динамику; </w:t>
      </w:r>
    </w:p>
    <w:p w:rsidR="001F3B9C" w:rsidRPr="00EA45B6" w:rsidRDefault="003C3811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</w:t>
      </w:r>
      <w:r>
        <w:rPr>
          <w:rFonts w:ascii="Times New Roman" w:hAnsi="Times New Roman" w:cs="Times New Roman"/>
          <w:sz w:val="24"/>
          <w:szCs w:val="24"/>
        </w:rPr>
        <w:t>законов (решений)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 внесении изменений в законодательство о налогах и сборах, вступающих в силу в очередном финансовом году, проектов законов </w:t>
      </w:r>
      <w:r>
        <w:rPr>
          <w:rFonts w:ascii="Times New Roman" w:hAnsi="Times New Roman" w:cs="Times New Roman"/>
          <w:sz w:val="24"/>
          <w:szCs w:val="24"/>
        </w:rPr>
        <w:t>(решений)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об изменении законодательства о налогах и сборах, учтенных в расчетах доходной базы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бюджета, последствий влияния на доходы бюджетной системы Российской Федерации изменений законодательства о налогах и сборах и нормативов распределения налоговых доходов по уровням бюджетной системы; </w:t>
      </w:r>
      <w:proofErr w:type="gramEnd"/>
    </w:p>
    <w:p w:rsidR="001F3B9C" w:rsidRPr="00EA45B6" w:rsidRDefault="003C3811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факторный анализ изменения доходных источников проекта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бюджета по сравнению с их оценкой в текущем году; </w:t>
      </w:r>
    </w:p>
    <w:p w:rsidR="001F3B9C" w:rsidRPr="00EA45B6" w:rsidRDefault="003C3811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факторный анализ изменения структуры доходов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в разрезе налоговых и неналоговых доходов; </w:t>
      </w:r>
    </w:p>
    <w:p w:rsidR="001F3B9C" w:rsidRPr="00EA45B6" w:rsidRDefault="003C3811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сравнение динамики отдельных видов налоговых и неналоговых доходов (в сопоставимых ценах), а также факторов, определяющих эту динамику; </w:t>
      </w:r>
    </w:p>
    <w:p w:rsidR="001F3B9C" w:rsidRPr="00EA45B6" w:rsidRDefault="003C3811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оценку обоснованности расчета налоговых доходов - налоговой базы, налогового периода, налоговой ставки, используемой в расчете, суммы налоговых вычетов, уровня собираемости по налогу на прибыль организаций, налога на доходы физических лиц, другим платежам, формирующим доходы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бюджета;  </w:t>
      </w:r>
    </w:p>
    <w:p w:rsidR="00F43C1C" w:rsidRPr="00EA45B6" w:rsidRDefault="003C3811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оценку обоснованности расчетов иных доходов в части: доходов от реализации имущества, доходов от сдачи в аренду имущества, находящегося в государственной </w:t>
      </w:r>
      <w:r w:rsidR="009B3EB7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собственности; доходов от перечисления части прибыли, остающейся после уплаты налогов и иных обязательных платежей </w:t>
      </w:r>
      <w:r w:rsidR="009B3EB7"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унитарных предприятий; </w:t>
      </w:r>
    </w:p>
    <w:p w:rsidR="001F3B9C" w:rsidRPr="00EA45B6" w:rsidRDefault="009B3EB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доходов от предпринимательской и иной приносящей доход деятельности. </w:t>
      </w:r>
    </w:p>
    <w:p w:rsidR="001F3B9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2.2.2.3. Проверка и анализ </w:t>
      </w:r>
      <w:proofErr w:type="gramStart"/>
      <w:r w:rsidRPr="00EA45B6">
        <w:rPr>
          <w:rFonts w:ascii="Times New Roman" w:hAnsi="Times New Roman" w:cs="Times New Roman"/>
          <w:sz w:val="24"/>
          <w:szCs w:val="24"/>
        </w:rPr>
        <w:t xml:space="preserve">полноты отражения расчетов расходов проекта </w:t>
      </w:r>
      <w:r w:rsidR="009B3EB7">
        <w:rPr>
          <w:rFonts w:ascii="Times New Roman" w:hAnsi="Times New Roman" w:cs="Times New Roman"/>
          <w:sz w:val="24"/>
          <w:szCs w:val="24"/>
        </w:rPr>
        <w:t>районного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EA45B6">
        <w:rPr>
          <w:rFonts w:ascii="Times New Roman" w:hAnsi="Times New Roman" w:cs="Times New Roman"/>
          <w:sz w:val="24"/>
          <w:szCs w:val="24"/>
        </w:rPr>
        <w:t xml:space="preserve"> должна предусматривать: </w:t>
      </w:r>
    </w:p>
    <w:p w:rsidR="001F3B9C" w:rsidRPr="00EA45B6" w:rsidRDefault="009B3EB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нормативно-правовой базы формирования и применяемых методов индексации и расчетов на очередной финансовый год и плановый период, оценку объемов расходных обязательств, неподтвержденных нормативными правовыми актами; </w:t>
      </w:r>
    </w:p>
    <w:p w:rsidR="001F3B9C" w:rsidRPr="00EA45B6" w:rsidRDefault="009B3EB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на трехлетний период в абсолютном выражении и объемов расходов, утвержденных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и ожидаемых за текущий год, фактических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за предыдущий год, анализ увеличения или сокращения утвержденных расходов планового периода; </w:t>
      </w:r>
      <w:proofErr w:type="gramEnd"/>
    </w:p>
    <w:p w:rsidR="001F3B9C" w:rsidRPr="00EA45B6" w:rsidRDefault="009B3EB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действующих и принимаемых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их сопоставление с поставленными целями и задачами и прогнозируемой оценкой результативности проектируемых расходов; </w:t>
      </w:r>
    </w:p>
    <w:p w:rsidR="001F3B9C" w:rsidRPr="00EA45B6" w:rsidRDefault="009B3EB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бюджетных ассигнований, направляемых на финансирование перечня строек и объектов, финансируемых за счет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бюджета,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1F3B9C" w:rsidRPr="00EA45B6" w:rsidRDefault="009B3EB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бюджетных ассигнований, направляемых на исполнение публичных нормативных обязательств. </w:t>
      </w:r>
    </w:p>
    <w:p w:rsidR="001F3B9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2.2.2.4. Проверка и анализ обоснованности формирования межбюджетных отношений на очередной финансовый год и на плановый период должна предусматривать: </w:t>
      </w:r>
    </w:p>
    <w:p w:rsidR="001F3B9C" w:rsidRPr="00EA45B6" w:rsidRDefault="009B3EB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объемов налоговых и неналоговых доходов, учтенных в расчетах прогноза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и подлежащих зачислению в местные бюджеты на соответствие статьям 61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1, 62 Бюджетного кодекса РФ;  </w:t>
      </w:r>
    </w:p>
    <w:p w:rsidR="001F3B9C" w:rsidRPr="00EA45B6" w:rsidRDefault="009B3EB7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законов о внесении изменений в налоговое и бюджетное законодательство, вступающих в силу в очередном финансовом году, проектов законов об изменении налогового и бюджетного законодательства, учтенных в расчетах прогноза </w:t>
      </w:r>
      <w:r w:rsidR="00370D0C">
        <w:rPr>
          <w:rFonts w:ascii="Times New Roman" w:hAnsi="Times New Roman" w:cs="Times New Roman"/>
          <w:sz w:val="24"/>
          <w:szCs w:val="24"/>
        </w:rPr>
        <w:t>к</w:t>
      </w:r>
      <w:r w:rsidR="001F3B9C" w:rsidRPr="00EA45B6">
        <w:rPr>
          <w:rFonts w:ascii="Times New Roman" w:hAnsi="Times New Roman" w:cs="Times New Roman"/>
          <w:sz w:val="24"/>
          <w:szCs w:val="24"/>
        </w:rPr>
        <w:t>онсолидированного бюджета</w:t>
      </w:r>
      <w:r w:rsidR="00370D0C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, последствий влияния на доходы </w:t>
      </w:r>
      <w:r w:rsidR="00370D0C"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и местных бюджетов, факторный анализ выпадающих и дополнительных доходов </w:t>
      </w:r>
      <w:r w:rsidR="00370D0C"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и местных бюджетов на очередной финансовый год по сравнению с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 текущим годом; 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обоснованности объемов межбюджетных трансфертов из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бюджета, предоставляемых в форме: </w:t>
      </w:r>
      <w:r w:rsidR="001F3B9C" w:rsidRPr="00C27071">
        <w:rPr>
          <w:rFonts w:ascii="Times New Roman" w:hAnsi="Times New Roman" w:cs="Times New Roman"/>
          <w:sz w:val="24"/>
          <w:szCs w:val="24"/>
        </w:rPr>
        <w:t xml:space="preserve">дотаций, </w:t>
      </w:r>
      <w:r w:rsidR="00C27071" w:rsidRPr="00C27071">
        <w:rPr>
          <w:rFonts w:ascii="Times New Roman" w:hAnsi="Times New Roman" w:cs="Times New Roman"/>
          <w:sz w:val="24"/>
          <w:szCs w:val="24"/>
        </w:rPr>
        <w:t xml:space="preserve">и </w:t>
      </w:r>
      <w:r w:rsidR="001F3B9C" w:rsidRPr="00C27071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Богучанский район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1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2.2.2.5. Проверка и анализ </w:t>
      </w:r>
      <w:proofErr w:type="gramStart"/>
      <w:r w:rsidRPr="00EA45B6">
        <w:rPr>
          <w:rFonts w:ascii="Times New Roman" w:hAnsi="Times New Roman" w:cs="Times New Roman"/>
          <w:sz w:val="24"/>
          <w:szCs w:val="24"/>
        </w:rPr>
        <w:t xml:space="preserve">обоснованности формирования источников финансирования дефицита </w:t>
      </w:r>
      <w:r w:rsidR="00370D0C">
        <w:rPr>
          <w:rFonts w:ascii="Times New Roman" w:hAnsi="Times New Roman" w:cs="Times New Roman"/>
          <w:sz w:val="24"/>
          <w:szCs w:val="24"/>
        </w:rPr>
        <w:t>районного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EA45B6">
        <w:rPr>
          <w:rFonts w:ascii="Times New Roman" w:hAnsi="Times New Roman" w:cs="Times New Roman"/>
          <w:sz w:val="24"/>
          <w:szCs w:val="24"/>
        </w:rPr>
        <w:t xml:space="preserve"> и предельных размеров </w:t>
      </w:r>
      <w:r w:rsidR="00370D0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A45B6">
        <w:rPr>
          <w:rFonts w:ascii="Times New Roman" w:hAnsi="Times New Roman" w:cs="Times New Roman"/>
          <w:sz w:val="24"/>
          <w:szCs w:val="24"/>
        </w:rPr>
        <w:t xml:space="preserve">долга в проекте </w:t>
      </w:r>
      <w:r w:rsidR="00370D0C">
        <w:rPr>
          <w:rFonts w:ascii="Times New Roman" w:hAnsi="Times New Roman" w:cs="Times New Roman"/>
          <w:sz w:val="24"/>
          <w:szCs w:val="24"/>
        </w:rPr>
        <w:t>решения</w:t>
      </w:r>
      <w:r w:rsidR="00370D0C"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 w:rsidR="00370D0C">
        <w:rPr>
          <w:rFonts w:ascii="Times New Roman" w:hAnsi="Times New Roman" w:cs="Times New Roman"/>
          <w:sz w:val="24"/>
          <w:szCs w:val="24"/>
        </w:rPr>
        <w:t>районном</w:t>
      </w:r>
      <w:r w:rsidR="00370D0C" w:rsidRPr="00EA45B6">
        <w:rPr>
          <w:rFonts w:ascii="Times New Roman" w:hAnsi="Times New Roman" w:cs="Times New Roman"/>
          <w:sz w:val="24"/>
          <w:szCs w:val="24"/>
        </w:rPr>
        <w:t xml:space="preserve"> </w:t>
      </w:r>
      <w:r w:rsidRPr="00EA45B6">
        <w:rPr>
          <w:rFonts w:ascii="Times New Roman" w:hAnsi="Times New Roman" w:cs="Times New Roman"/>
          <w:sz w:val="24"/>
          <w:szCs w:val="24"/>
        </w:rPr>
        <w:t xml:space="preserve">бюджете предусматривает: </w:t>
      </w:r>
    </w:p>
    <w:p w:rsidR="001F3B9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- сопоставление динамики средств на погашение </w:t>
      </w:r>
      <w:r w:rsidR="00370D0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A45B6">
        <w:rPr>
          <w:rFonts w:ascii="Times New Roman" w:hAnsi="Times New Roman" w:cs="Times New Roman"/>
          <w:sz w:val="24"/>
          <w:szCs w:val="24"/>
        </w:rPr>
        <w:t xml:space="preserve"> долга, предусмотренных в проекте </w:t>
      </w:r>
      <w:r w:rsidR="00370D0C">
        <w:rPr>
          <w:rFonts w:ascii="Times New Roman" w:hAnsi="Times New Roman" w:cs="Times New Roman"/>
          <w:sz w:val="24"/>
          <w:szCs w:val="24"/>
        </w:rPr>
        <w:t>районного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бюджета, с аналогичными показателями за отчетный финансовый год, утвержденными и ожидаемыми показателями текущего года, а также предельных размеров </w:t>
      </w:r>
      <w:r w:rsidR="00370D0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A45B6">
        <w:rPr>
          <w:rFonts w:ascii="Times New Roman" w:hAnsi="Times New Roman" w:cs="Times New Roman"/>
          <w:sz w:val="24"/>
          <w:szCs w:val="24"/>
        </w:rPr>
        <w:t xml:space="preserve"> долга на конец года; 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оценку соответствия долговой политики объемам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заимствований, влияния предлагаемых масштабов и форм заимствований на динамику и условия обслуживания задолженности; 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оценку обоснованности предельных размеров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долга, изменения его структуры, расходов на погашение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долга и новых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заимствований в соответствии с долговой политикой; 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оценку </w:t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обоснованности формирования источников внутреннего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оценку обоснованности поступлений из иных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1F3B9C" w:rsidRPr="00EA45B6" w:rsidRDefault="00F43C1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2.3. Организационные основы проведения финансово-экономической экспертизы проекта </w:t>
      </w:r>
      <w:r w:rsidR="00370D0C">
        <w:rPr>
          <w:rFonts w:ascii="Times New Roman" w:hAnsi="Times New Roman" w:cs="Times New Roman"/>
          <w:sz w:val="24"/>
          <w:szCs w:val="24"/>
        </w:rPr>
        <w:t>решения</w:t>
      </w:r>
      <w:r w:rsidR="00370D0C"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 w:rsidR="00370D0C"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</w:t>
      </w:r>
    </w:p>
    <w:p w:rsidR="001F3B9C" w:rsidRPr="00EA45B6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 xml:space="preserve">Организация финансово-экономической экспертизы проекта </w:t>
      </w:r>
      <w:r w:rsidR="00370D0C">
        <w:rPr>
          <w:rFonts w:ascii="Times New Roman" w:hAnsi="Times New Roman" w:cs="Times New Roman"/>
          <w:sz w:val="24"/>
          <w:szCs w:val="24"/>
        </w:rPr>
        <w:t>решения</w:t>
      </w:r>
      <w:r w:rsidR="00370D0C"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 w:rsidR="00370D0C">
        <w:rPr>
          <w:rFonts w:ascii="Times New Roman" w:hAnsi="Times New Roman" w:cs="Times New Roman"/>
          <w:sz w:val="24"/>
          <w:szCs w:val="24"/>
        </w:rPr>
        <w:t>районном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бюджете осуществляется </w:t>
      </w:r>
      <w:proofErr w:type="gramStart"/>
      <w:r w:rsidRPr="00EA45B6">
        <w:rPr>
          <w:rFonts w:ascii="Times New Roman" w:hAnsi="Times New Roman" w:cs="Times New Roman"/>
          <w:sz w:val="24"/>
          <w:szCs w:val="24"/>
        </w:rPr>
        <w:t xml:space="preserve">исходя из установленных этапов и сроков бюджетного процесса в части формирования проекта </w:t>
      </w:r>
      <w:r w:rsidR="00370D0C">
        <w:rPr>
          <w:rFonts w:ascii="Times New Roman" w:hAnsi="Times New Roman" w:cs="Times New Roman"/>
          <w:sz w:val="24"/>
          <w:szCs w:val="24"/>
        </w:rPr>
        <w:t>районного</w:t>
      </w:r>
      <w:r w:rsidRPr="00EA45B6">
        <w:rPr>
          <w:rFonts w:ascii="Times New Roman" w:hAnsi="Times New Roman" w:cs="Times New Roman"/>
          <w:sz w:val="24"/>
          <w:szCs w:val="24"/>
        </w:rPr>
        <w:t xml:space="preserve"> бюджета и предусматривает</w:t>
      </w:r>
      <w:proofErr w:type="gramEnd"/>
      <w:r w:rsidRPr="00EA45B6">
        <w:rPr>
          <w:rFonts w:ascii="Times New Roman" w:hAnsi="Times New Roman" w:cs="Times New Roman"/>
          <w:sz w:val="24"/>
          <w:szCs w:val="24"/>
        </w:rPr>
        <w:t xml:space="preserve"> следующие этапы работы: </w:t>
      </w:r>
    </w:p>
    <w:p w:rsidR="001F3B9C" w:rsidRPr="00EA45B6" w:rsidRDefault="001F3B9C" w:rsidP="00F43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>I этап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ежегодного Бюджетного послания Президента Российской Федерации;   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основных направлений налоговой и бюджетной политики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сценарных условий развития экономики на очередной финансовый год и на плановый период;  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основных направлений долговой политики;   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1F3B9C" w:rsidRPr="00EA45B6">
        <w:rPr>
          <w:rFonts w:ascii="Times New Roman" w:hAnsi="Times New Roman" w:cs="Times New Roman"/>
          <w:sz w:val="24"/>
          <w:szCs w:val="24"/>
        </w:rPr>
        <w:t>законов</w:t>
      </w:r>
      <w:r w:rsidR="007227E2">
        <w:rPr>
          <w:rFonts w:ascii="Times New Roman" w:hAnsi="Times New Roman" w:cs="Times New Roman"/>
          <w:sz w:val="24"/>
          <w:szCs w:val="24"/>
        </w:rPr>
        <w:t xml:space="preserve"> (решений)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о внесении изменений в законодательство о налогах и сборах; 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основных характеристик проекта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и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на плановый период по разделам и подразделам классификации расходов бюджетов. </w:t>
      </w:r>
    </w:p>
    <w:p w:rsidR="001F3B9C" w:rsidRPr="00EA45B6" w:rsidRDefault="001F3B9C" w:rsidP="00F43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>II этап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и оценка обоснованности формирования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бюджете, а также материалов, представленных одновременно с указанным проектом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370D0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соответствие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Бюджетному кодексу РФ и иным нормативным правовым актам действующего </w:t>
      </w:r>
      <w:r w:rsidR="00635E4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F3B9C" w:rsidRPr="00EA45B6" w:rsidRDefault="00635E4A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проверка и анализ обоснованности прогноза основных показателей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 </w:t>
      </w:r>
    </w:p>
    <w:p w:rsidR="001F3B9C" w:rsidRPr="00EA45B6" w:rsidRDefault="00635E4A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оценка обоснованности основных параметров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и его соответствие целевым установкам экономической политики, сформулированным в ежегодном Бюджетном послании Президента Российской Федерации и в основных направлениях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635E4A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анализ соответствия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общим задачам бюджетной </w:t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период, сформулированным в ежегодном Бюджетном послании Президента Российской Федерации и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635E4A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оценка обоснованности основных характеристик и особенностей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бюджете; </w:t>
      </w:r>
    </w:p>
    <w:p w:rsidR="001F3B9C" w:rsidRPr="00EA45B6" w:rsidRDefault="00635E4A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оценка </w:t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обоснованности формирования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и динамики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долга в проекте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с учетом: обоснованности и соответствия основным направлениям долговой политики объемов и структуры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заимствований, предусмотренных в проекте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бюджета; обоснованности объемов сре</w:t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оекта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бюджета, предусмотренных на погашение и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долга по видам долга в соответствии с бюджетной классификацией, анализ их соответствия основным направлениям долговой политики; обоснованности изменений объема и структуры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долга; </w:t>
      </w:r>
    </w:p>
    <w:p w:rsidR="001F3B9C" w:rsidRPr="00EA45B6" w:rsidRDefault="00635E4A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обоснованности </w:t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формирования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635E4A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оценка обоснованности доходных статей в проекте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бюджете: соответствия изменений в формировании доходных статей проекта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бюджета задачам, поставленным в Бюджетном послании Президента Российской Федерации, а также основным направлениям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Богучанского района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период; </w:t>
      </w:r>
    </w:p>
    <w:p w:rsidR="001F3B9C" w:rsidRPr="00EA45B6" w:rsidRDefault="00635E4A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обоснованности налоговых доходов и иных доходов проекта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и выявление потенциальных резервов их увеличения; </w:t>
      </w:r>
    </w:p>
    <w:p w:rsidR="001F3B9C" w:rsidRPr="00EA45B6" w:rsidRDefault="00635E4A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оценка обоснованности, рациональности и эффективности расходов проекта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F3B9C" w:rsidRPr="00EA45B6">
        <w:rPr>
          <w:rFonts w:ascii="Times New Roman" w:hAnsi="Times New Roman" w:cs="Times New Roman"/>
          <w:sz w:val="24"/>
          <w:szCs w:val="24"/>
        </w:rPr>
        <w:t>бюджета: 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 соответствия изменений параметров проекта</w:t>
      </w:r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 предусмотренным приоритетам бюджетной политики, поставленным в ежегодном Бюджетном послании Президента Российской Федерации и основных направлениях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>; обоснованности действующих и принимаемых расходных обязатель</w:t>
      </w:r>
      <w:proofErr w:type="gramStart"/>
      <w:r w:rsidR="001F3B9C" w:rsidRPr="00EA45B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1F3B9C" w:rsidRPr="00EA45B6">
        <w:rPr>
          <w:rFonts w:ascii="Times New Roman" w:hAnsi="Times New Roman" w:cs="Times New Roman"/>
          <w:sz w:val="24"/>
          <w:szCs w:val="24"/>
        </w:rPr>
        <w:t>я достижения поставленных целей и задач; повышения эффективности бюджетных ассигнований, направляемых на исполнение расходных обязательс</w:t>
      </w:r>
      <w:r w:rsidR="007227E2">
        <w:rPr>
          <w:rFonts w:ascii="Times New Roman" w:hAnsi="Times New Roman" w:cs="Times New Roman"/>
          <w:sz w:val="24"/>
          <w:szCs w:val="24"/>
        </w:rPr>
        <w:t xml:space="preserve">тв по инвестиционной программе </w:t>
      </w:r>
      <w:r w:rsidR="001F3B9C" w:rsidRPr="00EA45B6">
        <w:rPr>
          <w:rFonts w:ascii="Times New Roman" w:hAnsi="Times New Roman" w:cs="Times New Roman"/>
          <w:sz w:val="24"/>
          <w:szCs w:val="24"/>
        </w:rPr>
        <w:t>(перечень строек и объектов</w:t>
      </w:r>
      <w:r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программ, с учетом их направленности на решение приоритетных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обоснованности текстовых статей, регулирующих особенности использования бюджетных ассигнований, направляемых на исполнение расходных обязательств; </w:t>
      </w:r>
    </w:p>
    <w:p w:rsidR="001F3B9C" w:rsidRPr="00EA45B6" w:rsidRDefault="00635E4A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оценка системы взаимоотношений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бюджета с бюджетами других уровней в проекте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с учетом: обоснованности  ассигнований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бюджета, направляемых на исполнение расходных обязательств по межбюджетным трансфертам муниципальным образованиям</w:t>
      </w:r>
      <w:r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5BC9" w:rsidRPr="00EA45B6" w:rsidRDefault="00635E4A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сбалансированности бюджетной системы </w:t>
      </w:r>
      <w:r>
        <w:rPr>
          <w:rFonts w:ascii="Times New Roman" w:hAnsi="Times New Roman" w:cs="Times New Roman"/>
          <w:sz w:val="24"/>
          <w:szCs w:val="24"/>
        </w:rPr>
        <w:t xml:space="preserve">Богучанского района </w:t>
      </w:r>
      <w:r w:rsidR="001F3B9C" w:rsidRPr="00EA45B6">
        <w:rPr>
          <w:rFonts w:ascii="Times New Roman" w:hAnsi="Times New Roman" w:cs="Times New Roman"/>
          <w:sz w:val="24"/>
          <w:szCs w:val="24"/>
        </w:rPr>
        <w:t>в целом в очередном финансовом году и плановом периоде; обоснованности текстовых статей, регулирующих особенности использования бюджетных ассигнований, направляемых на межбюджетные</w:t>
      </w:r>
      <w:r w:rsidR="00ED5BC9">
        <w:rPr>
          <w:rFonts w:ascii="Times New Roman" w:hAnsi="Times New Roman" w:cs="Times New Roman"/>
          <w:sz w:val="24"/>
          <w:szCs w:val="24"/>
        </w:rPr>
        <w:t xml:space="preserve"> трансферты.</w:t>
      </w:r>
    </w:p>
    <w:p w:rsidR="001F3B9C" w:rsidRPr="00EA45B6" w:rsidRDefault="001F3B9C" w:rsidP="00F43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5B6">
        <w:rPr>
          <w:rFonts w:ascii="Times New Roman" w:hAnsi="Times New Roman" w:cs="Times New Roman"/>
          <w:sz w:val="24"/>
          <w:szCs w:val="24"/>
        </w:rPr>
        <w:t>III этап</w:t>
      </w:r>
    </w:p>
    <w:p w:rsidR="001F3B9C" w:rsidRPr="00EA45B6" w:rsidRDefault="00ED5BC9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подготовка проекта Заключения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</w:t>
      </w:r>
      <w:r w:rsidR="007227E2">
        <w:rPr>
          <w:rFonts w:ascii="Times New Roman" w:hAnsi="Times New Roman" w:cs="Times New Roman"/>
          <w:sz w:val="24"/>
          <w:szCs w:val="24"/>
        </w:rPr>
        <w:t>ей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F43C1C" w:rsidRPr="00EA45B6" w:rsidRDefault="00ED5BC9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>- направление</w:t>
      </w:r>
      <w:r w:rsidR="00F43C1C" w:rsidRPr="00EA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Богучанский районный Совет депутатов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администрацию Богучанского района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9C" w:rsidRPr="00EA45B6" w:rsidRDefault="00ED5BC9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- обеспечение участия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в рассмотрении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 бюджете в </w:t>
      </w:r>
      <w:r>
        <w:rPr>
          <w:rFonts w:ascii="Times New Roman" w:hAnsi="Times New Roman" w:cs="Times New Roman"/>
          <w:sz w:val="24"/>
          <w:szCs w:val="24"/>
        </w:rPr>
        <w:t>Богучанском районном Совете депутатов</w:t>
      </w:r>
      <w:r w:rsidR="001F3B9C" w:rsidRPr="00EA45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3C1C" w:rsidRPr="005E7F75" w:rsidRDefault="00F43C1C" w:rsidP="005E7F75">
      <w:pPr>
        <w:spacing w:after="0"/>
        <w:jc w:val="both"/>
        <w:rPr>
          <w:rFonts w:ascii="Times New Roman" w:hAnsi="Times New Roman" w:cs="Times New Roman"/>
        </w:rPr>
      </w:pPr>
    </w:p>
    <w:p w:rsidR="001F3B9C" w:rsidRPr="00ED5BC9" w:rsidRDefault="001F3B9C" w:rsidP="00F43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5BC9">
        <w:rPr>
          <w:rFonts w:ascii="Times New Roman" w:hAnsi="Times New Roman" w:cs="Times New Roman"/>
          <w:sz w:val="24"/>
          <w:szCs w:val="24"/>
        </w:rPr>
        <w:t xml:space="preserve">3. Основные положения содержания </w:t>
      </w:r>
      <w:r w:rsidR="00ED5BC9">
        <w:rPr>
          <w:rFonts w:ascii="Times New Roman" w:hAnsi="Times New Roman" w:cs="Times New Roman"/>
          <w:sz w:val="24"/>
          <w:szCs w:val="24"/>
        </w:rPr>
        <w:t>З</w:t>
      </w:r>
      <w:r w:rsidRPr="00ED5BC9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ED5BC9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ED5BC9">
        <w:rPr>
          <w:rFonts w:ascii="Times New Roman" w:hAnsi="Times New Roman" w:cs="Times New Roman"/>
          <w:sz w:val="24"/>
          <w:szCs w:val="24"/>
        </w:rPr>
        <w:t>по</w:t>
      </w:r>
      <w:r w:rsidR="00F43C1C" w:rsidRPr="00ED5BC9">
        <w:rPr>
          <w:rFonts w:ascii="Times New Roman" w:hAnsi="Times New Roman" w:cs="Times New Roman"/>
          <w:sz w:val="24"/>
          <w:szCs w:val="24"/>
        </w:rPr>
        <w:t xml:space="preserve"> </w:t>
      </w:r>
      <w:r w:rsidRPr="00ED5BC9">
        <w:rPr>
          <w:rFonts w:ascii="Times New Roman" w:hAnsi="Times New Roman" w:cs="Times New Roman"/>
          <w:sz w:val="24"/>
          <w:szCs w:val="24"/>
        </w:rPr>
        <w:t xml:space="preserve">результатам финансово-экономической экспертизы проекта </w:t>
      </w:r>
      <w:r w:rsidR="00ED5BC9">
        <w:rPr>
          <w:rFonts w:ascii="Times New Roman" w:hAnsi="Times New Roman" w:cs="Times New Roman"/>
          <w:sz w:val="24"/>
          <w:szCs w:val="24"/>
        </w:rPr>
        <w:t>решения</w:t>
      </w:r>
      <w:r w:rsidR="00ED5BC9"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 w:rsidR="00ED5BC9">
        <w:rPr>
          <w:rFonts w:ascii="Times New Roman" w:hAnsi="Times New Roman" w:cs="Times New Roman"/>
          <w:sz w:val="24"/>
          <w:szCs w:val="24"/>
        </w:rPr>
        <w:t>районном</w:t>
      </w:r>
      <w:r w:rsidRPr="00ED5BC9">
        <w:rPr>
          <w:rFonts w:ascii="Times New Roman" w:hAnsi="Times New Roman" w:cs="Times New Roman"/>
          <w:sz w:val="24"/>
          <w:szCs w:val="24"/>
        </w:rPr>
        <w:t xml:space="preserve"> бюджете</w:t>
      </w:r>
    </w:p>
    <w:p w:rsidR="001F3B9C" w:rsidRPr="00ED5BC9" w:rsidRDefault="001F3B9C" w:rsidP="005E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B9C" w:rsidRPr="00ED5BC9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C9">
        <w:rPr>
          <w:rFonts w:ascii="Times New Roman" w:hAnsi="Times New Roman" w:cs="Times New Roman"/>
          <w:sz w:val="24"/>
          <w:szCs w:val="24"/>
        </w:rPr>
        <w:t xml:space="preserve">В </w:t>
      </w:r>
      <w:r w:rsidR="00ED5BC9">
        <w:rPr>
          <w:rFonts w:ascii="Times New Roman" w:hAnsi="Times New Roman" w:cs="Times New Roman"/>
          <w:sz w:val="24"/>
          <w:szCs w:val="24"/>
        </w:rPr>
        <w:t>З</w:t>
      </w:r>
      <w:r w:rsidRPr="00ED5BC9">
        <w:rPr>
          <w:rFonts w:ascii="Times New Roman" w:hAnsi="Times New Roman" w:cs="Times New Roman"/>
          <w:sz w:val="24"/>
          <w:szCs w:val="24"/>
        </w:rPr>
        <w:t>аключени</w:t>
      </w:r>
      <w:proofErr w:type="gramStart"/>
      <w:r w:rsidRPr="00ED5B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5BC9">
        <w:rPr>
          <w:rFonts w:ascii="Times New Roman" w:hAnsi="Times New Roman" w:cs="Times New Roman"/>
          <w:sz w:val="24"/>
          <w:szCs w:val="24"/>
        </w:rPr>
        <w:t xml:space="preserve"> </w:t>
      </w:r>
      <w:r w:rsidR="00ED5BC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D5BC9">
        <w:rPr>
          <w:rFonts w:ascii="Times New Roman" w:hAnsi="Times New Roman" w:cs="Times New Roman"/>
          <w:sz w:val="24"/>
          <w:szCs w:val="24"/>
        </w:rPr>
        <w:t xml:space="preserve"> по результатам финансово-экономической экспертизы проекта </w:t>
      </w:r>
      <w:r w:rsidR="00ED5BC9">
        <w:rPr>
          <w:rFonts w:ascii="Times New Roman" w:hAnsi="Times New Roman" w:cs="Times New Roman"/>
          <w:sz w:val="24"/>
          <w:szCs w:val="24"/>
        </w:rPr>
        <w:t>решения</w:t>
      </w:r>
      <w:r w:rsidR="00ED5BC9" w:rsidRPr="00EA45B6">
        <w:rPr>
          <w:rFonts w:ascii="Times New Roman" w:hAnsi="Times New Roman" w:cs="Times New Roman"/>
          <w:sz w:val="24"/>
          <w:szCs w:val="24"/>
        </w:rPr>
        <w:t xml:space="preserve"> о </w:t>
      </w:r>
      <w:r w:rsidR="00ED5BC9">
        <w:rPr>
          <w:rFonts w:ascii="Times New Roman" w:hAnsi="Times New Roman" w:cs="Times New Roman"/>
          <w:sz w:val="24"/>
          <w:szCs w:val="24"/>
        </w:rPr>
        <w:t>районном</w:t>
      </w:r>
      <w:r w:rsidRPr="00ED5BC9">
        <w:rPr>
          <w:rFonts w:ascii="Times New Roman" w:hAnsi="Times New Roman" w:cs="Times New Roman"/>
          <w:sz w:val="24"/>
          <w:szCs w:val="24"/>
        </w:rPr>
        <w:t xml:space="preserve"> бюджете должно быть отражено следующее: </w:t>
      </w:r>
    </w:p>
    <w:p w:rsidR="001F3B9C" w:rsidRPr="00ED5BC9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C9">
        <w:rPr>
          <w:rFonts w:ascii="Times New Roman" w:hAnsi="Times New Roman" w:cs="Times New Roman"/>
          <w:sz w:val="24"/>
          <w:szCs w:val="24"/>
        </w:rPr>
        <w:t>3.1. Наименование проекта</w:t>
      </w:r>
      <w:r w:rsidR="00ED5BC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ED5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B9C" w:rsidRPr="00ED5BC9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C9">
        <w:rPr>
          <w:rFonts w:ascii="Times New Roman" w:hAnsi="Times New Roman" w:cs="Times New Roman"/>
          <w:sz w:val="24"/>
          <w:szCs w:val="24"/>
        </w:rPr>
        <w:t>3.2. Замечания к проекту</w:t>
      </w:r>
      <w:r w:rsidR="00ED5BC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ED5BC9">
        <w:rPr>
          <w:rFonts w:ascii="Times New Roman" w:hAnsi="Times New Roman" w:cs="Times New Roman"/>
          <w:sz w:val="24"/>
          <w:szCs w:val="24"/>
        </w:rPr>
        <w:t xml:space="preserve"> и к его отдельным частям (статьям, пунктам, подпунктам). </w:t>
      </w:r>
    </w:p>
    <w:p w:rsidR="001F3B9C" w:rsidRPr="00ED5BC9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C9">
        <w:rPr>
          <w:rFonts w:ascii="Times New Roman" w:hAnsi="Times New Roman" w:cs="Times New Roman"/>
          <w:sz w:val="24"/>
          <w:szCs w:val="24"/>
        </w:rPr>
        <w:t xml:space="preserve">3.3. Предложения по проекту </w:t>
      </w:r>
      <w:r w:rsidR="00ED5BC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D5BC9">
        <w:rPr>
          <w:rFonts w:ascii="Times New Roman" w:hAnsi="Times New Roman" w:cs="Times New Roman"/>
          <w:sz w:val="24"/>
          <w:szCs w:val="24"/>
        </w:rPr>
        <w:t xml:space="preserve">и его отдельным частям (статьям, пунктам, подпунктам). </w:t>
      </w:r>
    </w:p>
    <w:p w:rsidR="001F3B9C" w:rsidRPr="00ED5BC9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C9">
        <w:rPr>
          <w:rFonts w:ascii="Times New Roman" w:hAnsi="Times New Roman" w:cs="Times New Roman"/>
          <w:sz w:val="24"/>
          <w:szCs w:val="24"/>
        </w:rPr>
        <w:t xml:space="preserve">3.4. Иная необходимая информация (анализ </w:t>
      </w:r>
      <w:r w:rsidR="00ED5BC9">
        <w:rPr>
          <w:rFonts w:ascii="Times New Roman" w:hAnsi="Times New Roman" w:cs="Times New Roman"/>
          <w:sz w:val="24"/>
          <w:szCs w:val="24"/>
        </w:rPr>
        <w:t>п</w:t>
      </w:r>
      <w:r w:rsidRPr="00ED5BC9">
        <w:rPr>
          <w:rFonts w:ascii="Times New Roman" w:hAnsi="Times New Roman" w:cs="Times New Roman"/>
          <w:sz w:val="24"/>
          <w:szCs w:val="24"/>
        </w:rPr>
        <w:t>роекта</w:t>
      </w:r>
      <w:r w:rsidR="00ED5BC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ED5BC9">
        <w:rPr>
          <w:rFonts w:ascii="Times New Roman" w:hAnsi="Times New Roman" w:cs="Times New Roman"/>
          <w:sz w:val="24"/>
          <w:szCs w:val="24"/>
        </w:rPr>
        <w:t>, нормативной правовой базы, вопросов, касающихся предмета регулирования проекта</w:t>
      </w:r>
      <w:r w:rsidR="00ED5BC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ED5BC9">
        <w:rPr>
          <w:rFonts w:ascii="Times New Roman" w:hAnsi="Times New Roman" w:cs="Times New Roman"/>
          <w:sz w:val="24"/>
          <w:szCs w:val="24"/>
        </w:rPr>
        <w:t xml:space="preserve">, ссылки </w:t>
      </w:r>
      <w:r w:rsidRPr="00ED5BC9">
        <w:rPr>
          <w:rFonts w:ascii="Times New Roman" w:hAnsi="Times New Roman" w:cs="Times New Roman"/>
          <w:sz w:val="24"/>
          <w:szCs w:val="24"/>
        </w:rPr>
        <w:lastRenderedPageBreak/>
        <w:t xml:space="preserve">на нормативные правовые акты, иные заключения </w:t>
      </w:r>
      <w:r w:rsidR="00ED5BC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D5BC9">
        <w:rPr>
          <w:rFonts w:ascii="Times New Roman" w:hAnsi="Times New Roman" w:cs="Times New Roman"/>
          <w:sz w:val="24"/>
          <w:szCs w:val="24"/>
        </w:rPr>
        <w:t xml:space="preserve">, документы и материалы, используемые при подготовке </w:t>
      </w:r>
      <w:r w:rsidR="00ED5BC9">
        <w:rPr>
          <w:rFonts w:ascii="Times New Roman" w:hAnsi="Times New Roman" w:cs="Times New Roman"/>
          <w:sz w:val="24"/>
          <w:szCs w:val="24"/>
        </w:rPr>
        <w:t>З</w:t>
      </w:r>
      <w:r w:rsidRPr="00ED5BC9">
        <w:rPr>
          <w:rFonts w:ascii="Times New Roman" w:hAnsi="Times New Roman" w:cs="Times New Roman"/>
          <w:sz w:val="24"/>
          <w:szCs w:val="24"/>
        </w:rPr>
        <w:t xml:space="preserve">аключения, установленные факты и обстоятельства, выводы и др.). </w:t>
      </w:r>
    </w:p>
    <w:p w:rsidR="001F3B9C" w:rsidRPr="00ED5BC9" w:rsidRDefault="001F3B9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C9">
        <w:rPr>
          <w:rFonts w:ascii="Times New Roman" w:hAnsi="Times New Roman" w:cs="Times New Roman"/>
          <w:sz w:val="24"/>
          <w:szCs w:val="24"/>
        </w:rPr>
        <w:t xml:space="preserve">3.5. Вместе с </w:t>
      </w:r>
      <w:r w:rsidR="00ED5BC9">
        <w:rPr>
          <w:rFonts w:ascii="Times New Roman" w:hAnsi="Times New Roman" w:cs="Times New Roman"/>
          <w:sz w:val="24"/>
          <w:szCs w:val="24"/>
        </w:rPr>
        <w:t>З</w:t>
      </w:r>
      <w:r w:rsidRPr="00ED5BC9">
        <w:rPr>
          <w:rFonts w:ascii="Times New Roman" w:hAnsi="Times New Roman" w:cs="Times New Roman"/>
          <w:sz w:val="24"/>
          <w:szCs w:val="24"/>
        </w:rPr>
        <w:t xml:space="preserve">аключением готовится сопроводительное письмо. </w:t>
      </w:r>
      <w:r w:rsidR="00ED5BC9" w:rsidRPr="00ED5BC9">
        <w:rPr>
          <w:rFonts w:ascii="Times New Roman" w:hAnsi="Times New Roman" w:cs="Times New Roman"/>
          <w:sz w:val="24"/>
          <w:szCs w:val="24"/>
        </w:rPr>
        <w:t xml:space="preserve">Образец оформления сопроводительного письма приведен в приложении </w:t>
      </w:r>
      <w:r w:rsidR="00ED5BC9">
        <w:rPr>
          <w:rFonts w:ascii="Times New Roman" w:hAnsi="Times New Roman" w:cs="Times New Roman"/>
          <w:sz w:val="24"/>
          <w:szCs w:val="24"/>
        </w:rPr>
        <w:t>1</w:t>
      </w:r>
      <w:r w:rsidR="00ED5BC9" w:rsidRPr="00ED5BC9">
        <w:rPr>
          <w:rFonts w:ascii="Times New Roman" w:hAnsi="Times New Roman" w:cs="Times New Roman"/>
          <w:sz w:val="24"/>
          <w:szCs w:val="24"/>
        </w:rPr>
        <w:t xml:space="preserve"> к настоящему Стандарту</w:t>
      </w:r>
      <w:r w:rsidR="00ED5BC9">
        <w:rPr>
          <w:rFonts w:ascii="Times New Roman" w:hAnsi="Times New Roman" w:cs="Times New Roman"/>
          <w:sz w:val="24"/>
          <w:szCs w:val="24"/>
        </w:rPr>
        <w:t>.</w:t>
      </w:r>
    </w:p>
    <w:p w:rsidR="00F43C1C" w:rsidRDefault="00F43C1C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A2" w:rsidRDefault="004145A2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71" w:rsidRDefault="00C27071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71" w:rsidRDefault="00C27071" w:rsidP="00F4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B9C" w:rsidRPr="005E7F75" w:rsidRDefault="001F3B9C" w:rsidP="00A338A2">
      <w:pPr>
        <w:spacing w:after="0"/>
        <w:jc w:val="center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lastRenderedPageBreak/>
        <w:t>Образец оформления</w:t>
      </w:r>
      <w:r w:rsidR="00A338A2">
        <w:rPr>
          <w:rFonts w:ascii="Times New Roman" w:hAnsi="Times New Roman" w:cs="Times New Roman"/>
        </w:rPr>
        <w:t xml:space="preserve"> </w:t>
      </w:r>
      <w:r w:rsidRPr="005E7F75">
        <w:rPr>
          <w:rFonts w:ascii="Times New Roman" w:hAnsi="Times New Roman" w:cs="Times New Roman"/>
        </w:rPr>
        <w:t>сопроводительного письма</w:t>
      </w:r>
    </w:p>
    <w:p w:rsidR="00A338A2" w:rsidRPr="005E7F75" w:rsidRDefault="001F3B9C" w:rsidP="00A338A2">
      <w:pPr>
        <w:spacing w:after="0"/>
        <w:jc w:val="right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  <w:r w:rsidR="00A338A2" w:rsidRPr="005E7F75">
        <w:rPr>
          <w:rFonts w:ascii="Times New Roman" w:hAnsi="Times New Roman" w:cs="Times New Roman"/>
        </w:rPr>
        <w:t xml:space="preserve">Приложение </w:t>
      </w:r>
      <w:r w:rsidR="00ED5BC9">
        <w:rPr>
          <w:rFonts w:ascii="Times New Roman" w:hAnsi="Times New Roman" w:cs="Times New Roman"/>
        </w:rPr>
        <w:t>1</w:t>
      </w:r>
      <w:r w:rsidR="00A338A2" w:rsidRPr="005E7F75">
        <w:rPr>
          <w:rFonts w:ascii="Times New Roman" w:hAnsi="Times New Roman" w:cs="Times New Roman"/>
        </w:rPr>
        <w:t xml:space="preserve"> </w:t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</w:p>
    <w:p w:rsidR="00ED5BC9" w:rsidRPr="00A97F8C" w:rsidRDefault="001F3B9C" w:rsidP="00ED5BC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75">
        <w:rPr>
          <w:rFonts w:ascii="Times New Roman" w:hAnsi="Times New Roman" w:cs="Times New Roman"/>
        </w:rPr>
        <w:t xml:space="preserve"> </w:t>
      </w:r>
      <w:r w:rsidR="00ED5BC9" w:rsidRPr="00141126">
        <w:rPr>
          <w:rFonts w:ascii="Times New Roman" w:hAnsi="Times New Roman" w:cs="Times New Roman"/>
        </w:rPr>
        <w:t xml:space="preserve">   </w:t>
      </w:r>
      <w:r w:rsidR="00ED5BC9"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C9" w:rsidRPr="00A97F8C" w:rsidRDefault="00ED5BC9" w:rsidP="00ED5B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ED5BC9" w:rsidRPr="00A97F8C" w:rsidRDefault="00ED5BC9" w:rsidP="00ED5B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F8C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ED5BC9" w:rsidRPr="00A97F8C" w:rsidRDefault="00ED5BC9" w:rsidP="00ED5B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ED5BC9" w:rsidRPr="00A97F8C" w:rsidRDefault="00ED5BC9" w:rsidP="00ED5B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ED5BC9" w:rsidRPr="00A97F8C" w:rsidRDefault="00ED5BC9" w:rsidP="00ED5BC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ED5BC9" w:rsidRPr="00A97F8C" w:rsidRDefault="00ED5BC9" w:rsidP="00ED5BC9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ED5BC9" w:rsidRPr="00A97F8C" w:rsidRDefault="00ED5BC9" w:rsidP="00ED5BC9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ED5BC9" w:rsidRDefault="00ED5BC9" w:rsidP="00ED5BC9">
      <w:pPr>
        <w:spacing w:after="0"/>
        <w:jc w:val="center"/>
        <w:rPr>
          <w:rFonts w:ascii="Times New Roman" w:hAnsi="Times New Roman" w:cs="Times New Roman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ED5BC9" w:rsidRPr="00DF2ECD" w:rsidRDefault="00ED5BC9" w:rsidP="00ED5BC9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</w:t>
      </w:r>
    </w:p>
    <w:p w:rsidR="00ED5BC9" w:rsidRPr="00DF2ECD" w:rsidRDefault="00ED5BC9" w:rsidP="00ED5BC9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«____» ________________ 20__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2ECD">
        <w:rPr>
          <w:rFonts w:ascii="Times New Roman" w:hAnsi="Times New Roman" w:cs="Times New Roman"/>
        </w:rPr>
        <w:t>№ ____________</w:t>
      </w:r>
    </w:p>
    <w:p w:rsidR="00ED5BC9" w:rsidRPr="00DF2ECD" w:rsidRDefault="00ED5BC9" w:rsidP="00ED5BC9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</w:t>
      </w:r>
    </w:p>
    <w:p w:rsidR="00ED5BC9" w:rsidRPr="00061069" w:rsidRDefault="00ED5BC9" w:rsidP="00ED5B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ED5BC9" w:rsidRPr="00061069" w:rsidRDefault="00ED5BC9" w:rsidP="00ED5B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(инициалы и фамилия)  </w:t>
      </w:r>
    </w:p>
    <w:p w:rsidR="00ED5BC9" w:rsidRPr="00061069" w:rsidRDefault="00ED5BC9" w:rsidP="00ED5B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и наименование органа </w:t>
      </w:r>
    </w:p>
    <w:p w:rsidR="00ED5BC9" w:rsidRPr="00061069" w:rsidRDefault="00ED5BC9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BC9" w:rsidRPr="005E7F75" w:rsidRDefault="00ED5BC9" w:rsidP="00ED5BC9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О результатах  </w:t>
      </w:r>
    </w:p>
    <w:p w:rsidR="00ED5BC9" w:rsidRPr="005E7F75" w:rsidRDefault="00ED5BC9" w:rsidP="00ED5BC9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финансово-экономической </w:t>
      </w:r>
    </w:p>
    <w:p w:rsidR="00ED5BC9" w:rsidRDefault="00ED5BC9" w:rsidP="00ED5BC9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экспертизы проекта </w:t>
      </w:r>
      <w:r>
        <w:rPr>
          <w:rFonts w:ascii="Times New Roman" w:hAnsi="Times New Roman" w:cs="Times New Roman"/>
        </w:rPr>
        <w:t>решения</w:t>
      </w:r>
    </w:p>
    <w:p w:rsidR="00ED5BC9" w:rsidRPr="00061069" w:rsidRDefault="00ED5BC9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 районном бюджете</w:t>
      </w: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BC9" w:rsidRPr="00061069" w:rsidRDefault="00ED5BC9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BC9" w:rsidRPr="00061069" w:rsidRDefault="00ED5BC9" w:rsidP="00ED5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1069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0610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106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1069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ED5BC9" w:rsidRPr="00061069" w:rsidRDefault="00ED5BC9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F8" w:rsidRDefault="00E67856" w:rsidP="00ED5B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1069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__ </w:t>
      </w:r>
      <w:r w:rsidRPr="0006106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1069">
        <w:rPr>
          <w:rFonts w:ascii="Times New Roman" w:hAnsi="Times New Roman" w:cs="Times New Roman"/>
          <w:sz w:val="24"/>
          <w:szCs w:val="24"/>
        </w:rPr>
        <w:t xml:space="preserve"> работы Контрольно-счетной комиссии на 20__ год</w:t>
      </w:r>
      <w:r>
        <w:rPr>
          <w:rFonts w:ascii="Times New Roman" w:hAnsi="Times New Roman" w:cs="Times New Roman"/>
          <w:sz w:val="24"/>
          <w:szCs w:val="24"/>
        </w:rPr>
        <w:t>, статьей 12 Положения о Контрольно-счетной комиссии, статьей 23 Бюджетного процесса</w:t>
      </w: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  <w:r w:rsidR="00ED5BC9" w:rsidRPr="00061069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направляет </w:t>
      </w:r>
      <w:r w:rsidR="000E34F8">
        <w:rPr>
          <w:rFonts w:ascii="Times New Roman" w:hAnsi="Times New Roman" w:cs="Times New Roman"/>
          <w:sz w:val="24"/>
          <w:szCs w:val="24"/>
        </w:rPr>
        <w:t>Заключение</w:t>
      </w:r>
      <w:r w:rsidR="00ED5BC9" w:rsidRPr="00061069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0E34F8">
        <w:rPr>
          <w:rFonts w:ascii="Times New Roman" w:hAnsi="Times New Roman" w:cs="Times New Roman"/>
          <w:sz w:val="24"/>
          <w:szCs w:val="24"/>
        </w:rPr>
        <w:t>финансово-экономической экспертизы проекта решения _______________________________________</w:t>
      </w:r>
    </w:p>
    <w:p w:rsidR="00ED5BC9" w:rsidRPr="00061069" w:rsidRDefault="00ED5BC9" w:rsidP="000E3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E34F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61069">
        <w:rPr>
          <w:rFonts w:ascii="Times New Roman" w:hAnsi="Times New Roman" w:cs="Times New Roman"/>
          <w:sz w:val="24"/>
          <w:szCs w:val="24"/>
        </w:rPr>
        <w:t>_________________________</w:t>
      </w:r>
      <w:r w:rsidR="000E34F8">
        <w:rPr>
          <w:rFonts w:ascii="Times New Roman" w:hAnsi="Times New Roman" w:cs="Times New Roman"/>
          <w:sz w:val="24"/>
          <w:szCs w:val="24"/>
        </w:rPr>
        <w:t>________</w:t>
      </w:r>
      <w:r w:rsidRPr="00061069">
        <w:rPr>
          <w:rFonts w:ascii="Times New Roman" w:hAnsi="Times New Roman" w:cs="Times New Roman"/>
          <w:sz w:val="24"/>
          <w:szCs w:val="24"/>
        </w:rPr>
        <w:t>,</w:t>
      </w:r>
    </w:p>
    <w:p w:rsidR="00ED5BC9" w:rsidRPr="00061069" w:rsidRDefault="00ED5BC9" w:rsidP="00E678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0E34F8">
        <w:rPr>
          <w:rFonts w:ascii="Times New Roman" w:hAnsi="Times New Roman" w:cs="Times New Roman"/>
          <w:sz w:val="20"/>
          <w:szCs w:val="20"/>
        </w:rPr>
        <w:t>проекта решения</w:t>
      </w:r>
      <w:r w:rsidRPr="00061069">
        <w:rPr>
          <w:rFonts w:ascii="Times New Roman" w:hAnsi="Times New Roman" w:cs="Times New Roman"/>
          <w:sz w:val="20"/>
          <w:szCs w:val="20"/>
        </w:rPr>
        <w:t>)</w:t>
      </w:r>
    </w:p>
    <w:p w:rsidR="00ED5BC9" w:rsidRDefault="00ED5BC9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856" w:rsidRPr="00E67856" w:rsidRDefault="00E67856" w:rsidP="00E6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56">
        <w:rPr>
          <w:rFonts w:ascii="Times New Roman" w:hAnsi="Times New Roman" w:cs="Times New Roman"/>
          <w:sz w:val="24"/>
          <w:szCs w:val="24"/>
        </w:rPr>
        <w:t xml:space="preserve">Приложение: на ___ </w:t>
      </w:r>
      <w:proofErr w:type="gramStart"/>
      <w:r w:rsidRPr="00E6785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67856">
        <w:rPr>
          <w:rFonts w:ascii="Times New Roman" w:hAnsi="Times New Roman" w:cs="Times New Roman"/>
          <w:sz w:val="24"/>
          <w:szCs w:val="24"/>
        </w:rPr>
        <w:t xml:space="preserve">. в ___ экз.  </w:t>
      </w:r>
    </w:p>
    <w:p w:rsidR="00E67856" w:rsidRDefault="00E67856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856" w:rsidRDefault="00E67856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C9" w:rsidRPr="00061069" w:rsidRDefault="00ED5BC9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D5BC9" w:rsidRPr="00061069" w:rsidRDefault="00ED5BC9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061069">
        <w:rPr>
          <w:rFonts w:ascii="Times New Roman" w:hAnsi="Times New Roman" w:cs="Times New Roman"/>
          <w:sz w:val="24"/>
          <w:szCs w:val="24"/>
        </w:rPr>
        <w:tab/>
      </w:r>
      <w:r w:rsidRPr="00061069">
        <w:rPr>
          <w:rFonts w:ascii="Times New Roman" w:hAnsi="Times New Roman" w:cs="Times New Roman"/>
          <w:sz w:val="24"/>
          <w:szCs w:val="24"/>
        </w:rPr>
        <w:tab/>
        <w:t xml:space="preserve">     ____________            __________ </w:t>
      </w:r>
    </w:p>
    <w:p w:rsidR="00ED5BC9" w:rsidRPr="00061069" w:rsidRDefault="00ED5BC9" w:rsidP="00ED5BC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 xml:space="preserve">            (личная подпись)                            (инициалы и фамилия) </w:t>
      </w:r>
    </w:p>
    <w:p w:rsidR="00E67856" w:rsidRDefault="00ED5BC9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ab/>
      </w:r>
    </w:p>
    <w:p w:rsidR="00E67856" w:rsidRDefault="00E67856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C9" w:rsidRDefault="00ED5BC9" w:rsidP="00ED5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ab/>
      </w:r>
    </w:p>
    <w:p w:rsidR="001F3B9C" w:rsidRPr="005E7F75" w:rsidRDefault="001F3B9C" w:rsidP="005E7F75">
      <w:pPr>
        <w:spacing w:after="0"/>
        <w:jc w:val="both"/>
        <w:rPr>
          <w:rFonts w:ascii="Times New Roman" w:hAnsi="Times New Roman" w:cs="Times New Roman"/>
        </w:rPr>
      </w:pPr>
    </w:p>
    <w:sectPr w:rsidR="001F3B9C" w:rsidRPr="005E7F75" w:rsidSect="00931C49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AC" w:rsidRDefault="00C343AC" w:rsidP="00931C49">
      <w:pPr>
        <w:spacing w:after="0" w:line="240" w:lineRule="auto"/>
      </w:pPr>
      <w:r>
        <w:separator/>
      </w:r>
    </w:p>
  </w:endnote>
  <w:endnote w:type="continuationSeparator" w:id="0">
    <w:p w:rsidR="00C343AC" w:rsidRDefault="00C343AC" w:rsidP="0093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9131"/>
      <w:docPartObj>
        <w:docPartGallery w:val="Page Numbers (Bottom of Page)"/>
        <w:docPartUnique/>
      </w:docPartObj>
    </w:sdtPr>
    <w:sdtContent>
      <w:p w:rsidR="00931C49" w:rsidRDefault="00D92C5B">
        <w:pPr>
          <w:pStyle w:val="a8"/>
          <w:jc w:val="right"/>
        </w:pPr>
        <w:fldSimple w:instr=" PAGE   \* MERGEFORMAT ">
          <w:r w:rsidR="00C77978">
            <w:rPr>
              <w:noProof/>
            </w:rPr>
            <w:t>0</w:t>
          </w:r>
        </w:fldSimple>
      </w:p>
    </w:sdtContent>
  </w:sdt>
  <w:p w:rsidR="00931C49" w:rsidRDefault="00931C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AC" w:rsidRDefault="00C343AC" w:rsidP="00931C49">
      <w:pPr>
        <w:spacing w:after="0" w:line="240" w:lineRule="auto"/>
      </w:pPr>
      <w:r>
        <w:separator/>
      </w:r>
    </w:p>
  </w:footnote>
  <w:footnote w:type="continuationSeparator" w:id="0">
    <w:p w:rsidR="00C343AC" w:rsidRDefault="00C343AC" w:rsidP="0093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B9C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3E3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4F8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0B1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5C7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583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E7E3A"/>
    <w:rsid w:val="001F1351"/>
    <w:rsid w:val="001F214B"/>
    <w:rsid w:val="001F3643"/>
    <w:rsid w:val="001F3B9C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556F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D0C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66E"/>
    <w:rsid w:val="003B7C5A"/>
    <w:rsid w:val="003B7D54"/>
    <w:rsid w:val="003B7E08"/>
    <w:rsid w:val="003C02E1"/>
    <w:rsid w:val="003C2AF0"/>
    <w:rsid w:val="003C3811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5A2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5EF1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0D0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6B77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290C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35B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4DD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E7F75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48E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5E4A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27E2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87B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4E3A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3435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1751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1C49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3EB7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38A2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2982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3437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27071"/>
    <w:rsid w:val="00C30558"/>
    <w:rsid w:val="00C32BD9"/>
    <w:rsid w:val="00C3353E"/>
    <w:rsid w:val="00C3422B"/>
    <w:rsid w:val="00C34272"/>
    <w:rsid w:val="00C343AC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978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CF6138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2C5B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6B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56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45B6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5BC9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78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176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3C1C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B57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C49"/>
  </w:style>
  <w:style w:type="paragraph" w:styleId="a8">
    <w:name w:val="footer"/>
    <w:basedOn w:val="a"/>
    <w:link w:val="a9"/>
    <w:uiPriority w:val="99"/>
    <w:unhideWhenUsed/>
    <w:rsid w:val="0093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15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галина</cp:lastModifiedBy>
  <cp:revision>15</cp:revision>
  <cp:lastPrinted>2014-06-02T07:51:00Z</cp:lastPrinted>
  <dcterms:created xsi:type="dcterms:W3CDTF">2013-07-04T02:39:00Z</dcterms:created>
  <dcterms:modified xsi:type="dcterms:W3CDTF">2014-06-02T07:52:00Z</dcterms:modified>
</cp:coreProperties>
</file>