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8" w:rsidRPr="000D0A03" w:rsidRDefault="00313F18" w:rsidP="00313F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0A03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313F18" w:rsidRPr="000D0A03" w:rsidRDefault="00313F18" w:rsidP="00313F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0A03">
        <w:rPr>
          <w:rFonts w:ascii="Times New Roman" w:hAnsi="Times New Roman"/>
          <w:sz w:val="18"/>
          <w:szCs w:val="18"/>
        </w:rPr>
        <w:t>ПОСТАНОВЛЕНИЕ</w:t>
      </w:r>
    </w:p>
    <w:p w:rsidR="00313F18" w:rsidRPr="000D0A03" w:rsidRDefault="00313F18" w:rsidP="00313F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 xml:space="preserve">16 .08.2016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D0A03">
        <w:rPr>
          <w:rFonts w:ascii="Times New Roman" w:hAnsi="Times New Roman"/>
          <w:sz w:val="20"/>
          <w:szCs w:val="20"/>
        </w:rPr>
        <w:t xml:space="preserve">с. Богучаны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D0A03">
        <w:rPr>
          <w:rFonts w:ascii="Times New Roman" w:hAnsi="Times New Roman"/>
          <w:sz w:val="20"/>
          <w:szCs w:val="20"/>
        </w:rPr>
        <w:t xml:space="preserve">№ 613-п </w:t>
      </w:r>
    </w:p>
    <w:p w:rsidR="00313F18" w:rsidRPr="000D0A03" w:rsidRDefault="00313F18" w:rsidP="00313F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F18" w:rsidRPr="000D0A03" w:rsidRDefault="00313F18" w:rsidP="00313F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</w:p>
    <w:p w:rsidR="00313F18" w:rsidRPr="000D0A03" w:rsidRDefault="00313F18" w:rsidP="00313F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13F18" w:rsidRPr="000D0A03" w:rsidRDefault="00313F18" w:rsidP="00313F1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 ПОСТАНОВЛЯЮ:</w:t>
      </w:r>
    </w:p>
    <w:p w:rsidR="00313F18" w:rsidRPr="000D0A03" w:rsidRDefault="00313F18" w:rsidP="00313F1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1. Внести в приложение к муниципальной программе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 следующие изменения:</w:t>
      </w:r>
    </w:p>
    <w:p w:rsidR="00313F18" w:rsidRPr="000D0A03" w:rsidRDefault="00313F18" w:rsidP="00313F1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а) приложение № 2 к подпрограмме «Безопасность дорожного движения в Богучанском районе» на 2014-2018 годы изложить в новой редакции согласно приложению № 1 к настоящему постановлению.</w:t>
      </w:r>
    </w:p>
    <w:p w:rsidR="00313F18" w:rsidRPr="000D0A03" w:rsidRDefault="00313F18" w:rsidP="00313F1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313F18" w:rsidRPr="000D0A03" w:rsidRDefault="00313F18" w:rsidP="00313F1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днем его опубликования в Официальном вестнике Богучанского района.</w:t>
      </w:r>
    </w:p>
    <w:p w:rsidR="00313F18" w:rsidRPr="000D0A03" w:rsidRDefault="00313F18" w:rsidP="00313F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3F18" w:rsidRPr="000D0A03" w:rsidRDefault="00313F18" w:rsidP="00313F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13F18" w:rsidRPr="000D0A03" w:rsidTr="00B12D62">
        <w:tc>
          <w:tcPr>
            <w:tcW w:w="4785" w:type="dxa"/>
          </w:tcPr>
          <w:p w:rsidR="00313F18" w:rsidRPr="000D0A03" w:rsidRDefault="00313F18" w:rsidP="00B12D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A03">
              <w:rPr>
                <w:rFonts w:ascii="Times New Roman" w:hAnsi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A03">
              <w:rPr>
                <w:rFonts w:ascii="Times New Roman" w:hAnsi="Times New Roman"/>
                <w:sz w:val="20"/>
                <w:szCs w:val="20"/>
              </w:rPr>
              <w:t>Главы Богучанского  района</w:t>
            </w:r>
          </w:p>
        </w:tc>
        <w:tc>
          <w:tcPr>
            <w:tcW w:w="4785" w:type="dxa"/>
          </w:tcPr>
          <w:p w:rsidR="00313F18" w:rsidRPr="000D0A03" w:rsidRDefault="00313F18" w:rsidP="00B12D6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0A03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313F18" w:rsidRPr="00B9471B" w:rsidRDefault="00313F18" w:rsidP="00313F1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9471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Look w:val="04A0"/>
      </w:tblPr>
      <w:tblGrid>
        <w:gridCol w:w="995"/>
        <w:gridCol w:w="865"/>
        <w:gridCol w:w="442"/>
        <w:gridCol w:w="423"/>
        <w:gridCol w:w="697"/>
        <w:gridCol w:w="359"/>
        <w:gridCol w:w="894"/>
        <w:gridCol w:w="644"/>
        <w:gridCol w:w="644"/>
        <w:gridCol w:w="644"/>
        <w:gridCol w:w="596"/>
        <w:gridCol w:w="596"/>
        <w:gridCol w:w="715"/>
        <w:gridCol w:w="1057"/>
      </w:tblGrid>
      <w:tr w:rsidR="00313F18" w:rsidRPr="00AC64FB" w:rsidTr="00B12D62">
        <w:trPr>
          <w:trHeight w:val="869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RANGE!A1:N32"/>
            <w:bookmarkEnd w:id="0"/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313F18" w:rsidRPr="00AC64FB" w:rsidRDefault="00313F1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 16.08.2016 № 613-п</w:t>
            </w:r>
          </w:p>
          <w:p w:rsidR="00313F18" w:rsidRPr="00AC64FB" w:rsidRDefault="00313F1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3F18" w:rsidRPr="00AC64FB" w:rsidRDefault="00313F1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"Безопасность дорожного движения </w:t>
            </w:r>
          </w:p>
          <w:p w:rsidR="00313F18" w:rsidRPr="00AC64FB" w:rsidRDefault="00313F18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Богучанском районе" на 2014-2018 годы</w:t>
            </w:r>
          </w:p>
        </w:tc>
      </w:tr>
      <w:tr w:rsidR="00313F18" w:rsidRPr="00AC64FB" w:rsidTr="00B12D6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313F18" w:rsidRPr="00AC64FB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"Развитие транспортной системы Богучанского района" </w:t>
            </w:r>
          </w:p>
        </w:tc>
      </w:tr>
      <w:tr w:rsidR="00313F18" w:rsidRPr="00AC64FB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 "Безопасность дорожного движения в Богучанском районе" на 2014-2018 годы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1 146 050,00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68 626,00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650 770,00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Обучение детей и подростков Правилам дорожного движения, формирование у них навыков безопасного поведения на дорогах: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635 154,00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проведение районных конкурсов и соревнований, участие детей и подростков в зональных и краевых конкурсах и слетах, а именно: районный конкурс "Знатоки дорожных правил", районный конкурс "Безопасное колесо", конкурс по ПДД, конкурс плакатов "Дороги и дети" 5-11 классы, конкурс рисунков "Правила дорожного движения - наши верные друзья" 1-4 классы, районный конкурс "Знаток ПДД" 1-4 классы, районный конкурс "Я и улица моя" среди детей старших групп ДОУ, районный конкурс программ ДОУ по обучению детей БДД "Зеленый огонек" конкурс уголков БДД среди школ района, участие в соревновании "Безопасное колесо" краевой этап, 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дорожного движения";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б) выпуск печатной пропагандистской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в) приобретение базового класс-комплекта и интеракивной доски.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ие образования администрации Богучанского района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093800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районный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949,00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314,00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Количество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задействованных детей и подростков всего 4475 человек, в т.ч.: 2014г - 895 чел; 2015г - 895  чел; 2016г - 895 чел; 2017г - 895 чел; 2018г - 895 чел.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школ района, всего 24 учреждения.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215 337,00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223 421,00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438 758,00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базового класс-комплекта, всего  2 шт, в том числе: 2014г - 1 шт; 2015г - 1 шт; 2016г-2018г - 0 шт.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130 582,00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интерактивной доски в количестве 1 шт, в том числе: 2014г - 0 шт; 2015г - 1 шт; 2016г-2018г - 0 шт.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1.2.  Расходы на 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0930073980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11 840,00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11 840,00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и распространение световозвращающих приспособлений среди учащихся первых классов муниципальных образовательных учреждений района, всего 610 чел, в том числе: 2014г-2015г - 0 чел; 2016г - 610 чел; 2017г-2018г - 0 чел.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системы организации движения транспортных средств и пешеходов, и повышение безопасности дорожных условий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495 280,00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2.1. Межбюджетные трансферты бюджетам муниципальных образований на приобретение и установку дорожных знаков (1.23 "Дети" на планке алмазного типа) на участках автодорог местного значения вблизи детских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учреждений на проезжей части которых возможно появление детей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0937491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Количество установленных знаков/количество оборудованных участков в том числе: 2014г - 4/1; 2015г-2018г - 0 шт.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2628219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2.2. Оснащение транспортных средств (автобусов), осуществляющих перевозки по муниципальны маршрутам, средствами контроля, обеспечивающими непрерывную, некорректируемую регистрацию информации о скрости и маршруте движения транспортных средств, о режиме труда и отдыха водителей транспортных средств (тахографами)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Оснащение 5 единиц транспортных средств (автобусов), осуществляющих перевозки по муниципальным маршрутам, тахографами, в т.ч.: 2014г - 5 ед;  2015г-2018г - 0 ед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2.3. Межбюджетные трансферты бюджетам муниципальных образований на  обустройство пешеходных переходов  и нанесение дорожной разметки на автомобильных дорогах общего пользования местного значения                                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0930074920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оборудованных участков, всего 18 шт, в том числе: 2014г-2015г - 0 шт; 2016г - 6 шт; 2017г-2018г - 0 шт.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F18" w:rsidRPr="00AC64FB" w:rsidRDefault="00313F18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1 146 050,00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471 186,00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873 330,00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268 040,00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13F18" w:rsidRPr="00AC64FB" w:rsidTr="00B12D62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бюджетов поселений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18" w:rsidRPr="00AC64FB" w:rsidRDefault="00313F18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313F18" w:rsidRDefault="00313F18" w:rsidP="00313F1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3F18" w:rsidRDefault="00313F18" w:rsidP="00313F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3F18" w:rsidRDefault="00313F18" w:rsidP="00313F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3F18" w:rsidRDefault="00313F18" w:rsidP="00313F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313F18"/>
    <w:rsid w:val="00025906"/>
    <w:rsid w:val="00313F18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F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3F1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13F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2016-09-14T14:56:00Z</dcterms:created>
  <dcterms:modified xsi:type="dcterms:W3CDTF">2016-09-14T14:56:00Z</dcterms:modified>
</cp:coreProperties>
</file>