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u-RU"/>
        </w:rPr>
      </w:pPr>
      <w:r w:rsidRPr="006D265C">
        <w:rPr>
          <w:rFonts w:ascii="Arial" w:hAnsi="Arial" w:cs="Arial"/>
          <w:sz w:val="20"/>
          <w:szCs w:val="20"/>
          <w:lang w:val="en-US" w:eastAsia="ru-RU"/>
        </w:rPr>
        <w:drawing>
          <wp:inline distT="0" distB="0" distL="0" distR="0">
            <wp:extent cx="476250" cy="600075"/>
            <wp:effectExtent l="19050" t="0" r="0" b="0"/>
            <wp:docPr id="1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u-RU"/>
        </w:rPr>
      </w:pPr>
    </w:p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6D265C">
        <w:rPr>
          <w:rFonts w:ascii="Arial" w:hAnsi="Arial" w:cs="Arial"/>
          <w:sz w:val="26"/>
          <w:szCs w:val="26"/>
          <w:lang w:eastAsia="ru-RU"/>
        </w:rPr>
        <w:t>АДМИНИСТРАЦИЯ БОГУЧАНСКОГО  РАЙОНА</w:t>
      </w:r>
    </w:p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6D265C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6D265C">
        <w:rPr>
          <w:rFonts w:ascii="Arial" w:hAnsi="Arial" w:cs="Arial"/>
          <w:sz w:val="26"/>
          <w:szCs w:val="26"/>
          <w:lang w:eastAsia="ru-RU"/>
        </w:rPr>
        <w:t xml:space="preserve">30.03.2021                         с. </w:t>
      </w:r>
      <w:proofErr w:type="spellStart"/>
      <w:r w:rsidRPr="006D265C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6D265C">
        <w:rPr>
          <w:rFonts w:ascii="Arial" w:hAnsi="Arial" w:cs="Arial"/>
          <w:sz w:val="26"/>
          <w:szCs w:val="26"/>
          <w:lang w:eastAsia="ru-RU"/>
        </w:rPr>
        <w:t xml:space="preserve">                                № 227-п</w:t>
      </w:r>
    </w:p>
    <w:p w:rsidR="006D265C" w:rsidRPr="006D265C" w:rsidRDefault="006D265C" w:rsidP="006D265C">
      <w:pPr>
        <w:tabs>
          <w:tab w:val="center" w:pos="4677"/>
          <w:tab w:val="left" w:pos="7680"/>
        </w:tabs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6D265C" w:rsidRPr="006D265C" w:rsidRDefault="006D265C" w:rsidP="006D265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6D265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Об утверждении межведомственной  муниципальной программы  по укреплению общественного здоровья  жителей </w:t>
      </w:r>
      <w:proofErr w:type="spellStart"/>
      <w:r w:rsidRPr="006D265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Богучанского</w:t>
      </w:r>
      <w:proofErr w:type="spellEnd"/>
      <w:r w:rsidRPr="006D265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района </w:t>
      </w:r>
      <w:r w:rsidRPr="006D26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proofErr w:type="spellStart"/>
      <w:r w:rsidRPr="006D26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6D26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– территория здорового образа жизни </w:t>
      </w:r>
      <w:r w:rsidRPr="006D265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на 2021-2024 годы»</w:t>
      </w:r>
    </w:p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6D265C" w:rsidRPr="006D265C" w:rsidRDefault="006D265C" w:rsidP="006D265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6D265C">
        <w:rPr>
          <w:rFonts w:ascii="Arial" w:hAnsi="Arial" w:cs="Arial"/>
          <w:sz w:val="26"/>
          <w:szCs w:val="26"/>
          <w:lang w:eastAsia="ru-RU"/>
        </w:rPr>
        <w:t xml:space="preserve">В целях формирования здорового образа жизни среди населения муниципального образования </w:t>
      </w:r>
      <w:proofErr w:type="spellStart"/>
      <w:r w:rsidRPr="006D265C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6D265C">
        <w:rPr>
          <w:rFonts w:ascii="Arial" w:hAnsi="Arial" w:cs="Arial"/>
          <w:sz w:val="26"/>
          <w:szCs w:val="26"/>
          <w:lang w:eastAsia="ru-RU"/>
        </w:rPr>
        <w:t xml:space="preserve"> район  Красноярского края, реализации Национального проекта «Демография»</w:t>
      </w:r>
      <w:proofErr w:type="gramEnd"/>
      <w:r w:rsidRPr="006D265C">
        <w:rPr>
          <w:rFonts w:ascii="Arial" w:hAnsi="Arial" w:cs="Arial"/>
          <w:sz w:val="26"/>
          <w:szCs w:val="26"/>
          <w:lang w:eastAsia="ru-RU"/>
        </w:rPr>
        <w:t xml:space="preserve"> (</w:t>
      </w:r>
      <w:hyperlink r:id="rId6" w:history="1">
        <w:r w:rsidRPr="006D265C">
          <w:rPr>
            <w:rFonts w:ascii="Arial" w:hAnsi="Arial" w:cs="Arial"/>
            <w:sz w:val="26"/>
            <w:szCs w:val="26"/>
            <w:u w:val="single"/>
            <w:lang w:eastAsia="ru-RU"/>
          </w:rPr>
          <w:t>федеральный проект «Укрепление общественного здоровья»</w:t>
        </w:r>
      </w:hyperlink>
      <w:r w:rsidRPr="006D265C">
        <w:rPr>
          <w:rFonts w:ascii="Arial" w:hAnsi="Arial" w:cs="Arial"/>
          <w:sz w:val="26"/>
          <w:szCs w:val="26"/>
          <w:lang w:eastAsia="ru-RU"/>
        </w:rPr>
        <w:t xml:space="preserve">, региональный проект Красноярского края «Формирование системы мотивации граждан к здоровому образу жизни, включая здоровое питание и отказ от вредных привычек»), руководствуясь </w:t>
      </w:r>
      <w:r w:rsidRPr="006D265C">
        <w:rPr>
          <w:rFonts w:ascii="Arial" w:eastAsia="Times New Roman" w:hAnsi="Arial" w:cs="Arial"/>
          <w:sz w:val="26"/>
          <w:szCs w:val="26"/>
          <w:lang w:eastAsia="ru-RU"/>
        </w:rPr>
        <w:t>с ст. 7</w:t>
      </w:r>
      <w:r w:rsidRPr="006D265C">
        <w:rPr>
          <w:rFonts w:ascii="Arial" w:hAnsi="Arial" w:cs="Arial"/>
          <w:sz w:val="26"/>
          <w:szCs w:val="26"/>
          <w:lang w:eastAsia="ru-RU"/>
        </w:rPr>
        <w:t>, 43, 47 Устава</w:t>
      </w:r>
      <w:r w:rsidRPr="006D265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6D265C">
        <w:rPr>
          <w:rFonts w:ascii="Arial" w:hAnsi="Arial" w:cs="Arial"/>
          <w:spacing w:val="2"/>
          <w:sz w:val="26"/>
          <w:szCs w:val="26"/>
          <w:lang w:eastAsia="ru-RU"/>
        </w:rPr>
        <w:t>Богучанского</w:t>
      </w:r>
      <w:proofErr w:type="spellEnd"/>
      <w:r w:rsidRPr="006D265C">
        <w:rPr>
          <w:rFonts w:ascii="Arial" w:hAnsi="Arial" w:cs="Arial"/>
          <w:spacing w:val="2"/>
          <w:sz w:val="26"/>
          <w:szCs w:val="26"/>
          <w:lang w:eastAsia="ru-RU"/>
        </w:rPr>
        <w:t xml:space="preserve"> района, </w:t>
      </w:r>
      <w:r w:rsidRPr="006D265C">
        <w:rPr>
          <w:rFonts w:ascii="Arial" w:hAnsi="Arial" w:cs="Arial"/>
          <w:sz w:val="26"/>
          <w:szCs w:val="26"/>
          <w:lang w:eastAsia="ru-RU"/>
        </w:rPr>
        <w:t>Красноярского края,</w:t>
      </w:r>
    </w:p>
    <w:p w:rsidR="006D265C" w:rsidRPr="006D265C" w:rsidRDefault="006D265C" w:rsidP="006D265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</w:p>
    <w:p w:rsidR="006D265C" w:rsidRPr="006D265C" w:rsidRDefault="006D265C" w:rsidP="006D265C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6D265C">
        <w:rPr>
          <w:rFonts w:ascii="Arial" w:hAnsi="Arial" w:cs="Arial"/>
          <w:sz w:val="26"/>
          <w:szCs w:val="26"/>
          <w:lang w:eastAsia="ru-RU"/>
        </w:rPr>
        <w:t>ПОСТАНОВЛЯЮ:</w:t>
      </w:r>
    </w:p>
    <w:p w:rsidR="006D265C" w:rsidRPr="006D265C" w:rsidRDefault="006D265C" w:rsidP="006D265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265C">
        <w:rPr>
          <w:rFonts w:ascii="Arial" w:hAnsi="Arial" w:cs="Arial"/>
          <w:sz w:val="26"/>
          <w:szCs w:val="26"/>
        </w:rPr>
        <w:t>1. Утвердить межведомственную муниципальную программу по укреплению общественного здоровья «</w:t>
      </w:r>
      <w:proofErr w:type="spellStart"/>
      <w:r w:rsidRPr="006D265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D265C">
        <w:rPr>
          <w:rFonts w:ascii="Arial" w:hAnsi="Arial" w:cs="Arial"/>
          <w:sz w:val="26"/>
          <w:szCs w:val="26"/>
        </w:rPr>
        <w:t xml:space="preserve"> район – территория здорового образа жизни на 2021-2024 годы» муниципального образования </w:t>
      </w:r>
      <w:proofErr w:type="spellStart"/>
      <w:r w:rsidRPr="006D265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D265C">
        <w:rPr>
          <w:rFonts w:ascii="Arial" w:hAnsi="Arial" w:cs="Arial"/>
          <w:sz w:val="26"/>
          <w:szCs w:val="26"/>
        </w:rPr>
        <w:t xml:space="preserve"> район  Красноярского края (приложение 1).</w:t>
      </w:r>
    </w:p>
    <w:p w:rsidR="006D265C" w:rsidRPr="006D265C" w:rsidRDefault="006D265C" w:rsidP="006D265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6D265C">
        <w:rPr>
          <w:rFonts w:ascii="Arial" w:hAnsi="Arial" w:cs="Arial"/>
          <w:sz w:val="26"/>
          <w:szCs w:val="26"/>
          <w:lang w:eastAsia="ru-RU"/>
        </w:rPr>
        <w:t xml:space="preserve">2. Утвердить состав </w:t>
      </w:r>
      <w:r w:rsidRPr="006D265C">
        <w:rPr>
          <w:rFonts w:ascii="Arial" w:hAnsi="Arial" w:cs="Arial"/>
          <w:color w:val="000000"/>
          <w:sz w:val="26"/>
          <w:szCs w:val="26"/>
          <w:lang w:eastAsia="ru-RU"/>
        </w:rPr>
        <w:t xml:space="preserve">межведомственной комиссии по реализации мероприятий </w:t>
      </w:r>
      <w:r w:rsidRPr="006D265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межведомственной муниципальной программы  по укреплению общественного здоровья жителей </w:t>
      </w:r>
      <w:proofErr w:type="spellStart"/>
      <w:r w:rsidRPr="006D265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Богучанского</w:t>
      </w:r>
      <w:proofErr w:type="spellEnd"/>
      <w:r w:rsidRPr="006D265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района </w:t>
      </w:r>
      <w:r w:rsidRPr="006D26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proofErr w:type="spellStart"/>
      <w:r w:rsidRPr="006D26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6D26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– территория здорового образа жизни» </w:t>
      </w:r>
      <w:r w:rsidRPr="006D265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на 2021-2024 годы </w:t>
      </w:r>
      <w:r w:rsidRPr="006D265C">
        <w:rPr>
          <w:rFonts w:ascii="Arial" w:hAnsi="Arial" w:cs="Arial"/>
          <w:sz w:val="26"/>
          <w:szCs w:val="26"/>
          <w:lang w:eastAsia="ru-RU"/>
        </w:rPr>
        <w:t xml:space="preserve"> (приложение 2). </w:t>
      </w:r>
    </w:p>
    <w:p w:rsidR="006D265C" w:rsidRPr="006D265C" w:rsidRDefault="006D265C" w:rsidP="006D2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D26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Утвердить Положение о межведомственной комиссии по реализации мероприятий межведомственной муниципальной программы по укреплению общественного здоровья жителей </w:t>
      </w:r>
      <w:proofErr w:type="spellStart"/>
      <w:r w:rsidRPr="006D265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D26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«</w:t>
      </w:r>
      <w:proofErr w:type="spellStart"/>
      <w:r w:rsidRPr="006D265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6D26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– территория здорового образа жизни» на 2020-2024 годы» (приложение 3).</w:t>
      </w:r>
    </w:p>
    <w:p w:rsidR="006D265C" w:rsidRPr="006D265C" w:rsidRDefault="006D265C" w:rsidP="006D265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265C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6D265C">
        <w:rPr>
          <w:rFonts w:ascii="Arial" w:hAnsi="Arial" w:cs="Arial"/>
          <w:sz w:val="26"/>
          <w:szCs w:val="26"/>
        </w:rPr>
        <w:t>Контроль за</w:t>
      </w:r>
      <w:proofErr w:type="gramEnd"/>
      <w:r w:rsidRPr="006D265C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     </w:t>
      </w:r>
      <w:proofErr w:type="spellStart"/>
      <w:r w:rsidRPr="006D265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D265C">
        <w:rPr>
          <w:rFonts w:ascii="Arial" w:hAnsi="Arial" w:cs="Arial"/>
          <w:sz w:val="26"/>
          <w:szCs w:val="26"/>
        </w:rPr>
        <w:t xml:space="preserve">    района    по социальным вопросам И.М. Брюханова.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D265C">
        <w:rPr>
          <w:rFonts w:ascii="Arial" w:hAnsi="Arial" w:cs="Arial"/>
          <w:sz w:val="26"/>
          <w:szCs w:val="26"/>
          <w:lang w:eastAsia="ru-RU"/>
        </w:rPr>
        <w:t xml:space="preserve">5. Постановление вступает в силу со дня, следующего за днём его опубликования в Официальном вестнике </w:t>
      </w:r>
      <w:proofErr w:type="spellStart"/>
      <w:r w:rsidRPr="006D265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6D265C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6D265C" w:rsidRPr="006D265C" w:rsidRDefault="006D265C" w:rsidP="006D265C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6D265C" w:rsidRPr="006D265C" w:rsidRDefault="006D265C" w:rsidP="006D265C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6D265C">
        <w:rPr>
          <w:rFonts w:ascii="Arial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6D265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6D265C">
        <w:rPr>
          <w:rFonts w:ascii="Arial" w:hAnsi="Arial" w:cs="Arial"/>
          <w:sz w:val="26"/>
          <w:szCs w:val="26"/>
          <w:lang w:eastAsia="ru-RU"/>
        </w:rPr>
        <w:t xml:space="preserve"> района                              С.И. Нохрин  </w:t>
      </w:r>
    </w:p>
    <w:p w:rsidR="006D265C" w:rsidRPr="006D265C" w:rsidRDefault="006D265C" w:rsidP="006D265C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  </w:t>
      </w:r>
    </w:p>
    <w:p w:rsidR="006D265C" w:rsidRPr="006D265C" w:rsidRDefault="006D265C" w:rsidP="006D265C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Style w:val="620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6D265C" w:rsidRPr="006D265C" w:rsidTr="009C6935">
        <w:tc>
          <w:tcPr>
            <w:tcW w:w="4359" w:type="dxa"/>
          </w:tcPr>
          <w:p w:rsidR="006D265C" w:rsidRPr="006D265C" w:rsidRDefault="006D265C" w:rsidP="009C6935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  <w:t xml:space="preserve">Приложение 2 </w:t>
            </w:r>
          </w:p>
          <w:p w:rsidR="006D265C" w:rsidRPr="006D265C" w:rsidRDefault="006D265C" w:rsidP="009C6935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6D265C"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6D265C"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  <w:t xml:space="preserve"> района</w:t>
            </w:r>
          </w:p>
          <w:p w:rsidR="006D265C" w:rsidRPr="006D265C" w:rsidRDefault="006D265C" w:rsidP="009C69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  <w:t xml:space="preserve">от  30.03.2021 № 227- </w:t>
            </w:r>
            <w:proofErr w:type="spellStart"/>
            <w:proofErr w:type="gramStart"/>
            <w:r w:rsidRPr="006D265C"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6D265C" w:rsidRPr="006D265C" w:rsidRDefault="006D265C" w:rsidP="006D2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D265C" w:rsidRPr="006D265C" w:rsidRDefault="006D265C" w:rsidP="006D26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 </w:t>
      </w: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 xml:space="preserve">межведомственной комиссии по реализации мероприятий </w:t>
      </w:r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межведомственной</w:t>
      </w:r>
    </w:p>
    <w:p w:rsidR="006D265C" w:rsidRPr="006D265C" w:rsidRDefault="006D265C" w:rsidP="006D265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муниципальной программы  по укреплению общественного здоровья жителей </w:t>
      </w:r>
      <w:proofErr w:type="spellStart"/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района </w:t>
      </w:r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spellStart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– территория здорового образа жизни» </w:t>
      </w:r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 2021-2024 годы</w:t>
      </w:r>
    </w:p>
    <w:p w:rsidR="006D265C" w:rsidRPr="006D265C" w:rsidRDefault="006D265C" w:rsidP="006D265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6D265C">
        <w:rPr>
          <w:rFonts w:ascii="Arial" w:hAnsi="Arial" w:cs="Arial"/>
          <w:sz w:val="20"/>
          <w:szCs w:val="20"/>
        </w:rPr>
        <w:t>Брюханов</w:t>
      </w:r>
      <w:proofErr w:type="gramEnd"/>
      <w:r w:rsidRPr="006D265C">
        <w:rPr>
          <w:rFonts w:ascii="Arial" w:hAnsi="Arial" w:cs="Arial"/>
          <w:sz w:val="20"/>
          <w:szCs w:val="20"/>
        </w:rPr>
        <w:t xml:space="preserve"> Иван Маркович  – заместитель Главы </w:t>
      </w:r>
      <w:proofErr w:type="spellStart"/>
      <w:r w:rsidRPr="006D265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D265C">
        <w:rPr>
          <w:rFonts w:ascii="Arial" w:hAnsi="Arial" w:cs="Arial"/>
          <w:sz w:val="20"/>
          <w:szCs w:val="20"/>
        </w:rPr>
        <w:t xml:space="preserve"> района по социальным вопросам – председатель комиссии;   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</w:rPr>
        <w:tab/>
      </w:r>
      <w:proofErr w:type="gramStart"/>
      <w:r w:rsidRPr="006D265C">
        <w:rPr>
          <w:rFonts w:ascii="Arial" w:hAnsi="Arial" w:cs="Arial"/>
          <w:sz w:val="20"/>
          <w:szCs w:val="20"/>
        </w:rPr>
        <w:t>Безруких</w:t>
      </w:r>
      <w:proofErr w:type="gramEnd"/>
      <w:r w:rsidRPr="006D265C">
        <w:rPr>
          <w:rFonts w:ascii="Arial" w:hAnsi="Arial" w:cs="Arial"/>
          <w:sz w:val="20"/>
          <w:szCs w:val="20"/>
        </w:rPr>
        <w:t xml:space="preserve"> Марина Владимировна  –  главный врач  </w:t>
      </w:r>
      <w:r w:rsidRPr="006D265C">
        <w:rPr>
          <w:rFonts w:ascii="Arial" w:hAnsi="Arial" w:cs="Arial"/>
          <w:sz w:val="20"/>
          <w:szCs w:val="20"/>
          <w:lang w:eastAsia="ru-RU"/>
        </w:rPr>
        <w:t>КГБУЗ «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Богучанская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РБ» - з</w:t>
      </w:r>
      <w:r w:rsidRPr="006D265C">
        <w:rPr>
          <w:rFonts w:ascii="Arial" w:hAnsi="Arial" w:cs="Arial"/>
          <w:sz w:val="20"/>
          <w:szCs w:val="20"/>
        </w:rPr>
        <w:t>аместитель председателя комиссии</w:t>
      </w:r>
      <w:r w:rsidRPr="006D265C">
        <w:rPr>
          <w:rFonts w:ascii="Arial" w:hAnsi="Arial" w:cs="Arial"/>
          <w:sz w:val="20"/>
          <w:szCs w:val="20"/>
          <w:lang w:eastAsia="ru-RU"/>
        </w:rPr>
        <w:t xml:space="preserve"> (по согласованию);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Ревенко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Евгения Николаевна – начальник центра социализации и досуга молодёжи – секретарь комиссии.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Члены комиссии:</w:t>
      </w:r>
    </w:p>
    <w:p w:rsidR="006D265C" w:rsidRPr="006D265C" w:rsidRDefault="006D265C" w:rsidP="006D265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1.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Блинова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Наталья Михайловна  – заведующая поликлиникой  КГБУЗ «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Богучанская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РБ»</w:t>
      </w:r>
      <w:r w:rsidRPr="006D265C">
        <w:rPr>
          <w:rFonts w:ascii="Arial" w:hAnsi="Arial" w:cs="Arial"/>
          <w:sz w:val="20"/>
          <w:szCs w:val="20"/>
        </w:rPr>
        <w:t xml:space="preserve"> (по согласованию);</w:t>
      </w:r>
    </w:p>
    <w:p w:rsidR="006D265C" w:rsidRPr="006D265C" w:rsidRDefault="006D265C" w:rsidP="006D265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2. Грищенко Игорь Андреевич начальник МКУ «Управления культуры, физической культуры, спорта и молодёжной политики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района»</w:t>
      </w:r>
      <w:r w:rsidRPr="006D265C">
        <w:rPr>
          <w:rFonts w:ascii="Arial" w:hAnsi="Arial" w:cs="Arial"/>
          <w:sz w:val="20"/>
          <w:szCs w:val="20"/>
        </w:rPr>
        <w:t>;</w:t>
      </w:r>
    </w:p>
    <w:p w:rsidR="006D265C" w:rsidRPr="006D265C" w:rsidRDefault="006D265C" w:rsidP="006D265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D265C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6D265C">
        <w:rPr>
          <w:rFonts w:ascii="Arial" w:hAnsi="Arial" w:cs="Arial"/>
          <w:sz w:val="20"/>
          <w:szCs w:val="20"/>
        </w:rPr>
        <w:t>Монахова</w:t>
      </w:r>
      <w:proofErr w:type="spellEnd"/>
      <w:r w:rsidRPr="006D265C">
        <w:rPr>
          <w:rFonts w:ascii="Arial" w:hAnsi="Arial" w:cs="Arial"/>
          <w:sz w:val="20"/>
          <w:szCs w:val="20"/>
        </w:rPr>
        <w:t xml:space="preserve"> Валентина Ивановна – и. о. начальника финансового управления администрации </w:t>
      </w:r>
      <w:proofErr w:type="spellStart"/>
      <w:r w:rsidRPr="006D265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D265C">
        <w:rPr>
          <w:rFonts w:ascii="Arial" w:hAnsi="Arial" w:cs="Arial"/>
          <w:sz w:val="20"/>
          <w:szCs w:val="20"/>
        </w:rPr>
        <w:t xml:space="preserve"> района;</w:t>
      </w:r>
    </w:p>
    <w:p w:rsidR="006D265C" w:rsidRPr="006D265C" w:rsidRDefault="006D265C" w:rsidP="006D265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D265C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6D265C">
        <w:rPr>
          <w:rFonts w:ascii="Arial" w:hAnsi="Arial" w:cs="Arial"/>
          <w:sz w:val="20"/>
          <w:szCs w:val="20"/>
        </w:rPr>
        <w:t>Капленко</w:t>
      </w:r>
      <w:proofErr w:type="spellEnd"/>
      <w:r w:rsidRPr="006D265C">
        <w:rPr>
          <w:rFonts w:ascii="Arial" w:hAnsi="Arial" w:cs="Arial"/>
          <w:sz w:val="20"/>
          <w:szCs w:val="20"/>
        </w:rPr>
        <w:t xml:space="preserve"> Нина Александровна – начальник управления образования  администрации </w:t>
      </w:r>
      <w:proofErr w:type="spellStart"/>
      <w:r w:rsidRPr="006D265C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6D265C">
        <w:rPr>
          <w:rFonts w:ascii="Arial" w:hAnsi="Arial" w:cs="Arial"/>
          <w:sz w:val="20"/>
          <w:szCs w:val="20"/>
        </w:rPr>
        <w:t xml:space="preserve"> района; </w:t>
      </w:r>
    </w:p>
    <w:p w:rsidR="006D265C" w:rsidRPr="006D265C" w:rsidRDefault="006D265C" w:rsidP="006D265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D265C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6D265C">
        <w:rPr>
          <w:rFonts w:ascii="Arial" w:hAnsi="Arial" w:cs="Arial"/>
          <w:sz w:val="20"/>
          <w:szCs w:val="20"/>
        </w:rPr>
        <w:t>Бордакова</w:t>
      </w:r>
      <w:proofErr w:type="spellEnd"/>
      <w:r w:rsidRPr="006D265C">
        <w:rPr>
          <w:rFonts w:ascii="Arial" w:hAnsi="Arial" w:cs="Arial"/>
          <w:sz w:val="20"/>
          <w:szCs w:val="20"/>
        </w:rPr>
        <w:t xml:space="preserve"> Валентина Егоровна - председатель районного Совета ветеранов (по согласованию);</w:t>
      </w:r>
    </w:p>
    <w:tbl>
      <w:tblPr>
        <w:tblW w:w="9468" w:type="dxa"/>
        <w:tblLook w:val="01E0"/>
      </w:tblPr>
      <w:tblGrid>
        <w:gridCol w:w="9468"/>
      </w:tblGrid>
      <w:tr w:rsidR="006D265C" w:rsidRPr="006D265C" w:rsidTr="009C6935">
        <w:tc>
          <w:tcPr>
            <w:tcW w:w="9468" w:type="dxa"/>
            <w:shd w:val="clear" w:color="auto" w:fill="auto"/>
          </w:tcPr>
          <w:p w:rsidR="006D265C" w:rsidRPr="006D265C" w:rsidRDefault="006D265C" w:rsidP="009C693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sz w:val="20"/>
                <w:szCs w:val="20"/>
                <w:lang w:eastAsia="ru-RU"/>
              </w:rPr>
              <w:t>6. Колесова Марина Михайловна - директор краевого государственного бюджетного учреждения социального обслуживания «Комплексный центр социального обслуживания населения      «</w:t>
            </w:r>
            <w:proofErr w:type="spellStart"/>
            <w:r w:rsidRPr="006D265C">
              <w:rPr>
                <w:rFonts w:ascii="Arial" w:hAnsi="Arial" w:cs="Arial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6D265C">
              <w:rPr>
                <w:rFonts w:ascii="Arial" w:hAnsi="Arial" w:cs="Arial"/>
                <w:sz w:val="20"/>
                <w:szCs w:val="20"/>
                <w:lang w:eastAsia="ru-RU"/>
              </w:rPr>
              <w:t>»    (по согласованию);</w:t>
            </w:r>
          </w:p>
          <w:p w:rsidR="006D265C" w:rsidRPr="006D265C" w:rsidRDefault="006D265C" w:rsidP="009C693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6D265C">
              <w:rPr>
                <w:rFonts w:ascii="Arial" w:hAnsi="Arial" w:cs="Arial"/>
                <w:sz w:val="20"/>
                <w:szCs w:val="20"/>
                <w:lang w:eastAsia="ru-RU"/>
              </w:rPr>
              <w:t>Огнев</w:t>
            </w:r>
            <w:proofErr w:type="spellEnd"/>
            <w:r w:rsidRPr="006D26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Константин </w:t>
            </w:r>
            <w:proofErr w:type="spellStart"/>
            <w:r w:rsidRPr="006D265C">
              <w:rPr>
                <w:rFonts w:ascii="Arial" w:hAnsi="Arial" w:cs="Arial"/>
                <w:sz w:val="20"/>
                <w:szCs w:val="20"/>
                <w:lang w:eastAsia="ru-RU"/>
              </w:rPr>
              <w:t>Диевич</w:t>
            </w:r>
            <w:proofErr w:type="spellEnd"/>
            <w:r w:rsidRPr="006D26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директор муниципального бюджетного учреждения физкультурно-спортивного комплекса                                               «Ангара»;</w:t>
            </w:r>
          </w:p>
          <w:p w:rsidR="006D265C" w:rsidRPr="006D265C" w:rsidRDefault="006D265C" w:rsidP="009C693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65C">
              <w:rPr>
                <w:rFonts w:ascii="Arial" w:hAnsi="Arial" w:cs="Arial"/>
                <w:sz w:val="20"/>
                <w:szCs w:val="20"/>
              </w:rPr>
              <w:t xml:space="preserve">8. Пискунов Евгений Владимирович - директор            муниципального      бюджетного образовательного учреждения дополнительного образования «Детско-юношеская спортивная школа»; </w:t>
            </w:r>
          </w:p>
          <w:p w:rsidR="006D265C" w:rsidRPr="006D265C" w:rsidRDefault="006D265C" w:rsidP="009C693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65C"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 w:rsidRPr="006D265C">
              <w:rPr>
                <w:rFonts w:ascii="Arial" w:hAnsi="Arial" w:cs="Arial"/>
                <w:sz w:val="20"/>
                <w:szCs w:val="20"/>
              </w:rPr>
              <w:t>Фирчук</w:t>
            </w:r>
            <w:proofErr w:type="spellEnd"/>
            <w:r w:rsidRPr="006D265C">
              <w:rPr>
                <w:rFonts w:ascii="Arial" w:hAnsi="Arial" w:cs="Arial"/>
                <w:sz w:val="20"/>
                <w:szCs w:val="20"/>
              </w:rPr>
              <w:t xml:space="preserve"> Степан Андреевич - руководитель Центра тестирования всероссийского физкультурно-спортивного комплекса          ГТО     в     </w:t>
            </w:r>
            <w:proofErr w:type="spellStart"/>
            <w:r w:rsidRPr="006D265C">
              <w:rPr>
                <w:rFonts w:ascii="Arial" w:hAnsi="Arial" w:cs="Arial"/>
                <w:sz w:val="20"/>
                <w:szCs w:val="20"/>
              </w:rPr>
              <w:t>Богучанском</w:t>
            </w:r>
            <w:proofErr w:type="spellEnd"/>
            <w:r w:rsidRPr="006D265C">
              <w:rPr>
                <w:rFonts w:ascii="Arial" w:hAnsi="Arial" w:cs="Arial"/>
                <w:sz w:val="20"/>
                <w:szCs w:val="20"/>
              </w:rPr>
              <w:t xml:space="preserve">  районе;  </w:t>
            </w:r>
          </w:p>
          <w:p w:rsidR="006D265C" w:rsidRPr="006D265C" w:rsidRDefault="006D265C" w:rsidP="009C693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65C"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 w:rsidRPr="006D265C">
              <w:rPr>
                <w:rFonts w:ascii="Arial" w:hAnsi="Arial" w:cs="Arial"/>
                <w:sz w:val="20"/>
                <w:szCs w:val="20"/>
              </w:rPr>
              <w:t>Метляева</w:t>
            </w:r>
            <w:proofErr w:type="spellEnd"/>
            <w:r w:rsidRPr="006D265C">
              <w:rPr>
                <w:rFonts w:ascii="Arial" w:hAnsi="Arial" w:cs="Arial"/>
                <w:sz w:val="20"/>
                <w:szCs w:val="20"/>
              </w:rPr>
              <w:t xml:space="preserve"> Вера Петровна – главный редактор КГАУ «Редакция газеты «</w:t>
            </w:r>
            <w:proofErr w:type="gramStart"/>
            <w:r w:rsidRPr="006D265C">
              <w:rPr>
                <w:rFonts w:ascii="Arial" w:hAnsi="Arial" w:cs="Arial"/>
                <w:sz w:val="20"/>
                <w:szCs w:val="20"/>
              </w:rPr>
              <w:t>Ангарская</w:t>
            </w:r>
            <w:proofErr w:type="gramEnd"/>
            <w:r w:rsidRPr="006D265C">
              <w:rPr>
                <w:rFonts w:ascii="Arial" w:hAnsi="Arial" w:cs="Arial"/>
                <w:sz w:val="20"/>
                <w:szCs w:val="20"/>
              </w:rPr>
              <w:t xml:space="preserve"> правда»  (по согласованию);</w:t>
            </w:r>
          </w:p>
          <w:p w:rsidR="006D265C" w:rsidRPr="006D265C" w:rsidRDefault="006D265C" w:rsidP="009C693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65C">
              <w:rPr>
                <w:rFonts w:ascii="Arial" w:hAnsi="Arial" w:cs="Arial"/>
                <w:sz w:val="20"/>
                <w:szCs w:val="20"/>
              </w:rPr>
              <w:t xml:space="preserve">11. Медведев Алексей Сергеевич – председатель </w:t>
            </w:r>
            <w:proofErr w:type="spellStart"/>
            <w:r w:rsidRPr="006D265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6D265C">
              <w:rPr>
                <w:rFonts w:ascii="Arial" w:hAnsi="Arial" w:cs="Arial"/>
                <w:sz w:val="20"/>
                <w:szCs w:val="20"/>
              </w:rPr>
              <w:t xml:space="preserve"> районного Совета депутатов (по согласованию);</w:t>
            </w:r>
          </w:p>
          <w:p w:rsidR="006D265C" w:rsidRPr="006D265C" w:rsidRDefault="006D265C" w:rsidP="009C6935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65C">
              <w:rPr>
                <w:rFonts w:ascii="Arial" w:hAnsi="Arial" w:cs="Arial"/>
                <w:sz w:val="20"/>
                <w:szCs w:val="20"/>
              </w:rPr>
              <w:t xml:space="preserve">12.  </w:t>
            </w:r>
            <w:proofErr w:type="spellStart"/>
            <w:r w:rsidRPr="006D265C">
              <w:rPr>
                <w:rFonts w:ascii="Arial" w:hAnsi="Arial" w:cs="Arial"/>
                <w:sz w:val="20"/>
                <w:szCs w:val="20"/>
              </w:rPr>
              <w:t>Уделько</w:t>
            </w:r>
            <w:proofErr w:type="spellEnd"/>
            <w:r w:rsidRPr="006D265C">
              <w:rPr>
                <w:rFonts w:ascii="Arial" w:hAnsi="Arial" w:cs="Arial"/>
                <w:sz w:val="20"/>
                <w:szCs w:val="20"/>
              </w:rPr>
              <w:t xml:space="preserve"> Екатерина Николаевна – депутат </w:t>
            </w:r>
            <w:proofErr w:type="spellStart"/>
            <w:r w:rsidRPr="006D265C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6D265C">
              <w:rPr>
                <w:rFonts w:ascii="Arial" w:hAnsi="Arial" w:cs="Arial"/>
                <w:sz w:val="20"/>
                <w:szCs w:val="20"/>
              </w:rPr>
              <w:t xml:space="preserve"> районного Совета депутатов, главный врач </w:t>
            </w:r>
            <w:proofErr w:type="spellStart"/>
            <w:r w:rsidRPr="006D265C">
              <w:rPr>
                <w:rFonts w:ascii="Arial" w:hAnsi="Arial" w:cs="Arial"/>
                <w:sz w:val="20"/>
                <w:szCs w:val="20"/>
              </w:rPr>
              <w:t>Таёжнинской</w:t>
            </w:r>
            <w:proofErr w:type="spellEnd"/>
            <w:r w:rsidRPr="006D265C">
              <w:rPr>
                <w:rFonts w:ascii="Arial" w:hAnsi="Arial" w:cs="Arial"/>
                <w:sz w:val="20"/>
                <w:szCs w:val="20"/>
              </w:rPr>
              <w:t xml:space="preserve"> участковой больницы          (по согласованию); </w:t>
            </w:r>
          </w:p>
          <w:p w:rsidR="006D265C" w:rsidRPr="006D265C" w:rsidRDefault="006D265C" w:rsidP="009C693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sz w:val="20"/>
                <w:szCs w:val="20"/>
                <w:lang w:eastAsia="ru-RU"/>
              </w:rPr>
              <w:t>13. Борисевич-Левин Иван Степанович – руководитель филиала краевого государственного бюджетного профессионального образовательного учреждения «</w:t>
            </w:r>
            <w:proofErr w:type="spellStart"/>
            <w:r w:rsidRPr="006D265C">
              <w:rPr>
                <w:rFonts w:ascii="Arial" w:hAnsi="Arial" w:cs="Arial"/>
                <w:sz w:val="20"/>
                <w:szCs w:val="20"/>
                <w:lang w:eastAsia="ru-RU"/>
              </w:rPr>
              <w:t>Приангарский</w:t>
            </w:r>
            <w:proofErr w:type="spellEnd"/>
            <w:r w:rsidRPr="006D26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политехнический техникум»      (по согласованию); </w:t>
            </w:r>
          </w:p>
        </w:tc>
      </w:tr>
    </w:tbl>
    <w:p w:rsidR="006D265C" w:rsidRPr="006D265C" w:rsidRDefault="006D265C" w:rsidP="006D265C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Приложение 3 </w:t>
      </w:r>
    </w:p>
    <w:p w:rsidR="006D265C" w:rsidRPr="006D265C" w:rsidRDefault="006D265C" w:rsidP="006D265C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к постановлению администрации</w:t>
      </w:r>
    </w:p>
    <w:p w:rsidR="006D265C" w:rsidRPr="006D265C" w:rsidRDefault="006D265C" w:rsidP="006D265C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района</w:t>
      </w:r>
    </w:p>
    <w:p w:rsidR="006D265C" w:rsidRPr="006D265C" w:rsidRDefault="006D265C" w:rsidP="006D265C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от  30.03.2021 №</w:t>
      </w:r>
      <w:bookmarkStart w:id="0" w:name="_GoBack"/>
      <w:bookmarkEnd w:id="0"/>
      <w:r w:rsidRPr="006D265C">
        <w:rPr>
          <w:rFonts w:ascii="Arial" w:hAnsi="Arial" w:cs="Arial"/>
          <w:sz w:val="20"/>
          <w:szCs w:val="20"/>
          <w:lang w:eastAsia="ru-RU"/>
        </w:rPr>
        <w:t xml:space="preserve"> 227-п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1" w:name="P32"/>
      <w:bookmarkEnd w:id="1"/>
      <w:r w:rsidRPr="006D265C">
        <w:rPr>
          <w:rFonts w:ascii="Arial" w:eastAsia="Times New Roman" w:hAnsi="Arial" w:cs="Arial"/>
          <w:bCs/>
          <w:sz w:val="20"/>
          <w:szCs w:val="20"/>
          <w:lang w:eastAsia="ru-RU"/>
        </w:rPr>
        <w:t>ПОЛОЖЕНИЕ</w:t>
      </w:r>
    </w:p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о межведомственной комиссии по реализации мероприятий межведомственной муниципальной программы по укреплению общественного здоровья жителей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района «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 – территория здорового образа жизни» на 2021-2024 годы</w:t>
      </w:r>
    </w:p>
    <w:p w:rsidR="006D265C" w:rsidRPr="006D265C" w:rsidRDefault="006D265C" w:rsidP="006D26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sz w:val="20"/>
          <w:szCs w:val="20"/>
          <w:lang w:eastAsia="ru-RU"/>
        </w:rPr>
        <w:t>I. Общие положения</w:t>
      </w:r>
    </w:p>
    <w:p w:rsidR="006D265C" w:rsidRPr="006D265C" w:rsidRDefault="006D265C" w:rsidP="006D2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1. </w:t>
      </w:r>
      <w:proofErr w:type="gramStart"/>
      <w:r w:rsidRPr="006D265C">
        <w:rPr>
          <w:rFonts w:ascii="Arial" w:hAnsi="Arial" w:cs="Arial"/>
          <w:sz w:val="20"/>
          <w:szCs w:val="20"/>
          <w:lang w:eastAsia="ru-RU"/>
        </w:rPr>
        <w:t xml:space="preserve">Настоящее Положение о межведомственной комиссии по реализации мероприятий межведомственной муниципальной программы по укреплению общественного здоровья жителей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района «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 – территория здорового образа жизни» на 2021-2024 годы (далее – Положение) определяет задачи, функции, порядок осуществления деятельности межведомственной комиссии по реализации мероприятий программы, координации и контролю, </w:t>
      </w:r>
      <w:r w:rsidRPr="006D265C">
        <w:rPr>
          <w:rFonts w:ascii="Arial" w:hAnsi="Arial" w:cs="Arial"/>
          <w:sz w:val="20"/>
          <w:szCs w:val="20"/>
          <w:lang w:eastAsia="ru-RU"/>
        </w:rPr>
        <w:lastRenderedPageBreak/>
        <w:t>своевременному предоставлению отчетности, публичному обсуждению, размещению и освещению в СМИ (далее – межведомственная комиссия).</w:t>
      </w:r>
      <w:proofErr w:type="gramEnd"/>
    </w:p>
    <w:p w:rsidR="006D265C" w:rsidRPr="006D265C" w:rsidRDefault="006D265C" w:rsidP="006D2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sz w:val="20"/>
          <w:szCs w:val="20"/>
          <w:lang w:eastAsia="ru-RU"/>
        </w:rPr>
        <w:t>1.2. Межведомственная комиссия создается в целях:</w:t>
      </w:r>
    </w:p>
    <w:p w:rsidR="006D265C" w:rsidRPr="006D265C" w:rsidRDefault="006D265C" w:rsidP="006D2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sz w:val="20"/>
          <w:szCs w:val="20"/>
          <w:lang w:eastAsia="ru-RU"/>
        </w:rPr>
        <w:t xml:space="preserve">1) осуществления контроля и координации хода выполнения межведомственной муниципальной программы по укреплению общественного здоровья жителей </w:t>
      </w:r>
      <w:proofErr w:type="spellStart"/>
      <w:r w:rsidRPr="006D265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D265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</w:t>
      </w:r>
      <w:proofErr w:type="spellStart"/>
      <w:r w:rsidRPr="006D265C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eastAsia="Times New Roman" w:hAnsi="Arial" w:cs="Arial"/>
          <w:sz w:val="20"/>
          <w:szCs w:val="20"/>
          <w:lang w:eastAsia="ru-RU"/>
        </w:rPr>
        <w:t xml:space="preserve"> район – территория здорового образа жизни» на 2021-2024 годы (далее – межведомственная муниципальная программа); </w:t>
      </w:r>
    </w:p>
    <w:p w:rsidR="006D265C" w:rsidRPr="006D265C" w:rsidRDefault="006D265C" w:rsidP="006D2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sz w:val="20"/>
          <w:szCs w:val="20"/>
          <w:lang w:eastAsia="ru-RU"/>
        </w:rPr>
        <w:t>2) предварительного рассмотрения и согласования отчетов об исполнении межведомственной муниципальной программы.</w:t>
      </w:r>
    </w:p>
    <w:p w:rsidR="006D265C" w:rsidRPr="006D265C" w:rsidRDefault="006D265C" w:rsidP="006D2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sz w:val="20"/>
          <w:szCs w:val="20"/>
          <w:lang w:eastAsia="ru-RU"/>
        </w:rPr>
        <w:t xml:space="preserve">1.3. В своей деятельности межведомственная комиссия руководствуется Конституцией Российской Федерации, федеральными законами, постановлениями и распоряжениями администрации </w:t>
      </w:r>
      <w:proofErr w:type="spellStart"/>
      <w:r w:rsidRPr="006D265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D265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настоящим Положением.</w:t>
      </w:r>
    </w:p>
    <w:p w:rsidR="006D265C" w:rsidRPr="006D265C" w:rsidRDefault="006D265C" w:rsidP="006D26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ourier New" w:hAnsi="Arial" w:cs="Arial"/>
          <w:sz w:val="20"/>
          <w:szCs w:val="20"/>
          <w:lang w:eastAsia="ru-RU"/>
        </w:rPr>
      </w:pPr>
      <w:r w:rsidRPr="006D265C">
        <w:rPr>
          <w:rFonts w:ascii="Arial" w:eastAsia="Courier New" w:hAnsi="Arial" w:cs="Arial"/>
          <w:sz w:val="20"/>
          <w:szCs w:val="20"/>
          <w:lang w:eastAsia="ru-RU"/>
        </w:rPr>
        <w:t>II. Основные функции межведомственной комиссии</w:t>
      </w:r>
    </w:p>
    <w:p w:rsidR="006D265C" w:rsidRPr="006D265C" w:rsidRDefault="006D265C" w:rsidP="006D2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sz w:val="20"/>
          <w:szCs w:val="20"/>
          <w:lang w:eastAsia="ru-RU"/>
        </w:rPr>
        <w:t>2.1. Для достижения вышеназванных целей межведомственная комиссия выполняет следующие функции:</w:t>
      </w:r>
    </w:p>
    <w:p w:rsidR="006D265C" w:rsidRPr="006D265C" w:rsidRDefault="006D265C" w:rsidP="006D265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>1) организационного взаимодействия органов местного самоуправления</w:t>
      </w:r>
      <w:r w:rsidRPr="006D265C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района</w:t>
      </w: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 xml:space="preserve"> и заинтересованных организаций по обеспечению реализации мероприятий межведомственной муниципальной программы;</w:t>
      </w:r>
    </w:p>
    <w:p w:rsidR="006D265C" w:rsidRPr="006D265C" w:rsidRDefault="006D265C" w:rsidP="006D2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sz w:val="20"/>
          <w:szCs w:val="20"/>
          <w:lang w:eastAsia="ru-RU"/>
        </w:rPr>
        <w:t>2) </w:t>
      </w:r>
      <w:proofErr w:type="gramStart"/>
      <w:r w:rsidRPr="006D265C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6D265C">
        <w:rPr>
          <w:rFonts w:ascii="Arial" w:eastAsia="Times New Roman" w:hAnsi="Arial" w:cs="Arial"/>
          <w:sz w:val="20"/>
          <w:szCs w:val="20"/>
          <w:lang w:eastAsia="ru-RU"/>
        </w:rPr>
        <w:t xml:space="preserve"> ходом выполнения </w:t>
      </w:r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межведомственной муниципальной программы</w:t>
      </w:r>
      <w:r w:rsidRPr="006D265C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6D265C" w:rsidRPr="006D265C" w:rsidRDefault="006D265C" w:rsidP="006D2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sz w:val="20"/>
          <w:szCs w:val="20"/>
          <w:lang w:eastAsia="ru-RU"/>
        </w:rPr>
        <w:t xml:space="preserve">3) предварительного рассмотрения и согласования отчетов об исполнении </w:t>
      </w:r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межведомственной муниципальной программы;</w:t>
      </w:r>
    </w:p>
    <w:p w:rsidR="006D265C" w:rsidRPr="006D265C" w:rsidRDefault="006D265C" w:rsidP="006D2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</w:t>
      </w:r>
      <w:r w:rsidRPr="006D265C">
        <w:rPr>
          <w:rFonts w:ascii="Arial" w:eastAsia="Times New Roman" w:hAnsi="Arial" w:cs="Arial"/>
          <w:sz w:val="20"/>
          <w:szCs w:val="20"/>
          <w:lang w:eastAsia="ru-RU"/>
        </w:rPr>
        <w:t>внесения</w:t>
      </w:r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предложений по реализации межведомственной муниципальной программы.</w:t>
      </w:r>
    </w:p>
    <w:p w:rsidR="006D265C" w:rsidRPr="006D265C" w:rsidRDefault="006D265C" w:rsidP="006D2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III. Права межведомственной комиссии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3.1. Межведомственная комиссия для осуществления возложенных на нее задач и функций имеет право:</w:t>
      </w:r>
    </w:p>
    <w:p w:rsidR="006D265C" w:rsidRPr="006D265C" w:rsidRDefault="006D265C" w:rsidP="006D265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 xml:space="preserve">1) запрашивать в установленном порядке органов местного самоуправления </w:t>
      </w:r>
      <w:proofErr w:type="spellStart"/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>Богуч</w:t>
      </w:r>
      <w:r w:rsidRPr="006D265C">
        <w:rPr>
          <w:rFonts w:ascii="Arial" w:hAnsi="Arial" w:cs="Arial"/>
          <w:sz w:val="20"/>
          <w:szCs w:val="20"/>
          <w:lang w:eastAsia="ru-RU"/>
        </w:rPr>
        <w:t>анского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района</w:t>
      </w: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>, а также заинтересованных организаций необходимую информацию по вопросам деятельности межведомственной комиссии;</w:t>
      </w:r>
    </w:p>
    <w:p w:rsidR="006D265C" w:rsidRPr="006D265C" w:rsidRDefault="006D265C" w:rsidP="006D265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 xml:space="preserve">2) рассматривать аналитические материалы и инициативные предложения, подготавливаемые членами комиссии, а также органами местного самоуправления </w:t>
      </w:r>
      <w:proofErr w:type="spellStart"/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>Богуч</w:t>
      </w:r>
      <w:r w:rsidRPr="006D265C">
        <w:rPr>
          <w:rFonts w:ascii="Arial" w:hAnsi="Arial" w:cs="Arial"/>
          <w:sz w:val="20"/>
          <w:szCs w:val="20"/>
          <w:lang w:eastAsia="ru-RU"/>
        </w:rPr>
        <w:t>анского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района и заинтересованными организациями по вопросам, относящимся к компетенции межведомственной комиссии;</w:t>
      </w: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6D265C" w:rsidRPr="006D265C" w:rsidRDefault="006D265C" w:rsidP="006D265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 xml:space="preserve">3) привлекать к участию и заслушивать на своих заседаниях представителей органов местного самоуправления </w:t>
      </w:r>
      <w:proofErr w:type="spellStart"/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>Богуч</w:t>
      </w:r>
      <w:r w:rsidRPr="006D265C">
        <w:rPr>
          <w:rFonts w:ascii="Arial" w:hAnsi="Arial" w:cs="Arial"/>
          <w:sz w:val="20"/>
          <w:szCs w:val="20"/>
          <w:lang w:eastAsia="ru-RU"/>
        </w:rPr>
        <w:t>анского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района</w:t>
      </w: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>, а также заинтересованных организаций;</w:t>
      </w:r>
    </w:p>
    <w:p w:rsidR="006D265C" w:rsidRPr="006D265C" w:rsidRDefault="006D265C" w:rsidP="006D265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 xml:space="preserve">4) вносить предложения в органы местного самоуправления </w:t>
      </w:r>
      <w:proofErr w:type="spellStart"/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>Богуч</w:t>
      </w:r>
      <w:r w:rsidRPr="006D265C">
        <w:rPr>
          <w:rFonts w:ascii="Arial" w:hAnsi="Arial" w:cs="Arial"/>
          <w:sz w:val="20"/>
          <w:szCs w:val="20"/>
          <w:lang w:eastAsia="ru-RU"/>
        </w:rPr>
        <w:t>анского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района</w:t>
      </w: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 xml:space="preserve"> по вопросам обеспечения реализации мероприятий межведомственной программы.</w:t>
      </w:r>
    </w:p>
    <w:p w:rsidR="006D265C" w:rsidRPr="006D265C" w:rsidRDefault="006D265C" w:rsidP="006D265C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IV. Состав и организация работы межведомственной комиссии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6D265C">
        <w:rPr>
          <w:rFonts w:ascii="Arial" w:eastAsia="Courier New" w:hAnsi="Arial" w:cs="Arial"/>
          <w:sz w:val="20"/>
          <w:szCs w:val="20"/>
          <w:lang w:eastAsia="ru-RU"/>
        </w:rPr>
        <w:t>7.1. Межведомственная комиссия образуется в составе председателя, заместителя председателя, секретаря и межведомственной членов комиссии.</w:t>
      </w:r>
    </w:p>
    <w:p w:rsidR="006D265C" w:rsidRPr="006D265C" w:rsidRDefault="006D265C" w:rsidP="006D2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6D265C">
        <w:rPr>
          <w:rFonts w:ascii="Arial" w:eastAsia="Courier New" w:hAnsi="Arial" w:cs="Arial"/>
          <w:sz w:val="20"/>
          <w:szCs w:val="20"/>
          <w:lang w:eastAsia="ru-RU"/>
        </w:rPr>
        <w:t>7.2. Возглавляет межведомственную комиссию, руководит ее работой и проводит заседания председатель межведомственной комиссии, а в его отсутствие – заместитель председателя межведомственной комиссии.</w:t>
      </w:r>
    </w:p>
    <w:p w:rsidR="006D265C" w:rsidRPr="006D265C" w:rsidRDefault="006D265C" w:rsidP="006D2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6D265C">
        <w:rPr>
          <w:rFonts w:ascii="Arial" w:eastAsia="Courier New" w:hAnsi="Arial" w:cs="Arial"/>
          <w:sz w:val="20"/>
          <w:szCs w:val="20"/>
          <w:lang w:eastAsia="ru-RU"/>
        </w:rPr>
        <w:t>7.3. Секретарь межведомственной комиссии: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1) организует подготовку заседаний </w:t>
      </w:r>
      <w:r w:rsidRPr="006D265C">
        <w:rPr>
          <w:rFonts w:ascii="Arial" w:eastAsia="Courier New" w:hAnsi="Arial" w:cs="Arial"/>
          <w:sz w:val="20"/>
          <w:szCs w:val="20"/>
          <w:lang w:eastAsia="ru-RU"/>
        </w:rPr>
        <w:t>межведомственной</w:t>
      </w:r>
      <w:r w:rsidRPr="006D265C">
        <w:rPr>
          <w:rFonts w:ascii="Arial" w:hAnsi="Arial" w:cs="Arial"/>
          <w:sz w:val="20"/>
          <w:szCs w:val="20"/>
          <w:lang w:eastAsia="ru-RU"/>
        </w:rPr>
        <w:t xml:space="preserve"> комиссии;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6D265C">
        <w:rPr>
          <w:rFonts w:ascii="Arial" w:hAnsi="Arial" w:cs="Arial"/>
          <w:sz w:val="20"/>
          <w:szCs w:val="20"/>
          <w:lang w:eastAsia="ru-RU"/>
        </w:rPr>
        <w:t xml:space="preserve">2) обеспечивает подготовку проектов повестки дня ее заседаний, организует подготовку материалов к заседаниям </w:t>
      </w:r>
      <w:r w:rsidRPr="006D265C">
        <w:rPr>
          <w:rFonts w:ascii="Arial" w:eastAsia="Courier New" w:hAnsi="Arial" w:cs="Arial"/>
          <w:sz w:val="20"/>
          <w:szCs w:val="20"/>
          <w:lang w:eastAsia="ru-RU"/>
        </w:rPr>
        <w:t>межведомственной</w:t>
      </w:r>
      <w:r w:rsidRPr="006D265C">
        <w:rPr>
          <w:rFonts w:ascii="Arial" w:hAnsi="Arial" w:cs="Arial"/>
          <w:sz w:val="20"/>
          <w:szCs w:val="20"/>
          <w:lang w:eastAsia="ru-RU"/>
        </w:rPr>
        <w:t xml:space="preserve"> комиссии;</w:t>
      </w:r>
      <w:proofErr w:type="gramEnd"/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3) обеспечивает информирование членов межведомственной комиссии и иных заинтересованных лиц о дате, месте и времени проведения заседания межведомственной комиссии и о вопросах, включенных в повестку дня, в срок не  позднее 3 рабочих дней до дня проведения заседания межведомственной комиссии;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4) ведет протоколы заседаний межведомственной комиссии.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7.4. Заседания межведомственной комиссии проводятся по мере необходимости, но не реже одного раза в квартал. Внеочередные заседания межведомственной комиссии проводятся по решению председателя межведомственной комиссии. Заседания межведомственной комиссии считаются правомочными, если на них присутствует не менее половины членов, входящих в состав межведомственной комиссии.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lastRenderedPageBreak/>
        <w:t xml:space="preserve">7.5. Решения </w:t>
      </w:r>
      <w:r w:rsidRPr="006D265C">
        <w:rPr>
          <w:rFonts w:ascii="Arial" w:eastAsia="Courier New" w:hAnsi="Arial" w:cs="Arial"/>
          <w:sz w:val="20"/>
          <w:szCs w:val="20"/>
          <w:lang w:eastAsia="ru-RU"/>
        </w:rPr>
        <w:t>межведомственной</w:t>
      </w:r>
      <w:r w:rsidRPr="006D265C">
        <w:rPr>
          <w:rFonts w:ascii="Arial" w:hAnsi="Arial" w:cs="Arial"/>
          <w:sz w:val="20"/>
          <w:szCs w:val="20"/>
          <w:lang w:eastAsia="ru-RU"/>
        </w:rPr>
        <w:t xml:space="preserve"> комиссии принимаются большинством голосов от числа присутствующих на заседании членов межведомственной комиссии путем открытого голосования. В случае равенства голосов решающим является голос председателя межведомственной комиссии или его заместителя, председательствующего на заседании.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7.6. Решения межведомственной комиссии оформляются протоколами заседаний, которые подписываются председательствующим на заседании межведомственной комиссии. Копии протоколов в срок не более 7 (семи) рабочих дней </w:t>
      </w:r>
      <w:proofErr w:type="gramStart"/>
      <w:r w:rsidRPr="006D265C">
        <w:rPr>
          <w:rFonts w:ascii="Arial" w:hAnsi="Arial" w:cs="Arial"/>
          <w:sz w:val="20"/>
          <w:szCs w:val="20"/>
          <w:lang w:eastAsia="ru-RU"/>
        </w:rPr>
        <w:t>с даты проведения</w:t>
      </w:r>
      <w:proofErr w:type="gramEnd"/>
      <w:r w:rsidRPr="006D265C">
        <w:rPr>
          <w:rFonts w:ascii="Arial" w:hAnsi="Arial" w:cs="Arial"/>
          <w:sz w:val="20"/>
          <w:szCs w:val="20"/>
          <w:lang w:eastAsia="ru-RU"/>
        </w:rPr>
        <w:t xml:space="preserve"> заседания межведомственной комиссии направляются членам межведомственной комиссии, присутствующим на заседании межведомственной комиссии, и в указанный срок публикуются на официальном сайте администрации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района в информационно-телекоммуникационной сети «Интернет».</w:t>
      </w:r>
    </w:p>
    <w:p w:rsidR="006D265C" w:rsidRPr="006D265C" w:rsidRDefault="006D265C" w:rsidP="006D265C">
      <w:pPr>
        <w:spacing w:before="100" w:beforeAutospacing="1" w:after="100" w:afterAutospacing="1" w:line="240" w:lineRule="auto"/>
        <w:ind w:left="644" w:hanging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Аналитическая часть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6D265C">
        <w:rPr>
          <w:rFonts w:ascii="Arial" w:hAnsi="Arial" w:cs="Arial"/>
          <w:bCs/>
          <w:sz w:val="20"/>
          <w:szCs w:val="20"/>
          <w:lang w:eastAsia="ru-RU"/>
        </w:rPr>
        <w:t xml:space="preserve">Межведомственная муниципальная программа </w:t>
      </w:r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 укреплению общественного здоровья жителей </w:t>
      </w:r>
      <w:proofErr w:type="spellStart"/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района</w:t>
      </w:r>
      <w:r w:rsidRPr="006D265C">
        <w:rPr>
          <w:rFonts w:ascii="Arial" w:hAnsi="Arial" w:cs="Arial"/>
          <w:bCs/>
          <w:sz w:val="20"/>
          <w:szCs w:val="20"/>
          <w:lang w:eastAsia="ru-RU"/>
        </w:rPr>
        <w:t xml:space="preserve"> </w:t>
      </w:r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spellStart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– территория здорового образа жизни </w:t>
      </w:r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 2021-2024 годы»</w:t>
      </w:r>
      <w:r w:rsidRPr="006D265C">
        <w:rPr>
          <w:rFonts w:ascii="Arial" w:hAnsi="Arial" w:cs="Arial"/>
          <w:bCs/>
          <w:sz w:val="20"/>
          <w:szCs w:val="20"/>
          <w:lang w:eastAsia="ru-RU"/>
        </w:rPr>
        <w:t xml:space="preserve"> </w:t>
      </w:r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 Красноярского края  (далее – муниципальная программа) разработана согласно национальному проекту «Демография» в рамках реализации регионального проекта Красноярского края «Формирование системы мотивации граждан к здоровому образу жизни, включая здоровое питание и отказ от вредных привычек» с целью достижения высокого</w:t>
      </w:r>
      <w:proofErr w:type="gramEnd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уровня здоровья настоящих и будущих поколений  жителей муниципального образования </w:t>
      </w:r>
      <w:proofErr w:type="spellStart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Красноярского края  (далее – МО </w:t>
      </w:r>
      <w:proofErr w:type="spellStart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район),  в том числе формирования ответственного отношения населения к своему здоровью, создание условий для ведения здорового образа жизни, сохранения и      человеческого потенциала в МО </w:t>
      </w:r>
      <w:proofErr w:type="spellStart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район.</w:t>
      </w:r>
      <w:r w:rsidRPr="006D265C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 Миссия </w:t>
      </w:r>
      <w:proofErr w:type="spellStart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района, определяющая основные приоритеты и направления развития муниципального образования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 на долгосрочную перспективу, сформулирована в Стратегии социально-экономического развития муниципального образования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 до 2030 года: «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 – экономический центр Севера Красноярского края и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Ангаро-Енисейского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макрорегиона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, гармонично сочетающий самобытный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социокультурный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и передовой экономико-технологический потенциалы для устойчивого социально-экономического и экологического развития». </w:t>
      </w:r>
    </w:p>
    <w:p w:rsidR="006D265C" w:rsidRPr="006D265C" w:rsidRDefault="006D265C" w:rsidP="006D265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Главная стратегическая цель социально-экономического развития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района на долгосрочную перспективу сформулирована следующим образом: «Сохранение и развитие человеческого капитала за счет опережающего инвестиционного и инновационного развития реального сектора экономики района».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 xml:space="preserve">Основополагающими принципами формирования Стратегии является: </w:t>
      </w:r>
    </w:p>
    <w:p w:rsidR="006D265C" w:rsidRPr="006D265C" w:rsidRDefault="006D265C" w:rsidP="006D265C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>преодоление рисков и кризисов, которые могут оказать сдерживающее развитие и ограничить реализацию потенциальных возможностей района;</w:t>
      </w:r>
    </w:p>
    <w:p w:rsidR="006D265C" w:rsidRPr="006D265C" w:rsidRDefault="006D265C" w:rsidP="006D265C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>формирование комплексного подхода к решению демографических, миграционных, социальных и экономических вопросов;</w:t>
      </w:r>
    </w:p>
    <w:p w:rsidR="006D265C" w:rsidRPr="006D265C" w:rsidRDefault="006D265C" w:rsidP="006D265C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>социальная ориентированность Стратегии;</w:t>
      </w:r>
    </w:p>
    <w:p w:rsidR="006D265C" w:rsidRPr="006D265C" w:rsidRDefault="006D265C" w:rsidP="006D265C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формирование условий и стимулов для развития человеческого капитала на основе повышения эффективности и конкурентоспособности здравоохранения, образования, жилищного строительства и коммунальной инфраструктуры.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Для достижения Стратегической цели необходимо сконцентрировать усилия  на </w:t>
      </w:r>
      <w:r w:rsidRPr="006D265C">
        <w:rPr>
          <w:rFonts w:ascii="Arial" w:eastAsia="JournalSans" w:hAnsi="Arial" w:cs="Arial"/>
          <w:kern w:val="22"/>
          <w:sz w:val="20"/>
          <w:szCs w:val="20"/>
          <w:lang w:eastAsia="ru-RU"/>
        </w:rPr>
        <w:t>постоянное и устойчивое повышение качества жизни населения района, которое можно обеспечить за счёт</w:t>
      </w:r>
      <w:r w:rsidRPr="006D265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D265C">
        <w:rPr>
          <w:rFonts w:ascii="Arial" w:eastAsia="JournalSans" w:hAnsi="Arial" w:cs="Arial"/>
          <w:kern w:val="22"/>
          <w:sz w:val="20"/>
          <w:szCs w:val="20"/>
          <w:lang w:eastAsia="ru-RU"/>
        </w:rPr>
        <w:t>улучшения демографической ситуации, состояния здоровья, возможностей для духовного и физического развития населения.</w:t>
      </w: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eastAsia="Times New Roman" w:hAnsi="Arial" w:cs="Arial"/>
          <w:sz w:val="20"/>
          <w:szCs w:val="20"/>
          <w:lang w:eastAsia="ru-RU"/>
        </w:rPr>
        <w:t xml:space="preserve"> район – один из самых крупных в Красноярском крае, относится к территориям Крайнего Севера, расположен на северо-востоке края вдоль р. Ангара (зона Нижнего </w:t>
      </w:r>
      <w:proofErr w:type="spellStart"/>
      <w:r w:rsidRPr="006D265C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6D265C">
        <w:rPr>
          <w:rFonts w:ascii="Arial" w:eastAsia="Times New Roman" w:hAnsi="Arial" w:cs="Arial"/>
          <w:sz w:val="20"/>
          <w:szCs w:val="20"/>
          <w:lang w:eastAsia="ru-RU"/>
        </w:rPr>
        <w:t>) и простирается с юга на север на 280 км. Площадь района – 53,98 тысяч кв. км.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 образован 4 июля  1927 г.  Районный центр – село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Богучаны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, основанное в 1642 году. 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На территории района находится 18 сельсоветов (29 населённых пунктов, 11 из которых – на правой стороне Ангары) и 3 межселенные территории (деревни Каменка, Заимка, Прилуки). Все населённые пункты имеют утверждённые границы.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>Численность занятых в экономике (в среднем за 2018 г.) – 20 039 человек.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>Численность пенсионеров на 01.01.2019 г. – 14 866 человек, в том числе работающих пенсионеров – 5 471 человек.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 xml:space="preserve">В </w:t>
      </w:r>
      <w:proofErr w:type="spellStart"/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>Богучанском</w:t>
      </w:r>
      <w:proofErr w:type="spellEnd"/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 xml:space="preserve"> районе один из самых низких показателей уровня безработицы в крае – 0,47 процента.</w:t>
      </w:r>
    </w:p>
    <w:p w:rsidR="006D265C" w:rsidRPr="006D265C" w:rsidRDefault="006D265C" w:rsidP="006D2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Неблагоприятные демографические тенденции являются тревожным сигналом для дальнейшего развития района, так как «человеческий капитал» является одним из ключевых факторов в достижении наилучших итогов стратегического развития.</w:t>
      </w:r>
    </w:p>
    <w:p w:rsidR="006D265C" w:rsidRPr="006D265C" w:rsidRDefault="006D265C" w:rsidP="006D265C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>Актуальность программы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>Актуальность муниципальной программы очевидна, потому что на здоровье человека, продолжительность его жизни влияет его образ жизни. </w:t>
      </w:r>
      <w:r w:rsidRPr="006D265C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Состояние здоровья </w:t>
      </w:r>
      <w:r w:rsidRPr="006D265C">
        <w:rPr>
          <w:rFonts w:ascii="Arial" w:hAnsi="Arial" w:cs="Arial"/>
          <w:sz w:val="20"/>
          <w:szCs w:val="20"/>
          <w:lang w:eastAsia="ru-RU"/>
        </w:rPr>
        <w:t>–</w:t>
      </w:r>
      <w:r w:rsidRPr="006D265C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это важный показатель социального, экономического и экологического благополучия, показатель качества жизни населения </w:t>
      </w:r>
      <w:proofErr w:type="spellStart"/>
      <w:r w:rsidRPr="006D265C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Богучанского</w:t>
      </w:r>
      <w:proofErr w:type="spellEnd"/>
      <w:r w:rsidRPr="006D265C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района.</w:t>
      </w:r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proofErr w:type="gramStart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  <w:r w:rsidRPr="006D265C">
        <w:rPr>
          <w:rFonts w:ascii="Arial" w:eastAsia="Times New Roman" w:hAnsi="Arial" w:cs="Arial"/>
          <w:color w:val="C00000"/>
          <w:sz w:val="20"/>
          <w:szCs w:val="20"/>
          <w:lang w:eastAsia="ru-RU"/>
        </w:rPr>
        <w:t xml:space="preserve"> </w:t>
      </w:r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Повысить уровень здоровья живущих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Всё это диктует необходимость комплексного подхода: объединения различных ведомств, организации всех форм собственности, гражданского общества, чья 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Так, ведение жителями МО </w:t>
      </w:r>
      <w:proofErr w:type="spellStart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миграции, смертности  и увеличению рождаемости, что положительно скажется на общей демографической обстановке в МО </w:t>
      </w:r>
      <w:proofErr w:type="spellStart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район.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Финансово-экономическим результатом от реализации данной муниципальной программы станет увеличение в бюджет МО </w:t>
      </w:r>
      <w:proofErr w:type="spellStart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основу успешной реализации муниципальной программы положены следующие принципы: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программные мероприятия должны быть доступны для всех жителей МО </w:t>
      </w:r>
      <w:proofErr w:type="spellStart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вне зависимости от социального статуса, уровня доходов и места жительства;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265C" w:rsidRPr="006D265C" w:rsidRDefault="006D265C" w:rsidP="006D265C">
      <w:pPr>
        <w:numPr>
          <w:ilvl w:val="1"/>
          <w:numId w:val="26"/>
        </w:numPr>
        <w:tabs>
          <w:tab w:val="left" w:pos="540"/>
        </w:tabs>
        <w:spacing w:after="0" w:line="240" w:lineRule="auto"/>
        <w:ind w:left="0" w:firstLine="709"/>
        <w:contextualSpacing/>
        <w:jc w:val="center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Демографические показатели</w:t>
      </w:r>
    </w:p>
    <w:p w:rsidR="006D265C" w:rsidRPr="006D265C" w:rsidRDefault="006D265C" w:rsidP="006D265C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Население муниципального района на 01.01.2021 г. составляет 45 365 человек, это 3-я территория по численности после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Емельяновского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и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Курагинского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районов.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За последние 20 лет район характеризуется стабильной небольшой убылью населения.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Количество людей старше трудоспособного возраста составляет 32 – 33 процента от общего населения. Старение населения ведёт к высокой демографической нагрузке на трудоспособное население.</w:t>
      </w:r>
    </w:p>
    <w:p w:rsidR="006D265C" w:rsidRPr="006D265C" w:rsidRDefault="006D265C" w:rsidP="006D26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Структура населения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района</w:t>
      </w:r>
    </w:p>
    <w:tbl>
      <w:tblPr>
        <w:tblStyle w:val="620"/>
        <w:tblW w:w="5000" w:type="pct"/>
        <w:tblLook w:val="04A0"/>
      </w:tblPr>
      <w:tblGrid>
        <w:gridCol w:w="3288"/>
        <w:gridCol w:w="1549"/>
        <w:gridCol w:w="1662"/>
        <w:gridCol w:w="1462"/>
        <w:gridCol w:w="1610"/>
      </w:tblGrid>
      <w:tr w:rsidR="006D265C" w:rsidRPr="006D265C" w:rsidTr="009C6935">
        <w:tc>
          <w:tcPr>
            <w:tcW w:w="171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809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6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41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2020</w:t>
            </w:r>
          </w:p>
        </w:tc>
      </w:tr>
      <w:tr w:rsidR="006D265C" w:rsidRPr="006D265C" w:rsidTr="009C6935">
        <w:tc>
          <w:tcPr>
            <w:tcW w:w="171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Общая численность</w:t>
            </w:r>
          </w:p>
        </w:tc>
        <w:tc>
          <w:tcPr>
            <w:tcW w:w="809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45525</w:t>
            </w:r>
          </w:p>
        </w:tc>
        <w:tc>
          <w:tcPr>
            <w:tcW w:w="86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45261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45468</w:t>
            </w:r>
          </w:p>
        </w:tc>
        <w:tc>
          <w:tcPr>
            <w:tcW w:w="841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45365</w:t>
            </w:r>
          </w:p>
        </w:tc>
      </w:tr>
      <w:tr w:rsidR="006D265C" w:rsidRPr="006D265C" w:rsidTr="009C6935">
        <w:tc>
          <w:tcPr>
            <w:tcW w:w="171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 – 14 лет</w:t>
            </w:r>
          </w:p>
        </w:tc>
        <w:tc>
          <w:tcPr>
            <w:tcW w:w="809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8252</w:t>
            </w:r>
          </w:p>
        </w:tc>
        <w:tc>
          <w:tcPr>
            <w:tcW w:w="86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8088</w:t>
            </w:r>
          </w:p>
        </w:tc>
        <w:tc>
          <w:tcPr>
            <w:tcW w:w="841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7853</w:t>
            </w:r>
          </w:p>
        </w:tc>
      </w:tr>
      <w:tr w:rsidR="006D265C" w:rsidRPr="006D265C" w:rsidTr="009C6935">
        <w:tc>
          <w:tcPr>
            <w:tcW w:w="171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до 1 года </w:t>
            </w:r>
          </w:p>
        </w:tc>
        <w:tc>
          <w:tcPr>
            <w:tcW w:w="809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86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841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399</w:t>
            </w:r>
          </w:p>
        </w:tc>
      </w:tr>
      <w:tr w:rsidR="006D265C" w:rsidRPr="006D265C" w:rsidTr="009C6935">
        <w:tc>
          <w:tcPr>
            <w:tcW w:w="171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15 – 17 лет</w:t>
            </w:r>
          </w:p>
        </w:tc>
        <w:tc>
          <w:tcPr>
            <w:tcW w:w="809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1511</w:t>
            </w:r>
          </w:p>
        </w:tc>
        <w:tc>
          <w:tcPr>
            <w:tcW w:w="86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1524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1594</w:t>
            </w:r>
          </w:p>
        </w:tc>
        <w:tc>
          <w:tcPr>
            <w:tcW w:w="841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1556</w:t>
            </w:r>
          </w:p>
        </w:tc>
      </w:tr>
      <w:tr w:rsidR="006D265C" w:rsidRPr="006D265C" w:rsidTr="009C6935">
        <w:tc>
          <w:tcPr>
            <w:tcW w:w="171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Взрослое население</w:t>
            </w:r>
          </w:p>
        </w:tc>
        <w:tc>
          <w:tcPr>
            <w:tcW w:w="809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35299</w:t>
            </w:r>
          </w:p>
        </w:tc>
        <w:tc>
          <w:tcPr>
            <w:tcW w:w="86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34896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34644</w:t>
            </w:r>
          </w:p>
        </w:tc>
        <w:tc>
          <w:tcPr>
            <w:tcW w:w="841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34603</w:t>
            </w:r>
          </w:p>
        </w:tc>
      </w:tr>
      <w:tr w:rsidR="006D265C" w:rsidRPr="006D265C" w:rsidTr="009C6935">
        <w:tc>
          <w:tcPr>
            <w:tcW w:w="171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Трудоспособное население</w:t>
            </w:r>
          </w:p>
        </w:tc>
        <w:tc>
          <w:tcPr>
            <w:tcW w:w="809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30199</w:t>
            </w:r>
          </w:p>
        </w:tc>
        <w:tc>
          <w:tcPr>
            <w:tcW w:w="86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29845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29800</w:t>
            </w:r>
          </w:p>
        </w:tc>
        <w:tc>
          <w:tcPr>
            <w:tcW w:w="841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29788</w:t>
            </w:r>
          </w:p>
        </w:tc>
      </w:tr>
      <w:tr w:rsidR="006D265C" w:rsidRPr="006D265C" w:rsidTr="009C6935">
        <w:tc>
          <w:tcPr>
            <w:tcW w:w="171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Работающее население</w:t>
            </w:r>
          </w:p>
        </w:tc>
        <w:tc>
          <w:tcPr>
            <w:tcW w:w="809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22453</w:t>
            </w:r>
          </w:p>
        </w:tc>
        <w:tc>
          <w:tcPr>
            <w:tcW w:w="86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21792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21760</w:t>
            </w:r>
          </w:p>
        </w:tc>
        <w:tc>
          <w:tcPr>
            <w:tcW w:w="841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21456</w:t>
            </w:r>
          </w:p>
        </w:tc>
      </w:tr>
      <w:tr w:rsidR="006D265C" w:rsidRPr="006D265C" w:rsidTr="009C6935">
        <w:tc>
          <w:tcPr>
            <w:tcW w:w="171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Пенсионеры</w:t>
            </w:r>
          </w:p>
        </w:tc>
        <w:tc>
          <w:tcPr>
            <w:tcW w:w="809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15003</w:t>
            </w:r>
          </w:p>
        </w:tc>
        <w:tc>
          <w:tcPr>
            <w:tcW w:w="868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14945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14835</w:t>
            </w:r>
          </w:p>
        </w:tc>
        <w:tc>
          <w:tcPr>
            <w:tcW w:w="841" w:type="pct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14662</w:t>
            </w:r>
          </w:p>
        </w:tc>
      </w:tr>
    </w:tbl>
    <w:p w:rsidR="006D265C" w:rsidRPr="006D265C" w:rsidRDefault="006D265C" w:rsidP="006D2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color w:val="C00000"/>
          <w:sz w:val="20"/>
          <w:szCs w:val="20"/>
          <w:lang w:eastAsia="ru-RU"/>
        </w:rPr>
        <w:t xml:space="preserve">      </w:t>
      </w:r>
    </w:p>
    <w:p w:rsidR="006D265C" w:rsidRPr="006D265C" w:rsidRDefault="006D265C" w:rsidP="006D265C">
      <w:pPr>
        <w:spacing w:before="100" w:beforeAutospacing="1" w:after="0" w:line="240" w:lineRule="auto"/>
        <w:ind w:left="568"/>
        <w:jc w:val="center"/>
        <w:rPr>
          <w:rFonts w:ascii="Arial" w:hAnsi="Arial" w:cs="Arial"/>
          <w:bCs/>
          <w:color w:val="000000"/>
          <w:sz w:val="20"/>
          <w:szCs w:val="20"/>
          <w:lang w:val="en-US"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1.2. Основные причины смертности</w:t>
      </w:r>
    </w:p>
    <w:p w:rsidR="006D265C" w:rsidRPr="006D265C" w:rsidRDefault="006D265C" w:rsidP="006D265C">
      <w:pPr>
        <w:spacing w:before="100" w:beforeAutospacing="1" w:after="0" w:line="240" w:lineRule="auto"/>
        <w:ind w:left="568"/>
        <w:jc w:val="center"/>
        <w:rPr>
          <w:rFonts w:ascii="Arial" w:hAnsi="Arial" w:cs="Arial"/>
          <w:bCs/>
          <w:color w:val="000000"/>
          <w:sz w:val="20"/>
          <w:szCs w:val="20"/>
          <w:lang w:val="en-US" w:eastAsia="ru-RU"/>
        </w:rPr>
      </w:pPr>
    </w:p>
    <w:tbl>
      <w:tblPr>
        <w:tblStyle w:val="620"/>
        <w:tblW w:w="5000" w:type="pct"/>
        <w:tblLook w:val="04A0"/>
      </w:tblPr>
      <w:tblGrid>
        <w:gridCol w:w="1018"/>
        <w:gridCol w:w="3057"/>
        <w:gridCol w:w="3369"/>
        <w:gridCol w:w="2127"/>
      </w:tblGrid>
      <w:tr w:rsidR="006D265C" w:rsidRPr="006D265C" w:rsidTr="009C6935">
        <w:trPr>
          <w:trHeight w:val="20"/>
        </w:trPr>
        <w:tc>
          <w:tcPr>
            <w:tcW w:w="532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1597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Рождаемость</w:t>
            </w:r>
          </w:p>
        </w:tc>
        <w:tc>
          <w:tcPr>
            <w:tcW w:w="1760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Смертность</w:t>
            </w:r>
          </w:p>
        </w:tc>
        <w:tc>
          <w:tcPr>
            <w:tcW w:w="1111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Прирост</w:t>
            </w:r>
          </w:p>
        </w:tc>
      </w:tr>
      <w:tr w:rsidR="006D265C" w:rsidRPr="006D265C" w:rsidTr="009C6935">
        <w:trPr>
          <w:trHeight w:val="20"/>
        </w:trPr>
        <w:tc>
          <w:tcPr>
            <w:tcW w:w="532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597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  <w:t>10.6</w:t>
            </w:r>
          </w:p>
        </w:tc>
        <w:tc>
          <w:tcPr>
            <w:tcW w:w="1760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  <w:t>13.8</w:t>
            </w:r>
          </w:p>
        </w:tc>
        <w:tc>
          <w:tcPr>
            <w:tcW w:w="1111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  <w:t>3.2</w:t>
            </w:r>
          </w:p>
        </w:tc>
      </w:tr>
      <w:tr w:rsidR="006D265C" w:rsidRPr="006D265C" w:rsidTr="009C6935">
        <w:trPr>
          <w:trHeight w:val="20"/>
        </w:trPr>
        <w:tc>
          <w:tcPr>
            <w:tcW w:w="532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597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  <w:t>10.9</w:t>
            </w:r>
          </w:p>
        </w:tc>
        <w:tc>
          <w:tcPr>
            <w:tcW w:w="1760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  <w:t>12.6</w:t>
            </w:r>
          </w:p>
        </w:tc>
        <w:tc>
          <w:tcPr>
            <w:tcW w:w="1111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  <w:t>1.7</w:t>
            </w:r>
          </w:p>
        </w:tc>
      </w:tr>
      <w:tr w:rsidR="006D265C" w:rsidRPr="006D265C" w:rsidTr="009C6935">
        <w:trPr>
          <w:trHeight w:val="20"/>
        </w:trPr>
        <w:tc>
          <w:tcPr>
            <w:tcW w:w="532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>2018</w:t>
            </w:r>
          </w:p>
        </w:tc>
        <w:tc>
          <w:tcPr>
            <w:tcW w:w="1597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  <w:t>10.2</w:t>
            </w:r>
          </w:p>
        </w:tc>
        <w:tc>
          <w:tcPr>
            <w:tcW w:w="1760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  <w:t>12.8</w:t>
            </w:r>
          </w:p>
        </w:tc>
        <w:tc>
          <w:tcPr>
            <w:tcW w:w="1111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  <w:t>2.6</w:t>
            </w:r>
          </w:p>
        </w:tc>
      </w:tr>
      <w:tr w:rsidR="006D265C" w:rsidRPr="006D265C" w:rsidTr="009C6935">
        <w:trPr>
          <w:trHeight w:val="20"/>
        </w:trPr>
        <w:tc>
          <w:tcPr>
            <w:tcW w:w="532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597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  <w:t>7.8</w:t>
            </w:r>
          </w:p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760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  <w:t>2.6</w:t>
            </w:r>
          </w:p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111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  <w:t>4.8</w:t>
            </w:r>
          </w:p>
        </w:tc>
      </w:tr>
      <w:tr w:rsidR="006D265C" w:rsidRPr="006D265C" w:rsidTr="009C6935">
        <w:trPr>
          <w:trHeight w:val="20"/>
        </w:trPr>
        <w:tc>
          <w:tcPr>
            <w:tcW w:w="532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  <w:t>2020</w:t>
            </w:r>
          </w:p>
        </w:tc>
        <w:tc>
          <w:tcPr>
            <w:tcW w:w="1597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  <w:t>8.0</w:t>
            </w:r>
          </w:p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760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  <w:t>13.1</w:t>
            </w:r>
          </w:p>
        </w:tc>
        <w:tc>
          <w:tcPr>
            <w:tcW w:w="1111" w:type="pct"/>
          </w:tcPr>
          <w:p w:rsidR="006D265C" w:rsidRPr="006D265C" w:rsidRDefault="006D265C" w:rsidP="009C6935">
            <w:p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val="en-US" w:eastAsia="ru-RU"/>
              </w:rPr>
              <w:t>-5.1</w:t>
            </w:r>
          </w:p>
        </w:tc>
      </w:tr>
    </w:tbl>
    <w:p w:rsidR="006D265C" w:rsidRPr="006D265C" w:rsidRDefault="006D265C" w:rsidP="006D265C">
      <w:pPr>
        <w:spacing w:before="100" w:beforeAutospacing="1" w:after="0" w:line="240" w:lineRule="auto"/>
        <w:ind w:left="-142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Естественное движение населения в районе характеризуются </w:t>
      </w:r>
      <w:r w:rsidRPr="006D265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естественной убылью населения </w:t>
      </w:r>
      <w:r w:rsidRPr="006D265C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как за счет высокой смертности населения, уровень которой возрастает, так и за счёт низкой рождаемости, уровень которой продолжает снижаться на протяжении 2016 – 2020 годов.</w:t>
      </w:r>
    </w:p>
    <w:p w:rsidR="006D265C" w:rsidRPr="006D265C" w:rsidRDefault="006D265C" w:rsidP="006D265C">
      <w:pPr>
        <w:spacing w:before="100" w:beforeAutospacing="1" w:after="0" w:line="240" w:lineRule="auto"/>
        <w:ind w:left="-142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О</w:t>
      </w: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сновной причиной смертности населения являются болезни системы кровообращения в среднем 472.8 на 100 тыс.  населения и составляют   37  % от всех умерших, </w:t>
      </w:r>
    </w:p>
    <w:p w:rsidR="006D265C" w:rsidRPr="006D265C" w:rsidRDefault="006D265C" w:rsidP="006D265C">
      <w:pPr>
        <w:spacing w:before="100" w:beforeAutospacing="1" w:after="0" w:line="240" w:lineRule="auto"/>
        <w:ind w:left="-142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В 2020г. впервые второе место занимают  заболевания органов пищеварения  213.3 на 100 тыс. (17 %).</w:t>
      </w:r>
      <w:r w:rsidRPr="006D265C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  </w:t>
      </w:r>
    </w:p>
    <w:p w:rsidR="006D265C" w:rsidRPr="006D265C" w:rsidRDefault="006D265C" w:rsidP="006D265C">
      <w:pPr>
        <w:spacing w:before="100" w:beforeAutospacing="1" w:after="0" w:line="240" w:lineRule="auto"/>
        <w:ind w:left="-142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Третье место занимают онкологические заболевания  193.5 на 100 тыс.  (15.4%) . </w:t>
      </w:r>
    </w:p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Смертность в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Богучанском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 районе за 2016 г,2017г,2018г, 2019г, 2020 год по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ЗАГсу</w:t>
      </w:r>
      <w:proofErr w:type="spellEnd"/>
    </w:p>
    <w:tbl>
      <w:tblPr>
        <w:tblStyle w:val="620"/>
        <w:tblW w:w="5000" w:type="pct"/>
        <w:tblLook w:val="04A0"/>
      </w:tblPr>
      <w:tblGrid>
        <w:gridCol w:w="2709"/>
        <w:gridCol w:w="1418"/>
        <w:gridCol w:w="1418"/>
        <w:gridCol w:w="1340"/>
        <w:gridCol w:w="1499"/>
        <w:gridCol w:w="1187"/>
      </w:tblGrid>
      <w:tr w:rsidR="006D265C" w:rsidRPr="006D265C" w:rsidTr="009C6935">
        <w:tc>
          <w:tcPr>
            <w:tcW w:w="141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74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70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783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62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2020 г</w:t>
            </w:r>
          </w:p>
        </w:tc>
      </w:tr>
      <w:tr w:rsidR="006D265C" w:rsidRPr="006D265C" w:rsidTr="009C6935">
        <w:tc>
          <w:tcPr>
            <w:tcW w:w="141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Население</w:t>
            </w:r>
          </w:p>
        </w:tc>
        <w:tc>
          <w:tcPr>
            <w:tcW w:w="74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45373</w:t>
            </w:r>
          </w:p>
        </w:tc>
        <w:tc>
          <w:tcPr>
            <w:tcW w:w="74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45544</w:t>
            </w:r>
          </w:p>
        </w:tc>
        <w:tc>
          <w:tcPr>
            <w:tcW w:w="70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45525</w:t>
            </w:r>
          </w:p>
        </w:tc>
        <w:tc>
          <w:tcPr>
            <w:tcW w:w="783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45261</w:t>
            </w:r>
          </w:p>
        </w:tc>
        <w:tc>
          <w:tcPr>
            <w:tcW w:w="62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45468</w:t>
            </w:r>
          </w:p>
        </w:tc>
      </w:tr>
      <w:tr w:rsidR="006D265C" w:rsidRPr="006D265C" w:rsidTr="009C6935">
        <w:tc>
          <w:tcPr>
            <w:tcW w:w="141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Трудоспособное</w:t>
            </w:r>
          </w:p>
        </w:tc>
        <w:tc>
          <w:tcPr>
            <w:tcW w:w="74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25035</w:t>
            </w:r>
          </w:p>
        </w:tc>
        <w:tc>
          <w:tcPr>
            <w:tcW w:w="74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25031</w:t>
            </w:r>
          </w:p>
        </w:tc>
        <w:tc>
          <w:tcPr>
            <w:tcW w:w="70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24841</w:t>
            </w:r>
          </w:p>
        </w:tc>
        <w:tc>
          <w:tcPr>
            <w:tcW w:w="783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24841 </w:t>
            </w:r>
          </w:p>
        </w:tc>
        <w:tc>
          <w:tcPr>
            <w:tcW w:w="62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24753</w:t>
            </w:r>
          </w:p>
        </w:tc>
      </w:tr>
    </w:tbl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tbl>
      <w:tblPr>
        <w:tblStyle w:val="620"/>
        <w:tblW w:w="5000" w:type="pct"/>
        <w:tblLook w:val="04A0"/>
      </w:tblPr>
      <w:tblGrid>
        <w:gridCol w:w="2097"/>
        <w:gridCol w:w="1466"/>
        <w:gridCol w:w="1432"/>
        <w:gridCol w:w="1432"/>
        <w:gridCol w:w="1683"/>
        <w:gridCol w:w="1461"/>
      </w:tblGrid>
      <w:tr w:rsidR="006D265C" w:rsidRPr="006D265C" w:rsidTr="009C6935">
        <w:tc>
          <w:tcPr>
            <w:tcW w:w="109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Умершие</w:t>
            </w:r>
            <w:proofErr w:type="gramEnd"/>
          </w:p>
        </w:tc>
        <w:tc>
          <w:tcPr>
            <w:tcW w:w="766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2016 г 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879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763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2020 г</w:t>
            </w:r>
          </w:p>
        </w:tc>
      </w:tr>
      <w:tr w:rsidR="006D265C" w:rsidRPr="006D265C" w:rsidTr="009C6935">
        <w:tc>
          <w:tcPr>
            <w:tcW w:w="109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Абсолютное число</w:t>
            </w:r>
          </w:p>
        </w:tc>
        <w:tc>
          <w:tcPr>
            <w:tcW w:w="766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879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763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570</w:t>
            </w:r>
          </w:p>
        </w:tc>
      </w:tr>
      <w:tr w:rsidR="006D265C" w:rsidRPr="006D265C" w:rsidTr="009C6935">
        <w:tc>
          <w:tcPr>
            <w:tcW w:w="109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Показатель смертности</w:t>
            </w: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На 1000</w:t>
            </w:r>
          </w:p>
        </w:tc>
        <w:tc>
          <w:tcPr>
            <w:tcW w:w="766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879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12,6 </w:t>
            </w:r>
          </w:p>
        </w:tc>
        <w:tc>
          <w:tcPr>
            <w:tcW w:w="763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12,5</w:t>
            </w:r>
          </w:p>
        </w:tc>
      </w:tr>
      <w:tr w:rsidR="006D265C" w:rsidRPr="006D265C" w:rsidTr="009C6935">
        <w:tc>
          <w:tcPr>
            <w:tcW w:w="109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Абсолютное число умер. В труд</w:t>
            </w:r>
            <w:proofErr w:type="gram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озр</w:t>
            </w:r>
            <w:proofErr w:type="spellEnd"/>
          </w:p>
        </w:tc>
        <w:tc>
          <w:tcPr>
            <w:tcW w:w="766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879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763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148</w:t>
            </w:r>
          </w:p>
        </w:tc>
      </w:tr>
      <w:tr w:rsidR="006D265C" w:rsidRPr="006D265C" w:rsidTr="009C6935">
        <w:tc>
          <w:tcPr>
            <w:tcW w:w="109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Показатель смертности в труд</w:t>
            </w:r>
            <w:proofErr w:type="gram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озрасте</w:t>
            </w:r>
          </w:p>
        </w:tc>
        <w:tc>
          <w:tcPr>
            <w:tcW w:w="766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8,02</w:t>
            </w: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(на 1000)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879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763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5,9</w:t>
            </w:r>
          </w:p>
        </w:tc>
      </w:tr>
    </w:tbl>
    <w:p w:rsidR="006D265C" w:rsidRPr="006D265C" w:rsidRDefault="006D265C" w:rsidP="006D265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Структура смертности впервые за много лет изменилась: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1 место традиционно смертность от БСК                          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2 место впервые вышли органы  пищеварения     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3 место смертность от онкологии         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4 место смертность от болезней органов дыхания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5 место травмы и отравления   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Style w:val="620"/>
        <w:tblW w:w="5000" w:type="pct"/>
        <w:jc w:val="center"/>
        <w:tblLook w:val="04A0"/>
      </w:tblPr>
      <w:tblGrid>
        <w:gridCol w:w="2014"/>
        <w:gridCol w:w="1432"/>
        <w:gridCol w:w="1598"/>
        <w:gridCol w:w="1604"/>
        <w:gridCol w:w="1462"/>
        <w:gridCol w:w="1461"/>
      </w:tblGrid>
      <w:tr w:rsidR="006D265C" w:rsidRPr="006D265C" w:rsidTr="009C6935">
        <w:trPr>
          <w:jc w:val="center"/>
        </w:trPr>
        <w:tc>
          <w:tcPr>
            <w:tcW w:w="1052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Смертность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3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3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2019 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2020 год</w:t>
            </w:r>
          </w:p>
        </w:tc>
      </w:tr>
      <w:tr w:rsidR="006D265C" w:rsidRPr="006D265C" w:rsidTr="009C6935">
        <w:trPr>
          <w:jc w:val="center"/>
        </w:trPr>
        <w:tc>
          <w:tcPr>
            <w:tcW w:w="1052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БСК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164(33%)</w:t>
            </w:r>
          </w:p>
        </w:tc>
        <w:tc>
          <w:tcPr>
            <w:tcW w:w="835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121(20.9%)</w:t>
            </w:r>
          </w:p>
        </w:tc>
        <w:tc>
          <w:tcPr>
            <w:tcW w:w="83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157(38,8%)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153 (26,7)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215(37%)</w:t>
            </w:r>
          </w:p>
        </w:tc>
      </w:tr>
      <w:tr w:rsidR="006D265C" w:rsidRPr="006D265C" w:rsidTr="009C6935">
        <w:trPr>
          <w:jc w:val="center"/>
        </w:trPr>
        <w:tc>
          <w:tcPr>
            <w:tcW w:w="1052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Онкология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88(18%)</w:t>
            </w:r>
          </w:p>
        </w:tc>
        <w:tc>
          <w:tcPr>
            <w:tcW w:w="835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72 (12,4%)</w:t>
            </w:r>
          </w:p>
        </w:tc>
        <w:tc>
          <w:tcPr>
            <w:tcW w:w="838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127(21,7%)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128(22%)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88(15,4%)</w:t>
            </w:r>
          </w:p>
        </w:tc>
      </w:tr>
      <w:tr w:rsidR="006D265C" w:rsidRPr="006D265C" w:rsidTr="009C6935">
        <w:trPr>
          <w:jc w:val="center"/>
        </w:trPr>
        <w:tc>
          <w:tcPr>
            <w:tcW w:w="1052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Внешние 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82(16,8%</w:t>
            </w:r>
            <w:proofErr w:type="gramEnd"/>
          </w:p>
        </w:tc>
        <w:tc>
          <w:tcPr>
            <w:tcW w:w="83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62 (10,7%)</w:t>
            </w:r>
          </w:p>
        </w:tc>
        <w:tc>
          <w:tcPr>
            <w:tcW w:w="83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84 (14.3%)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63(11%)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50(8,7%)</w:t>
            </w:r>
          </w:p>
        </w:tc>
      </w:tr>
      <w:tr w:rsidR="006D265C" w:rsidRPr="006D265C" w:rsidTr="009C6935">
        <w:trPr>
          <w:jc w:val="center"/>
        </w:trPr>
        <w:tc>
          <w:tcPr>
            <w:tcW w:w="1052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Пищеварение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46(9,4%)</w:t>
            </w:r>
          </w:p>
        </w:tc>
        <w:tc>
          <w:tcPr>
            <w:tcW w:w="83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41(7%)</w:t>
            </w:r>
          </w:p>
        </w:tc>
        <w:tc>
          <w:tcPr>
            <w:tcW w:w="83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52 (8,8%)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61(10,6)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97 (17%)</w:t>
            </w:r>
          </w:p>
        </w:tc>
      </w:tr>
      <w:tr w:rsidR="006D265C" w:rsidRPr="006D265C" w:rsidTr="009C6935">
        <w:trPr>
          <w:jc w:val="center"/>
        </w:trPr>
        <w:tc>
          <w:tcPr>
            <w:tcW w:w="1052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Дыхание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18 (3,6%)</w:t>
            </w:r>
          </w:p>
        </w:tc>
        <w:tc>
          <w:tcPr>
            <w:tcW w:w="83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25(4,3%)</w:t>
            </w:r>
          </w:p>
        </w:tc>
        <w:tc>
          <w:tcPr>
            <w:tcW w:w="83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41 (7,8%)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60(10,5%)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67 (11,7%</w:t>
            </w:r>
            <w:proofErr w:type="gramEnd"/>
          </w:p>
        </w:tc>
      </w:tr>
      <w:tr w:rsidR="006D265C" w:rsidRPr="006D265C" w:rsidTr="009C6935">
        <w:trPr>
          <w:jc w:val="center"/>
        </w:trPr>
        <w:tc>
          <w:tcPr>
            <w:tcW w:w="1052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Пневмония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13 (2,6%)</w:t>
            </w:r>
          </w:p>
        </w:tc>
        <w:tc>
          <w:tcPr>
            <w:tcW w:w="83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 (3,4%)</w:t>
            </w:r>
          </w:p>
        </w:tc>
        <w:tc>
          <w:tcPr>
            <w:tcW w:w="83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34 (5,8%)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58(10%) 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45(7,8%)</w:t>
            </w:r>
          </w:p>
        </w:tc>
      </w:tr>
      <w:tr w:rsidR="006D265C" w:rsidRPr="006D265C" w:rsidTr="009C6935">
        <w:trPr>
          <w:jc w:val="center"/>
        </w:trPr>
        <w:tc>
          <w:tcPr>
            <w:tcW w:w="1052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Туберкулез</w:t>
            </w:r>
          </w:p>
        </w:tc>
        <w:tc>
          <w:tcPr>
            <w:tcW w:w="7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83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83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11 чел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16 чел</w:t>
            </w:r>
          </w:p>
        </w:tc>
        <w:tc>
          <w:tcPr>
            <w:tcW w:w="764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7 чел</w:t>
            </w:r>
          </w:p>
        </w:tc>
      </w:tr>
    </w:tbl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Доля смертности по нозологиям в общей структуре 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Болезни системы кровообращения</w:t>
      </w:r>
    </w:p>
    <w:tbl>
      <w:tblPr>
        <w:tblStyle w:val="620"/>
        <w:tblW w:w="5000" w:type="pct"/>
        <w:tblLook w:val="04A0"/>
      </w:tblPr>
      <w:tblGrid>
        <w:gridCol w:w="2394"/>
        <w:gridCol w:w="1435"/>
        <w:gridCol w:w="1436"/>
        <w:gridCol w:w="1436"/>
        <w:gridCol w:w="1436"/>
        <w:gridCol w:w="1434"/>
      </w:tblGrid>
      <w:tr w:rsidR="006D265C" w:rsidRPr="006D265C" w:rsidTr="009C6935">
        <w:tc>
          <w:tcPr>
            <w:tcW w:w="125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Смертность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2019 г 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2020 г</w:t>
            </w:r>
          </w:p>
        </w:tc>
      </w:tr>
      <w:tr w:rsidR="006D265C" w:rsidRPr="006D265C" w:rsidTr="009C6935">
        <w:tc>
          <w:tcPr>
            <w:tcW w:w="125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Абсолютное 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215</w:t>
            </w:r>
          </w:p>
        </w:tc>
      </w:tr>
      <w:tr w:rsidR="006D265C" w:rsidRPr="006D265C" w:rsidTr="009C6935">
        <w:tc>
          <w:tcPr>
            <w:tcW w:w="125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361,4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287,6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476,6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472,8</w:t>
            </w:r>
          </w:p>
        </w:tc>
      </w:tr>
      <w:tr w:rsidR="006D265C" w:rsidRPr="006D265C" w:rsidTr="009C6935">
        <w:tc>
          <w:tcPr>
            <w:tcW w:w="125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Трудоспособ</w:t>
            </w:r>
            <w:proofErr w:type="spellEnd"/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28 чел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21 чел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25 чел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30 чел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26 чел</w:t>
            </w:r>
          </w:p>
        </w:tc>
      </w:tr>
      <w:tr w:rsidR="006D265C" w:rsidRPr="006D265C" w:rsidTr="009C6935">
        <w:tc>
          <w:tcPr>
            <w:tcW w:w="125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Показатель в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труд</w:t>
            </w:r>
            <w:proofErr w:type="gram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.в</w:t>
            </w:r>
            <w:proofErr w:type="gramEnd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озрасте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на 100 т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111,8</w:t>
            </w: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83,8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120,7</w:t>
            </w:r>
          </w:p>
        </w:tc>
        <w:tc>
          <w:tcPr>
            <w:tcW w:w="75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105,0</w:t>
            </w:r>
          </w:p>
        </w:tc>
      </w:tr>
    </w:tbl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Смертность от БСК по сравнению с 2019 годом выросла, так же выросло число умерших в трудоспособном возрасте, но умирают в основном люди старшего поколения.</w:t>
      </w:r>
    </w:p>
    <w:tbl>
      <w:tblPr>
        <w:tblStyle w:val="620"/>
        <w:tblW w:w="5000" w:type="pct"/>
        <w:tblLook w:val="04A0"/>
      </w:tblPr>
      <w:tblGrid>
        <w:gridCol w:w="1965"/>
        <w:gridCol w:w="1571"/>
        <w:gridCol w:w="1572"/>
        <w:gridCol w:w="1572"/>
        <w:gridCol w:w="1572"/>
        <w:gridCol w:w="1319"/>
      </w:tblGrid>
      <w:tr w:rsidR="006D265C" w:rsidRPr="006D265C" w:rsidTr="009C6935">
        <w:tc>
          <w:tcPr>
            <w:tcW w:w="1027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690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2020 г</w:t>
            </w:r>
          </w:p>
        </w:tc>
      </w:tr>
      <w:tr w:rsidR="006D265C" w:rsidRPr="006D265C" w:rsidTr="009C6935">
        <w:tc>
          <w:tcPr>
            <w:tcW w:w="1027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ОИМ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39 чел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34 чел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42 чел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35 чел</w:t>
            </w:r>
          </w:p>
        </w:tc>
        <w:tc>
          <w:tcPr>
            <w:tcW w:w="690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44 чел</w:t>
            </w:r>
          </w:p>
        </w:tc>
      </w:tr>
      <w:tr w:rsidR="006D265C" w:rsidRPr="006D265C" w:rsidTr="009C6935">
        <w:tc>
          <w:tcPr>
            <w:tcW w:w="1027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Трудоспос</w:t>
            </w:r>
            <w:proofErr w:type="spellEnd"/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 6 чел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 4 чел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7 чел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9 чел</w:t>
            </w:r>
          </w:p>
        </w:tc>
        <w:tc>
          <w:tcPr>
            <w:tcW w:w="690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7 чел</w:t>
            </w:r>
          </w:p>
        </w:tc>
      </w:tr>
      <w:tr w:rsidR="006D265C" w:rsidRPr="006D265C" w:rsidTr="009C6935">
        <w:tc>
          <w:tcPr>
            <w:tcW w:w="1027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85,9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74,6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690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96,7</w:t>
            </w:r>
          </w:p>
        </w:tc>
      </w:tr>
      <w:tr w:rsidR="006D265C" w:rsidRPr="006D265C" w:rsidTr="009C6935">
        <w:tc>
          <w:tcPr>
            <w:tcW w:w="1027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ОНМК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35 чел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36 чел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29 чел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44 чел</w:t>
            </w:r>
          </w:p>
        </w:tc>
        <w:tc>
          <w:tcPr>
            <w:tcW w:w="690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29 чел</w:t>
            </w:r>
          </w:p>
        </w:tc>
      </w:tr>
      <w:tr w:rsidR="006D265C" w:rsidRPr="006D265C" w:rsidTr="009C6935">
        <w:tc>
          <w:tcPr>
            <w:tcW w:w="1027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Трудоспос</w:t>
            </w:r>
            <w:proofErr w:type="spellEnd"/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 чел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9 чел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 чел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 чел</w:t>
            </w:r>
          </w:p>
        </w:tc>
        <w:tc>
          <w:tcPr>
            <w:tcW w:w="690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 чел</w:t>
            </w:r>
          </w:p>
        </w:tc>
      </w:tr>
      <w:tr w:rsidR="006D265C" w:rsidRPr="006D265C" w:rsidTr="009C6935">
        <w:tc>
          <w:tcPr>
            <w:tcW w:w="1027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Показатель 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77,1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821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690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63,7</w:t>
            </w:r>
          </w:p>
        </w:tc>
      </w:tr>
    </w:tbl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Имеется рост смертности от ОИМ, и снижение смертности от ОНМК. В обоих случаях снижается смертность в трудоспособном возрасте. Преобладает число </w:t>
      </w:r>
      <w:proofErr w:type="gramStart"/>
      <w:r w:rsidRPr="006D265C">
        <w:rPr>
          <w:rFonts w:ascii="Arial" w:hAnsi="Arial" w:cs="Arial"/>
          <w:sz w:val="20"/>
          <w:szCs w:val="20"/>
          <w:lang w:eastAsia="ru-RU"/>
        </w:rPr>
        <w:t>умерших</w:t>
      </w:r>
      <w:proofErr w:type="gramEnd"/>
      <w:r w:rsidRPr="006D265C">
        <w:rPr>
          <w:rFonts w:ascii="Arial" w:hAnsi="Arial" w:cs="Arial"/>
          <w:sz w:val="20"/>
          <w:szCs w:val="20"/>
          <w:lang w:eastAsia="ru-RU"/>
        </w:rPr>
        <w:t xml:space="preserve"> на дому от ОИМ.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 При разборе умерших на дому отмечаются недостатки в диспансерном наблюдении больных участковой службой.</w:t>
      </w:r>
    </w:p>
    <w:tbl>
      <w:tblPr>
        <w:tblStyle w:val="620"/>
        <w:tblW w:w="5000" w:type="pct"/>
        <w:tblLook w:val="04A0"/>
      </w:tblPr>
      <w:tblGrid>
        <w:gridCol w:w="1638"/>
        <w:gridCol w:w="1620"/>
        <w:gridCol w:w="1672"/>
        <w:gridCol w:w="1619"/>
        <w:gridCol w:w="1621"/>
        <w:gridCol w:w="1401"/>
      </w:tblGrid>
      <w:tr w:rsidR="006D265C" w:rsidRPr="006D265C" w:rsidTr="009C6935">
        <w:tc>
          <w:tcPr>
            <w:tcW w:w="855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ОИМ</w:t>
            </w:r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87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847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732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2020 г</w:t>
            </w:r>
          </w:p>
        </w:tc>
      </w:tr>
      <w:tr w:rsidR="006D265C" w:rsidRPr="006D265C" w:rsidTr="009C6935">
        <w:tc>
          <w:tcPr>
            <w:tcW w:w="855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Стац</w:t>
            </w:r>
            <w:proofErr w:type="spellEnd"/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17 чел</w:t>
            </w:r>
          </w:p>
        </w:tc>
        <w:tc>
          <w:tcPr>
            <w:tcW w:w="87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11чел</w:t>
            </w:r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15 чел</w:t>
            </w:r>
          </w:p>
        </w:tc>
        <w:tc>
          <w:tcPr>
            <w:tcW w:w="847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11 чел</w:t>
            </w:r>
          </w:p>
        </w:tc>
        <w:tc>
          <w:tcPr>
            <w:tcW w:w="732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13 чел</w:t>
            </w:r>
          </w:p>
        </w:tc>
      </w:tr>
      <w:tr w:rsidR="006D265C" w:rsidRPr="006D265C" w:rsidTr="009C6935">
        <w:tc>
          <w:tcPr>
            <w:tcW w:w="855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22 чел</w:t>
            </w:r>
          </w:p>
        </w:tc>
        <w:tc>
          <w:tcPr>
            <w:tcW w:w="87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23 чел</w:t>
            </w:r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24 чел</w:t>
            </w:r>
          </w:p>
        </w:tc>
        <w:tc>
          <w:tcPr>
            <w:tcW w:w="847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13 чел</w:t>
            </w:r>
          </w:p>
        </w:tc>
        <w:tc>
          <w:tcPr>
            <w:tcW w:w="732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31 чел</w:t>
            </w:r>
          </w:p>
        </w:tc>
      </w:tr>
    </w:tbl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Style w:val="620"/>
        <w:tblW w:w="5000" w:type="pct"/>
        <w:tblLook w:val="04A0"/>
      </w:tblPr>
      <w:tblGrid>
        <w:gridCol w:w="1697"/>
        <w:gridCol w:w="1620"/>
        <w:gridCol w:w="1619"/>
        <w:gridCol w:w="1619"/>
        <w:gridCol w:w="1619"/>
        <w:gridCol w:w="1397"/>
      </w:tblGrid>
      <w:tr w:rsidR="006D265C" w:rsidRPr="006D265C" w:rsidTr="009C6935">
        <w:tc>
          <w:tcPr>
            <w:tcW w:w="88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ОНМК</w:t>
            </w:r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730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2020 г</w:t>
            </w:r>
          </w:p>
        </w:tc>
      </w:tr>
      <w:tr w:rsidR="006D265C" w:rsidRPr="006D265C" w:rsidTr="009C6935">
        <w:tc>
          <w:tcPr>
            <w:tcW w:w="88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Стац</w:t>
            </w:r>
            <w:proofErr w:type="spellEnd"/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30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19</w:t>
            </w:r>
          </w:p>
        </w:tc>
      </w:tr>
      <w:tr w:rsidR="006D265C" w:rsidRPr="006D265C" w:rsidTr="009C6935">
        <w:tc>
          <w:tcPr>
            <w:tcW w:w="88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Дом</w:t>
            </w:r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4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30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</w:tr>
    </w:tbl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Онкология</w:t>
      </w:r>
    </w:p>
    <w:tbl>
      <w:tblPr>
        <w:tblStyle w:val="620"/>
        <w:tblW w:w="5000" w:type="pct"/>
        <w:tblLook w:val="04A0"/>
      </w:tblPr>
      <w:tblGrid>
        <w:gridCol w:w="1622"/>
        <w:gridCol w:w="1589"/>
        <w:gridCol w:w="1589"/>
        <w:gridCol w:w="1591"/>
        <w:gridCol w:w="1589"/>
        <w:gridCol w:w="1591"/>
      </w:tblGrid>
      <w:tr w:rsidR="006D265C" w:rsidRPr="006D265C" w:rsidTr="009C6935">
        <w:tc>
          <w:tcPr>
            <w:tcW w:w="8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Смертность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2020 г</w:t>
            </w:r>
          </w:p>
        </w:tc>
      </w:tr>
      <w:tr w:rsidR="006D265C" w:rsidRPr="006D265C" w:rsidTr="009C6935">
        <w:tc>
          <w:tcPr>
            <w:tcW w:w="8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Абсолютное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88 чел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72 чел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127чел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128 ч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88 ч</w:t>
            </w:r>
          </w:p>
        </w:tc>
      </w:tr>
      <w:tr w:rsidR="006D265C" w:rsidRPr="006D265C" w:rsidTr="009C6935">
        <w:tc>
          <w:tcPr>
            <w:tcW w:w="8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193,9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158,0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278,9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282,8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193,5</w:t>
            </w:r>
          </w:p>
        </w:tc>
      </w:tr>
      <w:tr w:rsidR="006D265C" w:rsidRPr="006D265C" w:rsidTr="009C6935">
        <w:tc>
          <w:tcPr>
            <w:tcW w:w="8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Трудоспособное население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31 чел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21 чел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 чел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23 чел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15 чел</w:t>
            </w:r>
          </w:p>
        </w:tc>
      </w:tr>
      <w:tr w:rsidR="006D265C" w:rsidRPr="006D265C" w:rsidTr="009C6935">
        <w:tc>
          <w:tcPr>
            <w:tcW w:w="8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Показатель на 100 т.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123,8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83,8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60,5</w:t>
            </w:r>
          </w:p>
        </w:tc>
      </w:tr>
    </w:tbl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tbl>
      <w:tblPr>
        <w:tblStyle w:val="620"/>
        <w:tblW w:w="5000" w:type="pct"/>
        <w:tblLook w:val="04A0"/>
      </w:tblPr>
      <w:tblGrid>
        <w:gridCol w:w="1897"/>
        <w:gridCol w:w="1585"/>
        <w:gridCol w:w="1585"/>
        <w:gridCol w:w="1585"/>
        <w:gridCol w:w="1585"/>
        <w:gridCol w:w="1334"/>
      </w:tblGrid>
      <w:tr w:rsidR="006D265C" w:rsidRPr="006D265C" w:rsidTr="009C6935">
        <w:tc>
          <w:tcPr>
            <w:tcW w:w="99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Онкология</w:t>
            </w:r>
          </w:p>
        </w:tc>
        <w:tc>
          <w:tcPr>
            <w:tcW w:w="82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82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82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82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699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2020 г</w:t>
            </w:r>
          </w:p>
        </w:tc>
      </w:tr>
      <w:tr w:rsidR="006D265C" w:rsidRPr="006D265C" w:rsidTr="009C6935">
        <w:tc>
          <w:tcPr>
            <w:tcW w:w="99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Стац</w:t>
            </w:r>
            <w:proofErr w:type="spellEnd"/>
          </w:p>
        </w:tc>
        <w:tc>
          <w:tcPr>
            <w:tcW w:w="82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22 чел</w:t>
            </w:r>
          </w:p>
        </w:tc>
        <w:tc>
          <w:tcPr>
            <w:tcW w:w="82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24 чел</w:t>
            </w:r>
          </w:p>
        </w:tc>
        <w:tc>
          <w:tcPr>
            <w:tcW w:w="82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18 чел</w:t>
            </w:r>
          </w:p>
        </w:tc>
        <w:tc>
          <w:tcPr>
            <w:tcW w:w="82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26 чел</w:t>
            </w:r>
          </w:p>
        </w:tc>
        <w:tc>
          <w:tcPr>
            <w:tcW w:w="699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 чел</w:t>
            </w:r>
          </w:p>
        </w:tc>
      </w:tr>
      <w:tr w:rsidR="006D265C" w:rsidRPr="006D265C" w:rsidTr="009C6935">
        <w:tc>
          <w:tcPr>
            <w:tcW w:w="99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82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66 чел</w:t>
            </w:r>
          </w:p>
        </w:tc>
        <w:tc>
          <w:tcPr>
            <w:tcW w:w="82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48 чел</w:t>
            </w:r>
          </w:p>
        </w:tc>
        <w:tc>
          <w:tcPr>
            <w:tcW w:w="82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109 чел</w:t>
            </w:r>
          </w:p>
        </w:tc>
        <w:tc>
          <w:tcPr>
            <w:tcW w:w="82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67 чел</w:t>
            </w:r>
          </w:p>
        </w:tc>
        <w:tc>
          <w:tcPr>
            <w:tcW w:w="699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68 чел</w:t>
            </w:r>
          </w:p>
        </w:tc>
      </w:tr>
    </w:tbl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Пневмонии</w:t>
      </w:r>
    </w:p>
    <w:tbl>
      <w:tblPr>
        <w:tblStyle w:val="620"/>
        <w:tblW w:w="5000" w:type="pct"/>
        <w:tblLook w:val="04A0"/>
      </w:tblPr>
      <w:tblGrid>
        <w:gridCol w:w="1622"/>
        <w:gridCol w:w="1589"/>
        <w:gridCol w:w="1591"/>
        <w:gridCol w:w="1589"/>
        <w:gridCol w:w="1589"/>
        <w:gridCol w:w="1591"/>
      </w:tblGrid>
      <w:tr w:rsidR="006D265C" w:rsidRPr="006D265C" w:rsidTr="009C6935">
        <w:tc>
          <w:tcPr>
            <w:tcW w:w="8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Смертность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2020 г</w:t>
            </w:r>
          </w:p>
        </w:tc>
      </w:tr>
      <w:tr w:rsidR="006D265C" w:rsidRPr="006D265C" w:rsidTr="009C6935">
        <w:tc>
          <w:tcPr>
            <w:tcW w:w="8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Абсолютное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23 чел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38чел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37 чел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58 чел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45 чел</w:t>
            </w:r>
          </w:p>
        </w:tc>
      </w:tr>
      <w:tr w:rsidR="006D265C" w:rsidRPr="006D265C" w:rsidTr="009C6935">
        <w:tc>
          <w:tcPr>
            <w:tcW w:w="8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50,6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83,4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81,2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128,1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98,9</w:t>
            </w:r>
          </w:p>
        </w:tc>
      </w:tr>
      <w:tr w:rsidR="006D265C" w:rsidRPr="006D265C" w:rsidTr="009C6935">
        <w:tc>
          <w:tcPr>
            <w:tcW w:w="8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Трудоспособное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 чел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15 чел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14 чел</w:t>
            </w:r>
          </w:p>
        </w:tc>
      </w:tr>
      <w:tr w:rsidR="006D265C" w:rsidRPr="006D265C" w:rsidTr="009C6935">
        <w:tc>
          <w:tcPr>
            <w:tcW w:w="848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60,3 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56,5</w:t>
            </w:r>
          </w:p>
        </w:tc>
      </w:tr>
      <w:tr w:rsidR="006D265C" w:rsidRPr="006D265C" w:rsidTr="009C6935">
        <w:tc>
          <w:tcPr>
            <w:tcW w:w="848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 чел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7 чел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 чел</w:t>
            </w:r>
          </w:p>
        </w:tc>
        <w:tc>
          <w:tcPr>
            <w:tcW w:w="830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33 чел</w:t>
            </w:r>
          </w:p>
        </w:tc>
        <w:tc>
          <w:tcPr>
            <w:tcW w:w="831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14 чел</w:t>
            </w:r>
          </w:p>
        </w:tc>
      </w:tr>
    </w:tbl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ind w:firstLine="708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Абсолютное число умерших от пневмонии, как и </w:t>
      </w:r>
      <w:proofErr w:type="gramStart"/>
      <w:r w:rsidRPr="006D265C">
        <w:rPr>
          <w:rFonts w:ascii="Arial" w:hAnsi="Arial" w:cs="Arial"/>
          <w:sz w:val="20"/>
          <w:szCs w:val="20"/>
          <w:lang w:eastAsia="ru-RU"/>
        </w:rPr>
        <w:t>показатель</w:t>
      </w:r>
      <w:proofErr w:type="gramEnd"/>
      <w:r w:rsidRPr="006D265C">
        <w:rPr>
          <w:rFonts w:ascii="Arial" w:hAnsi="Arial" w:cs="Arial"/>
          <w:sz w:val="20"/>
          <w:szCs w:val="20"/>
          <w:lang w:eastAsia="ru-RU"/>
        </w:rPr>
        <w:t xml:space="preserve"> снизилось в сравнении с 2019 годом, а так же снижается количество умерших от пневмонии на дому.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                                          Органы пищеварения</w:t>
      </w:r>
    </w:p>
    <w:tbl>
      <w:tblPr>
        <w:tblStyle w:val="620"/>
        <w:tblW w:w="5000" w:type="pct"/>
        <w:tblLook w:val="04A0"/>
      </w:tblPr>
      <w:tblGrid>
        <w:gridCol w:w="2197"/>
        <w:gridCol w:w="1543"/>
        <w:gridCol w:w="1505"/>
        <w:gridCol w:w="1543"/>
        <w:gridCol w:w="1543"/>
        <w:gridCol w:w="1240"/>
      </w:tblGrid>
      <w:tr w:rsidR="006D265C" w:rsidRPr="006D265C" w:rsidTr="009C6935">
        <w:tc>
          <w:tcPr>
            <w:tcW w:w="1148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2016 г</w:t>
            </w:r>
          </w:p>
        </w:tc>
        <w:tc>
          <w:tcPr>
            <w:tcW w:w="78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2017 г</w:t>
            </w:r>
          </w:p>
        </w:tc>
        <w:tc>
          <w:tcPr>
            <w:tcW w:w="80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2018 г</w:t>
            </w:r>
          </w:p>
        </w:tc>
        <w:tc>
          <w:tcPr>
            <w:tcW w:w="80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2019 г</w:t>
            </w:r>
          </w:p>
        </w:tc>
        <w:tc>
          <w:tcPr>
            <w:tcW w:w="648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2020 г</w:t>
            </w:r>
          </w:p>
        </w:tc>
      </w:tr>
      <w:tr w:rsidR="006D265C" w:rsidRPr="006D265C" w:rsidTr="009C6935">
        <w:tc>
          <w:tcPr>
            <w:tcW w:w="1148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Абсолют</w:t>
            </w:r>
          </w:p>
        </w:tc>
        <w:tc>
          <w:tcPr>
            <w:tcW w:w="80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46 чел</w:t>
            </w:r>
          </w:p>
        </w:tc>
        <w:tc>
          <w:tcPr>
            <w:tcW w:w="78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41 чел</w:t>
            </w:r>
          </w:p>
        </w:tc>
        <w:tc>
          <w:tcPr>
            <w:tcW w:w="80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52 чел</w:t>
            </w:r>
          </w:p>
        </w:tc>
        <w:tc>
          <w:tcPr>
            <w:tcW w:w="80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61 чел</w:t>
            </w:r>
          </w:p>
        </w:tc>
        <w:tc>
          <w:tcPr>
            <w:tcW w:w="648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97 чел</w:t>
            </w:r>
          </w:p>
        </w:tc>
      </w:tr>
      <w:tr w:rsidR="006D265C" w:rsidRPr="006D265C" w:rsidTr="009C6935">
        <w:tc>
          <w:tcPr>
            <w:tcW w:w="1148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80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101,3</w:t>
            </w:r>
          </w:p>
        </w:tc>
        <w:tc>
          <w:tcPr>
            <w:tcW w:w="78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80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114,2</w:t>
            </w:r>
          </w:p>
        </w:tc>
        <w:tc>
          <w:tcPr>
            <w:tcW w:w="80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134,7</w:t>
            </w:r>
          </w:p>
        </w:tc>
        <w:tc>
          <w:tcPr>
            <w:tcW w:w="648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213,3</w:t>
            </w:r>
          </w:p>
        </w:tc>
      </w:tr>
      <w:tr w:rsidR="006D265C" w:rsidRPr="006D265C" w:rsidTr="009C6935">
        <w:tc>
          <w:tcPr>
            <w:tcW w:w="1148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Трудоспособ</w:t>
            </w:r>
            <w:proofErr w:type="spellEnd"/>
          </w:p>
        </w:tc>
        <w:tc>
          <w:tcPr>
            <w:tcW w:w="80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19 чел</w:t>
            </w:r>
          </w:p>
        </w:tc>
        <w:tc>
          <w:tcPr>
            <w:tcW w:w="78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14 чел</w:t>
            </w:r>
          </w:p>
        </w:tc>
        <w:tc>
          <w:tcPr>
            <w:tcW w:w="80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16 чел</w:t>
            </w:r>
          </w:p>
        </w:tc>
        <w:tc>
          <w:tcPr>
            <w:tcW w:w="80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 чел</w:t>
            </w:r>
          </w:p>
        </w:tc>
        <w:tc>
          <w:tcPr>
            <w:tcW w:w="648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25 чел</w:t>
            </w:r>
          </w:p>
        </w:tc>
      </w:tr>
      <w:tr w:rsidR="006D265C" w:rsidRPr="006D265C" w:rsidTr="009C6935">
        <w:tc>
          <w:tcPr>
            <w:tcW w:w="1148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80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78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55,9</w:t>
            </w:r>
          </w:p>
        </w:tc>
        <w:tc>
          <w:tcPr>
            <w:tcW w:w="80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64,4</w:t>
            </w:r>
          </w:p>
        </w:tc>
        <w:tc>
          <w:tcPr>
            <w:tcW w:w="806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648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100,9</w:t>
            </w:r>
          </w:p>
        </w:tc>
      </w:tr>
    </w:tbl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Из всех умерших от болезней органов пищеварения 97 человек, в стационаре всего 33 чел, что составляет 34%, остальные 66% на дому. При разборе смертности на дому обращает на себя внимание большое количество смертей от панкреатитов,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панкреонекрозов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, циррозов (у людей умирающих остро, ночью, без каких либо жалоб накануне). 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-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Панкреонекроз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– умерло на дому 18 человек;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- Цирроз – 6 человек, </w:t>
      </w:r>
    </w:p>
    <w:p w:rsidR="006D265C" w:rsidRPr="006D265C" w:rsidRDefault="006D265C" w:rsidP="006D265C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- </w:t>
      </w:r>
      <w:proofErr w:type="spellStart"/>
      <w:r w:rsidRPr="006D265C">
        <w:rPr>
          <w:rFonts w:ascii="Arial" w:hAnsi="Arial" w:cs="Arial"/>
          <w:sz w:val="20"/>
          <w:szCs w:val="20"/>
          <w:lang w:eastAsia="ru-RU"/>
        </w:rPr>
        <w:t>Неуточненная</w:t>
      </w:r>
      <w:proofErr w:type="spellEnd"/>
      <w:r w:rsidRPr="006D265C">
        <w:rPr>
          <w:rFonts w:ascii="Arial" w:hAnsi="Arial" w:cs="Arial"/>
          <w:sz w:val="20"/>
          <w:szCs w:val="20"/>
          <w:lang w:eastAsia="ru-RU"/>
        </w:rPr>
        <w:t xml:space="preserve"> почечно-печеночная недостаточность -12 человек</w:t>
      </w:r>
    </w:p>
    <w:p w:rsidR="006D265C" w:rsidRPr="006D265C" w:rsidRDefault="006D265C" w:rsidP="006D265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>- Язвенная болезнь, кровотечение – 4 человека.</w:t>
      </w:r>
    </w:p>
    <w:p w:rsidR="006D265C" w:rsidRPr="006D265C" w:rsidRDefault="006D265C" w:rsidP="006D265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1.3. Первичная и общая заболеваемость в </w:t>
      </w:r>
      <w:proofErr w:type="spellStart"/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Богучанском</w:t>
      </w:r>
      <w:proofErr w:type="spellEnd"/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районе.</w:t>
      </w:r>
    </w:p>
    <w:p w:rsidR="006D265C" w:rsidRPr="006D265C" w:rsidRDefault="006D265C" w:rsidP="006D265C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Показатели первичной заболеваемости: на 1000 нас.</w:t>
      </w:r>
    </w:p>
    <w:tbl>
      <w:tblPr>
        <w:tblStyle w:val="620"/>
        <w:tblW w:w="5000" w:type="pct"/>
        <w:tblLook w:val="04A0"/>
      </w:tblPr>
      <w:tblGrid>
        <w:gridCol w:w="4104"/>
        <w:gridCol w:w="1947"/>
        <w:gridCol w:w="1822"/>
        <w:gridCol w:w="1698"/>
      </w:tblGrid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Виды заболеваний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2018       показ.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2019      показ.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2020      показ.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389         8,5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934         20,6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553         12,2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Новообразования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328         7,2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273         6,1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265         5,8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Болезни крови и кроветворных органов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105         2,3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111         2,5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91           2,0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Болезни эндокринной системы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639         14,0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579         12,8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346         7,6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Психические расстройства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142        3,1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736         16,3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101        2,2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Болезни нервной системы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196        4,3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250          5,5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315        6,9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Болезни глаза и придаточного аппарата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399        8,8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891          19,7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282        6,2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Болезни уха и сосцевидного отростка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423         9,3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469          10,4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355        7,8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Болезни системы кровообращения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864        18,9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1088         24,0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1018      22,4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Болезни органов дыхания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10046     220,7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12029       265,8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9327      204,8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Болезни органов пищеварения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448         9,8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624           13,8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607        13,4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Болезни кожи и подкожной клетчатки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896         19,7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401            8,9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403        8,8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Болезни </w:t>
            </w:r>
            <w:proofErr w:type="spellStart"/>
            <w:proofErr w:type="gramStart"/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– мышечной</w:t>
            </w:r>
            <w:proofErr w:type="gramEnd"/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687         15,1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436            9,6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1201      26,4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Болезни мочеполовой системы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420         9,2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621            13,7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521        11,5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Врождённые аномалии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34            0,7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29              0,6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35          0,8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Неточно обозначенные состояния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16            0,4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114            2,5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1            0,02</w:t>
            </w:r>
          </w:p>
        </w:tc>
      </w:tr>
      <w:tr w:rsidR="006D265C" w:rsidRPr="006D265C" w:rsidTr="009C6935">
        <w:tc>
          <w:tcPr>
            <w:tcW w:w="214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Травмы и отравления</w:t>
            </w:r>
          </w:p>
        </w:tc>
        <w:tc>
          <w:tcPr>
            <w:tcW w:w="101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1189        26,1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1424          31,5</w:t>
            </w:r>
          </w:p>
        </w:tc>
        <w:tc>
          <w:tcPr>
            <w:tcW w:w="88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1557      34,2</w:t>
            </w:r>
          </w:p>
        </w:tc>
      </w:tr>
    </w:tbl>
    <w:p w:rsidR="006D265C" w:rsidRPr="006D265C" w:rsidRDefault="006D265C" w:rsidP="006D265C">
      <w:pPr>
        <w:spacing w:before="100" w:beforeAutospacing="1" w:after="0" w:line="240" w:lineRule="auto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Рост общей заболеваемости взрослого населения за 3года  по классу болезни костно-мышечной системы, травмы и отравления, болезни нервной системы</w:t>
      </w:r>
    </w:p>
    <w:p w:rsidR="006D265C" w:rsidRPr="006D265C" w:rsidRDefault="006D265C" w:rsidP="006D265C">
      <w:pPr>
        <w:spacing w:before="100" w:beforeAutospacing="1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lastRenderedPageBreak/>
        <w:t>Первичная заболеваемость трудоспособного населения от основных заболеваний:</w:t>
      </w:r>
    </w:p>
    <w:tbl>
      <w:tblPr>
        <w:tblStyle w:val="620"/>
        <w:tblpPr w:leftFromText="180" w:rightFromText="180" w:vertAnchor="text" w:horzAnchor="margin" w:tblpY="238"/>
        <w:tblW w:w="5000" w:type="pct"/>
        <w:tblLook w:val="04A0"/>
      </w:tblPr>
      <w:tblGrid>
        <w:gridCol w:w="407"/>
        <w:gridCol w:w="1369"/>
        <w:gridCol w:w="672"/>
        <w:gridCol w:w="1589"/>
        <w:gridCol w:w="672"/>
        <w:gridCol w:w="1154"/>
        <w:gridCol w:w="672"/>
        <w:gridCol w:w="1185"/>
        <w:gridCol w:w="672"/>
        <w:gridCol w:w="1179"/>
      </w:tblGrid>
      <w:tr w:rsidR="006D265C" w:rsidRPr="006D265C" w:rsidTr="009C6935">
        <w:trPr>
          <w:trHeight w:val="358"/>
        </w:trPr>
        <w:tc>
          <w:tcPr>
            <w:tcW w:w="213" w:type="pct"/>
            <w:vMerge w:val="restart"/>
            <w:tcBorders>
              <w:right w:val="single" w:sz="4" w:space="0" w:color="auto"/>
            </w:tcBorders>
          </w:tcPr>
          <w:p w:rsidR="006D265C" w:rsidRPr="006D265C" w:rsidRDefault="006D265C" w:rsidP="009C6935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15" w:type="pct"/>
            <w:vMerge w:val="restart"/>
            <w:tcBorders>
              <w:left w:val="single" w:sz="4" w:space="0" w:color="auto"/>
            </w:tcBorders>
          </w:tcPr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Нозология</w:t>
            </w:r>
          </w:p>
        </w:tc>
        <w:tc>
          <w:tcPr>
            <w:tcW w:w="11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70" w:type="pct"/>
            <w:gridSpan w:val="2"/>
            <w:tcBorders>
              <w:bottom w:val="single" w:sz="4" w:space="0" w:color="auto"/>
            </w:tcBorders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67" w:type="pct"/>
            <w:gridSpan w:val="2"/>
            <w:tcBorders>
              <w:bottom w:val="single" w:sz="4" w:space="0" w:color="auto"/>
            </w:tcBorders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</w:tr>
      <w:tr w:rsidR="006D265C" w:rsidRPr="006D265C" w:rsidTr="009C6935">
        <w:trPr>
          <w:trHeight w:val="759"/>
        </w:trPr>
        <w:tc>
          <w:tcPr>
            <w:tcW w:w="213" w:type="pct"/>
            <w:vMerge/>
            <w:tcBorders>
              <w:right w:val="single" w:sz="4" w:space="0" w:color="auto"/>
            </w:tcBorders>
          </w:tcPr>
          <w:p w:rsidR="006D265C" w:rsidRPr="006D265C" w:rsidRDefault="006D265C" w:rsidP="009C6935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</w:tcBorders>
          </w:tcPr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на 100 тыс.</w:t>
            </w:r>
          </w:p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25031- трудоспособное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03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на 100 тыс.</w:t>
            </w:r>
          </w:p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24841</w:t>
            </w:r>
          </w:p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19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 100 тыс. </w:t>
            </w:r>
          </w:p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24218        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на 100 тыс.</w:t>
            </w:r>
          </w:p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24753</w:t>
            </w:r>
          </w:p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ОНМК (инсульт)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175,78</w:t>
            </w:r>
          </w:p>
        </w:tc>
        <w:tc>
          <w:tcPr>
            <w:tcW w:w="351" w:type="pct"/>
            <w:tcBorders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112,72</w:t>
            </w:r>
          </w:p>
        </w:tc>
        <w:tc>
          <w:tcPr>
            <w:tcW w:w="351" w:type="pct"/>
            <w:tcBorders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152,78</w:t>
            </w:r>
          </w:p>
        </w:tc>
        <w:tc>
          <w:tcPr>
            <w:tcW w:w="351" w:type="pct"/>
            <w:tcBorders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157,56</w:t>
            </w:r>
          </w:p>
        </w:tc>
      </w:tr>
      <w:tr w:rsidR="006D265C" w:rsidRPr="006D265C" w:rsidTr="009C6935">
        <w:trPr>
          <w:trHeight w:val="337"/>
        </w:trPr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ОИМ (инфаркт)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31,96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03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120,77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19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78,45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76,76</w:t>
            </w:r>
          </w:p>
        </w:tc>
      </w:tr>
      <w:tr w:rsidR="006D265C" w:rsidRPr="006D265C" w:rsidTr="009C6935">
        <w:trPr>
          <w:trHeight w:val="429"/>
        </w:trPr>
        <w:tc>
          <w:tcPr>
            <w:tcW w:w="213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</w:tcBorders>
          </w:tcPr>
          <w:p w:rsidR="006D265C" w:rsidRPr="006D265C" w:rsidRDefault="006D265C" w:rsidP="009C6935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ЗНО (онкология)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235,71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603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225,43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619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214,72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193,92</w:t>
            </w:r>
          </w:p>
        </w:tc>
      </w:tr>
    </w:tbl>
    <w:p w:rsidR="006D265C" w:rsidRPr="006D265C" w:rsidRDefault="006D265C" w:rsidP="006D265C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Заболеваемость  от ОНМК;  от ОИМ; ЗНО сохраняется на высоких цифрах на протяжении 4 лет. Значительный рост по первичной заболеваемости  произошёл в связи с </w:t>
      </w:r>
      <w:proofErr w:type="spellStart"/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выявляемостью</w:t>
      </w:r>
      <w:proofErr w:type="spellEnd"/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, вовлечённостью населения, проведением диспансеризации, профилактических  осмотров.</w:t>
      </w:r>
    </w:p>
    <w:p w:rsidR="006D265C" w:rsidRPr="006D265C" w:rsidRDefault="006D265C" w:rsidP="006D265C">
      <w:pPr>
        <w:spacing w:before="100" w:beforeAutospacing="1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Показатели общей  заболеваемости: </w:t>
      </w:r>
    </w:p>
    <w:tbl>
      <w:tblPr>
        <w:tblStyle w:val="620"/>
        <w:tblW w:w="5000" w:type="pct"/>
        <w:tblLook w:val="04A0"/>
      </w:tblPr>
      <w:tblGrid>
        <w:gridCol w:w="4096"/>
        <w:gridCol w:w="1949"/>
        <w:gridCol w:w="1824"/>
        <w:gridCol w:w="1702"/>
      </w:tblGrid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Виды заболеваний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20,4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Новообразования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34,2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Болезни крови и кроветворных органов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6,5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Болезни эндокринной системы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66,9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62,8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Психические расстройства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47,4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45,4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Болезни нервной системы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18,3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Болезни глаза и придаточного аппарата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53,0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32,7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Болезни уха и сосцевидного отростка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15,2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Болезни системы кровообращения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187,8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196,1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192,6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Болезни органов дыхания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243,2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264,1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227,4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Болезни органов пищеварения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54,1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Болезни кожи и подкожной клетчатки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16,5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Болезни </w:t>
            </w:r>
            <w:proofErr w:type="spellStart"/>
            <w:proofErr w:type="gramStart"/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костно</w:t>
            </w:r>
            <w:proofErr w:type="spellEnd"/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– мышечной</w:t>
            </w:r>
            <w:proofErr w:type="gramEnd"/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системы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65,1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Болезни мочеполовой системы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36,4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Врождённые аномалии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Неточно обозначенные состояния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0,02</w:t>
            </w:r>
          </w:p>
        </w:tc>
      </w:tr>
      <w:tr w:rsidR="006D265C" w:rsidRPr="006D265C" w:rsidTr="009C6935">
        <w:tc>
          <w:tcPr>
            <w:tcW w:w="214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Травмы и отравления</w:t>
            </w:r>
          </w:p>
        </w:tc>
        <w:tc>
          <w:tcPr>
            <w:tcW w:w="1018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95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889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34,2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D265C" w:rsidRPr="006D265C" w:rsidRDefault="006D265C" w:rsidP="006D265C">
      <w:pPr>
        <w:spacing w:before="100" w:beforeAutospacing="1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В общей заболеваемости отмечается рост инфекционных и паразитарных заболеваний, </w:t>
      </w:r>
      <w:proofErr w:type="gramStart"/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рост онкологических заболеваний</w:t>
      </w:r>
      <w:proofErr w:type="gramEnd"/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, болезни органов пищеварения, костно-мышечной системы, травм и отравлений.</w:t>
      </w:r>
    </w:p>
    <w:p w:rsidR="006D265C" w:rsidRPr="006D265C" w:rsidRDefault="006D265C" w:rsidP="006D265C">
      <w:pPr>
        <w:spacing w:before="100" w:beforeAutospacing="1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Показатели заболеваемости за 2019 год (всего): </w:t>
      </w:r>
    </w:p>
    <w:tbl>
      <w:tblPr>
        <w:tblStyle w:val="620"/>
        <w:tblW w:w="5000" w:type="pct"/>
        <w:tblLook w:val="04A0"/>
      </w:tblPr>
      <w:tblGrid>
        <w:gridCol w:w="2197"/>
        <w:gridCol w:w="2380"/>
        <w:gridCol w:w="2615"/>
        <w:gridCol w:w="2379"/>
      </w:tblGrid>
      <w:tr w:rsidR="006D265C" w:rsidRPr="006D265C" w:rsidTr="009C6935">
        <w:tc>
          <w:tcPr>
            <w:tcW w:w="114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1366" w:type="pct"/>
          </w:tcPr>
          <w:p w:rsidR="006D265C" w:rsidRPr="006D265C" w:rsidRDefault="006D265C" w:rsidP="009C6935">
            <w:pPr>
              <w:spacing w:before="100" w:beforeAutospacing="1"/>
              <w:ind w:left="360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Восточная группа районов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Красноярский край</w:t>
            </w:r>
          </w:p>
        </w:tc>
      </w:tr>
      <w:tr w:rsidR="006D265C" w:rsidRPr="006D265C" w:rsidTr="009C6935">
        <w:tc>
          <w:tcPr>
            <w:tcW w:w="114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Первичная заболеваемость </w:t>
            </w:r>
          </w:p>
        </w:tc>
        <w:tc>
          <w:tcPr>
            <w:tcW w:w="12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471,7</w:t>
            </w:r>
          </w:p>
        </w:tc>
        <w:tc>
          <w:tcPr>
            <w:tcW w:w="1366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617,2</w:t>
            </w:r>
          </w:p>
        </w:tc>
        <w:tc>
          <w:tcPr>
            <w:tcW w:w="12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772,3</w:t>
            </w:r>
          </w:p>
        </w:tc>
      </w:tr>
      <w:tr w:rsidR="006D265C" w:rsidRPr="006D265C" w:rsidTr="009C6935">
        <w:tc>
          <w:tcPr>
            <w:tcW w:w="114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Общая заболеваемость</w:t>
            </w:r>
          </w:p>
        </w:tc>
        <w:tc>
          <w:tcPr>
            <w:tcW w:w="12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983,3</w:t>
            </w:r>
          </w:p>
        </w:tc>
        <w:tc>
          <w:tcPr>
            <w:tcW w:w="1366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1238,4</w:t>
            </w:r>
          </w:p>
        </w:tc>
        <w:tc>
          <w:tcPr>
            <w:tcW w:w="12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1623,6</w:t>
            </w:r>
          </w:p>
        </w:tc>
      </w:tr>
    </w:tbl>
    <w:p w:rsidR="006D265C" w:rsidRPr="006D265C" w:rsidRDefault="006D265C" w:rsidP="006D265C">
      <w:pPr>
        <w:spacing w:before="100" w:beforeAutospacing="1" w:after="0" w:line="240" w:lineRule="auto"/>
        <w:ind w:left="988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1.4. Социальные показатели.</w:t>
      </w:r>
    </w:p>
    <w:p w:rsidR="006D265C" w:rsidRPr="006D265C" w:rsidRDefault="006D265C" w:rsidP="006D265C">
      <w:pPr>
        <w:spacing w:before="100" w:beforeAutospacing="1" w:after="0" w:line="240" w:lineRule="auto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Смертность от внешних причин:</w:t>
      </w:r>
    </w:p>
    <w:tbl>
      <w:tblPr>
        <w:tblStyle w:val="620"/>
        <w:tblW w:w="5000" w:type="pct"/>
        <w:tblLook w:val="04A0"/>
      </w:tblPr>
      <w:tblGrid>
        <w:gridCol w:w="407"/>
        <w:gridCol w:w="1287"/>
        <w:gridCol w:w="672"/>
        <w:gridCol w:w="1026"/>
        <w:gridCol w:w="672"/>
        <w:gridCol w:w="904"/>
        <w:gridCol w:w="672"/>
        <w:gridCol w:w="904"/>
        <w:gridCol w:w="672"/>
        <w:gridCol w:w="783"/>
        <w:gridCol w:w="672"/>
        <w:gridCol w:w="900"/>
      </w:tblGrid>
      <w:tr w:rsidR="006D265C" w:rsidRPr="006D265C" w:rsidTr="009C6935">
        <w:trPr>
          <w:trHeight w:val="20"/>
        </w:trPr>
        <w:tc>
          <w:tcPr>
            <w:tcW w:w="213" w:type="pct"/>
            <w:vMerge w:val="restart"/>
            <w:tcBorders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Нозология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2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759" w:type="pct"/>
            <w:gridSpan w:val="2"/>
            <w:tcBorders>
              <w:bottom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</w:tr>
      <w:tr w:rsidR="006D265C" w:rsidRPr="006D265C" w:rsidTr="009C6935">
        <w:trPr>
          <w:trHeight w:val="20"/>
        </w:trPr>
        <w:tc>
          <w:tcPr>
            <w:tcW w:w="213" w:type="pct"/>
            <w:vMerge/>
            <w:tcBorders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на 100 тыс.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на 100 тыс.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на 100 тыс.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на 100 тыс.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на 100 тыс.</w:t>
            </w:r>
          </w:p>
        </w:tc>
      </w:tr>
      <w:tr w:rsidR="006D265C" w:rsidRPr="006D265C" w:rsidTr="009C6935">
        <w:trPr>
          <w:trHeight w:val="20"/>
        </w:trPr>
        <w:tc>
          <w:tcPr>
            <w:tcW w:w="213" w:type="pct"/>
            <w:vMerge w:val="restart"/>
            <w:tcBorders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  <w:p w:rsidR="006D265C" w:rsidRPr="006D265C" w:rsidRDefault="006D265C" w:rsidP="009C6935">
            <w:pPr>
              <w:spacing w:before="100" w:beforeAutospacing="1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Травмы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9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119,3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123,2</w:t>
            </w:r>
          </w:p>
        </w:tc>
      </w:tr>
      <w:tr w:rsidR="006D265C" w:rsidRPr="006D265C" w:rsidTr="009C6935">
        <w:trPr>
          <w:trHeight w:val="20"/>
        </w:trPr>
        <w:tc>
          <w:tcPr>
            <w:tcW w:w="213" w:type="pct"/>
            <w:vMerge/>
            <w:tcBorders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- ДТП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26,4</w:t>
            </w:r>
          </w:p>
        </w:tc>
      </w:tr>
      <w:tr w:rsidR="006D265C" w:rsidRPr="006D265C" w:rsidTr="009C6935">
        <w:trPr>
          <w:trHeight w:val="20"/>
        </w:trPr>
        <w:tc>
          <w:tcPr>
            <w:tcW w:w="213" w:type="pct"/>
            <w:vMerge/>
            <w:tcBorders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- внешние причины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19,8</w:t>
            </w:r>
          </w:p>
        </w:tc>
      </w:tr>
      <w:tr w:rsidR="006D265C" w:rsidRPr="006D265C" w:rsidTr="009C6935">
        <w:trPr>
          <w:trHeight w:val="20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Отравления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6D265C" w:rsidRPr="006D265C" w:rsidTr="009C6935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Все внешние причины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130,4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140,8</w:t>
            </w:r>
          </w:p>
        </w:tc>
      </w:tr>
    </w:tbl>
    <w:p w:rsidR="006D265C" w:rsidRPr="006D265C" w:rsidRDefault="006D265C" w:rsidP="006D265C">
      <w:pPr>
        <w:spacing w:before="100" w:beforeAutospacing="1" w:after="0" w:line="240" w:lineRule="auto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Увеличилась смертность населения от ДТП, отравлений, общее количество смертей  от внешних причин за 2020 год по сравнению с 2019 годом увеличилось на 8%.</w:t>
      </w:r>
    </w:p>
    <w:p w:rsidR="006D265C" w:rsidRPr="006D265C" w:rsidRDefault="006D265C" w:rsidP="006D265C">
      <w:pPr>
        <w:spacing w:before="100" w:beforeAutospacing="1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Количество семей, детей, находящихся на учёте в комиссии по делам несовершеннолетних и защите их прав </w:t>
      </w:r>
      <w:proofErr w:type="spellStart"/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района:</w:t>
      </w:r>
    </w:p>
    <w:p w:rsidR="006D265C" w:rsidRPr="006D265C" w:rsidRDefault="006D265C" w:rsidP="006D265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Style w:val="620"/>
        <w:tblW w:w="5000" w:type="pct"/>
        <w:tblLook w:val="04A0"/>
      </w:tblPr>
      <w:tblGrid>
        <w:gridCol w:w="602"/>
        <w:gridCol w:w="2810"/>
        <w:gridCol w:w="1162"/>
        <w:gridCol w:w="1231"/>
        <w:gridCol w:w="1334"/>
        <w:gridCol w:w="1216"/>
        <w:gridCol w:w="1216"/>
      </w:tblGrid>
      <w:tr w:rsidR="006D265C" w:rsidRPr="006D265C" w:rsidTr="009C6935">
        <w:tc>
          <w:tcPr>
            <w:tcW w:w="315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468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Показатель </w:t>
            </w:r>
          </w:p>
        </w:tc>
        <w:tc>
          <w:tcPr>
            <w:tcW w:w="607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643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697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635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635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2020</w:t>
            </w:r>
          </w:p>
        </w:tc>
      </w:tr>
      <w:tr w:rsidR="006D265C" w:rsidRPr="006D265C" w:rsidTr="009C6935">
        <w:tc>
          <w:tcPr>
            <w:tcW w:w="315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468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Количество семей/ детей,  состоящих </w:t>
            </w: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на учёте на конец года, из них:</w:t>
            </w:r>
          </w:p>
        </w:tc>
        <w:tc>
          <w:tcPr>
            <w:tcW w:w="607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128</w:t>
            </w:r>
          </w:p>
        </w:tc>
        <w:tc>
          <w:tcPr>
            <w:tcW w:w="643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114</w:t>
            </w:r>
          </w:p>
        </w:tc>
        <w:tc>
          <w:tcPr>
            <w:tcW w:w="697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131</w:t>
            </w:r>
          </w:p>
        </w:tc>
        <w:tc>
          <w:tcPr>
            <w:tcW w:w="63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146</w:t>
            </w:r>
          </w:p>
        </w:tc>
        <w:tc>
          <w:tcPr>
            <w:tcW w:w="63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142</w:t>
            </w:r>
          </w:p>
        </w:tc>
      </w:tr>
      <w:tr w:rsidR="006D265C" w:rsidRPr="006D265C" w:rsidTr="009C6935">
        <w:tc>
          <w:tcPr>
            <w:tcW w:w="315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2.</w:t>
            </w:r>
          </w:p>
        </w:tc>
        <w:tc>
          <w:tcPr>
            <w:tcW w:w="1468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Количество семей/детей, находящихся в СОП</w:t>
            </w:r>
          </w:p>
        </w:tc>
        <w:tc>
          <w:tcPr>
            <w:tcW w:w="607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21/42</w:t>
            </w:r>
          </w:p>
        </w:tc>
        <w:tc>
          <w:tcPr>
            <w:tcW w:w="643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14/26</w:t>
            </w:r>
          </w:p>
        </w:tc>
        <w:tc>
          <w:tcPr>
            <w:tcW w:w="697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7/22</w:t>
            </w:r>
          </w:p>
        </w:tc>
        <w:tc>
          <w:tcPr>
            <w:tcW w:w="63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22/57</w:t>
            </w:r>
          </w:p>
        </w:tc>
        <w:tc>
          <w:tcPr>
            <w:tcW w:w="63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77</w:t>
            </w:r>
          </w:p>
        </w:tc>
      </w:tr>
      <w:tr w:rsidR="006D265C" w:rsidRPr="006D265C" w:rsidTr="009C6935">
        <w:tc>
          <w:tcPr>
            <w:tcW w:w="315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468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н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/л правонарушителей, находящихся в СОП</w:t>
            </w:r>
          </w:p>
        </w:tc>
        <w:tc>
          <w:tcPr>
            <w:tcW w:w="607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43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697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3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46</w:t>
            </w:r>
          </w:p>
        </w:tc>
      </w:tr>
      <w:tr w:rsidR="006D265C" w:rsidRPr="006D265C" w:rsidTr="009C6935">
        <w:tc>
          <w:tcPr>
            <w:tcW w:w="315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468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н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/л снято с учёта по реабилитирующим основаниям</w:t>
            </w:r>
          </w:p>
        </w:tc>
        <w:tc>
          <w:tcPr>
            <w:tcW w:w="607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3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7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6D265C" w:rsidRPr="006D265C" w:rsidTr="009C6935">
        <w:tc>
          <w:tcPr>
            <w:tcW w:w="315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 xml:space="preserve">5. </w:t>
            </w:r>
          </w:p>
        </w:tc>
        <w:tc>
          <w:tcPr>
            <w:tcW w:w="1468" w:type="pct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Количество семей снято с учёта по реабилитирующим основаниям</w:t>
            </w:r>
          </w:p>
        </w:tc>
        <w:tc>
          <w:tcPr>
            <w:tcW w:w="607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3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7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5" w:type="pct"/>
          </w:tcPr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6D265C" w:rsidRPr="006D265C" w:rsidRDefault="006D265C" w:rsidP="009C693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</w:tr>
    </w:tbl>
    <w:p w:rsidR="006D265C" w:rsidRPr="006D265C" w:rsidRDefault="006D265C" w:rsidP="006D265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D265C">
        <w:rPr>
          <w:rFonts w:ascii="Arial" w:hAnsi="Arial" w:cs="Arial"/>
          <w:sz w:val="20"/>
          <w:szCs w:val="20"/>
          <w:lang w:eastAsia="ru-RU"/>
        </w:rPr>
        <w:t xml:space="preserve">Количество семей/ детей,  состоящих на учёте, сохраняется </w:t>
      </w:r>
      <w:proofErr w:type="gramStart"/>
      <w:r w:rsidRPr="006D265C">
        <w:rPr>
          <w:rFonts w:ascii="Arial" w:hAnsi="Arial" w:cs="Arial"/>
          <w:sz w:val="20"/>
          <w:szCs w:val="20"/>
          <w:lang w:eastAsia="ru-RU"/>
        </w:rPr>
        <w:t>высоким</w:t>
      </w:r>
      <w:proofErr w:type="gramEnd"/>
      <w:r w:rsidRPr="006D265C">
        <w:rPr>
          <w:rFonts w:ascii="Arial" w:hAnsi="Arial" w:cs="Arial"/>
          <w:sz w:val="20"/>
          <w:szCs w:val="20"/>
          <w:lang w:eastAsia="ru-RU"/>
        </w:rPr>
        <w:t xml:space="preserve"> несмотря на все проводимые мероприятия. </w:t>
      </w:r>
      <w:proofErr w:type="gramStart"/>
      <w:r w:rsidRPr="006D265C">
        <w:rPr>
          <w:rFonts w:ascii="Arial" w:hAnsi="Arial" w:cs="Arial"/>
          <w:sz w:val="20"/>
          <w:szCs w:val="20"/>
          <w:lang w:eastAsia="ru-RU"/>
        </w:rPr>
        <w:t>Это связано с объективными и субъективными причинами: безработица и алкоголизация родителей; переход от строгих централизованных форм государственной и общественной жизни к рыночным отношениям не может не сказаться на психическом состоянии, самосознании, поведении населения;  ухудшаются жизненные условия отдельных категорий населения, особенно несовершеннолетних, которые являются незащищенной категорией населения; снижение культурного и образовательного  уровня молодых людей.</w:t>
      </w:r>
      <w:proofErr w:type="gramEnd"/>
    </w:p>
    <w:p w:rsidR="006D265C" w:rsidRPr="006D265C" w:rsidRDefault="006D265C" w:rsidP="006D265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D265C" w:rsidRPr="006D265C" w:rsidRDefault="006D265C" w:rsidP="006D265C">
      <w:pPr>
        <w:spacing w:before="100" w:beforeAutospacing="1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1.5. Доступность имеющихся ресурсов в области общественного здоровья</w:t>
      </w:r>
    </w:p>
    <w:p w:rsidR="006D265C" w:rsidRPr="006D265C" w:rsidRDefault="006D265C" w:rsidP="006D265C">
      <w:pPr>
        <w:spacing w:before="100" w:beforeAutospacing="1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В КГБУЗ </w:t>
      </w:r>
      <w:proofErr w:type="spellStart"/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Богучанская</w:t>
      </w:r>
      <w:proofErr w:type="spellEnd"/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РБ функционирует кабинет профилактики. Специалисты кабинета  осуществляют работу с группами риска развития хронических заболеваний, распространяют буклеты с информацией, позволяющей внедрять  профилактические мероприятия, транслируют видеоролики, следят за своевременностью и качеством проводимых профилактических осмотров населения, отслеживают пациентов, направленных на второй  этап диспансеризации, участвуют в проведении диспансерного наблюдения за лицами с хроническими заболеваниями. В 2019 году проведены мероприятия по укреплению общественного здоровья населения:</w:t>
      </w:r>
    </w:p>
    <w:p w:rsidR="006D265C" w:rsidRPr="006D265C" w:rsidRDefault="006D265C" w:rsidP="006D265C">
      <w:pPr>
        <w:spacing w:before="100" w:beforeAutospacing="1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209"/>
        <w:gridCol w:w="1794"/>
        <w:gridCol w:w="638"/>
        <w:gridCol w:w="1435"/>
        <w:gridCol w:w="836"/>
        <w:gridCol w:w="1375"/>
        <w:gridCol w:w="128"/>
      </w:tblGrid>
      <w:tr w:rsidR="006D265C" w:rsidRPr="006D265C" w:rsidTr="009C69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Консультативно-оздоровительная деятельность отделения, кабинета  медицинской профилактики </w:t>
            </w:r>
          </w:p>
        </w:tc>
      </w:tr>
      <w:tr w:rsidR="006D265C" w:rsidRPr="006D265C" w:rsidTr="009C6935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 том числе в рамках диспансеризации</w:t>
            </w:r>
          </w:p>
        </w:tc>
      </w:tr>
      <w:tr w:rsidR="006D265C" w:rsidRPr="006D265C" w:rsidTr="009C6935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Количество лиц, обратившихся в отделение (кабинет) медицинской  профилактики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1568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1502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Число лиц с II группой здоровья, состоящих на диспансерном учете в отделении (кабинете) медицинской профилактики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Число лиц, которым проведено углубленное индивидуальное профилактическое консультирование  в отделении (кабинете) медицинской профилактики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Число лиц, которым проведено групповое профилактическое консультирование (школа здоровья)   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2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Организация работы школ здоровья   </w:t>
            </w:r>
          </w:p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Наименование школы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Количество школ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Число слушателей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Гипертоническая болезнь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Заболевание органов дыхания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ЗОЖ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Дистанционная школа здоровья: </w:t>
            </w:r>
            <w:proofErr w:type="spellStart"/>
            <w:proofErr w:type="gramStart"/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сердечно-сосудистые</w:t>
            </w:r>
            <w:proofErr w:type="spellEnd"/>
            <w:proofErr w:type="gramEnd"/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заболевания, сахарный диабет, язвенная болезнь ЖКТ.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2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26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37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Прокат  роликов социальной рекламы по  формированию ЗОЖ </w:t>
            </w:r>
          </w:p>
        </w:tc>
      </w:tr>
      <w:tr w:rsidR="006D265C" w:rsidRPr="006D265C" w:rsidTr="009C6935">
        <w:trPr>
          <w:trHeight w:val="20"/>
        </w:trPr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роликов-всего</w:t>
            </w:r>
            <w:proofErr w:type="spellEnd"/>
            <w:proofErr w:type="gramEnd"/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 в т ч. по направлению:</w:t>
            </w:r>
          </w:p>
        </w:tc>
        <w:tc>
          <w:tcPr>
            <w:tcW w:w="1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профилактика сердечн</w:t>
            </w:r>
            <w:proofErr w:type="gramStart"/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сосудистых заболеваний</w:t>
            </w:r>
          </w:p>
        </w:tc>
        <w:tc>
          <w:tcPr>
            <w:tcW w:w="1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профилактика болезней органов дыхания</w:t>
            </w:r>
          </w:p>
        </w:tc>
        <w:tc>
          <w:tcPr>
            <w:tcW w:w="1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формирование здорового образа жизни</w:t>
            </w:r>
          </w:p>
        </w:tc>
        <w:tc>
          <w:tcPr>
            <w:tcW w:w="1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265C" w:rsidRPr="006D265C" w:rsidTr="009C6935">
        <w:trPr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5C" w:rsidRPr="006D265C" w:rsidRDefault="006D265C" w:rsidP="009C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D265C" w:rsidRPr="006D265C" w:rsidRDefault="006D265C" w:rsidP="006D265C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Информирование населения о мерах происходит  посредством публикаций в районной газете, размещение информации на сайтах  МО, информационных стендах, распространение буклетов, листовок, трансляция видеороликов, организованные мероприятия для трудовых коллективов с выходом на предприятия, в образовательные учреждения, проведение школ здоровья, содействие в проведении краевых трансляций для пациентов.</w:t>
      </w:r>
    </w:p>
    <w:p w:rsidR="006D265C" w:rsidRPr="006D265C" w:rsidRDefault="006D265C" w:rsidP="006D265C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Активно, ежегодно проводятся акции, посвященные дню борьбы с туберкулезом, ВИЧ инфекцией, ОНМК, ОИМ и другие.</w:t>
      </w:r>
    </w:p>
    <w:p w:rsidR="006D265C" w:rsidRPr="006D265C" w:rsidRDefault="006D265C" w:rsidP="006D265C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6D265C" w:rsidRPr="006D265C" w:rsidRDefault="006D265C" w:rsidP="006D265C">
      <w:pPr>
        <w:numPr>
          <w:ilvl w:val="1"/>
          <w:numId w:val="34"/>
        </w:numPr>
        <w:spacing w:before="100" w:beforeAutospacing="1" w:after="0" w:line="240" w:lineRule="auto"/>
        <w:contextualSpacing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Итоги диспансеризации взрослого населения:</w:t>
      </w:r>
    </w:p>
    <w:p w:rsidR="006D265C" w:rsidRPr="006D265C" w:rsidRDefault="006D265C" w:rsidP="006D265C">
      <w:pPr>
        <w:spacing w:before="100" w:beforeAutospacing="1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tbl>
      <w:tblPr>
        <w:tblStyle w:val="620"/>
        <w:tblW w:w="5000" w:type="pct"/>
        <w:tblLook w:val="04A0"/>
      </w:tblPr>
      <w:tblGrid>
        <w:gridCol w:w="408"/>
        <w:gridCol w:w="1698"/>
        <w:gridCol w:w="1604"/>
        <w:gridCol w:w="1573"/>
        <w:gridCol w:w="1441"/>
        <w:gridCol w:w="1409"/>
        <w:gridCol w:w="1438"/>
      </w:tblGrid>
      <w:tr w:rsidR="006D265C" w:rsidRPr="006D265C" w:rsidTr="009C6935">
        <w:trPr>
          <w:trHeight w:val="20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838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</w:tr>
      <w:tr w:rsidR="006D265C" w:rsidRPr="006D265C" w:rsidTr="009C6935">
        <w:trPr>
          <w:trHeight w:val="20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38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6643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6286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6067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8394</w:t>
            </w:r>
          </w:p>
        </w:tc>
        <w:tc>
          <w:tcPr>
            <w:tcW w:w="752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7234</w:t>
            </w:r>
          </w:p>
        </w:tc>
      </w:tr>
      <w:tr w:rsidR="006D265C" w:rsidRPr="006D265C" w:rsidTr="009C6935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838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5610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5126</w:t>
            </w: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5575</w:t>
            </w:r>
          </w:p>
        </w:tc>
        <w:tc>
          <w:tcPr>
            <w:tcW w:w="736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7560</w:t>
            </w:r>
          </w:p>
        </w:tc>
        <w:tc>
          <w:tcPr>
            <w:tcW w:w="752" w:type="pct"/>
            <w:tcBorders>
              <w:top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3995</w:t>
            </w:r>
          </w:p>
        </w:tc>
      </w:tr>
      <w:tr w:rsidR="006D265C" w:rsidRPr="006D265C" w:rsidTr="009C6935">
        <w:trPr>
          <w:trHeight w:val="20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38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84,4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81,5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752" w:type="pct"/>
            <w:tcBorders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55,2</w:t>
            </w:r>
          </w:p>
        </w:tc>
      </w:tr>
    </w:tbl>
    <w:p w:rsidR="006D265C" w:rsidRPr="006D265C" w:rsidRDefault="006D265C" w:rsidP="006D265C">
      <w:pPr>
        <w:spacing w:before="100" w:beforeAutospacing="1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Выявлены заболевания:</w:t>
      </w:r>
    </w:p>
    <w:p w:rsidR="006D265C" w:rsidRPr="006D265C" w:rsidRDefault="006D265C" w:rsidP="006D265C">
      <w:pPr>
        <w:spacing w:before="100" w:beforeAutospacing="1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          </w:t>
      </w:r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 структуре общего числа выявленных заболеваний, зарегистрированных в ходе проведения диспансеризации, первую позицию занимает </w:t>
      </w: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артериальная гипертония, на втором месте - злокачественные новообразования.</w:t>
      </w:r>
    </w:p>
    <w:p w:rsidR="006D265C" w:rsidRPr="006D265C" w:rsidRDefault="006D265C" w:rsidP="006D265C">
      <w:pPr>
        <w:spacing w:before="100" w:beforeAutospacing="1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</w:p>
    <w:p w:rsidR="006D265C" w:rsidRPr="006D265C" w:rsidRDefault="006D265C" w:rsidP="006D265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1.7. Перечень целевых показателей программы </w:t>
      </w:r>
    </w:p>
    <w:tbl>
      <w:tblPr>
        <w:tblStyle w:val="620"/>
        <w:tblW w:w="5000" w:type="pct"/>
        <w:tblLook w:val="04A0"/>
      </w:tblPr>
      <w:tblGrid>
        <w:gridCol w:w="527"/>
        <w:gridCol w:w="1823"/>
        <w:gridCol w:w="1369"/>
        <w:gridCol w:w="1196"/>
        <w:gridCol w:w="785"/>
        <w:gridCol w:w="785"/>
        <w:gridCol w:w="785"/>
        <w:gridCol w:w="785"/>
        <w:gridCol w:w="760"/>
        <w:gridCol w:w="756"/>
      </w:tblGrid>
      <w:tr w:rsidR="006D265C" w:rsidRPr="006D265C" w:rsidTr="009C6935">
        <w:tc>
          <w:tcPr>
            <w:tcW w:w="275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715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25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Базовое значение</w:t>
            </w:r>
          </w:p>
        </w:tc>
        <w:tc>
          <w:tcPr>
            <w:tcW w:w="41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1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1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1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9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95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</w:tc>
      </w:tr>
      <w:tr w:rsidR="006D265C" w:rsidRPr="006D265C" w:rsidTr="009C6935">
        <w:tc>
          <w:tcPr>
            <w:tcW w:w="275" w:type="pct"/>
          </w:tcPr>
          <w:p w:rsidR="006D265C" w:rsidRPr="006D265C" w:rsidRDefault="006D265C" w:rsidP="009C6935">
            <w:pPr>
              <w:numPr>
                <w:ilvl w:val="1"/>
                <w:numId w:val="28"/>
              </w:numPr>
              <w:spacing w:before="100" w:beforeAutospacing="1"/>
              <w:contextualSpacing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2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Розничная продажа алкогольной продукции на душу населения</w:t>
            </w:r>
          </w:p>
        </w:tc>
        <w:tc>
          <w:tcPr>
            <w:tcW w:w="715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литр этанола</w:t>
            </w:r>
          </w:p>
        </w:tc>
        <w:tc>
          <w:tcPr>
            <w:tcW w:w="625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41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41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1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410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97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95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5,7</w:t>
            </w:r>
          </w:p>
        </w:tc>
      </w:tr>
    </w:tbl>
    <w:p w:rsidR="006D265C" w:rsidRPr="006D265C" w:rsidRDefault="006D265C" w:rsidP="006D265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6D265C" w:rsidRPr="006D265C" w:rsidRDefault="006D265C" w:rsidP="006D265C">
      <w:pPr>
        <w:spacing w:before="100" w:beforeAutospacing="1" w:after="100" w:afterAutospacing="1" w:line="240" w:lineRule="auto"/>
        <w:ind w:left="1068" w:hanging="501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color w:val="000000"/>
          <w:sz w:val="20"/>
          <w:szCs w:val="20"/>
          <w:lang w:eastAsia="ru-RU"/>
        </w:rPr>
        <w:t xml:space="preserve">1.8.  </w:t>
      </w: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Система мероприятий муниципальной программы</w:t>
      </w:r>
    </w:p>
    <w:p w:rsidR="006D265C" w:rsidRPr="006D265C" w:rsidRDefault="006D265C" w:rsidP="006D265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D265C">
        <w:rPr>
          <w:rFonts w:ascii="Arial" w:hAnsi="Arial" w:cs="Arial"/>
          <w:color w:val="000000"/>
          <w:sz w:val="20"/>
          <w:szCs w:val="20"/>
        </w:rPr>
        <w:t xml:space="preserve">     Система мероприятий муниципальной программы, направленных на формирование здорового образа жизни у жителей МО </w:t>
      </w:r>
      <w:proofErr w:type="spellStart"/>
      <w:r w:rsidRPr="006D265C">
        <w:rPr>
          <w:rFonts w:ascii="Arial" w:hAnsi="Arial" w:cs="Arial"/>
          <w:color w:val="000000"/>
          <w:sz w:val="20"/>
          <w:szCs w:val="20"/>
        </w:rPr>
        <w:t>Богучанский</w:t>
      </w:r>
      <w:proofErr w:type="spellEnd"/>
      <w:r w:rsidRPr="006D265C">
        <w:rPr>
          <w:rFonts w:ascii="Arial" w:hAnsi="Arial" w:cs="Arial"/>
          <w:color w:val="000000"/>
          <w:sz w:val="20"/>
          <w:szCs w:val="20"/>
        </w:rPr>
        <w:t xml:space="preserve"> район, включает в себя следующие направления:</w:t>
      </w:r>
    </w:p>
    <w:p w:rsidR="006D265C" w:rsidRPr="006D265C" w:rsidRDefault="006D265C" w:rsidP="006D265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D265C">
        <w:rPr>
          <w:rFonts w:ascii="Arial" w:hAnsi="Arial" w:cs="Arial"/>
          <w:color w:val="000000"/>
          <w:sz w:val="20"/>
          <w:szCs w:val="20"/>
        </w:rPr>
        <w:t>  - общеорганизационные мероприятия</w:t>
      </w:r>
    </w:p>
    <w:p w:rsidR="006D265C" w:rsidRPr="006D265C" w:rsidRDefault="006D265C" w:rsidP="006D26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65C">
        <w:rPr>
          <w:rFonts w:ascii="Arial" w:hAnsi="Arial" w:cs="Arial"/>
          <w:color w:val="000000"/>
          <w:sz w:val="20"/>
          <w:szCs w:val="20"/>
        </w:rPr>
        <w:t>            -мероприятия, направленные на формирование регулярной двигательной активности и занятий физической культурой и спортом;</w:t>
      </w:r>
    </w:p>
    <w:p w:rsidR="006D265C" w:rsidRPr="006D265C" w:rsidRDefault="006D265C" w:rsidP="006D26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65C">
        <w:rPr>
          <w:rFonts w:ascii="Arial" w:hAnsi="Arial" w:cs="Arial"/>
          <w:color w:val="000000"/>
          <w:sz w:val="20"/>
          <w:szCs w:val="20"/>
        </w:rPr>
        <w:t>            - мероприятия, направленные на преодоление зависимостей (вредных привычек);</w:t>
      </w:r>
    </w:p>
    <w:p w:rsidR="006D265C" w:rsidRPr="006D265C" w:rsidRDefault="006D265C" w:rsidP="006D26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65C">
        <w:rPr>
          <w:rFonts w:ascii="Arial" w:hAnsi="Arial" w:cs="Arial"/>
          <w:color w:val="000000"/>
          <w:sz w:val="20"/>
          <w:szCs w:val="20"/>
        </w:rPr>
        <w:t>            - мероприятия, направленные на регулярность медицинского контроля;</w:t>
      </w:r>
    </w:p>
    <w:p w:rsidR="006D265C" w:rsidRPr="006D265C" w:rsidRDefault="006D265C" w:rsidP="006D26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65C">
        <w:rPr>
          <w:rFonts w:ascii="Arial" w:hAnsi="Arial" w:cs="Arial"/>
          <w:color w:val="000000"/>
          <w:sz w:val="20"/>
          <w:szCs w:val="20"/>
        </w:rPr>
        <w:t>           - мероприятия, направленные на формирование ценностей здорового образа жизни;</w:t>
      </w:r>
    </w:p>
    <w:p w:rsidR="006D265C" w:rsidRPr="006D265C" w:rsidRDefault="006D265C" w:rsidP="006D265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-  </w:t>
      </w:r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сохранение и укрепление здоровья детей и подростков;</w:t>
      </w:r>
    </w:p>
    <w:p w:rsidR="006D265C" w:rsidRPr="006D265C" w:rsidRDefault="006D265C" w:rsidP="006D265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-развитие волонтёрского, добровольческого движения для информирования и мотивирования граждан по вопросам сохранения и укрепления здоровья, проведения экологических акций и субботников;</w:t>
      </w:r>
    </w:p>
    <w:p w:rsidR="006D265C" w:rsidRPr="006D265C" w:rsidRDefault="006D265C" w:rsidP="006D265C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-  </w:t>
      </w: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>создание комфортной сельской среды обитания;</w:t>
      </w:r>
    </w:p>
    <w:p w:rsidR="006D265C" w:rsidRPr="006D265C" w:rsidRDefault="006D265C" w:rsidP="006D265C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         - повышение надежности функционирования систем жизнеобеспечения населения,  социальной сферы;</w:t>
      </w:r>
    </w:p>
    <w:p w:rsidR="006D265C" w:rsidRPr="006D265C" w:rsidRDefault="006D265C" w:rsidP="006D265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D265C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       - информирование населения по вопросам сохранения и укрепления здоровья.</w:t>
      </w:r>
    </w:p>
    <w:p w:rsidR="006D265C" w:rsidRPr="006D265C" w:rsidRDefault="006D265C" w:rsidP="006D265C">
      <w:pPr>
        <w:widowControl w:val="0"/>
        <w:spacing w:after="0" w:line="240" w:lineRule="auto"/>
        <w:ind w:right="460" w:firstLine="708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6D265C" w:rsidRPr="006D265C" w:rsidRDefault="006D265C" w:rsidP="006D265C">
      <w:pPr>
        <w:widowControl w:val="0"/>
        <w:spacing w:after="0" w:line="240" w:lineRule="auto"/>
        <w:ind w:right="460" w:firstLine="708"/>
        <w:jc w:val="right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6D265C" w:rsidRPr="006D265C" w:rsidRDefault="006D265C" w:rsidP="006D265C">
      <w:pPr>
        <w:widowControl w:val="0"/>
        <w:spacing w:after="0" w:line="240" w:lineRule="auto"/>
        <w:ind w:right="460" w:firstLine="708"/>
        <w:jc w:val="right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D265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Приложение 1</w:t>
      </w:r>
    </w:p>
    <w:p w:rsidR="006D265C" w:rsidRPr="006D265C" w:rsidRDefault="006D265C" w:rsidP="006D265C">
      <w:pPr>
        <w:widowControl w:val="0"/>
        <w:spacing w:after="0" w:line="240" w:lineRule="auto"/>
        <w:ind w:right="460" w:firstLine="708"/>
        <w:jc w:val="right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D265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к постановлению администрации</w:t>
      </w:r>
    </w:p>
    <w:p w:rsidR="006D265C" w:rsidRPr="006D265C" w:rsidRDefault="006D265C" w:rsidP="006D265C">
      <w:pPr>
        <w:widowControl w:val="0"/>
        <w:spacing w:after="0" w:line="240" w:lineRule="auto"/>
        <w:ind w:right="460" w:firstLine="708"/>
        <w:jc w:val="right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proofErr w:type="spellStart"/>
      <w:r w:rsidRPr="006D265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Богучанского</w:t>
      </w:r>
      <w:proofErr w:type="spellEnd"/>
      <w:r w:rsidRPr="006D265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района</w:t>
      </w:r>
    </w:p>
    <w:p w:rsidR="006D265C" w:rsidRPr="006D265C" w:rsidRDefault="006D265C" w:rsidP="006D265C">
      <w:pPr>
        <w:widowControl w:val="0"/>
        <w:spacing w:after="0" w:line="240" w:lineRule="auto"/>
        <w:ind w:right="460" w:firstLine="708"/>
        <w:jc w:val="right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D265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от 30.03.2021 № 227-п</w:t>
      </w:r>
    </w:p>
    <w:p w:rsidR="006D265C" w:rsidRPr="006D265C" w:rsidRDefault="006D265C" w:rsidP="006D265C">
      <w:pPr>
        <w:widowControl w:val="0"/>
        <w:spacing w:after="0" w:line="240" w:lineRule="auto"/>
        <w:ind w:right="460" w:firstLine="708"/>
        <w:jc w:val="right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D265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Межведомственная муниципальная программа</w:t>
      </w:r>
    </w:p>
    <w:p w:rsidR="006D265C" w:rsidRPr="006D265C" w:rsidRDefault="006D265C" w:rsidP="006D265C">
      <w:pPr>
        <w:widowControl w:val="0"/>
        <w:spacing w:after="0" w:line="240" w:lineRule="auto"/>
        <w:ind w:right="460" w:firstLine="708"/>
        <w:jc w:val="right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D265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по укреплению общественного здоровья жителей </w:t>
      </w:r>
      <w:proofErr w:type="spellStart"/>
      <w:r w:rsidRPr="006D265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Богучанского</w:t>
      </w:r>
      <w:proofErr w:type="spellEnd"/>
      <w:r w:rsidRPr="006D265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района</w:t>
      </w:r>
    </w:p>
    <w:p w:rsidR="006D265C" w:rsidRPr="006D265C" w:rsidRDefault="006D265C" w:rsidP="006D265C">
      <w:pPr>
        <w:widowControl w:val="0"/>
        <w:spacing w:after="0" w:line="240" w:lineRule="auto"/>
        <w:ind w:right="460" w:firstLine="708"/>
        <w:jc w:val="right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D265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«</w:t>
      </w:r>
      <w:proofErr w:type="spellStart"/>
      <w:r w:rsidRPr="006D265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Богучанский</w:t>
      </w:r>
      <w:proofErr w:type="spellEnd"/>
      <w:r w:rsidRPr="006D265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район — территория здорового образа жизни на 2021-2024</w:t>
      </w:r>
    </w:p>
    <w:p w:rsidR="006D265C" w:rsidRPr="006D265C" w:rsidRDefault="006D265C" w:rsidP="006D265C">
      <w:pPr>
        <w:widowControl w:val="0"/>
        <w:spacing w:after="0" w:line="240" w:lineRule="auto"/>
        <w:ind w:right="460" w:firstLine="708"/>
        <w:jc w:val="right"/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</w:pPr>
      <w:r w:rsidRPr="006D265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годы»</w:t>
      </w:r>
    </w:p>
    <w:p w:rsidR="006D265C" w:rsidRPr="006D265C" w:rsidRDefault="006D265C" w:rsidP="006D265C">
      <w:pPr>
        <w:widowControl w:val="0"/>
        <w:spacing w:after="0" w:line="240" w:lineRule="auto"/>
        <w:ind w:right="460" w:firstLine="708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6D265C" w:rsidRPr="006D265C" w:rsidRDefault="006D265C" w:rsidP="006D265C">
      <w:pPr>
        <w:widowControl w:val="0"/>
        <w:spacing w:after="0" w:line="240" w:lineRule="auto"/>
        <w:ind w:left="708" w:right="46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</w:pPr>
      <w:r w:rsidRPr="006D26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Паспорт муниципальной программы</w:t>
      </w:r>
    </w:p>
    <w:p w:rsidR="006D265C" w:rsidRPr="006D265C" w:rsidRDefault="006D265C" w:rsidP="006D265C">
      <w:pPr>
        <w:widowControl w:val="0"/>
        <w:spacing w:after="0" w:line="240" w:lineRule="auto"/>
        <w:ind w:left="708" w:right="46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</w:pPr>
    </w:p>
    <w:p w:rsidR="006D265C" w:rsidRPr="006D265C" w:rsidRDefault="006D265C" w:rsidP="006D265C">
      <w:pPr>
        <w:widowControl w:val="0"/>
        <w:spacing w:after="0" w:line="240" w:lineRule="auto"/>
        <w:ind w:left="708" w:right="46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523"/>
        <w:gridCol w:w="5852"/>
      </w:tblGrid>
      <w:tr w:rsidR="006D265C" w:rsidRPr="006D265C" w:rsidTr="009C6935">
        <w:trPr>
          <w:trHeight w:hRule="exact" w:val="513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</w:tcPr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муниципальной 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«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 - территория здорового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образа жизни» (далее - программа)</w:t>
            </w:r>
          </w:p>
        </w:tc>
      </w:tr>
      <w:tr w:rsidR="006D265C" w:rsidRPr="006D265C" w:rsidTr="009C6935">
        <w:trPr>
          <w:trHeight w:hRule="exact" w:val="860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</w:tcPr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Основания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для разработки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Реализация регионального проекта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Красноярского края «Формирование системы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мотивации граждан к здоровому образу жизни,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включая здоровое питание и отказ от вредных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привычек»</w:t>
            </w:r>
          </w:p>
        </w:tc>
      </w:tr>
      <w:tr w:rsidR="006D265C" w:rsidRPr="006D265C" w:rsidTr="009C6935">
        <w:trPr>
          <w:trHeight w:hRule="exact" w:val="986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</w:tcPr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Ответственный</w:t>
            </w:r>
          </w:p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района;</w:t>
            </w:r>
          </w:p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КГБУЗ «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РБ»;</w:t>
            </w:r>
          </w:p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Муниципальные учреждения;</w:t>
            </w:r>
          </w:p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Руководители организаций, предприятий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района;</w:t>
            </w:r>
          </w:p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КГБУ СО «КЦСОН «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».</w:t>
            </w:r>
          </w:p>
        </w:tc>
      </w:tr>
      <w:tr w:rsidR="006D265C" w:rsidRPr="006D265C" w:rsidTr="009C6935">
        <w:trPr>
          <w:trHeight w:hRule="exact" w:val="420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>Руководитель 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 по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 xml:space="preserve">социальным вопросам - И.М. </w:t>
            </w:r>
            <w:proofErr w:type="gram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</w:p>
        </w:tc>
      </w:tr>
      <w:tr w:rsidR="006D265C" w:rsidRPr="006D265C" w:rsidTr="009C6935">
        <w:trPr>
          <w:trHeight w:hRule="exact" w:val="941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Разработчик 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 по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 xml:space="preserve">социальным вопросам - И.М. </w:t>
            </w:r>
            <w:proofErr w:type="gram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</w:p>
        </w:tc>
      </w:tr>
      <w:tr w:rsidR="006D265C" w:rsidRPr="006D265C" w:rsidTr="009C6935">
        <w:trPr>
          <w:trHeight w:hRule="exact" w:val="918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</w:tcPr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Цель 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Улучшение здоровья и качества жизни населения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района, увеличение к 2024 году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доли граждан, приверженных к здоровому образу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жизни, путем формирования ответственного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отношения к своему здоровью</w:t>
            </w:r>
          </w:p>
        </w:tc>
      </w:tr>
      <w:tr w:rsidR="006D265C" w:rsidRPr="006D265C" w:rsidTr="009C6935">
        <w:trPr>
          <w:trHeight w:hRule="exact" w:val="1979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Задачи 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создание условий для сохранения и укрепления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здоровья детей и подростков, возможностей для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ведения здорового образа жизни;</w:t>
            </w:r>
          </w:p>
          <w:p w:rsidR="006D265C" w:rsidRPr="006D265C" w:rsidRDefault="006D265C" w:rsidP="009C6935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формирование у населения мотивации к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ведению здорового образа жизни, отказу от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вредных привычек сокращению уровня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потребления алкоголя, наркотиков, табачной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продукции;</w:t>
            </w:r>
          </w:p>
          <w:p w:rsidR="006D265C" w:rsidRPr="006D265C" w:rsidRDefault="006D265C" w:rsidP="009C6935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профилактика заболеваний путём проведения</w:t>
            </w:r>
          </w:p>
        </w:tc>
      </w:tr>
      <w:tr w:rsidR="006D265C" w:rsidRPr="006D265C" w:rsidTr="009C6935">
        <w:trPr>
          <w:trHeight w:hRule="exact" w:val="2957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widowControl w:val="0"/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регулярного медицинского контроля;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37"/>
              </w:numPr>
              <w:shd w:val="clear" w:color="auto" w:fill="auto"/>
              <w:tabs>
                <w:tab w:val="left" w:pos="336"/>
              </w:tabs>
              <w:spacing w:before="6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содейст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вие в формировании оптимального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двигательного режима и правильного режима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питания;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37"/>
              </w:numPr>
              <w:shd w:val="clear" w:color="auto" w:fill="auto"/>
              <w:tabs>
                <w:tab w:val="left" w:pos="413"/>
              </w:tabs>
              <w:spacing w:before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поддержк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а просветительских мероприятий,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развитие сис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темы информирования населения о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мерах профилак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тики заболеваний и сохранения и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укрепления своего здоровья;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37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развитие во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лонтёрского движения, семейного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творчества и досуга, </w:t>
            </w:r>
            <w:proofErr w:type="spellStart"/>
            <w:proofErr w:type="gramStart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физкультурно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-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оздоровительной</w:t>
            </w:r>
            <w:proofErr w:type="gramEnd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 деятельности среди населения;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создание комфо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ртной сельской среды обитания,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в том числе содержание скверов и зеленых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насаждений;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обеспечение транспортной инфраструктуры;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37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выполнение работ по благоустройству дворовой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территории многоквартирных домов.</w:t>
            </w:r>
          </w:p>
        </w:tc>
      </w:tr>
      <w:tr w:rsidR="006D265C" w:rsidRPr="006D265C" w:rsidTr="009C6935">
        <w:trPr>
          <w:trHeight w:hRule="exact" w:val="1298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Сроки и этапы реализации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2021 - 2024 годы, в том числе:</w:t>
            </w:r>
          </w:p>
          <w:p w:rsidR="006D265C" w:rsidRPr="006D265C" w:rsidRDefault="006D265C" w:rsidP="009C6935">
            <w:pPr>
              <w:spacing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1-й этап - 01.01.2021-31.12.2021;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2-й этап - 01.01.2022-31.12.2022;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3-й этап - 01.01.2023-31.12.2023;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4-й              этап             -              01.01.2024-31.12.2024.</w:t>
            </w:r>
          </w:p>
        </w:tc>
      </w:tr>
      <w:tr w:rsidR="006D265C" w:rsidRPr="006D265C" w:rsidTr="009C6935">
        <w:trPr>
          <w:trHeight w:hRule="exact" w:val="2549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Порядок разработки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spacing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- анализ структуры и причин смертности,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выявление групп риска и поведенческих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факторов риска в муниципалитете;</w:t>
            </w:r>
          </w:p>
          <w:p w:rsidR="006D265C" w:rsidRPr="006D265C" w:rsidRDefault="006D265C" w:rsidP="009C6935">
            <w:pPr>
              <w:spacing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формирование справки о состоянии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общественного здоровья;</w:t>
            </w:r>
          </w:p>
          <w:p w:rsidR="006D265C" w:rsidRPr="006D265C" w:rsidRDefault="006D265C" w:rsidP="009C6935">
            <w:pPr>
              <w:spacing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рассмотрение на межведомственном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совещании с определением приоритетов и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конкретных мероприятий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для включения в программу;</w:t>
            </w:r>
          </w:p>
          <w:p w:rsidR="006D265C" w:rsidRPr="006D265C" w:rsidRDefault="006D265C" w:rsidP="009C6935">
            <w:pPr>
              <w:spacing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утверждение программы Главой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муниципалитета.</w:t>
            </w:r>
          </w:p>
        </w:tc>
      </w:tr>
      <w:tr w:rsidR="006D265C" w:rsidRPr="006D265C" w:rsidTr="009C6935">
        <w:trPr>
          <w:trHeight w:hRule="exact" w:val="1835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Основные мероприятия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муниципальной 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pStyle w:val="2fc"/>
              <w:numPr>
                <w:ilvl w:val="0"/>
                <w:numId w:val="38"/>
              </w:numPr>
              <w:shd w:val="clear" w:color="auto" w:fill="auto"/>
              <w:tabs>
                <w:tab w:val="left" w:pos="307"/>
              </w:tabs>
              <w:spacing w:before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общеорганизационные мероприятия;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38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мероприяти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я, направленные на формирование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регулярной дв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игательной активности и занятий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физической культурой и спортом;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38"/>
              </w:numPr>
              <w:shd w:val="clear" w:color="auto" w:fill="auto"/>
              <w:tabs>
                <w:tab w:val="left" w:pos="283"/>
              </w:tabs>
              <w:spacing w:before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мероприятия,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направленные на преодоление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зависимостей (вредных привычек);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38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мероприяти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я, направленные на регулярность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медицинского контроля;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38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мероприяти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я, направленные на формирование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ценностей здорового образа жизни.</w:t>
            </w:r>
          </w:p>
        </w:tc>
      </w:tr>
      <w:tr w:rsidR="006D265C" w:rsidRPr="006D265C" w:rsidTr="009C6935">
        <w:trPr>
          <w:trHeight w:hRule="exact" w:val="1280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Ресурсное</w:t>
            </w:r>
          </w:p>
          <w:p w:rsidR="006D265C" w:rsidRPr="006D265C" w:rsidRDefault="006D265C" w:rsidP="009C6935">
            <w:pPr>
              <w:spacing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обеспечение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pStyle w:val="2fc"/>
              <w:shd w:val="clear" w:color="auto" w:fill="auto"/>
              <w:tabs>
                <w:tab w:val="left" w:pos="307"/>
              </w:tabs>
              <w:spacing w:before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Мероприяти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я программы реализуются за счет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средств муниципальных программ: «Молодежь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Приангарья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»,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 «Развитие культуры», «Развитие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физической культуры и спорта в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Богучанском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районе», «Ра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звитие образования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района», «Развитие сельского хозяйства в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Богу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чанском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 районе», «Муниципальная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программа "Реформирование и модернизация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жи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лищно-коммунального хозяйства и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повышение энергетической эффективности”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Государственн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ая программа Красноярского края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«Содействие развитию местного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 xml:space="preserve">самоуправления», подпрограмма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"Поддержка 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местных инициатив".</w:t>
            </w:r>
          </w:p>
        </w:tc>
      </w:tr>
      <w:tr w:rsidR="006D265C" w:rsidRPr="006D265C" w:rsidTr="009C6935">
        <w:trPr>
          <w:trHeight w:hRule="exact" w:val="3327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>Ожидаемый эффект от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реализации муниципальной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pStyle w:val="2fc"/>
              <w:numPr>
                <w:ilvl w:val="0"/>
                <w:numId w:val="39"/>
              </w:numPr>
              <w:shd w:val="clear" w:color="auto" w:fill="auto"/>
              <w:tabs>
                <w:tab w:val="left" w:pos="288"/>
              </w:tabs>
              <w:spacing w:before="0" w:line="240" w:lineRule="auto"/>
              <w:ind w:left="120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создание новой системы межведомственных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взаимоотношений, способствующей сохранению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и улучшению состояния здоровья населения в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 xml:space="preserve">муниципальном образовании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Богучанский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 район;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39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усиление системы информирования населения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 xml:space="preserve">муниципального образования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Богучанский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 район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о факторах риска и профилактике заболеваний;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39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120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увеличение количества инициатив граждан,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общественных объединений, организаций,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связанных с профилактикой заболеваний,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информированием здорового образа жизни;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39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создание условий для улучшения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демографической ситуации, увеличения средней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продолжительности жизни, снижения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преждевременной смертности, заболеваемости,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инвалидизации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 населения в муниципальном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 xml:space="preserve">образовании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Богучанский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 район.</w:t>
            </w:r>
          </w:p>
        </w:tc>
      </w:tr>
      <w:tr w:rsidR="006D265C" w:rsidRPr="006D265C" w:rsidTr="009C6935">
        <w:trPr>
          <w:trHeight w:hRule="exact" w:val="2269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Перечень</w:t>
            </w:r>
          </w:p>
          <w:p w:rsidR="006D265C" w:rsidRPr="006D265C" w:rsidRDefault="006D265C" w:rsidP="009C6935">
            <w:pPr>
              <w:spacing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целевых</w:t>
            </w:r>
          </w:p>
          <w:p w:rsidR="006D265C" w:rsidRPr="006D265C" w:rsidRDefault="006D265C" w:rsidP="009C6935">
            <w:pPr>
              <w:spacing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показателей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pStyle w:val="2fc"/>
              <w:numPr>
                <w:ilvl w:val="0"/>
                <w:numId w:val="40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розничная продажа алкогольной продукции на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душу населения (в литрах этанола) к 2024 г. —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5,7 л;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40"/>
              </w:numPr>
              <w:shd w:val="clear" w:color="auto" w:fill="auto"/>
              <w:tabs>
                <w:tab w:val="left" w:pos="283"/>
              </w:tabs>
              <w:spacing w:before="0" w:line="240" w:lineRule="auto"/>
              <w:ind w:left="120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смертность женщин в возрасте </w:t>
            </w:r>
            <w:r w:rsidRPr="006D265C">
              <w:rPr>
                <w:rStyle w:val="1pt"/>
                <w:rFonts w:ascii="Arial" w:hAnsi="Arial" w:cs="Arial"/>
                <w:bCs/>
                <w:snapToGrid/>
                <w:spacing w:val="0"/>
                <w:sz w:val="14"/>
                <w:szCs w:val="14"/>
              </w:rPr>
              <w:t>16-54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 года на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100 тыс. человек к 2024 г. — 225,8;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40"/>
              </w:numPr>
              <w:shd w:val="clear" w:color="auto" w:fill="auto"/>
              <w:tabs>
                <w:tab w:val="left" w:pos="283"/>
              </w:tabs>
              <w:spacing w:before="0" w:line="240" w:lineRule="auto"/>
              <w:ind w:left="120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смертность мужчин в возрасте </w:t>
            </w:r>
            <w:r w:rsidRPr="006D265C">
              <w:rPr>
                <w:rStyle w:val="1pt"/>
                <w:rFonts w:ascii="Arial" w:hAnsi="Arial" w:cs="Arial"/>
                <w:bCs/>
                <w:snapToGrid/>
                <w:spacing w:val="0"/>
                <w:sz w:val="14"/>
                <w:szCs w:val="14"/>
              </w:rPr>
              <w:t>16-59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 лет на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100 тыс. человек к 2024 г. — 1000,1.</w:t>
            </w:r>
          </w:p>
          <w:p w:rsidR="006D265C" w:rsidRPr="006D265C" w:rsidRDefault="006D265C" w:rsidP="009C6935">
            <w:pPr>
              <w:pStyle w:val="2fc"/>
              <w:shd w:val="clear" w:color="auto" w:fill="auto"/>
              <w:tabs>
                <w:tab w:val="left" w:pos="307"/>
              </w:tabs>
              <w:spacing w:before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2020 год смертность женщин в возрасте </w:t>
            </w:r>
            <w:r w:rsidRPr="006D265C">
              <w:rPr>
                <w:rStyle w:val="1pt"/>
                <w:rFonts w:ascii="Arial" w:hAnsi="Arial" w:cs="Arial"/>
                <w:bCs/>
                <w:snapToGrid/>
                <w:spacing w:val="0"/>
                <w:sz w:val="14"/>
                <w:szCs w:val="14"/>
              </w:rPr>
              <w:t>16-54</w:t>
            </w:r>
            <w:r w:rsidRPr="006D265C">
              <w:rPr>
                <w:rStyle w:val="1pt"/>
                <w:rFonts w:ascii="Arial" w:hAnsi="Arial" w:cs="Arial"/>
                <w:bCs/>
                <w:snapToGrid/>
                <w:spacing w:val="0"/>
                <w:sz w:val="14"/>
                <w:szCs w:val="14"/>
              </w:rPr>
              <w:br/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года на 100 тыс. человек - 230,8 - 27 чел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 xml:space="preserve">2020 год смертность мужчин в возрасте </w:t>
            </w:r>
            <w:r w:rsidRPr="006D265C">
              <w:rPr>
                <w:rStyle w:val="1pt"/>
                <w:rFonts w:ascii="Arial" w:hAnsi="Arial" w:cs="Arial"/>
                <w:bCs/>
                <w:snapToGrid/>
                <w:spacing w:val="0"/>
                <w:sz w:val="14"/>
                <w:szCs w:val="14"/>
              </w:rPr>
              <w:t>16-59</w:t>
            </w:r>
            <w:r w:rsidRPr="006D265C">
              <w:rPr>
                <w:rStyle w:val="1pt"/>
                <w:rFonts w:ascii="Arial" w:hAnsi="Arial" w:cs="Arial"/>
                <w:bCs/>
                <w:snapToGrid/>
                <w:spacing w:val="0"/>
                <w:sz w:val="14"/>
                <w:szCs w:val="14"/>
              </w:rPr>
              <w:br/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лет на 100 тыс. человек -1041,7 - 136 чел</w:t>
            </w:r>
          </w:p>
        </w:tc>
      </w:tr>
      <w:tr w:rsidR="006D265C" w:rsidRPr="006D265C" w:rsidTr="009C6935">
        <w:trPr>
          <w:trHeight w:hRule="exact" w:val="983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pStyle w:val="2fc"/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2020 год смертность в трудоспособном возрасте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на 100 тыс. человек - 701,9 (685,4 в 2019 г.)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Красноярский край смертность в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трудоспособном возрасте на 100 тыс. человек-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616,9</w:t>
            </w:r>
          </w:p>
        </w:tc>
      </w:tr>
      <w:tr w:rsidR="006D265C" w:rsidRPr="006D265C" w:rsidTr="009C6935">
        <w:trPr>
          <w:trHeight w:hRule="exact" w:val="2957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Целевые индикаторы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реализации муниципальной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программы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pStyle w:val="2fc"/>
              <w:numPr>
                <w:ilvl w:val="0"/>
                <w:numId w:val="41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увеличение удельного веса населения,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систематически занимающегося физической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культурой и спортом до 40 %;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41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уменьшение заболеваемости алкоголизмом на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100 тысяч населения до 98,3 (на 100 тыс.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населения);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41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розничная продажа алкогольной продукции на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душу населения (в литрах этанола) к 2024 г. - 5,7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л;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41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уменьшение смертности мужчин в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трудоспособном возрасте к 2024 г. до 622,4 на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(100 тыс. населения);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41"/>
              </w:numPr>
              <w:shd w:val="clear" w:color="auto" w:fill="auto"/>
              <w:tabs>
                <w:tab w:val="left" w:pos="283"/>
              </w:tabs>
              <w:spacing w:before="0" w:line="240" w:lineRule="auto"/>
              <w:ind w:left="120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уменьшение смертности женщин в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трудоспособном возрасте к 2024 г. до 232,4 (на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100 тыс. населения);</w:t>
            </w:r>
          </w:p>
          <w:p w:rsidR="006D265C" w:rsidRPr="006D265C" w:rsidRDefault="006D265C" w:rsidP="009C6935">
            <w:pPr>
              <w:pStyle w:val="2fc"/>
              <w:numPr>
                <w:ilvl w:val="0"/>
                <w:numId w:val="41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left="120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увеличение охвата населения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>диспансеризацией до 100 %.</w:t>
            </w:r>
          </w:p>
        </w:tc>
      </w:tr>
      <w:tr w:rsidR="006D265C" w:rsidRPr="006D265C" w:rsidTr="009C6935">
        <w:trPr>
          <w:trHeight w:hRule="exact" w:val="585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5C" w:rsidRPr="006D265C" w:rsidRDefault="006D265C" w:rsidP="009C6935">
            <w:pPr>
              <w:spacing w:after="0" w:line="240" w:lineRule="auto"/>
              <w:ind w:right="460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выполнением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>мероприятий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5C" w:rsidRPr="006D265C" w:rsidRDefault="006D265C" w:rsidP="009C6935">
            <w:pPr>
              <w:pStyle w:val="2fc"/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Заместитель Главы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 xml:space="preserve"> района по</w:t>
            </w:r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br/>
              <w:t xml:space="preserve">социальным вопросам - И.М. </w:t>
            </w:r>
            <w:proofErr w:type="gramStart"/>
            <w:r w:rsidRPr="006D265C"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</w:rPr>
              <w:t>Брюханов</w:t>
            </w:r>
            <w:proofErr w:type="gramEnd"/>
          </w:p>
        </w:tc>
      </w:tr>
    </w:tbl>
    <w:p w:rsidR="006D265C" w:rsidRPr="006D265C" w:rsidRDefault="006D265C" w:rsidP="006D265C">
      <w:pPr>
        <w:widowControl w:val="0"/>
        <w:spacing w:after="0" w:line="240" w:lineRule="auto"/>
        <w:ind w:right="46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6D265C" w:rsidRPr="006D265C" w:rsidRDefault="006D265C" w:rsidP="006D265C">
      <w:pPr>
        <w:pStyle w:val="affff9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6D265C">
        <w:rPr>
          <w:rFonts w:ascii="Arial" w:hAnsi="Arial" w:cs="Arial"/>
          <w:bCs/>
          <w:color w:val="000000"/>
          <w:sz w:val="20"/>
          <w:szCs w:val="20"/>
        </w:rPr>
        <w:t xml:space="preserve">Перечень мероприятий </w:t>
      </w:r>
      <w:r w:rsidRPr="006D265C">
        <w:rPr>
          <w:rFonts w:ascii="Arial" w:hAnsi="Arial" w:cs="Arial"/>
          <w:bCs/>
          <w:sz w:val="20"/>
          <w:szCs w:val="20"/>
        </w:rPr>
        <w:t>межведомственной муниципальной программы</w:t>
      </w:r>
    </w:p>
    <w:p w:rsidR="006D265C" w:rsidRPr="006D265C" w:rsidRDefault="006D265C" w:rsidP="006D265C">
      <w:pPr>
        <w:pStyle w:val="affff9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D265C">
        <w:rPr>
          <w:rFonts w:ascii="Arial" w:hAnsi="Arial" w:cs="Arial"/>
          <w:bCs/>
          <w:color w:val="000000"/>
          <w:sz w:val="20"/>
          <w:szCs w:val="20"/>
        </w:rPr>
        <w:t xml:space="preserve">по укреплению общественного здоровья жителей </w:t>
      </w:r>
      <w:proofErr w:type="spellStart"/>
      <w:r w:rsidRPr="006D265C">
        <w:rPr>
          <w:rFonts w:ascii="Arial" w:hAnsi="Arial" w:cs="Arial"/>
          <w:bCs/>
          <w:color w:val="000000"/>
          <w:sz w:val="20"/>
          <w:szCs w:val="20"/>
        </w:rPr>
        <w:t>Богучанского</w:t>
      </w:r>
      <w:proofErr w:type="spellEnd"/>
      <w:r w:rsidRPr="006D265C">
        <w:rPr>
          <w:rFonts w:ascii="Arial" w:hAnsi="Arial" w:cs="Arial"/>
          <w:bCs/>
          <w:color w:val="000000"/>
          <w:sz w:val="20"/>
          <w:szCs w:val="20"/>
        </w:rPr>
        <w:t xml:space="preserve"> района</w:t>
      </w:r>
    </w:p>
    <w:p w:rsidR="006D265C" w:rsidRPr="006D265C" w:rsidRDefault="006D265C" w:rsidP="006D265C">
      <w:pPr>
        <w:pStyle w:val="affff9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D265C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6D265C">
        <w:rPr>
          <w:rFonts w:ascii="Arial" w:hAnsi="Arial" w:cs="Arial"/>
          <w:color w:val="000000"/>
          <w:sz w:val="20"/>
          <w:szCs w:val="20"/>
        </w:rPr>
        <w:t>Богучанский</w:t>
      </w:r>
      <w:proofErr w:type="spellEnd"/>
      <w:r w:rsidRPr="006D265C">
        <w:rPr>
          <w:rFonts w:ascii="Arial" w:hAnsi="Arial" w:cs="Arial"/>
          <w:color w:val="000000"/>
          <w:sz w:val="20"/>
          <w:szCs w:val="20"/>
        </w:rPr>
        <w:t xml:space="preserve"> район – территория здорового образа жизни</w:t>
      </w:r>
    </w:p>
    <w:p w:rsidR="006D265C" w:rsidRPr="006D265C" w:rsidRDefault="006D265C" w:rsidP="006D265C">
      <w:pPr>
        <w:pStyle w:val="affff9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6D265C">
        <w:rPr>
          <w:rFonts w:ascii="Arial" w:hAnsi="Arial" w:cs="Arial"/>
          <w:bCs/>
          <w:color w:val="000000"/>
          <w:sz w:val="20"/>
          <w:szCs w:val="20"/>
        </w:rPr>
        <w:t>на 2021-2024 годы»</w:t>
      </w:r>
    </w:p>
    <w:p w:rsidR="006D265C" w:rsidRPr="006D265C" w:rsidRDefault="006D265C" w:rsidP="006D265C">
      <w:pPr>
        <w:pStyle w:val="affff9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tbl>
      <w:tblPr>
        <w:tblStyle w:val="a9"/>
        <w:tblpPr w:leftFromText="180" w:rightFromText="180" w:vertAnchor="text" w:horzAnchor="page" w:tblpX="1823" w:tblpY="154"/>
        <w:tblW w:w="4928" w:type="pct"/>
        <w:tblLayout w:type="fixed"/>
        <w:tblLook w:val="04A0"/>
      </w:tblPr>
      <w:tblGrid>
        <w:gridCol w:w="1023"/>
        <w:gridCol w:w="449"/>
        <w:gridCol w:w="966"/>
        <w:gridCol w:w="238"/>
        <w:gridCol w:w="447"/>
        <w:gridCol w:w="255"/>
        <w:gridCol w:w="196"/>
        <w:gridCol w:w="1422"/>
        <w:gridCol w:w="40"/>
        <w:gridCol w:w="591"/>
        <w:gridCol w:w="787"/>
        <w:gridCol w:w="40"/>
        <w:gridCol w:w="1019"/>
        <w:gridCol w:w="38"/>
        <w:gridCol w:w="92"/>
        <w:gridCol w:w="236"/>
        <w:gridCol w:w="1556"/>
        <w:gridCol w:w="38"/>
      </w:tblGrid>
      <w:tr w:rsidR="006D265C" w:rsidRPr="006D265C" w:rsidTr="009C6935">
        <w:trPr>
          <w:gridAfter w:val="1"/>
          <w:wAfter w:w="21" w:type="pct"/>
        </w:trPr>
        <w:tc>
          <w:tcPr>
            <w:tcW w:w="543" w:type="pct"/>
            <w:vMerge w:val="restar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750" w:type="pct"/>
            <w:gridSpan w:val="2"/>
            <w:vMerge w:val="restar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55" w:type="pct"/>
            <w:gridSpan w:val="5"/>
          </w:tcPr>
          <w:p w:rsidR="006D265C" w:rsidRPr="006D265C" w:rsidRDefault="006D265C" w:rsidP="009C6935">
            <w:pPr>
              <w:spacing w:before="100" w:beforeAutospacing="1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Сроки реализации мероприятия</w:t>
            </w:r>
          </w:p>
        </w:tc>
        <w:tc>
          <w:tcPr>
            <w:tcW w:w="751" w:type="pct"/>
            <w:gridSpan w:val="3"/>
            <w:vMerge w:val="restar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755" w:type="pct"/>
            <w:gridSpan w:val="5"/>
            <w:vMerge w:val="restar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825" w:type="pct"/>
            <w:vMerge w:val="restar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Результат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  <w:vMerge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750" w:type="pct"/>
            <w:gridSpan w:val="2"/>
            <w:vMerge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  <w:gridSpan w:val="4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начало</w:t>
            </w:r>
          </w:p>
        </w:tc>
        <w:tc>
          <w:tcPr>
            <w:tcW w:w="75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окончание</w:t>
            </w:r>
          </w:p>
        </w:tc>
        <w:tc>
          <w:tcPr>
            <w:tcW w:w="751" w:type="pct"/>
            <w:gridSpan w:val="3"/>
            <w:vMerge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755" w:type="pct"/>
            <w:gridSpan w:val="5"/>
            <w:vMerge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25" w:type="pct"/>
            <w:vMerge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3611" w:type="pct"/>
            <w:gridSpan w:val="15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Общеорганизационные мероприятия</w:t>
            </w:r>
          </w:p>
        </w:tc>
        <w:tc>
          <w:tcPr>
            <w:tcW w:w="825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</w:rPr>
              <w:t>Формирование межведомственной комиссии по реализации мероприятий программы.</w:t>
            </w:r>
          </w:p>
        </w:tc>
        <w:tc>
          <w:tcPr>
            <w:tcW w:w="602" w:type="pct"/>
            <w:gridSpan w:val="4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февраль</w:t>
            </w:r>
          </w:p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54" w:type="pct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март</w:t>
            </w:r>
          </w:p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spacing w:before="100" w:beforeAutospacing="1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Заместитель Главы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района    И.М. </w:t>
            </w:r>
            <w:proofErr w:type="gram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Брюханов</w:t>
            </w:r>
            <w:proofErr w:type="gramEnd"/>
          </w:p>
        </w:tc>
        <w:tc>
          <w:tcPr>
            <w:tcW w:w="755" w:type="pct"/>
            <w:gridSpan w:val="5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25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Сформирована межведомственная комиссия, которая будет осуществлять координацию, взаимодействие и </w:t>
            </w:r>
            <w:proofErr w:type="gram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контроль за</w:t>
            </w:r>
            <w:proofErr w:type="gram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реализацией мероприятий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Проведение анализа демографических и медицинских показателей. 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lastRenderedPageBreak/>
              <w:t>Формирование аналитической справки.</w:t>
            </w:r>
          </w:p>
        </w:tc>
        <w:tc>
          <w:tcPr>
            <w:tcW w:w="602" w:type="pct"/>
            <w:gridSpan w:val="4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lastRenderedPageBreak/>
              <w:t>ф</w:t>
            </w:r>
            <w:proofErr w:type="gram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евраль</w:t>
            </w:r>
          </w:p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54" w:type="pct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март</w:t>
            </w:r>
          </w:p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Безруких</w:t>
            </w:r>
            <w:proofErr w:type="gram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М.В.       Главный врач</w:t>
            </w:r>
          </w:p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КГБУЗ «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Богучанская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РБ»</w:t>
            </w:r>
          </w:p>
        </w:tc>
        <w:tc>
          <w:tcPr>
            <w:tcW w:w="755" w:type="pct"/>
            <w:gridSpan w:val="5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25" w:type="pct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Проведён подробный анализ демографической ситуации в районе за последние 5 лет</w:t>
            </w:r>
            <w:proofErr w:type="gramEnd"/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lastRenderedPageBreak/>
              <w:t>1.3.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Проведение районной комиссии по вопросам демографии, семьи и детства, рабочей группы по реализации Национального проекта «Здравоохранение» с презентацией демографических и медицинских показателей.</w:t>
            </w:r>
          </w:p>
        </w:tc>
        <w:tc>
          <w:tcPr>
            <w:tcW w:w="602" w:type="pct"/>
            <w:gridSpan w:val="4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ежеквартально</w:t>
            </w:r>
          </w:p>
        </w:tc>
        <w:tc>
          <w:tcPr>
            <w:tcW w:w="75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ежеквартально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Саар В.Р., Глава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755" w:type="pct"/>
            <w:gridSpan w:val="5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25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Обсуждение и доступность информации по реализации запланированных мероприятий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1.4.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Проведение врачебной планёрки, фельдшерской конференции с презентацией демографических и медицинских показателей.</w:t>
            </w:r>
          </w:p>
        </w:tc>
        <w:tc>
          <w:tcPr>
            <w:tcW w:w="602" w:type="pct"/>
            <w:gridSpan w:val="4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постоянно</w:t>
            </w:r>
          </w:p>
        </w:tc>
        <w:tc>
          <w:tcPr>
            <w:tcW w:w="754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постоянно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Главный врач КГБУЗ «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Богучанская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РБ» </w:t>
            </w:r>
            <w:proofErr w:type="gram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Безруких</w:t>
            </w:r>
            <w:proofErr w:type="gram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М.В.</w:t>
            </w:r>
          </w:p>
        </w:tc>
        <w:tc>
          <w:tcPr>
            <w:tcW w:w="755" w:type="pct"/>
            <w:gridSpan w:val="5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25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Обсуждение и доступность информации по реализации запланированных мероприятий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4436" w:type="pct"/>
            <w:gridSpan w:val="16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Формирование регулярной двигательной активности и занятий физической культурой и спортом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Проведение Спартакиад среди различных категорий населения по видам спорта: </w:t>
            </w:r>
            <w:proofErr w:type="gram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«Спорт – норма жизни» (7 – 11 лет), «Школьная спортивная лига», «Президентские состязания» (школьники), «Спартакиада работников образования», «Спартакиада работников культуры», «Спартакиада работников здравоохранения», «Спартакиада допризывной и призывной молодёжи», Муниципальный этап «Сельская нива Красноярья»  </w:t>
            </w:r>
            <w:proofErr w:type="gramEnd"/>
          </w:p>
        </w:tc>
        <w:tc>
          <w:tcPr>
            <w:tcW w:w="498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январь 2021 г.</w:t>
            </w:r>
          </w:p>
        </w:tc>
        <w:tc>
          <w:tcPr>
            <w:tcW w:w="857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декабрь 2024 год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ind w:firstLine="709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Огнев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 xml:space="preserve"> К.Д – директор МБУ ФСК                                                «Ангара»,</w:t>
            </w:r>
          </w:p>
          <w:p w:rsidR="006D265C" w:rsidRPr="006D265C" w:rsidRDefault="006D265C" w:rsidP="009C6935">
            <w:pPr>
              <w:ind w:firstLine="70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 Пискунов Е. В. - директор    МБОУ ДО ДЮСШ,        </w:t>
            </w:r>
          </w:p>
          <w:p w:rsidR="006D265C" w:rsidRPr="006D265C" w:rsidRDefault="006D265C" w:rsidP="009C6935">
            <w:pPr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1" w:type="pct"/>
            <w:gridSpan w:val="2"/>
            <w:vMerge w:val="restart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муниципальная программа</w:t>
            </w:r>
          </w:p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 «</w:t>
            </w:r>
            <w:r w:rsidRPr="006D265C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Pr="006D265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Развитие физической культуры и спорта в </w:t>
            </w:r>
            <w:proofErr w:type="spellStart"/>
            <w:r w:rsidRPr="006D265C">
              <w:rPr>
                <w:rFonts w:ascii="Arial" w:hAnsi="Arial" w:cs="Arial"/>
                <w:color w:val="000000" w:themeColor="text1"/>
                <w:sz w:val="14"/>
                <w:szCs w:val="14"/>
              </w:rPr>
              <w:t>Богучанском</w:t>
            </w:r>
            <w:proofErr w:type="spellEnd"/>
            <w:r w:rsidRPr="006D265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районе»</w:t>
            </w:r>
            <w:r w:rsidRPr="006D265C">
              <w:rPr>
                <w:rFonts w:ascii="Arial" w:hAnsi="Arial" w:cs="Arial"/>
                <w:sz w:val="14"/>
                <w:szCs w:val="14"/>
              </w:rPr>
              <w:t xml:space="preserve"> от 01.11. 2013 №1397 – </w:t>
            </w:r>
            <w:proofErr w:type="spellStart"/>
            <w:proofErr w:type="gramStart"/>
            <w:r w:rsidRPr="006D265C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6D26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D265C">
              <w:rPr>
                <w:rFonts w:ascii="Arial" w:hAnsi="Arial" w:cs="Arial"/>
                <w:sz w:val="14"/>
                <w:szCs w:val="14"/>
              </w:rPr>
              <w:tab/>
            </w:r>
            <w:r w:rsidRPr="006D265C">
              <w:rPr>
                <w:rFonts w:ascii="Arial" w:hAnsi="Arial" w:cs="Arial"/>
                <w:sz w:val="14"/>
                <w:szCs w:val="14"/>
              </w:rPr>
              <w:tab/>
              <w:t xml:space="preserve">                           </w:t>
            </w:r>
            <w:r w:rsidRPr="006D265C">
              <w:rPr>
                <w:rFonts w:ascii="Arial" w:hAnsi="Arial" w:cs="Arial"/>
                <w:sz w:val="14"/>
                <w:szCs w:val="14"/>
              </w:rPr>
              <w:tab/>
            </w:r>
            <w:r w:rsidRPr="006D265C">
              <w:rPr>
                <w:rFonts w:ascii="Arial" w:hAnsi="Arial" w:cs="Arial"/>
                <w:sz w:val="14"/>
                <w:szCs w:val="14"/>
              </w:rPr>
              <w:tab/>
              <w:t xml:space="preserve">                   </w:t>
            </w:r>
          </w:p>
        </w:tc>
        <w:tc>
          <w:tcPr>
            <w:tcW w:w="1019" w:type="pct"/>
            <w:gridSpan w:val="4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Создание доступных условий для занятий населения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района различных возрастных, профессиональных и социальных групп физической культурой и спортом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2.2.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Работа 2-х клубов  по месту жительства (занятия разными видами спорта в вечернее время и выходные дни).</w:t>
            </w:r>
          </w:p>
        </w:tc>
        <w:tc>
          <w:tcPr>
            <w:tcW w:w="498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январь 2021 г.</w:t>
            </w:r>
          </w:p>
        </w:tc>
        <w:tc>
          <w:tcPr>
            <w:tcW w:w="857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декабрь 2024 г.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Заместитель начальника МКУ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УКФКСиМП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района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Гумеров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А.В.</w:t>
            </w:r>
          </w:p>
        </w:tc>
        <w:tc>
          <w:tcPr>
            <w:tcW w:w="561" w:type="pct"/>
            <w:gridSpan w:val="2"/>
            <w:vMerge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pct"/>
            <w:gridSpan w:val="4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Поэтапное увеличение доли граждан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района, систематически занимающихся физической культурой и спортом, ведущих здоровый образ жизни (ЗОЖ)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2.3.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Подготовка проектной документации на строительство физкультурно-оздоровительного комплекса в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с</w:t>
            </w:r>
            <w:proofErr w:type="gram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.Б</w:t>
            </w:r>
            <w:proofErr w:type="gram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огучаны</w:t>
            </w:r>
            <w:proofErr w:type="spellEnd"/>
          </w:p>
        </w:tc>
        <w:tc>
          <w:tcPr>
            <w:tcW w:w="498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2021г.</w:t>
            </w:r>
          </w:p>
        </w:tc>
        <w:tc>
          <w:tcPr>
            <w:tcW w:w="857" w:type="pct"/>
            <w:gridSpan w:val="2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Отдел архитектуры и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градостраительства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администрации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района. </w:t>
            </w:r>
          </w:p>
        </w:tc>
        <w:tc>
          <w:tcPr>
            <w:tcW w:w="561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en-US"/>
              </w:rPr>
              <w:t xml:space="preserve">Государственная программа Красноярского края «Развитие физической культуры и спорта» </w:t>
            </w:r>
          </w:p>
        </w:tc>
        <w:tc>
          <w:tcPr>
            <w:tcW w:w="1019" w:type="pct"/>
            <w:gridSpan w:val="4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Создание доступных условий для занятий населения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района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2.4.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Ремонт спортивных залов</w:t>
            </w:r>
          </w:p>
        </w:tc>
        <w:tc>
          <w:tcPr>
            <w:tcW w:w="498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857" w:type="pct"/>
            <w:gridSpan w:val="2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Руководители ОО</w:t>
            </w:r>
          </w:p>
        </w:tc>
        <w:tc>
          <w:tcPr>
            <w:tcW w:w="561" w:type="pct"/>
            <w:gridSpan w:val="2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Субсидия на создание в общеобразовательных организациях, расположенных в сельской местности и  малых городах, условий для </w:t>
            </w:r>
            <w:r w:rsidRPr="006D265C">
              <w:rPr>
                <w:rFonts w:ascii="Arial" w:hAnsi="Arial" w:cs="Arial"/>
                <w:sz w:val="14"/>
                <w:szCs w:val="14"/>
              </w:rPr>
              <w:lastRenderedPageBreak/>
              <w:t>занятий физической культурой и спортом</w:t>
            </w:r>
          </w:p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pct"/>
            <w:gridSpan w:val="4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lastRenderedPageBreak/>
              <w:t>Создание комфортных и безопасных условий для занятий физической культурой и спортом детей, молодёжи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lastRenderedPageBreak/>
              <w:t xml:space="preserve">2.5. 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Работа корпоративных  спортивных объединений при учреждениях: степ – аэробика ДЮСШ, фитнес  РДК, Центр роста. </w:t>
            </w:r>
          </w:p>
        </w:tc>
        <w:tc>
          <w:tcPr>
            <w:tcW w:w="498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январь 2021 г.</w:t>
            </w:r>
          </w:p>
        </w:tc>
        <w:tc>
          <w:tcPr>
            <w:tcW w:w="857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декабрь 2024 г.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Руководители учреждений</w:t>
            </w:r>
          </w:p>
        </w:tc>
        <w:tc>
          <w:tcPr>
            <w:tcW w:w="561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pct"/>
            <w:gridSpan w:val="4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Развитие и совершенствование инфраструктуры физической культуры и спорта в «шаговой» доступности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2.7.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Спортивно – оздоровительные мероприятия для людей с ОВЗ, инвалидами: </w:t>
            </w:r>
            <w:r w:rsidRPr="006D265C">
              <w:rPr>
                <w:rFonts w:ascii="Arial" w:hAnsi="Arial" w:cs="Arial"/>
                <w:sz w:val="14"/>
                <w:szCs w:val="14"/>
              </w:rPr>
              <w:t xml:space="preserve"> Дни здоровья, спортивно-игровые программы  </w:t>
            </w:r>
          </w:p>
        </w:tc>
        <w:tc>
          <w:tcPr>
            <w:tcW w:w="498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январь 2021 г.</w:t>
            </w:r>
          </w:p>
        </w:tc>
        <w:tc>
          <w:tcPr>
            <w:tcW w:w="857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декабрь 2024 г.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КСЦОН «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Богучанский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» Колесова М.М.</w:t>
            </w:r>
          </w:p>
        </w:tc>
        <w:tc>
          <w:tcPr>
            <w:tcW w:w="561" w:type="pct"/>
            <w:gridSpan w:val="2"/>
          </w:tcPr>
          <w:p w:rsidR="006D265C" w:rsidRPr="006D265C" w:rsidRDefault="006D265C" w:rsidP="009C6935">
            <w:pPr>
              <w:pStyle w:val="ae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  <w:lang w:eastAsia="en-US"/>
              </w:rPr>
              <w:t xml:space="preserve">Подпрограмма  «Содействие развитию массовой физической культуры и спорта в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  <w:lang w:eastAsia="en-US"/>
              </w:rPr>
              <w:t>Богучансом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  <w:lang w:eastAsia="en-US"/>
              </w:rPr>
              <w:t xml:space="preserve"> районе»  </w:t>
            </w:r>
          </w:p>
        </w:tc>
        <w:tc>
          <w:tcPr>
            <w:tcW w:w="1019" w:type="pct"/>
            <w:gridSpan w:val="4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4436" w:type="pct"/>
            <w:gridSpan w:val="16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Преодоление зависимостей (вредных привычек)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Организация и проведение профилактических мероприятий в школах, учреждениях культуры: Дни профилактики, тренинги, интерактивные площадки</w:t>
            </w:r>
          </w:p>
        </w:tc>
        <w:tc>
          <w:tcPr>
            <w:tcW w:w="498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ежегодно</w:t>
            </w:r>
          </w:p>
        </w:tc>
        <w:tc>
          <w:tcPr>
            <w:tcW w:w="857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ежегодно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Руководители учреждений</w:t>
            </w:r>
          </w:p>
        </w:tc>
        <w:tc>
          <w:tcPr>
            <w:tcW w:w="561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План работы муниципальной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Антинаркотической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 xml:space="preserve"> комиссии, планы основных мероприятий учреждений образования, культуры, спорта, Молодёжного центра</w:t>
            </w:r>
          </w:p>
        </w:tc>
        <w:tc>
          <w:tcPr>
            <w:tcW w:w="1019" w:type="pct"/>
            <w:gridSpan w:val="4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Поэтапное увеличение доли молодёжи, детей, ведущих здоровый образ жизни (ЗОЖ)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3.2.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Уничтожение путём скашивания дикорастущей конопли.</w:t>
            </w:r>
          </w:p>
        </w:tc>
        <w:tc>
          <w:tcPr>
            <w:tcW w:w="498" w:type="pct"/>
            <w:gridSpan w:val="3"/>
          </w:tcPr>
          <w:p w:rsidR="006D265C" w:rsidRPr="006D265C" w:rsidRDefault="006D265C" w:rsidP="009C6935">
            <w:pPr>
              <w:spacing w:before="100" w:beforeAutospacing="1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 квартал ежегодно</w:t>
            </w:r>
          </w:p>
        </w:tc>
        <w:tc>
          <w:tcPr>
            <w:tcW w:w="857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 квартал ежегодно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561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План работы муниципальной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Антинаркотической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 xml:space="preserve"> комиссии </w:t>
            </w:r>
          </w:p>
        </w:tc>
        <w:tc>
          <w:tcPr>
            <w:tcW w:w="1019" w:type="pct"/>
            <w:gridSpan w:val="4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Поэтапное сокращение площадей дикорастущей конопли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3.3. 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Проведение профилактических мероприятий, приуроченных </w:t>
            </w:r>
            <w:proofErr w:type="gram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ко</w:t>
            </w:r>
            <w:proofErr w:type="gram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Всемирным дням здоровья согласно календаря ВОЗ (акции, конкурсы, раздача листовок, памяток): 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Международный день борьбы со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СПИДом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Международный  день отказа от  курения;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Международный день борьбы с наркоманией</w:t>
            </w:r>
          </w:p>
        </w:tc>
        <w:tc>
          <w:tcPr>
            <w:tcW w:w="498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2021 г.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 декабря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31 мая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26 июня</w:t>
            </w:r>
          </w:p>
        </w:tc>
        <w:tc>
          <w:tcPr>
            <w:tcW w:w="857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Руководители учреждений</w:t>
            </w:r>
          </w:p>
        </w:tc>
        <w:tc>
          <w:tcPr>
            <w:tcW w:w="561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Планы основных мероприятий учреждений здравоохранения, образования, культуры</w:t>
            </w:r>
          </w:p>
        </w:tc>
        <w:tc>
          <w:tcPr>
            <w:tcW w:w="1019" w:type="pct"/>
            <w:gridSpan w:val="4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Увеличение доли лиц, охваченных информированием о последствиях ведения неправильного, асоциального образа жизни; уменьшение количества  людей, имеющих вредные привычки  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3.4.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</w:rPr>
              <w:t>Проведение мероприятий и акций, направленных на профилактику неинфекционных заболеваний:</w:t>
            </w:r>
          </w:p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D265C" w:rsidRPr="006D265C" w:rsidRDefault="006D265C" w:rsidP="009C693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Всемирный день борьбы с гипертонией;</w:t>
            </w:r>
          </w:p>
          <w:p w:rsidR="006D265C" w:rsidRPr="006D265C" w:rsidRDefault="006D265C" w:rsidP="009C693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Всемирный день сердца;</w:t>
            </w:r>
          </w:p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D265C" w:rsidRPr="006D265C" w:rsidRDefault="006D265C" w:rsidP="009C693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Всемирный день трезвости;</w:t>
            </w:r>
          </w:p>
          <w:p w:rsidR="006D265C" w:rsidRPr="006D265C" w:rsidRDefault="006D265C" w:rsidP="009C693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Всемирный день борьбы с инсультом;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Всемирный день борьбы с </w:t>
            </w:r>
            <w:r w:rsidRPr="006D265C">
              <w:rPr>
                <w:rFonts w:ascii="Arial" w:hAnsi="Arial" w:cs="Arial"/>
                <w:sz w:val="14"/>
                <w:szCs w:val="14"/>
              </w:rPr>
              <w:lastRenderedPageBreak/>
              <w:t xml:space="preserve">сахарным диабетом </w:t>
            </w:r>
          </w:p>
          <w:p w:rsidR="006D265C" w:rsidRPr="006D265C" w:rsidRDefault="006D265C" w:rsidP="009C6935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Проведение месячника</w:t>
            </w:r>
          </w:p>
        </w:tc>
        <w:tc>
          <w:tcPr>
            <w:tcW w:w="498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17 мая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29 сентября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 октября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29 октября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14 ноября март - апрель</w:t>
            </w:r>
          </w:p>
        </w:tc>
        <w:tc>
          <w:tcPr>
            <w:tcW w:w="857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Руководители учреждений</w:t>
            </w:r>
          </w:p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Главный врач КГБУЗ «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Богучанская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РБ»</w:t>
            </w:r>
          </w:p>
        </w:tc>
        <w:tc>
          <w:tcPr>
            <w:tcW w:w="561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Планы основных мероприятий учреждений здравоохранения, образования, культуры</w:t>
            </w:r>
          </w:p>
        </w:tc>
        <w:tc>
          <w:tcPr>
            <w:tcW w:w="1019" w:type="pct"/>
            <w:gridSpan w:val="4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Увеличение доли лиц, ведущих ЗОЖ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lastRenderedPageBreak/>
              <w:t>4.</w:t>
            </w:r>
          </w:p>
        </w:tc>
        <w:tc>
          <w:tcPr>
            <w:tcW w:w="4436" w:type="pct"/>
            <w:gridSpan w:val="16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Обеспечение регулярного  медицинского контроля</w:t>
            </w:r>
          </w:p>
        </w:tc>
      </w:tr>
      <w:tr w:rsidR="006D265C" w:rsidRPr="006D265C" w:rsidTr="009C6935"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4.1.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Проведение диспансеризации населения</w:t>
            </w:r>
          </w:p>
        </w:tc>
        <w:tc>
          <w:tcPr>
            <w:tcW w:w="126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1251" w:type="pct"/>
            <w:gridSpan w:val="5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2024г.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Главный врач КГБУЗ «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Богучанской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РБ»</w:t>
            </w:r>
          </w:p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района</w:t>
            </w:r>
          </w:p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Главы сельсоветов</w:t>
            </w:r>
          </w:p>
        </w:tc>
        <w:tc>
          <w:tcPr>
            <w:tcW w:w="560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pct"/>
            <w:gridSpan w:val="4"/>
            <w:vMerge w:val="restar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Повышение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выявляемости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заболеваний, в том числе на ранних стадиях, повышение показателей здоровья населения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100% охват всех категорий населения района, выстраивание индивидуальных маршрутов здоровья, организация системы профилактической работы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Снижение частоты обострений хронических заболеваний, снижение показателей нетрудоспособности в данной группе, снижение смертности от ХЗ</w:t>
            </w:r>
          </w:p>
        </w:tc>
      </w:tr>
      <w:tr w:rsidR="006D265C" w:rsidRPr="006D265C" w:rsidTr="009C6935"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4.2.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Организация медосмотров разных категорий населения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Формирование групп диспансерного наблюдения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Мониторирование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диспансерных групп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1251" w:type="pct"/>
            <w:gridSpan w:val="5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Главный врач КГБУЗ «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Богучанской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РБ» </w:t>
            </w:r>
            <w:proofErr w:type="gram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Безруких</w:t>
            </w:r>
            <w:proofErr w:type="gram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М.В.</w:t>
            </w:r>
          </w:p>
        </w:tc>
        <w:tc>
          <w:tcPr>
            <w:tcW w:w="560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pct"/>
            <w:gridSpan w:val="4"/>
            <w:vMerge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4436" w:type="pct"/>
            <w:gridSpan w:val="16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Формирование ценностей здорового образа жизни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5.1.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pStyle w:val="ae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Проведение спортивно – массовых  акций: </w:t>
            </w:r>
          </w:p>
          <w:p w:rsidR="006D265C" w:rsidRPr="006D265C" w:rsidRDefault="006D265C" w:rsidP="009C6935">
            <w:pPr>
              <w:pStyle w:val="ae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«Лыжня России» </w:t>
            </w:r>
          </w:p>
          <w:p w:rsidR="006D265C" w:rsidRPr="006D265C" w:rsidRDefault="006D265C" w:rsidP="009C6935">
            <w:pPr>
              <w:pStyle w:val="ae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«Лед надежды нашей»</w:t>
            </w:r>
          </w:p>
          <w:p w:rsidR="006D265C" w:rsidRPr="006D265C" w:rsidRDefault="006D265C" w:rsidP="009C6935">
            <w:pPr>
              <w:pStyle w:val="ae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D265C" w:rsidRPr="006D265C" w:rsidRDefault="006D265C" w:rsidP="009C6935">
            <w:pPr>
              <w:pStyle w:val="ae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«День здоровья»</w:t>
            </w:r>
          </w:p>
          <w:p w:rsidR="006D265C" w:rsidRPr="006D265C" w:rsidRDefault="006D265C" w:rsidP="009C6935">
            <w:pPr>
              <w:pStyle w:val="ae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D265C" w:rsidRPr="006D265C" w:rsidRDefault="006D265C" w:rsidP="009C6935">
            <w:pPr>
              <w:pStyle w:val="ae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 «Кросс Нации»</w:t>
            </w:r>
          </w:p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«День ходьбы»</w:t>
            </w:r>
          </w:p>
        </w:tc>
        <w:tc>
          <w:tcPr>
            <w:tcW w:w="363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2021г.</w:t>
            </w:r>
          </w:p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08. 02. 29.02. </w:t>
            </w:r>
          </w:p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07.04. 19.09.</w:t>
            </w:r>
          </w:p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02.10. 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октябрь 2021 г.</w:t>
            </w:r>
          </w:p>
        </w:tc>
        <w:tc>
          <w:tcPr>
            <w:tcW w:w="334" w:type="pct"/>
            <w:gridSpan w:val="2"/>
          </w:tcPr>
          <w:p w:rsidR="006D265C" w:rsidRPr="006D265C" w:rsidRDefault="006D265C" w:rsidP="009C6935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МКУ «Управление культуры, физической культуры спорта и молодёжной политики</w:t>
            </w:r>
          </w:p>
          <w:p w:rsidR="006D265C" w:rsidRPr="006D265C" w:rsidRDefault="006D265C" w:rsidP="009C6935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Грищенко И.А., </w:t>
            </w:r>
          </w:p>
          <w:p w:rsidR="006D265C" w:rsidRPr="006D265C" w:rsidRDefault="006D265C" w:rsidP="009C6935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директор МБУ ФСК стадиона «Ангара»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Огнев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К.Д.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78" w:type="pct"/>
            <w:gridSpan w:val="3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Календарный план спортивно – массовых мероприятий</w:t>
            </w:r>
          </w:p>
        </w:tc>
        <w:tc>
          <w:tcPr>
            <w:tcW w:w="1019" w:type="pct"/>
            <w:gridSpan w:val="4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Поэтапное увеличение показателя приверженности к здоровому образу жизни всех категорий населения 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5.2.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pStyle w:val="ae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Проведение занятий Школы здоровья</w:t>
            </w:r>
          </w:p>
        </w:tc>
        <w:tc>
          <w:tcPr>
            <w:tcW w:w="363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январь 2021 г.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январь 2024 г.</w:t>
            </w:r>
          </w:p>
        </w:tc>
        <w:tc>
          <w:tcPr>
            <w:tcW w:w="334" w:type="pct"/>
            <w:gridSpan w:val="2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Главный врач КГБУЗ «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Богучанская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РБ»</w:t>
            </w:r>
          </w:p>
        </w:tc>
        <w:tc>
          <w:tcPr>
            <w:tcW w:w="978" w:type="pct"/>
            <w:gridSpan w:val="3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План работы Школы здоровья</w:t>
            </w:r>
          </w:p>
        </w:tc>
        <w:tc>
          <w:tcPr>
            <w:tcW w:w="1019" w:type="pct"/>
            <w:gridSpan w:val="4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5.3.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pStyle w:val="ae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Проведение занятий клубов объединений по сохранению психологического здоровья (тренинги, консультирование и т. д.)</w:t>
            </w:r>
          </w:p>
        </w:tc>
        <w:tc>
          <w:tcPr>
            <w:tcW w:w="363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ежегодно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ежегодно</w:t>
            </w:r>
          </w:p>
        </w:tc>
        <w:tc>
          <w:tcPr>
            <w:tcW w:w="334" w:type="pct"/>
            <w:gridSpan w:val="2"/>
          </w:tcPr>
          <w:p w:rsidR="006D265C" w:rsidRPr="006D265C" w:rsidRDefault="006D265C" w:rsidP="009C6935">
            <w:pPr>
              <w:spacing w:before="100" w:beforeAutospacing="1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Руководители учреждений здравоохранения, социальной защиты, культуры, образ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lastRenderedPageBreak/>
              <w:t>ования</w:t>
            </w:r>
          </w:p>
        </w:tc>
        <w:tc>
          <w:tcPr>
            <w:tcW w:w="978" w:type="pct"/>
            <w:gridSpan w:val="3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lastRenderedPageBreak/>
              <w:t>Планы работы учреждений</w:t>
            </w:r>
          </w:p>
        </w:tc>
        <w:tc>
          <w:tcPr>
            <w:tcW w:w="1019" w:type="pct"/>
            <w:gridSpan w:val="4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Укрепление психологического здоровья разных групп населения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lastRenderedPageBreak/>
              <w:t xml:space="preserve"> 6.</w:t>
            </w:r>
          </w:p>
        </w:tc>
        <w:tc>
          <w:tcPr>
            <w:tcW w:w="4436" w:type="pct"/>
            <w:gridSpan w:val="16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Сохранение и укрепление здоровья детей и подростков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6.1.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Организация отдыха детей в загородных лагерях</w:t>
            </w:r>
          </w:p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июнь</w:t>
            </w:r>
          </w:p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август</w:t>
            </w:r>
          </w:p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2021 г.</w:t>
            </w:r>
          </w:p>
        </w:tc>
        <w:tc>
          <w:tcPr>
            <w:tcW w:w="334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Корникова</w:t>
            </w:r>
            <w:proofErr w:type="spellEnd"/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Л.Н. начальник МБУ ДОЛ «Березка»</w:t>
            </w:r>
          </w:p>
        </w:tc>
        <w:tc>
          <w:tcPr>
            <w:tcW w:w="1047" w:type="pct"/>
            <w:gridSpan w:val="5"/>
            <w:vMerge w:val="restart"/>
          </w:tcPr>
          <w:p w:rsidR="006D265C" w:rsidRPr="006D265C" w:rsidRDefault="006D265C" w:rsidP="009C693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Муниципальная программа </w:t>
            </w:r>
            <w:r w:rsidRPr="006D265C">
              <w:rPr>
                <w:rFonts w:ascii="Arial" w:hAnsi="Arial" w:cs="Arial"/>
                <w:sz w:val="14"/>
                <w:szCs w:val="14"/>
              </w:rPr>
              <w:tab/>
            </w:r>
          </w:p>
          <w:p w:rsidR="006D265C" w:rsidRPr="006D265C" w:rsidRDefault="006D265C" w:rsidP="009C693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«Развитие образования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 xml:space="preserve"> района»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Подпрограмма 1 «Развитие дошкольного, общего и дополнительного образования детей»</w:t>
            </w:r>
          </w:p>
          <w:p w:rsidR="006D265C" w:rsidRPr="006D265C" w:rsidRDefault="006D265C" w:rsidP="009C693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от 01.11.2013 № 1390-п </w:t>
            </w:r>
          </w:p>
          <w:p w:rsidR="006D265C" w:rsidRPr="006D265C" w:rsidRDefault="006D265C" w:rsidP="009C693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sz w:val="14"/>
                <w:szCs w:val="14"/>
              </w:rPr>
            </w:pP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50" w:type="pct"/>
            <w:gridSpan w:val="2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Будет оздоровлено 120 школьников, в том числе детей, находящихся в социально опасном положении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pStyle w:val="affff9"/>
              <w:spacing w:before="100" w:beforeAutospacing="1"/>
              <w:ind w:left="1125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6.2.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Организация лагерей с дневным пребыванием при школах;</w:t>
            </w:r>
          </w:p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май</w:t>
            </w:r>
          </w:p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июнь</w:t>
            </w:r>
          </w:p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334" w:type="pct"/>
            <w:gridSpan w:val="2"/>
            <w:vMerge w:val="restart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Руководители образовательных организаций</w:t>
            </w:r>
          </w:p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  <w:p w:rsidR="006D265C" w:rsidRPr="006D265C" w:rsidRDefault="006D265C" w:rsidP="009C6935">
            <w:pPr>
              <w:spacing w:before="100" w:beforeAutospacing="1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и.о. директора МБУ ДОД «Центр Роста»</w:t>
            </w:r>
          </w:p>
          <w:p w:rsidR="006D265C" w:rsidRPr="006D265C" w:rsidRDefault="006D265C" w:rsidP="009C6935">
            <w:pPr>
              <w:spacing w:before="100" w:beforeAutospacing="1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Т.Г. Назарова</w:t>
            </w:r>
          </w:p>
        </w:tc>
        <w:tc>
          <w:tcPr>
            <w:tcW w:w="1047" w:type="pct"/>
            <w:gridSpan w:val="5"/>
            <w:vMerge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0" w:type="pct"/>
            <w:gridSpan w:val="2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Ежегодно будет оздоровлено: 1788 школьников в и лагерях с дневным пребыванием;</w:t>
            </w:r>
          </w:p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6.3.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sz w:val="14"/>
                <w:szCs w:val="14"/>
              </w:rPr>
              <w:t>Мероприятия, направленные на обеспечение безопасного участия детей в дорожном движении (районный конкурс «Безопасное колесо»)</w:t>
            </w:r>
          </w:p>
        </w:tc>
        <w:tc>
          <w:tcPr>
            <w:tcW w:w="363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апрель</w:t>
            </w:r>
          </w:p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2020 г.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май</w:t>
            </w:r>
          </w:p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334" w:type="pct"/>
            <w:gridSpan w:val="2"/>
            <w:vMerge/>
          </w:tcPr>
          <w:p w:rsidR="006D265C" w:rsidRPr="006D265C" w:rsidRDefault="006D265C" w:rsidP="009C6935">
            <w:pPr>
              <w:spacing w:before="100" w:beforeAutospacing="1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7" w:type="pct"/>
            <w:gridSpan w:val="5"/>
          </w:tcPr>
          <w:p w:rsidR="006D265C" w:rsidRPr="006D265C" w:rsidRDefault="006D265C" w:rsidP="009C693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</w:rPr>
              <w:t xml:space="preserve">В рамках решения задачи муниципальной программы </w:t>
            </w:r>
            <w:r w:rsidRPr="006D265C">
              <w:rPr>
                <w:rFonts w:ascii="Arial" w:hAnsi="Arial" w:cs="Arial"/>
                <w:sz w:val="14"/>
                <w:szCs w:val="14"/>
              </w:rPr>
              <w:t xml:space="preserve">«Развитие транспортной системы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 xml:space="preserve"> района». Подпрограмма 3 «Безопасность дорожного движения в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 xml:space="preserve"> районе». Мероприятия направлены на обучение детей и подростков правилам дорожного движения, формирование у них навыков безопасного поведения на дорогах.</w:t>
            </w:r>
          </w:p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0" w:type="pct"/>
            <w:gridSpan w:val="2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Сокращение случаев детского </w:t>
            </w:r>
            <w:proofErr w:type="spellStart"/>
            <w:proofErr w:type="gramStart"/>
            <w:r w:rsidRPr="006D265C">
              <w:rPr>
                <w:rFonts w:ascii="Arial" w:hAnsi="Arial" w:cs="Arial"/>
                <w:sz w:val="14"/>
                <w:szCs w:val="14"/>
              </w:rPr>
              <w:t>дорожно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 xml:space="preserve"> – транспортного</w:t>
            </w:r>
            <w:proofErr w:type="gramEnd"/>
            <w:r w:rsidRPr="006D265C">
              <w:rPr>
                <w:rFonts w:ascii="Arial" w:hAnsi="Arial" w:cs="Arial"/>
                <w:sz w:val="14"/>
                <w:szCs w:val="14"/>
              </w:rPr>
              <w:t xml:space="preserve"> травматизма до 0;</w:t>
            </w:r>
          </w:p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число детей, погибших в дорожно-транспортных происшествиях, - 0 человек.</w:t>
            </w:r>
          </w:p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4436" w:type="pct"/>
            <w:gridSpan w:val="16"/>
          </w:tcPr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Развитие волонтёрского, добровольческого движения для информирования и мотивирования граждан по вопросам сохранения и укрепления здоровья, проведения экологических акций и </w:t>
            </w:r>
            <w:proofErr w:type="gram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субботниках</w:t>
            </w:r>
            <w:proofErr w:type="gram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7.1.</w:t>
            </w:r>
          </w:p>
        </w:tc>
        <w:tc>
          <w:tcPr>
            <w:tcW w:w="238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Поддержка деятельности муниципального молодежного центра, </w:t>
            </w:r>
            <w:r w:rsidRPr="006D265C">
              <w:rPr>
                <w:rFonts w:ascii="Arial" w:hAnsi="Arial" w:cs="Arial"/>
                <w:sz w:val="14"/>
                <w:szCs w:val="14"/>
              </w:rPr>
              <w:t xml:space="preserve"> работа волонтерской организации  "Молодые сердца» </w:t>
            </w:r>
          </w:p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75" w:type="pct"/>
            <w:gridSpan w:val="3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Ревенко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Е.Н., директор Молодёжного  центра</w:t>
            </w:r>
          </w:p>
        </w:tc>
        <w:tc>
          <w:tcPr>
            <w:tcW w:w="630" w:type="pct"/>
            <w:gridSpan w:val="4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Муниципальная программа «Молодежь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Приангарья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 xml:space="preserve">», подпрограмма «Вовлечение молодежи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 xml:space="preserve"> района в социальную практику» </w:t>
            </w:r>
          </w:p>
        </w:tc>
        <w:tc>
          <w:tcPr>
            <w:tcW w:w="9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Организована работа 10 добровольческих отрядов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pStyle w:val="affff9"/>
              <w:spacing w:before="100" w:beforeAutospacing="1"/>
              <w:ind w:left="1125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lastRenderedPageBreak/>
              <w:t>7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7. 2.</w:t>
            </w:r>
          </w:p>
        </w:tc>
        <w:tc>
          <w:tcPr>
            <w:tcW w:w="238" w:type="pct"/>
          </w:tcPr>
          <w:p w:rsidR="006D265C" w:rsidRPr="006D265C" w:rsidRDefault="006D265C" w:rsidP="009C693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</w:rPr>
              <w:t xml:space="preserve">Мероприятия в рамках флагманской программы "Объединение спортивной молодежи"  (направление -  здоровое питание) </w:t>
            </w:r>
          </w:p>
        </w:tc>
        <w:tc>
          <w:tcPr>
            <w:tcW w:w="875" w:type="pct"/>
            <w:gridSpan w:val="3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январь</w:t>
            </w:r>
          </w:p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декабрь</w:t>
            </w:r>
          </w:p>
          <w:p w:rsidR="006D265C" w:rsidRPr="006D265C" w:rsidRDefault="006D265C" w:rsidP="009C69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Ревенко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Е.Н., директор Молодёжного  центра</w:t>
            </w:r>
          </w:p>
        </w:tc>
        <w:tc>
          <w:tcPr>
            <w:tcW w:w="630" w:type="pct"/>
            <w:gridSpan w:val="4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План работы флагманской программы "Объединение спортивной молодежи"</w:t>
            </w:r>
          </w:p>
        </w:tc>
        <w:tc>
          <w:tcPr>
            <w:tcW w:w="9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Увеличение количества молодых людей, занимающихся спортом, ведущих ЗОЖ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7.3.</w:t>
            </w:r>
          </w:p>
        </w:tc>
        <w:tc>
          <w:tcPr>
            <w:tcW w:w="238" w:type="pct"/>
          </w:tcPr>
          <w:p w:rsidR="006D265C" w:rsidRPr="006D265C" w:rsidRDefault="006D265C" w:rsidP="009C693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color w:val="000000"/>
                <w:sz w:val="14"/>
                <w:szCs w:val="14"/>
              </w:rPr>
              <w:t xml:space="preserve">Работа трудовых отрядов старшеклассников (ТОС), волонтёров на территориях сельсоветов: очистка берега р. Ангара, улиц поселений </w:t>
            </w:r>
            <w:proofErr w:type="spellStart"/>
            <w:r w:rsidRPr="006D265C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Богучанского</w:t>
            </w:r>
            <w:proofErr w:type="spellEnd"/>
            <w:r w:rsidRPr="006D265C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района, благоустройство скверов, парков, высадка зелёных насаждений </w:t>
            </w:r>
          </w:p>
        </w:tc>
        <w:tc>
          <w:tcPr>
            <w:tcW w:w="875" w:type="pct"/>
            <w:gridSpan w:val="3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lastRenderedPageBreak/>
              <w:t>2 квартал</w:t>
            </w:r>
          </w:p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 квартал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Ревенко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Е.Н., директор Молодёжного  центра</w:t>
            </w:r>
          </w:p>
        </w:tc>
        <w:tc>
          <w:tcPr>
            <w:tcW w:w="630" w:type="pct"/>
            <w:gridSpan w:val="4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План работы ТОС</w:t>
            </w:r>
          </w:p>
        </w:tc>
        <w:tc>
          <w:tcPr>
            <w:tcW w:w="9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Организована работа по улучшению экологической обстановки, благоустройству 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lastRenderedPageBreak/>
              <w:t>7.4.</w:t>
            </w:r>
          </w:p>
        </w:tc>
        <w:tc>
          <w:tcPr>
            <w:tcW w:w="238" w:type="pct"/>
          </w:tcPr>
          <w:p w:rsidR="006D265C" w:rsidRPr="006D265C" w:rsidRDefault="006D265C" w:rsidP="009C693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Проведение акций,  направленных на пропаганду ЗОЖ и спорта, профилактику различных заболеваний </w:t>
            </w:r>
          </w:p>
        </w:tc>
        <w:tc>
          <w:tcPr>
            <w:tcW w:w="875" w:type="pct"/>
            <w:gridSpan w:val="3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ежегодно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ежегодно</w:t>
            </w:r>
          </w:p>
        </w:tc>
        <w:tc>
          <w:tcPr>
            <w:tcW w:w="751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Руководители учреждений здравоохранения, культуры, Центра занятости населения, образования, социального обслуживания населения</w:t>
            </w:r>
          </w:p>
        </w:tc>
        <w:tc>
          <w:tcPr>
            <w:tcW w:w="630" w:type="pct"/>
            <w:gridSpan w:val="4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Планы работы отрядов волонтёров</w:t>
            </w:r>
          </w:p>
        </w:tc>
        <w:tc>
          <w:tcPr>
            <w:tcW w:w="9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Организована работа в направлениях ЗОЖ: волонтёры культуры, серебряные волонтёры, волонтёры учреждений и предприятий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4436" w:type="pct"/>
            <w:gridSpan w:val="16"/>
          </w:tcPr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Создание комфортной сельской среды обитания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8.1.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Участие в краевых конкурсах:  «Жители – за чистоту и благоустройство», «Инициатива жителей – эффективность в работе»: ремонт  колодцев, уличное освещение, благоустройство улицы, устройство детских площадок</w:t>
            </w:r>
          </w:p>
        </w:tc>
        <w:tc>
          <w:tcPr>
            <w:tcW w:w="363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декабрь</w:t>
            </w:r>
          </w:p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2021 г.</w:t>
            </w:r>
          </w:p>
        </w:tc>
        <w:tc>
          <w:tcPr>
            <w:tcW w:w="334" w:type="pct"/>
            <w:gridSpan w:val="2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Главы сельсоветов: Ангарский,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Артюгинский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Белякинский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Говорковский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Красногорьевский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lastRenderedPageBreak/>
              <w:t>Манзенский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Новохайский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Нижнетерянский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Невонский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Осиновомасский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Октябрьский,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Пинчугский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Такучетский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Таёжнинский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Хребтовский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Шиверский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Чуноярский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47" w:type="pct"/>
            <w:gridSpan w:val="5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lastRenderedPageBreak/>
              <w:t xml:space="preserve">Государственной программы Красноярского края «Содействие развитию местного самоуправления», утвержденной постановлением Правительства края от 30.09.2013 № 517-п. </w:t>
            </w:r>
          </w:p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Улучшение комфортной среды обитания населения района, решение важных вопросов жизнедеятельности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lastRenderedPageBreak/>
              <w:t>8.2.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Проведение ремонтных работ значимых объектов социальной сферы на территориях сельских поселений по инициативе граждан в рамках участия в краевой программе</w:t>
            </w:r>
          </w:p>
        </w:tc>
        <w:tc>
          <w:tcPr>
            <w:tcW w:w="363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декабрь</w:t>
            </w:r>
          </w:p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2021 г.</w:t>
            </w:r>
          </w:p>
        </w:tc>
        <w:tc>
          <w:tcPr>
            <w:tcW w:w="334" w:type="pct"/>
            <w:gridSpan w:val="2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Главы сельсоветов: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Новохайский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Чуноярский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pct"/>
            <w:gridSpan w:val="5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Государственная программа Красноярского края «Содействие развитию местного самоуправления», утвержденная постановлением Правительства края от 30.09.2013 № 517-п. подпрограмма "Поддержка местных инициатив" Привлечение средств из внебюджетных источников: жители 3%, предприниматели, общественность – 7%,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 xml:space="preserve"> из местного бюджета – 5.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В небольших населённых пунктах района будут отремонтированы социально значимые объекты: водонапорные башни, сельские клубы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pStyle w:val="affff9"/>
              <w:spacing w:before="100" w:beforeAutospacing="1"/>
              <w:ind w:left="1125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8.3.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Выполнение работ по благоустройству дворовой территории многоквартирных домов: </w:t>
            </w:r>
            <w:r w:rsidRPr="006D265C">
              <w:rPr>
                <w:rFonts w:ascii="Arial" w:hAnsi="Arial" w:cs="Arial"/>
                <w:sz w:val="14"/>
                <w:szCs w:val="14"/>
              </w:rPr>
              <w:t>асфальтирование дворовых территорий, установка лавочек, урн, замена светильников</w:t>
            </w:r>
          </w:p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D265C" w:rsidRPr="006D265C" w:rsidRDefault="006D265C" w:rsidP="009C69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  <w:tc>
          <w:tcPr>
            <w:tcW w:w="363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декабрь</w:t>
            </w:r>
          </w:p>
          <w:p w:rsidR="006D265C" w:rsidRPr="006D265C" w:rsidRDefault="006D265C" w:rsidP="009C69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2021 г.</w:t>
            </w:r>
          </w:p>
        </w:tc>
        <w:tc>
          <w:tcPr>
            <w:tcW w:w="334" w:type="pct"/>
            <w:gridSpan w:val="2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Таёжнинского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 xml:space="preserve"> сельсовета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Муссобиров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 xml:space="preserve"> С.П.: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pct"/>
            <w:gridSpan w:val="5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Государственная программа Красноярского края «Содействие органам местного самоуправления в формировании современной городской среды на 2018-2024 годы».</w:t>
            </w:r>
          </w:p>
          <w:p w:rsidR="006D265C" w:rsidRPr="006D265C" w:rsidRDefault="006D265C" w:rsidP="009C6935">
            <w:pPr>
              <w:widowControl w:val="0"/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Таёжнинского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 xml:space="preserve"> сельсовета от 11.08.2017.</w:t>
            </w:r>
          </w:p>
          <w:p w:rsidR="006D265C" w:rsidRPr="006D265C" w:rsidRDefault="006D265C" w:rsidP="009C6935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Размер краевой субсидии составит 2284,487 руб., </w:t>
            </w: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 xml:space="preserve">  из местного бюджета – 34,45173 руб., жители –2,00 тыс. руб.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Улучшение комфортной среды обитания населения с компактным проживанием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8.4.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Организация и проведение </w:t>
            </w:r>
            <w:proofErr w:type="spellStart"/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акарицидных</w:t>
            </w:r>
            <w:proofErr w:type="spellEnd"/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обработок </w:t>
            </w: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 xml:space="preserve">мест массового нахождения детей, взрослого населения: пришкольные территории, стационарный палаточный лагерь «Берёзка», парковая зона, территории сельсоветов  </w:t>
            </w:r>
          </w:p>
        </w:tc>
        <w:tc>
          <w:tcPr>
            <w:tcW w:w="363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 квартал</w:t>
            </w:r>
          </w:p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ежегодно</w:t>
            </w:r>
          </w:p>
        </w:tc>
        <w:tc>
          <w:tcPr>
            <w:tcW w:w="334" w:type="pct"/>
            <w:gridSpan w:val="2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Руководители учреждений</w:t>
            </w:r>
          </w:p>
        </w:tc>
        <w:tc>
          <w:tcPr>
            <w:tcW w:w="1047" w:type="pct"/>
            <w:gridSpan w:val="5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Краевые средства –  95 000 руб.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Местный бюджет – 30 000 руб.</w:t>
            </w:r>
          </w:p>
        </w:tc>
        <w:tc>
          <w:tcPr>
            <w:tcW w:w="9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Организация мероприятий с массовым участием населения разных категорий в безопасных условиях, сокращение количества людей, обратившихся за медицинской помощью от укуса клеща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9. </w:t>
            </w:r>
          </w:p>
        </w:tc>
        <w:tc>
          <w:tcPr>
            <w:tcW w:w="4436" w:type="pct"/>
            <w:gridSpan w:val="16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Повышение надежности функционирования систем жизнеобеспечения населения,  социальной сферы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9.1.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Капитальный и </w:t>
            </w: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lastRenderedPageBreak/>
              <w:t xml:space="preserve">текущий  ремонт  объектов коммунальной инфраструктуры. </w:t>
            </w:r>
          </w:p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lastRenderedPageBreak/>
              <w:t>2021 г.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2023 г. декабрь</w:t>
            </w:r>
          </w:p>
        </w:tc>
        <w:tc>
          <w:tcPr>
            <w:tcW w:w="334" w:type="pct"/>
            <w:gridSpan w:val="2"/>
          </w:tcPr>
          <w:p w:rsidR="006D265C" w:rsidRPr="006D265C" w:rsidRDefault="006D265C" w:rsidP="009C6935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Отдел 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lastRenderedPageBreak/>
              <w:t xml:space="preserve">ЛЖПТС администрации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1047" w:type="pct"/>
            <w:gridSpan w:val="5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lastRenderedPageBreak/>
              <w:t xml:space="preserve">Муниципальная </w:t>
            </w:r>
            <w:r w:rsidRPr="006D265C">
              <w:rPr>
                <w:rFonts w:ascii="Arial" w:hAnsi="Arial" w:cs="Arial"/>
                <w:sz w:val="14"/>
                <w:szCs w:val="14"/>
              </w:rPr>
              <w:lastRenderedPageBreak/>
              <w:t xml:space="preserve">программа 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 «Реформирование и модернизация жилищно-коммунального хозяйства и повышение энергетической эффективности»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 xml:space="preserve">Районный бюджет:   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2021 год -  40 582 195,46 тыс. рублей;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2022 год – 0,00 тыс. рублей;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2023 год – 0,00 тыс. рублей.</w:t>
            </w:r>
          </w:p>
        </w:tc>
        <w:tc>
          <w:tcPr>
            <w:tcW w:w="9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lastRenderedPageBreak/>
              <w:t xml:space="preserve">Доля убыточных 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lastRenderedPageBreak/>
              <w:t>организаций жилищно-коммунального  хозяйства к 2022 году – 0 %.;</w:t>
            </w:r>
          </w:p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Уровень износа коммунальной инфраструктуры к 2022 году – 53%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lastRenderedPageBreak/>
              <w:t>9.2.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Выделение земельного участка, подготовка документации для строительства </w:t>
            </w:r>
            <w:proofErr w:type="spellStart"/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ФАПа</w:t>
            </w:r>
            <w:proofErr w:type="spellEnd"/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в п. </w:t>
            </w:r>
            <w:proofErr w:type="gramStart"/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Октябрьский</w:t>
            </w:r>
            <w:proofErr w:type="gramEnd"/>
          </w:p>
        </w:tc>
        <w:tc>
          <w:tcPr>
            <w:tcW w:w="363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334" w:type="pct"/>
            <w:gridSpan w:val="2"/>
          </w:tcPr>
          <w:p w:rsidR="006D265C" w:rsidRPr="006D265C" w:rsidRDefault="006D265C" w:rsidP="009C6935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района,</w:t>
            </w:r>
          </w:p>
          <w:p w:rsidR="006D265C" w:rsidRPr="006D265C" w:rsidRDefault="006D265C" w:rsidP="009C6935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Глава Октябрьского сельсовета</w:t>
            </w:r>
          </w:p>
        </w:tc>
        <w:tc>
          <w:tcPr>
            <w:tcW w:w="1047" w:type="pct"/>
            <w:gridSpan w:val="5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Региональная программа Красноярского края «Модернизация первичного звена государственной системы здравоохранения Красноярского края»</w:t>
            </w:r>
          </w:p>
        </w:tc>
        <w:tc>
          <w:tcPr>
            <w:tcW w:w="9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Повышение качества медицинского обслуживания населения. Создание благоприятных условий для работы медицинского персонала.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4436" w:type="pct"/>
            <w:gridSpan w:val="16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Информирование населения по вопросам сохранения и укрепления здоровья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10.1.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Проведение информационно-просветительских мероприятий по укреплению общественного здоровья</w:t>
            </w:r>
          </w:p>
          <w:p w:rsidR="006D265C" w:rsidRPr="006D265C" w:rsidRDefault="006D265C" w:rsidP="009C693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334" w:type="pct"/>
            <w:gridSpan w:val="2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265C">
              <w:rPr>
                <w:rFonts w:ascii="Arial" w:hAnsi="Arial" w:cs="Arial"/>
                <w:sz w:val="14"/>
                <w:szCs w:val="14"/>
              </w:rPr>
              <w:t>Метляева</w:t>
            </w:r>
            <w:proofErr w:type="spellEnd"/>
            <w:r w:rsidRPr="006D265C">
              <w:rPr>
                <w:rFonts w:ascii="Arial" w:hAnsi="Arial" w:cs="Arial"/>
                <w:sz w:val="14"/>
                <w:szCs w:val="14"/>
              </w:rPr>
              <w:t xml:space="preserve"> В.П.., главный редактор краевого государственного учреждения «Редакция газеты «</w:t>
            </w:r>
            <w:proofErr w:type="gramStart"/>
            <w:r w:rsidRPr="006D265C">
              <w:rPr>
                <w:rFonts w:ascii="Arial" w:hAnsi="Arial" w:cs="Arial"/>
                <w:sz w:val="14"/>
                <w:szCs w:val="14"/>
              </w:rPr>
              <w:t>Ангарская</w:t>
            </w:r>
            <w:proofErr w:type="gramEnd"/>
            <w:r w:rsidRPr="006D265C">
              <w:rPr>
                <w:rFonts w:ascii="Arial" w:hAnsi="Arial" w:cs="Arial"/>
                <w:sz w:val="14"/>
                <w:szCs w:val="14"/>
              </w:rPr>
              <w:t xml:space="preserve"> правда», </w:t>
            </w:r>
          </w:p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Руководители учреждений</w:t>
            </w:r>
          </w:p>
        </w:tc>
        <w:tc>
          <w:tcPr>
            <w:tcW w:w="1047" w:type="pct"/>
            <w:gridSpan w:val="5"/>
          </w:tcPr>
          <w:p w:rsidR="006D265C" w:rsidRPr="006D265C" w:rsidRDefault="006D265C" w:rsidP="009C6935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Увеличение охвата информированием населения о факторах риска, выступлений в СМИ</w:t>
            </w:r>
          </w:p>
        </w:tc>
      </w:tr>
      <w:tr w:rsidR="006D265C" w:rsidRPr="006D265C" w:rsidTr="009C6935">
        <w:trPr>
          <w:gridAfter w:val="1"/>
          <w:wAfter w:w="21" w:type="pct"/>
        </w:trPr>
        <w:tc>
          <w:tcPr>
            <w:tcW w:w="543" w:type="pct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10.2.</w:t>
            </w:r>
          </w:p>
        </w:tc>
        <w:tc>
          <w:tcPr>
            <w:tcW w:w="750" w:type="pct"/>
            <w:gridSpan w:val="2"/>
          </w:tcPr>
          <w:p w:rsidR="006D265C" w:rsidRPr="006D265C" w:rsidRDefault="006D265C" w:rsidP="009C6935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Распространение</w:t>
            </w:r>
            <w:r w:rsidRPr="006D265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информационно – просветительских материалов (буклетов, листовок, памяток) здорового образа жизни</w:t>
            </w:r>
          </w:p>
        </w:tc>
        <w:tc>
          <w:tcPr>
            <w:tcW w:w="363" w:type="pct"/>
            <w:gridSpan w:val="2"/>
          </w:tcPr>
          <w:p w:rsidR="006D265C" w:rsidRPr="006D265C" w:rsidRDefault="006D265C" w:rsidP="009C6935">
            <w:pPr>
              <w:pStyle w:val="ae"/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2021 г.</w:t>
            </w:r>
          </w:p>
        </w:tc>
        <w:tc>
          <w:tcPr>
            <w:tcW w:w="993" w:type="pct"/>
            <w:gridSpan w:val="3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334" w:type="pct"/>
            <w:gridSpan w:val="2"/>
          </w:tcPr>
          <w:p w:rsidR="006D265C" w:rsidRPr="006D265C" w:rsidRDefault="006D265C" w:rsidP="009C6935">
            <w:pPr>
              <w:rPr>
                <w:rFonts w:ascii="Arial" w:hAnsi="Arial" w:cs="Arial"/>
                <w:sz w:val="14"/>
                <w:szCs w:val="14"/>
              </w:rPr>
            </w:pPr>
            <w:r w:rsidRPr="006D265C">
              <w:rPr>
                <w:rFonts w:ascii="Arial" w:hAnsi="Arial" w:cs="Arial"/>
                <w:sz w:val="14"/>
                <w:szCs w:val="14"/>
              </w:rPr>
              <w:t>Руководители учреждений</w:t>
            </w:r>
          </w:p>
        </w:tc>
        <w:tc>
          <w:tcPr>
            <w:tcW w:w="1047" w:type="pct"/>
            <w:gridSpan w:val="5"/>
          </w:tcPr>
          <w:p w:rsidR="006D265C" w:rsidRPr="006D265C" w:rsidRDefault="006D265C" w:rsidP="009C6935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50" w:type="pct"/>
            <w:gridSpan w:val="2"/>
          </w:tcPr>
          <w:p w:rsidR="006D265C" w:rsidRPr="006D265C" w:rsidRDefault="006D265C" w:rsidP="009C6935">
            <w:pPr>
              <w:spacing w:before="100" w:beforeAutospacing="1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Постоянное размещение </w:t>
            </w:r>
            <w:r w:rsidRPr="006D26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D265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информационно – просветительских материалов в СМИ, среди населения в ходе проведения акций</w:t>
            </w:r>
          </w:p>
        </w:tc>
      </w:tr>
    </w:tbl>
    <w:p w:rsidR="006D265C" w:rsidRPr="006D265C" w:rsidRDefault="006D265C" w:rsidP="006D265C">
      <w:pPr>
        <w:pStyle w:val="affff9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6D265C" w:rsidRPr="006D265C" w:rsidRDefault="006D265C" w:rsidP="006D265C">
      <w:pPr>
        <w:widowControl w:val="0"/>
        <w:spacing w:after="0" w:line="248" w:lineRule="exact"/>
        <w:ind w:right="460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D265C" w:rsidRPr="00EF0ACC" w:rsidRDefault="006D265C" w:rsidP="006D265C">
      <w:pPr>
        <w:widowControl w:val="0"/>
        <w:spacing w:after="603" w:line="248" w:lineRule="exact"/>
        <w:ind w:right="460"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4F51" w:rsidRDefault="00A84F51"/>
    <w:sectPr w:rsidR="00A84F51" w:rsidSect="00A8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1374688"/>
    <w:multiLevelType w:val="multilevel"/>
    <w:tmpl w:val="4A4A4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5ED0614"/>
    <w:multiLevelType w:val="hybridMultilevel"/>
    <w:tmpl w:val="1700B6F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086E1A78"/>
    <w:multiLevelType w:val="multilevel"/>
    <w:tmpl w:val="29366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0BBD0D26"/>
    <w:multiLevelType w:val="multilevel"/>
    <w:tmpl w:val="2084C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F0524"/>
    <w:multiLevelType w:val="multilevel"/>
    <w:tmpl w:val="C28AD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2160"/>
      </w:pPr>
      <w:rPr>
        <w:rFonts w:hint="default"/>
      </w:rPr>
    </w:lvl>
  </w:abstractNum>
  <w:abstractNum w:abstractNumId="10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1">
    <w:nsid w:val="19BA39B1"/>
    <w:multiLevelType w:val="hybridMultilevel"/>
    <w:tmpl w:val="14101FBC"/>
    <w:lvl w:ilvl="0" w:tplc="A8266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B80E01"/>
    <w:multiLevelType w:val="multilevel"/>
    <w:tmpl w:val="71ECD8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1C6D3DC3"/>
    <w:multiLevelType w:val="multilevel"/>
    <w:tmpl w:val="A2400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E05BBA"/>
    <w:multiLevelType w:val="hybridMultilevel"/>
    <w:tmpl w:val="94F0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13D57"/>
    <w:multiLevelType w:val="multilevel"/>
    <w:tmpl w:val="ED6CD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47692E"/>
    <w:multiLevelType w:val="hybridMultilevel"/>
    <w:tmpl w:val="965251EA"/>
    <w:lvl w:ilvl="0" w:tplc="76A29AC2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7">
    <w:nsid w:val="32D601F2"/>
    <w:multiLevelType w:val="multilevel"/>
    <w:tmpl w:val="81A4D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16238C"/>
    <w:multiLevelType w:val="multilevel"/>
    <w:tmpl w:val="BA9EB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167407"/>
    <w:multiLevelType w:val="multilevel"/>
    <w:tmpl w:val="FE2EE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954D1F"/>
    <w:multiLevelType w:val="multilevel"/>
    <w:tmpl w:val="87EAC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607568D"/>
    <w:multiLevelType w:val="multilevel"/>
    <w:tmpl w:val="6E16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>
    <w:nsid w:val="429C1576"/>
    <w:multiLevelType w:val="multilevel"/>
    <w:tmpl w:val="193EC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5859C5"/>
    <w:multiLevelType w:val="multilevel"/>
    <w:tmpl w:val="4E407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7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A7CAA"/>
    <w:multiLevelType w:val="multilevel"/>
    <w:tmpl w:val="FE9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330" w:hanging="360"/>
      </w:pPr>
      <w:rPr>
        <w:rFonts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2800A28"/>
    <w:multiLevelType w:val="multilevel"/>
    <w:tmpl w:val="A566E8DE"/>
    <w:lvl w:ilvl="0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8" w:hanging="2160"/>
      </w:pPr>
      <w:rPr>
        <w:rFonts w:hint="default"/>
      </w:rPr>
    </w:lvl>
  </w:abstractNum>
  <w:abstractNum w:abstractNumId="36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7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8">
    <w:nsid w:val="6BB661D9"/>
    <w:multiLevelType w:val="hybridMultilevel"/>
    <w:tmpl w:val="12E65D78"/>
    <w:lvl w:ilvl="0" w:tplc="6A129AB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462267"/>
    <w:multiLevelType w:val="multilevel"/>
    <w:tmpl w:val="F6826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0"/>
  </w:num>
  <w:num w:numId="4">
    <w:abstractNumId w:val="7"/>
  </w:num>
  <w:num w:numId="5">
    <w:abstractNumId w:val="34"/>
  </w:num>
  <w:num w:numId="6">
    <w:abstractNumId w:val="29"/>
  </w:num>
  <w:num w:numId="7">
    <w:abstractNumId w:val="31"/>
  </w:num>
  <w:num w:numId="8">
    <w:abstractNumId w:val="22"/>
  </w:num>
  <w:num w:numId="9">
    <w:abstractNumId w:val="30"/>
  </w:num>
  <w:num w:numId="10">
    <w:abstractNumId w:val="26"/>
  </w:num>
  <w:num w:numId="11">
    <w:abstractNumId w:val="5"/>
  </w:num>
  <w:num w:numId="12">
    <w:abstractNumId w:val="23"/>
  </w:num>
  <w:num w:numId="13">
    <w:abstractNumId w:val="13"/>
  </w:num>
  <w:num w:numId="14">
    <w:abstractNumId w:val="6"/>
  </w:num>
  <w:num w:numId="15">
    <w:abstractNumId w:val="3"/>
  </w:num>
  <w:num w:numId="16">
    <w:abstractNumId w:val="8"/>
  </w:num>
  <w:num w:numId="17">
    <w:abstractNumId w:val="20"/>
  </w:num>
  <w:num w:numId="18">
    <w:abstractNumId w:val="4"/>
  </w:num>
  <w:num w:numId="19">
    <w:abstractNumId w:val="1"/>
  </w:num>
  <w:num w:numId="20">
    <w:abstractNumId w:val="32"/>
  </w:num>
  <w:num w:numId="21">
    <w:abstractNumId w:val="37"/>
  </w:num>
  <w:num w:numId="22">
    <w:abstractNumId w:val="36"/>
  </w:num>
  <w:num w:numId="23">
    <w:abstractNumId w:val="28"/>
  </w:num>
  <w:num w:numId="24">
    <w:abstractNumId w:val="10"/>
  </w:num>
  <w:num w:numId="25">
    <w:abstractNumId w:val="27"/>
  </w:num>
  <w:num w:numId="26">
    <w:abstractNumId w:val="39"/>
  </w:num>
  <w:num w:numId="27">
    <w:abstractNumId w:val="21"/>
  </w:num>
  <w:num w:numId="28">
    <w:abstractNumId w:val="33"/>
  </w:num>
  <w:num w:numId="29">
    <w:abstractNumId w:val="12"/>
  </w:num>
  <w:num w:numId="30">
    <w:abstractNumId w:val="35"/>
  </w:num>
  <w:num w:numId="31">
    <w:abstractNumId w:val="16"/>
  </w:num>
  <w:num w:numId="32">
    <w:abstractNumId w:val="38"/>
  </w:num>
  <w:num w:numId="33">
    <w:abstractNumId w:val="14"/>
  </w:num>
  <w:num w:numId="34">
    <w:abstractNumId w:val="9"/>
  </w:num>
  <w:num w:numId="35">
    <w:abstractNumId w:val="11"/>
  </w:num>
  <w:num w:numId="36">
    <w:abstractNumId w:val="15"/>
  </w:num>
  <w:num w:numId="37">
    <w:abstractNumId w:val="25"/>
  </w:num>
  <w:num w:numId="38">
    <w:abstractNumId w:val="19"/>
  </w:num>
  <w:num w:numId="39">
    <w:abstractNumId w:val="17"/>
  </w:num>
  <w:num w:numId="40">
    <w:abstractNumId w:val="18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6D265C"/>
    <w:rsid w:val="006D265C"/>
    <w:rsid w:val="00A8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D265C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6D26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6D26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6D26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6D265C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6D265C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6D265C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6D265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6D265C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6D265C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6D26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6D26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6D26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6D265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6D2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6D265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6D265C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6D265C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6D265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6D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6D265C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6D26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6D26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6D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6D265C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6D2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D2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6D265C"/>
    <w:pPr>
      <w:spacing w:after="120"/>
    </w:pPr>
  </w:style>
  <w:style w:type="character" w:customStyle="1" w:styleId="ad">
    <w:name w:val="Основной текст Знак"/>
    <w:basedOn w:val="a4"/>
    <w:link w:val="ac"/>
    <w:rsid w:val="006D265C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6D265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6D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6D265C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6D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6D265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D2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2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6D265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6D265C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6D265C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6D265C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6D26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6D2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6D265C"/>
  </w:style>
  <w:style w:type="paragraph" w:customStyle="1" w:styleId="ConsNonformat">
    <w:name w:val="ConsNonformat"/>
    <w:rsid w:val="006D26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26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6D265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6D26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6D265C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6D265C"/>
    <w:rPr>
      <w:color w:val="0000FF"/>
      <w:u w:val="single"/>
    </w:rPr>
  </w:style>
  <w:style w:type="character" w:customStyle="1" w:styleId="FontStyle12">
    <w:name w:val="Font Style12"/>
    <w:basedOn w:val="a4"/>
    <w:rsid w:val="006D265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6D2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6D265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6D2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6D265C"/>
  </w:style>
  <w:style w:type="paragraph" w:customStyle="1" w:styleId="17">
    <w:name w:val="Стиль1"/>
    <w:basedOn w:val="ConsPlusNormal"/>
    <w:link w:val="18"/>
    <w:uiPriority w:val="99"/>
    <w:rsid w:val="006D265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9">
    <w:name w:val="Знак1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Обычный (веб)1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6D265C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6D265C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6D265C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6D265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6D265C"/>
    <w:rPr>
      <w:rFonts w:ascii="Calibri" w:eastAsia="Calibri" w:hAnsi="Calibri" w:cs="Times New Roman"/>
      <w:sz w:val="16"/>
      <w:szCs w:val="16"/>
    </w:rPr>
  </w:style>
  <w:style w:type="paragraph" w:styleId="1b">
    <w:name w:val="toc 1"/>
    <w:basedOn w:val="a3"/>
    <w:next w:val="a3"/>
    <w:autoRedefine/>
    <w:semiHidden/>
    <w:rsid w:val="006D265C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6D265C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6D265C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6D265C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6D265C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6D265C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6D265C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6D265C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6D265C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6D26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6D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6D26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6D26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6D26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3"/>
    <w:next w:val="a3"/>
    <w:rsid w:val="006D265C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6D265C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6D26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6D26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6D26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6D26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6D26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6D26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6D26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6D26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6D265C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6D265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6D26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6D265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6D265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6D26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6D26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6D26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6D26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6D265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6D265C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6D265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6D265C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6D265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6D265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6D265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6D265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6D265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6D265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6D265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6D265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6D265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6D26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6D26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6D26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6D265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6D265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d">
    <w:name w:val="Обычный1"/>
    <w:rsid w:val="006D26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6D265C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6D265C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6D265C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6D265C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6D265C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6D265C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6D265C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6D265C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6D265C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6D26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e">
    <w:name w:val="index 1"/>
    <w:basedOn w:val="a3"/>
    <w:next w:val="a3"/>
    <w:autoRedefine/>
    <w:semiHidden/>
    <w:rsid w:val="006D265C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6D265C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6D265C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6D265C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6D265C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6D265C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6D265C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6D265C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6D265C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e"/>
    <w:semiHidden/>
    <w:rsid w:val="006D26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6D265C"/>
    <w:rPr>
      <w:color w:val="800080"/>
      <w:u w:val="single"/>
    </w:rPr>
  </w:style>
  <w:style w:type="paragraph" w:customStyle="1" w:styleId="fd">
    <w:name w:val="Обычfd"/>
    <w:rsid w:val="006D26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6D26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6D26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6D265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6D265C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6D265C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6D265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">
    <w:name w:val="Основной текст1"/>
    <w:basedOn w:val="a3"/>
    <w:link w:val="affe"/>
    <w:rsid w:val="006D265C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0">
    <w:name w:val="Верхний колонтитул1"/>
    <w:basedOn w:val="2b"/>
    <w:rsid w:val="006D265C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6D265C"/>
    <w:pPr>
      <w:ind w:right="-596" w:firstLine="709"/>
      <w:jc w:val="both"/>
    </w:pPr>
  </w:style>
  <w:style w:type="paragraph" w:customStyle="1" w:styleId="1f1">
    <w:name w:val="Список1"/>
    <w:basedOn w:val="2b"/>
    <w:rsid w:val="006D265C"/>
    <w:pPr>
      <w:ind w:left="283" w:hanging="283"/>
    </w:pPr>
  </w:style>
  <w:style w:type="paragraph" w:customStyle="1" w:styleId="1f2">
    <w:name w:val="Название объекта1"/>
    <w:basedOn w:val="2b"/>
    <w:next w:val="2b"/>
    <w:rsid w:val="006D265C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6D265C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6D265C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6D265C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6D265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6D265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6D265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6D2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6D265C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6D265C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6D265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6D265C"/>
    <w:pPr>
      <w:ind w:left="85"/>
    </w:pPr>
  </w:style>
  <w:style w:type="paragraph" w:customStyle="1" w:styleId="afff4">
    <w:name w:val="Единицы"/>
    <w:basedOn w:val="a3"/>
    <w:rsid w:val="006D265C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6D265C"/>
    <w:pPr>
      <w:ind w:left="170"/>
    </w:pPr>
  </w:style>
  <w:style w:type="paragraph" w:customStyle="1" w:styleId="afff5">
    <w:name w:val="текст сноски"/>
    <w:basedOn w:val="a3"/>
    <w:rsid w:val="006D265C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6D265C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6D265C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6D265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6D265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6D265C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6D265C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6D265C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6D265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6D2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6D265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6D265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6D265C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6D265C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6D265C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6D265C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6D265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3"/>
    <w:rsid w:val="006D265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D265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6D265C"/>
    <w:rPr>
      <w:vertAlign w:val="superscript"/>
    </w:rPr>
  </w:style>
  <w:style w:type="paragraph" w:customStyle="1" w:styleId="ConsTitle">
    <w:name w:val="ConsTitle"/>
    <w:rsid w:val="006D265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4">
    <w:name w:val="Гиперссылка1"/>
    <w:rsid w:val="006D265C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6D265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6D265C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6D265C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6D265C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6D265C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6D265C"/>
  </w:style>
  <w:style w:type="character" w:customStyle="1" w:styleId="affff3">
    <w:name w:val="знак сноски"/>
    <w:basedOn w:val="a4"/>
    <w:rsid w:val="006D265C"/>
    <w:rPr>
      <w:vertAlign w:val="superscript"/>
    </w:rPr>
  </w:style>
  <w:style w:type="character" w:customStyle="1" w:styleId="affff4">
    <w:name w:val="Îñíîâíîé øðèôò"/>
    <w:rsid w:val="006D265C"/>
  </w:style>
  <w:style w:type="character" w:customStyle="1" w:styleId="2f">
    <w:name w:val="Осно&quot;2"/>
    <w:rsid w:val="006D265C"/>
  </w:style>
  <w:style w:type="paragraph" w:customStyle="1" w:styleId="a1">
    <w:name w:val="маркированный"/>
    <w:basedOn w:val="a3"/>
    <w:rsid w:val="006D265C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6D265C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6D265C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6D265C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6D265C"/>
    <w:pPr>
      <w:ind w:left="57"/>
      <w:jc w:val="left"/>
    </w:pPr>
  </w:style>
  <w:style w:type="paragraph" w:customStyle="1" w:styleId="FR1">
    <w:name w:val="FR1"/>
    <w:rsid w:val="006D265C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6D26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6D2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6D265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6D265C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6D265C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6D265C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6D26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aliases w:val="Абзац списка основной,List Paragraph2,ПАРАГРАФ,Нумерация,список 1"/>
    <w:basedOn w:val="a3"/>
    <w:link w:val="affffa"/>
    <w:uiPriority w:val="99"/>
    <w:qFormat/>
    <w:rsid w:val="006D265C"/>
    <w:pPr>
      <w:ind w:left="720"/>
      <w:contextualSpacing/>
    </w:pPr>
  </w:style>
  <w:style w:type="paragraph" w:customStyle="1" w:styleId="38">
    <w:name w:val="Обычный3"/>
    <w:basedOn w:val="a3"/>
    <w:rsid w:val="006D265C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6D265C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6D26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6D265C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6D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6D265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6D26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6D26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6D265C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6D265C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6D265C"/>
    <w:rPr>
      <w:b/>
      <w:bCs/>
    </w:rPr>
  </w:style>
  <w:style w:type="paragraph" w:customStyle="1" w:styleId="1f6">
    <w:name w:val="Знак1 Знак Знак Знак Знак Знак Знак Знак Знак Знак"/>
    <w:basedOn w:val="a3"/>
    <w:rsid w:val="006D265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D26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D26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D265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D265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D26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6D265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6D26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6D26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6D2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6D26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6D2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6D265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6D26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6D2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6D26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6D2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6D26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6D265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6D2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6D265C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6D2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6D265C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6D26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6D26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6D26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6D265C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6D2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6D26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6D2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6D2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26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6D265C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6D265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6D265C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6D265C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6D265C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6D265C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6D2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6D2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6D2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6D2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6D2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6D26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6D2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6D2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6D26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6D2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6D26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6D26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6D2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6D26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6D2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6D26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6D2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6D26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6D2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6D26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6D26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6D26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6D265C"/>
    <w:rPr>
      <w:b/>
      <w:color w:val="000080"/>
    </w:rPr>
  </w:style>
  <w:style w:type="character" w:customStyle="1" w:styleId="afffff3">
    <w:name w:val="Гипертекстовая ссылка"/>
    <w:basedOn w:val="afffff2"/>
    <w:rsid w:val="006D265C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6D26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6D26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6D26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6D2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6D265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6D2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6D26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3"/>
    <w:uiPriority w:val="99"/>
    <w:qFormat/>
    <w:rsid w:val="006D265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3"/>
    <w:rsid w:val="006D265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6D26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6D265C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6D265C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6D265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6D26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6D26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6D26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6D26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6D26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6D26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6D26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6D26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6D265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6D265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6D265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6D26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6D26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6D26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6D26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6D26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6D26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6D26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6D265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6D265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6D265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6D265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6D26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6D26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6D265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6D265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6D26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6D26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6D26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6D26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6D26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6D26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6D26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6D26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6D265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6D26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6D26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6D265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6D26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6D265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6D26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6D265C"/>
  </w:style>
  <w:style w:type="paragraph" w:customStyle="1" w:styleId="1">
    <w:name w:val="марк список 1"/>
    <w:basedOn w:val="a3"/>
    <w:rsid w:val="006D265C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6D265C"/>
    <w:pPr>
      <w:numPr>
        <w:numId w:val="7"/>
      </w:numPr>
    </w:pPr>
  </w:style>
  <w:style w:type="paragraph" w:customStyle="1" w:styleId="xl280">
    <w:name w:val="xl280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6D2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6D26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6D2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6D2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6D26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6D26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6D26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6D26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6D26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6D26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6D265C"/>
  </w:style>
  <w:style w:type="paragraph" w:customStyle="1" w:styleId="font0">
    <w:name w:val="font0"/>
    <w:basedOn w:val="a3"/>
    <w:rsid w:val="006D26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6D265C"/>
    <w:rPr>
      <w:b/>
      <w:bCs/>
    </w:rPr>
  </w:style>
  <w:style w:type="paragraph" w:customStyle="1" w:styleId="2f3">
    <w:name w:val="Обычный (веб)2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6D265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6D265C"/>
  </w:style>
  <w:style w:type="character" w:customStyle="1" w:styleId="WW-Absatz-Standardschriftart">
    <w:name w:val="WW-Absatz-Standardschriftart"/>
    <w:rsid w:val="006D265C"/>
  </w:style>
  <w:style w:type="character" w:customStyle="1" w:styleId="WW-Absatz-Standardschriftart1">
    <w:name w:val="WW-Absatz-Standardschriftart1"/>
    <w:rsid w:val="006D265C"/>
  </w:style>
  <w:style w:type="character" w:customStyle="1" w:styleId="WW-Absatz-Standardschriftart11">
    <w:name w:val="WW-Absatz-Standardschriftart11"/>
    <w:rsid w:val="006D265C"/>
  </w:style>
  <w:style w:type="character" w:customStyle="1" w:styleId="WW-Absatz-Standardschriftart111">
    <w:name w:val="WW-Absatz-Standardschriftart111"/>
    <w:rsid w:val="006D265C"/>
  </w:style>
  <w:style w:type="character" w:customStyle="1" w:styleId="WW-Absatz-Standardschriftart1111">
    <w:name w:val="WW-Absatz-Standardschriftart1111"/>
    <w:rsid w:val="006D265C"/>
  </w:style>
  <w:style w:type="character" w:customStyle="1" w:styleId="WW-Absatz-Standardschriftart11111">
    <w:name w:val="WW-Absatz-Standardschriftart11111"/>
    <w:rsid w:val="006D265C"/>
  </w:style>
  <w:style w:type="character" w:customStyle="1" w:styleId="WW-Absatz-Standardschriftart111111">
    <w:name w:val="WW-Absatz-Standardschriftart111111"/>
    <w:rsid w:val="006D265C"/>
  </w:style>
  <w:style w:type="character" w:customStyle="1" w:styleId="WW-Absatz-Standardschriftart1111111">
    <w:name w:val="WW-Absatz-Standardschriftart1111111"/>
    <w:rsid w:val="006D265C"/>
  </w:style>
  <w:style w:type="character" w:customStyle="1" w:styleId="WW-Absatz-Standardschriftart11111111">
    <w:name w:val="WW-Absatz-Standardschriftart11111111"/>
    <w:rsid w:val="006D265C"/>
  </w:style>
  <w:style w:type="character" w:customStyle="1" w:styleId="WW-Absatz-Standardschriftart111111111">
    <w:name w:val="WW-Absatz-Standardschriftart111111111"/>
    <w:rsid w:val="006D265C"/>
  </w:style>
  <w:style w:type="character" w:customStyle="1" w:styleId="WW-Absatz-Standardschriftart1111111111">
    <w:name w:val="WW-Absatz-Standardschriftart1111111111"/>
    <w:rsid w:val="006D265C"/>
  </w:style>
  <w:style w:type="character" w:customStyle="1" w:styleId="WW-Absatz-Standardschriftart11111111111">
    <w:name w:val="WW-Absatz-Standardschriftart11111111111"/>
    <w:rsid w:val="006D265C"/>
  </w:style>
  <w:style w:type="character" w:customStyle="1" w:styleId="WW-Absatz-Standardschriftart111111111111">
    <w:name w:val="WW-Absatz-Standardschriftart111111111111"/>
    <w:rsid w:val="006D265C"/>
  </w:style>
  <w:style w:type="character" w:customStyle="1" w:styleId="WW-Absatz-Standardschriftart1111111111111">
    <w:name w:val="WW-Absatz-Standardschriftart1111111111111"/>
    <w:rsid w:val="006D265C"/>
  </w:style>
  <w:style w:type="character" w:customStyle="1" w:styleId="WW-Absatz-Standardschriftart11111111111111">
    <w:name w:val="WW-Absatz-Standardschriftart11111111111111"/>
    <w:rsid w:val="006D265C"/>
  </w:style>
  <w:style w:type="character" w:customStyle="1" w:styleId="WW-Absatz-Standardschriftart111111111111111">
    <w:name w:val="WW-Absatz-Standardschriftart111111111111111"/>
    <w:rsid w:val="006D265C"/>
  </w:style>
  <w:style w:type="character" w:customStyle="1" w:styleId="WW-Absatz-Standardschriftart1111111111111111">
    <w:name w:val="WW-Absatz-Standardschriftart1111111111111111"/>
    <w:rsid w:val="006D265C"/>
  </w:style>
  <w:style w:type="character" w:customStyle="1" w:styleId="WW-Absatz-Standardschriftart11111111111111111">
    <w:name w:val="WW-Absatz-Standardschriftart11111111111111111"/>
    <w:rsid w:val="006D265C"/>
  </w:style>
  <w:style w:type="character" w:customStyle="1" w:styleId="WW-Absatz-Standardschriftart111111111111111111">
    <w:name w:val="WW-Absatz-Standardschriftart111111111111111111"/>
    <w:rsid w:val="006D265C"/>
  </w:style>
  <w:style w:type="character" w:customStyle="1" w:styleId="WW-Absatz-Standardschriftart1111111111111111111">
    <w:name w:val="WW-Absatz-Standardschriftart1111111111111111111"/>
    <w:rsid w:val="006D265C"/>
  </w:style>
  <w:style w:type="character" w:customStyle="1" w:styleId="WW-Absatz-Standardschriftart11111111111111111111">
    <w:name w:val="WW-Absatz-Standardschriftart11111111111111111111"/>
    <w:rsid w:val="006D265C"/>
  </w:style>
  <w:style w:type="character" w:customStyle="1" w:styleId="WW-Absatz-Standardschriftart111111111111111111111">
    <w:name w:val="WW-Absatz-Standardschriftart111111111111111111111"/>
    <w:rsid w:val="006D265C"/>
  </w:style>
  <w:style w:type="character" w:customStyle="1" w:styleId="WW-Absatz-Standardschriftart1111111111111111111111">
    <w:name w:val="WW-Absatz-Standardschriftart1111111111111111111111"/>
    <w:rsid w:val="006D265C"/>
  </w:style>
  <w:style w:type="character" w:customStyle="1" w:styleId="WW-Absatz-Standardschriftart11111111111111111111111">
    <w:name w:val="WW-Absatz-Standardschriftart11111111111111111111111"/>
    <w:rsid w:val="006D265C"/>
  </w:style>
  <w:style w:type="character" w:customStyle="1" w:styleId="WW-Absatz-Standardschriftart111111111111111111111111">
    <w:name w:val="WW-Absatz-Standardschriftart111111111111111111111111"/>
    <w:rsid w:val="006D265C"/>
  </w:style>
  <w:style w:type="character" w:customStyle="1" w:styleId="WW-Absatz-Standardschriftart1111111111111111111111111">
    <w:name w:val="WW-Absatz-Standardschriftart1111111111111111111111111"/>
    <w:rsid w:val="006D265C"/>
  </w:style>
  <w:style w:type="character" w:customStyle="1" w:styleId="WW-Absatz-Standardschriftart11111111111111111111111111">
    <w:name w:val="WW-Absatz-Standardschriftart11111111111111111111111111"/>
    <w:rsid w:val="006D265C"/>
  </w:style>
  <w:style w:type="character" w:customStyle="1" w:styleId="WW-Absatz-Standardschriftart111111111111111111111111111">
    <w:name w:val="WW-Absatz-Standardschriftart111111111111111111111111111"/>
    <w:rsid w:val="006D265C"/>
  </w:style>
  <w:style w:type="character" w:customStyle="1" w:styleId="WW-Absatz-Standardschriftart1111111111111111111111111111">
    <w:name w:val="WW-Absatz-Standardschriftart1111111111111111111111111111"/>
    <w:rsid w:val="006D265C"/>
  </w:style>
  <w:style w:type="character" w:customStyle="1" w:styleId="WW-Absatz-Standardschriftart11111111111111111111111111111">
    <w:name w:val="WW-Absatz-Standardschriftart11111111111111111111111111111"/>
    <w:rsid w:val="006D265C"/>
  </w:style>
  <w:style w:type="character" w:customStyle="1" w:styleId="WW-Absatz-Standardschriftart111111111111111111111111111111">
    <w:name w:val="WW-Absatz-Standardschriftart111111111111111111111111111111"/>
    <w:rsid w:val="006D265C"/>
  </w:style>
  <w:style w:type="character" w:customStyle="1" w:styleId="WW-Absatz-Standardschriftart1111111111111111111111111111111">
    <w:name w:val="WW-Absatz-Standardschriftart1111111111111111111111111111111"/>
    <w:rsid w:val="006D265C"/>
  </w:style>
  <w:style w:type="character" w:customStyle="1" w:styleId="WW-Absatz-Standardschriftart11111111111111111111111111111111">
    <w:name w:val="WW-Absatz-Standardschriftart11111111111111111111111111111111"/>
    <w:rsid w:val="006D265C"/>
  </w:style>
  <w:style w:type="character" w:customStyle="1" w:styleId="WW-Absatz-Standardschriftart111111111111111111111111111111111">
    <w:name w:val="WW-Absatz-Standardschriftart111111111111111111111111111111111"/>
    <w:rsid w:val="006D265C"/>
  </w:style>
  <w:style w:type="character" w:customStyle="1" w:styleId="WW-Absatz-Standardschriftart1111111111111111111111111111111111">
    <w:name w:val="WW-Absatz-Standardschriftart1111111111111111111111111111111111"/>
    <w:rsid w:val="006D265C"/>
  </w:style>
  <w:style w:type="character" w:customStyle="1" w:styleId="WW-Absatz-Standardschriftart11111111111111111111111111111111111">
    <w:name w:val="WW-Absatz-Standardschriftart11111111111111111111111111111111111"/>
    <w:rsid w:val="006D265C"/>
  </w:style>
  <w:style w:type="character" w:customStyle="1" w:styleId="WW-Absatz-Standardschriftart111111111111111111111111111111111111">
    <w:name w:val="WW-Absatz-Standardschriftart111111111111111111111111111111111111"/>
    <w:rsid w:val="006D265C"/>
  </w:style>
  <w:style w:type="character" w:customStyle="1" w:styleId="WW-Absatz-Standardschriftart1111111111111111111111111111111111111">
    <w:name w:val="WW-Absatz-Standardschriftart1111111111111111111111111111111111111"/>
    <w:rsid w:val="006D265C"/>
  </w:style>
  <w:style w:type="character" w:customStyle="1" w:styleId="WW-Absatz-Standardschriftart11111111111111111111111111111111111111">
    <w:name w:val="WW-Absatz-Standardschriftart11111111111111111111111111111111111111"/>
    <w:rsid w:val="006D265C"/>
  </w:style>
  <w:style w:type="character" w:customStyle="1" w:styleId="WW-Absatz-Standardschriftart111111111111111111111111111111111111111">
    <w:name w:val="WW-Absatz-Standardschriftart111111111111111111111111111111111111111"/>
    <w:rsid w:val="006D265C"/>
  </w:style>
  <w:style w:type="character" w:customStyle="1" w:styleId="2f4">
    <w:name w:val="Основной шрифт абзаца2"/>
    <w:rsid w:val="006D265C"/>
  </w:style>
  <w:style w:type="character" w:customStyle="1" w:styleId="WW-Absatz-Standardschriftart1111111111111111111111111111111111111111">
    <w:name w:val="WW-Absatz-Standardschriftart1111111111111111111111111111111111111111"/>
    <w:rsid w:val="006D265C"/>
  </w:style>
  <w:style w:type="character" w:customStyle="1" w:styleId="WW-Absatz-Standardschriftart11111111111111111111111111111111111111111">
    <w:name w:val="WW-Absatz-Standardschriftart11111111111111111111111111111111111111111"/>
    <w:rsid w:val="006D265C"/>
  </w:style>
  <w:style w:type="character" w:customStyle="1" w:styleId="WW-Absatz-Standardschriftart111111111111111111111111111111111111111111">
    <w:name w:val="WW-Absatz-Standardschriftart111111111111111111111111111111111111111111"/>
    <w:rsid w:val="006D265C"/>
  </w:style>
  <w:style w:type="character" w:customStyle="1" w:styleId="WW-Absatz-Standardschriftart1111111111111111111111111111111111111111111">
    <w:name w:val="WW-Absatz-Standardschriftart1111111111111111111111111111111111111111111"/>
    <w:rsid w:val="006D265C"/>
  </w:style>
  <w:style w:type="character" w:customStyle="1" w:styleId="1fb">
    <w:name w:val="Основной шрифт абзаца1"/>
    <w:rsid w:val="006D265C"/>
  </w:style>
  <w:style w:type="character" w:customStyle="1" w:styleId="WW-Absatz-Standardschriftart11111111111111111111111111111111111111111111">
    <w:name w:val="WW-Absatz-Standardschriftart11111111111111111111111111111111111111111111"/>
    <w:rsid w:val="006D265C"/>
  </w:style>
  <w:style w:type="character" w:customStyle="1" w:styleId="WW-Absatz-Standardschriftart111111111111111111111111111111111111111111111">
    <w:name w:val="WW-Absatz-Standardschriftart111111111111111111111111111111111111111111111"/>
    <w:rsid w:val="006D265C"/>
  </w:style>
  <w:style w:type="character" w:customStyle="1" w:styleId="WW-Absatz-Standardschriftart1111111111111111111111111111111111111111111111">
    <w:name w:val="WW-Absatz-Standardschriftart1111111111111111111111111111111111111111111111"/>
    <w:rsid w:val="006D265C"/>
  </w:style>
  <w:style w:type="character" w:customStyle="1" w:styleId="WW-Absatz-Standardschriftart11111111111111111111111111111111111111111111111">
    <w:name w:val="WW-Absatz-Standardschriftart11111111111111111111111111111111111111111111111"/>
    <w:rsid w:val="006D265C"/>
  </w:style>
  <w:style w:type="character" w:customStyle="1" w:styleId="WW-Absatz-Standardschriftart111111111111111111111111111111111111111111111111">
    <w:name w:val="WW-Absatz-Standardschriftart111111111111111111111111111111111111111111111111"/>
    <w:rsid w:val="006D265C"/>
  </w:style>
  <w:style w:type="character" w:customStyle="1" w:styleId="afffffc">
    <w:name w:val="Символ нумерации"/>
    <w:rsid w:val="006D265C"/>
  </w:style>
  <w:style w:type="paragraph" w:customStyle="1" w:styleId="afffffd">
    <w:name w:val="Заголовок"/>
    <w:basedOn w:val="a3"/>
    <w:next w:val="ac"/>
    <w:rsid w:val="006D265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6D265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6D265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3"/>
    <w:rsid w:val="006D265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6D265C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6D265C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6D26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6D265C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6D265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">
    <w:name w:val="Знак Знак Знак Знак Знак Знак Знак Знак Знак Знак Знак Знак Знак1"/>
    <w:basedOn w:val="a3"/>
    <w:rsid w:val="006D26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6D265C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6D265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6D265C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6D265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6D265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6D265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6D265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6D265C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6D265C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6D265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6D26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6D265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6D265C"/>
    <w:rPr>
      <w:i/>
      <w:iCs w:val="0"/>
    </w:rPr>
  </w:style>
  <w:style w:type="character" w:customStyle="1" w:styleId="text">
    <w:name w:val="text"/>
    <w:basedOn w:val="a4"/>
    <w:rsid w:val="006D265C"/>
  </w:style>
  <w:style w:type="paragraph" w:customStyle="1" w:styleId="affffff4">
    <w:name w:val="Основной текст ГД Знак Знак Знак"/>
    <w:basedOn w:val="afc"/>
    <w:link w:val="affffff5"/>
    <w:rsid w:val="006D265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6D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6D265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6D265C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6D265C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6D265C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6D265C"/>
  </w:style>
  <w:style w:type="paragraph" w:customStyle="1" w:styleId="oaenoniinee">
    <w:name w:val="oaeno niinee"/>
    <w:basedOn w:val="a3"/>
    <w:rsid w:val="006D265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3"/>
    <w:rsid w:val="006D265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6D265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6D26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6D265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6D265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6D265C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6D265C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6D265C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6D265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6D265C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6D265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6D2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6D265C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6D265C"/>
  </w:style>
  <w:style w:type="paragraph" w:customStyle="1" w:styleId="65">
    <w:name w:val="Обычный (веб)6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6D26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6D265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6D265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6D265C"/>
    <w:rPr>
      <w:sz w:val="28"/>
      <w:lang w:val="ru-RU" w:eastAsia="ru-RU" w:bidi="ar-SA"/>
    </w:rPr>
  </w:style>
  <w:style w:type="paragraph" w:customStyle="1" w:styleId="Noeeu32">
    <w:name w:val="Noeeu32"/>
    <w:rsid w:val="006D26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6D26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6D26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6D265C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2"/>
    <w:autoRedefine/>
    <w:rsid w:val="006D265C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6D265C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6D265C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6D265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6D26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6D265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6D26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6D26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6D265C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6D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6D265C"/>
    <w:rPr>
      <w:rFonts w:ascii="Symbol" w:hAnsi="Symbol"/>
    </w:rPr>
  </w:style>
  <w:style w:type="character" w:customStyle="1" w:styleId="WW8Num3z0">
    <w:name w:val="WW8Num3z0"/>
    <w:rsid w:val="006D265C"/>
    <w:rPr>
      <w:rFonts w:ascii="Symbol" w:hAnsi="Symbol"/>
    </w:rPr>
  </w:style>
  <w:style w:type="character" w:customStyle="1" w:styleId="WW8Num4z0">
    <w:name w:val="WW8Num4z0"/>
    <w:rsid w:val="006D265C"/>
    <w:rPr>
      <w:rFonts w:ascii="Symbol" w:hAnsi="Symbol"/>
    </w:rPr>
  </w:style>
  <w:style w:type="character" w:customStyle="1" w:styleId="WW8Num5z0">
    <w:name w:val="WW8Num5z0"/>
    <w:rsid w:val="006D265C"/>
    <w:rPr>
      <w:rFonts w:ascii="Symbol" w:hAnsi="Symbol"/>
    </w:rPr>
  </w:style>
  <w:style w:type="character" w:customStyle="1" w:styleId="WW8Num6z0">
    <w:name w:val="WW8Num6z0"/>
    <w:rsid w:val="006D265C"/>
    <w:rPr>
      <w:rFonts w:ascii="Symbol" w:hAnsi="Symbol"/>
    </w:rPr>
  </w:style>
  <w:style w:type="character" w:customStyle="1" w:styleId="WW8Num7z0">
    <w:name w:val="WW8Num7z0"/>
    <w:rsid w:val="006D265C"/>
    <w:rPr>
      <w:rFonts w:ascii="Symbol" w:hAnsi="Symbol"/>
    </w:rPr>
  </w:style>
  <w:style w:type="character" w:customStyle="1" w:styleId="WW8Num8z0">
    <w:name w:val="WW8Num8z0"/>
    <w:rsid w:val="006D265C"/>
    <w:rPr>
      <w:rFonts w:ascii="Symbol" w:hAnsi="Symbol"/>
    </w:rPr>
  </w:style>
  <w:style w:type="character" w:customStyle="1" w:styleId="WW8Num9z0">
    <w:name w:val="WW8Num9z0"/>
    <w:rsid w:val="006D265C"/>
    <w:rPr>
      <w:rFonts w:ascii="Symbol" w:hAnsi="Symbol"/>
    </w:rPr>
  </w:style>
  <w:style w:type="character" w:customStyle="1" w:styleId="affffffb">
    <w:name w:val="?????? ?????????"/>
    <w:rsid w:val="006D265C"/>
  </w:style>
  <w:style w:type="character" w:customStyle="1" w:styleId="affffffc">
    <w:name w:val="??????? ??????"/>
    <w:rsid w:val="006D265C"/>
    <w:rPr>
      <w:rFonts w:ascii="OpenSymbol" w:hAnsi="OpenSymbol"/>
    </w:rPr>
  </w:style>
  <w:style w:type="character" w:customStyle="1" w:styleId="affffffd">
    <w:name w:val="Маркеры списка"/>
    <w:rsid w:val="006D265C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6D26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6D26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6D26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6D26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6D26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6D26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6D26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6D26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6D26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6D26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6D26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6D26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6D26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6D26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6D26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6D26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6D26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6D26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6D265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6D265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6D265C"/>
    <w:pPr>
      <w:jc w:val="center"/>
    </w:pPr>
    <w:rPr>
      <w:b/>
    </w:rPr>
  </w:style>
  <w:style w:type="paragraph" w:customStyle="1" w:styleId="WW-13">
    <w:name w:val="WW-?????????? ???????1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6D265C"/>
    <w:pPr>
      <w:jc w:val="center"/>
    </w:pPr>
    <w:rPr>
      <w:b/>
    </w:rPr>
  </w:style>
  <w:style w:type="paragraph" w:customStyle="1" w:styleId="WW-120">
    <w:name w:val="WW-?????????? ???????12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6D265C"/>
    <w:pPr>
      <w:jc w:val="center"/>
    </w:pPr>
    <w:rPr>
      <w:b/>
    </w:rPr>
  </w:style>
  <w:style w:type="paragraph" w:customStyle="1" w:styleId="WW-123">
    <w:name w:val="WW-?????????? ???????123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6D265C"/>
    <w:pPr>
      <w:jc w:val="center"/>
    </w:pPr>
    <w:rPr>
      <w:b/>
    </w:rPr>
  </w:style>
  <w:style w:type="paragraph" w:customStyle="1" w:styleId="WW-1234">
    <w:name w:val="WW-?????????? ???????1234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6D265C"/>
    <w:pPr>
      <w:jc w:val="center"/>
    </w:pPr>
    <w:rPr>
      <w:b/>
    </w:rPr>
  </w:style>
  <w:style w:type="paragraph" w:customStyle="1" w:styleId="WW-12345">
    <w:name w:val="WW-?????????? ???????12345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6D265C"/>
    <w:pPr>
      <w:jc w:val="center"/>
    </w:pPr>
    <w:rPr>
      <w:b/>
    </w:rPr>
  </w:style>
  <w:style w:type="paragraph" w:customStyle="1" w:styleId="WW-123456">
    <w:name w:val="WW-?????????? ???????123456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6D265C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6D265C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6D265C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6D26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6D265C"/>
    <w:pPr>
      <w:jc w:val="center"/>
    </w:pPr>
    <w:rPr>
      <w:b/>
    </w:rPr>
  </w:style>
  <w:style w:type="paragraph" w:customStyle="1" w:styleId="56">
    <w:name w:val="Абзац списка5"/>
    <w:basedOn w:val="a3"/>
    <w:rsid w:val="006D265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D2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6D265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6D26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6D265C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6D265C"/>
    <w:rPr>
      <w:rFonts w:ascii="Calibri" w:eastAsia="Calibri" w:hAnsi="Calibri" w:cs="Times New Roman"/>
    </w:rPr>
  </w:style>
  <w:style w:type="paragraph" w:customStyle="1" w:styleId="150">
    <w:name w:val="Обычный (веб)15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6D2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6D26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6D265C"/>
    <w:rPr>
      <w:color w:val="0000FF"/>
      <w:u w:val="single"/>
    </w:rPr>
  </w:style>
  <w:style w:type="paragraph" w:customStyle="1" w:styleId="160">
    <w:name w:val="Обычный (веб)16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6D265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f"/>
    <w:rsid w:val="006D265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6D265C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6D265C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6D26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6D26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6D265C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6D265C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6D265C"/>
    <w:rPr>
      <w:b/>
      <w:sz w:val="22"/>
    </w:rPr>
  </w:style>
  <w:style w:type="paragraph" w:customStyle="1" w:styleId="200">
    <w:name w:val="Обычный (веб)20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6D265C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6D265C"/>
  </w:style>
  <w:style w:type="table" w:customStyle="1" w:styleId="3f2">
    <w:name w:val="Сетка таблицы3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6D265C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6D26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6D2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6D2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6D265C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6D26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6D26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6D265C"/>
  </w:style>
  <w:style w:type="paragraph" w:customStyle="1" w:styleId="title">
    <w:name w:val="title"/>
    <w:basedOn w:val="a3"/>
    <w:rsid w:val="006D26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6D26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6D26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6D26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6D265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6D265C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6D265C"/>
    <w:rPr>
      <w:rFonts w:cs="Calibri"/>
      <w:lang w:eastAsia="en-US"/>
    </w:rPr>
  </w:style>
  <w:style w:type="paragraph" w:styleId="HTML">
    <w:name w:val="HTML Preformatted"/>
    <w:basedOn w:val="a3"/>
    <w:link w:val="HTML0"/>
    <w:rsid w:val="006D2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6D26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6D265C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6D26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6D265C"/>
  </w:style>
  <w:style w:type="table" w:customStyle="1" w:styleId="122">
    <w:name w:val="Сетка таблицы12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6D265C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6D2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6D2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6D265C"/>
  </w:style>
  <w:style w:type="character" w:customStyle="1" w:styleId="ei">
    <w:name w:val="ei"/>
    <w:basedOn w:val="a4"/>
    <w:rsid w:val="006D265C"/>
  </w:style>
  <w:style w:type="character" w:customStyle="1" w:styleId="apple-converted-space">
    <w:name w:val="apple-converted-space"/>
    <w:basedOn w:val="a4"/>
    <w:rsid w:val="006D265C"/>
  </w:style>
  <w:style w:type="paragraph" w:customStyle="1" w:styleId="2fc">
    <w:name w:val="Основной текст2"/>
    <w:basedOn w:val="a3"/>
    <w:rsid w:val="006D265C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4"/>
    <w:link w:val="1ff5"/>
    <w:rsid w:val="006D265C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3"/>
    <w:link w:val="1ff4"/>
    <w:rsid w:val="006D265C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6D265C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6D265C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6D265C"/>
  </w:style>
  <w:style w:type="table" w:customStyle="1" w:styleId="151">
    <w:name w:val="Сетка таблицы15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6D265C"/>
  </w:style>
  <w:style w:type="table" w:customStyle="1" w:styleId="161">
    <w:name w:val="Сетка таблицы16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D265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6D265C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6D265C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6D265C"/>
  </w:style>
  <w:style w:type="table" w:customStyle="1" w:styleId="171">
    <w:name w:val="Сетка таблицы17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6D265C"/>
  </w:style>
  <w:style w:type="character" w:customStyle="1" w:styleId="blk">
    <w:name w:val="blk"/>
    <w:basedOn w:val="a4"/>
    <w:rsid w:val="006D265C"/>
  </w:style>
  <w:style w:type="character" w:styleId="afffffff6">
    <w:name w:val="endnote reference"/>
    <w:uiPriority w:val="99"/>
    <w:semiHidden/>
    <w:unhideWhenUsed/>
    <w:rsid w:val="006D265C"/>
    <w:rPr>
      <w:vertAlign w:val="superscript"/>
    </w:rPr>
  </w:style>
  <w:style w:type="character" w:customStyle="1" w:styleId="affffa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fff9"/>
    <w:uiPriority w:val="99"/>
    <w:locked/>
    <w:rsid w:val="006D265C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6D265C"/>
  </w:style>
  <w:style w:type="character" w:customStyle="1" w:styleId="5Exact">
    <w:name w:val="Основной текст (5) Exact"/>
    <w:basedOn w:val="a4"/>
    <w:rsid w:val="006D265C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4"/>
    <w:uiPriority w:val="99"/>
    <w:semiHidden/>
    <w:rsid w:val="006D265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6D265C"/>
  </w:style>
  <w:style w:type="table" w:customStyle="1" w:styleId="181">
    <w:name w:val="Сетка таблицы18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6D26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D265C"/>
  </w:style>
  <w:style w:type="paragraph" w:customStyle="1" w:styleId="142">
    <w:name w:val="Знак14"/>
    <w:basedOn w:val="a3"/>
    <w:uiPriority w:val="99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D265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6D265C"/>
  </w:style>
  <w:style w:type="paragraph" w:customStyle="1" w:styleId="1ff7">
    <w:name w:val="Текст1"/>
    <w:basedOn w:val="a3"/>
    <w:rsid w:val="006D265C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6D26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6D265C"/>
  </w:style>
  <w:style w:type="table" w:customStyle="1" w:styleId="222">
    <w:name w:val="Сетка таблицы22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6D265C"/>
  </w:style>
  <w:style w:type="table" w:customStyle="1" w:styleId="232">
    <w:name w:val="Сетка таблицы23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6D265C"/>
  </w:style>
  <w:style w:type="paragraph" w:customStyle="1" w:styleId="3f4">
    <w:name w:val="Знак Знак3 Знак Знак"/>
    <w:basedOn w:val="a3"/>
    <w:uiPriority w:val="99"/>
    <w:rsid w:val="006D265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6D265C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6D265C"/>
  </w:style>
  <w:style w:type="character" w:customStyle="1" w:styleId="WW8Num1z0">
    <w:name w:val="WW8Num1z0"/>
    <w:rsid w:val="006D265C"/>
    <w:rPr>
      <w:rFonts w:ascii="Symbol" w:hAnsi="Symbol" w:cs="OpenSymbol"/>
    </w:rPr>
  </w:style>
  <w:style w:type="character" w:customStyle="1" w:styleId="3f5">
    <w:name w:val="Основной шрифт абзаца3"/>
    <w:rsid w:val="006D265C"/>
  </w:style>
  <w:style w:type="paragraph" w:customStyle="1" w:styleId="215">
    <w:name w:val="Обычный (веб)21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6D265C"/>
  </w:style>
  <w:style w:type="table" w:customStyle="1" w:styleId="260">
    <w:name w:val="Сетка таблицы26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6D265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6D265C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6D26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6D265C"/>
  </w:style>
  <w:style w:type="paragraph" w:customStyle="1" w:styleId="88">
    <w:name w:val="Абзац списка8"/>
    <w:basedOn w:val="a3"/>
    <w:rsid w:val="006D265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6D26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6D26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6D265C"/>
  </w:style>
  <w:style w:type="table" w:customStyle="1" w:styleId="312">
    <w:name w:val="Сетка таблицы31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6D265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6D265C"/>
  </w:style>
  <w:style w:type="table" w:customStyle="1" w:styleId="321">
    <w:name w:val="Сетка таблицы32"/>
    <w:basedOn w:val="a5"/>
    <w:next w:val="a9"/>
    <w:uiPriority w:val="99"/>
    <w:rsid w:val="006D2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6D2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6D265C"/>
  </w:style>
  <w:style w:type="character" w:customStyle="1" w:styleId="1ff9">
    <w:name w:val="Подзаголовок Знак1"/>
    <w:uiPriority w:val="11"/>
    <w:rsid w:val="006D265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6D265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6D26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6D2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6D265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6D265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6D265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6D265C"/>
  </w:style>
  <w:style w:type="numbering" w:customStyle="1" w:styleId="252">
    <w:name w:val="Нет списка25"/>
    <w:next w:val="a6"/>
    <w:semiHidden/>
    <w:rsid w:val="006D265C"/>
  </w:style>
  <w:style w:type="table" w:customStyle="1" w:styleId="380">
    <w:name w:val="Сетка таблицы38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6D265C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6D265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6D2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6D265C"/>
  </w:style>
  <w:style w:type="numbering" w:customStyle="1" w:styleId="271">
    <w:name w:val="Нет списка27"/>
    <w:next w:val="a6"/>
    <w:uiPriority w:val="99"/>
    <w:semiHidden/>
    <w:unhideWhenUsed/>
    <w:rsid w:val="006D265C"/>
  </w:style>
  <w:style w:type="numbering" w:customStyle="1" w:styleId="281">
    <w:name w:val="Нет списка28"/>
    <w:next w:val="a6"/>
    <w:uiPriority w:val="99"/>
    <w:semiHidden/>
    <w:unhideWhenUsed/>
    <w:rsid w:val="006D265C"/>
  </w:style>
  <w:style w:type="paragraph" w:customStyle="1" w:styleId="Style3">
    <w:name w:val="Style3"/>
    <w:basedOn w:val="a3"/>
    <w:uiPriority w:val="99"/>
    <w:rsid w:val="006D265C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6D265C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6D26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6D265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6D2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6D265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6D265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6D265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6D2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6D265C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6D2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6D265C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6D2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6D26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6D2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6D265C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6D265C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6D265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6D265C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6D26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6D265C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6D26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6D265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6D265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6D265C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D265C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6D265C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6D26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6D2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6D2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6D265C"/>
  </w:style>
  <w:style w:type="numbering" w:customStyle="1" w:styleId="291">
    <w:name w:val="Нет списка29"/>
    <w:next w:val="a6"/>
    <w:uiPriority w:val="99"/>
    <w:semiHidden/>
    <w:unhideWhenUsed/>
    <w:rsid w:val="006D265C"/>
  </w:style>
  <w:style w:type="table" w:customStyle="1" w:styleId="420">
    <w:name w:val="Сетка таблицы42"/>
    <w:basedOn w:val="a5"/>
    <w:next w:val="a9"/>
    <w:uiPriority w:val="59"/>
    <w:rsid w:val="006D2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6D2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6D265C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6D265C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6D265C"/>
  </w:style>
  <w:style w:type="table" w:customStyle="1" w:styleId="430">
    <w:name w:val="Сетка таблицы43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D265C"/>
  </w:style>
  <w:style w:type="numbering" w:customStyle="1" w:styleId="322">
    <w:name w:val="Нет списка32"/>
    <w:next w:val="a6"/>
    <w:uiPriority w:val="99"/>
    <w:semiHidden/>
    <w:unhideWhenUsed/>
    <w:rsid w:val="006D265C"/>
  </w:style>
  <w:style w:type="numbering" w:customStyle="1" w:styleId="331">
    <w:name w:val="Нет списка33"/>
    <w:next w:val="a6"/>
    <w:uiPriority w:val="99"/>
    <w:semiHidden/>
    <w:unhideWhenUsed/>
    <w:rsid w:val="006D265C"/>
  </w:style>
  <w:style w:type="table" w:customStyle="1" w:styleId="440">
    <w:name w:val="Сетка таблицы44"/>
    <w:basedOn w:val="a5"/>
    <w:next w:val="a9"/>
    <w:uiPriority w:val="59"/>
    <w:rsid w:val="006D2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6D265C"/>
  </w:style>
  <w:style w:type="numbering" w:customStyle="1" w:styleId="351">
    <w:name w:val="Нет списка35"/>
    <w:next w:val="a6"/>
    <w:semiHidden/>
    <w:rsid w:val="006D265C"/>
  </w:style>
  <w:style w:type="paragraph" w:customStyle="1" w:styleId="afffffff9">
    <w:name w:val="Знак Знак Знак"/>
    <w:basedOn w:val="a3"/>
    <w:rsid w:val="006D26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6D265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6D265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6D26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6D26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6D26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6D26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6D26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6D26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6D26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6D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6D265C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6D265C"/>
  </w:style>
  <w:style w:type="numbering" w:customStyle="1" w:styleId="371">
    <w:name w:val="Нет списка37"/>
    <w:next w:val="a6"/>
    <w:uiPriority w:val="99"/>
    <w:semiHidden/>
    <w:unhideWhenUsed/>
    <w:rsid w:val="006D265C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6D265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6D265C"/>
  </w:style>
  <w:style w:type="table" w:customStyle="1" w:styleId="570">
    <w:name w:val="Сетка таблицы57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6D265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6D265C"/>
    <w:pPr>
      <w:ind w:left="720"/>
    </w:pPr>
    <w:rPr>
      <w:rFonts w:eastAsia="Times New Roman"/>
    </w:rPr>
  </w:style>
  <w:style w:type="paragraph" w:customStyle="1" w:styleId="243">
    <w:name w:val="Обычный (веб)24"/>
    <w:rsid w:val="006D265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6D2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6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59"/>
    <w:rsid w:val="006D2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6D265C"/>
  </w:style>
  <w:style w:type="character" w:customStyle="1" w:styleId="2fd">
    <w:name w:val="Основной текст (2)_"/>
    <w:basedOn w:val="a4"/>
    <w:rsid w:val="006D2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fe">
    <w:name w:val="Основной текст (2)"/>
    <w:basedOn w:val="2fd"/>
    <w:rsid w:val="006D265C"/>
    <w:rPr>
      <w:color w:val="000000"/>
      <w:spacing w:val="0"/>
      <w:w w:val="100"/>
      <w:position w:val="0"/>
      <w:lang w:val="ru-RU"/>
    </w:rPr>
  </w:style>
  <w:style w:type="table" w:customStyle="1" w:styleId="620">
    <w:name w:val="Сетка таблицы62"/>
    <w:basedOn w:val="a5"/>
    <w:next w:val="a9"/>
    <w:uiPriority w:val="59"/>
    <w:rsid w:val="006D2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Стиль1 Знак"/>
    <w:link w:val="17"/>
    <w:uiPriority w:val="99"/>
    <w:locked/>
    <w:rsid w:val="006D265C"/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1pt">
    <w:name w:val="Основной текст + Интервал 1 pt"/>
    <w:basedOn w:val="affe"/>
    <w:rsid w:val="006D265C"/>
    <w:rPr>
      <w:rFonts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470311702/?*=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%3D&amp;lang=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8049</Words>
  <Characters>45883</Characters>
  <Application>Microsoft Office Word</Application>
  <DocSecurity>0</DocSecurity>
  <Lines>382</Lines>
  <Paragraphs>107</Paragraphs>
  <ScaleCrop>false</ScaleCrop>
  <Company/>
  <LinksUpToDate>false</LinksUpToDate>
  <CharactersWithSpaces>53825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2021-05-20T05:04:00Z</dcterms:created>
  <dcterms:modified xsi:type="dcterms:W3CDTF">2021-05-20T05:06:00Z</dcterms:modified>
</cp:coreProperties>
</file>