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C" w:rsidRPr="007641F1" w:rsidRDefault="00AD719C" w:rsidP="00AD719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69265" cy="563880"/>
            <wp:effectExtent l="19050" t="0" r="698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9C" w:rsidRPr="007641F1" w:rsidRDefault="00AD719C" w:rsidP="00AD71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12.11.2019          </w:t>
      </w:r>
      <w:r w:rsidRPr="00AD719C">
        <w:rPr>
          <w:rFonts w:ascii="Arial" w:hAnsi="Arial" w:cs="Arial"/>
          <w:sz w:val="26"/>
          <w:szCs w:val="26"/>
          <w:lang w:eastAsia="ru-RU"/>
        </w:rPr>
        <w:t xml:space="preserve">           с.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                         № 1105-п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D719C" w:rsidRPr="00AD719C" w:rsidRDefault="00AD719C" w:rsidP="00AD719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AD719C" w:rsidRPr="00AD719C" w:rsidRDefault="00AD719C" w:rsidP="00AD719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 xml:space="preserve"> ПОСТАНОВЛЯЮ: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 от 25.10.2013 № 1350-п  «Об утверждении муниципальной программы «Развитие сельского хозяйства в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районе» (далее – Постановление) следующие изменения: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 xml:space="preserve">Муниципальную программу «Развитие сельского хозяйства в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 согласно приложению к настоящему постановлению.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 </w:t>
      </w:r>
      <w:proofErr w:type="spellStart"/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 xml:space="preserve">  района  по  экономике  и  планированию Н.В. </w:t>
      </w:r>
      <w:proofErr w:type="spellStart"/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D719C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AD719C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AD719C" w:rsidRPr="00AD719C" w:rsidRDefault="00AD719C" w:rsidP="00AD719C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719C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AD719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6"/>
          <w:szCs w:val="26"/>
          <w:lang w:eastAsia="ru-RU"/>
        </w:rPr>
        <w:t xml:space="preserve"> района                     И.М. Брюханов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D719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>от 12.11.2019 № 1105-п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>к постановлению администрации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proofErr w:type="spellStart"/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 w:rsidRPr="00AD719C">
          <w:rPr>
            <w:rFonts w:ascii="Arial" w:eastAsia="Times New Roman" w:hAnsi="Arial" w:cs="Arial"/>
            <w:bCs/>
            <w:sz w:val="18"/>
            <w:szCs w:val="20"/>
            <w:lang w:eastAsia="ru-RU"/>
          </w:rPr>
          <w:t>2013 г</w:t>
        </w:r>
      </w:smartTag>
      <w:r w:rsidRPr="00AD719C">
        <w:rPr>
          <w:rFonts w:ascii="Arial" w:eastAsia="Times New Roman" w:hAnsi="Arial" w:cs="Arial"/>
          <w:bCs/>
          <w:sz w:val="18"/>
          <w:szCs w:val="20"/>
          <w:lang w:eastAsia="ru-RU"/>
        </w:rPr>
        <w:t>. № 1350-п</w:t>
      </w:r>
    </w:p>
    <w:p w:rsidR="00AD719C" w:rsidRPr="00AD719C" w:rsidRDefault="00AD719C" w:rsidP="00AD71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Муниципальная программа «Развитие сельского хозяйства в </w:t>
      </w:r>
      <w:proofErr w:type="spellStart"/>
      <w:r w:rsidRPr="00AD719C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AD719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районе»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1. Паспорт муниципальной программы «Развитие сельского хозяйства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районе»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«Развитие сельского хозяйства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районе» (далее – муниципальная программа)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Основания для разработки 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Статья 179 Бюджетного кодекса Российской Федерации;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района, их формировании и реализации»;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Постановление Правительства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(управление экономики и планирования)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Подпрограммы: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Поддержка малых форм хозяйствования; 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Устойчивое развитие сельских территорий;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Обеспечение реализации муниципальной программы и прочие мероприятия.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Цель: развитие сельских территорий, рост занятости и уровня жизни населения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Поддержка и дальнейшее развитие малых форм хозяйствования в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и повышение уровня доходов населения.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Создание комфортных условий жизнедеятельности в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районе.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</w:t>
            </w:r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Программа реализуется в один этап с 2014 - 2030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муниципальной </w:t>
            </w:r>
            <w:proofErr w:type="gram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программы</w:t>
            </w:r>
            <w:proofErr w:type="gram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указанием планируемых к достижению значений на долгосрочный период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Целевые показатели: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индекс производства продукции сельского хозяйства в хозяйствах всех категорий (в сопоставимых ценах) к 2030 году составит 101,0 %;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 в 2030 году составит 25,0%.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17 318 948,13</w:t>
            </w:r>
            <w:r w:rsidRPr="00AD719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AD719C">
              <w:rPr>
                <w:rFonts w:ascii="Arial" w:hAnsi="Arial" w:cs="Arial"/>
                <w:sz w:val="14"/>
                <w:szCs w:val="14"/>
              </w:rPr>
              <w:t>рублей, в том числе: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средства федерального бюджета 185 139,02 рублей: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2014 году – 44 818,21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2015 году – 104 575,25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2016 году – 21 699,42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2017 году – 14 046,14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средства краевого бюджета 16 712 202,17 рублей: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2014 году – 1 773 660,07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2015 году – 1 779 720,04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2016 году – 1 778 895,22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2017 году – 1 786 566,84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2018 году – 1 871 500,0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2019 году – 1 908 160,0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2020 году – 1 943 900,0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2021 году – 1 937 000,0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2022 году – 1 932 800,0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средства районного бюджета 421 606,94 рублей: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2014 году – 739,93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2015 году – 379,96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2018 году – 48 006,05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2019 году – 63 481,0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2020 году – 103 000,0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2021 году – 103 000,0 рублей;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        в 2022 году – 103 000,0 рублей.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Капитальное строительство на 2014-2022 годы в рамках настоящей муниципальной программы не предусмотрено (приложение № 3 к паспорту муниципальной программы)</w:t>
            </w:r>
          </w:p>
        </w:tc>
      </w:tr>
    </w:tbl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 Характеристика</w:t>
      </w:r>
    </w:p>
    <w:p w:rsidR="00AD719C" w:rsidRPr="00AD719C" w:rsidRDefault="00AD719C" w:rsidP="00AD719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текущего состояния отрасли сельского хозяйства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районе, основные показатели социально – экономического развития и анализ социальных, финансово-экономических и прочих рисков реализации программы</w:t>
      </w:r>
    </w:p>
    <w:p w:rsidR="00AD719C" w:rsidRPr="00AD719C" w:rsidRDefault="00AD719C" w:rsidP="00AD719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D719C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 представляет собой так называемую «зону рискованного земледелия», т.к. урожайность культур находится в сильной зависимости от погодных условий. Сельскохозяйственные угодья в районе занимают 0,37 % от всей площади земель, что составляет </w:t>
      </w:r>
      <w:smartTag w:uri="urn:schemas-microsoft-com:office:smarttags" w:element="metricconverter">
        <w:smartTagPr>
          <w:attr w:name="ProductID" w:val="20284 га"/>
        </w:smartTagPr>
        <w:r w:rsidRPr="00AD719C">
          <w:rPr>
            <w:rFonts w:ascii="Arial" w:hAnsi="Arial" w:cs="Arial"/>
            <w:sz w:val="20"/>
            <w:szCs w:val="20"/>
          </w:rPr>
          <w:t>20284 га</w:t>
        </w:r>
      </w:smartTag>
      <w:r w:rsidRPr="00AD719C">
        <w:rPr>
          <w:rFonts w:ascii="Arial" w:hAnsi="Arial" w:cs="Arial"/>
          <w:sz w:val="20"/>
          <w:szCs w:val="20"/>
        </w:rPr>
        <w:t xml:space="preserve">, из них площадь пашни – </w:t>
      </w:r>
      <w:smartTag w:uri="urn:schemas-microsoft-com:office:smarttags" w:element="metricconverter">
        <w:smartTagPr>
          <w:attr w:name="ProductID" w:val="9344 га"/>
        </w:smartTagPr>
        <w:r w:rsidRPr="00AD719C">
          <w:rPr>
            <w:rFonts w:ascii="Arial" w:hAnsi="Arial" w:cs="Arial"/>
            <w:sz w:val="20"/>
            <w:szCs w:val="20"/>
          </w:rPr>
          <w:t>9344 га</w:t>
        </w:r>
      </w:smartTag>
      <w:r w:rsidRPr="00AD719C">
        <w:rPr>
          <w:rFonts w:ascii="Arial" w:hAnsi="Arial" w:cs="Arial"/>
          <w:sz w:val="20"/>
          <w:szCs w:val="20"/>
        </w:rPr>
        <w:t xml:space="preserve">. На территории района нет сельскохозяйственных предприятий, сельское хозяйство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представлено малыми формами хозяйствования - это граждане, ведущие личное подсобное хозяйство (ЛПХ) и крестьянские (фермерские) хозяйства (КФХ).</w:t>
      </w: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Развитие малых форм хозяйствования имеет большое значение в связи со сложившимися в последнее время условиями, в которых кризисное состояние многих организаций и хозяйств усложнило трудоустройство, снизило занятость жителей района, обострило социально-экономические проблемы. Личное подсобное хозяйство является существенным дополнительным источником формирования реальных доходов для жителей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На сегодняшний день основная часть сельскохозяйственной продукции производится в личных подсобных хозяйствах. Их доля в производстве сельхозпродукции – 99 %, на долю вновь созданных крестьянско-фермерских хозяй</w:t>
      </w:r>
      <w:proofErr w:type="gramStart"/>
      <w:r w:rsidRPr="00AD719C">
        <w:rPr>
          <w:rFonts w:ascii="Arial" w:hAnsi="Arial" w:cs="Arial"/>
          <w:sz w:val="20"/>
          <w:szCs w:val="20"/>
        </w:rPr>
        <w:t>ств пр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иходится – 1 %. Согласно проведенному мониторингу на 1 января 2019 года в хозяйствах всех категорий района числится 834 голов крупного рогатого скота, в том числе 413 головы коров, 826 голов свиней, и птицы – 4975 голов. </w:t>
      </w:r>
      <w:r w:rsidRPr="00AD719C">
        <w:rPr>
          <w:rFonts w:ascii="Arial" w:hAnsi="Arial" w:cs="Arial"/>
          <w:sz w:val="20"/>
          <w:szCs w:val="20"/>
        </w:rPr>
        <w:lastRenderedPageBreak/>
        <w:t>При этом производство скота и птицы на убой в живом весе в 2018 году составило – 962 тонны, производство молока – 4200 тонн, производство яиц – 1896 тыс. штук.</w:t>
      </w: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Для увеличения показателей сельхозпроизводства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необходимо дальнейшее развитие малых форм хозяйствования. Но одной из важных проблем в районе остается недостаток денежных средств у граждан, ведущих личное подсобное хозяйство, на покупку сельскохозяйственной техники, инвентаря, оборудования, кормов, молодняка  скота и птицы, семян. Поэтому многие владельцы личных подсобных хозяйств обратились за льготными кредитами на свое развитие. Преимущество такого кредита заключается в том, что владельцам ЛПХ при получении кредита и подтверждении его целевого использования выплачиваются субсидии от суммы уплаченных по кредиту процентов в размере ставки рефинансирования. </w:t>
      </w: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Субсидии выплачиваются за счет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кр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аевого и федерального бюджетов в соответствии с государственной целевой программой «Развитие сельского хозяйства и регулирование рынков сельскохозяйственной продукции, сырья и продовольствия в Красноярском крае». </w:t>
      </w: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Всего за время участия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 в реализации программы 45 владельцев личных подсобных хозяйств получили льготные кредиты на свое развитие. Общая сумма кредитных средств составила – 10,303 млн. рублей. За счет этих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гр</w:t>
      </w:r>
      <w:proofErr w:type="gramEnd"/>
      <w:r w:rsidRPr="00AD719C">
        <w:rPr>
          <w:rFonts w:ascii="Arial" w:hAnsi="Arial" w:cs="Arial"/>
          <w:sz w:val="20"/>
          <w:szCs w:val="20"/>
        </w:rPr>
        <w:t>аждане приобретали трактора, грузовые автомобили, сельскохозяйственное оборудование, крупнорогатый скот, свиней, было построено несколько животноводческих помещений. На сегодняшний день 2 гражданина, владельцев личных подсобных хозяйств, получают субсидию, предоставляемую на возмещение части затрат на уплату процентов по кредитам.</w:t>
      </w:r>
    </w:p>
    <w:p w:rsidR="00AD719C" w:rsidRPr="00AD719C" w:rsidRDefault="00AD719C" w:rsidP="00AD719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Решение «жилищного вопроса»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для молодых семей и молодых специалистов на сегодняшний день является крайне актуальным. Современный рынок жилья в сельской местности, ввиду ограниченности предложений характеризуется высокой стоимостью, что делает его недоступным для основной массы молодых семей и молодых специалистов. Уровень доходов большинства молодежи не позволяет им решить проблему обеспечения жильем самостоятельно, даже с привлечением кредитных ресурсов.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>В целях обеспечения финансовой доступности строительства или приобретения жилья Правительством Красноярского края в рамках целевой программы «Улучшение жилищных условий молодых семей и молодых специалистов в сельской местности» реализуются мероприятия по улучшению  жилищных условий участников программы, в виде предоставления государственной поддержки, направленной на компенсацию части затрат, связанных со строительством, или приобретением жилья в сельской местности.</w:t>
      </w:r>
      <w:proofErr w:type="gramEnd"/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в 2013 году заявки на участие в этой программе были приняты от 11 молодых семей и молодых специалистов, 3 из них смогли улучшить свои жилищные условия, 1 молодому специалисту выделены субсидии на приобретение жилья и 2 – на строительство собственного жилья в размере 3313980,0 рублей. В 2018 году заявки были приняты от 4 молодых семей.</w:t>
      </w:r>
    </w:p>
    <w:p w:rsidR="00AD719C" w:rsidRPr="00AD719C" w:rsidRDefault="00AD719C" w:rsidP="00AD719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Разработка данной муниципальной программы направлена на развитие сельского хозяйства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районе, стимулирование и поднятие авторитета личных подсобных хозяйств, а также на решение проблемы по улучшению жилищных условий молодых семей и молодых специалистов с целью их привлечения и закрепления для работы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районе.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3. Приоритеты и цели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социально – экономического развития в отрасли сельского хозяйства, основные цели и задачи программы, прогноз развития отрасли сельского хозяйства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D719C">
        <w:rPr>
          <w:rFonts w:ascii="Arial" w:hAnsi="Arial" w:cs="Arial"/>
          <w:bCs/>
          <w:sz w:val="20"/>
          <w:szCs w:val="20"/>
        </w:rPr>
        <w:t xml:space="preserve">Муниципальная программа базируется на положениях Федерального </w:t>
      </w:r>
      <w:hyperlink r:id="rId6" w:history="1">
        <w:r w:rsidRPr="00AD719C">
          <w:rPr>
            <w:rFonts w:ascii="Arial" w:hAnsi="Arial" w:cs="Arial"/>
            <w:bCs/>
            <w:sz w:val="20"/>
            <w:szCs w:val="20"/>
          </w:rPr>
          <w:t>закона</w:t>
        </w:r>
      </w:hyperlink>
      <w:r w:rsidRPr="00AD719C">
        <w:rPr>
          <w:rFonts w:ascii="Arial" w:hAnsi="Arial" w:cs="Arial"/>
          <w:bCs/>
          <w:sz w:val="20"/>
          <w:szCs w:val="20"/>
        </w:rPr>
        <w:t xml:space="preserve"> «О развитии сельского хозяйства», </w:t>
      </w:r>
      <w:hyperlink r:id="rId7" w:history="1">
        <w:r w:rsidRPr="00AD719C">
          <w:rPr>
            <w:rFonts w:ascii="Arial" w:hAnsi="Arial" w:cs="Arial"/>
            <w:bCs/>
            <w:sz w:val="20"/>
            <w:szCs w:val="20"/>
          </w:rPr>
          <w:t>Концепции</w:t>
        </w:r>
      </w:hyperlink>
      <w:r w:rsidRPr="00AD719C">
        <w:rPr>
          <w:rFonts w:ascii="Arial" w:hAnsi="Arial" w:cs="Arial"/>
          <w:bCs/>
          <w:sz w:val="20"/>
          <w:szCs w:val="20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</w:t>
      </w:r>
      <w:r w:rsidRPr="00AD719C">
        <w:rPr>
          <w:rFonts w:ascii="Arial" w:hAnsi="Arial" w:cs="Arial"/>
          <w:bCs/>
          <w:sz w:val="20"/>
          <w:szCs w:val="20"/>
        </w:rPr>
        <w:br/>
        <w:t xml:space="preserve">от 30.11.2010 № 2136-р, </w:t>
      </w:r>
      <w:hyperlink r:id="rId8" w:history="1">
        <w:r w:rsidRPr="00AD719C">
          <w:rPr>
            <w:rFonts w:ascii="Arial" w:hAnsi="Arial" w:cs="Arial"/>
            <w:bCs/>
            <w:sz w:val="20"/>
            <w:szCs w:val="20"/>
          </w:rPr>
          <w:t>Концепции</w:t>
        </w:r>
      </w:hyperlink>
      <w:r w:rsidRPr="00AD719C">
        <w:rPr>
          <w:rFonts w:ascii="Arial" w:hAnsi="Arial" w:cs="Arial"/>
          <w:bCs/>
          <w:sz w:val="20"/>
          <w:szCs w:val="20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</w:t>
      </w:r>
      <w:r w:rsidRPr="00AD719C">
        <w:rPr>
          <w:rFonts w:ascii="Arial" w:hAnsi="Arial" w:cs="Arial"/>
          <w:bCs/>
          <w:sz w:val="20"/>
          <w:szCs w:val="20"/>
        </w:rPr>
        <w:br/>
        <w:t xml:space="preserve">от 02.02.2015 № 151-р, Государственной </w:t>
      </w:r>
      <w:hyperlink r:id="rId9" w:history="1">
        <w:r w:rsidRPr="00AD719C">
          <w:rPr>
            <w:rFonts w:ascii="Arial" w:hAnsi="Arial" w:cs="Arial"/>
            <w:bCs/>
            <w:sz w:val="20"/>
            <w:szCs w:val="20"/>
          </w:rPr>
          <w:t>программы</w:t>
        </w:r>
      </w:hyperlink>
      <w:r w:rsidRPr="00AD719C">
        <w:rPr>
          <w:rFonts w:ascii="Arial" w:hAnsi="Arial" w:cs="Arial"/>
          <w:bCs/>
          <w:sz w:val="20"/>
          <w:szCs w:val="20"/>
        </w:rPr>
        <w:t xml:space="preserve"> на 2013 – 2020 годы, утвержденной постановлением Правительства</w:t>
      </w:r>
      <w:proofErr w:type="gramEnd"/>
      <w:r w:rsidRPr="00AD719C">
        <w:rPr>
          <w:rFonts w:ascii="Arial" w:hAnsi="Arial" w:cs="Arial"/>
          <w:bCs/>
          <w:sz w:val="20"/>
          <w:szCs w:val="20"/>
        </w:rPr>
        <w:t xml:space="preserve"> Российской Федерации от 14.07.2012 № 717, а также нормах Закона Красноярского края </w:t>
      </w:r>
      <w:r w:rsidRPr="00AD719C">
        <w:rPr>
          <w:rFonts w:ascii="Arial" w:hAnsi="Arial" w:cs="Arial"/>
          <w:bCs/>
          <w:sz w:val="20"/>
          <w:szCs w:val="20"/>
        </w:rPr>
        <w:br/>
        <w:t>от 21.02.2006 № 17-4487 «О государственной поддержке субъектов агропромышленного комплекса края».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Главная стратегическая цель социально-экономического развития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района на долгосрочную перспективу это: повышение комфортного проживания на территории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</w:t>
      </w:r>
      <w:r w:rsidRPr="00AD719C">
        <w:rPr>
          <w:rFonts w:ascii="Arial" w:hAnsi="Arial" w:cs="Arial"/>
          <w:bCs/>
          <w:sz w:val="20"/>
          <w:szCs w:val="20"/>
        </w:rPr>
        <w:lastRenderedPageBreak/>
        <w:t>района за счет инвестиционного развития экономики и эффективного управления муниципальным образованием.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важнейших задач для обеспечения целей устойчивого развития сельских территорий на период до 2030 года является развитие малого предпринимательства и кооперации в сельской местности. Стимулирование развития предпринимательства, крестьянских (фермерских) хозяйств, </w:t>
      </w:r>
      <w:proofErr w:type="spellStart"/>
      <w:r w:rsidRPr="00AD719C">
        <w:rPr>
          <w:rFonts w:ascii="Arial" w:eastAsia="Times New Roman" w:hAnsi="Arial" w:cs="Arial"/>
          <w:sz w:val="20"/>
          <w:szCs w:val="20"/>
          <w:lang w:eastAsia="ru-RU"/>
        </w:rPr>
        <w:t>самозанятости</w:t>
      </w:r>
      <w:proofErr w:type="spellEnd"/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 и 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 и регулирования рынка труда в сельской местности.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улучшения социально-экономической ситуации на селе в среднесрочном периоде будут реализованы мероприятия, направленные на создание условий для развития среднего и малого предпринимательства в сельской местности за счет государственной поддержки направленной </w:t>
      </w:r>
      <w:r w:rsidRPr="00AD719C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br/>
      </w:r>
      <w:r w:rsidRPr="00AD719C">
        <w:rPr>
          <w:rFonts w:ascii="Arial" w:eastAsia="Times New Roman" w:hAnsi="Arial" w:cs="Arial"/>
          <w:sz w:val="20"/>
          <w:szCs w:val="20"/>
          <w:lang w:eastAsia="ru-RU"/>
        </w:rPr>
        <w:t>на поддержку фермеров, развитие семейных животноводческих ферм, развитие системы сельскохозяйственной потребительской кооперации и несельскохозяйственных видов деятельности.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малых форм хозяйствования в сельской местности позволит увеличить объем производимой ими сельскохозяйственной продукции, повысить конкурентоспособность сельскохозяйственной продукции, производимой малыми формами хозяйствования, через переработку </w:t>
      </w:r>
      <w:r w:rsidRPr="00AD719C">
        <w:rPr>
          <w:rFonts w:ascii="Arial" w:eastAsia="Times New Roman" w:hAnsi="Arial" w:cs="Arial"/>
          <w:sz w:val="20"/>
          <w:szCs w:val="20"/>
          <w:lang w:eastAsia="ru-RU"/>
        </w:rPr>
        <w:br/>
        <w:t>в сельскохозяйственных потребительских кооперативах, создать новые рабочие места в сельской местности и увеличить доходы сельского населения.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Приоритетными направлениями развития отрасли сельского хозяйства в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районе в среднесрочной перспективе является: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стимулирование развития малых форм хозяйствования;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улучшение жилищных условий молодых семей и молодых специалистов, проживающих в сельской местности.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Целью муниципальной программы является: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развитие сельских территорий, рост занятости и уровня жизни населения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Для достижения этой целей необходимо решение следующих основных задач: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поддержка и дальнейшее развитие малых форм хозяйствования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и повышение уровня доходов сельского населения;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создание комфортных условий жизнедеятельности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D719C">
        <w:rPr>
          <w:rFonts w:ascii="Arial" w:hAnsi="Arial" w:cs="Arial"/>
          <w:sz w:val="20"/>
          <w:szCs w:val="20"/>
        </w:rPr>
        <w:t>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Прогноз реализации муниципальной программы основывается на достижении значений ее основных показателей (индикаторов).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части основных показателей муниципальной программы прогнозируется: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индекс производства продукции сельского хозяйства в хозяйствах всех категорий (в сопоставимых ценах) к предыдущему году в 2030 году – 101,0 %;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</w:t>
      </w:r>
      <w:r w:rsidRPr="00AD719C">
        <w:rPr>
          <w:rFonts w:ascii="Arial" w:hAnsi="Arial" w:cs="Arial"/>
          <w:sz w:val="20"/>
          <w:szCs w:val="20"/>
        </w:rPr>
        <w:t xml:space="preserve"> в 2030 году – 25,0%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4. Механизм реализации отдельных мероприятий программы</w:t>
      </w: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left="-360" w:firstLine="106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Муниципальная программа «Развитие сельского хозяйства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районе» основана на реализации подпрограмм, реализация отдельных мероприятий к муниципальной программе не предусмотрена.</w:t>
      </w: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5. Прогноз конечных результатов реализации муниципальной программы</w:t>
      </w:r>
    </w:p>
    <w:p w:rsidR="00AD719C" w:rsidRPr="00AD719C" w:rsidRDefault="00AD719C" w:rsidP="00AD719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Главным результатом реализации стратегии социально-экономического развития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района является улучшение качества жизни населения района, которое предполагает развитие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ифраструктуры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>, социальной сферы, диверсификации экономики и обеспечение ее стабильного роста.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Государственная поддержка малых форм хозяйствования на селе, в том числе крестьянских (фермерских) хозяйств и сельскохозяйственных кооперативов, является важным фактором повышения доходов и уровня жизни сельского населения, обеспечения занятости, устойчивого развития сельских территорий Красноярского края.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lastRenderedPageBreak/>
        <w:t xml:space="preserve">- к 2030 году удельный вес производства продукции сельского хозяйства в хозяйствах всех категорий составит: производство скота и птицы (в живом весе) возрастет до 1015,0 тонн, молока – до 4886,0 тонн, производство картофеля – до 8524,0 тонн. Основной прирост мясного производства будет получен за счет сохранения и увеличения поголовья сельскохозяйственных животных и повышения продуктивности этих животных. Увеличение </w:t>
      </w:r>
      <w:proofErr w:type="gramStart"/>
      <w:r w:rsidRPr="00AD719C">
        <w:rPr>
          <w:rFonts w:ascii="Arial" w:hAnsi="Arial" w:cs="Arial"/>
          <w:bCs/>
          <w:sz w:val="20"/>
          <w:szCs w:val="20"/>
        </w:rPr>
        <w:t>объемов производства основных видов продукции растениеводства</w:t>
      </w:r>
      <w:proofErr w:type="gramEnd"/>
      <w:r w:rsidRPr="00AD719C">
        <w:rPr>
          <w:rFonts w:ascii="Arial" w:hAnsi="Arial" w:cs="Arial"/>
          <w:bCs/>
          <w:sz w:val="20"/>
          <w:szCs w:val="20"/>
        </w:rPr>
        <w:t xml:space="preserve"> планируется за счет расширения посевных площадей картофеля и овощей, а также повышения урожайности этих видов сельскохозяйственных культур.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Реализация мероприятий муниципальной программы, направленных на привлечение и закрепление молодых квалифицированных специалистов путем обеспечения их доступным жильем, позволит хоть в малой степени создать условия для преодоления кадрового дефицита в отрасли сельского хозяйства и социальной сферы в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районе и снижения миграционной убыли молодежи из села.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выполнение работ и исполнение установленных функций в сфере развития агропромышленного комплекса.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При успешном решении широкого круга задач социально-экономического развития, включая обеспечение стабильного экономического роста, развитие человеческого капитала на основе повышения доступности и качества государственных и муниципальных услуг, позволит обеспечить устойчивый рост благосостояния населения.</w:t>
      </w: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left="-360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6. Перечень подпрограмм, сроки их реализации и ожидаемые результаты</w:t>
      </w:r>
    </w:p>
    <w:p w:rsidR="00AD719C" w:rsidRPr="00AD719C" w:rsidRDefault="00AD719C" w:rsidP="00AD719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Перечень подпрограмм установлен для достижения целей и решения задач муниципальной программы в отрасли сельского хозяйства в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районе.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В муниципальную программу входят следующие подпрограммы:</w:t>
      </w:r>
    </w:p>
    <w:p w:rsidR="00AD719C" w:rsidRPr="00AD719C" w:rsidRDefault="00AD719C" w:rsidP="00AD71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Поддержка малых форм хозяйствования (приложение № 5 к муниципальной программе).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Ожидаемые результаты реализации мероприятий подпрограммы к 2022 году: </w:t>
      </w:r>
    </w:p>
    <w:p w:rsidR="00AD719C" w:rsidRPr="00AD719C" w:rsidRDefault="00AD719C" w:rsidP="00AD719C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объем субсидируемых кредитов (займов), привлеченных на развитие малых форм хозяйствования составит 1 500 000,0 рублей к 2022 году;</w:t>
      </w:r>
    </w:p>
    <w:p w:rsidR="00AD719C" w:rsidRPr="00AD719C" w:rsidRDefault="00AD719C" w:rsidP="00AD719C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ежегодное проведение двух мероприятий.</w:t>
      </w:r>
    </w:p>
    <w:p w:rsidR="00AD719C" w:rsidRPr="00AD719C" w:rsidRDefault="00AD719C" w:rsidP="00AD719C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2. Устойчивое развитие сельских территорий (приложение № 6 к муниципальной программе).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Ожидаемые результаты реализации мероприятий подпрограммы к 2022 году: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ввод (приобретение) жилья молодыми семьями и молодыми специалистами, проживающими в сельской местности, до 178,6 кв. метров;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площадь обработки гербицидами очагов произрастания дикорастущей конопли на площади не менее 84,8 га;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снижение количества обращений граждан с укусами безнадзорных домашних животных к 2022 году до 90 %;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- отлов безнадзорных домашних животных за период с 2019 по 2022 годы в количестве 704 головы.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3. Обеспечение реализации муниципальной программы и прочие мероприятия (приложение № 7 к муниципальной программе).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Ожидаемые результаты реализации мероприятий подпрограммы к 2022 году: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обеспечение выполнения целей, задач и показателей муниципальной программы не менее 97 %;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- обеспечение эффективности расходов бюджетных средств.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7. Основные меры правового регулирования в отрасли сельского хозяйства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района, направленные на достижение цели и (или) конечных результатов 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0"/>
          <w:szCs w:val="20"/>
        </w:rPr>
      </w:pPr>
      <w:r w:rsidRPr="00AD719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К основным мерам правового регулирования в отрасли сельского хозяйства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района, направленным на достижение цели и (или) конечных результатов программы, относятся: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- Федеральный закон от 29.12.2006 № 264-ФЗ «О развитии сельского хозяйства», </w:t>
      </w:r>
      <w:hyperlink r:id="rId10" w:history="1">
        <w:r w:rsidRPr="00AD719C">
          <w:rPr>
            <w:rFonts w:ascii="Arial" w:hAnsi="Arial" w:cs="Arial"/>
            <w:bCs/>
            <w:sz w:val="20"/>
            <w:szCs w:val="20"/>
          </w:rPr>
          <w:t>Концепции</w:t>
        </w:r>
      </w:hyperlink>
      <w:r w:rsidRPr="00AD719C">
        <w:rPr>
          <w:rFonts w:ascii="Arial" w:hAnsi="Arial" w:cs="Arial"/>
          <w:bCs/>
          <w:sz w:val="20"/>
          <w:szCs w:val="20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- Государственная </w:t>
      </w:r>
      <w:hyperlink r:id="rId11" w:history="1">
        <w:r w:rsidRPr="00AD719C">
          <w:rPr>
            <w:rFonts w:ascii="Arial" w:hAnsi="Arial" w:cs="Arial"/>
            <w:bCs/>
            <w:sz w:val="20"/>
            <w:szCs w:val="20"/>
          </w:rPr>
          <w:t>программа</w:t>
        </w:r>
      </w:hyperlink>
      <w:r w:rsidRPr="00AD719C">
        <w:rPr>
          <w:rFonts w:ascii="Arial" w:hAnsi="Arial" w:cs="Arial"/>
          <w:bCs/>
          <w:sz w:val="20"/>
          <w:szCs w:val="20"/>
        </w:rPr>
        <w:t xml:space="preserve"> развития сельского хозяйства и регулирования рынков сельскохозяйственной продукции, сырья и продовольствия на 2013 – 2020 годы, утвержденная постановлением Правительства Российской Федерации от 14.07.2012 № 717;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lastRenderedPageBreak/>
        <w:t>- Закон Красноярского края от 21.02.2006 № 17-4487 «О государственной поддержке субъектов агропромышленного комплекса края».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На районном уровне в приложении № 1 к муниципальной программе не предусмотрено принятие нормативно-правовых актов, регулирующих вопросы сельского хозяйства.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8.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Объем планируемых расходов по подпрограммам муниципальной программы составит </w:t>
      </w:r>
      <w:r w:rsidRPr="00AD719C">
        <w:rPr>
          <w:rFonts w:ascii="Arial" w:hAnsi="Arial" w:cs="Arial"/>
          <w:sz w:val="20"/>
          <w:szCs w:val="20"/>
        </w:rPr>
        <w:t xml:space="preserve">17 318 948,13 </w:t>
      </w:r>
      <w:r w:rsidRPr="00AD719C">
        <w:rPr>
          <w:rFonts w:ascii="Arial" w:hAnsi="Arial" w:cs="Arial"/>
          <w:bCs/>
          <w:sz w:val="20"/>
          <w:szCs w:val="20"/>
        </w:rPr>
        <w:t>рублей, из них в разрезе главных распорядителей бюджетных средств по годам реализации муниципальной программы: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- администрация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района, всего 17 318 948,13 рублей, в том числе по годам: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2014 год – 1 819 218,21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2015 год – 1 884 675,25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2016 год – 1 800 594,64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2017 год – 1 800 612,98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2018 год – 1 919 506,05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2019 год – 1 971 641,0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2020 год – 2 046 900,0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2021 год – 2 040 000,0 рублей;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2022 год – 2 035 800,0 рублей.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Информация о распределении планируемых расходов по подпрограммам муниципальной программы с указанием главных распорядителей бюджетных сре</w:t>
      </w:r>
      <w:proofErr w:type="gramStart"/>
      <w:r w:rsidRPr="00AD719C">
        <w:rPr>
          <w:rFonts w:ascii="Arial" w:hAnsi="Arial" w:cs="Arial"/>
          <w:bCs/>
          <w:sz w:val="20"/>
          <w:szCs w:val="20"/>
        </w:rPr>
        <w:t xml:space="preserve">дств </w:t>
      </w:r>
      <w:r w:rsidRPr="00AD719C">
        <w:rPr>
          <w:rFonts w:ascii="Arial" w:hAnsi="Arial" w:cs="Arial"/>
          <w:sz w:val="20"/>
          <w:szCs w:val="20"/>
        </w:rPr>
        <w:t>пр</w:t>
      </w:r>
      <w:proofErr w:type="gramEnd"/>
      <w:r w:rsidRPr="00AD719C">
        <w:rPr>
          <w:rFonts w:ascii="Arial" w:hAnsi="Arial" w:cs="Arial"/>
          <w:sz w:val="20"/>
          <w:szCs w:val="20"/>
        </w:rPr>
        <w:t>едставлена в приложении № 2 к муниципальной программе.</w:t>
      </w:r>
    </w:p>
    <w:p w:rsidR="00AD719C" w:rsidRPr="00AD719C" w:rsidRDefault="00AD719C" w:rsidP="00AD719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9. Информация о ресурсном обеспечении и прогнозной оценке расходов на реализацию целей муниципальной программы с учетом источников финансирования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Общий объем финансирования муниципальной программы составит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17 318 948,13</w:t>
      </w:r>
      <w:r w:rsidRPr="00AD719C">
        <w:rPr>
          <w:rFonts w:ascii="Arial" w:hAnsi="Arial" w:cs="Arial"/>
          <w:bCs/>
          <w:sz w:val="20"/>
          <w:szCs w:val="20"/>
        </w:rPr>
        <w:t xml:space="preserve"> </w:t>
      </w:r>
      <w:r w:rsidRPr="00AD719C">
        <w:rPr>
          <w:rFonts w:ascii="Arial" w:hAnsi="Arial" w:cs="Arial"/>
          <w:sz w:val="20"/>
          <w:szCs w:val="20"/>
        </w:rPr>
        <w:t>рублей, в том числе: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средства федерального бюджета 185 139,02 рублей: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2014 году – 44 818,21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2015 году – 104 575,25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2016 году – 21 699,42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2017 году – 14 046,14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средства краевого бюджета 16 712 202,17 рублей: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2014 году – 1 773 660,07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2015 году – 1 779 720,04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2016 году – 1 778 895,22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2017 году – 1 786 566,84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2018 году – 1 871 500,0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2019 году – 1 908 160,0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2020 году – 1 943 900,0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2021 году – 1 937 000,0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2022 году – 1 932 800,0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средства районного бюджета 421 606,94 рублей: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2014 году – 739,93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2015 году – 379,96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2018 году – 48 006,05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2019 году – 63 481,0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2020 году – 103 000,0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2021 году – 103 000,0 рублей;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2022 году – 103 000,0 рублей.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10. Прогноз сводных показателей муниципальных заданий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 рамках реализации муниципальной программы «Развитие сельского хозяйства в </w:t>
      </w:r>
      <w:proofErr w:type="spellStart"/>
      <w:r w:rsidRPr="00AD719C">
        <w:rPr>
          <w:rFonts w:ascii="Arial" w:hAnsi="Arial" w:cs="Arial"/>
          <w:sz w:val="20"/>
          <w:szCs w:val="20"/>
        </w:rPr>
        <w:lastRenderedPageBreak/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районе» оказание муниципальных услуг не предусмотрено (приложение № 4 к муниципальной программе).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719C" w:rsidRPr="00AD719C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 Развитие сельского хозяйства 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78"/>
        <w:gridCol w:w="829"/>
        <w:gridCol w:w="840"/>
        <w:gridCol w:w="796"/>
        <w:gridCol w:w="948"/>
        <w:gridCol w:w="775"/>
        <w:gridCol w:w="861"/>
        <w:gridCol w:w="850"/>
        <w:gridCol w:w="1194"/>
      </w:tblGrid>
      <w:tr w:rsidR="00AD719C" w:rsidRPr="00AD719C" w:rsidTr="0069462B">
        <w:trPr>
          <w:trHeight w:val="2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рублей.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</w:tr>
      <w:tr w:rsidR="00AD719C" w:rsidRPr="00AD719C" w:rsidTr="006946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(работы) и ее содержание:        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мероприятия программы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4"/>
          <w:lang w:eastAsia="ru-RU"/>
        </w:rPr>
      </w:pPr>
      <w:r w:rsidRPr="00AD719C">
        <w:rPr>
          <w:rFonts w:ascii="Arial" w:hAnsi="Arial" w:cs="Arial"/>
          <w:sz w:val="18"/>
          <w:szCs w:val="24"/>
          <w:lang w:eastAsia="ru-RU"/>
        </w:rPr>
        <w:t>Приложение № 3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4"/>
          <w:lang w:eastAsia="ru-RU"/>
        </w:rPr>
      </w:pPr>
      <w:r w:rsidRPr="00AD719C">
        <w:rPr>
          <w:rFonts w:ascii="Arial" w:hAnsi="Arial" w:cs="Arial"/>
          <w:sz w:val="18"/>
          <w:szCs w:val="24"/>
          <w:lang w:eastAsia="ru-RU"/>
        </w:rPr>
        <w:t xml:space="preserve">к паспорту муниципальной программы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4"/>
          <w:lang w:eastAsia="ru-RU"/>
        </w:rPr>
      </w:pPr>
      <w:r w:rsidRPr="00AD719C">
        <w:rPr>
          <w:rFonts w:ascii="Arial" w:hAnsi="Arial" w:cs="Arial"/>
          <w:sz w:val="18"/>
          <w:szCs w:val="24"/>
          <w:lang w:eastAsia="ru-RU"/>
        </w:rPr>
        <w:t xml:space="preserve">«Развитие сельского хозяйства в </w:t>
      </w:r>
      <w:proofErr w:type="spellStart"/>
      <w:r w:rsidRPr="00AD719C">
        <w:rPr>
          <w:rFonts w:ascii="Arial" w:hAnsi="Arial" w:cs="Arial"/>
          <w:sz w:val="18"/>
          <w:szCs w:val="24"/>
          <w:lang w:eastAsia="ru-RU"/>
        </w:rPr>
        <w:t>Богучанском</w:t>
      </w:r>
      <w:proofErr w:type="spellEnd"/>
      <w:r w:rsidRPr="00AD719C">
        <w:rPr>
          <w:rFonts w:ascii="Arial" w:hAnsi="Arial" w:cs="Arial"/>
          <w:sz w:val="18"/>
          <w:szCs w:val="24"/>
          <w:lang w:eastAsia="ru-RU"/>
        </w:rPr>
        <w:t xml:space="preserve"> районе»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  <w:lang w:eastAsia="ru-RU"/>
        </w:rPr>
      </w:pPr>
      <w:r w:rsidRPr="00AD719C">
        <w:rPr>
          <w:rFonts w:ascii="Arial" w:hAnsi="Arial" w:cs="Arial"/>
          <w:sz w:val="20"/>
          <w:szCs w:val="26"/>
          <w:lang w:eastAsia="ru-RU"/>
        </w:rPr>
        <w:t>Перечень объектов капитального строительства (за счет всех источников финансирования)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4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9"/>
        <w:gridCol w:w="1977"/>
        <w:gridCol w:w="1438"/>
        <w:gridCol w:w="1079"/>
        <w:gridCol w:w="1348"/>
        <w:gridCol w:w="1132"/>
        <w:gridCol w:w="991"/>
        <w:gridCol w:w="991"/>
      </w:tblGrid>
      <w:tr w:rsidR="00AD719C" w:rsidRPr="00AD719C" w:rsidTr="0069462B">
        <w:trPr>
          <w:cantSplit/>
          <w:trHeight w:val="2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</w:t>
            </w:r>
          </w:p>
        </w:tc>
        <w:tc>
          <w:tcPr>
            <w:tcW w:w="29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финансо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0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0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1 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  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том числе: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федеральный 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краевой     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eastAsia="ru-RU"/>
        </w:rPr>
      </w:pPr>
      <w:r w:rsidRPr="00AD719C">
        <w:rPr>
          <w:rFonts w:ascii="Arial" w:hAnsi="Arial" w:cs="Arial"/>
          <w:sz w:val="16"/>
          <w:szCs w:val="24"/>
          <w:lang w:eastAsia="ru-RU"/>
        </w:rPr>
        <w:lastRenderedPageBreak/>
        <w:t>(*) – указывается подпрограмма, и (или) муниципальная программа (федеральный и краевой бюджет и районный бюджет), которой предусмотрено строительство объекта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eastAsia="ru-RU"/>
        </w:rPr>
      </w:pPr>
      <w:r w:rsidRPr="00AD719C">
        <w:rPr>
          <w:rFonts w:ascii="Arial" w:hAnsi="Arial" w:cs="Arial"/>
          <w:sz w:val="16"/>
          <w:szCs w:val="24"/>
          <w:lang w:eastAsia="ru-RU"/>
        </w:rPr>
        <w:t>(**) – по вновь начинаемым объектам – ориентировочная стоимость объекта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719C" w:rsidRPr="00AD719C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 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52"/>
        <w:gridCol w:w="1444"/>
        <w:gridCol w:w="579"/>
        <w:gridCol w:w="1009"/>
        <w:gridCol w:w="942"/>
        <w:gridCol w:w="975"/>
        <w:gridCol w:w="975"/>
        <w:gridCol w:w="1012"/>
      </w:tblGrid>
      <w:tr w:rsidR="00AD719C" w:rsidRPr="00AD719C" w:rsidTr="0069462B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2 046 900,00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2 040 000,00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2 035 800,00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8 094 341,00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2 046 900,00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2 040 000,00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2 035 800,00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8 094 341,00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12 900,00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10 200,00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42 700,00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9 600,00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12 900,00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42 700,00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2 345 281,00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2 345 281,00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1 440 300,00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1 436 100,00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1 432 100,00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5 706 360,00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1 440 300,00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1 436 100,00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1 432 100,00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5 706 360,00   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719C" w:rsidRPr="00AD719C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AD719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AD719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районе»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AD719C" w:rsidRPr="00AD719C" w:rsidRDefault="00AD719C" w:rsidP="00AD719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42"/>
        <w:gridCol w:w="2552"/>
        <w:gridCol w:w="804"/>
        <w:gridCol w:w="804"/>
        <w:gridCol w:w="804"/>
        <w:gridCol w:w="804"/>
        <w:gridCol w:w="905"/>
      </w:tblGrid>
      <w:tr w:rsidR="00AD719C" w:rsidRPr="00AD719C" w:rsidTr="0069462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подпрограммы муниципальной подпрограммы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1 971 641,00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2 046 900,00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2 040 000,00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2 035 800,00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8 094 341,00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1 908 160,00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1 943 900,00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1 937 000,00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1 932 800,00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7 721 860,00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372 481,00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42 700,00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12 700,00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564 181,00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2 345 281,00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2 002 800,00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342 481,00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1 440 300,00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1 436 100,00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1 432 100,00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5 706 360,00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1 440 300,00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1 436 100,00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1 432 100,00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5 706 360,00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AD719C" w:rsidRPr="00AD719C" w:rsidTr="0069462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719C" w:rsidRPr="00AD719C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Приложение № 1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к Паспорту муниципальной программы 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"Развитие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районе"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целевые показатели, задачи, показатели результативности (показатели развития отрасли, вида экономической деятельности)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965"/>
        <w:gridCol w:w="1141"/>
        <w:gridCol w:w="951"/>
        <w:gridCol w:w="2679"/>
        <w:gridCol w:w="567"/>
        <w:gridCol w:w="567"/>
        <w:gridCol w:w="567"/>
        <w:gridCol w:w="567"/>
      </w:tblGrid>
      <w:tr w:rsidR="00AD719C" w:rsidRPr="00AD719C" w:rsidTr="0069462B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целевые показатели задачи, показатели результативности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развитие сельских территорий, рост занятости и уровня жизни населения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показатель: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% к предыдущему году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статистическая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100,6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показатель: 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25,0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Поддержка и дальнейшее развитие малых форм хозяйствования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 и повышение уровня доходов населения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Поддержка малых форм хозяйствования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граждан, </w:t>
            </w: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ведущих личное подсобное хозяйство, осуществивших привлечение кредитных средств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человек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Увеличение количества участников районных мероприятий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Создание комфортных условий жизнедеятельности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Устойчивое развитие сельских территорий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Ввод (приобретение) жилья молодыми семьями и молодыми специалистами, проживающими в сельской местности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метров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ведомственной отчетности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эффективного и ответственного управления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фининсовыми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ресурсами в рамках переданных отдельных государственных полномочий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реализации муниципальной программы и прочие мероприятия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 об исполнении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D719C" w:rsidRPr="00AD719C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 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«Развитие сельского хозяйства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районе»</w:t>
            </w:r>
          </w:p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Целевые показатели на долгосрочный период 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0"/>
        <w:gridCol w:w="1176"/>
        <w:gridCol w:w="1020"/>
        <w:gridCol w:w="1224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AD719C" w:rsidRPr="00AD719C" w:rsidTr="0069462B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26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реализации муниципальной программы</w:t>
            </w:r>
          </w:p>
        </w:tc>
      </w:tr>
      <w:tr w:rsidR="00AD719C" w:rsidRPr="00AD719C" w:rsidTr="0069462B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AD719C" w:rsidRPr="00AD719C" w:rsidTr="0069462B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AD719C" w:rsidRPr="00AD719C" w:rsidTr="0069462B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AD719C" w:rsidRPr="00AD719C" w:rsidTr="0069462B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развитие сельских территорий, рост занятости и уровня жизни населения </w:t>
            </w:r>
            <w:proofErr w:type="spellStart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D719C" w:rsidRPr="00AD719C" w:rsidTr="0069462B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показатель: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 к предыдущему году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101,0</w:t>
            </w:r>
          </w:p>
        </w:tc>
      </w:tr>
      <w:tr w:rsidR="00AD719C" w:rsidRPr="00AD719C" w:rsidTr="0069462B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показатель: доля молодых семей и молодых специалистов, проживающих в сельской местности, улучшивших жилищные условия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1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AD719C" w:rsidRPr="00AD719C" w:rsidRDefault="00AD719C" w:rsidP="00AD719C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«Развитие сельского хозяйства</w:t>
      </w:r>
    </w:p>
    <w:p w:rsidR="00AD719C" w:rsidRPr="00AD719C" w:rsidRDefault="00AD719C" w:rsidP="00AD719C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в </w:t>
      </w:r>
      <w:proofErr w:type="spell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AD719C" w:rsidRPr="00AD719C" w:rsidRDefault="00AD719C" w:rsidP="00AD71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430"/>
        <w:tblW w:w="5000" w:type="pct"/>
        <w:tblLook w:val="01E0"/>
      </w:tblPr>
      <w:tblGrid>
        <w:gridCol w:w="623"/>
        <w:gridCol w:w="2833"/>
        <w:gridCol w:w="3627"/>
        <w:gridCol w:w="2488"/>
      </w:tblGrid>
      <w:tr w:rsidR="00AD719C" w:rsidRPr="00AD719C" w:rsidTr="0069462B">
        <w:tc>
          <w:tcPr>
            <w:tcW w:w="325" w:type="pct"/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D719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D719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80" w:type="pct"/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Наименование нормативного правового акта </w:t>
            </w:r>
          </w:p>
        </w:tc>
        <w:tc>
          <w:tcPr>
            <w:tcW w:w="1895" w:type="pct"/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Срок принятия </w:t>
            </w:r>
          </w:p>
        </w:tc>
      </w:tr>
      <w:tr w:rsidR="00AD719C" w:rsidRPr="00AD719C" w:rsidTr="0069462B">
        <w:tc>
          <w:tcPr>
            <w:tcW w:w="325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Федеральный закон № 264-ФЗ</w:t>
            </w:r>
          </w:p>
        </w:tc>
        <w:tc>
          <w:tcPr>
            <w:tcW w:w="1895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«О развитии сельского хозяйства»</w:t>
            </w:r>
          </w:p>
        </w:tc>
        <w:tc>
          <w:tcPr>
            <w:tcW w:w="1300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29.12.2006 г.</w:t>
            </w:r>
          </w:p>
        </w:tc>
      </w:tr>
      <w:tr w:rsidR="00AD719C" w:rsidRPr="00AD719C" w:rsidTr="0069462B">
        <w:tc>
          <w:tcPr>
            <w:tcW w:w="325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Закон Красноярского края № 17-4487</w:t>
            </w:r>
          </w:p>
        </w:tc>
        <w:tc>
          <w:tcPr>
            <w:tcW w:w="1895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«О государственной поддержке субъектов агропромышленного комплекса края»</w:t>
            </w:r>
          </w:p>
        </w:tc>
        <w:tc>
          <w:tcPr>
            <w:tcW w:w="1300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21.02.2006 г.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18"/>
          <w:szCs w:val="20"/>
          <w:lang w:val="en-US"/>
        </w:rPr>
      </w:pPr>
      <w:r w:rsidRPr="00AD719C">
        <w:rPr>
          <w:rFonts w:ascii="Arial" w:hAnsi="Arial" w:cs="Arial"/>
          <w:sz w:val="18"/>
          <w:szCs w:val="20"/>
        </w:rPr>
        <w:t xml:space="preserve">к муниципальной программе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«Развитие сельского хозяйства в </w:t>
      </w:r>
      <w:proofErr w:type="spellStart"/>
      <w:r w:rsidRPr="00AD719C">
        <w:rPr>
          <w:rFonts w:ascii="Arial" w:hAnsi="Arial" w:cs="Arial"/>
          <w:sz w:val="18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18"/>
          <w:szCs w:val="20"/>
        </w:rPr>
        <w:t xml:space="preserve"> районе»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Подпрограмма  «</w:t>
      </w:r>
      <w:r w:rsidRPr="00AD719C">
        <w:rPr>
          <w:rFonts w:ascii="Arial" w:hAnsi="Arial" w:cs="Arial"/>
          <w:sz w:val="20"/>
          <w:szCs w:val="20"/>
        </w:rPr>
        <w:t>Поддержка малых форм хозяйствования</w:t>
      </w:r>
      <w:r w:rsidRPr="00AD719C">
        <w:rPr>
          <w:rFonts w:ascii="Arial" w:hAnsi="Arial" w:cs="Arial"/>
          <w:bCs/>
          <w:sz w:val="20"/>
          <w:szCs w:val="20"/>
        </w:rPr>
        <w:t>»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1. Паспорт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«</w:t>
            </w:r>
            <w:r w:rsidRPr="00AD719C">
              <w:rPr>
                <w:rFonts w:ascii="Arial" w:hAnsi="Arial" w:cs="Arial"/>
                <w:sz w:val="14"/>
                <w:szCs w:val="14"/>
              </w:rPr>
              <w:t>Поддержка малых форм хозяйствования</w:t>
            </w:r>
            <w:r w:rsidRPr="00AD719C">
              <w:rPr>
                <w:rFonts w:ascii="Arial" w:hAnsi="Arial" w:cs="Arial"/>
                <w:bCs/>
                <w:sz w:val="14"/>
                <w:szCs w:val="14"/>
              </w:rPr>
              <w:t>»</w:t>
            </w:r>
            <w:r w:rsidRPr="00AD719C">
              <w:rPr>
                <w:rFonts w:ascii="Arial" w:hAnsi="Arial" w:cs="Arial"/>
                <w:sz w:val="14"/>
                <w:szCs w:val="14"/>
              </w:rPr>
              <w:br/>
              <w:t>(далее - подпрограмма)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 координатор подпрограммы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 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Исполнитель программы - управление экономики и планирования администрации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 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распорядитель - 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Поддержка и дальнейшее развитие малых форм хозяйствования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 и повышение уровня доходов сельского населения.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Повышение престижа и значимости профессий работников сельского хозяйства.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 задачам подпрограммы относятся: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- обеспечение доступности коммерческих кредитов малым формам хозяйствования;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- привлечение в отрасль молодых, инициативных специалистов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Перечень и динамика изменения показателей результативности представлены в приложении № 1 к паспорту подпрограммы.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Сроки </w:t>
            </w: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highlight w:val="yellow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Объем финансирования подпрограммы на период 2019 – 2022 годы составит 42 700,00 рублей, из них по годам из сре</w:t>
            </w:r>
            <w:proofErr w:type="gramStart"/>
            <w:r w:rsidRPr="00AD719C">
              <w:rPr>
                <w:rFonts w:ascii="Arial" w:hAnsi="Arial" w:cs="Arial"/>
                <w:bCs/>
                <w:sz w:val="14"/>
                <w:szCs w:val="14"/>
              </w:rPr>
              <w:t>дств кр</w:t>
            </w:r>
            <w:proofErr w:type="gramEnd"/>
            <w:r w:rsidRPr="00AD719C">
              <w:rPr>
                <w:rFonts w:ascii="Arial" w:hAnsi="Arial" w:cs="Arial"/>
                <w:bCs/>
                <w:sz w:val="14"/>
                <w:szCs w:val="14"/>
              </w:rPr>
              <w:t>аевого бюджета: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 – 9600,0 рублей – средства краевого бюджета;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2020 г. – 2900,0 рублей – средства краевого бюджета, 10 000,0 </w:t>
            </w: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 xml:space="preserve"> средства районного бюджета;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2021 г. – 200,0 рублей – средства краевого бюджета, 10 000,0 </w:t>
            </w: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 xml:space="preserve"> средства районного бюджета;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г. – 0,0 рублей – средства краевого бюджета, 10 000,0 </w:t>
            </w: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 xml:space="preserve"> средства районного бюджета.</w:t>
            </w:r>
          </w:p>
        </w:tc>
      </w:tr>
      <w:tr w:rsidR="00AD719C" w:rsidRPr="00AD719C" w:rsidTr="0069462B">
        <w:trPr>
          <w:trHeight w:val="20"/>
        </w:trPr>
        <w:tc>
          <w:tcPr>
            <w:tcW w:w="1176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24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(управление экономики и планирования);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</w:tbl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2. Основные разделы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AD719C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Малые формы хозяйствования, представленные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аграрной экономики Красноярского края.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 Красноярского края.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Важной составной частью сельскохозяйственного производства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на сегодняшний день являются личные подсобные хозяйства населения, их доля в производстве сельхозпродукции составляет 99%. По статистическим данным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зарегистрировано 16420 личных подсобных хозяйств.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настоящее время банк отказывает в получении кредита на развитие малых форм хозяйствования по нескольким причинам: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        - низкая платежеспособность владельцев личных подсобных хозяйств;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        - плохая кредитная история;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        - отсутствие поручителей.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lastRenderedPageBreak/>
        <w:t>Необходимость решения вышеназванной проблемы требует наличия соответствующей подпрограммы поддержки малых форм хозяйствования в сельской местности.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Реализация мероприятия подпрограммы улучшит социально-экономическую ситуацию в районе, обеспечит активизацию малого предпринимательства в сельской местности, повысит эффективность агропромышленного комплекса Красноярского края в целом на основе осуществления мероприятий, согласованных между собой по срокам, ресурсам и исполнителям.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2.2. Основная цель, задачи, этапы и сроки выполнения  подпрограммы, показатели результативности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Подпрограмма направлена на поддержание и дальнейшее развитие малых форм хозяйствования в сельской местности, к которым относятся личные подсобные хозяйства.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Показателем результативности является поддержка и дальнейшее развитие малых форм хозяйствования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районе, повышение уровня доходов сельского населения.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Данная цель будет достигнута за счет реализации следующей задачи: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обеспечение доступности коммерческих кредитов малым формам хозяйствования на селе;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привлечение в отрасль молодых, инициативных специалистов.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Показателем результативности достижения цели и решения задач подпрограммы являются: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количество граждан, ведущих личное подсобное хозяйство, осуществивших привлечение кредитных средств;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ежегодное проведение двух мероприятий.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Срок реализации подпрограммы: 2019 – 2022 годы.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Решение поставленной цели и задачи определяется достижением показателя результативности представленного в приложении № 1 к настоящей подпрограмме.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Понятия и основные принципы государственной поддержки субъектов агропромышленного комплекса края предусмотрены </w:t>
      </w:r>
      <w:hyperlink r:id="rId12" w:history="1">
        <w:r w:rsidRPr="00AD719C">
          <w:rPr>
            <w:rFonts w:ascii="Arial" w:hAnsi="Arial" w:cs="Arial"/>
            <w:sz w:val="20"/>
            <w:szCs w:val="20"/>
          </w:rPr>
          <w:t>статьей 3</w:t>
        </w:r>
      </w:hyperlink>
      <w:r w:rsidRPr="00AD719C">
        <w:rPr>
          <w:rFonts w:ascii="Arial" w:hAnsi="Arial" w:cs="Arial"/>
          <w:sz w:val="20"/>
          <w:szCs w:val="20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Источниками финансирования мероприятий подпрограммы являются средства краевого и районного бюджетов.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Средства краевого бюджетов на финансирование мероприятий подпрограммы выделяются в форме субсидий гражданам, ведущим личное подсобное хозяйство.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бюджетных средств, предусмотренных на реализацию мероприятия подпрограммы, является администрация </w:t>
      </w:r>
      <w:proofErr w:type="spellStart"/>
      <w:r w:rsidRPr="00AD719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Порядок предоставления субсидий: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Гражданам, ведущим личное подсобное хозяйство, для включения в перечень получателей субсидий и получения субсидий за счет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кр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аевого бюджета, представляют в администрацию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 заявление на предоставление субсидии, справку-расчет субсидий по формам, утвержденным министерством сельского хозяйства, и документы, предусмотренные </w:t>
      </w:r>
      <w:hyperlink r:id="rId13" w:history="1">
        <w:r w:rsidRPr="00AD719C">
          <w:rPr>
            <w:rFonts w:ascii="Arial" w:hAnsi="Arial" w:cs="Arial"/>
            <w:sz w:val="20"/>
            <w:szCs w:val="20"/>
          </w:rPr>
          <w:t>Законом</w:t>
        </w:r>
      </w:hyperlink>
      <w:r w:rsidRPr="00AD719C">
        <w:rPr>
          <w:rFonts w:ascii="Arial" w:hAnsi="Arial" w:cs="Arial"/>
          <w:sz w:val="20"/>
          <w:szCs w:val="20"/>
        </w:rPr>
        <w:t xml:space="preserve"> края от 21.02.2006 № 17-4487.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 осуществляет проверку комплектности и правильности оформления представленных документов.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Получатели субсидий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Средства в форме субсидий на возмещение части затрат на уплату процентов предоставляются: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гражданам, ведущим личное подсобное хозяйство на территории района,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теплиц, молодняка сельскохозяйственных животных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, на уплату страховых взносов при страховании </w:t>
      </w:r>
      <w:r w:rsidRPr="00AD719C">
        <w:rPr>
          <w:rFonts w:ascii="Arial" w:hAnsi="Arial" w:cs="Arial"/>
          <w:sz w:val="20"/>
          <w:szCs w:val="20"/>
        </w:rPr>
        <w:lastRenderedPageBreak/>
        <w:t>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AD719C">
        <w:rPr>
          <w:rFonts w:ascii="Arial" w:hAnsi="Arial" w:cs="Arial"/>
          <w:sz w:val="20"/>
          <w:szCs w:val="20"/>
        </w:rPr>
        <w:t>агрегатируемых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с ними сельскохозяйственных машин, </w:t>
      </w:r>
      <w:proofErr w:type="spellStart"/>
      <w:r w:rsidRPr="00AD719C">
        <w:rPr>
          <w:rFonts w:ascii="Arial" w:hAnsi="Arial" w:cs="Arial"/>
          <w:sz w:val="20"/>
          <w:szCs w:val="20"/>
        </w:rPr>
        <w:t>грузоперевозящих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автомобилей полной массой не более 3,5 тонны (далее в настоящем подпункте – субсидии);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году, не превышает 700 тыс. рублей на одно хозяйство (далее в настоящем подпункте – субсидии);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 xml:space="preserve">Расчет размера субсидий осуществляется исходя из остатка ссудной задолженности, </w:t>
      </w:r>
      <w:hyperlink r:id="rId14" w:history="1">
        <w:r w:rsidRPr="00AD719C">
          <w:rPr>
            <w:rFonts w:ascii="Arial" w:hAnsi="Arial" w:cs="Arial"/>
            <w:sz w:val="20"/>
            <w:szCs w:val="20"/>
          </w:rPr>
          <w:t>ставки</w:t>
        </w:r>
      </w:hyperlink>
      <w:r w:rsidRPr="00AD719C">
        <w:rPr>
          <w:rFonts w:ascii="Arial" w:hAnsi="Arial" w:cs="Arial"/>
          <w:sz w:val="20"/>
          <w:szCs w:val="20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D719C">
        <w:rPr>
          <w:rFonts w:ascii="Arial" w:hAnsi="Arial" w:cs="Arial"/>
          <w:sz w:val="20"/>
          <w:szCs w:val="20"/>
        </w:rPr>
        <w:t>действующей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на дату заключения дополнительного соглашения к кредитному договору (договору займа).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AD719C">
          <w:rPr>
            <w:rFonts w:ascii="Arial" w:hAnsi="Arial" w:cs="Arial"/>
            <w:sz w:val="20"/>
            <w:szCs w:val="20"/>
          </w:rPr>
          <w:t>Порядок</w:t>
        </w:r>
      </w:hyperlink>
      <w:r w:rsidRPr="00AD719C">
        <w:rPr>
          <w:rFonts w:ascii="Arial" w:hAnsi="Arial" w:cs="Arial"/>
          <w:sz w:val="20"/>
          <w:szCs w:val="20"/>
        </w:rPr>
        <w:t xml:space="preserve"> предоставления субсидий,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AD719C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Координатором подпрограммы является управление экономики и планирования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Управление экономики и планирования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</w:t>
      </w:r>
      <w:r w:rsidRPr="00AD719C">
        <w:rPr>
          <w:rFonts w:ascii="Arial" w:hAnsi="Arial" w:cs="Arial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полугодовой отчетности по установленной форме, в соответствии с Постановлением администрации </w:t>
      </w:r>
      <w:proofErr w:type="spellStart"/>
      <w:r w:rsidRPr="00AD719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D719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 и финансовое управление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D719C" w:rsidRPr="00AD719C" w:rsidRDefault="00AD719C" w:rsidP="00AD71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Социально-экономическая эффективность от реализации подпрограммного мероприятия выражается в создании условий для </w:t>
      </w:r>
      <w:r w:rsidRPr="00AD719C">
        <w:rPr>
          <w:rFonts w:ascii="Arial" w:hAnsi="Arial" w:cs="Arial"/>
          <w:sz w:val="20"/>
          <w:szCs w:val="20"/>
        </w:rPr>
        <w:t xml:space="preserve">дальнейшего развития малых форм хозяйствования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и повышение уровня доходов сельского населения.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Эффективность реализации подпрограммы основывается на достижении показателей результативности по итогам реализации подпрограммы к 2022 году, указанного в </w:t>
      </w:r>
      <w:hyperlink r:id="rId16" w:history="1">
        <w:r w:rsidRPr="00AD719C">
          <w:rPr>
            <w:rFonts w:ascii="Arial" w:eastAsia="Times New Roman" w:hAnsi="Arial" w:cs="Arial"/>
            <w:sz w:val="20"/>
            <w:szCs w:val="20"/>
          </w:rPr>
          <w:t>приложении № 1</w:t>
        </w:r>
      </w:hyperlink>
      <w:r w:rsidRPr="00AD719C">
        <w:rPr>
          <w:rFonts w:ascii="Arial" w:eastAsia="Times New Roman" w:hAnsi="Arial" w:cs="Arial"/>
          <w:sz w:val="20"/>
          <w:szCs w:val="20"/>
        </w:rPr>
        <w:t xml:space="preserve"> к подпрограмме:</w:t>
      </w:r>
    </w:p>
    <w:p w:rsidR="00AD719C" w:rsidRPr="00AD719C" w:rsidRDefault="00AD719C" w:rsidP="00AD7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обеспечить количество граждан, ведущих личное подсобное хозяйство, осуществивших привлечение кредитных средств, полученным в российских кредитных организациях, и займам, полученным в сельскохозяйственных кредитных потребительских кооперативах, на срок до 2, до 5 и до 8 лет, за период с 2019 года по 2022 год.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2.6. Мероприятия подпрограммы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>Система подпрограммных мероприятий включает в себя: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поддержку кредитования малых форм хозяйствования;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lastRenderedPageBreak/>
        <w:t>- 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промышленности.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Мероприятия подпрограммы представлены в приложении № 2 к настоящей подпрограмме.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>2.7. Ресурсное обеспечение подпрограммы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Объем ресурсного обеспечения реализации подпрограммы на 2019 – 2022 годы составит 42 700,0 рублей, в том числе за счет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кр</w:t>
      </w:r>
      <w:proofErr w:type="gramEnd"/>
      <w:r w:rsidRPr="00AD719C">
        <w:rPr>
          <w:rFonts w:ascii="Arial" w:hAnsi="Arial" w:cs="Arial"/>
          <w:sz w:val="20"/>
          <w:szCs w:val="20"/>
        </w:rPr>
        <w:t>аевого бюджета – 12 700,0 рублей, за счет средств районного бюджета – 30 000,0 рублей, из них по годам реализации подпрограммы: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2019 г. – 9600,0 рублей – средства краевого бюджета;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2020 г. – 2900,0 рублей – средства краевого бюджета, 10 000,0 рублей за счет средств районного бюджета;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2021 г. – 200,0 рублей – средства краевого бюджета, 10 000,0 рублей за счет средств районного бюджета;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2022 г. – 0,0 рублей – средства краевого бюджета, 10 000,0 рублей за счет средств районного бюджета.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Ресурсное </w:t>
      </w:r>
      <w:hyperlink w:anchor="Par6513" w:history="1">
        <w:r w:rsidRPr="00AD719C">
          <w:rPr>
            <w:rFonts w:ascii="Arial" w:hAnsi="Arial" w:cs="Arial"/>
            <w:sz w:val="20"/>
            <w:szCs w:val="20"/>
          </w:rPr>
          <w:t>обеспечение</w:t>
        </w:r>
      </w:hyperlink>
      <w:r w:rsidRPr="00AD719C">
        <w:rPr>
          <w:rFonts w:ascii="Arial" w:hAnsi="Arial" w:cs="Arial"/>
          <w:sz w:val="20"/>
          <w:szCs w:val="20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>Приложение № 1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к подпрограмме «Поддержка малых форм хозяйствования»,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реализуемой в рамках муниципальной программы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«Развитие сельского хозяйства в </w:t>
      </w:r>
      <w:proofErr w:type="spellStart"/>
      <w:r w:rsidRPr="00AD719C">
        <w:rPr>
          <w:rFonts w:ascii="Arial" w:hAnsi="Arial" w:cs="Arial"/>
          <w:sz w:val="18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18"/>
          <w:szCs w:val="20"/>
        </w:rPr>
        <w:t xml:space="preserve"> районе»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AD719C">
        <w:rPr>
          <w:rFonts w:ascii="Arial" w:hAnsi="Arial" w:cs="Arial"/>
          <w:sz w:val="20"/>
          <w:szCs w:val="20"/>
        </w:rPr>
        <w:t>Перечень показателей результативности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"/>
        <w:gridCol w:w="1679"/>
        <w:gridCol w:w="920"/>
        <w:gridCol w:w="1219"/>
        <w:gridCol w:w="1313"/>
        <w:gridCol w:w="1405"/>
        <w:gridCol w:w="1497"/>
        <w:gridCol w:w="1127"/>
      </w:tblGrid>
      <w:tr w:rsidR="00AD719C" w:rsidRPr="00AD719C" w:rsidTr="0069462B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D719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D719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Цель, задача показатели результативности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Единица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измерения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Источник информации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</w:tr>
      <w:tr w:rsidR="00AD719C" w:rsidRPr="00AD719C" w:rsidTr="0069462B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Цель «Поддержка и дальнейшее развития малых форм хозяйствования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AD719C" w:rsidRPr="00AD719C" w:rsidTr="0069462B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Задача «Поддержка и дальнейшее развитие малых форм хозяйствование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AD719C" w:rsidRPr="00AD719C" w:rsidTr="0069462B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  <w:highlight w:val="yellow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  <w:highlight w:val="yellow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  <w:highlight w:val="yellow"/>
              </w:rPr>
            </w:pPr>
            <w:r w:rsidRPr="00AD719C">
              <w:rPr>
                <w:bCs/>
                <w:sz w:val="14"/>
                <w:szCs w:val="14"/>
              </w:rPr>
              <w:t>-</w:t>
            </w:r>
          </w:p>
        </w:tc>
      </w:tr>
      <w:tr w:rsidR="00AD719C" w:rsidRPr="00AD719C" w:rsidTr="0069462B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Увеличение количества участников районных мероприятий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Cs/>
                <w:sz w:val="14"/>
                <w:szCs w:val="14"/>
                <w:highlight w:val="yellow"/>
              </w:rPr>
            </w:pPr>
            <w:r w:rsidRPr="00AD719C">
              <w:rPr>
                <w:bCs/>
                <w:sz w:val="14"/>
                <w:szCs w:val="14"/>
              </w:rPr>
              <w:t>13</w:t>
            </w:r>
          </w:p>
        </w:tc>
      </w:tr>
    </w:tbl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>Приложение № 2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val="en-US"/>
        </w:rPr>
      </w:pPr>
      <w:r w:rsidRPr="00AD719C">
        <w:rPr>
          <w:rFonts w:ascii="Arial" w:hAnsi="Arial" w:cs="Arial"/>
          <w:sz w:val="18"/>
          <w:szCs w:val="20"/>
        </w:rPr>
        <w:t>к подпрограмме  «Поддержка малых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val="en-US"/>
        </w:rPr>
      </w:pPr>
      <w:r w:rsidRPr="00AD719C">
        <w:rPr>
          <w:rFonts w:ascii="Arial" w:hAnsi="Arial" w:cs="Arial"/>
          <w:sz w:val="18"/>
          <w:szCs w:val="20"/>
        </w:rPr>
        <w:t xml:space="preserve"> форм хозяйствования», </w:t>
      </w:r>
      <w:proofErr w:type="gramStart"/>
      <w:r w:rsidRPr="00AD719C">
        <w:rPr>
          <w:rFonts w:ascii="Arial" w:hAnsi="Arial" w:cs="Arial"/>
          <w:sz w:val="18"/>
          <w:szCs w:val="20"/>
        </w:rPr>
        <w:t>реализуемой</w:t>
      </w:r>
      <w:proofErr w:type="gramEnd"/>
      <w:r w:rsidRPr="00AD719C">
        <w:rPr>
          <w:rFonts w:ascii="Arial" w:hAnsi="Arial" w:cs="Arial"/>
          <w:sz w:val="18"/>
          <w:szCs w:val="20"/>
        </w:rPr>
        <w:t xml:space="preserve"> в рамках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 муниципальной программы «Развитие </w:t>
      </w:r>
      <w:proofErr w:type="gramStart"/>
      <w:r w:rsidRPr="00AD719C">
        <w:rPr>
          <w:rFonts w:ascii="Arial" w:hAnsi="Arial" w:cs="Arial"/>
          <w:sz w:val="18"/>
          <w:szCs w:val="20"/>
        </w:rPr>
        <w:t>сельского</w:t>
      </w:r>
      <w:proofErr w:type="gramEnd"/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 хозяйства в </w:t>
      </w:r>
      <w:proofErr w:type="spellStart"/>
      <w:r w:rsidRPr="00AD719C">
        <w:rPr>
          <w:rFonts w:ascii="Arial" w:hAnsi="Arial" w:cs="Arial"/>
          <w:sz w:val="18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18"/>
          <w:szCs w:val="20"/>
        </w:rPr>
        <w:t xml:space="preserve"> районе»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560"/>
        <w:gridCol w:w="1143"/>
        <w:gridCol w:w="1246"/>
        <w:gridCol w:w="389"/>
        <w:gridCol w:w="470"/>
        <w:gridCol w:w="388"/>
        <w:gridCol w:w="705"/>
        <w:gridCol w:w="723"/>
        <w:gridCol w:w="723"/>
        <w:gridCol w:w="723"/>
        <w:gridCol w:w="723"/>
        <w:gridCol w:w="1367"/>
      </w:tblGrid>
      <w:tr w:rsidR="00AD719C" w:rsidRPr="00AD719C" w:rsidTr="0069462B">
        <w:trPr>
          <w:trHeight w:val="20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(в натуральном выражении)</w:t>
            </w:r>
          </w:p>
        </w:tc>
      </w:tr>
      <w:tr w:rsidR="00AD719C" w:rsidRPr="00AD719C" w:rsidTr="0069462B">
        <w:trPr>
          <w:cantSplit/>
          <w:trHeight w:val="20"/>
          <w:tblHeader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2019-2022 </w:t>
            </w:r>
            <w:proofErr w:type="spellStart"/>
            <w:proofErr w:type="gramStart"/>
            <w:r w:rsidRPr="00AD719C">
              <w:rPr>
                <w:rFonts w:ascii="Arial" w:hAnsi="Arial" w:cs="Arial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Цель: «Поддержка и дальнейшее развитие малых форм хозяйствования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AD719C" w:rsidRPr="00AD719C" w:rsidTr="0069462B">
        <w:trPr>
          <w:trHeight w:val="2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Задача 1. Обеспечение доступности коммерческих кредитов малым формам хозяйствования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lastRenderedPageBreak/>
              <w:t>1.1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1210024380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2900,0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12700,0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Объем субсидируемых кредитов (займов), привлеченных на развитие малых форм хозяйствования, составит 1500000,0 руб. к 2022 году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1210080090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10000,0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10000,0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  <w:highlight w:val="yellow"/>
              </w:rPr>
            </w:pPr>
            <w:r w:rsidRPr="00AD719C">
              <w:rPr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30000,0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AD719C" w:rsidRPr="00AD719C" w:rsidTr="0069462B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12900,0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10200,0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42700,0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b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9C" w:rsidRPr="00AD719C" w:rsidRDefault="00AD719C" w:rsidP="0069462B">
            <w:pPr>
              <w:spacing w:after="0" w:line="240" w:lineRule="auto"/>
              <w:ind w:left="-49" w:right="-4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2900,0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12700,0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9C" w:rsidRPr="00AD719C" w:rsidRDefault="00AD719C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30000,0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к муниципальной программе </w:t>
      </w:r>
      <w:r w:rsidRPr="00AD719C">
        <w:rPr>
          <w:rFonts w:ascii="Arial" w:hAnsi="Arial" w:cs="Arial"/>
          <w:bCs/>
          <w:sz w:val="18"/>
          <w:szCs w:val="20"/>
        </w:rPr>
        <w:t xml:space="preserve">«Развитие сельского хозяйства в </w:t>
      </w:r>
      <w:proofErr w:type="spellStart"/>
      <w:r w:rsidRPr="00AD719C">
        <w:rPr>
          <w:rFonts w:ascii="Arial" w:hAnsi="Arial" w:cs="Arial"/>
          <w:bCs/>
          <w:sz w:val="18"/>
          <w:szCs w:val="20"/>
        </w:rPr>
        <w:t>Богучанском</w:t>
      </w:r>
      <w:proofErr w:type="spellEnd"/>
      <w:r w:rsidRPr="00AD719C">
        <w:rPr>
          <w:rFonts w:ascii="Arial" w:hAnsi="Arial" w:cs="Arial"/>
          <w:bCs/>
          <w:sz w:val="18"/>
          <w:szCs w:val="20"/>
        </w:rPr>
        <w:t xml:space="preserve"> районе»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Подпрограмма  «Устойчивое развитие сельских территорий»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8"/>
      </w:tblGrid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«Устойчивое развитие сельских территорий» (далее - подпрограмма)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районе» 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координатор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(управление экономики и планирования)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подпрограммы: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Управление экономики и планирования администрации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Главные распорядители: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Создание комфортных условий жизнедеятельности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районе;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Ввод (приобретение) жилья молодыми семьями и молодыми специалистами, проживающими в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за период с 2019 по 2022 годы площадью до 54,0 кв</w:t>
            </w:r>
            <w:proofErr w:type="gram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обработки гербицидами очагов произрастания дикорастущей конопли за период с 2019 по 2022 годы – на площади 84,8 га;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отлов безнадзорных животных в количестве 704 головы за период с 2019 по 2022 годы.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Сроки </w:t>
            </w: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Объем финансирования подпрограммы на период 2019 -2022 годы составит 2 345 281,0 рублей, из них по годам: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2019 год – 500 700,0 рублей – средства краевого бюджета, 63 481,0 – средства районного бюджета;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500 700,0 рублей – средства краевого бюджета; 93 000,0 рублей - средства районного бюджета;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500 700,0 рублей – средства краевого бюджета; 93 000,0 рублей - средства районного бюджета;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500 700,0 рублей – средства краевого бюджета; 93 000,0 рублей – средства районного бюджета.</w:t>
            </w:r>
          </w:p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(управление экономики и планирования);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Основные разделы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2.1. Постановка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общерайонной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проблемы и обоснование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необходимости разработки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Учитывая, что сельские территории как социально-территориальная подсистема общества выполняют важнейшие общенациональные функции: геополитическую, производственную, демографическую, </w:t>
      </w:r>
      <w:proofErr w:type="spellStart"/>
      <w:r w:rsidRPr="00AD719C">
        <w:rPr>
          <w:rFonts w:ascii="Arial" w:hAnsi="Arial" w:cs="Arial"/>
          <w:sz w:val="20"/>
          <w:szCs w:val="20"/>
        </w:rPr>
        <w:t>трудоресурсную</w:t>
      </w:r>
      <w:proofErr w:type="spellEnd"/>
      <w:r w:rsidRPr="00AD719C">
        <w:rPr>
          <w:rFonts w:ascii="Arial" w:hAnsi="Arial" w:cs="Arial"/>
          <w:sz w:val="20"/>
          <w:szCs w:val="20"/>
        </w:rPr>
        <w:t>, жилищную, культурную и другие,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При всем многообразии и важности функций уровень жизни населения сельских территорий остается крайне низким. Ежегодно увеличивается разрыв между городом и селом по уровню доходов.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 целом современный уровень жизни сельского населения на территории большинства муниципальных образований можно характеризовать следующим образом: 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сельская бедность и высокая безработица среди сельского населения;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дефицит молодых, профессиональных кадров в секторе сельской экономики;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снижение уровня обустройства сельских населенных пунктов, объектами инженерной и социальной инфраструктур.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Отсутствие базовых условий социального комфорта для граждан, проживающих и работающих в сельской местности, негативно сказывается на формировании и закреплении на селе кадрового потенциала из наиболее активной части населения - молодых семей и молодых специалистов, ведет к вынужденной миграции молодежи, имеющей высокий уровень профессиональной подготовки.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Задачу по привлечению молодых специалистов для работы в сельской местности в первую очередь нужно решать, создавая условия для обеспечения их доступным и комфортным жильем.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целях обеспечения финансовой доступности строительства или приобретения жилья принято Постановление Правительства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в 2013 году заявки на участие в этой программе были приняты от 11 молодых семей и молодых специалистов, 3 из них смогли улучшить свои жилищные условия, 1-му молодому специалисту выделены субсидии на приобретение жилья и 2-му – на строительство собственного жилья. В 2018 году заявки были приняты у 4-х молодых семей и специалистов.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Не менее важной проблемой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является употребление молодежью, а также несовершеннолетними детьми наркотических веществ, что представляет угрозу здоровью населения, экономике страны, социальной сфере и правопорядку.</w:t>
      </w:r>
    </w:p>
    <w:p w:rsidR="00AD719C" w:rsidRPr="00AD719C" w:rsidRDefault="00AD719C" w:rsidP="00AD719C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 2013 по 2015 годы Министерство сельского хозяйства и продовольственной политики Красноярского края внесло изменения в долгосрочную целевую программу «Развитие сельского хозяйства и регулирование рынков сельскохозяйственной продукции, сырья и продовольствия в Красноярском крае», согласно которым ежегодно муниципальным образованиям выделялись необходимые средства на уничтожение очагов дикорастущей конопли.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За 2014- 2015 годы на территории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района, в д. Каменка  было уничтожено 42,4 га дикорастущей конопли.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 2016-2017 годах финансирование вышеуказанного мероприятия из краевого бюджета не осуществлялось, работы по уничтожению очагов дикорастущей конопли в д. Каменка проводились силами администрации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района. С 2018 года выделяются средства на уничтожение сорняков дикорастущей конопли в количестве 21,2 га в д. Каменка из районного бюджета.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Еще одна проблема, которая остро стоит в районе, это проблема бездомных животных. Источником появления бездомных животных являются выброшенные, потерявшиеся, а также родившиеся на улице животные. Бездомное животное может быть заражено бешенством, что представляет большую опасность для здоровья человека.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284-п от 04.06.2013 «Об утверждении порядка отлова и содержания безнадзорных животных на территории Красноярского края».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наделены полномочиями по организации проведения мероприятий по отлову, учету, содержанию и иному обращению с безнадзорными животными. В 2018 году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AD719C">
        <w:rPr>
          <w:rFonts w:ascii="Arial" w:hAnsi="Arial" w:cs="Arial"/>
          <w:sz w:val="20"/>
          <w:szCs w:val="20"/>
        </w:rPr>
        <w:t>.р</w:t>
      </w:r>
      <w:proofErr w:type="gramEnd"/>
      <w:r w:rsidRPr="00AD719C">
        <w:rPr>
          <w:rFonts w:ascii="Arial" w:hAnsi="Arial" w:cs="Arial"/>
          <w:sz w:val="20"/>
          <w:szCs w:val="20"/>
        </w:rPr>
        <w:t>уб., полученные из краевого бюджета на осуществление отдельных государственных полномочий по организации проведения мероприятий по отлову безнадзорных животных.</w:t>
      </w:r>
    </w:p>
    <w:p w:rsidR="00AD719C" w:rsidRPr="00AD719C" w:rsidRDefault="00AD719C" w:rsidP="00AD719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2.2. Основные цели, задачи, этапы и сроки выполнения подпрограммы, показатели результативности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Подпрограмма направлена на поддержание и дальнейшее устойчивое развитие сельских территорий, а именно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района. 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Целью подпрограммы является: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создание комфортных условий жизнедеятельности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Достижение цели подпрограммы осуществляться путем решения следующих задач: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обеспечение доступности улучшения жилищных условий молодых семей и молодых специалистов, проживающих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предупреждение возникновения и распространения заболеваний, опасных для человека и животных.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Реализация мероприятий подпрограммы позволит обеспечить выполнение следующих показателей результативности: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ввод (приобретение) жилья молодыми семьями и молодыми специалистами, проживающими в </w:t>
      </w:r>
      <w:proofErr w:type="spellStart"/>
      <w:r w:rsidRPr="00AD719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AD719C">
        <w:rPr>
          <w:rFonts w:ascii="Arial" w:eastAsia="Times New Roman" w:hAnsi="Arial" w:cs="Arial"/>
          <w:sz w:val="20"/>
          <w:szCs w:val="20"/>
          <w:lang w:eastAsia="ru-RU"/>
        </w:rPr>
        <w:t xml:space="preserve"> районе;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площадь обработки гербицидами очагов произрастания дикорастущей конопли;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снижение количества обращений граждан с укусами безнадзорных домашних животных;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отлов безнадзорных животных.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Исполнителями мероприятий подпрограммы являются:</w:t>
      </w:r>
    </w:p>
    <w:p w:rsidR="00AD719C" w:rsidRPr="00AD719C" w:rsidRDefault="00AD719C" w:rsidP="00AD719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 - предоставление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- управление экономики и планирования администрации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по мероприятию «Субсидии муниципальным образованиям края на проведение работ по уничтожению сорняков дикорастущей конопли» - управление экономики и планирования администрации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по мероприятию «Организация проведения мероприятия по отлову, учету, содержанию и иному обращению с безнадзорными животными» - управление экономики и планирования администрация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по мероприятию «Организация работ по уничтожению сорняков дикорастущей конопли» - управление экономики и планирования администрация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Срок реализации подпрограммы: 2019 - 2022 годы.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2.3. Механизм реализации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задач: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1. Обеспечение доступности улучшения жилищных условий молодых семей и молодых специалистов, проживающих в </w:t>
      </w:r>
      <w:proofErr w:type="spellStart"/>
      <w:r w:rsidRPr="00AD719C">
        <w:rPr>
          <w:rFonts w:ascii="Arial" w:hAnsi="Arial" w:cs="Arial"/>
          <w:bCs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bCs/>
          <w:sz w:val="20"/>
          <w:szCs w:val="20"/>
        </w:rPr>
        <w:t xml:space="preserve"> районе.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Мероприятия в рамках решения этой задачи направлены на обеспечение доступности улучшения жилищных условий молодых семей и молодых специалистов, проживающих в сельской местности, и включает в себя: </w:t>
      </w:r>
    </w:p>
    <w:p w:rsidR="00AD719C" w:rsidRPr="00AD719C" w:rsidRDefault="00AD719C" w:rsidP="00AD719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AD719C" w:rsidRPr="00AD719C" w:rsidRDefault="00AD719C" w:rsidP="00AD719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предоставление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 осуществляется министерством сельского хозяйства Красноярского края.</w:t>
      </w:r>
    </w:p>
    <w:p w:rsidR="00AD719C" w:rsidRPr="00AD719C" w:rsidRDefault="00AD719C" w:rsidP="00AD719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 xml:space="preserve">Правила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утверждаются Правительством края в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719C">
        <w:rPr>
          <w:rFonts w:ascii="Arial" w:hAnsi="Arial" w:cs="Arial"/>
          <w:sz w:val="20"/>
          <w:szCs w:val="20"/>
        </w:rPr>
        <w:t xml:space="preserve">соответствии с типовым положением о предоставлении социальных </w:t>
      </w:r>
      <w:r w:rsidRPr="00AD719C">
        <w:rPr>
          <w:rFonts w:ascii="Arial" w:hAnsi="Arial" w:cs="Arial"/>
          <w:sz w:val="20"/>
          <w:szCs w:val="20"/>
        </w:rPr>
        <w:lastRenderedPageBreak/>
        <w:t>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утвержденным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годы».</w:t>
      </w:r>
      <w:proofErr w:type="gramEnd"/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Предоставление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являющимися участниками муниципальных целевых программ, на строительство или приобретение нового жилья в сельской местности.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 xml:space="preserve">Реализация мероприятий по предоставлению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муниципальных целевых программ, на строительство или приобретение нового жилья в сельской местности, осуществляется министерством сельского хозяйства и продовольственной политики Красноярского края.</w:t>
      </w:r>
      <w:proofErr w:type="gramEnd"/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Правила предоставления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муниципальных целевых программ, на строительство или приобретение нового жилья в сельской местности утверждаются Правительством края.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 Предупреждение возникновения и распространения заболеваний, опасных для человека и животных.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Мероприятия в рамках решения этой задачи направлены </w:t>
      </w:r>
      <w:proofErr w:type="gramStart"/>
      <w:r w:rsidRPr="00AD719C">
        <w:rPr>
          <w:rFonts w:ascii="Arial" w:hAnsi="Arial" w:cs="Arial"/>
          <w:sz w:val="20"/>
          <w:szCs w:val="20"/>
        </w:rPr>
        <w:t>на</w:t>
      </w:r>
      <w:proofErr w:type="gramEnd"/>
      <w:r w:rsidRPr="00AD719C">
        <w:rPr>
          <w:rFonts w:ascii="Arial" w:hAnsi="Arial" w:cs="Arial"/>
          <w:sz w:val="20"/>
          <w:szCs w:val="20"/>
        </w:rPr>
        <w:t>: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 xml:space="preserve">- полное уничтожение очагов произрастания дикорастущей конопли на территории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района, в рамках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за счет субсидий краевого бюджета ежегодно с 2014 по 2015 годы и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работ по уничтожению сорняков дикорастущей конопли из средств районного бюджета в размере не менее 1,01% от объема краевой субсидии и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за счет районного бюджета с 2018 года.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снижение количества обращений граждан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 с укусами безнадзорных домашних животных, после проведения работ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животных»; 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отлов безнадзорных животных 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 xml:space="preserve">2.4. Управление подпрограммой и </w:t>
      </w:r>
      <w:proofErr w:type="gramStart"/>
      <w:r w:rsidRPr="00AD719C">
        <w:rPr>
          <w:rFonts w:ascii="Arial" w:hAnsi="Arial" w:cs="Arial"/>
          <w:bCs/>
          <w:sz w:val="20"/>
          <w:szCs w:val="20"/>
        </w:rPr>
        <w:t>контроль  за</w:t>
      </w:r>
      <w:proofErr w:type="gramEnd"/>
      <w:r w:rsidRPr="00AD719C">
        <w:rPr>
          <w:rFonts w:ascii="Arial" w:hAnsi="Arial" w:cs="Arial"/>
          <w:bCs/>
          <w:sz w:val="20"/>
          <w:szCs w:val="20"/>
        </w:rPr>
        <w:t xml:space="preserve"> ходом ее выполнения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Координатором подпрограммы является управление экономики и планирования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D719C">
        <w:rPr>
          <w:rFonts w:ascii="Arial" w:eastAsia="Times New Roman" w:hAnsi="Arial" w:cs="Arial"/>
          <w:sz w:val="20"/>
          <w:szCs w:val="20"/>
        </w:rPr>
        <w:t xml:space="preserve">Управление экономики и планирования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</w:t>
      </w:r>
      <w:r w:rsidRPr="00AD719C">
        <w:rPr>
          <w:rFonts w:ascii="Arial" w:hAnsi="Arial" w:cs="Arial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форме, в соответствии с Постановлением администрации </w:t>
      </w:r>
      <w:proofErr w:type="spellStart"/>
      <w:r w:rsidRPr="00AD719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D719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  <w:proofErr w:type="gramEnd"/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осуществляет администрация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 и финансовое управление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2.5. Оценка социально-экономической эффективности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D719C" w:rsidRPr="00AD719C" w:rsidRDefault="00AD719C" w:rsidP="00AD71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Социально - экономическая эффективность от реализации подпрограммных мероприятий выражается в </w:t>
      </w:r>
      <w:r w:rsidRPr="00AD719C">
        <w:rPr>
          <w:rFonts w:ascii="Arial" w:hAnsi="Arial" w:cs="Arial"/>
          <w:sz w:val="20"/>
          <w:szCs w:val="20"/>
        </w:rPr>
        <w:t xml:space="preserve">создание комфортных условий жизни населения в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районе.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>Значимыми достижениями реализации подпрограммы являются:</w:t>
      </w:r>
    </w:p>
    <w:p w:rsidR="00AD719C" w:rsidRPr="00AD719C" w:rsidRDefault="00AD719C" w:rsidP="00AD71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доступность улучшения жилищных условий молодых семей и молодых специалистов, проживающих в сельской местности; </w:t>
      </w:r>
    </w:p>
    <w:p w:rsidR="00AD719C" w:rsidRPr="00AD719C" w:rsidRDefault="00AD719C" w:rsidP="00AD71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lastRenderedPageBreak/>
        <w:t>предупреждение возникновения и распространения заболеваний, опасных для человека и животных.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Эффективность реализации подпрограммы основывается на достижении показателей результативности по итогам реализации подпрограммы к 2022 году, указанных в </w:t>
      </w:r>
      <w:hyperlink r:id="rId17" w:history="1">
        <w:r w:rsidRPr="00AD719C">
          <w:rPr>
            <w:rFonts w:ascii="Arial" w:eastAsia="Times New Roman" w:hAnsi="Arial" w:cs="Arial"/>
            <w:sz w:val="20"/>
            <w:szCs w:val="20"/>
          </w:rPr>
          <w:t>приложении № 1</w:t>
        </w:r>
      </w:hyperlink>
      <w:r w:rsidRPr="00AD719C">
        <w:rPr>
          <w:rFonts w:ascii="Arial" w:eastAsia="Times New Roman" w:hAnsi="Arial" w:cs="Arial"/>
          <w:sz w:val="20"/>
          <w:szCs w:val="20"/>
        </w:rPr>
        <w:t xml:space="preserve"> к подпрограмме: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ввод (приобретение) жилья молодыми семьями и молодыми специалистами, проживающими в сельской местности;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уничтожение очагов произрастания дикорастущей конопли;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отлов безнадзорных животных.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2.6. Мероприятия подпрограммы</w:t>
      </w:r>
    </w:p>
    <w:p w:rsidR="00AD719C" w:rsidRPr="00AD719C" w:rsidRDefault="00AD719C" w:rsidP="00AD71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>Система подпрограммных мероприятий включает в себя: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- предоставление субсидий на </w:t>
      </w:r>
      <w:proofErr w:type="spellStart"/>
      <w:r w:rsidRPr="00AD719C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по предоставлению социальных выплат молодым семьям и молодым специалистам, проживающим в сельской местности и являющимся участниками целевых программ, на строительство или приобретение нового жилья в сельской местности;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субсидии муниципальным образованиям края на проведение работ по уничтожению сорняков дикорастущей конопли;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организация работ по уничтожению сорняков дикорастущей конопли;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организация проведения мероприятия по отлову, учету, содержанию и иному обращению с безнадзорными животными.</w:t>
      </w:r>
    </w:p>
    <w:p w:rsidR="00AD719C" w:rsidRPr="00AD719C" w:rsidRDefault="00AD719C" w:rsidP="00AD7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Перечень мероприятий подпрограммы представлен в приложении </w:t>
      </w:r>
      <w:r w:rsidRPr="00AD719C">
        <w:rPr>
          <w:rFonts w:ascii="Arial" w:hAnsi="Arial" w:cs="Arial"/>
          <w:sz w:val="20"/>
          <w:szCs w:val="20"/>
        </w:rPr>
        <w:br/>
        <w:t>№ 2 к настоящей подпрограмме.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2.7. Ресурсное обеспечение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Объем ресурсного обеспечения реализации подпрограммы на 2019 - 2022 годы составит 2 345 281,0</w:t>
      </w:r>
      <w:r w:rsidRPr="00AD719C">
        <w:rPr>
          <w:rFonts w:ascii="Arial" w:hAnsi="Arial" w:cs="Arial"/>
          <w:bCs/>
          <w:sz w:val="20"/>
          <w:szCs w:val="20"/>
        </w:rPr>
        <w:t xml:space="preserve"> </w:t>
      </w:r>
      <w:r w:rsidRPr="00AD719C">
        <w:rPr>
          <w:rFonts w:ascii="Arial" w:hAnsi="Arial" w:cs="Arial"/>
          <w:sz w:val="20"/>
          <w:szCs w:val="20"/>
        </w:rPr>
        <w:t>рублей, в том числе за счет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кр</w:t>
      </w:r>
      <w:proofErr w:type="gramEnd"/>
      <w:r w:rsidRPr="00AD719C">
        <w:rPr>
          <w:rFonts w:ascii="Arial" w:hAnsi="Arial" w:cs="Arial"/>
          <w:sz w:val="20"/>
          <w:szCs w:val="20"/>
        </w:rPr>
        <w:t>аевого бюджета – 2 002 800</w:t>
      </w:r>
      <w:r w:rsidRPr="00AD719C">
        <w:rPr>
          <w:rFonts w:ascii="Arial" w:hAnsi="Arial" w:cs="Arial"/>
          <w:bCs/>
          <w:sz w:val="20"/>
          <w:szCs w:val="20"/>
        </w:rPr>
        <w:t xml:space="preserve"> рублей, средства районного бюджета – 342 481,0 рублей, из них по годам: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2019 год – 500 700,0 рублей – средства краевого бюджета, 63 481,0 – средства районного бюджета;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2020 год – 500 700,0 рублей – средства краевого бюджета; 93 000,0 - средства районного бюджета;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2021 год – 500 700,0 рублей – средства краевого бюджета, 93 000,0 - средства районного бюджета;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2022 год – 500 700,0 рублей </w:t>
      </w:r>
      <w:r w:rsidRPr="00AD719C">
        <w:rPr>
          <w:rFonts w:ascii="Arial" w:hAnsi="Arial" w:cs="Arial"/>
          <w:sz w:val="20"/>
          <w:szCs w:val="20"/>
        </w:rPr>
        <w:softHyphen/>
        <w:t xml:space="preserve"> средства краевого бюджета, 93 000,0 - средства районного бюджета.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Ресурсное обеспечение подпрограммы с указанием источников финансирования представлено в приложении № 2 к настоящей подпрограмме.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«Устойчивое развитие </w:t>
      </w:r>
      <w:proofErr w:type="gram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сельских</w:t>
      </w:r>
      <w:proofErr w:type="gramEnd"/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территорий», реализуемой в рамках муниципальной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программы «Развитие сельского хозяйства </w:t>
      </w:r>
      <w:proofErr w:type="gram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в</w:t>
      </w:r>
      <w:proofErr w:type="gramEnd"/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районе</w:t>
      </w:r>
      <w:proofErr w:type="gramEnd"/>
      <w:r w:rsidRPr="00AD719C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5"/>
        <w:gridCol w:w="1723"/>
        <w:gridCol w:w="860"/>
        <w:gridCol w:w="1196"/>
        <w:gridCol w:w="1405"/>
        <w:gridCol w:w="1458"/>
        <w:gridCol w:w="1260"/>
        <w:gridCol w:w="1258"/>
      </w:tblGrid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 xml:space="preserve">№  </w:t>
            </w:r>
            <w:r w:rsidRPr="00AD719C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AD719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D719C">
              <w:rPr>
                <w:sz w:val="14"/>
                <w:szCs w:val="14"/>
              </w:rPr>
              <w:t>/</w:t>
            </w:r>
            <w:proofErr w:type="spellStart"/>
            <w:r w:rsidRPr="00AD719C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Цель, задача</w:t>
            </w:r>
            <w:r w:rsidRPr="00AD719C">
              <w:rPr>
                <w:sz w:val="14"/>
                <w:szCs w:val="14"/>
              </w:rPr>
              <w:br/>
              <w:t xml:space="preserve">показатели результативности </w:t>
            </w:r>
            <w:r w:rsidRPr="00AD719C">
              <w:rPr>
                <w:sz w:val="14"/>
                <w:szCs w:val="14"/>
              </w:rPr>
              <w:br/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Единица</w:t>
            </w:r>
            <w:r w:rsidRPr="00AD719C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 xml:space="preserve">Источник </w:t>
            </w:r>
            <w:r w:rsidRPr="00AD719C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2019 год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2020 год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2021 год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2022 год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41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 xml:space="preserve">Цель: Создание комфортных условий жизнедеятельности в </w:t>
            </w:r>
            <w:proofErr w:type="spellStart"/>
            <w:r w:rsidRPr="00AD719C">
              <w:rPr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sz w:val="14"/>
                <w:szCs w:val="14"/>
              </w:rPr>
              <w:t xml:space="preserve"> районе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1.</w:t>
            </w:r>
          </w:p>
        </w:tc>
        <w:tc>
          <w:tcPr>
            <w:tcW w:w="41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 xml:space="preserve">Задача 1 «Обеспечение доступности улучшения жилищных условий молодых семей и молодых и специалистов, проживающих в </w:t>
            </w:r>
            <w:proofErr w:type="spellStart"/>
            <w:r w:rsidRPr="00AD719C">
              <w:rPr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sz w:val="14"/>
                <w:szCs w:val="14"/>
              </w:rPr>
              <w:t xml:space="preserve"> районе»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1.1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nformat"/>
              <w:widowControl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Ввод (приобретение) жилья молодыми семьями </w:t>
            </w:r>
            <w:r w:rsidRPr="00AD719C">
              <w:rPr>
                <w:rFonts w:ascii="Arial" w:hAnsi="Arial" w:cs="Arial"/>
                <w:sz w:val="14"/>
                <w:szCs w:val="14"/>
              </w:rPr>
              <w:br/>
              <w:t>и молодыми специалистами, проживающими в сельской местности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кв. метров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lastRenderedPageBreak/>
              <w:t>1.2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2.</w:t>
            </w:r>
          </w:p>
        </w:tc>
        <w:tc>
          <w:tcPr>
            <w:tcW w:w="48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Задача 2 «Предупреждение возникновения и распространения заболеваний, опасных для человека и животных»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2.1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Количество отловленных безнадзорных животных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головы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к подпрограмме «Устойчивое развитие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сельских территорий», </w:t>
      </w:r>
      <w:proofErr w:type="gram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реализуемой</w:t>
      </w:r>
      <w:proofErr w:type="gramEnd"/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 в рамках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муниципальной программы «Развитие сельского хозяйства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в </w:t>
      </w:r>
      <w:proofErr w:type="spellStart"/>
      <w:r w:rsidRPr="00AD719C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AD719C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AD719C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horzAnchor="margin" w:tblpXSpec="center" w:tblpY="162"/>
        <w:tblW w:w="5000" w:type="pct"/>
        <w:tblLook w:val="00A0"/>
      </w:tblPr>
      <w:tblGrid>
        <w:gridCol w:w="389"/>
        <w:gridCol w:w="1358"/>
        <w:gridCol w:w="216"/>
        <w:gridCol w:w="912"/>
        <w:gridCol w:w="216"/>
        <w:gridCol w:w="216"/>
        <w:gridCol w:w="216"/>
        <w:gridCol w:w="216"/>
        <w:gridCol w:w="422"/>
        <w:gridCol w:w="566"/>
        <w:gridCol w:w="216"/>
        <w:gridCol w:w="216"/>
        <w:gridCol w:w="283"/>
        <w:gridCol w:w="731"/>
        <w:gridCol w:w="731"/>
        <w:gridCol w:w="731"/>
        <w:gridCol w:w="731"/>
        <w:gridCol w:w="1205"/>
      </w:tblGrid>
      <w:tr w:rsidR="00AD719C" w:rsidRPr="00AD719C" w:rsidTr="0069462B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D719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D719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ГРБС </w:t>
            </w:r>
          </w:p>
        </w:tc>
        <w:tc>
          <w:tcPr>
            <w:tcW w:w="4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6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 xml:space="preserve">Цель: Создание комфортных условий жизнедеятельности в </w:t>
            </w:r>
            <w:proofErr w:type="spellStart"/>
            <w:r w:rsidRPr="00AD719C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AD719C" w:rsidRPr="00AD719C" w:rsidTr="0069462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 xml:space="preserve">Задача 1.Обеспечение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AD719C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AD719C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AD719C" w:rsidRPr="00AD719C" w:rsidTr="0069462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pStyle w:val="ConsPlusNonformat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</w:t>
            </w:r>
            <w:proofErr w:type="spellStart"/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>Богучанском</w:t>
            </w:r>
            <w:proofErr w:type="spellEnd"/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районе </w:t>
            </w:r>
            <w:r w:rsidRPr="00AD719C">
              <w:rPr>
                <w:rFonts w:ascii="Arial" w:hAnsi="Arial" w:cs="Arial"/>
                <w:sz w:val="14"/>
                <w:szCs w:val="14"/>
              </w:rPr>
              <w:t xml:space="preserve">за период с 2019 по 2022 годы </w:t>
            </w:r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площадью до 54,0  кв</w:t>
            </w:r>
            <w:proofErr w:type="gramStart"/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>.м</w:t>
            </w:r>
            <w:proofErr w:type="gramEnd"/>
            <w:r w:rsidRPr="00AD719C">
              <w:rPr>
                <w:rFonts w:ascii="Arial" w:eastAsia="Calibri" w:hAnsi="Arial" w:cs="Arial"/>
                <w:sz w:val="14"/>
                <w:szCs w:val="14"/>
                <w:lang w:eastAsia="en-US"/>
              </w:rPr>
              <w:t>;</w:t>
            </w:r>
          </w:p>
        </w:tc>
      </w:tr>
      <w:tr w:rsidR="00AD719C" w:rsidRPr="00AD719C" w:rsidTr="0069462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AD719C">
              <w:rPr>
                <w:rFonts w:ascii="Arial" w:hAnsi="Arial" w:cs="Arial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AD719C">
              <w:rPr>
                <w:rFonts w:ascii="Arial" w:hAnsi="Arial" w:cs="Arial"/>
                <w:sz w:val="14"/>
                <w:szCs w:val="14"/>
              </w:rPr>
              <w:t xml:space="preserve"> собственностью администрации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12200</w:t>
            </w:r>
            <w:r w:rsidRPr="00AD719C">
              <w:rPr>
                <w:rFonts w:ascii="Arial" w:hAnsi="Arial" w:cs="Arial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pStyle w:val="ConsPlusNonformat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pStyle w:val="ConsPlusNonformat"/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8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pStyle w:val="affff7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pStyle w:val="affff7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1220080010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63481,0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За период с 2019 по 2022 годы будут уничтожены очаги дикорастущей конопли в д. Каменка общей площадью 84,8 га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 2.2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AD719C" w:rsidRPr="00AD719C" w:rsidRDefault="00AD719C" w:rsidP="0069462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AD719C" w:rsidRPr="00AD719C" w:rsidRDefault="00AD719C" w:rsidP="0069462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AD719C" w:rsidRPr="00AD719C" w:rsidRDefault="00AD719C" w:rsidP="0069462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1220075180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2002800,0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За период с 2019 по 2022 годы будет отловлено 704  головы безнадзорных животных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564181,0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593700,0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593700,0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593700,0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2345281,0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2002800,0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63481,0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AD719C">
        <w:rPr>
          <w:rFonts w:ascii="Arial" w:eastAsia="Times New Roman" w:hAnsi="Arial" w:cs="Arial"/>
          <w:sz w:val="18"/>
          <w:szCs w:val="20"/>
          <w:lang w:eastAsia="ru-RU"/>
        </w:rPr>
        <w:t>Приложение № 7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>к муниципальной программе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Cs/>
          <w:sz w:val="18"/>
          <w:szCs w:val="20"/>
        </w:rPr>
      </w:pPr>
      <w:r w:rsidRPr="00AD719C">
        <w:rPr>
          <w:rFonts w:ascii="Arial" w:hAnsi="Arial" w:cs="Arial"/>
          <w:sz w:val="18"/>
          <w:szCs w:val="20"/>
        </w:rPr>
        <w:t xml:space="preserve"> </w:t>
      </w:r>
      <w:r w:rsidRPr="00AD719C">
        <w:rPr>
          <w:rFonts w:ascii="Arial" w:hAnsi="Arial" w:cs="Arial"/>
          <w:bCs/>
          <w:sz w:val="18"/>
          <w:szCs w:val="20"/>
        </w:rPr>
        <w:t xml:space="preserve">«Развитие сельского хозяйства в </w:t>
      </w:r>
      <w:proofErr w:type="spellStart"/>
      <w:r w:rsidRPr="00AD719C">
        <w:rPr>
          <w:rFonts w:ascii="Arial" w:hAnsi="Arial" w:cs="Arial"/>
          <w:bCs/>
          <w:sz w:val="18"/>
          <w:szCs w:val="20"/>
        </w:rPr>
        <w:t>Богучанском</w:t>
      </w:r>
      <w:proofErr w:type="spellEnd"/>
      <w:r w:rsidRPr="00AD719C">
        <w:rPr>
          <w:rFonts w:ascii="Arial" w:hAnsi="Arial" w:cs="Arial"/>
          <w:bCs/>
          <w:sz w:val="18"/>
          <w:szCs w:val="20"/>
        </w:rPr>
        <w:t xml:space="preserve"> районе»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bCs/>
          <w:sz w:val="20"/>
          <w:szCs w:val="20"/>
        </w:rPr>
        <w:t>Подпрограмма «Обеспечение реализации муниципальной программы и прочие мероприятия»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1. Паспорт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8"/>
      </w:tblGrid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«</w:t>
            </w:r>
            <w:r w:rsidRPr="00AD719C">
              <w:rPr>
                <w:rFonts w:ascii="Arial" w:hAnsi="Arial" w:cs="Arial"/>
                <w:bCs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  <w:r w:rsidRPr="00AD719C">
              <w:rPr>
                <w:rFonts w:ascii="Arial" w:hAnsi="Arial" w:cs="Arial"/>
                <w:sz w:val="14"/>
                <w:szCs w:val="14"/>
              </w:rPr>
              <w:t>» (далее - подпрограмма)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D719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районе» 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координатор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(управление экономики и планирования)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Исполнитель программы - управление экономики и планирования администрации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распорядитель - Администрация </w:t>
            </w:r>
            <w:proofErr w:type="spell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результативности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Доля исполненных бюджетных ассигнований, предусмотренных в программном виде, не менее 97% ежегодно.</w:t>
            </w:r>
          </w:p>
          <w:p w:rsidR="00AD719C" w:rsidRPr="00AD719C" w:rsidRDefault="00AD719C" w:rsidP="0069462B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Сроки </w:t>
            </w: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 xml:space="preserve">Объем финансирования подпрограммы на период 2019 -2022 годы составит </w:t>
            </w:r>
            <w:r w:rsidRPr="00AD719C">
              <w:rPr>
                <w:rFonts w:ascii="Arial" w:hAnsi="Arial" w:cs="Arial"/>
                <w:sz w:val="14"/>
                <w:szCs w:val="14"/>
              </w:rPr>
              <w:t xml:space="preserve">5 706 360,0 </w:t>
            </w:r>
            <w:r w:rsidRPr="00AD719C">
              <w:rPr>
                <w:rFonts w:ascii="Arial" w:hAnsi="Arial" w:cs="Arial"/>
                <w:bCs/>
                <w:sz w:val="14"/>
                <w:szCs w:val="14"/>
              </w:rPr>
              <w:t>рублей, из них по годам: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2019 г. – 1 397 860,0 рублей – средства краевого бюджета;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2020 г. – 1 440 300,0 рублей – средства краевого бюджета;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2021 г. – 1 436 100,0 рублей – средства краевого бюджета;</w:t>
            </w:r>
          </w:p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2022 г. – 1 432 100,0 рублей – средства краевого бюджета.</w:t>
            </w:r>
          </w:p>
        </w:tc>
      </w:tr>
      <w:tr w:rsidR="00AD719C" w:rsidRPr="00AD719C" w:rsidTr="0069462B">
        <w:trPr>
          <w:trHeight w:val="20"/>
        </w:trPr>
        <w:tc>
          <w:tcPr>
            <w:tcW w:w="1282" w:type="pct"/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D71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 (управление экономики и планирования);</w:t>
            </w:r>
          </w:p>
          <w:p w:rsidR="00AD719C" w:rsidRPr="00AD719C" w:rsidRDefault="00AD719C" w:rsidP="0069462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</w:tbl>
    <w:p w:rsidR="00AD719C" w:rsidRPr="00AD719C" w:rsidRDefault="00AD719C" w:rsidP="00AD71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AD719C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D719C">
        <w:rPr>
          <w:rFonts w:ascii="Arial" w:hAnsi="Arial" w:cs="Arial"/>
          <w:sz w:val="20"/>
          <w:szCs w:val="20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Ее результаты обеспечили основные направления </w:t>
      </w:r>
      <w:r w:rsidRPr="00AD719C">
        <w:rPr>
          <w:rFonts w:ascii="Arial" w:hAnsi="Arial" w:cs="Arial"/>
          <w:sz w:val="20"/>
          <w:szCs w:val="20"/>
        </w:rPr>
        <w:lastRenderedPageBreak/>
        <w:t>дальнейшего развития управления в сфере агропромышленного комплекса края с учетом современных требований.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Оказание муниципальных услуг является очень важным механизмом, влияющим на реализацию муниципальной программы.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AD719C">
        <w:rPr>
          <w:rFonts w:ascii="Arial" w:hAnsi="Arial" w:cs="Arial"/>
          <w:sz w:val="20"/>
          <w:szCs w:val="20"/>
        </w:rPr>
        <w:t>экономические механизмы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формирования эффективного конкурентоспособного агропромышленного производства.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показатели результативности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Целью подпрограммы является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Для достижения этой цели предстоит решение следующей задачи: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Показателем результативности достижения цели и решения задачи подпрограммы является: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- доля исполненных бюджетных ассигнований, предусмотренных в программном виде.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Показатель результативности подпрограммы по годам реализации муниципальной программы представлен в </w:t>
      </w:r>
      <w:hyperlink w:anchor="Par3705" w:history="1">
        <w:r w:rsidRPr="00AD719C">
          <w:rPr>
            <w:rFonts w:ascii="Arial" w:hAnsi="Arial" w:cs="Arial"/>
            <w:sz w:val="20"/>
            <w:szCs w:val="20"/>
          </w:rPr>
          <w:t>приложении № 1</w:t>
        </w:r>
      </w:hyperlink>
      <w:r w:rsidRPr="00AD719C">
        <w:rPr>
          <w:rFonts w:ascii="Arial" w:hAnsi="Arial" w:cs="Arial"/>
          <w:sz w:val="20"/>
          <w:szCs w:val="20"/>
        </w:rPr>
        <w:t xml:space="preserve"> к настоящей подпрограмме.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Подпрограмма реализуется в 2019 – 2022 годах.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Источниками финансирования мероприятий подпрограммы являются средства краевого бюджета.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Финансирование подпрограммного мероприятия осуществляется путем предоставления субвенций в бюджет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Субвенции на осуществление отдельных государственных полномочий по решению вопросов поддержки сельскохозяйственного производства предоставляется в бюджет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субвенций.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Передача финансовых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дл</w:t>
      </w:r>
      <w:proofErr w:type="gramEnd"/>
      <w:r w:rsidRPr="00AD719C">
        <w:rPr>
          <w:rFonts w:ascii="Arial" w:hAnsi="Arial" w:cs="Arial"/>
          <w:sz w:val="20"/>
          <w:szCs w:val="20"/>
        </w:rPr>
        <w:t>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Главными распорядителями бюджетных средств является администрация </w:t>
      </w:r>
      <w:proofErr w:type="spellStart"/>
      <w:r w:rsidRPr="00AD719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AD719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D719C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Координатором подпрограммы является управление экономики и планирования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D719C">
        <w:rPr>
          <w:rFonts w:ascii="Arial" w:eastAsia="Times New Roman" w:hAnsi="Arial" w:cs="Arial"/>
          <w:sz w:val="20"/>
          <w:szCs w:val="20"/>
        </w:rPr>
        <w:lastRenderedPageBreak/>
        <w:t xml:space="preserve">Управление экономики и планирования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</w:t>
      </w:r>
      <w:r w:rsidRPr="00AD719C">
        <w:rPr>
          <w:rFonts w:ascii="Arial" w:hAnsi="Arial" w:cs="Arial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форме, в соответствии с Постановлением администрации </w:t>
      </w:r>
      <w:proofErr w:type="spellStart"/>
      <w:r w:rsidRPr="00AD719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D719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D719C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  <w:proofErr w:type="gramEnd"/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осуществляет администрация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 и финансовое управление администрации </w:t>
      </w:r>
      <w:proofErr w:type="spellStart"/>
      <w:r w:rsidRPr="00AD719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AD719C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2.5. Оценка социально экономической эффективности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>Социально-экономическая эффективность от реализации подпрограммных мероприятий выражается в</w:t>
      </w:r>
      <w:r w:rsidRPr="00AD719C">
        <w:rPr>
          <w:rFonts w:ascii="Arial" w:hAnsi="Arial" w:cs="Arial"/>
          <w:sz w:val="20"/>
          <w:szCs w:val="20"/>
        </w:rPr>
        <w:t xml:space="preserve"> создании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>Значимыми достижениями реализации подпрограммы являются: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достижение цели и задачи муниципальной программы в полном объеме –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D719C">
        <w:rPr>
          <w:rFonts w:ascii="Arial" w:eastAsia="Times New Roman" w:hAnsi="Arial" w:cs="Arial"/>
          <w:sz w:val="20"/>
          <w:szCs w:val="20"/>
        </w:rPr>
        <w:t xml:space="preserve">Эффективность реализации подпрограммы основывается на достижении показателей результативности по итогам реализации подпрограммы к 2022 году, указанного в </w:t>
      </w:r>
      <w:hyperlink r:id="rId18" w:history="1">
        <w:r w:rsidRPr="00AD719C">
          <w:rPr>
            <w:rFonts w:ascii="Arial" w:eastAsia="Times New Roman" w:hAnsi="Arial" w:cs="Arial"/>
            <w:sz w:val="20"/>
            <w:szCs w:val="20"/>
          </w:rPr>
          <w:t>приложении № 1</w:t>
        </w:r>
      </w:hyperlink>
      <w:r w:rsidRPr="00AD719C">
        <w:rPr>
          <w:rFonts w:ascii="Arial" w:eastAsia="Times New Roman" w:hAnsi="Arial" w:cs="Arial"/>
          <w:sz w:val="20"/>
          <w:szCs w:val="20"/>
        </w:rPr>
        <w:t xml:space="preserve"> к подпрограмме: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доля исполненных бюджетных ассигнований, предусмотренных в программном виде не менее 97 %.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2.6. Мероприятия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Система подпрограммных мероприятий включает в себя: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Субвенции на исполнение отдельных государственных полномочий по решению вопросов поддержки сельскохозяйственного производства.</w:t>
      </w:r>
    </w:p>
    <w:p w:rsidR="00AD719C" w:rsidRPr="00AD719C" w:rsidRDefault="00AD719C" w:rsidP="00AD71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Перечень подпрограммных мероприятий представлен в приложении № 2 к настоящей подпрограмме.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1830"/>
        <w:contextualSpacing/>
        <w:outlineLvl w:val="3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2.7. Ресурсное обеспечение подпрограммы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left="1830"/>
        <w:contextualSpacing/>
        <w:outlineLvl w:val="3"/>
        <w:rPr>
          <w:rFonts w:ascii="Arial" w:hAnsi="Arial" w:cs="Arial"/>
          <w:sz w:val="20"/>
          <w:szCs w:val="20"/>
        </w:rPr>
      </w:pP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Объем ресурсного обеспечения реализации подпрограммы за счет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 кр</w:t>
      </w:r>
      <w:proofErr w:type="gramEnd"/>
      <w:r w:rsidRPr="00AD719C">
        <w:rPr>
          <w:rFonts w:ascii="Arial" w:hAnsi="Arial" w:cs="Arial"/>
          <w:sz w:val="20"/>
          <w:szCs w:val="20"/>
        </w:rPr>
        <w:t>аевого бюджета на 2019 - 2022 годы составит 5 706 360,0</w:t>
      </w:r>
      <w:r w:rsidRPr="00AD719C">
        <w:rPr>
          <w:rFonts w:ascii="Arial" w:hAnsi="Arial" w:cs="Arial"/>
          <w:bCs/>
          <w:sz w:val="20"/>
          <w:szCs w:val="20"/>
        </w:rPr>
        <w:t xml:space="preserve"> рублей, из них по годам: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2019 г. – 1 397 860,0 рублей – средства краевого бюджета;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2020 г. – 1 440 300,0 рублей – средства краевого бюджета;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2021 г. – 1 436 100,0 рублей – средства краевого бюджета;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>в 2022 г. – 1 432 100,0 рублей – средства краевого бюджета.</w:t>
      </w:r>
    </w:p>
    <w:p w:rsidR="00AD719C" w:rsidRPr="00AD719C" w:rsidRDefault="00AD719C" w:rsidP="00AD7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719C">
        <w:rPr>
          <w:rFonts w:ascii="Arial" w:hAnsi="Arial" w:cs="Arial"/>
          <w:sz w:val="20"/>
          <w:szCs w:val="20"/>
        </w:rPr>
        <w:t xml:space="preserve">Ресурсное </w:t>
      </w:r>
      <w:hyperlink w:anchor="Par6513" w:history="1">
        <w:r w:rsidRPr="00AD719C">
          <w:rPr>
            <w:rFonts w:ascii="Arial" w:hAnsi="Arial" w:cs="Arial"/>
            <w:sz w:val="20"/>
            <w:szCs w:val="20"/>
          </w:rPr>
          <w:t>обеспечение</w:t>
        </w:r>
      </w:hyperlink>
      <w:r w:rsidRPr="00AD719C">
        <w:rPr>
          <w:rFonts w:ascii="Arial" w:hAnsi="Arial" w:cs="Arial"/>
          <w:sz w:val="20"/>
          <w:szCs w:val="20"/>
        </w:rPr>
        <w:t xml:space="preserve"> реализации подпрограммы за счет сре</w:t>
      </w:r>
      <w:proofErr w:type="gramStart"/>
      <w:r w:rsidRPr="00AD719C">
        <w:rPr>
          <w:rFonts w:ascii="Arial" w:hAnsi="Arial" w:cs="Arial"/>
          <w:sz w:val="20"/>
          <w:szCs w:val="20"/>
        </w:rPr>
        <w:t>дств кр</w:t>
      </w:r>
      <w:proofErr w:type="gramEnd"/>
      <w:r w:rsidRPr="00AD719C">
        <w:rPr>
          <w:rFonts w:ascii="Arial" w:hAnsi="Arial" w:cs="Arial"/>
          <w:sz w:val="20"/>
          <w:szCs w:val="20"/>
        </w:rPr>
        <w:t>аевого бюджета представлено в приложении № 2 к настоящей подпрограмме.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   Приложение № 1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AD719C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AD719C">
        <w:rPr>
          <w:rFonts w:ascii="Arial" w:eastAsia="Times New Roman" w:hAnsi="Arial" w:cs="Arial"/>
          <w:sz w:val="18"/>
          <w:szCs w:val="18"/>
          <w:lang w:eastAsia="ru-RU"/>
        </w:rPr>
        <w:t>Богучанском</w:t>
      </w:r>
      <w:proofErr w:type="spellEnd"/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AD719C">
        <w:rPr>
          <w:rFonts w:ascii="Arial" w:eastAsia="Times New Roman" w:hAnsi="Arial" w:cs="Arial"/>
          <w:sz w:val="18"/>
          <w:szCs w:val="18"/>
          <w:lang w:eastAsia="ru-RU"/>
        </w:rPr>
        <w:t>районе</w:t>
      </w:r>
      <w:proofErr w:type="gramEnd"/>
      <w:r w:rsidRPr="00AD719C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AD719C">
        <w:rPr>
          <w:rFonts w:ascii="Arial" w:eastAsia="Times New Roman" w:hAnsi="Arial" w:cs="Arial"/>
          <w:sz w:val="20"/>
          <w:szCs w:val="18"/>
          <w:lang w:eastAsia="ru-RU"/>
        </w:rPr>
        <w:t>Перечень показателей результативности подпрограммы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4"/>
        <w:gridCol w:w="1299"/>
        <w:gridCol w:w="1547"/>
        <w:gridCol w:w="1679"/>
        <w:gridCol w:w="1159"/>
        <w:gridCol w:w="1159"/>
        <w:gridCol w:w="1159"/>
        <w:gridCol w:w="1159"/>
      </w:tblGrid>
      <w:tr w:rsidR="00AD719C" w:rsidRPr="00AD719C" w:rsidTr="0069462B">
        <w:trPr>
          <w:cantSplit/>
          <w:trHeight w:val="20"/>
          <w:tblHeader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 xml:space="preserve">№  </w:t>
            </w:r>
            <w:r w:rsidRPr="00AD719C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AD719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D719C">
              <w:rPr>
                <w:sz w:val="14"/>
                <w:szCs w:val="14"/>
              </w:rPr>
              <w:t>/</w:t>
            </w:r>
            <w:proofErr w:type="spellStart"/>
            <w:r w:rsidRPr="00AD719C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Цель, задача показатели результативности</w:t>
            </w:r>
            <w:r w:rsidRPr="00AD719C">
              <w:rPr>
                <w:sz w:val="14"/>
                <w:szCs w:val="14"/>
              </w:rPr>
              <w:br/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Единица</w:t>
            </w:r>
            <w:r w:rsidRPr="00AD719C">
              <w:rPr>
                <w:rFonts w:ascii="Arial" w:hAnsi="Arial" w:cs="Arial"/>
                <w:sz w:val="14"/>
                <w:szCs w:val="14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Источник </w:t>
            </w:r>
            <w:r w:rsidRPr="00AD719C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AD719C" w:rsidRPr="00AD719C" w:rsidRDefault="00AD719C" w:rsidP="0069462B">
            <w:pPr>
              <w:pStyle w:val="affff7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4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 xml:space="preserve">Цель: 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государственных полномочий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1</w:t>
            </w:r>
          </w:p>
        </w:tc>
        <w:tc>
          <w:tcPr>
            <w:tcW w:w="4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Задача «Обеспечение выполнения надлежащим образом отдельных государственных полномочий по решению вопросов поддержки сельскохозяйственного производства»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3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Показатель результативности: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</w:tr>
      <w:tr w:rsidR="00AD719C" w:rsidRPr="00AD719C" w:rsidTr="0069462B">
        <w:trPr>
          <w:cantSplit/>
          <w:trHeight w:val="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отчет об исполнении бюджета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9C" w:rsidRPr="00AD719C" w:rsidRDefault="00AD719C" w:rsidP="0069462B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97</w:t>
            </w: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Arial" w:hAnsi="Arial" w:cs="Arial"/>
          <w:sz w:val="18"/>
          <w:szCs w:val="24"/>
        </w:rPr>
      </w:pPr>
      <w:r w:rsidRPr="00AD719C">
        <w:rPr>
          <w:rFonts w:ascii="Arial" w:hAnsi="Arial" w:cs="Arial"/>
          <w:sz w:val="18"/>
          <w:szCs w:val="24"/>
        </w:rPr>
        <w:t xml:space="preserve">   Приложение № 2</w:t>
      </w:r>
    </w:p>
    <w:p w:rsidR="00AD719C" w:rsidRPr="00AD719C" w:rsidRDefault="00AD719C" w:rsidP="00AD719C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18"/>
          <w:szCs w:val="24"/>
        </w:rPr>
      </w:pPr>
      <w:r w:rsidRPr="00AD719C"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                 к подпрограмме </w:t>
      </w:r>
      <w:r w:rsidRPr="00AD719C">
        <w:rPr>
          <w:rFonts w:ascii="Arial" w:hAnsi="Arial" w:cs="Arial"/>
          <w:bCs/>
          <w:sz w:val="18"/>
          <w:szCs w:val="24"/>
        </w:rPr>
        <w:t>«Обеспечение реализации муниципальной</w:t>
      </w:r>
    </w:p>
    <w:p w:rsidR="00AD719C" w:rsidRPr="00AD719C" w:rsidRDefault="00AD719C" w:rsidP="00AD719C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18"/>
          <w:szCs w:val="24"/>
        </w:rPr>
      </w:pPr>
      <w:r w:rsidRPr="00AD719C">
        <w:rPr>
          <w:rFonts w:ascii="Arial" w:hAnsi="Arial" w:cs="Arial"/>
          <w:bCs/>
          <w:sz w:val="18"/>
          <w:szCs w:val="24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AD719C" w:rsidRPr="00AD719C" w:rsidRDefault="00AD719C" w:rsidP="00AD719C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18"/>
          <w:szCs w:val="24"/>
        </w:rPr>
      </w:pPr>
      <w:r w:rsidRPr="00AD719C">
        <w:rPr>
          <w:rFonts w:ascii="Arial" w:hAnsi="Arial" w:cs="Arial"/>
          <w:bCs/>
          <w:sz w:val="18"/>
          <w:szCs w:val="24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AD719C">
        <w:rPr>
          <w:rFonts w:ascii="Arial" w:hAnsi="Arial" w:cs="Arial"/>
          <w:bCs/>
          <w:sz w:val="18"/>
          <w:szCs w:val="24"/>
        </w:rPr>
        <w:t>в</w:t>
      </w:r>
      <w:proofErr w:type="gramEnd"/>
    </w:p>
    <w:p w:rsidR="00AD719C" w:rsidRPr="00AD719C" w:rsidRDefault="00AD719C" w:rsidP="00AD719C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18"/>
          <w:szCs w:val="24"/>
        </w:rPr>
      </w:pPr>
      <w:r w:rsidRPr="00AD719C">
        <w:rPr>
          <w:rFonts w:ascii="Arial" w:hAnsi="Arial" w:cs="Arial"/>
          <w:bCs/>
          <w:sz w:val="18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AD719C">
        <w:rPr>
          <w:rFonts w:ascii="Arial" w:hAnsi="Arial" w:cs="Arial"/>
          <w:bCs/>
          <w:sz w:val="18"/>
          <w:szCs w:val="24"/>
        </w:rPr>
        <w:t>Богучанском</w:t>
      </w:r>
      <w:proofErr w:type="spellEnd"/>
      <w:r w:rsidRPr="00AD719C">
        <w:rPr>
          <w:rFonts w:ascii="Arial" w:hAnsi="Arial" w:cs="Arial"/>
          <w:bCs/>
          <w:sz w:val="18"/>
          <w:szCs w:val="24"/>
        </w:rPr>
        <w:t xml:space="preserve"> </w:t>
      </w:r>
      <w:proofErr w:type="gramStart"/>
      <w:r w:rsidRPr="00AD719C">
        <w:rPr>
          <w:rFonts w:ascii="Arial" w:hAnsi="Arial" w:cs="Arial"/>
          <w:bCs/>
          <w:sz w:val="18"/>
          <w:szCs w:val="24"/>
        </w:rPr>
        <w:t>районе</w:t>
      </w:r>
      <w:proofErr w:type="gramEnd"/>
      <w:r w:rsidRPr="00AD719C">
        <w:rPr>
          <w:rFonts w:ascii="Arial" w:hAnsi="Arial" w:cs="Arial"/>
          <w:bCs/>
          <w:sz w:val="18"/>
          <w:szCs w:val="24"/>
        </w:rPr>
        <w:t>»</w:t>
      </w:r>
    </w:p>
    <w:p w:rsidR="00AD719C" w:rsidRPr="00AD719C" w:rsidRDefault="00AD719C" w:rsidP="00AD719C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18"/>
          <w:szCs w:val="24"/>
        </w:rPr>
      </w:pPr>
    </w:p>
    <w:p w:rsidR="00AD719C" w:rsidRPr="00AD719C" w:rsidRDefault="00AD719C" w:rsidP="00AD719C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AD719C">
        <w:rPr>
          <w:rFonts w:ascii="Arial" w:hAnsi="Arial" w:cs="Arial"/>
          <w:sz w:val="20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96"/>
        <w:gridCol w:w="1614"/>
        <w:gridCol w:w="373"/>
        <w:gridCol w:w="579"/>
        <w:gridCol w:w="579"/>
        <w:gridCol w:w="579"/>
        <w:gridCol w:w="822"/>
        <w:gridCol w:w="893"/>
        <w:gridCol w:w="822"/>
        <w:gridCol w:w="822"/>
        <w:gridCol w:w="822"/>
        <w:gridCol w:w="1270"/>
      </w:tblGrid>
      <w:tr w:rsidR="00AD719C" w:rsidRPr="00AD719C" w:rsidTr="0069462B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pStyle w:val="ConsPlusNormal"/>
              <w:widowControl/>
              <w:rPr>
                <w:sz w:val="14"/>
                <w:szCs w:val="14"/>
              </w:rPr>
            </w:pPr>
            <w:r w:rsidRPr="00AD719C">
              <w:rPr>
                <w:bCs/>
                <w:sz w:val="14"/>
                <w:szCs w:val="14"/>
              </w:rPr>
              <w:t xml:space="preserve">Цель: </w:t>
            </w:r>
            <w:r w:rsidRPr="00AD719C">
              <w:rPr>
                <w:sz w:val="14"/>
                <w:szCs w:val="1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государственных полномочий</w:t>
            </w:r>
          </w:p>
        </w:tc>
      </w:tr>
      <w:tr w:rsidR="00AD719C" w:rsidRPr="00AD719C" w:rsidTr="0069462B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AD719C">
              <w:rPr>
                <w:rFonts w:ascii="Arial" w:hAnsi="Arial" w:cs="Arial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AD719C" w:rsidRPr="00AD719C" w:rsidTr="0069462B">
        <w:trPr>
          <w:cantSplit/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719C" w:rsidRPr="00AD719C" w:rsidRDefault="00AD719C" w:rsidP="0069462B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D719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D719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AD719C" w:rsidRPr="00AD719C" w:rsidRDefault="00AD719C" w:rsidP="0069462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AD719C" w:rsidRPr="00AD719C" w:rsidRDefault="00AD719C" w:rsidP="0069462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719C" w:rsidRPr="00AD719C" w:rsidRDefault="00AD719C" w:rsidP="0069462B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1440300,00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1436100,0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1432100,0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719C">
              <w:rPr>
                <w:rFonts w:ascii="Arial" w:hAnsi="Arial" w:cs="Arial"/>
                <w:color w:val="000000"/>
                <w:sz w:val="14"/>
                <w:szCs w:val="14"/>
              </w:rPr>
              <w:t>5706360,0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pStyle w:val="ConsPlusCell"/>
              <w:widowControl/>
              <w:rPr>
                <w:sz w:val="14"/>
                <w:szCs w:val="14"/>
              </w:rPr>
            </w:pPr>
          </w:p>
          <w:p w:rsidR="00AD719C" w:rsidRPr="00AD719C" w:rsidRDefault="00AD719C" w:rsidP="0069462B">
            <w:pPr>
              <w:pStyle w:val="ConsPlusCell"/>
              <w:widowControl/>
              <w:rPr>
                <w:sz w:val="14"/>
                <w:szCs w:val="14"/>
              </w:rPr>
            </w:pPr>
            <w:r w:rsidRPr="00AD719C">
              <w:rPr>
                <w:sz w:val="14"/>
                <w:szCs w:val="14"/>
              </w:rPr>
              <w:t>Доля исполненных бюджетных ассигнований за период с 2019по 2022 год составит не менее 97%</w:t>
            </w:r>
          </w:p>
        </w:tc>
      </w:tr>
      <w:tr w:rsidR="00AD719C" w:rsidRPr="00AD719C" w:rsidTr="0069462B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1440300,0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1436100,0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1432100,0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5706360,0</w:t>
            </w:r>
          </w:p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D719C" w:rsidRPr="00AD719C" w:rsidTr="0069462B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1440300,0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1436100,0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1432100,0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19C">
              <w:rPr>
                <w:rFonts w:ascii="Arial" w:hAnsi="Arial" w:cs="Arial"/>
                <w:sz w:val="14"/>
                <w:szCs w:val="14"/>
              </w:rPr>
              <w:t>5706360,0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C" w:rsidRPr="00AD719C" w:rsidRDefault="00AD719C" w:rsidP="006946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D719C" w:rsidRPr="00AD719C" w:rsidRDefault="00AD719C" w:rsidP="00AD71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19C"/>
    <w:rsid w:val="00484464"/>
    <w:rsid w:val="00A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719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AD7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AD7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AD71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AD719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AD719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AD719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AD719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AD719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AD719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AD71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AD71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AD71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AD719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AD7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AD719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AD719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AD719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AD71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A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AD719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AD7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AD7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AD7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AD719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AD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D7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AD719C"/>
    <w:pPr>
      <w:spacing w:after="120"/>
    </w:pPr>
  </w:style>
  <w:style w:type="character" w:customStyle="1" w:styleId="ac">
    <w:name w:val="Основной текст Знак"/>
    <w:basedOn w:val="a3"/>
    <w:link w:val="ab"/>
    <w:rsid w:val="00AD719C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AD719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AD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AD719C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AD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AD719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AD719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AD719C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AD719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AD719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D7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AD719C"/>
  </w:style>
  <w:style w:type="paragraph" w:customStyle="1" w:styleId="ConsNonformat">
    <w:name w:val="ConsNonformat"/>
    <w:rsid w:val="00AD7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7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AD719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AD71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AD719C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AD719C"/>
    <w:rPr>
      <w:color w:val="0000FF"/>
      <w:u w:val="single"/>
    </w:rPr>
  </w:style>
  <w:style w:type="character" w:customStyle="1" w:styleId="FontStyle12">
    <w:name w:val="Font Style12"/>
    <w:basedOn w:val="a3"/>
    <w:rsid w:val="00AD719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AD71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AD7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AD719C"/>
  </w:style>
  <w:style w:type="paragraph" w:customStyle="1" w:styleId="17">
    <w:name w:val="Стиль1"/>
    <w:basedOn w:val="ConsPlusNormal"/>
    <w:rsid w:val="00AD719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AD719C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AD719C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AD71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AD719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AD719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AD719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AD719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AD719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AD719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AD719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AD719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AD719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AD719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AD7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AD7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AD71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AD71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AD71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AD719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AD719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AD7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AD719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AD71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AD7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AD71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AD71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AD71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AD719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AD719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AD719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AD71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AD71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AD71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AD71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AD7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AD719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D7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AD71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AD719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AD719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AD719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AD719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AD719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AD71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AD71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AD71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AD719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AD719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AD719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AD71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AD719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AD71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AD71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AD71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AD71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D71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D719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AD719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AD719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AD719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AD719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AD719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AD719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AD719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AD719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D71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AD719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AD719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AD719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AD719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AD719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AD719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AD719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AD719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AD719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AD71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D719C"/>
    <w:rPr>
      <w:color w:val="800080"/>
      <w:u w:val="single"/>
    </w:rPr>
  </w:style>
  <w:style w:type="paragraph" w:customStyle="1" w:styleId="fd">
    <w:name w:val="Обычfd"/>
    <w:rsid w:val="00AD7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AD7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AD71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AD71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AD719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AD719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AD71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AD719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D719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D719C"/>
    <w:pPr>
      <w:ind w:right="-596" w:firstLine="709"/>
      <w:jc w:val="both"/>
    </w:pPr>
  </w:style>
  <w:style w:type="paragraph" w:customStyle="1" w:styleId="1f0">
    <w:name w:val="Список1"/>
    <w:basedOn w:val="2b"/>
    <w:rsid w:val="00AD719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D719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D719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D719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D719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AD719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AD719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AD71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AD719C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AD719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AD719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AD719C"/>
    <w:pPr>
      <w:ind w:left="85"/>
    </w:pPr>
  </w:style>
  <w:style w:type="paragraph" w:customStyle="1" w:styleId="afff2">
    <w:name w:val="Единицы"/>
    <w:basedOn w:val="a2"/>
    <w:rsid w:val="00AD719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AD719C"/>
    <w:pPr>
      <w:ind w:left="170"/>
    </w:pPr>
  </w:style>
  <w:style w:type="paragraph" w:customStyle="1" w:styleId="afff3">
    <w:name w:val="текст сноски"/>
    <w:basedOn w:val="a2"/>
    <w:rsid w:val="00AD719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AD719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AD719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AD71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AD719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AD719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AD719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AD719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AD71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AD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AD719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AD71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AD719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AD719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AD719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AD719C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AD719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AD719C"/>
    <w:rPr>
      <w:vertAlign w:val="superscript"/>
    </w:rPr>
  </w:style>
  <w:style w:type="paragraph" w:customStyle="1" w:styleId="ConsTitle">
    <w:name w:val="ConsTitle"/>
    <w:rsid w:val="00AD71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D719C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AD719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AD719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D719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AD719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AD719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AD719C"/>
  </w:style>
  <w:style w:type="character" w:customStyle="1" w:styleId="affff1">
    <w:name w:val="знак сноски"/>
    <w:basedOn w:val="a3"/>
    <w:rsid w:val="00AD719C"/>
    <w:rPr>
      <w:vertAlign w:val="superscript"/>
    </w:rPr>
  </w:style>
  <w:style w:type="character" w:customStyle="1" w:styleId="affff2">
    <w:name w:val="Îñíîâíîé øðèôò"/>
    <w:rsid w:val="00AD719C"/>
  </w:style>
  <w:style w:type="character" w:customStyle="1" w:styleId="2f">
    <w:name w:val="Осно&quot;2"/>
    <w:rsid w:val="00AD719C"/>
  </w:style>
  <w:style w:type="paragraph" w:customStyle="1" w:styleId="a0">
    <w:name w:val="маркированный"/>
    <w:basedOn w:val="a2"/>
    <w:rsid w:val="00AD719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AD719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AD719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AD719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AD719C"/>
    <w:pPr>
      <w:ind w:left="57"/>
      <w:jc w:val="left"/>
    </w:pPr>
  </w:style>
  <w:style w:type="paragraph" w:customStyle="1" w:styleId="FR1">
    <w:name w:val="FR1"/>
    <w:rsid w:val="00AD719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AD71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D719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AD719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AD719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AD719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AD719C"/>
    <w:pPr>
      <w:ind w:left="720"/>
      <w:contextualSpacing/>
    </w:pPr>
  </w:style>
  <w:style w:type="paragraph" w:customStyle="1" w:styleId="38">
    <w:name w:val="Обычный3"/>
    <w:basedOn w:val="a2"/>
    <w:rsid w:val="00AD719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AD719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AD719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AD719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AD7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AD71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AD71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AD71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AD719C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AD719C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AD719C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AD719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AD7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AD7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AD719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AD71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AD7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AD719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AD7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AD7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AD719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AD719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AD7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AD719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AD7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AD719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AD7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AD7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AD7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AD719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AD7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AD7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AD719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AD719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AD719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AD719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AD719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AD719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AD7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AD71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AD7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AD7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AD7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AD7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AD7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AD7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AD719C"/>
    <w:rPr>
      <w:b/>
      <w:color w:val="000080"/>
    </w:rPr>
  </w:style>
  <w:style w:type="character" w:customStyle="1" w:styleId="afffff1">
    <w:name w:val="Гипертекстовая ссылка"/>
    <w:basedOn w:val="afffff0"/>
    <w:rsid w:val="00AD719C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AD7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AD7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AD719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AD71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AD71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D7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AD719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AD719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AD719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AD71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AD71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AD71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AD71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AD71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D7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D7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AD7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AD71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AD71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AD71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D71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AD71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AD71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AD71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AD71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AD719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AD71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AD71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AD71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AD7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AD71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AD71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AD71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AD71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AD71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AD71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AD71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AD71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AD71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AD71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AD71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AD719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AD71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AD7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AD71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AD71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AD71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AD71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D719C"/>
  </w:style>
  <w:style w:type="paragraph" w:customStyle="1" w:styleId="1">
    <w:name w:val="марк список 1"/>
    <w:basedOn w:val="a2"/>
    <w:rsid w:val="00AD719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D719C"/>
    <w:pPr>
      <w:numPr>
        <w:numId w:val="7"/>
      </w:numPr>
    </w:pPr>
  </w:style>
  <w:style w:type="paragraph" w:customStyle="1" w:styleId="xl280">
    <w:name w:val="xl280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AD71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AD71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AD71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AD71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AD71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AD71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AD71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AD71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AD71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AD719C"/>
  </w:style>
  <w:style w:type="paragraph" w:customStyle="1" w:styleId="font0">
    <w:name w:val="font0"/>
    <w:basedOn w:val="a2"/>
    <w:rsid w:val="00AD71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AD719C"/>
    <w:rPr>
      <w:b/>
      <w:bCs/>
    </w:rPr>
  </w:style>
  <w:style w:type="paragraph" w:customStyle="1" w:styleId="2f3">
    <w:name w:val="Обычный (веб)2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AD71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D719C"/>
  </w:style>
  <w:style w:type="character" w:customStyle="1" w:styleId="WW-Absatz-Standardschriftart">
    <w:name w:val="WW-Absatz-Standardschriftart"/>
    <w:rsid w:val="00AD719C"/>
  </w:style>
  <w:style w:type="character" w:customStyle="1" w:styleId="WW-Absatz-Standardschriftart1">
    <w:name w:val="WW-Absatz-Standardschriftart1"/>
    <w:rsid w:val="00AD719C"/>
  </w:style>
  <w:style w:type="character" w:customStyle="1" w:styleId="WW-Absatz-Standardschriftart11">
    <w:name w:val="WW-Absatz-Standardschriftart11"/>
    <w:rsid w:val="00AD719C"/>
  </w:style>
  <w:style w:type="character" w:customStyle="1" w:styleId="WW-Absatz-Standardschriftart111">
    <w:name w:val="WW-Absatz-Standardschriftart111"/>
    <w:rsid w:val="00AD719C"/>
  </w:style>
  <w:style w:type="character" w:customStyle="1" w:styleId="WW-Absatz-Standardschriftart1111">
    <w:name w:val="WW-Absatz-Standardschriftart1111"/>
    <w:rsid w:val="00AD719C"/>
  </w:style>
  <w:style w:type="character" w:customStyle="1" w:styleId="WW-Absatz-Standardschriftart11111">
    <w:name w:val="WW-Absatz-Standardschriftart11111"/>
    <w:rsid w:val="00AD719C"/>
  </w:style>
  <w:style w:type="character" w:customStyle="1" w:styleId="WW-Absatz-Standardschriftart111111">
    <w:name w:val="WW-Absatz-Standardschriftart111111"/>
    <w:rsid w:val="00AD719C"/>
  </w:style>
  <w:style w:type="character" w:customStyle="1" w:styleId="WW-Absatz-Standardschriftart1111111">
    <w:name w:val="WW-Absatz-Standardschriftart1111111"/>
    <w:rsid w:val="00AD719C"/>
  </w:style>
  <w:style w:type="character" w:customStyle="1" w:styleId="WW-Absatz-Standardschriftart11111111">
    <w:name w:val="WW-Absatz-Standardschriftart11111111"/>
    <w:rsid w:val="00AD719C"/>
  </w:style>
  <w:style w:type="character" w:customStyle="1" w:styleId="WW-Absatz-Standardschriftart111111111">
    <w:name w:val="WW-Absatz-Standardschriftart111111111"/>
    <w:rsid w:val="00AD719C"/>
  </w:style>
  <w:style w:type="character" w:customStyle="1" w:styleId="WW-Absatz-Standardschriftart1111111111">
    <w:name w:val="WW-Absatz-Standardschriftart1111111111"/>
    <w:rsid w:val="00AD719C"/>
  </w:style>
  <w:style w:type="character" w:customStyle="1" w:styleId="WW-Absatz-Standardschriftart11111111111">
    <w:name w:val="WW-Absatz-Standardschriftart11111111111"/>
    <w:rsid w:val="00AD719C"/>
  </w:style>
  <w:style w:type="character" w:customStyle="1" w:styleId="WW-Absatz-Standardschriftart111111111111">
    <w:name w:val="WW-Absatz-Standardschriftart111111111111"/>
    <w:rsid w:val="00AD719C"/>
  </w:style>
  <w:style w:type="character" w:customStyle="1" w:styleId="WW-Absatz-Standardschriftart1111111111111">
    <w:name w:val="WW-Absatz-Standardschriftart1111111111111"/>
    <w:rsid w:val="00AD719C"/>
  </w:style>
  <w:style w:type="character" w:customStyle="1" w:styleId="WW-Absatz-Standardschriftart11111111111111">
    <w:name w:val="WW-Absatz-Standardschriftart11111111111111"/>
    <w:rsid w:val="00AD719C"/>
  </w:style>
  <w:style w:type="character" w:customStyle="1" w:styleId="WW-Absatz-Standardschriftart111111111111111">
    <w:name w:val="WW-Absatz-Standardschriftart111111111111111"/>
    <w:rsid w:val="00AD719C"/>
  </w:style>
  <w:style w:type="character" w:customStyle="1" w:styleId="WW-Absatz-Standardschriftart1111111111111111">
    <w:name w:val="WW-Absatz-Standardschriftart1111111111111111"/>
    <w:rsid w:val="00AD719C"/>
  </w:style>
  <w:style w:type="character" w:customStyle="1" w:styleId="WW-Absatz-Standardschriftart11111111111111111">
    <w:name w:val="WW-Absatz-Standardschriftart11111111111111111"/>
    <w:rsid w:val="00AD719C"/>
  </w:style>
  <w:style w:type="character" w:customStyle="1" w:styleId="WW-Absatz-Standardschriftart111111111111111111">
    <w:name w:val="WW-Absatz-Standardschriftart111111111111111111"/>
    <w:rsid w:val="00AD719C"/>
  </w:style>
  <w:style w:type="character" w:customStyle="1" w:styleId="WW-Absatz-Standardschriftart1111111111111111111">
    <w:name w:val="WW-Absatz-Standardschriftart1111111111111111111"/>
    <w:rsid w:val="00AD719C"/>
  </w:style>
  <w:style w:type="character" w:customStyle="1" w:styleId="WW-Absatz-Standardschriftart11111111111111111111">
    <w:name w:val="WW-Absatz-Standardschriftart11111111111111111111"/>
    <w:rsid w:val="00AD719C"/>
  </w:style>
  <w:style w:type="character" w:customStyle="1" w:styleId="WW-Absatz-Standardschriftart111111111111111111111">
    <w:name w:val="WW-Absatz-Standardschriftart111111111111111111111"/>
    <w:rsid w:val="00AD719C"/>
  </w:style>
  <w:style w:type="character" w:customStyle="1" w:styleId="WW-Absatz-Standardschriftart1111111111111111111111">
    <w:name w:val="WW-Absatz-Standardschriftart1111111111111111111111"/>
    <w:rsid w:val="00AD719C"/>
  </w:style>
  <w:style w:type="character" w:customStyle="1" w:styleId="WW-Absatz-Standardschriftart11111111111111111111111">
    <w:name w:val="WW-Absatz-Standardschriftart11111111111111111111111"/>
    <w:rsid w:val="00AD719C"/>
  </w:style>
  <w:style w:type="character" w:customStyle="1" w:styleId="WW-Absatz-Standardschriftart111111111111111111111111">
    <w:name w:val="WW-Absatz-Standardschriftart111111111111111111111111"/>
    <w:rsid w:val="00AD719C"/>
  </w:style>
  <w:style w:type="character" w:customStyle="1" w:styleId="WW-Absatz-Standardschriftart1111111111111111111111111">
    <w:name w:val="WW-Absatz-Standardschriftart1111111111111111111111111"/>
    <w:rsid w:val="00AD719C"/>
  </w:style>
  <w:style w:type="character" w:customStyle="1" w:styleId="WW-Absatz-Standardschriftart11111111111111111111111111">
    <w:name w:val="WW-Absatz-Standardschriftart11111111111111111111111111"/>
    <w:rsid w:val="00AD719C"/>
  </w:style>
  <w:style w:type="character" w:customStyle="1" w:styleId="WW-Absatz-Standardschriftart111111111111111111111111111">
    <w:name w:val="WW-Absatz-Standardschriftart111111111111111111111111111"/>
    <w:rsid w:val="00AD719C"/>
  </w:style>
  <w:style w:type="character" w:customStyle="1" w:styleId="WW-Absatz-Standardschriftart1111111111111111111111111111">
    <w:name w:val="WW-Absatz-Standardschriftart1111111111111111111111111111"/>
    <w:rsid w:val="00AD719C"/>
  </w:style>
  <w:style w:type="character" w:customStyle="1" w:styleId="WW-Absatz-Standardschriftart11111111111111111111111111111">
    <w:name w:val="WW-Absatz-Standardschriftart11111111111111111111111111111"/>
    <w:rsid w:val="00AD719C"/>
  </w:style>
  <w:style w:type="character" w:customStyle="1" w:styleId="WW-Absatz-Standardschriftart111111111111111111111111111111">
    <w:name w:val="WW-Absatz-Standardschriftart111111111111111111111111111111"/>
    <w:rsid w:val="00AD719C"/>
  </w:style>
  <w:style w:type="character" w:customStyle="1" w:styleId="WW-Absatz-Standardschriftart1111111111111111111111111111111">
    <w:name w:val="WW-Absatz-Standardschriftart1111111111111111111111111111111"/>
    <w:rsid w:val="00AD719C"/>
  </w:style>
  <w:style w:type="character" w:customStyle="1" w:styleId="WW-Absatz-Standardschriftart11111111111111111111111111111111">
    <w:name w:val="WW-Absatz-Standardschriftart11111111111111111111111111111111"/>
    <w:rsid w:val="00AD719C"/>
  </w:style>
  <w:style w:type="character" w:customStyle="1" w:styleId="WW-Absatz-Standardschriftart111111111111111111111111111111111">
    <w:name w:val="WW-Absatz-Standardschriftart111111111111111111111111111111111"/>
    <w:rsid w:val="00AD719C"/>
  </w:style>
  <w:style w:type="character" w:customStyle="1" w:styleId="WW-Absatz-Standardschriftart1111111111111111111111111111111111">
    <w:name w:val="WW-Absatz-Standardschriftart1111111111111111111111111111111111"/>
    <w:rsid w:val="00AD719C"/>
  </w:style>
  <w:style w:type="character" w:customStyle="1" w:styleId="WW-Absatz-Standardschriftart11111111111111111111111111111111111">
    <w:name w:val="WW-Absatz-Standardschriftart11111111111111111111111111111111111"/>
    <w:rsid w:val="00AD719C"/>
  </w:style>
  <w:style w:type="character" w:customStyle="1" w:styleId="WW-Absatz-Standardschriftart111111111111111111111111111111111111">
    <w:name w:val="WW-Absatz-Standardschriftart111111111111111111111111111111111111"/>
    <w:rsid w:val="00AD719C"/>
  </w:style>
  <w:style w:type="character" w:customStyle="1" w:styleId="WW-Absatz-Standardschriftart1111111111111111111111111111111111111">
    <w:name w:val="WW-Absatz-Standardschriftart1111111111111111111111111111111111111"/>
    <w:rsid w:val="00AD719C"/>
  </w:style>
  <w:style w:type="character" w:customStyle="1" w:styleId="WW-Absatz-Standardschriftart11111111111111111111111111111111111111">
    <w:name w:val="WW-Absatz-Standardschriftart11111111111111111111111111111111111111"/>
    <w:rsid w:val="00AD719C"/>
  </w:style>
  <w:style w:type="character" w:customStyle="1" w:styleId="WW-Absatz-Standardschriftart111111111111111111111111111111111111111">
    <w:name w:val="WW-Absatz-Standardschriftart111111111111111111111111111111111111111"/>
    <w:rsid w:val="00AD719C"/>
  </w:style>
  <w:style w:type="character" w:customStyle="1" w:styleId="2f4">
    <w:name w:val="Основной шрифт абзаца2"/>
    <w:rsid w:val="00AD719C"/>
  </w:style>
  <w:style w:type="character" w:customStyle="1" w:styleId="WW-Absatz-Standardschriftart1111111111111111111111111111111111111111">
    <w:name w:val="WW-Absatz-Standardschriftart1111111111111111111111111111111111111111"/>
    <w:rsid w:val="00AD719C"/>
  </w:style>
  <w:style w:type="character" w:customStyle="1" w:styleId="WW-Absatz-Standardschriftart11111111111111111111111111111111111111111">
    <w:name w:val="WW-Absatz-Standardschriftart11111111111111111111111111111111111111111"/>
    <w:rsid w:val="00AD719C"/>
  </w:style>
  <w:style w:type="character" w:customStyle="1" w:styleId="WW-Absatz-Standardschriftart111111111111111111111111111111111111111111">
    <w:name w:val="WW-Absatz-Standardschriftart111111111111111111111111111111111111111111"/>
    <w:rsid w:val="00AD719C"/>
  </w:style>
  <w:style w:type="character" w:customStyle="1" w:styleId="WW-Absatz-Standardschriftart1111111111111111111111111111111111111111111">
    <w:name w:val="WW-Absatz-Standardschriftart1111111111111111111111111111111111111111111"/>
    <w:rsid w:val="00AD719C"/>
  </w:style>
  <w:style w:type="character" w:customStyle="1" w:styleId="1fa">
    <w:name w:val="Основной шрифт абзаца1"/>
    <w:rsid w:val="00AD719C"/>
  </w:style>
  <w:style w:type="character" w:customStyle="1" w:styleId="WW-Absatz-Standardschriftart11111111111111111111111111111111111111111111">
    <w:name w:val="WW-Absatz-Standardschriftart11111111111111111111111111111111111111111111"/>
    <w:rsid w:val="00AD719C"/>
  </w:style>
  <w:style w:type="character" w:customStyle="1" w:styleId="WW-Absatz-Standardschriftart111111111111111111111111111111111111111111111">
    <w:name w:val="WW-Absatz-Standardschriftart111111111111111111111111111111111111111111111"/>
    <w:rsid w:val="00AD719C"/>
  </w:style>
  <w:style w:type="character" w:customStyle="1" w:styleId="WW-Absatz-Standardschriftart1111111111111111111111111111111111111111111111">
    <w:name w:val="WW-Absatz-Standardschriftart1111111111111111111111111111111111111111111111"/>
    <w:rsid w:val="00AD719C"/>
  </w:style>
  <w:style w:type="character" w:customStyle="1" w:styleId="WW-Absatz-Standardschriftart11111111111111111111111111111111111111111111111">
    <w:name w:val="WW-Absatz-Standardschriftart11111111111111111111111111111111111111111111111"/>
    <w:rsid w:val="00AD719C"/>
  </w:style>
  <w:style w:type="character" w:customStyle="1" w:styleId="WW-Absatz-Standardschriftart111111111111111111111111111111111111111111111111">
    <w:name w:val="WW-Absatz-Standardschriftart111111111111111111111111111111111111111111111111"/>
    <w:rsid w:val="00AD719C"/>
  </w:style>
  <w:style w:type="character" w:customStyle="1" w:styleId="afffffa">
    <w:name w:val="Символ нумерации"/>
    <w:rsid w:val="00AD719C"/>
  </w:style>
  <w:style w:type="paragraph" w:customStyle="1" w:styleId="afffffb">
    <w:name w:val="Заголовок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AD719C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AD719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AD719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AD719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D719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AD719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AD719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AD719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AD71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AD719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AD719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AD719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AD719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AD719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AD71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AD719C"/>
    <w:rPr>
      <w:i/>
      <w:iCs w:val="0"/>
    </w:rPr>
  </w:style>
  <w:style w:type="character" w:customStyle="1" w:styleId="text">
    <w:name w:val="text"/>
    <w:basedOn w:val="a3"/>
    <w:rsid w:val="00AD719C"/>
  </w:style>
  <w:style w:type="paragraph" w:customStyle="1" w:styleId="affffff2">
    <w:name w:val="Основной текст ГД Знак Знак Знак"/>
    <w:basedOn w:val="afa"/>
    <w:link w:val="affffff3"/>
    <w:rsid w:val="00AD719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AD7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AD719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AD719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D719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AD719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AD719C"/>
  </w:style>
  <w:style w:type="paragraph" w:customStyle="1" w:styleId="oaenoniinee">
    <w:name w:val="oaeno niinee"/>
    <w:basedOn w:val="a2"/>
    <w:rsid w:val="00AD719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AD719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D71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D719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D719C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AD719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D719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AD719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AD719C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AD719C"/>
  </w:style>
  <w:style w:type="paragraph" w:customStyle="1" w:styleId="65">
    <w:name w:val="Обычный (веб)6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D719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D719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D719C"/>
    <w:rPr>
      <w:sz w:val="28"/>
      <w:lang w:val="ru-RU" w:eastAsia="ru-RU" w:bidi="ar-SA"/>
    </w:rPr>
  </w:style>
  <w:style w:type="paragraph" w:customStyle="1" w:styleId="Noeeu32">
    <w:name w:val="Noeeu32"/>
    <w:rsid w:val="00AD71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D71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D71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AD719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D719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D719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D719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D719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D71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D719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D71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AD719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D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D719C"/>
    <w:rPr>
      <w:rFonts w:ascii="Symbol" w:hAnsi="Symbol"/>
    </w:rPr>
  </w:style>
  <w:style w:type="character" w:customStyle="1" w:styleId="WW8Num3z0">
    <w:name w:val="WW8Num3z0"/>
    <w:rsid w:val="00AD719C"/>
    <w:rPr>
      <w:rFonts w:ascii="Symbol" w:hAnsi="Symbol"/>
    </w:rPr>
  </w:style>
  <w:style w:type="character" w:customStyle="1" w:styleId="WW8Num4z0">
    <w:name w:val="WW8Num4z0"/>
    <w:rsid w:val="00AD719C"/>
    <w:rPr>
      <w:rFonts w:ascii="Symbol" w:hAnsi="Symbol"/>
    </w:rPr>
  </w:style>
  <w:style w:type="character" w:customStyle="1" w:styleId="WW8Num5z0">
    <w:name w:val="WW8Num5z0"/>
    <w:rsid w:val="00AD719C"/>
    <w:rPr>
      <w:rFonts w:ascii="Symbol" w:hAnsi="Symbol"/>
    </w:rPr>
  </w:style>
  <w:style w:type="character" w:customStyle="1" w:styleId="WW8Num6z0">
    <w:name w:val="WW8Num6z0"/>
    <w:rsid w:val="00AD719C"/>
    <w:rPr>
      <w:rFonts w:ascii="Symbol" w:hAnsi="Symbol"/>
    </w:rPr>
  </w:style>
  <w:style w:type="character" w:customStyle="1" w:styleId="WW8Num7z0">
    <w:name w:val="WW8Num7z0"/>
    <w:rsid w:val="00AD719C"/>
    <w:rPr>
      <w:rFonts w:ascii="Symbol" w:hAnsi="Symbol"/>
    </w:rPr>
  </w:style>
  <w:style w:type="character" w:customStyle="1" w:styleId="WW8Num8z0">
    <w:name w:val="WW8Num8z0"/>
    <w:rsid w:val="00AD719C"/>
    <w:rPr>
      <w:rFonts w:ascii="Symbol" w:hAnsi="Symbol"/>
    </w:rPr>
  </w:style>
  <w:style w:type="character" w:customStyle="1" w:styleId="WW8Num9z0">
    <w:name w:val="WW8Num9z0"/>
    <w:rsid w:val="00AD719C"/>
    <w:rPr>
      <w:rFonts w:ascii="Symbol" w:hAnsi="Symbol"/>
    </w:rPr>
  </w:style>
  <w:style w:type="character" w:customStyle="1" w:styleId="affffff9">
    <w:name w:val="?????? ?????????"/>
    <w:rsid w:val="00AD719C"/>
  </w:style>
  <w:style w:type="character" w:customStyle="1" w:styleId="affffffa">
    <w:name w:val="??????? ??????"/>
    <w:rsid w:val="00AD719C"/>
    <w:rPr>
      <w:rFonts w:ascii="OpenSymbol" w:hAnsi="OpenSymbol"/>
    </w:rPr>
  </w:style>
  <w:style w:type="character" w:customStyle="1" w:styleId="affffffb">
    <w:name w:val="Маркеры списка"/>
    <w:rsid w:val="00AD719C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AD719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AD71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AD719C"/>
    <w:pPr>
      <w:jc w:val="center"/>
    </w:pPr>
    <w:rPr>
      <w:b/>
    </w:rPr>
  </w:style>
  <w:style w:type="paragraph" w:customStyle="1" w:styleId="WW-13">
    <w:name w:val="WW-?????????? ???????1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D719C"/>
    <w:pPr>
      <w:jc w:val="center"/>
    </w:pPr>
    <w:rPr>
      <w:b/>
    </w:rPr>
  </w:style>
  <w:style w:type="paragraph" w:customStyle="1" w:styleId="WW-120">
    <w:name w:val="WW-?????????? ???????12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D719C"/>
    <w:pPr>
      <w:jc w:val="center"/>
    </w:pPr>
    <w:rPr>
      <w:b/>
    </w:rPr>
  </w:style>
  <w:style w:type="paragraph" w:customStyle="1" w:styleId="WW-123">
    <w:name w:val="WW-?????????? ???????123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D719C"/>
    <w:pPr>
      <w:jc w:val="center"/>
    </w:pPr>
    <w:rPr>
      <w:b/>
    </w:rPr>
  </w:style>
  <w:style w:type="paragraph" w:customStyle="1" w:styleId="WW-1234">
    <w:name w:val="WW-?????????? ???????1234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D719C"/>
    <w:pPr>
      <w:jc w:val="center"/>
    </w:pPr>
    <w:rPr>
      <w:b/>
    </w:rPr>
  </w:style>
  <w:style w:type="paragraph" w:customStyle="1" w:styleId="WW-12345">
    <w:name w:val="WW-?????????? ???????12345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D719C"/>
    <w:pPr>
      <w:jc w:val="center"/>
    </w:pPr>
    <w:rPr>
      <w:b/>
    </w:rPr>
  </w:style>
  <w:style w:type="paragraph" w:customStyle="1" w:styleId="WW-123456">
    <w:name w:val="WW-?????????? ???????123456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D719C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D719C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D719C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AD71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D719C"/>
    <w:pPr>
      <w:jc w:val="center"/>
    </w:pPr>
    <w:rPr>
      <w:b/>
    </w:rPr>
  </w:style>
  <w:style w:type="paragraph" w:customStyle="1" w:styleId="56">
    <w:name w:val="Абзац списка5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D7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AD719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AD719C"/>
    <w:rPr>
      <w:rFonts w:ascii="Calibri" w:eastAsia="Calibri" w:hAnsi="Calibri" w:cs="Times New Roman"/>
    </w:rPr>
  </w:style>
  <w:style w:type="paragraph" w:customStyle="1" w:styleId="150">
    <w:name w:val="Обычный (веб)15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D7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D719C"/>
    <w:rPr>
      <w:color w:val="0000FF"/>
      <w:u w:val="single"/>
    </w:rPr>
  </w:style>
  <w:style w:type="paragraph" w:customStyle="1" w:styleId="160">
    <w:name w:val="Обычный (веб)16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AD71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AD71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AD719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AD719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D719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AD719C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AD719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D719C"/>
    <w:rPr>
      <w:b/>
      <w:sz w:val="22"/>
    </w:rPr>
  </w:style>
  <w:style w:type="paragraph" w:customStyle="1" w:styleId="200">
    <w:name w:val="Обычный (веб)20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D719C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AD719C"/>
  </w:style>
  <w:style w:type="table" w:customStyle="1" w:styleId="3f2">
    <w:name w:val="Сетка таблицы3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AD719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D719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AD719C"/>
  </w:style>
  <w:style w:type="paragraph" w:customStyle="1" w:styleId="title">
    <w:name w:val="title"/>
    <w:basedOn w:val="a2"/>
    <w:rsid w:val="00AD7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D7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AD7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AD7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AD719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D719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D719C"/>
    <w:rPr>
      <w:rFonts w:cs="Calibri"/>
      <w:lang w:eastAsia="en-US"/>
    </w:rPr>
  </w:style>
  <w:style w:type="paragraph" w:styleId="HTML">
    <w:name w:val="HTML Preformatted"/>
    <w:basedOn w:val="a2"/>
    <w:link w:val="HTML0"/>
    <w:rsid w:val="00AD7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AD71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D719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AD719C"/>
  </w:style>
  <w:style w:type="table" w:customStyle="1" w:styleId="122">
    <w:name w:val="Сетка таблицы12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D719C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AD719C"/>
  </w:style>
  <w:style w:type="character" w:customStyle="1" w:styleId="ei">
    <w:name w:val="ei"/>
    <w:basedOn w:val="a3"/>
    <w:rsid w:val="00AD719C"/>
  </w:style>
  <w:style w:type="character" w:customStyle="1" w:styleId="apple-converted-space">
    <w:name w:val="apple-converted-space"/>
    <w:basedOn w:val="a3"/>
    <w:rsid w:val="00AD719C"/>
  </w:style>
  <w:style w:type="paragraph" w:customStyle="1" w:styleId="2fc">
    <w:name w:val="Основной текст2"/>
    <w:basedOn w:val="a2"/>
    <w:rsid w:val="00AD719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D719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D719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AD719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D719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AD719C"/>
  </w:style>
  <w:style w:type="table" w:customStyle="1" w:styleId="151">
    <w:name w:val="Сетка таблицы15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AD719C"/>
  </w:style>
  <w:style w:type="table" w:customStyle="1" w:styleId="161">
    <w:name w:val="Сетка таблицы16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71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AD719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AD719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AD719C"/>
  </w:style>
  <w:style w:type="table" w:customStyle="1" w:styleId="171">
    <w:name w:val="Сетка таблицы17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AD719C"/>
  </w:style>
  <w:style w:type="character" w:customStyle="1" w:styleId="blk">
    <w:name w:val="blk"/>
    <w:basedOn w:val="a3"/>
    <w:rsid w:val="00AD719C"/>
  </w:style>
  <w:style w:type="character" w:styleId="afffffff4">
    <w:name w:val="endnote reference"/>
    <w:uiPriority w:val="99"/>
    <w:semiHidden/>
    <w:unhideWhenUsed/>
    <w:rsid w:val="00AD719C"/>
    <w:rPr>
      <w:vertAlign w:val="superscript"/>
    </w:rPr>
  </w:style>
  <w:style w:type="character" w:customStyle="1" w:styleId="affff8">
    <w:name w:val="Абзац списка Знак"/>
    <w:link w:val="affff7"/>
    <w:locked/>
    <w:rsid w:val="00AD719C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AD719C"/>
  </w:style>
  <w:style w:type="character" w:customStyle="1" w:styleId="5Exact">
    <w:name w:val="Основной текст (5) Exact"/>
    <w:basedOn w:val="a3"/>
    <w:rsid w:val="00AD719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AD71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AD719C"/>
  </w:style>
  <w:style w:type="table" w:customStyle="1" w:styleId="181">
    <w:name w:val="Сетка таблицы18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AD719C"/>
  </w:style>
  <w:style w:type="paragraph" w:customStyle="1" w:styleId="142">
    <w:name w:val="Знак14"/>
    <w:basedOn w:val="a2"/>
    <w:uiPriority w:val="99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AD719C"/>
  </w:style>
  <w:style w:type="paragraph" w:customStyle="1" w:styleId="1ff6">
    <w:name w:val="Текст1"/>
    <w:basedOn w:val="a2"/>
    <w:rsid w:val="00AD719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AD7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AD719C"/>
  </w:style>
  <w:style w:type="table" w:customStyle="1" w:styleId="222">
    <w:name w:val="Сетка таблицы22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AD719C"/>
  </w:style>
  <w:style w:type="table" w:customStyle="1" w:styleId="232">
    <w:name w:val="Сетка таблицы23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AD719C"/>
  </w:style>
  <w:style w:type="paragraph" w:customStyle="1" w:styleId="3f4">
    <w:name w:val="Знак Знак3 Знак Знак"/>
    <w:basedOn w:val="a2"/>
    <w:uiPriority w:val="99"/>
    <w:rsid w:val="00AD719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AD719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AD719C"/>
  </w:style>
  <w:style w:type="character" w:customStyle="1" w:styleId="WW8Num1z0">
    <w:name w:val="WW8Num1z0"/>
    <w:rsid w:val="00AD719C"/>
    <w:rPr>
      <w:rFonts w:ascii="Symbol" w:hAnsi="Symbol" w:cs="OpenSymbol"/>
    </w:rPr>
  </w:style>
  <w:style w:type="character" w:customStyle="1" w:styleId="3f5">
    <w:name w:val="Основной шрифт абзаца3"/>
    <w:rsid w:val="00AD719C"/>
  </w:style>
  <w:style w:type="paragraph" w:customStyle="1" w:styleId="215">
    <w:name w:val="Обычный (веб)21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AD719C"/>
  </w:style>
  <w:style w:type="table" w:customStyle="1" w:styleId="260">
    <w:name w:val="Сетка таблицы26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AD719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AD719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AD719C"/>
  </w:style>
  <w:style w:type="paragraph" w:customStyle="1" w:styleId="88">
    <w:name w:val="Абзац списка8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AD7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AD719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AD719C"/>
  </w:style>
  <w:style w:type="table" w:customStyle="1" w:styleId="312">
    <w:name w:val="Сетка таблицы31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AD719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AD719C"/>
  </w:style>
  <w:style w:type="table" w:customStyle="1" w:styleId="321">
    <w:name w:val="Сетка таблицы32"/>
    <w:basedOn w:val="a4"/>
    <w:next w:val="a8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AD719C"/>
  </w:style>
  <w:style w:type="character" w:customStyle="1" w:styleId="1ff8">
    <w:name w:val="Подзаголовок Знак1"/>
    <w:uiPriority w:val="11"/>
    <w:rsid w:val="00AD719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AD719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AD7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AD71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AD71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AD719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AD719C"/>
  </w:style>
  <w:style w:type="numbering" w:customStyle="1" w:styleId="252">
    <w:name w:val="Нет списка25"/>
    <w:next w:val="a5"/>
    <w:semiHidden/>
    <w:rsid w:val="00AD719C"/>
  </w:style>
  <w:style w:type="table" w:customStyle="1" w:styleId="380">
    <w:name w:val="Сетка таблицы38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AD719C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AD719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AD7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AD719C"/>
  </w:style>
  <w:style w:type="numbering" w:customStyle="1" w:styleId="271">
    <w:name w:val="Нет списка27"/>
    <w:next w:val="a5"/>
    <w:uiPriority w:val="99"/>
    <w:semiHidden/>
    <w:unhideWhenUsed/>
    <w:rsid w:val="00AD719C"/>
  </w:style>
  <w:style w:type="numbering" w:customStyle="1" w:styleId="281">
    <w:name w:val="Нет списка28"/>
    <w:next w:val="a5"/>
    <w:uiPriority w:val="99"/>
    <w:semiHidden/>
    <w:unhideWhenUsed/>
    <w:rsid w:val="00AD719C"/>
  </w:style>
  <w:style w:type="paragraph" w:customStyle="1" w:styleId="Style3">
    <w:name w:val="Style3"/>
    <w:basedOn w:val="a2"/>
    <w:uiPriority w:val="99"/>
    <w:rsid w:val="00AD719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D719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AD719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D719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D719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D719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D719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AD719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AD719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AD719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AD719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AD719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AD71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AD71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AD719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AD719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AD719C"/>
  </w:style>
  <w:style w:type="numbering" w:customStyle="1" w:styleId="301">
    <w:name w:val="Нет списка30"/>
    <w:next w:val="a5"/>
    <w:semiHidden/>
    <w:rsid w:val="00AD719C"/>
  </w:style>
  <w:style w:type="table" w:customStyle="1" w:styleId="410">
    <w:name w:val="Сетка таблицы41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AD719C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AD719C"/>
  </w:style>
  <w:style w:type="table" w:customStyle="1" w:styleId="420">
    <w:name w:val="Сетка таблицы42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AD719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AD719C"/>
  </w:style>
  <w:style w:type="table" w:customStyle="1" w:styleId="440">
    <w:name w:val="Сетка таблицы44"/>
    <w:basedOn w:val="a4"/>
    <w:next w:val="a8"/>
    <w:rsid w:val="00AD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Абзац списка12"/>
    <w:basedOn w:val="a2"/>
    <w:rsid w:val="00AD719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6DCDDFB6279D62567BB1339B7FEF528F0983DF48CBED726G9H" TargetMode="External"/><Relationship Id="rId13" Type="http://schemas.openxmlformats.org/officeDocument/2006/relationships/hyperlink" Target="consultantplus://offline/ref=3C3BB9487EA130F878AFA9902838689477ED7DF7691AFF56246461B176F7785816M4G" TargetMode="External"/><Relationship Id="rId18" Type="http://schemas.openxmlformats.org/officeDocument/2006/relationships/hyperlink" Target="consultantplus://offline/ref=4EE07D2046E0A2EDBC3C5056788C7B5A62781F700BCB7CDE58E113FA316949E703899E79C55AB9B0148E00PB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03615B7A64488FC306928AFC7967E926DCDDFB6279D62567BB1339B7FEF528F0983DF48CBED726G9H" TargetMode="External"/><Relationship Id="rId12" Type="http://schemas.openxmlformats.org/officeDocument/2006/relationships/hyperlink" Target="consultantplus://offline/ref=69439F8038F04A998622A410132DFD60EB260ABADD35299487362DF599B529EB8DD097D1232FB06D264B19XAI2G" TargetMode="External"/><Relationship Id="rId17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E07D2046E0A2EDBC3C5056788C7B5A62781F700BCB7CDE58E113FA316949E703899E79C55AB9B0148E00PBL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303615B7A64488FC306928AFC7967E924DDDFFB6379D62567BB13392BG7H" TargetMode="Externa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A223477AD410ADB99D095E169C39E2580B3D6DAC92B7AB2DE8D4E7B8BDDB3A53DC02889815547E602030Z5ZEE" TargetMode="External"/><Relationship Id="rId10" Type="http://schemas.openxmlformats.org/officeDocument/2006/relationships/hyperlink" Target="consultantplus://offline/ref=311303615B7A64488FC306928AFC7967E926DCDDFB6279D62567BB1339B7FEF528F0983DF48CBED726G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924D2DBFA6479D62567BB1339B7FEF528F0983DF48CBED626G2H" TargetMode="External"/><Relationship Id="rId14" Type="http://schemas.openxmlformats.org/officeDocument/2006/relationships/hyperlink" Target="consultantplus://offline/ref=6FA223477AD410ADB99D175300F066ED5A026765A69CE6F07FEE83B8ZE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12631</Words>
  <Characters>72001</Characters>
  <Application>Microsoft Office Word</Application>
  <DocSecurity>0</DocSecurity>
  <Lines>600</Lines>
  <Paragraphs>168</Paragraphs>
  <ScaleCrop>false</ScaleCrop>
  <Company/>
  <LinksUpToDate>false</LinksUpToDate>
  <CharactersWithSpaces>84464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2019-12-17T09:46:00Z</dcterms:created>
  <dcterms:modified xsi:type="dcterms:W3CDTF">2019-12-17T09:47:00Z</dcterms:modified>
</cp:coreProperties>
</file>